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B0B39E" w14:textId="3643FDF5" w:rsidR="00A334B5" w:rsidRPr="00CA0566" w:rsidRDefault="001A0218" w:rsidP="001A0218">
      <w:pPr>
        <w:spacing w:after="0" w:line="240" w:lineRule="auto"/>
        <w:jc w:val="center"/>
        <w:rPr>
          <w:rFonts w:ascii="Times New Roman" w:hAnsi="Times New Roman" w:cs="Times New Roman"/>
          <w:sz w:val="24"/>
          <w:szCs w:val="24"/>
        </w:rPr>
      </w:pPr>
      <w:r w:rsidRPr="001A0218">
        <w:rPr>
          <w:rFonts w:ascii="Times New Roman" w:hAnsi="Times New Roman" w:cs="Times New Roman"/>
          <w:noProof/>
          <w:sz w:val="24"/>
          <w:szCs w:val="24"/>
        </w:rPr>
        <w:drawing>
          <wp:inline distT="0" distB="0" distL="0" distR="0" wp14:anchorId="4F9BBA24" wp14:editId="2753098B">
            <wp:extent cx="5911410" cy="904875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16408" t="5965" r="4212" b="8007"/>
                    <a:stretch/>
                  </pic:blipFill>
                  <pic:spPr bwMode="auto">
                    <a:xfrm>
                      <a:off x="0" y="0"/>
                      <a:ext cx="5926720" cy="9072185"/>
                    </a:xfrm>
                    <a:prstGeom prst="rect">
                      <a:avLst/>
                    </a:prstGeom>
                    <a:noFill/>
                    <a:ln>
                      <a:noFill/>
                    </a:ln>
                    <a:extLst>
                      <a:ext uri="{53640926-AAD7-44D8-BBD7-CCE9431645EC}">
                        <a14:shadowObscured xmlns:a14="http://schemas.microsoft.com/office/drawing/2010/main"/>
                      </a:ext>
                    </a:extLst>
                  </pic:spPr>
                </pic:pic>
              </a:graphicData>
            </a:graphic>
          </wp:inline>
        </w:drawing>
      </w:r>
    </w:p>
    <w:p w14:paraId="508B152B" w14:textId="4682DB47" w:rsidR="007F74C5" w:rsidRPr="00CA0566" w:rsidRDefault="007F74C5" w:rsidP="00D665DB">
      <w:pPr>
        <w:pStyle w:val="1"/>
        <w:spacing w:before="0"/>
        <w:rPr>
          <w:color w:val="auto"/>
        </w:rPr>
      </w:pPr>
      <w:r w:rsidRPr="00CA0566">
        <w:rPr>
          <w:color w:val="auto"/>
          <w:lang w:eastAsia="ko-KR"/>
        </w:rPr>
        <w:br w:type="page"/>
      </w:r>
      <w:r w:rsidR="00D665DB" w:rsidRPr="00CA0566">
        <w:rPr>
          <w:noProof/>
          <w:color w:val="auto"/>
          <w:lang w:eastAsia="ko-KR"/>
        </w:rPr>
        <w:lastRenderedPageBreak/>
        <w:drawing>
          <wp:inline distT="0" distB="0" distL="0" distR="0" wp14:anchorId="0B5114CB" wp14:editId="638043C8">
            <wp:extent cx="5794340" cy="31146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17073" t="5965" r="9091" b="65934"/>
                    <a:stretch/>
                  </pic:blipFill>
                  <pic:spPr bwMode="auto">
                    <a:xfrm>
                      <a:off x="0" y="0"/>
                      <a:ext cx="5810867" cy="3123559"/>
                    </a:xfrm>
                    <a:prstGeom prst="rect">
                      <a:avLst/>
                    </a:prstGeom>
                    <a:noFill/>
                    <a:ln>
                      <a:noFill/>
                    </a:ln>
                    <a:extLst>
                      <a:ext uri="{53640926-AAD7-44D8-BBD7-CCE9431645EC}">
                        <a14:shadowObscured xmlns:a14="http://schemas.microsoft.com/office/drawing/2010/main"/>
                      </a:ext>
                    </a:extLst>
                  </pic:spPr>
                </pic:pic>
              </a:graphicData>
            </a:graphic>
          </wp:inline>
        </w:drawing>
      </w:r>
    </w:p>
    <w:p w14:paraId="02B7FE39" w14:textId="77777777" w:rsidR="007F74C5" w:rsidRPr="00CA0566" w:rsidRDefault="007F74C5" w:rsidP="00D665DB">
      <w:pPr>
        <w:spacing w:after="0"/>
        <w:rPr>
          <w:rFonts w:ascii="Times New Roman" w:hAnsi="Times New Roman" w:cs="Times New Roman"/>
        </w:rPr>
      </w:pPr>
      <w:r w:rsidRPr="00CA0566">
        <w:rPr>
          <w:rFonts w:ascii="Times New Roman" w:hAnsi="Times New Roman" w:cs="Times New Roman"/>
        </w:rPr>
        <w:br w:type="page"/>
      </w:r>
    </w:p>
    <w:p w14:paraId="67A07DE3" w14:textId="77777777" w:rsidR="007F74C5" w:rsidRPr="00CA0566" w:rsidRDefault="007F74C5" w:rsidP="00D665DB">
      <w:pPr>
        <w:pStyle w:val="1"/>
        <w:spacing w:before="0"/>
        <w:rPr>
          <w:color w:val="auto"/>
        </w:rPr>
      </w:pPr>
      <w:r w:rsidRPr="00CA0566">
        <w:rPr>
          <w:color w:val="auto"/>
        </w:rPr>
        <w:lastRenderedPageBreak/>
        <w:t>РЕФЕРАТ</w:t>
      </w:r>
    </w:p>
    <w:p w14:paraId="1FEC8122" w14:textId="77777777" w:rsidR="00D665DB" w:rsidRPr="00CA0566" w:rsidRDefault="00D665DB" w:rsidP="00D665DB">
      <w:pPr>
        <w:spacing w:after="0" w:line="360" w:lineRule="auto"/>
        <w:ind w:firstLine="709"/>
        <w:rPr>
          <w:rFonts w:ascii="Times New Roman" w:hAnsi="Times New Roman" w:cs="Times New Roman"/>
          <w:spacing w:val="-4"/>
          <w:sz w:val="24"/>
          <w:szCs w:val="24"/>
          <w:lang w:val="kk-KZ"/>
        </w:rPr>
      </w:pPr>
    </w:p>
    <w:p w14:paraId="130A5B9D" w14:textId="727B50A2" w:rsidR="007F74C5" w:rsidRPr="00CA0566" w:rsidRDefault="007F74C5" w:rsidP="00D665DB">
      <w:pPr>
        <w:spacing w:after="0" w:line="360" w:lineRule="auto"/>
        <w:ind w:firstLine="709"/>
        <w:jc w:val="both"/>
        <w:rPr>
          <w:rFonts w:ascii="Times New Roman" w:hAnsi="Times New Roman" w:cs="Times New Roman"/>
          <w:spacing w:val="-4"/>
          <w:sz w:val="24"/>
          <w:szCs w:val="24"/>
          <w:lang w:val="kk-KZ"/>
        </w:rPr>
      </w:pPr>
      <w:r w:rsidRPr="00CA0566">
        <w:rPr>
          <w:rFonts w:ascii="Times New Roman" w:hAnsi="Times New Roman" w:cs="Times New Roman"/>
          <w:spacing w:val="-4"/>
          <w:sz w:val="24"/>
          <w:szCs w:val="24"/>
          <w:lang w:val="kk-KZ"/>
        </w:rPr>
        <w:t xml:space="preserve">Есеп </w:t>
      </w:r>
      <w:r w:rsidRPr="00CA0025">
        <w:rPr>
          <w:rFonts w:ascii="Times New Roman" w:hAnsi="Times New Roman" w:cs="Times New Roman"/>
          <w:spacing w:val="-4"/>
          <w:sz w:val="24"/>
          <w:szCs w:val="24"/>
          <w:lang w:val="kk-KZ"/>
        </w:rPr>
        <w:t>1</w:t>
      </w:r>
      <w:r w:rsidR="00730BDA">
        <w:rPr>
          <w:rFonts w:ascii="Times New Roman" w:hAnsi="Times New Roman" w:cs="Times New Roman"/>
          <w:spacing w:val="-4"/>
          <w:sz w:val="24"/>
          <w:szCs w:val="24"/>
          <w:lang w:val="kk-KZ"/>
        </w:rPr>
        <w:t>1</w:t>
      </w:r>
      <w:r w:rsidR="00906D1F">
        <w:rPr>
          <w:rFonts w:ascii="Times New Roman" w:hAnsi="Times New Roman" w:cs="Times New Roman"/>
          <w:spacing w:val="-4"/>
          <w:sz w:val="24"/>
          <w:szCs w:val="24"/>
          <w:lang w:val="kk-KZ"/>
        </w:rPr>
        <w:t>3</w:t>
      </w:r>
      <w:r w:rsidRPr="00CA0566">
        <w:rPr>
          <w:rFonts w:ascii="Times New Roman" w:hAnsi="Times New Roman" w:cs="Times New Roman"/>
          <w:spacing w:val="-4"/>
          <w:sz w:val="24"/>
          <w:szCs w:val="24"/>
          <w:lang w:val="kk-KZ"/>
        </w:rPr>
        <w:t xml:space="preserve"> б., 1 кіт.., 2 сур., 6 кест., 51 пайд. әдеб., 8 қосымша.</w:t>
      </w:r>
    </w:p>
    <w:p w14:paraId="0F6960F7" w14:textId="77777777" w:rsidR="007F74C5" w:rsidRPr="00CA0566" w:rsidRDefault="007F74C5" w:rsidP="00D665DB">
      <w:pPr>
        <w:spacing w:after="0" w:line="360" w:lineRule="auto"/>
        <w:jc w:val="both"/>
        <w:rPr>
          <w:rFonts w:ascii="Times New Roman" w:hAnsi="Times New Roman" w:cs="Times New Roman"/>
          <w:spacing w:val="-4"/>
          <w:sz w:val="24"/>
          <w:szCs w:val="24"/>
          <w:lang w:val="kk-KZ"/>
        </w:rPr>
      </w:pPr>
      <w:r w:rsidRPr="00CA0566">
        <w:rPr>
          <w:rFonts w:ascii="Times New Roman" w:hAnsi="Times New Roman" w:cs="Times New Roman"/>
          <w:spacing w:val="-4"/>
          <w:sz w:val="24"/>
          <w:szCs w:val="24"/>
          <w:lang w:val="kk-KZ"/>
        </w:rPr>
        <w:t>ҚАЛАЛАР, ТҰРАҚТЫ ДАМУ, ЭКОНОМИКА, ӘЛЕУМЕТТІК САЛА, АДАМ, ЭКОЛОГИЯ, ФАКТОРЛАР, ЖАҺАНДЫҚ ТӘУЕКЕЛДЕР, РЕЙТИНГ, ТӘУЕКЕЛДЕР КАРТАСЫ</w:t>
      </w:r>
    </w:p>
    <w:p w14:paraId="58B9AFC8" w14:textId="77777777" w:rsidR="007F74C5" w:rsidRPr="00CA0566" w:rsidRDefault="007F74C5" w:rsidP="00D665DB">
      <w:pPr>
        <w:spacing w:after="0" w:line="360" w:lineRule="auto"/>
        <w:ind w:firstLine="709"/>
        <w:jc w:val="both"/>
        <w:rPr>
          <w:rFonts w:ascii="Times New Roman" w:hAnsi="Times New Roman" w:cs="Times New Roman"/>
          <w:spacing w:val="-4"/>
          <w:sz w:val="24"/>
          <w:szCs w:val="24"/>
          <w:lang w:val="kk-KZ"/>
        </w:rPr>
      </w:pPr>
      <w:r w:rsidRPr="00CA0566">
        <w:rPr>
          <w:rFonts w:ascii="Times New Roman" w:hAnsi="Times New Roman" w:cs="Times New Roman"/>
          <w:spacing w:val="-4"/>
          <w:sz w:val="24"/>
          <w:szCs w:val="24"/>
          <w:lang w:val="kk-KZ"/>
        </w:rPr>
        <w:t>Зерттеу пәні - қалалардың экономикасы мен әлеуметтік саласының тұрақтылық деңгейіне факторлардың әсер ету процестерін зерттеу.</w:t>
      </w:r>
    </w:p>
    <w:p w14:paraId="66997381" w14:textId="77777777" w:rsidR="007F74C5" w:rsidRPr="00CA0566" w:rsidRDefault="007F74C5" w:rsidP="00D665DB">
      <w:pPr>
        <w:spacing w:after="0" w:line="360" w:lineRule="auto"/>
        <w:ind w:firstLine="709"/>
        <w:jc w:val="both"/>
        <w:rPr>
          <w:rFonts w:ascii="Times New Roman" w:hAnsi="Times New Roman" w:cs="Times New Roman"/>
          <w:spacing w:val="-4"/>
          <w:sz w:val="24"/>
          <w:szCs w:val="24"/>
          <w:lang w:val="kk-KZ"/>
        </w:rPr>
      </w:pPr>
      <w:bookmarkStart w:id="0" w:name="_Hlk75250668"/>
      <w:r w:rsidRPr="00CA0566">
        <w:rPr>
          <w:rFonts w:ascii="Times New Roman" w:hAnsi="Times New Roman" w:cs="Times New Roman"/>
          <w:spacing w:val="-4"/>
          <w:sz w:val="24"/>
          <w:szCs w:val="24"/>
          <w:lang w:val="kk-KZ"/>
        </w:rPr>
        <w:t xml:space="preserve">Зерттеу нысаны </w:t>
      </w:r>
      <w:bookmarkEnd w:id="0"/>
      <w:r w:rsidRPr="00CA0566">
        <w:rPr>
          <w:rFonts w:ascii="Times New Roman" w:hAnsi="Times New Roman" w:cs="Times New Roman"/>
          <w:spacing w:val="-4"/>
          <w:sz w:val="24"/>
          <w:szCs w:val="24"/>
          <w:lang w:val="kk-KZ"/>
        </w:rPr>
        <w:t>- Қазақстан қалалары.</w:t>
      </w:r>
    </w:p>
    <w:p w14:paraId="27F112A0" w14:textId="77777777" w:rsidR="007F74C5" w:rsidRPr="00CA0566" w:rsidRDefault="007F74C5" w:rsidP="00D665DB">
      <w:pPr>
        <w:spacing w:after="0" w:line="360" w:lineRule="auto"/>
        <w:ind w:firstLine="709"/>
        <w:jc w:val="both"/>
        <w:rPr>
          <w:rFonts w:ascii="Times New Roman" w:hAnsi="Times New Roman" w:cs="Times New Roman"/>
          <w:bCs/>
          <w:spacing w:val="-4"/>
          <w:sz w:val="24"/>
          <w:szCs w:val="24"/>
          <w:lang w:val="kk-KZ"/>
        </w:rPr>
      </w:pPr>
      <w:bookmarkStart w:id="1" w:name="_Hlk75250696"/>
      <w:r w:rsidRPr="00CA0566">
        <w:rPr>
          <w:rFonts w:ascii="Times New Roman" w:hAnsi="Times New Roman" w:cs="Times New Roman"/>
          <w:bCs/>
          <w:spacing w:val="-4"/>
          <w:sz w:val="24"/>
          <w:szCs w:val="24"/>
          <w:lang w:val="kk-KZ"/>
        </w:rPr>
        <w:t xml:space="preserve">Зерттеу әдістері: </w:t>
      </w:r>
      <w:bookmarkEnd w:id="1"/>
      <w:r w:rsidRPr="00CA0566">
        <w:rPr>
          <w:rFonts w:ascii="Times New Roman" w:hAnsi="Times New Roman" w:cs="Times New Roman"/>
          <w:bCs/>
          <w:spacing w:val="-4"/>
          <w:sz w:val="24"/>
          <w:szCs w:val="24"/>
          <w:lang w:val="kk-KZ"/>
        </w:rPr>
        <w:t>жүйелік тәсіл, жалпылау және нақтылау; экономикалық-статистикалық, факторлық талдау, салыстырмалы талдау, рейтингтік бағалау.</w:t>
      </w:r>
    </w:p>
    <w:p w14:paraId="66645A24" w14:textId="77777777" w:rsidR="007F74C5" w:rsidRPr="00CA0566" w:rsidRDefault="007F74C5" w:rsidP="00D665DB">
      <w:pPr>
        <w:spacing w:after="0" w:line="360" w:lineRule="auto"/>
        <w:ind w:firstLine="709"/>
        <w:jc w:val="both"/>
        <w:rPr>
          <w:rFonts w:ascii="Times New Roman" w:hAnsi="Times New Roman" w:cs="Times New Roman"/>
          <w:bCs/>
          <w:spacing w:val="-4"/>
          <w:sz w:val="24"/>
          <w:szCs w:val="24"/>
          <w:lang w:val="kk-KZ"/>
        </w:rPr>
      </w:pPr>
      <w:bookmarkStart w:id="2" w:name="_Hlk75250711"/>
      <w:r w:rsidRPr="00CA0566">
        <w:rPr>
          <w:rFonts w:ascii="Times New Roman" w:hAnsi="Times New Roman" w:cs="Times New Roman"/>
          <w:bCs/>
          <w:spacing w:val="-4"/>
          <w:sz w:val="24"/>
          <w:szCs w:val="24"/>
          <w:lang w:val="kk-KZ"/>
        </w:rPr>
        <w:t xml:space="preserve">Зерттеудің мақсаты - </w:t>
      </w:r>
      <w:bookmarkEnd w:id="2"/>
      <w:r w:rsidRPr="00CA0566">
        <w:rPr>
          <w:rFonts w:ascii="Times New Roman" w:hAnsi="Times New Roman" w:cs="Times New Roman"/>
          <w:bCs/>
          <w:spacing w:val="-4"/>
          <w:sz w:val="24"/>
          <w:szCs w:val="24"/>
          <w:lang w:val="kk-KZ"/>
        </w:rPr>
        <w:t>жаңа жаһандық тәуекелдер мен факторлардың әсерін ескере отырып, қалалардың экономикасы мен әлеуметтік саласының орнықтылығын рейтингтік бағалаудың түрлендірілген әдіснамасын әзірлеу, осы әдіснаманы апробациялау негізінде Қазақстан қалаларының орнықты дамуына рейтинг пен тәуекелдер картасын әзірлеу.</w:t>
      </w:r>
    </w:p>
    <w:p w14:paraId="32E30500" w14:textId="77777777" w:rsidR="007F74C5" w:rsidRPr="00CA0566" w:rsidRDefault="007F74C5" w:rsidP="00D665DB">
      <w:pPr>
        <w:spacing w:after="0" w:line="360" w:lineRule="auto"/>
        <w:ind w:firstLine="709"/>
        <w:jc w:val="both"/>
        <w:rPr>
          <w:rFonts w:ascii="Times New Roman" w:hAnsi="Times New Roman" w:cs="Times New Roman"/>
          <w:spacing w:val="-4"/>
          <w:sz w:val="24"/>
          <w:szCs w:val="24"/>
          <w:lang w:val="kk-KZ"/>
        </w:rPr>
      </w:pPr>
      <w:bookmarkStart w:id="3" w:name="_Hlk75250732"/>
      <w:r w:rsidRPr="00CA0566">
        <w:rPr>
          <w:rFonts w:ascii="Times New Roman" w:hAnsi="Times New Roman" w:cs="Times New Roman"/>
          <w:spacing w:val="-4"/>
          <w:sz w:val="24"/>
          <w:szCs w:val="24"/>
          <w:lang w:val="kk-KZ"/>
        </w:rPr>
        <w:t xml:space="preserve">Зерттеулердің негізгі нәтижелері және олардың жаңалығы: </w:t>
      </w:r>
      <w:bookmarkEnd w:id="3"/>
      <w:r w:rsidRPr="00CA0566">
        <w:rPr>
          <w:rFonts w:ascii="Times New Roman" w:hAnsi="Times New Roman" w:cs="Times New Roman"/>
          <w:spacing w:val="-4"/>
          <w:sz w:val="24"/>
          <w:szCs w:val="24"/>
          <w:lang w:val="kk-KZ"/>
        </w:rPr>
        <w:t>жаңа жаһандық тәуекелдер мен факторлардың әсерін ескере отырып, қалалардың экономикасы мен әлеуметтік саласының орнықтылығын рейтингтік бағалаудың түрлендірілген әдіснамасы әзірленді; осы әдіснаманы апробациялау негізінде Қазақстан қалаларының орнықты даму рейтингісі, бейіні және тәуекелдер картасы қалыптастырылды.</w:t>
      </w:r>
    </w:p>
    <w:p w14:paraId="4A439662" w14:textId="77777777" w:rsidR="007F74C5" w:rsidRPr="00CA0566" w:rsidRDefault="007F74C5" w:rsidP="00D665DB">
      <w:pPr>
        <w:spacing w:after="0" w:line="360" w:lineRule="auto"/>
        <w:ind w:firstLine="709"/>
        <w:jc w:val="both"/>
        <w:rPr>
          <w:rFonts w:ascii="Times New Roman" w:hAnsi="Times New Roman" w:cs="Times New Roman"/>
          <w:spacing w:val="-4"/>
          <w:sz w:val="24"/>
          <w:szCs w:val="24"/>
          <w:lang w:val="kk-KZ"/>
        </w:rPr>
      </w:pPr>
      <w:r w:rsidRPr="00CA0566">
        <w:rPr>
          <w:rFonts w:ascii="Times New Roman" w:hAnsi="Times New Roman" w:cs="Times New Roman"/>
          <w:spacing w:val="-4"/>
          <w:sz w:val="24"/>
          <w:szCs w:val="24"/>
          <w:lang w:val="kk-KZ"/>
        </w:rPr>
        <w:t>Ғылыми маңыздылығы: қалалардың даму тұрақтылығына әсер ететін факторлар мен тәуекелдер туралы жаңа жүйелендірілген білім алу, Қазақстан қалаларының экономикасы мен әлеуметтік саласының орнықтылық деңгейін бағалаудың түрлендірілген әдіснамасын әзірлеу.</w:t>
      </w:r>
    </w:p>
    <w:p w14:paraId="1DED0F16" w14:textId="77777777" w:rsidR="007F74C5" w:rsidRPr="00CA0566" w:rsidRDefault="007F74C5" w:rsidP="00D665DB">
      <w:pPr>
        <w:spacing w:after="0" w:line="360" w:lineRule="auto"/>
        <w:ind w:firstLine="709"/>
        <w:jc w:val="both"/>
        <w:rPr>
          <w:rFonts w:ascii="Times New Roman" w:hAnsi="Times New Roman" w:cs="Times New Roman"/>
          <w:spacing w:val="-4"/>
          <w:sz w:val="24"/>
          <w:szCs w:val="24"/>
          <w:lang w:val="kk-KZ"/>
        </w:rPr>
      </w:pPr>
      <w:r w:rsidRPr="00CA0566">
        <w:rPr>
          <w:rFonts w:ascii="Times New Roman" w:hAnsi="Times New Roman" w:cs="Times New Roman"/>
          <w:spacing w:val="-4"/>
          <w:sz w:val="24"/>
          <w:szCs w:val="24"/>
          <w:lang w:val="kk-KZ"/>
        </w:rPr>
        <w:t>Практикалық маңыздылығы: Қазақстан қалаларының тұрақты дамуының әдіснамасы мен тәуекелдер картасын мемлекеттік реттеу практикасында, қалалардың даму жоспарларын әзірлеу кезінде, одан әрі зерттеулер үшін, оқу процесінде пайдалануға болады.</w:t>
      </w:r>
    </w:p>
    <w:p w14:paraId="2A687E88" w14:textId="77777777" w:rsidR="007F74C5" w:rsidRPr="00CA0566" w:rsidRDefault="007F74C5" w:rsidP="00D665DB">
      <w:pPr>
        <w:spacing w:after="0" w:line="360" w:lineRule="auto"/>
        <w:ind w:firstLine="709"/>
        <w:jc w:val="both"/>
        <w:rPr>
          <w:rFonts w:ascii="Times New Roman" w:hAnsi="Times New Roman" w:cs="Times New Roman"/>
          <w:spacing w:val="-4"/>
          <w:sz w:val="24"/>
          <w:szCs w:val="24"/>
          <w:lang w:val="kk-KZ"/>
        </w:rPr>
      </w:pPr>
      <w:bookmarkStart w:id="4" w:name="_Hlk75250779"/>
      <w:r w:rsidRPr="00CA0566">
        <w:rPr>
          <w:rFonts w:ascii="Times New Roman" w:hAnsi="Times New Roman" w:cs="Times New Roman"/>
          <w:spacing w:val="-4"/>
          <w:sz w:val="24"/>
          <w:szCs w:val="24"/>
          <w:lang w:val="kk-KZ"/>
        </w:rPr>
        <w:t>Әлеуетті тұтынушылар: Қазақстан Республикасы: Ұлттық экономика; білім және ғылым; денсаулық сақтау, Еңбек және халықты әлеуметтік қорғау, Инвестициялар және даму министрліктері; жергіліктік және республикалық басқару органдары; ЖОО және колледждер.</w:t>
      </w:r>
    </w:p>
    <w:p w14:paraId="05CB0273" w14:textId="77777777" w:rsidR="007F74C5" w:rsidRPr="00CA0566" w:rsidRDefault="007F74C5" w:rsidP="00D665DB">
      <w:pPr>
        <w:spacing w:after="0" w:line="360" w:lineRule="auto"/>
        <w:ind w:firstLine="709"/>
        <w:jc w:val="both"/>
        <w:rPr>
          <w:rFonts w:ascii="Times New Roman" w:hAnsi="Times New Roman" w:cs="Times New Roman"/>
          <w:spacing w:val="-4"/>
          <w:sz w:val="24"/>
          <w:szCs w:val="24"/>
          <w:lang w:val="kk-KZ"/>
        </w:rPr>
      </w:pPr>
      <w:r w:rsidRPr="00CA0566">
        <w:rPr>
          <w:rFonts w:ascii="Times New Roman" w:hAnsi="Times New Roman" w:cs="Times New Roman"/>
          <w:spacing w:val="-4"/>
          <w:sz w:val="24"/>
          <w:szCs w:val="24"/>
          <w:lang w:val="kk-KZ"/>
        </w:rPr>
        <w:t xml:space="preserve">Апробация дәрежесі: </w:t>
      </w:r>
      <w:bookmarkEnd w:id="4"/>
      <w:r w:rsidRPr="00CA0566">
        <w:rPr>
          <w:rFonts w:ascii="Times New Roman" w:hAnsi="Times New Roman" w:cs="Times New Roman"/>
          <w:spacing w:val="-4"/>
          <w:sz w:val="24"/>
          <w:szCs w:val="24"/>
          <w:lang w:val="kk-KZ"/>
        </w:rPr>
        <w:t xml:space="preserve">1 мақала Scopus баспаға қабылданды, </w:t>
      </w:r>
      <w:r w:rsidRPr="00CA0566">
        <w:rPr>
          <w:rFonts w:ascii="Times New Roman" w:eastAsia="Times New Roman" w:hAnsi="Times New Roman" w:cs="Times New Roman"/>
          <w:spacing w:val="-4"/>
          <w:sz w:val="24"/>
          <w:szCs w:val="24"/>
          <w:lang w:val="kk-KZ" w:eastAsia="ru-RU"/>
        </w:rPr>
        <w:t>Q2,</w:t>
      </w:r>
      <w:r w:rsidRPr="00CA0566">
        <w:rPr>
          <w:rFonts w:ascii="Times New Roman" w:hAnsi="Times New Roman" w:cs="Times New Roman"/>
          <w:spacing w:val="-4"/>
          <w:sz w:val="24"/>
          <w:szCs w:val="24"/>
          <w:lang w:val="kk-KZ"/>
        </w:rPr>
        <w:t xml:space="preserve"> </w:t>
      </w:r>
      <w:r w:rsidRPr="00CA0566">
        <w:rPr>
          <w:rFonts w:ascii="Times New Roman" w:hAnsi="Times New Roman" w:cs="Times New Roman"/>
          <w:sz w:val="24"/>
          <w:szCs w:val="24"/>
          <w:lang w:val="kk-KZ"/>
        </w:rPr>
        <w:t xml:space="preserve">CiteScore 2020, 74 </w:t>
      </w:r>
      <w:r w:rsidRPr="00CA0566">
        <w:rPr>
          <w:rFonts w:ascii="Times New Roman" w:hAnsi="Times New Roman" w:cs="Times New Roman"/>
          <w:spacing w:val="-4"/>
          <w:sz w:val="24"/>
          <w:szCs w:val="24"/>
          <w:lang w:val="kk-KZ"/>
        </w:rPr>
        <w:t xml:space="preserve">(«Аймақ экономикасы» журналы редакциясының анықтамасы 02.09.2021ж. №16370–011.2/459), 1 мақала </w:t>
      </w:r>
      <w:bookmarkStart w:id="5" w:name="_Hlk79070483"/>
      <w:r w:rsidRPr="00CA0566">
        <w:rPr>
          <w:rFonts w:ascii="Times New Roman" w:hAnsi="Times New Roman" w:cs="Times New Roman"/>
          <w:spacing w:val="-4"/>
          <w:sz w:val="24"/>
          <w:szCs w:val="24"/>
          <w:lang w:val="kk-KZ"/>
        </w:rPr>
        <w:t>«</w:t>
      </w:r>
      <w:r w:rsidRPr="00CA0566">
        <w:rPr>
          <w:rFonts w:ascii="Times New Roman" w:eastAsia="Times New Roman" w:hAnsi="Times New Roman" w:cs="Times New Roman"/>
          <w:bCs/>
          <w:sz w:val="24"/>
          <w:szCs w:val="24"/>
          <w:lang w:val="kk-KZ" w:eastAsia="ru-RU"/>
        </w:rPr>
        <w:t>БҒССҚК</w:t>
      </w:r>
      <w:bookmarkEnd w:id="5"/>
      <w:r w:rsidRPr="00CA0566">
        <w:rPr>
          <w:rFonts w:ascii="Times New Roman" w:hAnsi="Times New Roman" w:cs="Times New Roman"/>
          <w:spacing w:val="-4"/>
          <w:sz w:val="24"/>
          <w:szCs w:val="24"/>
          <w:lang w:val="kk-KZ"/>
        </w:rPr>
        <w:t>» журналында, 3 мақала халықаралық конференция жинақтарында жарияланды.</w:t>
      </w:r>
    </w:p>
    <w:p w14:paraId="4FA0DA19" w14:textId="77777777" w:rsidR="00A334B5" w:rsidRPr="00CA0566" w:rsidRDefault="007F74C5" w:rsidP="00D665DB">
      <w:pPr>
        <w:spacing w:after="0" w:line="360" w:lineRule="auto"/>
        <w:ind w:firstLine="709"/>
        <w:jc w:val="both"/>
        <w:rPr>
          <w:rFonts w:ascii="Times New Roman" w:hAnsi="Times New Roman" w:cs="Times New Roman"/>
          <w:sz w:val="24"/>
          <w:szCs w:val="24"/>
          <w:lang w:val="kk-KZ"/>
        </w:rPr>
      </w:pPr>
      <w:r w:rsidRPr="00CA0566">
        <w:rPr>
          <w:rFonts w:ascii="Times New Roman" w:hAnsi="Times New Roman" w:cs="Times New Roman"/>
          <w:sz w:val="24"/>
          <w:szCs w:val="24"/>
          <w:lang w:val="kk-KZ"/>
        </w:rPr>
        <w:t xml:space="preserve">ҚР Парламенті Мәжілісінің экономикалық реформалар және өңірлік даму Комитетіне </w:t>
      </w:r>
      <w:bookmarkStart w:id="6" w:name="_Hlk79070506"/>
      <w:r w:rsidRPr="00CA0566">
        <w:rPr>
          <w:rFonts w:ascii="Times New Roman" w:hAnsi="Times New Roman" w:cs="Times New Roman"/>
          <w:sz w:val="24"/>
          <w:szCs w:val="24"/>
          <w:lang w:val="kk-KZ"/>
        </w:rPr>
        <w:t>ғылыми ұсыныстар берілді</w:t>
      </w:r>
      <w:bookmarkEnd w:id="6"/>
      <w:r w:rsidRPr="00CA0566">
        <w:rPr>
          <w:rFonts w:ascii="Times New Roman" w:hAnsi="Times New Roman" w:cs="Times New Roman"/>
          <w:sz w:val="24"/>
          <w:szCs w:val="24"/>
          <w:lang w:val="kk-KZ"/>
        </w:rPr>
        <w:t>, оларды жұмыста пайдалану туралы пікір алынды (01.06.2021 ж. № 10-14-934/2405 хат).</w:t>
      </w:r>
    </w:p>
    <w:p w14:paraId="58299D7D" w14:textId="319F843D" w:rsidR="007F74C5" w:rsidRPr="00CA0566" w:rsidRDefault="007F74C5" w:rsidP="00D665DB">
      <w:pPr>
        <w:spacing w:after="0"/>
        <w:jc w:val="center"/>
        <w:rPr>
          <w:rFonts w:ascii="Times New Roman" w:hAnsi="Times New Roman" w:cs="Times New Roman"/>
          <w:b/>
          <w:bCs/>
          <w:lang w:val="en-US" w:eastAsia="ru-RU"/>
        </w:rPr>
      </w:pPr>
      <w:r w:rsidRPr="00CA0566">
        <w:rPr>
          <w:rFonts w:ascii="Times New Roman" w:hAnsi="Times New Roman" w:cs="Times New Roman"/>
          <w:lang w:val="kk-KZ"/>
        </w:rPr>
        <w:br w:type="page"/>
      </w:r>
      <w:r w:rsidRPr="00CA0566">
        <w:rPr>
          <w:rFonts w:ascii="Times New Roman" w:hAnsi="Times New Roman" w:cs="Times New Roman"/>
          <w:b/>
          <w:bCs/>
          <w:lang w:val="en-US" w:eastAsia="ru-RU"/>
        </w:rPr>
        <w:lastRenderedPageBreak/>
        <w:t>ABSTRACT</w:t>
      </w:r>
    </w:p>
    <w:p w14:paraId="41787BD0" w14:textId="77777777" w:rsidR="00D665DB" w:rsidRPr="00CA0566" w:rsidRDefault="00D665DB" w:rsidP="00D665DB">
      <w:pPr>
        <w:spacing w:after="0" w:line="360" w:lineRule="auto"/>
        <w:jc w:val="both"/>
        <w:rPr>
          <w:rFonts w:ascii="Times New Roman" w:eastAsia="Times New Roman" w:hAnsi="Times New Roman" w:cs="Times New Roman"/>
          <w:sz w:val="24"/>
          <w:szCs w:val="24"/>
          <w:lang w:val="kk-KZ" w:eastAsia="ru-RU"/>
        </w:rPr>
      </w:pPr>
    </w:p>
    <w:p w14:paraId="4F8BA897" w14:textId="1C61AD48" w:rsidR="007F74C5" w:rsidRPr="00CA0566" w:rsidRDefault="007F74C5" w:rsidP="00D665DB">
      <w:pPr>
        <w:spacing w:after="0" w:line="360" w:lineRule="auto"/>
        <w:ind w:firstLine="709"/>
        <w:jc w:val="both"/>
        <w:rPr>
          <w:rFonts w:ascii="Times New Roman" w:eastAsia="Times New Roman" w:hAnsi="Times New Roman" w:cs="Times New Roman"/>
          <w:sz w:val="24"/>
          <w:szCs w:val="24"/>
          <w:lang w:val="en-US" w:eastAsia="ru-RU"/>
        </w:rPr>
      </w:pPr>
      <w:r w:rsidRPr="00CA0566">
        <w:rPr>
          <w:rFonts w:ascii="Times New Roman" w:eastAsia="Times New Roman" w:hAnsi="Times New Roman" w:cs="Times New Roman"/>
          <w:sz w:val="24"/>
          <w:szCs w:val="24"/>
          <w:lang w:val="kk-KZ" w:eastAsia="ru-RU"/>
        </w:rPr>
        <w:t xml:space="preserve">Report </w:t>
      </w:r>
      <w:r w:rsidR="00CA0025">
        <w:rPr>
          <w:rFonts w:ascii="Times New Roman" w:eastAsia="Times New Roman" w:hAnsi="Times New Roman" w:cs="Times New Roman"/>
          <w:sz w:val="24"/>
          <w:szCs w:val="24"/>
          <w:lang w:val="en-US" w:eastAsia="ru-RU"/>
        </w:rPr>
        <w:t>1</w:t>
      </w:r>
      <w:r w:rsidR="00730BDA" w:rsidRPr="00730BDA">
        <w:rPr>
          <w:rFonts w:ascii="Times New Roman" w:eastAsia="Times New Roman" w:hAnsi="Times New Roman" w:cs="Times New Roman"/>
          <w:sz w:val="24"/>
          <w:szCs w:val="24"/>
          <w:lang w:val="en-US" w:eastAsia="ru-RU"/>
        </w:rPr>
        <w:t>1</w:t>
      </w:r>
      <w:r w:rsidR="00906D1F" w:rsidRPr="001A0218">
        <w:rPr>
          <w:rFonts w:ascii="Times New Roman" w:eastAsia="Times New Roman" w:hAnsi="Times New Roman" w:cs="Times New Roman"/>
          <w:sz w:val="24"/>
          <w:szCs w:val="24"/>
          <w:lang w:val="en-US" w:eastAsia="ru-RU"/>
        </w:rPr>
        <w:t>3</w:t>
      </w:r>
      <w:r w:rsidRPr="00CA0566">
        <w:rPr>
          <w:rFonts w:ascii="Times New Roman" w:eastAsia="Times New Roman" w:hAnsi="Times New Roman" w:cs="Times New Roman"/>
          <w:sz w:val="24"/>
          <w:szCs w:val="24"/>
          <w:lang w:val="kk-KZ" w:eastAsia="ru-RU"/>
        </w:rPr>
        <w:t xml:space="preserve"> p</w:t>
      </w:r>
      <w:r w:rsidRPr="00CA0566">
        <w:rPr>
          <w:rFonts w:ascii="Times New Roman" w:eastAsia="Times New Roman" w:hAnsi="Times New Roman" w:cs="Times New Roman"/>
          <w:sz w:val="24"/>
          <w:szCs w:val="24"/>
          <w:lang w:val="en-US" w:eastAsia="ru-RU"/>
        </w:rPr>
        <w:t>ages</w:t>
      </w:r>
      <w:r w:rsidRPr="00CA0566">
        <w:rPr>
          <w:rFonts w:ascii="Times New Roman" w:eastAsia="Times New Roman" w:hAnsi="Times New Roman" w:cs="Times New Roman"/>
          <w:sz w:val="24"/>
          <w:szCs w:val="24"/>
          <w:lang w:val="kk-KZ" w:eastAsia="ru-RU"/>
        </w:rPr>
        <w:t>, 1 book, 2 figures, 6 tables, 51 sources, 8 annexes.</w:t>
      </w:r>
    </w:p>
    <w:p w14:paraId="3BCF7D13" w14:textId="77777777" w:rsidR="007F74C5" w:rsidRPr="00CA0566" w:rsidRDefault="007F74C5" w:rsidP="00D665DB">
      <w:pPr>
        <w:autoSpaceDE w:val="0"/>
        <w:autoSpaceDN w:val="0"/>
        <w:adjustRightInd w:val="0"/>
        <w:spacing w:after="0" w:line="360" w:lineRule="auto"/>
        <w:jc w:val="both"/>
        <w:rPr>
          <w:rFonts w:ascii="Times New Roman" w:hAnsi="Times New Roman" w:cs="Times New Roman"/>
          <w:spacing w:val="-4"/>
          <w:sz w:val="24"/>
          <w:szCs w:val="24"/>
          <w:lang w:val="en-US"/>
        </w:rPr>
      </w:pPr>
      <w:r w:rsidRPr="00CA0566">
        <w:rPr>
          <w:rFonts w:ascii="Times New Roman" w:hAnsi="Times New Roman" w:cs="Times New Roman"/>
          <w:spacing w:val="-4"/>
          <w:sz w:val="24"/>
          <w:szCs w:val="24"/>
          <w:lang w:val="kk-KZ"/>
        </w:rPr>
        <w:t>CITY, SUSTAINABLE DEVELOPMENT, ECONOMY, SOCIAL SPHERE, HUMAN, ECOLOGY, FACTORS, GLOBAL RISKS, RATING, RISK MAP</w:t>
      </w:r>
    </w:p>
    <w:p w14:paraId="21FE220A" w14:textId="72620719" w:rsidR="007F74C5" w:rsidRPr="00CA0566" w:rsidRDefault="007F74C5" w:rsidP="00D665DB">
      <w:pPr>
        <w:autoSpaceDE w:val="0"/>
        <w:autoSpaceDN w:val="0"/>
        <w:adjustRightInd w:val="0"/>
        <w:spacing w:after="0" w:line="360" w:lineRule="auto"/>
        <w:ind w:firstLine="709"/>
        <w:jc w:val="both"/>
        <w:rPr>
          <w:rFonts w:ascii="Times New Roman" w:hAnsi="Times New Roman" w:cs="Times New Roman"/>
          <w:spacing w:val="-4"/>
          <w:sz w:val="24"/>
          <w:szCs w:val="24"/>
          <w:lang w:val="en-US"/>
        </w:rPr>
      </w:pPr>
      <w:r w:rsidRPr="00CA0566">
        <w:rPr>
          <w:rFonts w:ascii="Times New Roman" w:hAnsi="Times New Roman" w:cs="Times New Roman"/>
          <w:spacing w:val="-4"/>
          <w:sz w:val="24"/>
          <w:szCs w:val="24"/>
          <w:lang w:val="en-US"/>
        </w:rPr>
        <w:t>Subject - study of the processes of factor influence under the sustainability level of the economy and social sphere in cities.</w:t>
      </w:r>
    </w:p>
    <w:p w14:paraId="2D6C8ED5" w14:textId="1B544928" w:rsidR="007F74C5" w:rsidRPr="00CA0566" w:rsidRDefault="007F74C5" w:rsidP="00D665DB">
      <w:pPr>
        <w:autoSpaceDE w:val="0"/>
        <w:autoSpaceDN w:val="0"/>
        <w:adjustRightInd w:val="0"/>
        <w:spacing w:after="0" w:line="360" w:lineRule="auto"/>
        <w:ind w:firstLine="709"/>
        <w:jc w:val="both"/>
        <w:rPr>
          <w:rFonts w:ascii="Times New Roman" w:hAnsi="Times New Roman" w:cs="Times New Roman"/>
          <w:i/>
          <w:spacing w:val="-4"/>
          <w:sz w:val="24"/>
          <w:szCs w:val="24"/>
          <w:lang w:val="en-US"/>
        </w:rPr>
      </w:pPr>
      <w:r w:rsidRPr="00CA0566">
        <w:rPr>
          <w:rFonts w:ascii="Times New Roman" w:hAnsi="Times New Roman" w:cs="Times New Roman"/>
          <w:spacing w:val="-4"/>
          <w:sz w:val="24"/>
          <w:szCs w:val="24"/>
          <w:lang w:val="en-US"/>
        </w:rPr>
        <w:t xml:space="preserve">Object </w:t>
      </w:r>
      <w:r w:rsidR="00604941" w:rsidRPr="00CA0566">
        <w:rPr>
          <w:rFonts w:ascii="Times New Roman" w:hAnsi="Times New Roman" w:cs="Times New Roman"/>
          <w:spacing w:val="-4"/>
          <w:sz w:val="24"/>
          <w:szCs w:val="24"/>
          <w:lang w:val="en-US"/>
        </w:rPr>
        <w:t>–</w:t>
      </w:r>
      <w:r w:rsidRPr="00CA0566">
        <w:rPr>
          <w:rFonts w:ascii="Times New Roman" w:hAnsi="Times New Roman" w:cs="Times New Roman"/>
          <w:spacing w:val="-4"/>
          <w:sz w:val="24"/>
          <w:szCs w:val="24"/>
          <w:lang w:val="en-US"/>
        </w:rPr>
        <w:t xml:space="preserve"> cities</w:t>
      </w:r>
      <w:r w:rsidR="00604941" w:rsidRPr="00CA0566">
        <w:rPr>
          <w:rFonts w:ascii="Times New Roman" w:hAnsi="Times New Roman" w:cs="Times New Roman"/>
          <w:spacing w:val="-4"/>
          <w:sz w:val="24"/>
          <w:szCs w:val="24"/>
          <w:lang w:val="en-US"/>
        </w:rPr>
        <w:t xml:space="preserve"> of Kazakhstan</w:t>
      </w:r>
      <w:r w:rsidRPr="00CA0566">
        <w:rPr>
          <w:rFonts w:ascii="Times New Roman" w:hAnsi="Times New Roman" w:cs="Times New Roman"/>
          <w:spacing w:val="-4"/>
          <w:sz w:val="24"/>
          <w:szCs w:val="24"/>
          <w:lang w:val="en-US"/>
        </w:rPr>
        <w:t>.</w:t>
      </w:r>
    </w:p>
    <w:p w14:paraId="38B059DF" w14:textId="77777777" w:rsidR="007F74C5" w:rsidRPr="00CA0566" w:rsidRDefault="007F74C5" w:rsidP="00D665DB">
      <w:pPr>
        <w:autoSpaceDE w:val="0"/>
        <w:autoSpaceDN w:val="0"/>
        <w:adjustRightInd w:val="0"/>
        <w:spacing w:after="0" w:line="360" w:lineRule="auto"/>
        <w:ind w:firstLine="709"/>
        <w:jc w:val="both"/>
        <w:rPr>
          <w:rFonts w:ascii="Times New Roman" w:hAnsi="Times New Roman" w:cs="Times New Roman"/>
          <w:spacing w:val="-4"/>
          <w:sz w:val="24"/>
          <w:szCs w:val="24"/>
          <w:lang w:val="en-US"/>
        </w:rPr>
      </w:pPr>
      <w:r w:rsidRPr="00CA0566">
        <w:rPr>
          <w:rFonts w:ascii="Times New Roman" w:hAnsi="Times New Roman" w:cs="Times New Roman"/>
          <w:bCs/>
          <w:spacing w:val="-4"/>
          <w:sz w:val="24"/>
          <w:szCs w:val="24"/>
          <w:lang w:val="en-US"/>
        </w:rPr>
        <w:t>Research methods: systematic approach, generalization and concretization; economic and statistical, factor analysis, comparative analysis, rating assessment</w:t>
      </w:r>
      <w:r w:rsidRPr="00CA0566">
        <w:rPr>
          <w:rFonts w:ascii="Times New Roman" w:hAnsi="Times New Roman" w:cs="Times New Roman"/>
          <w:spacing w:val="-4"/>
          <w:sz w:val="24"/>
          <w:szCs w:val="24"/>
          <w:lang w:val="en-US"/>
        </w:rPr>
        <w:t>.</w:t>
      </w:r>
      <w:r w:rsidRPr="00CA0566">
        <w:rPr>
          <w:rFonts w:ascii="Times New Roman" w:hAnsi="Times New Roman" w:cs="Times New Roman"/>
          <w:bCs/>
          <w:spacing w:val="-4"/>
          <w:sz w:val="24"/>
          <w:szCs w:val="24"/>
          <w:lang w:val="en-US"/>
        </w:rPr>
        <w:t xml:space="preserve"> </w:t>
      </w:r>
    </w:p>
    <w:p w14:paraId="60748758" w14:textId="4EC9AF9F" w:rsidR="007F74C5" w:rsidRPr="00CA0566" w:rsidRDefault="007F74C5" w:rsidP="00D665DB">
      <w:pPr>
        <w:autoSpaceDE w:val="0"/>
        <w:autoSpaceDN w:val="0"/>
        <w:adjustRightInd w:val="0"/>
        <w:spacing w:after="0" w:line="360" w:lineRule="auto"/>
        <w:ind w:firstLine="709"/>
        <w:jc w:val="both"/>
        <w:rPr>
          <w:rFonts w:ascii="Times New Roman" w:hAnsi="Times New Roman" w:cs="Times New Roman"/>
          <w:spacing w:val="-4"/>
          <w:sz w:val="24"/>
          <w:szCs w:val="24"/>
          <w:lang w:val="en-US"/>
        </w:rPr>
      </w:pPr>
      <w:r w:rsidRPr="00CA0566">
        <w:rPr>
          <w:rFonts w:ascii="Times New Roman" w:hAnsi="Times New Roman" w:cs="Times New Roman"/>
          <w:spacing w:val="-4"/>
          <w:sz w:val="24"/>
          <w:szCs w:val="24"/>
          <w:lang w:val="en-US"/>
        </w:rPr>
        <w:t xml:space="preserve">The purpose of the study is to develop a modified methodology for rating assessment of the sustainability of the economy and social sphere in cities, taking into account the </w:t>
      </w:r>
      <w:r w:rsidR="00E92B40">
        <w:rPr>
          <w:rFonts w:ascii="Times New Roman" w:hAnsi="Times New Roman" w:cs="Times New Roman"/>
          <w:spacing w:val="-4"/>
          <w:sz w:val="24"/>
          <w:szCs w:val="24"/>
          <w:lang w:val="en-US"/>
        </w:rPr>
        <w:t xml:space="preserve">impact </w:t>
      </w:r>
      <w:r w:rsidRPr="00CA0566">
        <w:rPr>
          <w:rFonts w:ascii="Times New Roman" w:hAnsi="Times New Roman" w:cs="Times New Roman"/>
          <w:spacing w:val="-4"/>
          <w:sz w:val="24"/>
          <w:szCs w:val="24"/>
          <w:lang w:val="en-US"/>
        </w:rPr>
        <w:t xml:space="preserve">of new global risks and factors, </w:t>
      </w:r>
      <w:r w:rsidR="006A4C6D" w:rsidRPr="00CA0566">
        <w:rPr>
          <w:rFonts w:ascii="Times New Roman" w:hAnsi="Times New Roman" w:cs="Times New Roman"/>
          <w:spacing w:val="-4"/>
          <w:sz w:val="24"/>
          <w:szCs w:val="24"/>
          <w:lang w:val="en-US"/>
        </w:rPr>
        <w:t xml:space="preserve">to develop </w:t>
      </w:r>
      <w:r w:rsidRPr="00CA0566">
        <w:rPr>
          <w:rFonts w:ascii="Times New Roman" w:hAnsi="Times New Roman" w:cs="Times New Roman"/>
          <w:spacing w:val="-4"/>
          <w:sz w:val="24"/>
          <w:szCs w:val="24"/>
          <w:lang w:val="en-US"/>
        </w:rPr>
        <w:t>a rating and a map of sustainable development risks of Kazakhstan</w:t>
      </w:r>
      <w:r w:rsidR="00E92B40">
        <w:rPr>
          <w:rFonts w:ascii="Times New Roman" w:hAnsi="Times New Roman" w:cs="Times New Roman"/>
          <w:spacing w:val="-4"/>
          <w:sz w:val="24"/>
          <w:szCs w:val="24"/>
          <w:lang w:val="en-US"/>
        </w:rPr>
        <w:t>i</w:t>
      </w:r>
      <w:r w:rsidRPr="00CA0566">
        <w:rPr>
          <w:rFonts w:ascii="Times New Roman" w:hAnsi="Times New Roman" w:cs="Times New Roman"/>
          <w:spacing w:val="-4"/>
          <w:sz w:val="24"/>
          <w:szCs w:val="24"/>
          <w:lang w:val="en-US"/>
        </w:rPr>
        <w:t xml:space="preserve"> cities based on </w:t>
      </w:r>
      <w:r w:rsidR="006A4C6D" w:rsidRPr="00CA0566">
        <w:rPr>
          <w:rFonts w:ascii="Times New Roman" w:hAnsi="Times New Roman" w:cs="Times New Roman"/>
          <w:spacing w:val="-4"/>
          <w:sz w:val="24"/>
          <w:szCs w:val="24"/>
          <w:lang w:val="en-US"/>
        </w:rPr>
        <w:t xml:space="preserve">the testing </w:t>
      </w:r>
      <w:r w:rsidRPr="00CA0566">
        <w:rPr>
          <w:rFonts w:ascii="Times New Roman" w:hAnsi="Times New Roman" w:cs="Times New Roman"/>
          <w:spacing w:val="-4"/>
          <w:sz w:val="24"/>
          <w:szCs w:val="24"/>
          <w:lang w:val="en-US"/>
        </w:rPr>
        <w:t xml:space="preserve">of this methodology. </w:t>
      </w:r>
    </w:p>
    <w:p w14:paraId="717911CF" w14:textId="5D7C9D9F" w:rsidR="007F74C5" w:rsidRPr="00CA0566" w:rsidRDefault="007F74C5" w:rsidP="00D665DB">
      <w:pPr>
        <w:pStyle w:val="21"/>
        <w:shd w:val="clear" w:color="auto" w:fill="auto"/>
        <w:tabs>
          <w:tab w:val="left" w:pos="851"/>
        </w:tabs>
        <w:spacing w:after="0" w:line="360" w:lineRule="auto"/>
        <w:ind w:firstLine="709"/>
        <w:jc w:val="both"/>
        <w:rPr>
          <w:rFonts w:ascii="Times New Roman" w:hAnsi="Times New Roman" w:cs="Times New Roman"/>
          <w:bCs/>
          <w:spacing w:val="-4"/>
          <w:sz w:val="24"/>
          <w:szCs w:val="24"/>
          <w:lang w:val="en-US"/>
        </w:rPr>
      </w:pPr>
      <w:r w:rsidRPr="00CA0566">
        <w:rPr>
          <w:rFonts w:ascii="Times New Roman" w:hAnsi="Times New Roman" w:cs="Times New Roman"/>
          <w:bCs/>
          <w:spacing w:val="-4"/>
          <w:sz w:val="24"/>
          <w:szCs w:val="24"/>
          <w:lang w:val="en-US"/>
        </w:rPr>
        <w:t>The main results of the research and their novelty</w:t>
      </w:r>
      <w:r w:rsidR="00E92B40">
        <w:rPr>
          <w:rFonts w:ascii="Times New Roman" w:hAnsi="Times New Roman" w:cs="Times New Roman"/>
          <w:bCs/>
          <w:spacing w:val="-4"/>
          <w:sz w:val="24"/>
          <w:szCs w:val="24"/>
          <w:lang w:val="en-US"/>
        </w:rPr>
        <w:t xml:space="preserve">: there are developed the </w:t>
      </w:r>
      <w:r w:rsidR="00E92B40" w:rsidRPr="00CA0566">
        <w:rPr>
          <w:rFonts w:ascii="Times New Roman" w:hAnsi="Times New Roman" w:cs="Times New Roman"/>
          <w:spacing w:val="-4"/>
          <w:sz w:val="24"/>
          <w:szCs w:val="24"/>
          <w:lang w:val="en-US"/>
        </w:rPr>
        <w:t xml:space="preserve">modified methodology for rating assessment of the sustainability of the economy and social sphere in cities, taking into account the </w:t>
      </w:r>
      <w:r w:rsidR="00E92B40">
        <w:rPr>
          <w:rFonts w:ascii="Times New Roman" w:hAnsi="Times New Roman" w:cs="Times New Roman"/>
          <w:spacing w:val="-4"/>
          <w:sz w:val="24"/>
          <w:szCs w:val="24"/>
          <w:lang w:val="en-US"/>
        </w:rPr>
        <w:t>impact</w:t>
      </w:r>
      <w:r w:rsidR="00E92B40" w:rsidRPr="00CA0566">
        <w:rPr>
          <w:rFonts w:ascii="Times New Roman" w:hAnsi="Times New Roman" w:cs="Times New Roman"/>
          <w:spacing w:val="-4"/>
          <w:sz w:val="24"/>
          <w:szCs w:val="24"/>
          <w:lang w:val="en-US"/>
        </w:rPr>
        <w:t xml:space="preserve"> of new global risks and factors</w:t>
      </w:r>
      <w:r w:rsidRPr="00CA0566">
        <w:rPr>
          <w:rFonts w:ascii="Times New Roman" w:hAnsi="Times New Roman" w:cs="Times New Roman"/>
          <w:bCs/>
          <w:spacing w:val="-4"/>
          <w:sz w:val="24"/>
          <w:szCs w:val="24"/>
          <w:lang w:val="en-US"/>
        </w:rPr>
        <w:t>; the rating, profile and map of sustainable development risks of Kazakhstan</w:t>
      </w:r>
      <w:r w:rsidR="00E92B40">
        <w:rPr>
          <w:rFonts w:ascii="Times New Roman" w:hAnsi="Times New Roman" w:cs="Times New Roman"/>
          <w:bCs/>
          <w:spacing w:val="-4"/>
          <w:sz w:val="24"/>
          <w:szCs w:val="24"/>
          <w:lang w:val="en-US"/>
        </w:rPr>
        <w:t>i</w:t>
      </w:r>
      <w:r w:rsidRPr="00CA0566">
        <w:rPr>
          <w:rFonts w:ascii="Times New Roman" w:hAnsi="Times New Roman" w:cs="Times New Roman"/>
          <w:bCs/>
          <w:spacing w:val="-4"/>
          <w:sz w:val="24"/>
          <w:szCs w:val="24"/>
          <w:lang w:val="en-US"/>
        </w:rPr>
        <w:t xml:space="preserve"> cities </w:t>
      </w:r>
      <w:r w:rsidR="00E92B40">
        <w:rPr>
          <w:rFonts w:ascii="Times New Roman" w:hAnsi="Times New Roman" w:cs="Times New Roman"/>
          <w:bCs/>
          <w:spacing w:val="-4"/>
          <w:sz w:val="24"/>
          <w:szCs w:val="24"/>
          <w:lang w:val="en-US"/>
        </w:rPr>
        <w:t xml:space="preserve">are </w:t>
      </w:r>
      <w:r w:rsidRPr="00CA0566">
        <w:rPr>
          <w:rFonts w:ascii="Times New Roman" w:hAnsi="Times New Roman" w:cs="Times New Roman"/>
          <w:bCs/>
          <w:spacing w:val="-4"/>
          <w:sz w:val="24"/>
          <w:szCs w:val="24"/>
          <w:lang w:val="en-US"/>
        </w:rPr>
        <w:t>formed based on this methodology testing.</w:t>
      </w:r>
    </w:p>
    <w:p w14:paraId="4CAD200B" w14:textId="41AAA029" w:rsidR="007F74C5" w:rsidRPr="00CA0566" w:rsidRDefault="007F74C5" w:rsidP="00D665DB">
      <w:pPr>
        <w:autoSpaceDE w:val="0"/>
        <w:autoSpaceDN w:val="0"/>
        <w:adjustRightInd w:val="0"/>
        <w:spacing w:after="0" w:line="360" w:lineRule="auto"/>
        <w:ind w:firstLine="709"/>
        <w:jc w:val="both"/>
        <w:rPr>
          <w:rFonts w:ascii="Times New Roman" w:hAnsi="Times New Roman" w:cs="Times New Roman"/>
          <w:spacing w:val="-4"/>
          <w:sz w:val="24"/>
          <w:szCs w:val="24"/>
          <w:lang w:val="en-US"/>
        </w:rPr>
      </w:pPr>
      <w:r w:rsidRPr="00CA0566">
        <w:rPr>
          <w:rFonts w:ascii="Times New Roman" w:hAnsi="Times New Roman" w:cs="Times New Roman"/>
          <w:spacing w:val="-4"/>
          <w:sz w:val="24"/>
          <w:szCs w:val="24"/>
          <w:lang w:val="en-US"/>
        </w:rPr>
        <w:t>Scientific significance is to obtain new systematized knowledge about the factors and risks affecting the sustainability of a city</w:t>
      </w:r>
      <w:r w:rsidR="00DF74CC">
        <w:rPr>
          <w:rFonts w:ascii="Times New Roman" w:hAnsi="Times New Roman" w:cs="Times New Roman"/>
          <w:spacing w:val="-4"/>
          <w:sz w:val="24"/>
          <w:szCs w:val="24"/>
          <w:lang w:val="en-US"/>
        </w:rPr>
        <w:t xml:space="preserve"> development</w:t>
      </w:r>
      <w:r w:rsidRPr="00CA0566">
        <w:rPr>
          <w:rFonts w:ascii="Times New Roman" w:hAnsi="Times New Roman" w:cs="Times New Roman"/>
          <w:spacing w:val="-4"/>
          <w:sz w:val="24"/>
          <w:szCs w:val="24"/>
          <w:lang w:val="en-US"/>
        </w:rPr>
        <w:t>, development of a modified methodology to assess the sustainability level of the economy and social sphere in Kazakhstan</w:t>
      </w:r>
      <w:r w:rsidR="00DF74CC">
        <w:rPr>
          <w:rFonts w:ascii="Times New Roman" w:hAnsi="Times New Roman" w:cs="Times New Roman"/>
          <w:spacing w:val="-4"/>
          <w:sz w:val="24"/>
          <w:szCs w:val="24"/>
          <w:lang w:val="en-US"/>
        </w:rPr>
        <w:t>i</w:t>
      </w:r>
      <w:r w:rsidRPr="00CA0566">
        <w:rPr>
          <w:rFonts w:ascii="Times New Roman" w:hAnsi="Times New Roman" w:cs="Times New Roman"/>
          <w:spacing w:val="-4"/>
          <w:sz w:val="24"/>
          <w:szCs w:val="24"/>
          <w:lang w:val="en-US"/>
        </w:rPr>
        <w:t xml:space="preserve"> cities</w:t>
      </w:r>
      <w:r w:rsidRPr="00CA0566">
        <w:rPr>
          <w:rFonts w:ascii="Times New Roman" w:hAnsi="Times New Roman" w:cs="Times New Roman"/>
          <w:bCs/>
          <w:spacing w:val="-4"/>
          <w:sz w:val="24"/>
          <w:szCs w:val="24"/>
          <w:lang w:val="en-US"/>
        </w:rPr>
        <w:t xml:space="preserve">. </w:t>
      </w:r>
    </w:p>
    <w:p w14:paraId="28B32AED" w14:textId="286254EA" w:rsidR="007F74C5" w:rsidRPr="00CA0566" w:rsidRDefault="007F74C5" w:rsidP="00D665DB">
      <w:pPr>
        <w:pStyle w:val="a3"/>
        <w:shd w:val="clear" w:color="auto" w:fill="FFFFFF"/>
        <w:tabs>
          <w:tab w:val="left" w:pos="709"/>
          <w:tab w:val="left" w:pos="851"/>
        </w:tabs>
        <w:spacing w:before="0" w:beforeAutospacing="0" w:after="0" w:afterAutospacing="0" w:line="360" w:lineRule="auto"/>
        <w:ind w:firstLine="709"/>
        <w:contextualSpacing/>
        <w:jc w:val="both"/>
        <w:textAlignment w:val="baseline"/>
        <w:rPr>
          <w:spacing w:val="-4"/>
          <w:lang w:val="en-US"/>
        </w:rPr>
      </w:pPr>
      <w:r w:rsidRPr="00CA0566">
        <w:rPr>
          <w:rFonts w:eastAsia="Calibri"/>
          <w:spacing w:val="-4"/>
          <w:lang w:val="en-US"/>
        </w:rPr>
        <w:t>Practical significance is that the methodology and map of sustainable urban development risks in Kazakhstan can be used in the state regulation practice, in the elaboration of urban development plans, for further research, in the educational process</w:t>
      </w:r>
      <w:r w:rsidRPr="00CA0566">
        <w:rPr>
          <w:rFonts w:eastAsia="Batang"/>
          <w:spacing w:val="-4"/>
          <w:lang w:val="en-US"/>
        </w:rPr>
        <w:t>.</w:t>
      </w:r>
    </w:p>
    <w:p w14:paraId="7C829345" w14:textId="77777777" w:rsidR="007F74C5" w:rsidRPr="00CA0566" w:rsidRDefault="007F74C5" w:rsidP="00D665DB">
      <w:pPr>
        <w:pStyle w:val="a5"/>
        <w:tabs>
          <w:tab w:val="left" w:pos="851"/>
          <w:tab w:val="left" w:pos="993"/>
        </w:tabs>
        <w:spacing w:after="0" w:line="360" w:lineRule="auto"/>
        <w:ind w:left="0" w:firstLine="709"/>
        <w:jc w:val="both"/>
        <w:rPr>
          <w:rFonts w:ascii="Times New Roman" w:hAnsi="Times New Roman" w:cs="Times New Roman"/>
          <w:spacing w:val="-4"/>
          <w:sz w:val="24"/>
          <w:szCs w:val="24"/>
          <w:lang w:val="en-US"/>
        </w:rPr>
      </w:pPr>
      <w:r w:rsidRPr="00CA0566">
        <w:rPr>
          <w:rFonts w:ascii="Times New Roman" w:hAnsi="Times New Roman" w:cs="Times New Roman"/>
          <w:spacing w:val="-4"/>
          <w:sz w:val="24"/>
          <w:szCs w:val="24"/>
          <w:lang w:val="en-US"/>
        </w:rPr>
        <w:t xml:space="preserve">Potential consumers are ministries of the Republic of Kazakhstan, i.e. of national economy; education and science; health, labor and social protection, investment and development; local and national government; universities and colleges. </w:t>
      </w:r>
    </w:p>
    <w:p w14:paraId="3858C1B7" w14:textId="56345642" w:rsidR="007F74C5" w:rsidRPr="00CA0566" w:rsidRDefault="007F74C5" w:rsidP="00D665DB">
      <w:pPr>
        <w:tabs>
          <w:tab w:val="left" w:pos="840"/>
        </w:tabs>
        <w:spacing w:after="0" w:line="360" w:lineRule="auto"/>
        <w:ind w:firstLine="709"/>
        <w:jc w:val="both"/>
        <w:rPr>
          <w:rFonts w:ascii="Times New Roman" w:hAnsi="Times New Roman" w:cs="Times New Roman"/>
          <w:spacing w:val="-4"/>
          <w:sz w:val="24"/>
          <w:szCs w:val="24"/>
          <w:lang w:val="en-US"/>
        </w:rPr>
      </w:pPr>
      <w:r w:rsidRPr="00CA0566">
        <w:rPr>
          <w:rFonts w:ascii="Times New Roman" w:hAnsi="Times New Roman" w:cs="Times New Roman"/>
          <w:spacing w:val="-4"/>
          <w:sz w:val="24"/>
          <w:szCs w:val="24"/>
          <w:lang w:val="en-US"/>
        </w:rPr>
        <w:t xml:space="preserve">Degree of approbation - 1 article was accepted in the </w:t>
      </w:r>
      <w:r w:rsidR="00DF74CC">
        <w:rPr>
          <w:rFonts w:ascii="Times New Roman" w:hAnsi="Times New Roman" w:cs="Times New Roman"/>
          <w:spacing w:val="-4"/>
          <w:sz w:val="24"/>
          <w:szCs w:val="24"/>
          <w:lang w:val="en-US"/>
        </w:rPr>
        <w:t>journal in</w:t>
      </w:r>
      <w:r w:rsidRPr="00CA0566">
        <w:rPr>
          <w:rFonts w:ascii="Times New Roman" w:hAnsi="Times New Roman" w:cs="Times New Roman"/>
          <w:spacing w:val="-4"/>
          <w:sz w:val="24"/>
          <w:szCs w:val="24"/>
          <w:lang w:val="en-US"/>
        </w:rPr>
        <w:t xml:space="preserve"> Scopus</w:t>
      </w:r>
      <w:r w:rsidR="00DF74CC">
        <w:rPr>
          <w:rFonts w:ascii="Times New Roman" w:hAnsi="Times New Roman" w:cs="Times New Roman"/>
          <w:spacing w:val="-4"/>
          <w:sz w:val="24"/>
          <w:szCs w:val="24"/>
          <w:lang w:val="en-US"/>
        </w:rPr>
        <w:t xml:space="preserve"> database</w:t>
      </w:r>
      <w:r w:rsidRPr="00CA0566">
        <w:rPr>
          <w:rFonts w:ascii="Times New Roman" w:hAnsi="Times New Roman" w:cs="Times New Roman"/>
          <w:spacing w:val="-4"/>
          <w:sz w:val="24"/>
          <w:szCs w:val="24"/>
          <w:lang w:val="en-US"/>
        </w:rPr>
        <w:t xml:space="preserve">, Q2, CiteScore 2020, percentile 74 (reference from the editors of the “Economy of the </w:t>
      </w:r>
      <w:r w:rsidR="00DF74CC" w:rsidRPr="00CA0566">
        <w:rPr>
          <w:rFonts w:ascii="Times New Roman" w:hAnsi="Times New Roman" w:cs="Times New Roman"/>
          <w:spacing w:val="-4"/>
          <w:sz w:val="24"/>
          <w:szCs w:val="24"/>
          <w:lang w:val="en-US"/>
        </w:rPr>
        <w:t>region</w:t>
      </w:r>
      <w:r w:rsidRPr="00CA0566">
        <w:rPr>
          <w:rFonts w:ascii="Times New Roman" w:hAnsi="Times New Roman" w:cs="Times New Roman"/>
          <w:spacing w:val="-4"/>
          <w:sz w:val="24"/>
          <w:szCs w:val="24"/>
          <w:lang w:val="en-US"/>
        </w:rPr>
        <w:t xml:space="preserve">” journal No. 16370-011.2/459 dated 02.09.2021), 1 article was published in the </w:t>
      </w:r>
      <w:r w:rsidR="00DF74CC">
        <w:rPr>
          <w:rFonts w:ascii="Times New Roman" w:eastAsia="Calibri" w:hAnsi="Times New Roman" w:cs="Times New Roman"/>
          <w:spacing w:val="-4"/>
          <w:sz w:val="24"/>
          <w:szCs w:val="24"/>
          <w:lang w:val="en-US"/>
        </w:rPr>
        <w:t>CQAES</w:t>
      </w:r>
      <w:r w:rsidRPr="00CA0566">
        <w:rPr>
          <w:rFonts w:ascii="Times New Roman" w:hAnsi="Times New Roman" w:cs="Times New Roman"/>
          <w:spacing w:val="-4"/>
          <w:sz w:val="24"/>
          <w:szCs w:val="24"/>
          <w:lang w:val="en-US"/>
        </w:rPr>
        <w:t xml:space="preserve"> journal, 3 articles in collections of the international conference. </w:t>
      </w:r>
    </w:p>
    <w:p w14:paraId="400C68DD" w14:textId="5A258A4B" w:rsidR="007F74C5" w:rsidRPr="00CA0566" w:rsidRDefault="007F74C5" w:rsidP="00D665DB">
      <w:pPr>
        <w:tabs>
          <w:tab w:val="left" w:pos="840"/>
        </w:tabs>
        <w:spacing w:after="0" w:line="360" w:lineRule="auto"/>
        <w:ind w:firstLine="709"/>
        <w:jc w:val="both"/>
        <w:rPr>
          <w:rFonts w:ascii="Times New Roman" w:hAnsi="Times New Roman" w:cs="Times New Roman"/>
          <w:spacing w:val="-4"/>
          <w:sz w:val="24"/>
          <w:szCs w:val="24"/>
          <w:lang w:val="en-US"/>
        </w:rPr>
      </w:pPr>
      <w:r w:rsidRPr="00CA0566">
        <w:rPr>
          <w:rFonts w:ascii="Times New Roman" w:hAnsi="Times New Roman" w:cs="Times New Roman"/>
          <w:spacing w:val="-4"/>
          <w:sz w:val="24"/>
          <w:szCs w:val="24"/>
          <w:lang w:val="en-US"/>
        </w:rPr>
        <w:t xml:space="preserve">Recommendations were submitted to the Committee for </w:t>
      </w:r>
      <w:r w:rsidR="00DF74CC" w:rsidRPr="00CA0566">
        <w:rPr>
          <w:rFonts w:ascii="Times New Roman" w:hAnsi="Times New Roman" w:cs="Times New Roman"/>
          <w:spacing w:val="-4"/>
          <w:sz w:val="24"/>
          <w:szCs w:val="24"/>
          <w:lang w:val="en-US"/>
        </w:rPr>
        <w:t>economic reforms and regional development</w:t>
      </w:r>
      <w:r w:rsidRPr="00CA0566">
        <w:rPr>
          <w:rFonts w:ascii="Times New Roman" w:hAnsi="Times New Roman" w:cs="Times New Roman"/>
          <w:spacing w:val="-4"/>
          <w:sz w:val="24"/>
          <w:szCs w:val="24"/>
          <w:lang w:val="en-US"/>
        </w:rPr>
        <w:t xml:space="preserve"> of the Mazhilis of the Parliament of the Republic of Kazakhstan and feedback on their use in work was received (Letter No. 10-14-934/2405 dated 01.06.2021).</w:t>
      </w:r>
    </w:p>
    <w:p w14:paraId="371FC8E4" w14:textId="77777777" w:rsidR="007F74C5" w:rsidRPr="00CA0566" w:rsidRDefault="007F74C5" w:rsidP="00D665DB">
      <w:pPr>
        <w:tabs>
          <w:tab w:val="left" w:pos="840"/>
        </w:tabs>
        <w:spacing w:after="0" w:line="360" w:lineRule="auto"/>
        <w:ind w:firstLine="709"/>
        <w:jc w:val="both"/>
        <w:rPr>
          <w:rFonts w:ascii="Times New Roman" w:hAnsi="Times New Roman" w:cs="Times New Roman"/>
          <w:spacing w:val="-4"/>
          <w:sz w:val="24"/>
          <w:szCs w:val="24"/>
          <w:lang w:val="en-US"/>
        </w:rPr>
      </w:pPr>
      <w:r w:rsidRPr="00CA0566">
        <w:rPr>
          <w:rFonts w:ascii="Times New Roman" w:hAnsi="Times New Roman" w:cs="Times New Roman"/>
          <w:spacing w:val="-4"/>
          <w:sz w:val="24"/>
          <w:szCs w:val="24"/>
          <w:lang w:val="en-US"/>
        </w:rPr>
        <w:br w:type="page"/>
      </w:r>
    </w:p>
    <w:p w14:paraId="596AAE2A" w14:textId="77777777" w:rsidR="007F74C5" w:rsidRPr="00CA0566" w:rsidRDefault="007F74C5" w:rsidP="00D665DB">
      <w:pPr>
        <w:pStyle w:val="1"/>
        <w:spacing w:before="0"/>
        <w:rPr>
          <w:color w:val="auto"/>
          <w:lang w:val="en-US"/>
        </w:rPr>
      </w:pPr>
      <w:r w:rsidRPr="00CA0566">
        <w:rPr>
          <w:color w:val="auto"/>
        </w:rPr>
        <w:lastRenderedPageBreak/>
        <w:t>CONTENT</w:t>
      </w:r>
      <w:r w:rsidRPr="00CA0566">
        <w:rPr>
          <w:color w:val="auto"/>
          <w:lang w:val="en-US"/>
        </w:rPr>
        <w:t>S</w:t>
      </w:r>
    </w:p>
    <w:p w14:paraId="6CA86B34" w14:textId="77777777" w:rsidR="007F74C5" w:rsidRPr="00CA0566" w:rsidRDefault="007F74C5" w:rsidP="00D665DB">
      <w:pPr>
        <w:spacing w:after="0" w:line="240" w:lineRule="auto"/>
        <w:ind w:firstLine="567"/>
        <w:jc w:val="center"/>
        <w:rPr>
          <w:rFonts w:ascii="Times New Roman" w:hAnsi="Times New Roman" w:cs="Times New Roman"/>
          <w:b/>
          <w:sz w:val="24"/>
          <w:szCs w:val="24"/>
        </w:rPr>
      </w:pPr>
    </w:p>
    <w:tbl>
      <w:tblPr>
        <w:tblW w:w="9351" w:type="dxa"/>
        <w:tblLook w:val="04A0" w:firstRow="1" w:lastRow="0" w:firstColumn="1" w:lastColumn="0" w:noHBand="0" w:noVBand="1"/>
      </w:tblPr>
      <w:tblGrid>
        <w:gridCol w:w="8895"/>
        <w:gridCol w:w="456"/>
      </w:tblGrid>
      <w:tr w:rsidR="00CA0566" w:rsidRPr="00CA0566" w14:paraId="0357C68F" w14:textId="77777777" w:rsidTr="007F74C5">
        <w:tc>
          <w:tcPr>
            <w:tcW w:w="8895" w:type="dxa"/>
          </w:tcPr>
          <w:p w14:paraId="1425A3F4" w14:textId="77777777" w:rsidR="007F74C5" w:rsidRPr="00CA0566" w:rsidRDefault="007F74C5" w:rsidP="00D665DB">
            <w:pPr>
              <w:tabs>
                <w:tab w:val="left" w:pos="840"/>
              </w:tabs>
              <w:spacing w:after="0" w:line="360" w:lineRule="auto"/>
              <w:jc w:val="both"/>
              <w:rPr>
                <w:rFonts w:ascii="Times New Roman" w:eastAsia="Times New Roman" w:hAnsi="Times New Roman" w:cs="Times New Roman"/>
                <w:i/>
                <w:sz w:val="24"/>
                <w:szCs w:val="24"/>
                <w:lang w:val="en-US"/>
              </w:rPr>
            </w:pPr>
            <w:r w:rsidRPr="00CA0566">
              <w:rPr>
                <w:rFonts w:ascii="Times New Roman" w:eastAsia="Times New Roman" w:hAnsi="Times New Roman" w:cs="Times New Roman"/>
                <w:sz w:val="24"/>
                <w:szCs w:val="24"/>
                <w:lang w:val="en-US"/>
              </w:rPr>
              <w:t>LIST OF ABBREVIATIONS AND TERMS ……………………………………...............</w:t>
            </w:r>
          </w:p>
        </w:tc>
        <w:tc>
          <w:tcPr>
            <w:tcW w:w="456" w:type="dxa"/>
          </w:tcPr>
          <w:p w14:paraId="030F7713" w14:textId="77777777" w:rsidR="007F74C5" w:rsidRPr="00CA0566" w:rsidRDefault="007F74C5" w:rsidP="00D665DB">
            <w:pPr>
              <w:tabs>
                <w:tab w:val="left" w:pos="840"/>
              </w:tabs>
              <w:spacing w:after="0" w:line="360" w:lineRule="auto"/>
              <w:jc w:val="center"/>
              <w:rPr>
                <w:rFonts w:ascii="Times New Roman" w:eastAsia="Times New Roman" w:hAnsi="Times New Roman" w:cs="Times New Roman"/>
                <w:sz w:val="24"/>
                <w:szCs w:val="24"/>
              </w:rPr>
            </w:pPr>
            <w:r w:rsidRPr="00CA0566">
              <w:rPr>
                <w:rFonts w:ascii="Times New Roman" w:eastAsia="Times New Roman" w:hAnsi="Times New Roman" w:cs="Times New Roman"/>
                <w:sz w:val="24"/>
                <w:szCs w:val="24"/>
              </w:rPr>
              <w:t>6</w:t>
            </w:r>
          </w:p>
        </w:tc>
      </w:tr>
      <w:tr w:rsidR="00CA0566" w:rsidRPr="00CA0566" w14:paraId="3AC5928D" w14:textId="77777777" w:rsidTr="007F74C5">
        <w:tc>
          <w:tcPr>
            <w:tcW w:w="8895" w:type="dxa"/>
          </w:tcPr>
          <w:p w14:paraId="59690755" w14:textId="77777777" w:rsidR="007F74C5" w:rsidRPr="00CA0566" w:rsidRDefault="007F74C5" w:rsidP="00D665DB">
            <w:pPr>
              <w:spacing w:after="0" w:line="360" w:lineRule="auto"/>
              <w:rPr>
                <w:rFonts w:ascii="Times New Roman" w:eastAsia="Times New Roman" w:hAnsi="Times New Roman" w:cs="Times New Roman"/>
                <w:sz w:val="24"/>
                <w:szCs w:val="24"/>
              </w:rPr>
            </w:pPr>
            <w:r w:rsidRPr="00CA0566">
              <w:rPr>
                <w:rFonts w:ascii="Times New Roman" w:eastAsia="Times New Roman" w:hAnsi="Times New Roman" w:cs="Times New Roman"/>
                <w:sz w:val="24"/>
                <w:szCs w:val="24"/>
              </w:rPr>
              <w:t>INTRODUCTION………………………………………………………………………….</w:t>
            </w:r>
          </w:p>
        </w:tc>
        <w:tc>
          <w:tcPr>
            <w:tcW w:w="456" w:type="dxa"/>
          </w:tcPr>
          <w:p w14:paraId="2D4B3F3B" w14:textId="77777777" w:rsidR="007F74C5" w:rsidRPr="00CA0566" w:rsidRDefault="007F74C5" w:rsidP="00D665DB">
            <w:pPr>
              <w:tabs>
                <w:tab w:val="left" w:pos="840"/>
              </w:tabs>
              <w:spacing w:after="0" w:line="360" w:lineRule="auto"/>
              <w:jc w:val="center"/>
              <w:rPr>
                <w:rFonts w:ascii="Times New Roman" w:eastAsia="Times New Roman" w:hAnsi="Times New Roman" w:cs="Times New Roman"/>
                <w:sz w:val="24"/>
                <w:szCs w:val="24"/>
              </w:rPr>
            </w:pPr>
            <w:r w:rsidRPr="00CA0566">
              <w:rPr>
                <w:rFonts w:ascii="Times New Roman" w:eastAsia="Times New Roman" w:hAnsi="Times New Roman" w:cs="Times New Roman"/>
                <w:sz w:val="24"/>
                <w:szCs w:val="24"/>
              </w:rPr>
              <w:t>7</w:t>
            </w:r>
          </w:p>
        </w:tc>
      </w:tr>
      <w:tr w:rsidR="00CA0566" w:rsidRPr="00CA0566" w14:paraId="09B69C4F" w14:textId="77777777" w:rsidTr="007F74C5">
        <w:trPr>
          <w:trHeight w:val="390"/>
        </w:trPr>
        <w:tc>
          <w:tcPr>
            <w:tcW w:w="8895" w:type="dxa"/>
          </w:tcPr>
          <w:p w14:paraId="4893F613" w14:textId="0CBB0ED3" w:rsidR="007F74C5" w:rsidRPr="00CA0566" w:rsidRDefault="007F74C5" w:rsidP="00D665DB">
            <w:pPr>
              <w:tabs>
                <w:tab w:val="left" w:pos="840"/>
              </w:tabs>
              <w:spacing w:after="0" w:line="360" w:lineRule="auto"/>
              <w:jc w:val="both"/>
              <w:rPr>
                <w:rFonts w:ascii="Times New Roman" w:eastAsia="Times New Roman" w:hAnsi="Times New Roman" w:cs="Times New Roman"/>
                <w:i/>
                <w:sz w:val="24"/>
                <w:szCs w:val="24"/>
                <w:lang w:val="en-US"/>
              </w:rPr>
            </w:pPr>
            <w:r w:rsidRPr="00CA0566">
              <w:rPr>
                <w:rFonts w:ascii="Times New Roman" w:eastAsia="Times New Roman" w:hAnsi="Times New Roman" w:cs="Times New Roman"/>
                <w:sz w:val="24"/>
                <w:szCs w:val="24"/>
                <w:lang w:val="en-US"/>
              </w:rPr>
              <w:t xml:space="preserve">MAIN PART OF THE </w:t>
            </w:r>
            <w:r w:rsidR="00DF74CC">
              <w:rPr>
                <w:rFonts w:ascii="Times New Roman" w:eastAsia="Times New Roman" w:hAnsi="Times New Roman" w:cs="Times New Roman"/>
                <w:sz w:val="24"/>
                <w:szCs w:val="24"/>
                <w:lang w:val="en-US"/>
              </w:rPr>
              <w:t>RESEARCH</w:t>
            </w:r>
            <w:r w:rsidRPr="00CA0566">
              <w:rPr>
                <w:rFonts w:ascii="Times New Roman" w:eastAsia="Times New Roman" w:hAnsi="Times New Roman" w:cs="Times New Roman"/>
                <w:sz w:val="24"/>
                <w:szCs w:val="24"/>
                <w:lang w:val="en-US"/>
              </w:rPr>
              <w:t xml:space="preserve"> REPORT</w:t>
            </w:r>
            <w:r w:rsidR="00DF74CC">
              <w:rPr>
                <w:rFonts w:ascii="Times New Roman" w:eastAsia="Times New Roman" w:hAnsi="Times New Roman" w:cs="Times New Roman"/>
                <w:sz w:val="24"/>
                <w:szCs w:val="24"/>
                <w:lang w:val="en-US"/>
              </w:rPr>
              <w:t>..</w:t>
            </w:r>
            <w:r w:rsidRPr="00CA0566">
              <w:rPr>
                <w:rFonts w:ascii="Times New Roman" w:eastAsia="Times New Roman" w:hAnsi="Times New Roman" w:cs="Times New Roman"/>
                <w:sz w:val="24"/>
                <w:szCs w:val="24"/>
                <w:lang w:val="en-US"/>
              </w:rPr>
              <w:t>………….………………………………..</w:t>
            </w:r>
          </w:p>
        </w:tc>
        <w:tc>
          <w:tcPr>
            <w:tcW w:w="456" w:type="dxa"/>
          </w:tcPr>
          <w:p w14:paraId="6F542259" w14:textId="77777777" w:rsidR="007F74C5" w:rsidRPr="00CA0566" w:rsidRDefault="007F74C5" w:rsidP="00D665DB">
            <w:pPr>
              <w:tabs>
                <w:tab w:val="left" w:pos="840"/>
              </w:tabs>
              <w:spacing w:after="0" w:line="360" w:lineRule="auto"/>
              <w:jc w:val="center"/>
              <w:rPr>
                <w:rFonts w:ascii="Times New Roman" w:eastAsia="Times New Roman" w:hAnsi="Times New Roman" w:cs="Times New Roman"/>
                <w:sz w:val="24"/>
                <w:szCs w:val="24"/>
              </w:rPr>
            </w:pPr>
            <w:r w:rsidRPr="00CA0566">
              <w:rPr>
                <w:rFonts w:ascii="Times New Roman" w:eastAsia="Times New Roman" w:hAnsi="Times New Roman" w:cs="Times New Roman"/>
                <w:sz w:val="24"/>
                <w:szCs w:val="24"/>
              </w:rPr>
              <w:t>9</w:t>
            </w:r>
          </w:p>
        </w:tc>
      </w:tr>
      <w:tr w:rsidR="00CA0566" w:rsidRPr="00CA0566" w14:paraId="215E896C" w14:textId="77777777" w:rsidTr="007F74C5">
        <w:trPr>
          <w:trHeight w:val="390"/>
        </w:trPr>
        <w:tc>
          <w:tcPr>
            <w:tcW w:w="8895" w:type="dxa"/>
          </w:tcPr>
          <w:p w14:paraId="3D972C6F" w14:textId="7F346414" w:rsidR="007F74C5" w:rsidRPr="00CA0566" w:rsidRDefault="007F74C5" w:rsidP="00D665DB">
            <w:pPr>
              <w:tabs>
                <w:tab w:val="left" w:pos="840"/>
              </w:tabs>
              <w:spacing w:after="0" w:line="360" w:lineRule="auto"/>
              <w:jc w:val="both"/>
              <w:rPr>
                <w:rFonts w:ascii="Times New Roman" w:eastAsia="Times New Roman" w:hAnsi="Times New Roman" w:cs="Times New Roman"/>
                <w:sz w:val="24"/>
                <w:szCs w:val="24"/>
                <w:lang w:val="en-US"/>
              </w:rPr>
            </w:pPr>
            <w:r w:rsidRPr="00CA0566">
              <w:rPr>
                <w:rFonts w:ascii="Times New Roman" w:hAnsi="Times New Roman" w:cs="Times New Roman"/>
                <w:sz w:val="24"/>
                <w:szCs w:val="24"/>
                <w:lang w:val="en-US"/>
              </w:rPr>
              <w:t>1 Study of the main challenges to the sustainable development of Kazakhstan</w:t>
            </w:r>
            <w:r w:rsidR="00DF74CC">
              <w:rPr>
                <w:rFonts w:ascii="Times New Roman" w:hAnsi="Times New Roman" w:cs="Times New Roman"/>
                <w:sz w:val="24"/>
                <w:szCs w:val="24"/>
                <w:lang w:val="en-US"/>
              </w:rPr>
              <w:t>i</w:t>
            </w:r>
            <w:r w:rsidRPr="00CA0566">
              <w:rPr>
                <w:rFonts w:ascii="Times New Roman" w:hAnsi="Times New Roman" w:cs="Times New Roman"/>
                <w:sz w:val="24"/>
                <w:szCs w:val="24"/>
                <w:lang w:val="en-US"/>
              </w:rPr>
              <w:t xml:space="preserve"> cities …….</w:t>
            </w:r>
          </w:p>
        </w:tc>
        <w:tc>
          <w:tcPr>
            <w:tcW w:w="456" w:type="dxa"/>
          </w:tcPr>
          <w:p w14:paraId="6B907ED4" w14:textId="77777777" w:rsidR="007F74C5" w:rsidRPr="00CA0566" w:rsidRDefault="007F74C5" w:rsidP="00D665DB">
            <w:pPr>
              <w:tabs>
                <w:tab w:val="left" w:pos="840"/>
              </w:tabs>
              <w:spacing w:after="0" w:line="360" w:lineRule="auto"/>
              <w:jc w:val="center"/>
              <w:rPr>
                <w:rFonts w:ascii="Times New Roman" w:eastAsia="Times New Roman" w:hAnsi="Times New Roman" w:cs="Times New Roman"/>
                <w:sz w:val="24"/>
                <w:szCs w:val="24"/>
              </w:rPr>
            </w:pPr>
            <w:r w:rsidRPr="00CA0566">
              <w:rPr>
                <w:rFonts w:ascii="Times New Roman" w:eastAsia="Times New Roman" w:hAnsi="Times New Roman" w:cs="Times New Roman"/>
                <w:sz w:val="24"/>
                <w:szCs w:val="24"/>
              </w:rPr>
              <w:t>9</w:t>
            </w:r>
          </w:p>
        </w:tc>
      </w:tr>
      <w:tr w:rsidR="00CA0566" w:rsidRPr="00CA0566" w14:paraId="0FBF9ED7" w14:textId="77777777" w:rsidTr="007F74C5">
        <w:trPr>
          <w:trHeight w:val="390"/>
        </w:trPr>
        <w:tc>
          <w:tcPr>
            <w:tcW w:w="8895" w:type="dxa"/>
          </w:tcPr>
          <w:p w14:paraId="42CAB832" w14:textId="39A0D8FD" w:rsidR="007F74C5" w:rsidRPr="00CA0566" w:rsidRDefault="007F74C5" w:rsidP="00D665DB">
            <w:pPr>
              <w:tabs>
                <w:tab w:val="left" w:pos="840"/>
              </w:tabs>
              <w:spacing w:after="0" w:line="360" w:lineRule="auto"/>
              <w:ind w:left="179" w:hanging="179"/>
              <w:jc w:val="both"/>
              <w:rPr>
                <w:rFonts w:ascii="Times New Roman" w:eastAsia="Times New Roman" w:hAnsi="Times New Roman" w:cs="Times New Roman"/>
                <w:sz w:val="24"/>
                <w:szCs w:val="24"/>
                <w:lang w:val="en-US"/>
              </w:rPr>
            </w:pPr>
            <w:r w:rsidRPr="00CA0566">
              <w:rPr>
                <w:rFonts w:ascii="Times New Roman" w:eastAsia="Times New Roman" w:hAnsi="Times New Roman" w:cs="Times New Roman"/>
                <w:sz w:val="24"/>
                <w:szCs w:val="24"/>
                <w:lang w:val="en-US"/>
              </w:rPr>
              <w:t xml:space="preserve">   1.1 Systematization of the main factors of sustainable development of the economy and social sphere in Kazakhstan</w:t>
            </w:r>
            <w:r w:rsidR="00DF74CC">
              <w:rPr>
                <w:rFonts w:ascii="Times New Roman" w:eastAsia="Times New Roman" w:hAnsi="Times New Roman" w:cs="Times New Roman"/>
                <w:sz w:val="24"/>
                <w:szCs w:val="24"/>
                <w:lang w:val="en-US"/>
              </w:rPr>
              <w:t>i</w:t>
            </w:r>
            <w:r w:rsidRPr="00CA0566">
              <w:rPr>
                <w:rFonts w:ascii="Times New Roman" w:eastAsia="Times New Roman" w:hAnsi="Times New Roman" w:cs="Times New Roman"/>
                <w:sz w:val="24"/>
                <w:szCs w:val="24"/>
                <w:lang w:val="en-US"/>
              </w:rPr>
              <w:t xml:space="preserve"> cities in the context of new global challenges </w:t>
            </w:r>
            <w:r w:rsidRPr="00CA0566">
              <w:rPr>
                <w:rFonts w:ascii="Times New Roman" w:hAnsi="Times New Roman" w:cs="Times New Roman"/>
                <w:bCs/>
                <w:sz w:val="24"/>
                <w:szCs w:val="24"/>
                <w:lang w:val="en-US"/>
              </w:rPr>
              <w:t>……………..</w:t>
            </w:r>
          </w:p>
        </w:tc>
        <w:tc>
          <w:tcPr>
            <w:tcW w:w="456" w:type="dxa"/>
          </w:tcPr>
          <w:p w14:paraId="76092656" w14:textId="77777777" w:rsidR="007F74C5" w:rsidRPr="00CA0566" w:rsidRDefault="007F74C5" w:rsidP="00D665DB">
            <w:pPr>
              <w:tabs>
                <w:tab w:val="left" w:pos="840"/>
              </w:tabs>
              <w:spacing w:after="0" w:line="360" w:lineRule="auto"/>
              <w:jc w:val="center"/>
              <w:rPr>
                <w:rFonts w:ascii="Times New Roman" w:eastAsia="Times New Roman" w:hAnsi="Times New Roman" w:cs="Times New Roman"/>
                <w:sz w:val="24"/>
                <w:szCs w:val="24"/>
                <w:lang w:val="en-US"/>
              </w:rPr>
            </w:pPr>
          </w:p>
          <w:p w14:paraId="581098B8" w14:textId="77777777" w:rsidR="007F74C5" w:rsidRPr="00CA0566" w:rsidRDefault="007F74C5" w:rsidP="00D665DB">
            <w:pPr>
              <w:tabs>
                <w:tab w:val="left" w:pos="840"/>
              </w:tabs>
              <w:spacing w:after="0" w:line="360" w:lineRule="auto"/>
              <w:jc w:val="center"/>
              <w:rPr>
                <w:rFonts w:ascii="Times New Roman" w:eastAsia="Times New Roman" w:hAnsi="Times New Roman" w:cs="Times New Roman"/>
                <w:sz w:val="24"/>
                <w:szCs w:val="24"/>
              </w:rPr>
            </w:pPr>
            <w:r w:rsidRPr="00CA0566">
              <w:rPr>
                <w:rFonts w:ascii="Times New Roman" w:eastAsia="Times New Roman" w:hAnsi="Times New Roman" w:cs="Times New Roman"/>
                <w:sz w:val="24"/>
                <w:szCs w:val="24"/>
              </w:rPr>
              <w:t>9</w:t>
            </w:r>
          </w:p>
        </w:tc>
      </w:tr>
      <w:tr w:rsidR="00CA0566" w:rsidRPr="00CA0566" w14:paraId="4C90BB34" w14:textId="77777777" w:rsidTr="007F74C5">
        <w:trPr>
          <w:trHeight w:val="390"/>
        </w:trPr>
        <w:tc>
          <w:tcPr>
            <w:tcW w:w="8895" w:type="dxa"/>
          </w:tcPr>
          <w:p w14:paraId="453D6955" w14:textId="3AA57B07" w:rsidR="007F74C5" w:rsidRPr="00CA0566" w:rsidRDefault="007F74C5" w:rsidP="00D665DB">
            <w:pPr>
              <w:tabs>
                <w:tab w:val="left" w:pos="840"/>
              </w:tabs>
              <w:spacing w:after="0" w:line="360" w:lineRule="auto"/>
              <w:jc w:val="both"/>
              <w:rPr>
                <w:rFonts w:ascii="Times New Roman" w:eastAsia="Times New Roman" w:hAnsi="Times New Roman" w:cs="Times New Roman"/>
                <w:sz w:val="24"/>
                <w:szCs w:val="24"/>
                <w:lang w:val="en-US"/>
              </w:rPr>
            </w:pPr>
            <w:r w:rsidRPr="00CA0566">
              <w:rPr>
                <w:rFonts w:ascii="Times New Roman" w:eastAsia="Times New Roman" w:hAnsi="Times New Roman" w:cs="Times New Roman"/>
                <w:sz w:val="24"/>
                <w:szCs w:val="24"/>
                <w:lang w:val="en-US"/>
              </w:rPr>
              <w:t xml:space="preserve">2 </w:t>
            </w:r>
            <w:r w:rsidRPr="00CA0566">
              <w:rPr>
                <w:rFonts w:ascii="Times New Roman" w:hAnsi="Times New Roman" w:cs="Times New Roman"/>
                <w:bCs/>
                <w:sz w:val="24"/>
                <w:szCs w:val="24"/>
                <w:lang w:val="en-US"/>
              </w:rPr>
              <w:t xml:space="preserve">Development of the rating, profile and map of sustainable </w:t>
            </w:r>
            <w:r w:rsidR="00DF74CC" w:rsidRPr="00CA0566">
              <w:rPr>
                <w:rFonts w:ascii="Times New Roman" w:hAnsi="Times New Roman" w:cs="Times New Roman"/>
                <w:bCs/>
                <w:spacing w:val="-4"/>
                <w:sz w:val="24"/>
                <w:szCs w:val="24"/>
                <w:lang w:val="en-US"/>
              </w:rPr>
              <w:t>development risks of cities</w:t>
            </w:r>
            <w:r w:rsidR="00DF74CC" w:rsidRPr="00CA0566">
              <w:rPr>
                <w:rFonts w:ascii="Times New Roman" w:hAnsi="Times New Roman" w:cs="Times New Roman"/>
                <w:i/>
                <w:iCs/>
                <w:lang w:val="en-US"/>
              </w:rPr>
              <w:t xml:space="preserve"> </w:t>
            </w:r>
            <w:r w:rsidRPr="00CA0566">
              <w:rPr>
                <w:rFonts w:ascii="Times New Roman" w:hAnsi="Times New Roman" w:cs="Times New Roman"/>
                <w:bCs/>
                <w:sz w:val="24"/>
                <w:szCs w:val="24"/>
                <w:lang w:val="en-US"/>
              </w:rPr>
              <w:t>…...</w:t>
            </w:r>
          </w:p>
        </w:tc>
        <w:tc>
          <w:tcPr>
            <w:tcW w:w="456" w:type="dxa"/>
          </w:tcPr>
          <w:p w14:paraId="5FFEC9CE" w14:textId="77777777" w:rsidR="007F74C5" w:rsidRPr="00CA0566" w:rsidRDefault="007F74C5" w:rsidP="00D665DB">
            <w:pPr>
              <w:tabs>
                <w:tab w:val="left" w:pos="840"/>
              </w:tabs>
              <w:spacing w:after="0" w:line="360" w:lineRule="auto"/>
              <w:jc w:val="center"/>
              <w:rPr>
                <w:rFonts w:ascii="Times New Roman" w:eastAsia="Times New Roman" w:hAnsi="Times New Roman" w:cs="Times New Roman"/>
                <w:sz w:val="24"/>
                <w:szCs w:val="24"/>
              </w:rPr>
            </w:pPr>
            <w:r w:rsidRPr="00CA0566">
              <w:rPr>
                <w:rFonts w:ascii="Times New Roman" w:eastAsia="Times New Roman" w:hAnsi="Times New Roman" w:cs="Times New Roman"/>
                <w:sz w:val="24"/>
                <w:szCs w:val="24"/>
              </w:rPr>
              <w:t>11</w:t>
            </w:r>
          </w:p>
        </w:tc>
      </w:tr>
      <w:tr w:rsidR="00CA0566" w:rsidRPr="00CA0566" w14:paraId="0E10DA34" w14:textId="77777777" w:rsidTr="007F74C5">
        <w:trPr>
          <w:trHeight w:val="390"/>
        </w:trPr>
        <w:tc>
          <w:tcPr>
            <w:tcW w:w="8895" w:type="dxa"/>
          </w:tcPr>
          <w:p w14:paraId="676A8BC9" w14:textId="77777777" w:rsidR="007F74C5" w:rsidRPr="00CA0566" w:rsidRDefault="007F74C5" w:rsidP="00D665DB">
            <w:pPr>
              <w:tabs>
                <w:tab w:val="left" w:pos="840"/>
              </w:tabs>
              <w:spacing w:after="0" w:line="360" w:lineRule="auto"/>
              <w:ind w:left="179" w:hanging="179"/>
              <w:jc w:val="both"/>
              <w:rPr>
                <w:rFonts w:ascii="Times New Roman" w:eastAsia="Times New Roman" w:hAnsi="Times New Roman" w:cs="Times New Roman"/>
                <w:sz w:val="24"/>
                <w:szCs w:val="24"/>
                <w:lang w:val="en-US"/>
              </w:rPr>
            </w:pPr>
            <w:r w:rsidRPr="00CA0566">
              <w:rPr>
                <w:rFonts w:ascii="Times New Roman" w:eastAsia="Times New Roman" w:hAnsi="Times New Roman" w:cs="Times New Roman"/>
                <w:sz w:val="24"/>
                <w:szCs w:val="24"/>
                <w:lang w:val="en-US"/>
              </w:rPr>
              <w:t xml:space="preserve">   2.1 Development of a modified methodology to assess the sustainability level of the economy and social sphere in cities, including the selection of criteria and indicators for its assessment </w:t>
            </w:r>
            <w:r w:rsidRPr="00CA0566">
              <w:rPr>
                <w:rFonts w:ascii="Times New Roman" w:hAnsi="Times New Roman" w:cs="Times New Roman"/>
                <w:bCs/>
                <w:sz w:val="24"/>
                <w:szCs w:val="24"/>
                <w:lang w:val="en-US"/>
              </w:rPr>
              <w:t>…………………………………………………………………………….</w:t>
            </w:r>
          </w:p>
        </w:tc>
        <w:tc>
          <w:tcPr>
            <w:tcW w:w="456" w:type="dxa"/>
          </w:tcPr>
          <w:p w14:paraId="7D818C4F" w14:textId="77777777" w:rsidR="007F74C5" w:rsidRPr="00CA0566" w:rsidRDefault="007F74C5" w:rsidP="00D665DB">
            <w:pPr>
              <w:tabs>
                <w:tab w:val="left" w:pos="840"/>
              </w:tabs>
              <w:spacing w:after="0" w:line="360" w:lineRule="auto"/>
              <w:jc w:val="center"/>
              <w:rPr>
                <w:rFonts w:ascii="Times New Roman" w:eastAsia="Times New Roman" w:hAnsi="Times New Roman" w:cs="Times New Roman"/>
                <w:sz w:val="24"/>
                <w:szCs w:val="24"/>
                <w:lang w:val="en-US"/>
              </w:rPr>
            </w:pPr>
          </w:p>
          <w:p w14:paraId="6DF0C149" w14:textId="77777777" w:rsidR="007F74C5" w:rsidRPr="00CA0566" w:rsidRDefault="007F74C5" w:rsidP="00D665DB">
            <w:pPr>
              <w:tabs>
                <w:tab w:val="left" w:pos="840"/>
              </w:tabs>
              <w:spacing w:after="0" w:line="360" w:lineRule="auto"/>
              <w:jc w:val="center"/>
              <w:rPr>
                <w:rFonts w:ascii="Times New Roman" w:eastAsia="Times New Roman" w:hAnsi="Times New Roman" w:cs="Times New Roman"/>
                <w:sz w:val="24"/>
                <w:szCs w:val="24"/>
                <w:lang w:val="en-US"/>
              </w:rPr>
            </w:pPr>
          </w:p>
          <w:p w14:paraId="483400D6" w14:textId="77777777" w:rsidR="007F74C5" w:rsidRPr="00CA0566" w:rsidRDefault="007F74C5" w:rsidP="00D665DB">
            <w:pPr>
              <w:tabs>
                <w:tab w:val="left" w:pos="840"/>
              </w:tabs>
              <w:spacing w:after="0" w:line="360" w:lineRule="auto"/>
              <w:jc w:val="center"/>
              <w:rPr>
                <w:rFonts w:ascii="Times New Roman" w:eastAsia="Times New Roman" w:hAnsi="Times New Roman" w:cs="Times New Roman"/>
                <w:sz w:val="24"/>
                <w:szCs w:val="24"/>
              </w:rPr>
            </w:pPr>
            <w:r w:rsidRPr="00CA0566">
              <w:rPr>
                <w:rFonts w:ascii="Times New Roman" w:eastAsia="Times New Roman" w:hAnsi="Times New Roman" w:cs="Times New Roman"/>
                <w:sz w:val="24"/>
                <w:szCs w:val="24"/>
              </w:rPr>
              <w:t>11</w:t>
            </w:r>
          </w:p>
        </w:tc>
      </w:tr>
      <w:tr w:rsidR="00CA0566" w:rsidRPr="00CA0566" w14:paraId="27A0D7BB" w14:textId="77777777" w:rsidTr="007F74C5">
        <w:trPr>
          <w:trHeight w:val="390"/>
        </w:trPr>
        <w:tc>
          <w:tcPr>
            <w:tcW w:w="8895" w:type="dxa"/>
          </w:tcPr>
          <w:p w14:paraId="378FA2CE" w14:textId="01701C12" w:rsidR="007F74C5" w:rsidRPr="00CA0566" w:rsidRDefault="007F74C5" w:rsidP="00DF74CC">
            <w:pPr>
              <w:tabs>
                <w:tab w:val="left" w:pos="840"/>
              </w:tabs>
              <w:spacing w:after="0" w:line="360" w:lineRule="auto"/>
              <w:ind w:left="179" w:hanging="179"/>
              <w:jc w:val="both"/>
              <w:rPr>
                <w:rFonts w:ascii="Times New Roman" w:eastAsia="Times New Roman" w:hAnsi="Times New Roman" w:cs="Times New Roman"/>
                <w:sz w:val="24"/>
                <w:szCs w:val="24"/>
                <w:lang w:val="en-US"/>
              </w:rPr>
            </w:pPr>
            <w:r w:rsidRPr="00CA0566">
              <w:rPr>
                <w:rFonts w:ascii="Times New Roman" w:eastAsia="Times New Roman" w:hAnsi="Times New Roman" w:cs="Times New Roman"/>
                <w:sz w:val="24"/>
                <w:szCs w:val="24"/>
                <w:lang w:val="en-US"/>
              </w:rPr>
              <w:t xml:space="preserve">   2.2 </w:t>
            </w:r>
            <w:r w:rsidRPr="00CA0566">
              <w:rPr>
                <w:rFonts w:ascii="Times New Roman" w:hAnsi="Times New Roman" w:cs="Times New Roman"/>
                <w:sz w:val="24"/>
                <w:szCs w:val="24"/>
                <w:lang w:val="en-US"/>
              </w:rPr>
              <w:t>Determination of the rating of Kazakhstan</w:t>
            </w:r>
            <w:r w:rsidR="00DF74CC">
              <w:rPr>
                <w:rFonts w:ascii="Times New Roman" w:hAnsi="Times New Roman" w:cs="Times New Roman"/>
                <w:sz w:val="24"/>
                <w:szCs w:val="24"/>
                <w:lang w:val="en-US"/>
              </w:rPr>
              <w:t>i</w:t>
            </w:r>
            <w:r w:rsidRPr="00CA0566">
              <w:rPr>
                <w:rFonts w:ascii="Times New Roman" w:hAnsi="Times New Roman" w:cs="Times New Roman"/>
                <w:sz w:val="24"/>
                <w:szCs w:val="24"/>
                <w:lang w:val="en-US"/>
              </w:rPr>
              <w:t xml:space="preserve"> cities under the sustainability level of their economy and social sphere, development of a profile and map of sustainable development risks in the context of Kazakhstan</w:t>
            </w:r>
            <w:r w:rsidR="00DF74CC">
              <w:rPr>
                <w:rFonts w:ascii="Times New Roman" w:hAnsi="Times New Roman" w:cs="Times New Roman"/>
                <w:sz w:val="24"/>
                <w:szCs w:val="24"/>
                <w:lang w:val="en-US"/>
              </w:rPr>
              <w:t>i</w:t>
            </w:r>
            <w:r w:rsidRPr="00CA0566">
              <w:rPr>
                <w:rFonts w:ascii="Times New Roman" w:hAnsi="Times New Roman" w:cs="Times New Roman"/>
                <w:sz w:val="24"/>
                <w:szCs w:val="24"/>
                <w:lang w:val="en-US"/>
              </w:rPr>
              <w:t xml:space="preserve"> cities </w:t>
            </w:r>
            <w:r w:rsidRPr="00CA0566">
              <w:rPr>
                <w:rFonts w:ascii="Times New Roman" w:hAnsi="Times New Roman" w:cs="Times New Roman"/>
                <w:bCs/>
                <w:spacing w:val="-4"/>
                <w:sz w:val="24"/>
                <w:szCs w:val="24"/>
                <w:lang w:val="en-US"/>
              </w:rPr>
              <w:t>…</w:t>
            </w:r>
            <w:r w:rsidR="00DF74CC">
              <w:rPr>
                <w:rFonts w:ascii="Times New Roman" w:hAnsi="Times New Roman" w:cs="Times New Roman"/>
                <w:bCs/>
                <w:spacing w:val="-4"/>
                <w:sz w:val="24"/>
                <w:szCs w:val="24"/>
                <w:lang w:val="en-US"/>
              </w:rPr>
              <w:t>……………</w:t>
            </w:r>
            <w:r w:rsidRPr="00CA0566">
              <w:rPr>
                <w:rFonts w:ascii="Times New Roman" w:hAnsi="Times New Roman" w:cs="Times New Roman"/>
                <w:bCs/>
                <w:spacing w:val="-4"/>
                <w:sz w:val="24"/>
                <w:szCs w:val="24"/>
                <w:lang w:val="en-US"/>
              </w:rPr>
              <w:t>…………………………………</w:t>
            </w:r>
          </w:p>
        </w:tc>
        <w:tc>
          <w:tcPr>
            <w:tcW w:w="456" w:type="dxa"/>
          </w:tcPr>
          <w:p w14:paraId="1C658F3B" w14:textId="77777777" w:rsidR="007F74C5" w:rsidRPr="00CA0566" w:rsidRDefault="007F74C5" w:rsidP="00D665DB">
            <w:pPr>
              <w:tabs>
                <w:tab w:val="left" w:pos="840"/>
              </w:tabs>
              <w:spacing w:after="0" w:line="360" w:lineRule="auto"/>
              <w:jc w:val="center"/>
              <w:rPr>
                <w:rFonts w:ascii="Times New Roman" w:eastAsia="Times New Roman" w:hAnsi="Times New Roman" w:cs="Times New Roman"/>
                <w:sz w:val="24"/>
                <w:szCs w:val="24"/>
                <w:lang w:val="en-US"/>
              </w:rPr>
            </w:pPr>
          </w:p>
          <w:p w14:paraId="7F348E77" w14:textId="77777777" w:rsidR="007F74C5" w:rsidRPr="00CA0566" w:rsidRDefault="007F74C5" w:rsidP="00D665DB">
            <w:pPr>
              <w:tabs>
                <w:tab w:val="left" w:pos="840"/>
              </w:tabs>
              <w:spacing w:after="0" w:line="360" w:lineRule="auto"/>
              <w:jc w:val="center"/>
              <w:rPr>
                <w:rFonts w:ascii="Times New Roman" w:eastAsia="Times New Roman" w:hAnsi="Times New Roman" w:cs="Times New Roman"/>
                <w:sz w:val="24"/>
                <w:szCs w:val="24"/>
                <w:lang w:val="en-US"/>
              </w:rPr>
            </w:pPr>
          </w:p>
          <w:p w14:paraId="1E4A68BD" w14:textId="6B20FFA1" w:rsidR="007F74C5" w:rsidRPr="00CA0025" w:rsidRDefault="007F74C5" w:rsidP="00D665DB">
            <w:pPr>
              <w:tabs>
                <w:tab w:val="left" w:pos="840"/>
              </w:tabs>
              <w:spacing w:after="0" w:line="360" w:lineRule="auto"/>
              <w:jc w:val="center"/>
              <w:rPr>
                <w:rFonts w:ascii="Times New Roman" w:eastAsia="Times New Roman" w:hAnsi="Times New Roman" w:cs="Times New Roman"/>
                <w:sz w:val="24"/>
                <w:szCs w:val="24"/>
                <w:lang w:val="en-US"/>
              </w:rPr>
            </w:pPr>
            <w:r w:rsidRPr="00CA0566">
              <w:rPr>
                <w:rFonts w:ascii="Times New Roman" w:eastAsia="Times New Roman" w:hAnsi="Times New Roman" w:cs="Times New Roman"/>
                <w:sz w:val="24"/>
                <w:szCs w:val="24"/>
              </w:rPr>
              <w:t>2</w:t>
            </w:r>
            <w:r w:rsidR="00CA0025">
              <w:rPr>
                <w:rFonts w:ascii="Times New Roman" w:eastAsia="Times New Roman" w:hAnsi="Times New Roman" w:cs="Times New Roman"/>
                <w:sz w:val="24"/>
                <w:szCs w:val="24"/>
                <w:lang w:val="en-US"/>
              </w:rPr>
              <w:t>5</w:t>
            </w:r>
          </w:p>
        </w:tc>
      </w:tr>
      <w:tr w:rsidR="00CA0566" w:rsidRPr="00CA0566" w14:paraId="6E5DB43C" w14:textId="77777777" w:rsidTr="007F74C5">
        <w:trPr>
          <w:trHeight w:val="390"/>
        </w:trPr>
        <w:tc>
          <w:tcPr>
            <w:tcW w:w="8895" w:type="dxa"/>
          </w:tcPr>
          <w:p w14:paraId="6080D5D5" w14:textId="77777777" w:rsidR="007F74C5" w:rsidRPr="00CA0566" w:rsidRDefault="007F74C5" w:rsidP="00D665DB">
            <w:pPr>
              <w:tabs>
                <w:tab w:val="left" w:pos="840"/>
              </w:tabs>
              <w:spacing w:after="0" w:line="360" w:lineRule="auto"/>
              <w:jc w:val="both"/>
              <w:rPr>
                <w:rFonts w:ascii="Times New Roman" w:eastAsia="Times New Roman" w:hAnsi="Times New Roman" w:cs="Times New Roman"/>
                <w:sz w:val="24"/>
                <w:szCs w:val="24"/>
              </w:rPr>
            </w:pPr>
            <w:r w:rsidRPr="00CA0566">
              <w:rPr>
                <w:rFonts w:ascii="Times New Roman" w:eastAsia="Times New Roman" w:hAnsi="Times New Roman" w:cs="Times New Roman"/>
                <w:caps/>
                <w:sz w:val="24"/>
                <w:szCs w:val="24"/>
              </w:rPr>
              <w:t>CONCLUSION …………………………………………………..………………………...</w:t>
            </w:r>
          </w:p>
        </w:tc>
        <w:tc>
          <w:tcPr>
            <w:tcW w:w="456" w:type="dxa"/>
          </w:tcPr>
          <w:p w14:paraId="49982F5C" w14:textId="40337A79" w:rsidR="007F74C5" w:rsidRPr="00CA0025" w:rsidRDefault="00CA0025" w:rsidP="00D665DB">
            <w:pPr>
              <w:tabs>
                <w:tab w:val="left" w:pos="840"/>
              </w:tabs>
              <w:spacing w:after="0"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38</w:t>
            </w:r>
          </w:p>
        </w:tc>
      </w:tr>
      <w:tr w:rsidR="00CA0566" w:rsidRPr="00CA0566" w14:paraId="38958D4E" w14:textId="77777777" w:rsidTr="007F74C5">
        <w:trPr>
          <w:trHeight w:val="390"/>
        </w:trPr>
        <w:tc>
          <w:tcPr>
            <w:tcW w:w="8895" w:type="dxa"/>
          </w:tcPr>
          <w:p w14:paraId="1BD85D82" w14:textId="3CD95C77" w:rsidR="007F74C5" w:rsidRPr="00CA0566" w:rsidRDefault="007F74C5" w:rsidP="00D665DB">
            <w:pPr>
              <w:tabs>
                <w:tab w:val="left" w:pos="840"/>
              </w:tabs>
              <w:spacing w:after="0" w:line="360" w:lineRule="auto"/>
              <w:jc w:val="both"/>
              <w:rPr>
                <w:rFonts w:ascii="Times New Roman" w:eastAsia="Times New Roman" w:hAnsi="Times New Roman" w:cs="Times New Roman"/>
                <w:sz w:val="24"/>
                <w:szCs w:val="24"/>
                <w:lang w:val="en-US"/>
              </w:rPr>
            </w:pPr>
            <w:r w:rsidRPr="00CA0566">
              <w:rPr>
                <w:rFonts w:ascii="Times New Roman" w:eastAsia="Times New Roman" w:hAnsi="Times New Roman" w:cs="Times New Roman"/>
                <w:caps/>
                <w:sz w:val="24"/>
                <w:szCs w:val="24"/>
              </w:rPr>
              <w:t>REFERENCES ……………………………..……....</w:t>
            </w:r>
            <w:r w:rsidR="00604941" w:rsidRPr="00CA0566">
              <w:rPr>
                <w:rFonts w:ascii="Times New Roman" w:eastAsia="Times New Roman" w:hAnsi="Times New Roman" w:cs="Times New Roman"/>
                <w:caps/>
                <w:sz w:val="24"/>
                <w:szCs w:val="24"/>
                <w:lang w:val="en-US"/>
              </w:rPr>
              <w:t>............................................................</w:t>
            </w:r>
          </w:p>
        </w:tc>
        <w:tc>
          <w:tcPr>
            <w:tcW w:w="456" w:type="dxa"/>
          </w:tcPr>
          <w:p w14:paraId="5687F381" w14:textId="7DC3E16F" w:rsidR="007F74C5" w:rsidRPr="00CA0025" w:rsidRDefault="007F74C5" w:rsidP="00D665DB">
            <w:pPr>
              <w:tabs>
                <w:tab w:val="left" w:pos="840"/>
              </w:tabs>
              <w:spacing w:after="0" w:line="360" w:lineRule="auto"/>
              <w:jc w:val="center"/>
              <w:rPr>
                <w:rFonts w:ascii="Times New Roman" w:eastAsia="Times New Roman" w:hAnsi="Times New Roman" w:cs="Times New Roman"/>
                <w:sz w:val="24"/>
                <w:szCs w:val="24"/>
                <w:lang w:val="en-US"/>
              </w:rPr>
            </w:pPr>
            <w:r w:rsidRPr="00CA0566">
              <w:rPr>
                <w:rFonts w:ascii="Times New Roman" w:eastAsia="Times New Roman" w:hAnsi="Times New Roman" w:cs="Times New Roman"/>
                <w:sz w:val="24"/>
                <w:szCs w:val="24"/>
              </w:rPr>
              <w:t>4</w:t>
            </w:r>
            <w:r w:rsidR="00CA0025">
              <w:rPr>
                <w:rFonts w:ascii="Times New Roman" w:eastAsia="Times New Roman" w:hAnsi="Times New Roman" w:cs="Times New Roman"/>
                <w:sz w:val="24"/>
                <w:szCs w:val="24"/>
                <w:lang w:val="en-US"/>
              </w:rPr>
              <w:t>1</w:t>
            </w:r>
          </w:p>
        </w:tc>
      </w:tr>
      <w:tr w:rsidR="00CA0566" w:rsidRPr="00CA0566" w14:paraId="374FD7FD" w14:textId="77777777" w:rsidTr="007F74C5">
        <w:trPr>
          <w:trHeight w:val="390"/>
        </w:trPr>
        <w:tc>
          <w:tcPr>
            <w:tcW w:w="8895" w:type="dxa"/>
          </w:tcPr>
          <w:p w14:paraId="5C5AC353" w14:textId="77777777" w:rsidR="007F74C5" w:rsidRPr="00CA0566" w:rsidRDefault="007F74C5" w:rsidP="00D665DB">
            <w:pPr>
              <w:tabs>
                <w:tab w:val="left" w:pos="840"/>
              </w:tabs>
              <w:spacing w:after="0" w:line="360" w:lineRule="auto"/>
              <w:ind w:left="2163" w:hanging="2163"/>
              <w:rPr>
                <w:rFonts w:ascii="Times New Roman" w:eastAsia="Times New Roman" w:hAnsi="Times New Roman" w:cs="Times New Roman"/>
                <w:sz w:val="24"/>
                <w:szCs w:val="24"/>
                <w:lang w:val="en-US"/>
              </w:rPr>
            </w:pPr>
            <w:r w:rsidRPr="00CA0566">
              <w:rPr>
                <w:rFonts w:ascii="Times New Roman" w:eastAsia="Times New Roman" w:hAnsi="Times New Roman" w:cs="Times New Roman"/>
                <w:caps/>
                <w:sz w:val="24"/>
                <w:szCs w:val="24"/>
                <w:lang w:val="en-US"/>
              </w:rPr>
              <w:t xml:space="preserve">ANNEX </w:t>
            </w:r>
            <w:r w:rsidRPr="00CA0566">
              <w:rPr>
                <w:rFonts w:ascii="Times New Roman" w:eastAsia="Times New Roman" w:hAnsi="Times New Roman" w:cs="Times New Roman"/>
                <w:caps/>
                <w:sz w:val="24"/>
                <w:szCs w:val="24"/>
              </w:rPr>
              <w:t>А</w:t>
            </w:r>
            <w:r w:rsidRPr="00CA0566">
              <w:rPr>
                <w:rFonts w:ascii="Times New Roman" w:eastAsia="Times New Roman" w:hAnsi="Times New Roman" w:cs="Times New Roman"/>
                <w:caps/>
                <w:sz w:val="24"/>
                <w:szCs w:val="24"/>
                <w:lang w:val="en-US"/>
              </w:rPr>
              <w:t xml:space="preserve"> - </w:t>
            </w:r>
            <w:r w:rsidRPr="00CA0566">
              <w:rPr>
                <w:rFonts w:ascii="Times New Roman" w:hAnsi="Times New Roman" w:cs="Times New Roman"/>
                <w:bCs/>
                <w:sz w:val="24"/>
                <w:szCs w:val="24"/>
                <w:lang w:val="en-US"/>
              </w:rPr>
              <w:t xml:space="preserve">Main information about publications and implementation of research results </w:t>
            </w:r>
          </w:p>
        </w:tc>
        <w:tc>
          <w:tcPr>
            <w:tcW w:w="456" w:type="dxa"/>
          </w:tcPr>
          <w:p w14:paraId="210426C3" w14:textId="1504D95D" w:rsidR="007F74C5" w:rsidRPr="00CA0025" w:rsidRDefault="007F74C5" w:rsidP="00D665DB">
            <w:pPr>
              <w:tabs>
                <w:tab w:val="left" w:pos="840"/>
              </w:tabs>
              <w:spacing w:after="0" w:line="360" w:lineRule="auto"/>
              <w:jc w:val="center"/>
              <w:rPr>
                <w:rFonts w:ascii="Times New Roman" w:eastAsia="Times New Roman" w:hAnsi="Times New Roman" w:cs="Times New Roman"/>
                <w:sz w:val="24"/>
                <w:szCs w:val="24"/>
                <w:lang w:val="en-US"/>
              </w:rPr>
            </w:pPr>
            <w:r w:rsidRPr="00CA0566">
              <w:rPr>
                <w:rFonts w:ascii="Times New Roman" w:eastAsia="Times New Roman" w:hAnsi="Times New Roman" w:cs="Times New Roman"/>
                <w:sz w:val="24"/>
                <w:szCs w:val="24"/>
              </w:rPr>
              <w:t>4</w:t>
            </w:r>
            <w:r w:rsidR="00CA0025">
              <w:rPr>
                <w:rFonts w:ascii="Times New Roman" w:eastAsia="Times New Roman" w:hAnsi="Times New Roman" w:cs="Times New Roman"/>
                <w:sz w:val="24"/>
                <w:szCs w:val="24"/>
                <w:lang w:val="en-US"/>
              </w:rPr>
              <w:t>6</w:t>
            </w:r>
          </w:p>
        </w:tc>
      </w:tr>
      <w:tr w:rsidR="00CA0566" w:rsidRPr="00CA0566" w14:paraId="2B1A377B" w14:textId="77777777" w:rsidTr="007F74C5">
        <w:trPr>
          <w:trHeight w:val="390"/>
        </w:trPr>
        <w:tc>
          <w:tcPr>
            <w:tcW w:w="8895" w:type="dxa"/>
          </w:tcPr>
          <w:p w14:paraId="0D1DD3E3" w14:textId="11FA618C" w:rsidR="007F74C5" w:rsidRPr="00CA0566" w:rsidRDefault="007F74C5" w:rsidP="00D665DB">
            <w:pPr>
              <w:tabs>
                <w:tab w:val="left" w:pos="840"/>
              </w:tabs>
              <w:spacing w:after="0" w:line="360" w:lineRule="auto"/>
              <w:jc w:val="both"/>
              <w:rPr>
                <w:rFonts w:ascii="Times New Roman" w:eastAsia="Times New Roman" w:hAnsi="Times New Roman" w:cs="Times New Roman"/>
                <w:sz w:val="24"/>
                <w:szCs w:val="24"/>
                <w:lang w:val="en-US"/>
              </w:rPr>
            </w:pPr>
            <w:bookmarkStart w:id="7" w:name="_Hlk83717751"/>
            <w:r w:rsidRPr="00CA0566">
              <w:rPr>
                <w:rFonts w:ascii="Times New Roman" w:eastAsia="Times New Roman" w:hAnsi="Times New Roman" w:cs="Times New Roman"/>
                <w:caps/>
                <w:sz w:val="24"/>
                <w:szCs w:val="24"/>
              </w:rPr>
              <w:t xml:space="preserve">ANNEX </w:t>
            </w:r>
            <w:r w:rsidRPr="00CA0566">
              <w:rPr>
                <w:rFonts w:ascii="Times New Roman" w:eastAsia="Times New Roman" w:hAnsi="Times New Roman" w:cs="Times New Roman"/>
                <w:caps/>
                <w:sz w:val="24"/>
                <w:szCs w:val="24"/>
                <w:lang w:val="en-US"/>
              </w:rPr>
              <w:t>B</w:t>
            </w:r>
            <w:r w:rsidRPr="00CA0566">
              <w:rPr>
                <w:rFonts w:ascii="Times New Roman" w:eastAsia="Times New Roman" w:hAnsi="Times New Roman" w:cs="Times New Roman"/>
                <w:caps/>
                <w:sz w:val="24"/>
                <w:szCs w:val="24"/>
              </w:rPr>
              <w:t xml:space="preserve"> - </w:t>
            </w:r>
            <w:r w:rsidR="007A255B" w:rsidRPr="007A255B">
              <w:rPr>
                <w:rFonts w:ascii="Times New Roman" w:hAnsi="Times New Roman" w:cs="Times New Roman"/>
                <w:sz w:val="24"/>
                <w:szCs w:val="24"/>
              </w:rPr>
              <w:t>Calendar plan</w:t>
            </w:r>
            <w:r w:rsidR="007A255B">
              <w:rPr>
                <w:rFonts w:ascii="Times New Roman" w:hAnsi="Times New Roman" w:cs="Times New Roman"/>
                <w:sz w:val="24"/>
                <w:szCs w:val="24"/>
              </w:rPr>
              <w:t>…….</w:t>
            </w:r>
            <w:r w:rsidRPr="00CA0566">
              <w:rPr>
                <w:rFonts w:ascii="Times New Roman" w:hAnsi="Times New Roman" w:cs="Times New Roman"/>
                <w:sz w:val="24"/>
                <w:szCs w:val="24"/>
              </w:rPr>
              <w:t>…………………………………</w:t>
            </w:r>
            <w:r w:rsidRPr="00CA0566">
              <w:rPr>
                <w:rFonts w:ascii="Times New Roman" w:hAnsi="Times New Roman" w:cs="Times New Roman"/>
                <w:sz w:val="24"/>
                <w:szCs w:val="24"/>
                <w:lang w:val="en-US"/>
              </w:rPr>
              <w:t>…………………………</w:t>
            </w:r>
          </w:p>
        </w:tc>
        <w:tc>
          <w:tcPr>
            <w:tcW w:w="456" w:type="dxa"/>
          </w:tcPr>
          <w:p w14:paraId="4C56702C" w14:textId="66EDE925" w:rsidR="007F74C5" w:rsidRPr="00CA0025" w:rsidRDefault="00CA0025" w:rsidP="00D665DB">
            <w:pPr>
              <w:tabs>
                <w:tab w:val="left" w:pos="840"/>
              </w:tabs>
              <w:spacing w:after="0"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48</w:t>
            </w:r>
          </w:p>
        </w:tc>
      </w:tr>
      <w:bookmarkEnd w:id="7"/>
      <w:tr w:rsidR="00CA0566" w:rsidRPr="00CA0566" w14:paraId="162C4753" w14:textId="77777777" w:rsidTr="007F74C5">
        <w:trPr>
          <w:trHeight w:val="390"/>
        </w:trPr>
        <w:tc>
          <w:tcPr>
            <w:tcW w:w="8895" w:type="dxa"/>
          </w:tcPr>
          <w:p w14:paraId="27CF27F3" w14:textId="77777777" w:rsidR="007F74C5" w:rsidRPr="00CA0566" w:rsidRDefault="007F74C5" w:rsidP="00D665DB">
            <w:pPr>
              <w:tabs>
                <w:tab w:val="left" w:pos="8222"/>
              </w:tabs>
              <w:spacing w:after="0" w:line="360" w:lineRule="auto"/>
              <w:rPr>
                <w:rFonts w:ascii="Times New Roman" w:eastAsia="Times New Roman" w:hAnsi="Times New Roman" w:cs="Times New Roman"/>
                <w:sz w:val="24"/>
                <w:szCs w:val="24"/>
                <w:lang w:val="en-US"/>
              </w:rPr>
            </w:pPr>
            <w:r w:rsidRPr="00CA0566">
              <w:rPr>
                <w:rFonts w:ascii="Times New Roman" w:eastAsia="Times New Roman" w:hAnsi="Times New Roman" w:cs="Times New Roman"/>
                <w:caps/>
                <w:sz w:val="24"/>
                <w:szCs w:val="24"/>
                <w:lang w:val="en-US"/>
              </w:rPr>
              <w:t xml:space="preserve">ANNEX C – </w:t>
            </w:r>
            <w:r w:rsidRPr="00CA0566">
              <w:rPr>
                <w:rFonts w:ascii="Times New Roman" w:hAnsi="Times New Roman" w:cs="Times New Roman"/>
                <w:sz w:val="24"/>
                <w:szCs w:val="24"/>
                <w:lang w:val="en-US"/>
              </w:rPr>
              <w:t>Global challenges and factors of sustainable urban development……………</w:t>
            </w:r>
          </w:p>
        </w:tc>
        <w:tc>
          <w:tcPr>
            <w:tcW w:w="456" w:type="dxa"/>
          </w:tcPr>
          <w:p w14:paraId="513C6CF1" w14:textId="3DD154D6" w:rsidR="007F74C5" w:rsidRPr="005112C4" w:rsidRDefault="00CA0025" w:rsidP="00D665DB">
            <w:pPr>
              <w:tabs>
                <w:tab w:val="left" w:pos="84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5</w:t>
            </w:r>
            <w:r w:rsidR="005112C4">
              <w:rPr>
                <w:rFonts w:ascii="Times New Roman" w:eastAsia="Times New Roman" w:hAnsi="Times New Roman" w:cs="Times New Roman"/>
                <w:sz w:val="24"/>
                <w:szCs w:val="24"/>
              </w:rPr>
              <w:t>5</w:t>
            </w:r>
          </w:p>
        </w:tc>
      </w:tr>
      <w:tr w:rsidR="00CA0566" w:rsidRPr="00CA0566" w14:paraId="45E7B27D" w14:textId="77777777" w:rsidTr="007F74C5">
        <w:trPr>
          <w:trHeight w:val="390"/>
        </w:trPr>
        <w:tc>
          <w:tcPr>
            <w:tcW w:w="8895" w:type="dxa"/>
          </w:tcPr>
          <w:p w14:paraId="3BB8F29A" w14:textId="77777777" w:rsidR="007F74C5" w:rsidRPr="00CA0566" w:rsidRDefault="007F74C5" w:rsidP="00D665DB">
            <w:pPr>
              <w:pStyle w:val="ac"/>
              <w:spacing w:after="0" w:line="360" w:lineRule="auto"/>
              <w:jc w:val="both"/>
              <w:rPr>
                <w:rFonts w:ascii="Times New Roman" w:eastAsia="Times New Roman" w:hAnsi="Times New Roman" w:cs="Times New Roman"/>
                <w:i w:val="0"/>
                <w:iCs w:val="0"/>
                <w:caps/>
                <w:color w:val="auto"/>
                <w:sz w:val="24"/>
                <w:szCs w:val="24"/>
                <w:lang w:val="en-US"/>
              </w:rPr>
            </w:pPr>
            <w:bookmarkStart w:id="8" w:name="_Hlk83717836"/>
            <w:r w:rsidRPr="00CA0566">
              <w:rPr>
                <w:rFonts w:ascii="Times New Roman" w:eastAsia="Times New Roman" w:hAnsi="Times New Roman" w:cs="Times New Roman"/>
                <w:i w:val="0"/>
                <w:iCs w:val="0"/>
                <w:caps/>
                <w:color w:val="auto"/>
                <w:sz w:val="24"/>
                <w:szCs w:val="24"/>
                <w:lang w:val="en-US"/>
              </w:rPr>
              <w:t xml:space="preserve">ANNEX D - </w:t>
            </w:r>
            <w:r w:rsidRPr="00CA0566">
              <w:rPr>
                <w:rFonts w:ascii="Times New Roman" w:eastAsia="Times New Roman" w:hAnsi="Times New Roman" w:cs="Times New Roman"/>
                <w:i w:val="0"/>
                <w:iCs w:val="0"/>
                <w:color w:val="auto"/>
                <w:sz w:val="24"/>
                <w:szCs w:val="24"/>
                <w:lang w:val="en-US" w:eastAsia="ru-RU"/>
              </w:rPr>
              <w:t>Systems of indicators of sustainable urban development ………….................</w:t>
            </w:r>
          </w:p>
        </w:tc>
        <w:tc>
          <w:tcPr>
            <w:tcW w:w="456" w:type="dxa"/>
          </w:tcPr>
          <w:p w14:paraId="413FC14E" w14:textId="65B858AB" w:rsidR="007F74C5" w:rsidRPr="005112C4" w:rsidRDefault="007F74C5" w:rsidP="00D665DB">
            <w:pPr>
              <w:tabs>
                <w:tab w:val="left" w:pos="840"/>
              </w:tabs>
              <w:spacing w:after="0" w:line="360" w:lineRule="auto"/>
              <w:jc w:val="center"/>
              <w:rPr>
                <w:rFonts w:ascii="Times New Roman" w:eastAsia="Times New Roman" w:hAnsi="Times New Roman" w:cs="Times New Roman"/>
                <w:sz w:val="24"/>
                <w:szCs w:val="24"/>
              </w:rPr>
            </w:pPr>
            <w:r w:rsidRPr="00CA0566">
              <w:rPr>
                <w:rFonts w:ascii="Times New Roman" w:eastAsia="Times New Roman" w:hAnsi="Times New Roman" w:cs="Times New Roman"/>
                <w:sz w:val="24"/>
                <w:szCs w:val="24"/>
              </w:rPr>
              <w:t>5</w:t>
            </w:r>
            <w:r w:rsidR="005112C4">
              <w:rPr>
                <w:rFonts w:ascii="Times New Roman" w:eastAsia="Times New Roman" w:hAnsi="Times New Roman" w:cs="Times New Roman"/>
                <w:sz w:val="24"/>
                <w:szCs w:val="24"/>
              </w:rPr>
              <w:t>7</w:t>
            </w:r>
          </w:p>
        </w:tc>
      </w:tr>
      <w:bookmarkEnd w:id="8"/>
      <w:tr w:rsidR="00CA0566" w:rsidRPr="00CA0566" w14:paraId="03B5EE29" w14:textId="77777777" w:rsidTr="007F74C5">
        <w:trPr>
          <w:trHeight w:val="390"/>
        </w:trPr>
        <w:tc>
          <w:tcPr>
            <w:tcW w:w="8895" w:type="dxa"/>
          </w:tcPr>
          <w:p w14:paraId="64B7477D" w14:textId="40F77D1C" w:rsidR="007F74C5" w:rsidRPr="00E720EE" w:rsidRDefault="007F74C5" w:rsidP="00604941">
            <w:pPr>
              <w:spacing w:after="0" w:line="360" w:lineRule="auto"/>
              <w:ind w:left="1313" w:hanging="1313"/>
              <w:jc w:val="both"/>
              <w:rPr>
                <w:rFonts w:ascii="Times New Roman" w:eastAsia="Times New Roman" w:hAnsi="Times New Roman" w:cs="Times New Roman"/>
                <w:i/>
                <w:iCs/>
                <w:caps/>
                <w:sz w:val="24"/>
                <w:szCs w:val="24"/>
              </w:rPr>
            </w:pPr>
            <w:r w:rsidRPr="00CA0566">
              <w:rPr>
                <w:rFonts w:ascii="Times New Roman" w:eastAsia="Times New Roman" w:hAnsi="Times New Roman" w:cs="Times New Roman"/>
                <w:caps/>
                <w:sz w:val="24"/>
                <w:szCs w:val="24"/>
                <w:lang w:val="en-US"/>
              </w:rPr>
              <w:t xml:space="preserve">ANNEX E - </w:t>
            </w:r>
            <w:r w:rsidRPr="00CA0566">
              <w:rPr>
                <w:rFonts w:ascii="Times New Roman" w:hAnsi="Times New Roman" w:cs="Times New Roman"/>
                <w:sz w:val="24"/>
                <w:szCs w:val="24"/>
                <w:lang w:val="en-US"/>
              </w:rPr>
              <w:t>Sustainable Development Goal Monitoring Indicators 11. “Sustainable Cities and Settlements”</w:t>
            </w:r>
            <w:r w:rsidRPr="00CA0566">
              <w:rPr>
                <w:rFonts w:ascii="Times New Roman" w:hAnsi="Times New Roman" w:cs="Times New Roman"/>
                <w:sz w:val="24"/>
                <w:szCs w:val="24"/>
                <w:bdr w:val="none" w:sz="0" w:space="0" w:color="auto" w:frame="1"/>
                <w:lang w:val="en-US"/>
              </w:rPr>
              <w:t>……………………………………………………………</w:t>
            </w:r>
            <w:r w:rsidR="00604941" w:rsidRPr="00CA0566">
              <w:rPr>
                <w:rFonts w:ascii="Times New Roman" w:hAnsi="Times New Roman" w:cs="Times New Roman"/>
                <w:sz w:val="24"/>
                <w:szCs w:val="24"/>
                <w:bdr w:val="none" w:sz="0" w:space="0" w:color="auto" w:frame="1"/>
                <w:lang w:val="en-US"/>
              </w:rPr>
              <w:t>...</w:t>
            </w:r>
          </w:p>
        </w:tc>
        <w:tc>
          <w:tcPr>
            <w:tcW w:w="456" w:type="dxa"/>
          </w:tcPr>
          <w:p w14:paraId="663E7DB2" w14:textId="77777777" w:rsidR="007F74C5" w:rsidRPr="00CA0566" w:rsidRDefault="007F74C5" w:rsidP="00D665DB">
            <w:pPr>
              <w:tabs>
                <w:tab w:val="left" w:pos="840"/>
              </w:tabs>
              <w:spacing w:after="0" w:line="360" w:lineRule="auto"/>
              <w:jc w:val="center"/>
              <w:rPr>
                <w:rFonts w:ascii="Times New Roman" w:eastAsia="Times New Roman" w:hAnsi="Times New Roman" w:cs="Times New Roman"/>
                <w:sz w:val="24"/>
                <w:szCs w:val="24"/>
                <w:lang w:val="en-US"/>
              </w:rPr>
            </w:pPr>
          </w:p>
          <w:p w14:paraId="0668F61A" w14:textId="51E721B6" w:rsidR="007F74C5" w:rsidRPr="005112C4" w:rsidRDefault="007F74C5" w:rsidP="00D665DB">
            <w:pPr>
              <w:tabs>
                <w:tab w:val="left" w:pos="840"/>
              </w:tabs>
              <w:spacing w:after="0" w:line="360" w:lineRule="auto"/>
              <w:jc w:val="center"/>
              <w:rPr>
                <w:rFonts w:ascii="Times New Roman" w:eastAsia="Times New Roman" w:hAnsi="Times New Roman" w:cs="Times New Roman"/>
                <w:sz w:val="24"/>
                <w:szCs w:val="24"/>
              </w:rPr>
            </w:pPr>
            <w:r w:rsidRPr="00CA0566">
              <w:rPr>
                <w:rFonts w:ascii="Times New Roman" w:eastAsia="Times New Roman" w:hAnsi="Times New Roman" w:cs="Times New Roman"/>
                <w:sz w:val="24"/>
                <w:szCs w:val="24"/>
                <w:lang w:val="en-US"/>
              </w:rPr>
              <w:t>5</w:t>
            </w:r>
            <w:r w:rsidR="005112C4">
              <w:rPr>
                <w:rFonts w:ascii="Times New Roman" w:eastAsia="Times New Roman" w:hAnsi="Times New Roman" w:cs="Times New Roman"/>
                <w:sz w:val="24"/>
                <w:szCs w:val="24"/>
              </w:rPr>
              <w:t>9</w:t>
            </w:r>
          </w:p>
        </w:tc>
      </w:tr>
      <w:tr w:rsidR="00CA0566" w:rsidRPr="00CA0566" w14:paraId="4A396B32" w14:textId="77777777" w:rsidTr="007F74C5">
        <w:trPr>
          <w:trHeight w:val="390"/>
        </w:trPr>
        <w:tc>
          <w:tcPr>
            <w:tcW w:w="8895" w:type="dxa"/>
          </w:tcPr>
          <w:p w14:paraId="757E3C89" w14:textId="4620827F" w:rsidR="007F74C5" w:rsidRPr="00E720EE" w:rsidRDefault="007F74C5" w:rsidP="00604941">
            <w:pPr>
              <w:spacing w:after="0" w:line="360" w:lineRule="auto"/>
              <w:ind w:left="1313" w:hanging="1313"/>
              <w:rPr>
                <w:rFonts w:ascii="Times New Roman" w:eastAsia="Times New Roman" w:hAnsi="Times New Roman" w:cs="Times New Roman"/>
                <w:caps/>
                <w:sz w:val="24"/>
                <w:szCs w:val="24"/>
                <w:lang w:val="en-US"/>
              </w:rPr>
            </w:pPr>
            <w:r w:rsidRPr="00CA0566">
              <w:rPr>
                <w:rFonts w:ascii="Times New Roman" w:eastAsia="Times New Roman" w:hAnsi="Times New Roman" w:cs="Times New Roman"/>
                <w:caps/>
                <w:sz w:val="24"/>
                <w:szCs w:val="24"/>
                <w:lang w:val="en-US"/>
              </w:rPr>
              <w:t xml:space="preserve">ANNEX F - </w:t>
            </w:r>
            <w:r w:rsidRPr="00CA0566">
              <w:rPr>
                <w:rFonts w:ascii="Times New Roman" w:hAnsi="Times New Roman" w:cs="Times New Roman"/>
                <w:spacing w:val="-4"/>
                <w:sz w:val="24"/>
                <w:szCs w:val="24"/>
                <w:lang w:val="en-US"/>
              </w:rPr>
              <w:t>Calculations of social, economic and environmental sustainability indicators of Kazakhstan</w:t>
            </w:r>
            <w:r w:rsidR="004908D8">
              <w:rPr>
                <w:rFonts w:ascii="Times New Roman" w:hAnsi="Times New Roman" w:cs="Times New Roman"/>
                <w:spacing w:val="-4"/>
                <w:sz w:val="24"/>
                <w:szCs w:val="24"/>
                <w:lang w:val="en-US"/>
              </w:rPr>
              <w:t>’s</w:t>
            </w:r>
            <w:r w:rsidRPr="00CA0566">
              <w:rPr>
                <w:rFonts w:ascii="Times New Roman" w:hAnsi="Times New Roman" w:cs="Times New Roman"/>
                <w:spacing w:val="-4"/>
                <w:sz w:val="24"/>
                <w:szCs w:val="24"/>
                <w:lang w:val="en-US"/>
              </w:rPr>
              <w:t xml:space="preserve"> cities …………………………………………………………</w:t>
            </w:r>
            <w:r w:rsidR="00604941" w:rsidRPr="00CA0566">
              <w:rPr>
                <w:rFonts w:ascii="Times New Roman" w:hAnsi="Times New Roman" w:cs="Times New Roman"/>
                <w:spacing w:val="-4"/>
                <w:sz w:val="24"/>
                <w:szCs w:val="24"/>
                <w:lang w:val="en-US"/>
              </w:rPr>
              <w:t>…</w:t>
            </w:r>
            <w:r w:rsidR="00E720EE" w:rsidRPr="00E720EE">
              <w:rPr>
                <w:rFonts w:ascii="Times New Roman" w:hAnsi="Times New Roman" w:cs="Times New Roman"/>
                <w:spacing w:val="-4"/>
                <w:sz w:val="24"/>
                <w:szCs w:val="24"/>
                <w:lang w:val="en-US"/>
              </w:rPr>
              <w:t>.</w:t>
            </w:r>
          </w:p>
        </w:tc>
        <w:tc>
          <w:tcPr>
            <w:tcW w:w="456" w:type="dxa"/>
          </w:tcPr>
          <w:p w14:paraId="06E542F8" w14:textId="77777777" w:rsidR="007F74C5" w:rsidRPr="00CA0566" w:rsidRDefault="007F74C5" w:rsidP="00D665DB">
            <w:pPr>
              <w:tabs>
                <w:tab w:val="left" w:pos="840"/>
              </w:tabs>
              <w:spacing w:after="0" w:line="360" w:lineRule="auto"/>
              <w:jc w:val="center"/>
              <w:rPr>
                <w:rFonts w:ascii="Times New Roman" w:eastAsia="Times New Roman" w:hAnsi="Times New Roman" w:cs="Times New Roman"/>
                <w:sz w:val="24"/>
                <w:szCs w:val="24"/>
                <w:lang w:val="en-US"/>
              </w:rPr>
            </w:pPr>
          </w:p>
          <w:p w14:paraId="2446C67D" w14:textId="077B27D8" w:rsidR="007F74C5" w:rsidRPr="00CA0025" w:rsidRDefault="005112C4" w:rsidP="00D665DB">
            <w:pPr>
              <w:tabs>
                <w:tab w:val="left" w:pos="840"/>
              </w:tabs>
              <w:spacing w:after="0"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61</w:t>
            </w:r>
          </w:p>
        </w:tc>
      </w:tr>
      <w:tr w:rsidR="00CA0566" w:rsidRPr="00CA0566" w14:paraId="15692894" w14:textId="77777777" w:rsidTr="007F74C5">
        <w:trPr>
          <w:trHeight w:val="390"/>
        </w:trPr>
        <w:tc>
          <w:tcPr>
            <w:tcW w:w="8895" w:type="dxa"/>
          </w:tcPr>
          <w:p w14:paraId="17D24970" w14:textId="09E9A6EA" w:rsidR="007F74C5" w:rsidRPr="00CA0566" w:rsidRDefault="007F74C5" w:rsidP="00604941">
            <w:pPr>
              <w:tabs>
                <w:tab w:val="left" w:pos="8222"/>
              </w:tabs>
              <w:spacing w:after="0" w:line="360" w:lineRule="auto"/>
              <w:ind w:left="1313" w:hanging="1313"/>
              <w:jc w:val="both"/>
              <w:rPr>
                <w:rFonts w:ascii="Times New Roman" w:eastAsia="Times New Roman" w:hAnsi="Times New Roman" w:cs="Times New Roman"/>
                <w:i/>
                <w:iCs/>
                <w:caps/>
                <w:sz w:val="24"/>
                <w:szCs w:val="24"/>
                <w:lang w:val="en-US"/>
              </w:rPr>
            </w:pPr>
            <w:bookmarkStart w:id="9" w:name="_Hlk83718069"/>
            <w:r w:rsidRPr="00CA0566">
              <w:rPr>
                <w:rFonts w:ascii="Times New Roman" w:eastAsia="Times New Roman" w:hAnsi="Times New Roman" w:cs="Times New Roman"/>
                <w:caps/>
                <w:sz w:val="24"/>
                <w:szCs w:val="24"/>
                <w:lang w:val="en-US"/>
              </w:rPr>
              <w:t xml:space="preserve">ANNEX G - </w:t>
            </w:r>
            <w:r w:rsidRPr="00CA0566">
              <w:rPr>
                <w:rFonts w:ascii="Times New Roman" w:hAnsi="Times New Roman" w:cs="Times New Roman"/>
                <w:spacing w:val="-4"/>
                <w:sz w:val="24"/>
                <w:szCs w:val="24"/>
                <w:lang w:val="en-US"/>
              </w:rPr>
              <w:t>Maps of social, economic and environmental sustainability risks of Kazakhstan</w:t>
            </w:r>
            <w:r w:rsidR="004908D8">
              <w:rPr>
                <w:rFonts w:ascii="Times New Roman" w:hAnsi="Times New Roman" w:cs="Times New Roman"/>
                <w:spacing w:val="-4"/>
                <w:sz w:val="24"/>
                <w:szCs w:val="24"/>
                <w:lang w:val="en-US"/>
              </w:rPr>
              <w:t>’s</w:t>
            </w:r>
            <w:r w:rsidRPr="00CA0566">
              <w:rPr>
                <w:rFonts w:ascii="Times New Roman" w:hAnsi="Times New Roman" w:cs="Times New Roman"/>
                <w:spacing w:val="-4"/>
                <w:sz w:val="24"/>
                <w:szCs w:val="24"/>
                <w:lang w:val="en-US"/>
              </w:rPr>
              <w:t xml:space="preserve"> cities </w:t>
            </w:r>
            <w:bookmarkEnd w:id="9"/>
            <w:r w:rsidRPr="00CA0566">
              <w:rPr>
                <w:rFonts w:ascii="Times New Roman" w:hAnsi="Times New Roman" w:cs="Times New Roman"/>
                <w:spacing w:val="-4"/>
                <w:sz w:val="24"/>
                <w:szCs w:val="24"/>
                <w:lang w:val="en-US"/>
              </w:rPr>
              <w:t>……………..…………………………………………………………</w:t>
            </w:r>
            <w:r w:rsidR="00604941" w:rsidRPr="00CA0566">
              <w:rPr>
                <w:rFonts w:ascii="Times New Roman" w:hAnsi="Times New Roman" w:cs="Times New Roman"/>
                <w:spacing w:val="-4"/>
                <w:sz w:val="24"/>
                <w:szCs w:val="24"/>
                <w:lang w:val="en-US"/>
              </w:rPr>
              <w:t>…..</w:t>
            </w:r>
          </w:p>
        </w:tc>
        <w:tc>
          <w:tcPr>
            <w:tcW w:w="456" w:type="dxa"/>
          </w:tcPr>
          <w:p w14:paraId="79581338" w14:textId="77777777" w:rsidR="007F74C5" w:rsidRPr="00CA0566" w:rsidRDefault="007F74C5" w:rsidP="00D665DB">
            <w:pPr>
              <w:tabs>
                <w:tab w:val="left" w:pos="840"/>
              </w:tabs>
              <w:spacing w:after="0" w:line="360" w:lineRule="auto"/>
              <w:jc w:val="center"/>
              <w:rPr>
                <w:rFonts w:ascii="Times New Roman" w:eastAsia="Times New Roman" w:hAnsi="Times New Roman" w:cs="Times New Roman"/>
                <w:sz w:val="24"/>
                <w:szCs w:val="24"/>
                <w:lang w:val="en-US"/>
              </w:rPr>
            </w:pPr>
          </w:p>
          <w:p w14:paraId="42E63AC3" w14:textId="11F171CE" w:rsidR="007F74C5" w:rsidRPr="005112C4" w:rsidRDefault="007F74C5" w:rsidP="00D665DB">
            <w:pPr>
              <w:tabs>
                <w:tab w:val="left" w:pos="840"/>
              </w:tabs>
              <w:spacing w:after="0" w:line="360" w:lineRule="auto"/>
              <w:jc w:val="center"/>
              <w:rPr>
                <w:rFonts w:ascii="Times New Roman" w:eastAsia="Times New Roman" w:hAnsi="Times New Roman" w:cs="Times New Roman"/>
                <w:sz w:val="24"/>
                <w:szCs w:val="24"/>
              </w:rPr>
            </w:pPr>
            <w:r w:rsidRPr="00CA0566">
              <w:rPr>
                <w:rFonts w:ascii="Times New Roman" w:eastAsia="Times New Roman" w:hAnsi="Times New Roman" w:cs="Times New Roman"/>
                <w:sz w:val="24"/>
                <w:szCs w:val="24"/>
                <w:lang w:val="en-US"/>
              </w:rPr>
              <w:t>6</w:t>
            </w:r>
            <w:r w:rsidR="005112C4">
              <w:rPr>
                <w:rFonts w:ascii="Times New Roman" w:eastAsia="Times New Roman" w:hAnsi="Times New Roman" w:cs="Times New Roman"/>
                <w:sz w:val="24"/>
                <w:szCs w:val="24"/>
              </w:rPr>
              <w:t>6</w:t>
            </w:r>
          </w:p>
        </w:tc>
      </w:tr>
      <w:tr w:rsidR="00CA0566" w:rsidRPr="00CA0566" w14:paraId="7E5BE1E2" w14:textId="77777777" w:rsidTr="007F74C5">
        <w:trPr>
          <w:trHeight w:val="390"/>
        </w:trPr>
        <w:tc>
          <w:tcPr>
            <w:tcW w:w="8895" w:type="dxa"/>
          </w:tcPr>
          <w:p w14:paraId="7E467228" w14:textId="0BB9CC8F" w:rsidR="007F74C5" w:rsidRPr="00CA0566" w:rsidRDefault="007F74C5" w:rsidP="00604941">
            <w:pPr>
              <w:tabs>
                <w:tab w:val="left" w:pos="8222"/>
              </w:tabs>
              <w:spacing w:after="0" w:line="360" w:lineRule="auto"/>
              <w:ind w:left="1313" w:hanging="1313"/>
              <w:rPr>
                <w:rFonts w:ascii="Times New Roman" w:eastAsia="Times New Roman" w:hAnsi="Times New Roman" w:cs="Times New Roman"/>
                <w:i/>
                <w:iCs/>
                <w:caps/>
                <w:sz w:val="24"/>
                <w:szCs w:val="24"/>
                <w:lang w:val="en-US"/>
              </w:rPr>
            </w:pPr>
            <w:r w:rsidRPr="00CA0566">
              <w:rPr>
                <w:rFonts w:ascii="Times New Roman" w:eastAsia="Times New Roman" w:hAnsi="Times New Roman" w:cs="Times New Roman"/>
                <w:caps/>
                <w:sz w:val="24"/>
                <w:szCs w:val="24"/>
                <w:lang w:val="en-US"/>
              </w:rPr>
              <w:t xml:space="preserve">ANNEX H - </w:t>
            </w:r>
            <w:r w:rsidRPr="00CA0566">
              <w:rPr>
                <w:rFonts w:ascii="Times New Roman" w:eastAsia="Times New Roman" w:hAnsi="Times New Roman" w:cs="Times New Roman"/>
                <w:sz w:val="24"/>
                <w:szCs w:val="24"/>
                <w:lang w:val="en-US"/>
              </w:rPr>
              <w:t>Scanned copies of prints confirming publication and implementation of research results</w:t>
            </w:r>
            <w:r w:rsidRPr="00CA0566">
              <w:rPr>
                <w:rFonts w:ascii="Times New Roman" w:eastAsia="Times New Roman" w:hAnsi="Times New Roman" w:cs="Times New Roman"/>
                <w:caps/>
                <w:sz w:val="24"/>
                <w:szCs w:val="24"/>
                <w:lang w:val="en-US"/>
              </w:rPr>
              <w:t xml:space="preserve"> </w:t>
            </w:r>
            <w:r w:rsidRPr="00CA0566">
              <w:rPr>
                <w:rFonts w:ascii="Times New Roman" w:eastAsia="Times New Roman" w:hAnsi="Times New Roman" w:cs="Times New Roman"/>
                <w:sz w:val="24"/>
                <w:szCs w:val="24"/>
                <w:lang w:val="en-US"/>
              </w:rPr>
              <w:t>…………….…....................................................................</w:t>
            </w:r>
            <w:r w:rsidR="00604941" w:rsidRPr="00CA0566">
              <w:rPr>
                <w:rFonts w:ascii="Times New Roman" w:eastAsia="Times New Roman" w:hAnsi="Times New Roman" w:cs="Times New Roman"/>
                <w:sz w:val="24"/>
                <w:szCs w:val="24"/>
                <w:lang w:val="en-US"/>
              </w:rPr>
              <w:t>...</w:t>
            </w:r>
            <w:r w:rsidRPr="00CA0566">
              <w:rPr>
                <w:rFonts w:ascii="Times New Roman" w:eastAsia="Times New Roman" w:hAnsi="Times New Roman" w:cs="Times New Roman"/>
                <w:sz w:val="24"/>
                <w:szCs w:val="24"/>
                <w:lang w:val="en-US"/>
              </w:rPr>
              <w:t>.</w:t>
            </w:r>
          </w:p>
        </w:tc>
        <w:tc>
          <w:tcPr>
            <w:tcW w:w="456" w:type="dxa"/>
          </w:tcPr>
          <w:p w14:paraId="6F9651CE" w14:textId="77777777" w:rsidR="007F74C5" w:rsidRPr="00CA0566" w:rsidRDefault="007F74C5" w:rsidP="00D665DB">
            <w:pPr>
              <w:tabs>
                <w:tab w:val="left" w:pos="840"/>
              </w:tabs>
              <w:spacing w:after="0" w:line="360" w:lineRule="auto"/>
              <w:jc w:val="center"/>
              <w:rPr>
                <w:rFonts w:ascii="Times New Roman" w:eastAsia="Times New Roman" w:hAnsi="Times New Roman" w:cs="Times New Roman"/>
                <w:sz w:val="24"/>
                <w:szCs w:val="24"/>
                <w:lang w:val="en-US"/>
              </w:rPr>
            </w:pPr>
          </w:p>
          <w:p w14:paraId="74CD2D9D" w14:textId="7734B13F" w:rsidR="007F74C5" w:rsidRPr="005112C4" w:rsidRDefault="007F74C5" w:rsidP="00D665DB">
            <w:pPr>
              <w:tabs>
                <w:tab w:val="left" w:pos="840"/>
              </w:tabs>
              <w:spacing w:after="0" w:line="360" w:lineRule="auto"/>
              <w:jc w:val="center"/>
              <w:rPr>
                <w:rFonts w:ascii="Times New Roman" w:eastAsia="Times New Roman" w:hAnsi="Times New Roman" w:cs="Times New Roman"/>
                <w:sz w:val="24"/>
                <w:szCs w:val="24"/>
              </w:rPr>
            </w:pPr>
            <w:r w:rsidRPr="00CA0566">
              <w:rPr>
                <w:rFonts w:ascii="Times New Roman" w:eastAsia="Times New Roman" w:hAnsi="Times New Roman" w:cs="Times New Roman"/>
                <w:sz w:val="24"/>
                <w:szCs w:val="24"/>
                <w:lang w:val="en-US"/>
              </w:rPr>
              <w:t>7</w:t>
            </w:r>
            <w:r w:rsidR="005112C4">
              <w:rPr>
                <w:rFonts w:ascii="Times New Roman" w:eastAsia="Times New Roman" w:hAnsi="Times New Roman" w:cs="Times New Roman"/>
                <w:sz w:val="24"/>
                <w:szCs w:val="24"/>
              </w:rPr>
              <w:t>5</w:t>
            </w:r>
          </w:p>
        </w:tc>
      </w:tr>
    </w:tbl>
    <w:p w14:paraId="0D274D3B" w14:textId="77777777" w:rsidR="00DF74CC" w:rsidRDefault="00DF74CC" w:rsidP="00D665DB">
      <w:pPr>
        <w:spacing w:after="0"/>
        <w:rPr>
          <w:rFonts w:ascii="Times New Roman" w:hAnsi="Times New Roman" w:cs="Times New Roman"/>
          <w:i/>
          <w:iCs/>
          <w:lang w:val="en-US"/>
        </w:rPr>
      </w:pPr>
    </w:p>
    <w:p w14:paraId="25F59310" w14:textId="647D020D" w:rsidR="007F74C5" w:rsidRPr="00CA0566" w:rsidRDefault="007F74C5" w:rsidP="00D665DB">
      <w:pPr>
        <w:spacing w:after="0"/>
        <w:rPr>
          <w:rFonts w:ascii="Times New Roman" w:hAnsi="Times New Roman" w:cs="Times New Roman"/>
          <w:lang w:val="en-US"/>
        </w:rPr>
      </w:pPr>
      <w:r w:rsidRPr="00CA0566">
        <w:rPr>
          <w:rFonts w:ascii="Times New Roman" w:hAnsi="Times New Roman" w:cs="Times New Roman"/>
          <w:i/>
          <w:iCs/>
          <w:lang w:val="en-US"/>
        </w:rPr>
        <w:br w:type="page"/>
      </w:r>
    </w:p>
    <w:p w14:paraId="59179F4F" w14:textId="77777777" w:rsidR="007F74C5" w:rsidRPr="00CA0566" w:rsidRDefault="007F74C5" w:rsidP="00D665DB">
      <w:pPr>
        <w:pStyle w:val="1"/>
        <w:spacing w:before="0"/>
        <w:rPr>
          <w:color w:val="auto"/>
          <w:lang w:val="en-US"/>
        </w:rPr>
      </w:pPr>
      <w:r w:rsidRPr="00CA0566">
        <w:rPr>
          <w:color w:val="auto"/>
          <w:lang w:val="en-US"/>
        </w:rPr>
        <w:lastRenderedPageBreak/>
        <w:t>LIST OF ABBREVIATIONS AND TERMS</w:t>
      </w:r>
    </w:p>
    <w:p w14:paraId="49FDEB29" w14:textId="77777777" w:rsidR="002460D0" w:rsidRDefault="002460D0" w:rsidP="00D665DB">
      <w:pPr>
        <w:spacing w:after="0" w:line="360" w:lineRule="auto"/>
        <w:ind w:firstLine="709"/>
        <w:jc w:val="both"/>
        <w:rPr>
          <w:rFonts w:ascii="Times New Roman" w:hAnsi="Times New Roman" w:cs="Times New Roman"/>
          <w:sz w:val="24"/>
          <w:szCs w:val="24"/>
          <w:lang w:val="en-US"/>
        </w:rPr>
      </w:pPr>
    </w:p>
    <w:p w14:paraId="7A477303" w14:textId="61AD21FE" w:rsidR="007F74C5" w:rsidRPr="00CA0566" w:rsidRDefault="007F74C5" w:rsidP="00D665DB">
      <w:pPr>
        <w:spacing w:after="0" w:line="360" w:lineRule="auto"/>
        <w:ind w:firstLine="709"/>
        <w:jc w:val="both"/>
        <w:rPr>
          <w:rFonts w:ascii="Times New Roman" w:hAnsi="Times New Roman" w:cs="Times New Roman"/>
          <w:sz w:val="24"/>
          <w:szCs w:val="24"/>
          <w:lang w:val="en-US"/>
        </w:rPr>
      </w:pPr>
      <w:r w:rsidRPr="00CA0566">
        <w:rPr>
          <w:rFonts w:ascii="Times New Roman" w:hAnsi="Times New Roman" w:cs="Times New Roman"/>
          <w:sz w:val="24"/>
          <w:szCs w:val="24"/>
          <w:lang w:val="en-US"/>
        </w:rPr>
        <w:t xml:space="preserve">The following abbreviations and terms are used in this </w:t>
      </w:r>
      <w:r w:rsidR="002460D0">
        <w:rPr>
          <w:rFonts w:ascii="Times New Roman" w:hAnsi="Times New Roman" w:cs="Times New Roman"/>
          <w:sz w:val="24"/>
          <w:szCs w:val="24"/>
          <w:lang w:val="en-US"/>
        </w:rPr>
        <w:t>research</w:t>
      </w:r>
      <w:r w:rsidRPr="00CA0566">
        <w:rPr>
          <w:rFonts w:ascii="Times New Roman" w:hAnsi="Times New Roman" w:cs="Times New Roman"/>
          <w:sz w:val="24"/>
          <w:szCs w:val="24"/>
          <w:lang w:val="en-US"/>
        </w:rPr>
        <w:t xml:space="preserve"> </w:t>
      </w:r>
      <w:r w:rsidR="002460D0" w:rsidRPr="00CA0566">
        <w:rPr>
          <w:rFonts w:ascii="Times New Roman" w:hAnsi="Times New Roman" w:cs="Times New Roman"/>
          <w:sz w:val="24"/>
          <w:szCs w:val="24"/>
          <w:lang w:val="en-US"/>
        </w:rPr>
        <w:t>report</w:t>
      </w:r>
      <w:r w:rsidRPr="00CA0566">
        <w:rPr>
          <w:rFonts w:ascii="Times New Roman" w:hAnsi="Times New Roman" w:cs="Times New Roman"/>
          <w:sz w:val="24"/>
          <w:szCs w:val="24"/>
          <w:lang w:val="en-US"/>
        </w:rPr>
        <w:t>:</w:t>
      </w:r>
    </w:p>
    <w:tbl>
      <w:tblPr>
        <w:tblW w:w="9356" w:type="dxa"/>
        <w:tblLook w:val="04A0" w:firstRow="1" w:lastRow="0" w:firstColumn="1" w:lastColumn="0" w:noHBand="0" w:noVBand="1"/>
      </w:tblPr>
      <w:tblGrid>
        <w:gridCol w:w="1390"/>
        <w:gridCol w:w="595"/>
        <w:gridCol w:w="7371"/>
      </w:tblGrid>
      <w:tr w:rsidR="00C34E24" w:rsidRPr="00CA0566" w14:paraId="2854B0C0" w14:textId="77777777" w:rsidTr="007F74C5">
        <w:trPr>
          <w:trHeight w:val="454"/>
        </w:trPr>
        <w:tc>
          <w:tcPr>
            <w:tcW w:w="1390" w:type="dxa"/>
            <w:shd w:val="clear" w:color="auto" w:fill="auto"/>
            <w:vAlign w:val="center"/>
          </w:tcPr>
          <w:p w14:paraId="70F73560" w14:textId="77777777" w:rsidR="00C34E24" w:rsidRPr="00CA0566" w:rsidRDefault="00C34E24" w:rsidP="00D665DB">
            <w:pPr>
              <w:spacing w:after="0" w:line="360" w:lineRule="auto"/>
              <w:rPr>
                <w:rFonts w:ascii="Times New Roman" w:hAnsi="Times New Roman" w:cs="Times New Roman"/>
                <w:sz w:val="24"/>
                <w:szCs w:val="24"/>
                <w:lang w:val="en-US"/>
              </w:rPr>
            </w:pPr>
            <w:r w:rsidRPr="00CA0566">
              <w:rPr>
                <w:rFonts w:ascii="Times New Roman" w:hAnsi="Times New Roman" w:cs="Times New Roman"/>
                <w:sz w:val="24"/>
                <w:szCs w:val="24"/>
                <w:lang w:val="en-US"/>
              </w:rPr>
              <w:t>BNS</w:t>
            </w:r>
          </w:p>
        </w:tc>
        <w:tc>
          <w:tcPr>
            <w:tcW w:w="595" w:type="dxa"/>
            <w:shd w:val="clear" w:color="auto" w:fill="auto"/>
            <w:vAlign w:val="center"/>
          </w:tcPr>
          <w:p w14:paraId="56C78B33" w14:textId="77777777" w:rsidR="00C34E24" w:rsidRPr="00CA0566" w:rsidRDefault="00C34E24" w:rsidP="00D665DB">
            <w:pPr>
              <w:numPr>
                <w:ilvl w:val="0"/>
                <w:numId w:val="1"/>
              </w:numPr>
              <w:spacing w:after="0" w:line="360" w:lineRule="auto"/>
              <w:ind w:left="34" w:firstLine="0"/>
              <w:contextualSpacing/>
              <w:rPr>
                <w:rFonts w:ascii="Times New Roman" w:hAnsi="Times New Roman" w:cs="Times New Roman"/>
                <w:sz w:val="24"/>
                <w:szCs w:val="24"/>
                <w:lang w:val="en-US" w:eastAsia="ru-RU"/>
              </w:rPr>
            </w:pPr>
          </w:p>
        </w:tc>
        <w:tc>
          <w:tcPr>
            <w:tcW w:w="7371" w:type="dxa"/>
            <w:shd w:val="clear" w:color="auto" w:fill="auto"/>
            <w:vAlign w:val="center"/>
          </w:tcPr>
          <w:p w14:paraId="40340FF3" w14:textId="77777777" w:rsidR="00C34E24" w:rsidRPr="00CA0566" w:rsidRDefault="00C34E24" w:rsidP="00D665DB">
            <w:pPr>
              <w:spacing w:after="0" w:line="360" w:lineRule="auto"/>
              <w:rPr>
                <w:rFonts w:ascii="Times New Roman" w:hAnsi="Times New Roman" w:cs="Times New Roman"/>
                <w:bCs/>
                <w:sz w:val="24"/>
                <w:szCs w:val="24"/>
                <w:shd w:val="clear" w:color="auto" w:fill="FFFFFF"/>
                <w:lang w:val="en-US"/>
              </w:rPr>
            </w:pPr>
            <w:r w:rsidRPr="00CA0566">
              <w:rPr>
                <w:rFonts w:ascii="Times New Roman" w:hAnsi="Times New Roman" w:cs="Times New Roman"/>
                <w:bCs/>
                <w:sz w:val="24"/>
                <w:szCs w:val="24"/>
                <w:shd w:val="clear" w:color="auto" w:fill="FFFFFF"/>
                <w:lang w:val="en-US"/>
              </w:rPr>
              <w:t>Bureau of national statistics</w:t>
            </w:r>
          </w:p>
        </w:tc>
      </w:tr>
      <w:tr w:rsidR="00C34E24" w:rsidRPr="00CA0566" w14:paraId="32835DD4" w14:textId="77777777" w:rsidTr="007F74C5">
        <w:trPr>
          <w:trHeight w:val="454"/>
        </w:trPr>
        <w:tc>
          <w:tcPr>
            <w:tcW w:w="1390" w:type="dxa"/>
            <w:shd w:val="clear" w:color="auto" w:fill="auto"/>
            <w:vAlign w:val="center"/>
          </w:tcPr>
          <w:p w14:paraId="540D7690" w14:textId="77777777" w:rsidR="00C34E24" w:rsidRPr="00CA0566" w:rsidRDefault="00C34E24" w:rsidP="00D665DB">
            <w:pPr>
              <w:spacing w:after="0" w:line="360" w:lineRule="auto"/>
              <w:rPr>
                <w:rFonts w:ascii="Times New Roman" w:eastAsia="Times New Roman" w:hAnsi="Times New Roman" w:cs="Times New Roman"/>
                <w:kern w:val="36"/>
                <w:sz w:val="24"/>
                <w:szCs w:val="24"/>
                <w:lang w:val="en-US" w:eastAsia="ru-RU"/>
              </w:rPr>
            </w:pPr>
            <w:r w:rsidRPr="00CA0566">
              <w:rPr>
                <w:rFonts w:ascii="Times New Roman" w:eastAsia="Times New Roman" w:hAnsi="Times New Roman" w:cs="Times New Roman"/>
                <w:lang w:val="en-US" w:eastAsia="ru-RU"/>
              </w:rPr>
              <w:t>API5</w:t>
            </w:r>
          </w:p>
        </w:tc>
        <w:tc>
          <w:tcPr>
            <w:tcW w:w="595" w:type="dxa"/>
            <w:shd w:val="clear" w:color="auto" w:fill="auto"/>
            <w:vAlign w:val="center"/>
          </w:tcPr>
          <w:p w14:paraId="238A50B9" w14:textId="77777777" w:rsidR="00C34E24" w:rsidRPr="00CA0566" w:rsidRDefault="00C34E24" w:rsidP="00D665DB">
            <w:pPr>
              <w:numPr>
                <w:ilvl w:val="0"/>
                <w:numId w:val="1"/>
              </w:numPr>
              <w:spacing w:after="0" w:line="360" w:lineRule="auto"/>
              <w:ind w:left="34" w:firstLine="0"/>
              <w:contextualSpacing/>
              <w:rPr>
                <w:rFonts w:ascii="Times New Roman" w:hAnsi="Times New Roman" w:cs="Times New Roman"/>
                <w:sz w:val="24"/>
                <w:szCs w:val="24"/>
                <w:lang w:eastAsia="ru-RU"/>
              </w:rPr>
            </w:pPr>
          </w:p>
        </w:tc>
        <w:tc>
          <w:tcPr>
            <w:tcW w:w="7371" w:type="dxa"/>
            <w:shd w:val="clear" w:color="auto" w:fill="auto"/>
            <w:vAlign w:val="center"/>
          </w:tcPr>
          <w:p w14:paraId="0C479DF4" w14:textId="77777777" w:rsidR="00C34E24" w:rsidRPr="00CA0566" w:rsidRDefault="00C34E24" w:rsidP="00D665DB">
            <w:pPr>
              <w:spacing w:after="0" w:line="360" w:lineRule="auto"/>
              <w:rPr>
                <w:rFonts w:ascii="Times New Roman" w:hAnsi="Times New Roman" w:cs="Times New Roman"/>
                <w:sz w:val="24"/>
                <w:szCs w:val="24"/>
                <w:shd w:val="clear" w:color="auto" w:fill="FFFFFF"/>
              </w:rPr>
            </w:pPr>
            <w:r w:rsidRPr="00CA0566">
              <w:rPr>
                <w:rFonts w:ascii="Times New Roman" w:eastAsia="Times New Roman" w:hAnsi="Times New Roman" w:cs="Times New Roman"/>
                <w:lang w:val="en-US" w:eastAsia="ru-RU"/>
              </w:rPr>
              <w:t>Air</w:t>
            </w:r>
            <w:r w:rsidRPr="00CA0566">
              <w:rPr>
                <w:rFonts w:ascii="Times New Roman" w:eastAsia="Times New Roman" w:hAnsi="Times New Roman" w:cs="Times New Roman"/>
                <w:lang w:eastAsia="ru-RU"/>
              </w:rPr>
              <w:t xml:space="preserve"> </w:t>
            </w:r>
            <w:r w:rsidRPr="00CA0566">
              <w:rPr>
                <w:rFonts w:ascii="Times New Roman" w:eastAsia="Times New Roman" w:hAnsi="Times New Roman" w:cs="Times New Roman"/>
                <w:lang w:val="en-US" w:eastAsia="ru-RU"/>
              </w:rPr>
              <w:t>pollution</w:t>
            </w:r>
            <w:r w:rsidRPr="00CA0566">
              <w:rPr>
                <w:rFonts w:ascii="Times New Roman" w:eastAsia="Times New Roman" w:hAnsi="Times New Roman" w:cs="Times New Roman"/>
                <w:lang w:eastAsia="ru-RU"/>
              </w:rPr>
              <w:t xml:space="preserve"> </w:t>
            </w:r>
            <w:r w:rsidRPr="00CA0566">
              <w:rPr>
                <w:rFonts w:ascii="Times New Roman" w:eastAsia="Times New Roman" w:hAnsi="Times New Roman" w:cs="Times New Roman"/>
                <w:lang w:val="en-US" w:eastAsia="ru-RU"/>
              </w:rPr>
              <w:t>index</w:t>
            </w:r>
          </w:p>
        </w:tc>
      </w:tr>
      <w:tr w:rsidR="00C34E24" w:rsidRPr="00CA0566" w14:paraId="7A68F179" w14:textId="77777777" w:rsidTr="007F74C5">
        <w:trPr>
          <w:trHeight w:val="454"/>
        </w:trPr>
        <w:tc>
          <w:tcPr>
            <w:tcW w:w="1390" w:type="dxa"/>
            <w:shd w:val="clear" w:color="auto" w:fill="auto"/>
            <w:vAlign w:val="center"/>
          </w:tcPr>
          <w:p w14:paraId="74B34CBA" w14:textId="77777777" w:rsidR="00C34E24" w:rsidRPr="00CA0566" w:rsidRDefault="00C34E24" w:rsidP="00D665DB">
            <w:pPr>
              <w:spacing w:after="0" w:line="360" w:lineRule="auto"/>
              <w:rPr>
                <w:rFonts w:ascii="Times New Roman" w:hAnsi="Times New Roman" w:cs="Times New Roman"/>
                <w:sz w:val="24"/>
                <w:szCs w:val="24"/>
                <w:lang w:val="en-US"/>
              </w:rPr>
            </w:pPr>
            <w:r w:rsidRPr="00CA0566">
              <w:rPr>
                <w:rFonts w:ascii="Times New Roman" w:hAnsi="Times New Roman" w:cs="Times New Roman"/>
                <w:sz w:val="24"/>
                <w:szCs w:val="24"/>
                <w:lang w:val="en-US"/>
              </w:rPr>
              <w:t>CIS</w:t>
            </w:r>
          </w:p>
        </w:tc>
        <w:tc>
          <w:tcPr>
            <w:tcW w:w="595" w:type="dxa"/>
            <w:shd w:val="clear" w:color="auto" w:fill="auto"/>
            <w:vAlign w:val="center"/>
          </w:tcPr>
          <w:p w14:paraId="1D937D0C" w14:textId="77777777" w:rsidR="00C34E24" w:rsidRPr="00CA0566" w:rsidRDefault="00C34E24" w:rsidP="00D665DB">
            <w:pPr>
              <w:numPr>
                <w:ilvl w:val="0"/>
                <w:numId w:val="1"/>
              </w:numPr>
              <w:spacing w:after="0" w:line="360" w:lineRule="auto"/>
              <w:ind w:left="34" w:firstLine="0"/>
              <w:contextualSpacing/>
              <w:rPr>
                <w:rFonts w:ascii="Times New Roman" w:hAnsi="Times New Roman" w:cs="Times New Roman"/>
                <w:sz w:val="24"/>
                <w:szCs w:val="24"/>
                <w:lang w:eastAsia="ru-RU"/>
              </w:rPr>
            </w:pPr>
          </w:p>
        </w:tc>
        <w:tc>
          <w:tcPr>
            <w:tcW w:w="7371" w:type="dxa"/>
            <w:shd w:val="clear" w:color="auto" w:fill="auto"/>
            <w:vAlign w:val="center"/>
          </w:tcPr>
          <w:p w14:paraId="3E310A67" w14:textId="77777777" w:rsidR="00C34E24" w:rsidRPr="00CA0566" w:rsidRDefault="00C34E24" w:rsidP="00D665DB">
            <w:pPr>
              <w:spacing w:after="0" w:line="360" w:lineRule="auto"/>
              <w:rPr>
                <w:rFonts w:ascii="Times New Roman" w:hAnsi="Times New Roman" w:cs="Times New Roman"/>
                <w:sz w:val="24"/>
                <w:szCs w:val="24"/>
                <w:lang w:val="en-US" w:eastAsia="ru-RU"/>
              </w:rPr>
            </w:pPr>
            <w:r w:rsidRPr="00CA0566">
              <w:rPr>
                <w:rFonts w:ascii="Times New Roman" w:hAnsi="Times New Roman" w:cs="Times New Roman"/>
                <w:sz w:val="24"/>
                <w:szCs w:val="24"/>
                <w:lang w:val="en-US" w:eastAsia="ru-RU"/>
              </w:rPr>
              <w:t>Commonwealth of Independent States</w:t>
            </w:r>
          </w:p>
        </w:tc>
      </w:tr>
      <w:tr w:rsidR="00C34E24" w:rsidRPr="001A0218" w14:paraId="14502B1A" w14:textId="77777777" w:rsidTr="007F74C5">
        <w:trPr>
          <w:trHeight w:val="454"/>
        </w:trPr>
        <w:tc>
          <w:tcPr>
            <w:tcW w:w="1390" w:type="dxa"/>
            <w:shd w:val="clear" w:color="auto" w:fill="auto"/>
            <w:vAlign w:val="center"/>
          </w:tcPr>
          <w:p w14:paraId="2704A9EB" w14:textId="77777777" w:rsidR="00C34E24" w:rsidRPr="00CA0566" w:rsidRDefault="00C34E24" w:rsidP="00D665DB">
            <w:pPr>
              <w:spacing w:after="0" w:line="360" w:lineRule="auto"/>
              <w:rPr>
                <w:rFonts w:ascii="Times New Roman" w:hAnsi="Times New Roman" w:cs="Times New Roman"/>
                <w:sz w:val="24"/>
                <w:szCs w:val="24"/>
                <w:lang w:val="en-US"/>
              </w:rPr>
            </w:pPr>
            <w:r w:rsidRPr="00CA0566">
              <w:rPr>
                <w:rFonts w:ascii="Times New Roman" w:hAnsi="Times New Roman" w:cs="Times New Roman"/>
                <w:sz w:val="24"/>
                <w:szCs w:val="24"/>
                <w:lang w:val="en-US"/>
              </w:rPr>
              <w:t>ESQC</w:t>
            </w:r>
          </w:p>
        </w:tc>
        <w:tc>
          <w:tcPr>
            <w:tcW w:w="595" w:type="dxa"/>
            <w:shd w:val="clear" w:color="auto" w:fill="auto"/>
            <w:vAlign w:val="center"/>
          </w:tcPr>
          <w:p w14:paraId="78F752B1" w14:textId="77777777" w:rsidR="00C34E24" w:rsidRPr="00CA0566" w:rsidRDefault="00C34E24" w:rsidP="00D665DB">
            <w:pPr>
              <w:numPr>
                <w:ilvl w:val="0"/>
                <w:numId w:val="1"/>
              </w:numPr>
              <w:spacing w:after="0" w:line="360" w:lineRule="auto"/>
              <w:ind w:left="34" w:firstLine="0"/>
              <w:contextualSpacing/>
              <w:rPr>
                <w:rFonts w:ascii="Times New Roman" w:hAnsi="Times New Roman" w:cs="Times New Roman"/>
                <w:sz w:val="24"/>
                <w:szCs w:val="24"/>
                <w:lang w:eastAsia="ru-RU"/>
              </w:rPr>
            </w:pPr>
          </w:p>
        </w:tc>
        <w:tc>
          <w:tcPr>
            <w:tcW w:w="7371" w:type="dxa"/>
            <w:shd w:val="clear" w:color="auto" w:fill="auto"/>
            <w:vAlign w:val="center"/>
          </w:tcPr>
          <w:p w14:paraId="432C4497" w14:textId="77777777" w:rsidR="00C34E24" w:rsidRPr="00CA0566" w:rsidRDefault="00C34E24" w:rsidP="00D665DB">
            <w:pPr>
              <w:spacing w:after="0" w:line="360" w:lineRule="auto"/>
              <w:rPr>
                <w:rFonts w:ascii="Times New Roman" w:hAnsi="Times New Roman" w:cs="Times New Roman"/>
                <w:bCs/>
                <w:sz w:val="24"/>
                <w:szCs w:val="24"/>
                <w:shd w:val="clear" w:color="auto" w:fill="FFFFFF"/>
                <w:lang w:val="en-US"/>
              </w:rPr>
            </w:pPr>
            <w:r w:rsidRPr="00CA0566">
              <w:rPr>
                <w:rFonts w:ascii="Times New Roman" w:hAnsi="Times New Roman" w:cs="Times New Roman"/>
                <w:bCs/>
                <w:sz w:val="24"/>
                <w:szCs w:val="24"/>
                <w:shd w:val="clear" w:color="auto" w:fill="FFFFFF"/>
                <w:lang w:val="en-US"/>
              </w:rPr>
              <w:t>Education and Science Quality Committee</w:t>
            </w:r>
          </w:p>
        </w:tc>
      </w:tr>
      <w:tr w:rsidR="00C34E24" w:rsidRPr="00CA0566" w14:paraId="19ABAA4F" w14:textId="77777777" w:rsidTr="007F74C5">
        <w:trPr>
          <w:trHeight w:val="454"/>
        </w:trPr>
        <w:tc>
          <w:tcPr>
            <w:tcW w:w="1390" w:type="dxa"/>
            <w:shd w:val="clear" w:color="auto" w:fill="auto"/>
            <w:vAlign w:val="center"/>
          </w:tcPr>
          <w:p w14:paraId="62923A8B" w14:textId="77777777" w:rsidR="00C34E24" w:rsidRPr="00CA0566" w:rsidRDefault="00C34E24" w:rsidP="00D665DB">
            <w:pPr>
              <w:spacing w:after="0" w:line="360" w:lineRule="auto"/>
              <w:rPr>
                <w:rFonts w:ascii="Times New Roman" w:hAnsi="Times New Roman" w:cs="Times New Roman"/>
                <w:sz w:val="24"/>
                <w:szCs w:val="24"/>
                <w:lang w:val="en-US"/>
              </w:rPr>
            </w:pPr>
            <w:r w:rsidRPr="00CA0566">
              <w:rPr>
                <w:rFonts w:ascii="Times New Roman" w:hAnsi="Times New Roman" w:cs="Times New Roman"/>
                <w:sz w:val="24"/>
                <w:szCs w:val="24"/>
                <w:lang w:val="en-US"/>
              </w:rPr>
              <w:t>EU</w:t>
            </w:r>
          </w:p>
        </w:tc>
        <w:tc>
          <w:tcPr>
            <w:tcW w:w="595" w:type="dxa"/>
            <w:shd w:val="clear" w:color="auto" w:fill="auto"/>
            <w:vAlign w:val="center"/>
          </w:tcPr>
          <w:p w14:paraId="1EDCC5E2" w14:textId="77777777" w:rsidR="00C34E24" w:rsidRPr="00CA0566" w:rsidRDefault="00C34E24" w:rsidP="00D665DB">
            <w:pPr>
              <w:numPr>
                <w:ilvl w:val="0"/>
                <w:numId w:val="1"/>
              </w:numPr>
              <w:spacing w:after="0" w:line="360" w:lineRule="auto"/>
              <w:ind w:left="34" w:firstLine="0"/>
              <w:contextualSpacing/>
              <w:rPr>
                <w:rFonts w:ascii="Times New Roman" w:hAnsi="Times New Roman" w:cs="Times New Roman"/>
                <w:sz w:val="24"/>
                <w:szCs w:val="24"/>
                <w:lang w:val="en-US" w:eastAsia="ru-RU"/>
              </w:rPr>
            </w:pPr>
          </w:p>
        </w:tc>
        <w:tc>
          <w:tcPr>
            <w:tcW w:w="7371" w:type="dxa"/>
            <w:shd w:val="clear" w:color="auto" w:fill="auto"/>
            <w:vAlign w:val="center"/>
          </w:tcPr>
          <w:p w14:paraId="16A02B59" w14:textId="77777777" w:rsidR="00C34E24" w:rsidRPr="00CA0566" w:rsidRDefault="00C34E24" w:rsidP="00D665DB">
            <w:pPr>
              <w:spacing w:after="0" w:line="360" w:lineRule="auto"/>
              <w:rPr>
                <w:rFonts w:ascii="Times New Roman" w:hAnsi="Times New Roman" w:cs="Times New Roman"/>
                <w:sz w:val="24"/>
                <w:szCs w:val="24"/>
                <w:lang w:val="en-US" w:eastAsia="ru-RU"/>
              </w:rPr>
            </w:pPr>
            <w:r w:rsidRPr="00CA0566">
              <w:rPr>
                <w:rFonts w:ascii="Times New Roman" w:hAnsi="Times New Roman" w:cs="Times New Roman"/>
                <w:sz w:val="24"/>
                <w:szCs w:val="24"/>
                <w:lang w:val="en-US"/>
              </w:rPr>
              <w:t>European Union</w:t>
            </w:r>
          </w:p>
        </w:tc>
      </w:tr>
      <w:tr w:rsidR="00C34E24" w:rsidRPr="00CA0566" w14:paraId="14553C14" w14:textId="77777777" w:rsidTr="007F74C5">
        <w:trPr>
          <w:trHeight w:val="454"/>
        </w:trPr>
        <w:tc>
          <w:tcPr>
            <w:tcW w:w="1390" w:type="dxa"/>
            <w:shd w:val="clear" w:color="auto" w:fill="auto"/>
            <w:vAlign w:val="center"/>
          </w:tcPr>
          <w:p w14:paraId="69B15C48" w14:textId="77777777" w:rsidR="00C34E24" w:rsidRPr="00CA0566" w:rsidRDefault="00C34E24" w:rsidP="00D665DB">
            <w:pPr>
              <w:spacing w:after="0" w:line="360" w:lineRule="auto"/>
              <w:rPr>
                <w:rFonts w:ascii="Times New Roman" w:hAnsi="Times New Roman" w:cs="Times New Roman"/>
                <w:sz w:val="24"/>
                <w:szCs w:val="24"/>
                <w:lang w:val="en-US"/>
              </w:rPr>
            </w:pPr>
            <w:r w:rsidRPr="00CA0566">
              <w:rPr>
                <w:rFonts w:ascii="Times New Roman" w:hAnsi="Times New Roman" w:cs="Times New Roman"/>
                <w:sz w:val="24"/>
                <w:szCs w:val="24"/>
                <w:lang w:val="en-US"/>
              </w:rPr>
              <w:t>GDP</w:t>
            </w:r>
          </w:p>
        </w:tc>
        <w:tc>
          <w:tcPr>
            <w:tcW w:w="595" w:type="dxa"/>
            <w:shd w:val="clear" w:color="auto" w:fill="auto"/>
            <w:vAlign w:val="center"/>
          </w:tcPr>
          <w:p w14:paraId="542E3037" w14:textId="77777777" w:rsidR="00C34E24" w:rsidRPr="00CA0566" w:rsidRDefault="00C34E24" w:rsidP="00D665DB">
            <w:pPr>
              <w:numPr>
                <w:ilvl w:val="0"/>
                <w:numId w:val="1"/>
              </w:numPr>
              <w:spacing w:after="0" w:line="360" w:lineRule="auto"/>
              <w:ind w:left="34" w:firstLine="0"/>
              <w:contextualSpacing/>
              <w:rPr>
                <w:rFonts w:ascii="Times New Roman" w:hAnsi="Times New Roman" w:cs="Times New Roman"/>
                <w:sz w:val="24"/>
                <w:szCs w:val="24"/>
                <w:lang w:eastAsia="ru-RU"/>
              </w:rPr>
            </w:pPr>
          </w:p>
        </w:tc>
        <w:tc>
          <w:tcPr>
            <w:tcW w:w="7371" w:type="dxa"/>
            <w:shd w:val="clear" w:color="auto" w:fill="auto"/>
            <w:vAlign w:val="center"/>
          </w:tcPr>
          <w:p w14:paraId="0AFC83B4" w14:textId="77777777" w:rsidR="00C34E24" w:rsidRPr="00CA0566" w:rsidRDefault="00C34E24" w:rsidP="00D665DB">
            <w:pPr>
              <w:spacing w:after="0" w:line="360" w:lineRule="auto"/>
              <w:rPr>
                <w:rFonts w:ascii="Times New Roman" w:hAnsi="Times New Roman" w:cs="Times New Roman"/>
                <w:sz w:val="24"/>
                <w:szCs w:val="24"/>
                <w:lang w:val="en-US" w:eastAsia="ru-RU"/>
              </w:rPr>
            </w:pPr>
            <w:r w:rsidRPr="00CA0566">
              <w:rPr>
                <w:rFonts w:ascii="Times New Roman" w:hAnsi="Times New Roman" w:cs="Times New Roman"/>
                <w:bCs/>
                <w:sz w:val="24"/>
                <w:szCs w:val="24"/>
                <w:shd w:val="clear" w:color="auto" w:fill="FFFFFF"/>
                <w:lang w:val="en-US"/>
              </w:rPr>
              <w:t>Gross domestic product</w:t>
            </w:r>
          </w:p>
        </w:tc>
      </w:tr>
      <w:tr w:rsidR="00C34E24" w:rsidRPr="00CA0566" w14:paraId="11A78A91" w14:textId="77777777" w:rsidTr="007F74C5">
        <w:trPr>
          <w:trHeight w:val="454"/>
        </w:trPr>
        <w:tc>
          <w:tcPr>
            <w:tcW w:w="1390" w:type="dxa"/>
            <w:shd w:val="clear" w:color="auto" w:fill="auto"/>
            <w:vAlign w:val="center"/>
          </w:tcPr>
          <w:p w14:paraId="24EE7AC6" w14:textId="77777777" w:rsidR="00C34E24" w:rsidRPr="00CA0566" w:rsidRDefault="00C34E24" w:rsidP="00D665DB">
            <w:pPr>
              <w:spacing w:after="0" w:line="360" w:lineRule="auto"/>
              <w:rPr>
                <w:rFonts w:ascii="Times New Roman" w:eastAsia="Times New Roman" w:hAnsi="Times New Roman" w:cs="Times New Roman"/>
                <w:kern w:val="36"/>
                <w:sz w:val="24"/>
                <w:szCs w:val="24"/>
                <w:lang w:val="en-US" w:eastAsia="ru-RU"/>
              </w:rPr>
            </w:pPr>
            <w:r w:rsidRPr="00CA0566">
              <w:rPr>
                <w:rFonts w:ascii="Times New Roman" w:eastAsia="Times New Roman" w:hAnsi="Times New Roman" w:cs="Times New Roman"/>
                <w:kern w:val="36"/>
                <w:sz w:val="24"/>
                <w:szCs w:val="24"/>
                <w:lang w:val="en-US" w:eastAsia="ru-RU"/>
              </w:rPr>
              <w:t>GS</w:t>
            </w:r>
          </w:p>
        </w:tc>
        <w:tc>
          <w:tcPr>
            <w:tcW w:w="595" w:type="dxa"/>
            <w:shd w:val="clear" w:color="auto" w:fill="auto"/>
            <w:vAlign w:val="center"/>
          </w:tcPr>
          <w:p w14:paraId="6BE8B78C" w14:textId="77777777" w:rsidR="00C34E24" w:rsidRPr="00CA0566" w:rsidRDefault="00C34E24" w:rsidP="00D665DB">
            <w:pPr>
              <w:numPr>
                <w:ilvl w:val="0"/>
                <w:numId w:val="1"/>
              </w:numPr>
              <w:spacing w:after="0" w:line="360" w:lineRule="auto"/>
              <w:ind w:left="34" w:firstLine="0"/>
              <w:contextualSpacing/>
              <w:rPr>
                <w:rFonts w:ascii="Times New Roman" w:hAnsi="Times New Roman" w:cs="Times New Roman"/>
                <w:sz w:val="24"/>
                <w:szCs w:val="24"/>
                <w:lang w:eastAsia="ru-RU"/>
              </w:rPr>
            </w:pPr>
          </w:p>
        </w:tc>
        <w:tc>
          <w:tcPr>
            <w:tcW w:w="7371" w:type="dxa"/>
            <w:shd w:val="clear" w:color="auto" w:fill="auto"/>
            <w:vAlign w:val="center"/>
          </w:tcPr>
          <w:p w14:paraId="59D669D9" w14:textId="77777777" w:rsidR="00C34E24" w:rsidRPr="00CA0566" w:rsidRDefault="00C34E24" w:rsidP="00D665DB">
            <w:pPr>
              <w:spacing w:after="0" w:line="360" w:lineRule="auto"/>
              <w:rPr>
                <w:rFonts w:ascii="Times New Roman" w:hAnsi="Times New Roman" w:cs="Times New Roman"/>
                <w:sz w:val="24"/>
                <w:szCs w:val="24"/>
                <w:shd w:val="clear" w:color="auto" w:fill="FFFFFF"/>
                <w:lang w:val="en-US"/>
              </w:rPr>
            </w:pPr>
            <w:r w:rsidRPr="00CA0566">
              <w:rPr>
                <w:rFonts w:ascii="Times New Roman" w:hAnsi="Times New Roman" w:cs="Times New Roman"/>
                <w:sz w:val="24"/>
                <w:szCs w:val="24"/>
                <w:shd w:val="clear" w:color="auto" w:fill="FFFFFF"/>
                <w:lang w:val="en-US"/>
              </w:rPr>
              <w:t>Genuine savings</w:t>
            </w:r>
          </w:p>
        </w:tc>
      </w:tr>
      <w:tr w:rsidR="00C34E24" w:rsidRPr="00CA0566" w14:paraId="3D5E6811" w14:textId="77777777" w:rsidTr="007F74C5">
        <w:trPr>
          <w:trHeight w:val="454"/>
        </w:trPr>
        <w:tc>
          <w:tcPr>
            <w:tcW w:w="1390" w:type="dxa"/>
            <w:shd w:val="clear" w:color="auto" w:fill="auto"/>
            <w:vAlign w:val="center"/>
          </w:tcPr>
          <w:p w14:paraId="637BA342" w14:textId="77777777" w:rsidR="00C34E24" w:rsidRPr="00CA0566" w:rsidRDefault="00C34E24" w:rsidP="00D665DB">
            <w:pPr>
              <w:spacing w:after="0" w:line="360" w:lineRule="auto"/>
              <w:rPr>
                <w:rFonts w:ascii="Times New Roman" w:hAnsi="Times New Roman" w:cs="Times New Roman"/>
                <w:sz w:val="24"/>
                <w:szCs w:val="24"/>
                <w:lang w:val="en-US"/>
              </w:rPr>
            </w:pPr>
            <w:r w:rsidRPr="00CA0566">
              <w:rPr>
                <w:rFonts w:ascii="Times New Roman" w:hAnsi="Times New Roman" w:cs="Times New Roman"/>
                <w:sz w:val="24"/>
                <w:szCs w:val="24"/>
                <w:lang w:val="en-US"/>
              </w:rPr>
              <w:t>HDI</w:t>
            </w:r>
          </w:p>
        </w:tc>
        <w:tc>
          <w:tcPr>
            <w:tcW w:w="595" w:type="dxa"/>
            <w:shd w:val="clear" w:color="auto" w:fill="auto"/>
            <w:vAlign w:val="center"/>
          </w:tcPr>
          <w:p w14:paraId="1932F8DD" w14:textId="77777777" w:rsidR="00C34E24" w:rsidRPr="00CA0566" w:rsidRDefault="00C34E24" w:rsidP="00D665DB">
            <w:pPr>
              <w:numPr>
                <w:ilvl w:val="0"/>
                <w:numId w:val="1"/>
              </w:numPr>
              <w:spacing w:after="0" w:line="360" w:lineRule="auto"/>
              <w:ind w:left="34" w:firstLine="0"/>
              <w:contextualSpacing/>
              <w:rPr>
                <w:rFonts w:ascii="Times New Roman" w:hAnsi="Times New Roman" w:cs="Times New Roman"/>
                <w:sz w:val="24"/>
                <w:szCs w:val="24"/>
                <w:lang w:val="en-US" w:eastAsia="ru-RU"/>
              </w:rPr>
            </w:pPr>
          </w:p>
        </w:tc>
        <w:tc>
          <w:tcPr>
            <w:tcW w:w="7371" w:type="dxa"/>
            <w:shd w:val="clear" w:color="auto" w:fill="auto"/>
            <w:vAlign w:val="center"/>
          </w:tcPr>
          <w:p w14:paraId="5382009D" w14:textId="77777777" w:rsidR="00C34E24" w:rsidRPr="00CA0566" w:rsidRDefault="00C34E24" w:rsidP="00D665DB">
            <w:pPr>
              <w:spacing w:after="0" w:line="360" w:lineRule="auto"/>
              <w:rPr>
                <w:rFonts w:ascii="Times New Roman" w:hAnsi="Times New Roman" w:cs="Times New Roman"/>
                <w:sz w:val="24"/>
                <w:szCs w:val="24"/>
                <w:lang w:eastAsia="ru-RU"/>
              </w:rPr>
            </w:pPr>
            <w:r w:rsidRPr="00CA0566">
              <w:rPr>
                <w:rFonts w:ascii="Times New Roman" w:hAnsi="Times New Roman" w:cs="Times New Roman"/>
                <w:sz w:val="24"/>
                <w:szCs w:val="24"/>
                <w:lang w:val="en-US" w:eastAsia="ru-RU"/>
              </w:rPr>
              <w:t>Human</w:t>
            </w:r>
            <w:r w:rsidRPr="00CA0566">
              <w:rPr>
                <w:rFonts w:ascii="Times New Roman" w:hAnsi="Times New Roman" w:cs="Times New Roman"/>
                <w:sz w:val="24"/>
                <w:szCs w:val="24"/>
                <w:lang w:eastAsia="ru-RU"/>
              </w:rPr>
              <w:t xml:space="preserve"> </w:t>
            </w:r>
            <w:r w:rsidRPr="00CA0566">
              <w:rPr>
                <w:rFonts w:ascii="Times New Roman" w:hAnsi="Times New Roman" w:cs="Times New Roman"/>
                <w:sz w:val="24"/>
                <w:szCs w:val="24"/>
                <w:lang w:val="en-US" w:eastAsia="ru-RU"/>
              </w:rPr>
              <w:t>Development</w:t>
            </w:r>
            <w:r w:rsidRPr="00CA0566">
              <w:rPr>
                <w:rFonts w:ascii="Times New Roman" w:hAnsi="Times New Roman" w:cs="Times New Roman"/>
                <w:sz w:val="24"/>
                <w:szCs w:val="24"/>
                <w:lang w:eastAsia="ru-RU"/>
              </w:rPr>
              <w:t xml:space="preserve"> </w:t>
            </w:r>
            <w:r w:rsidRPr="00CA0566">
              <w:rPr>
                <w:rFonts w:ascii="Times New Roman" w:hAnsi="Times New Roman" w:cs="Times New Roman"/>
                <w:sz w:val="24"/>
                <w:szCs w:val="24"/>
                <w:lang w:val="en-US" w:eastAsia="ru-RU"/>
              </w:rPr>
              <w:t>Index</w:t>
            </w:r>
          </w:p>
        </w:tc>
      </w:tr>
      <w:tr w:rsidR="00C34E24" w:rsidRPr="00CA0566" w14:paraId="3BAC48FF" w14:textId="77777777" w:rsidTr="007F74C5">
        <w:trPr>
          <w:trHeight w:val="454"/>
        </w:trPr>
        <w:tc>
          <w:tcPr>
            <w:tcW w:w="1390" w:type="dxa"/>
            <w:shd w:val="clear" w:color="auto" w:fill="auto"/>
            <w:vAlign w:val="center"/>
          </w:tcPr>
          <w:p w14:paraId="69CB36A1" w14:textId="77777777" w:rsidR="00C34E24" w:rsidRPr="00CA0566" w:rsidRDefault="00C34E24" w:rsidP="00D665DB">
            <w:pPr>
              <w:spacing w:after="0" w:line="360" w:lineRule="auto"/>
              <w:rPr>
                <w:rFonts w:ascii="Times New Roman" w:hAnsi="Times New Roman" w:cs="Times New Roman"/>
                <w:sz w:val="24"/>
                <w:szCs w:val="24"/>
              </w:rPr>
            </w:pPr>
            <w:r w:rsidRPr="00CA0566">
              <w:rPr>
                <w:rFonts w:ascii="Times New Roman" w:eastAsia="Times New Roman" w:hAnsi="Times New Roman" w:cs="Times New Roman"/>
                <w:lang w:val="en-US" w:eastAsia="ru-RU"/>
              </w:rPr>
              <w:t>HHI</w:t>
            </w:r>
          </w:p>
        </w:tc>
        <w:tc>
          <w:tcPr>
            <w:tcW w:w="595" w:type="dxa"/>
            <w:shd w:val="clear" w:color="auto" w:fill="auto"/>
            <w:vAlign w:val="center"/>
          </w:tcPr>
          <w:p w14:paraId="33FBB241" w14:textId="77777777" w:rsidR="00C34E24" w:rsidRPr="00CA0566" w:rsidRDefault="00C34E24" w:rsidP="00D665DB">
            <w:pPr>
              <w:numPr>
                <w:ilvl w:val="0"/>
                <w:numId w:val="1"/>
              </w:numPr>
              <w:spacing w:after="0" w:line="360" w:lineRule="auto"/>
              <w:ind w:left="34" w:firstLine="0"/>
              <w:contextualSpacing/>
              <w:rPr>
                <w:rFonts w:ascii="Times New Roman" w:hAnsi="Times New Roman" w:cs="Times New Roman"/>
                <w:sz w:val="24"/>
                <w:szCs w:val="24"/>
                <w:lang w:val="en-US" w:eastAsia="ru-RU"/>
              </w:rPr>
            </w:pPr>
          </w:p>
        </w:tc>
        <w:tc>
          <w:tcPr>
            <w:tcW w:w="7371" w:type="dxa"/>
            <w:shd w:val="clear" w:color="auto" w:fill="auto"/>
            <w:vAlign w:val="center"/>
          </w:tcPr>
          <w:p w14:paraId="59F23371" w14:textId="77777777" w:rsidR="00C34E24" w:rsidRPr="00CA0566" w:rsidRDefault="00C34E24" w:rsidP="00D665DB">
            <w:pPr>
              <w:spacing w:after="0" w:line="360" w:lineRule="auto"/>
              <w:rPr>
                <w:rFonts w:ascii="Times New Roman" w:hAnsi="Times New Roman" w:cs="Times New Roman"/>
                <w:sz w:val="24"/>
                <w:szCs w:val="24"/>
                <w:shd w:val="clear" w:color="auto" w:fill="FFFFFF"/>
              </w:rPr>
            </w:pPr>
            <w:r w:rsidRPr="00CA0566">
              <w:rPr>
                <w:rFonts w:ascii="Times New Roman" w:hAnsi="Times New Roman" w:cs="Times New Roman"/>
                <w:sz w:val="24"/>
                <w:szCs w:val="24"/>
                <w:shd w:val="clear" w:color="auto" w:fill="FFFFFF"/>
              </w:rPr>
              <w:t xml:space="preserve">Herfindahl </w:t>
            </w:r>
            <w:r w:rsidRPr="00CA0566">
              <w:rPr>
                <w:rFonts w:ascii="Times New Roman" w:hAnsi="Times New Roman" w:cs="Times New Roman"/>
                <w:sz w:val="24"/>
                <w:szCs w:val="24"/>
                <w:shd w:val="clear" w:color="auto" w:fill="FFFFFF"/>
                <w:lang w:val="en-US"/>
              </w:rPr>
              <w:t xml:space="preserve">- </w:t>
            </w:r>
            <w:r w:rsidRPr="00CA0566">
              <w:rPr>
                <w:rFonts w:ascii="Times New Roman" w:hAnsi="Times New Roman" w:cs="Times New Roman"/>
                <w:sz w:val="24"/>
                <w:szCs w:val="24"/>
                <w:shd w:val="clear" w:color="auto" w:fill="FFFFFF"/>
              </w:rPr>
              <w:t>Hirschman index</w:t>
            </w:r>
          </w:p>
        </w:tc>
      </w:tr>
      <w:tr w:rsidR="00C34E24" w:rsidRPr="00CA0566" w14:paraId="18D8DDE5" w14:textId="77777777" w:rsidTr="007F74C5">
        <w:trPr>
          <w:trHeight w:val="454"/>
        </w:trPr>
        <w:tc>
          <w:tcPr>
            <w:tcW w:w="1390" w:type="dxa"/>
            <w:shd w:val="clear" w:color="auto" w:fill="auto"/>
            <w:vAlign w:val="center"/>
          </w:tcPr>
          <w:p w14:paraId="5B793B66" w14:textId="77777777" w:rsidR="00C34E24" w:rsidRPr="00CA0566" w:rsidRDefault="00C34E24" w:rsidP="00D665DB">
            <w:pPr>
              <w:spacing w:after="0" w:line="360" w:lineRule="auto"/>
              <w:rPr>
                <w:rFonts w:ascii="Times New Roman" w:eastAsia="Times New Roman" w:hAnsi="Times New Roman" w:cs="Times New Roman"/>
                <w:kern w:val="36"/>
                <w:sz w:val="24"/>
                <w:szCs w:val="24"/>
                <w:lang w:val="en-US" w:eastAsia="ru-RU"/>
              </w:rPr>
            </w:pPr>
            <w:r w:rsidRPr="00CA0566">
              <w:rPr>
                <w:rFonts w:ascii="Times New Roman" w:eastAsia="Times New Roman" w:hAnsi="Times New Roman" w:cs="Times New Roman"/>
                <w:kern w:val="36"/>
                <w:sz w:val="24"/>
                <w:szCs w:val="24"/>
                <w:lang w:val="en-US" w:eastAsia="ru-RU"/>
              </w:rPr>
              <w:t>IE</w:t>
            </w:r>
          </w:p>
        </w:tc>
        <w:tc>
          <w:tcPr>
            <w:tcW w:w="595" w:type="dxa"/>
            <w:shd w:val="clear" w:color="auto" w:fill="auto"/>
            <w:vAlign w:val="center"/>
          </w:tcPr>
          <w:p w14:paraId="54E88CF3" w14:textId="77777777" w:rsidR="00C34E24" w:rsidRPr="00CA0566" w:rsidRDefault="00C34E24" w:rsidP="00D665DB">
            <w:pPr>
              <w:numPr>
                <w:ilvl w:val="0"/>
                <w:numId w:val="1"/>
              </w:numPr>
              <w:spacing w:after="0" w:line="360" w:lineRule="auto"/>
              <w:ind w:left="34" w:firstLine="0"/>
              <w:contextualSpacing/>
              <w:rPr>
                <w:rFonts w:ascii="Times New Roman" w:hAnsi="Times New Roman" w:cs="Times New Roman"/>
                <w:sz w:val="24"/>
                <w:szCs w:val="24"/>
                <w:lang w:eastAsia="ru-RU"/>
              </w:rPr>
            </w:pPr>
          </w:p>
        </w:tc>
        <w:tc>
          <w:tcPr>
            <w:tcW w:w="7371" w:type="dxa"/>
            <w:shd w:val="clear" w:color="auto" w:fill="auto"/>
            <w:vAlign w:val="center"/>
          </w:tcPr>
          <w:p w14:paraId="78741865" w14:textId="77777777" w:rsidR="00C34E24" w:rsidRPr="00CA0566" w:rsidRDefault="00C34E24" w:rsidP="00D665DB">
            <w:pPr>
              <w:spacing w:after="0" w:line="360" w:lineRule="auto"/>
              <w:rPr>
                <w:rFonts w:ascii="Times New Roman" w:hAnsi="Times New Roman" w:cs="Times New Roman"/>
                <w:bCs/>
                <w:sz w:val="24"/>
                <w:szCs w:val="24"/>
                <w:shd w:val="clear" w:color="auto" w:fill="FFFFFF"/>
                <w:lang w:val="en-US"/>
              </w:rPr>
            </w:pPr>
            <w:r w:rsidRPr="00CA0566">
              <w:rPr>
                <w:rFonts w:ascii="Times New Roman" w:hAnsi="Times New Roman" w:cs="Times New Roman"/>
                <w:sz w:val="24"/>
                <w:szCs w:val="24"/>
                <w:shd w:val="clear" w:color="auto" w:fill="FFFFFF"/>
                <w:lang w:val="en-US"/>
              </w:rPr>
              <w:t>Institute of economics</w:t>
            </w:r>
          </w:p>
        </w:tc>
      </w:tr>
      <w:tr w:rsidR="00C34E24" w:rsidRPr="001A0218" w14:paraId="7CFF1DB0" w14:textId="77777777" w:rsidTr="007F74C5">
        <w:trPr>
          <w:trHeight w:val="454"/>
        </w:trPr>
        <w:tc>
          <w:tcPr>
            <w:tcW w:w="1390" w:type="dxa"/>
            <w:shd w:val="clear" w:color="auto" w:fill="auto"/>
            <w:vAlign w:val="center"/>
          </w:tcPr>
          <w:p w14:paraId="52C54FC4" w14:textId="77777777" w:rsidR="00C34E24" w:rsidRPr="00CA0566" w:rsidRDefault="00C34E24" w:rsidP="00D665DB">
            <w:pPr>
              <w:spacing w:after="0" w:line="360" w:lineRule="auto"/>
              <w:rPr>
                <w:rFonts w:ascii="Times New Roman" w:hAnsi="Times New Roman" w:cs="Times New Roman"/>
                <w:sz w:val="24"/>
                <w:szCs w:val="24"/>
              </w:rPr>
            </w:pPr>
            <w:r w:rsidRPr="00CA0566">
              <w:rPr>
                <w:rFonts w:ascii="Times New Roman" w:hAnsi="Times New Roman" w:cs="Times New Roman"/>
                <w:sz w:val="24"/>
                <w:szCs w:val="24"/>
              </w:rPr>
              <w:t>IQAir</w:t>
            </w:r>
          </w:p>
        </w:tc>
        <w:tc>
          <w:tcPr>
            <w:tcW w:w="595" w:type="dxa"/>
            <w:shd w:val="clear" w:color="auto" w:fill="auto"/>
            <w:vAlign w:val="center"/>
          </w:tcPr>
          <w:p w14:paraId="7691E72B" w14:textId="77777777" w:rsidR="00C34E24" w:rsidRPr="00CA0566" w:rsidRDefault="00C34E24" w:rsidP="00D665DB">
            <w:pPr>
              <w:numPr>
                <w:ilvl w:val="0"/>
                <w:numId w:val="1"/>
              </w:numPr>
              <w:spacing w:after="0" w:line="360" w:lineRule="auto"/>
              <w:ind w:left="34" w:firstLine="0"/>
              <w:contextualSpacing/>
              <w:rPr>
                <w:rFonts w:ascii="Times New Roman" w:hAnsi="Times New Roman" w:cs="Times New Roman"/>
                <w:sz w:val="24"/>
                <w:szCs w:val="24"/>
                <w:lang w:val="en-US" w:eastAsia="ru-RU"/>
              </w:rPr>
            </w:pPr>
          </w:p>
        </w:tc>
        <w:tc>
          <w:tcPr>
            <w:tcW w:w="7371" w:type="dxa"/>
            <w:shd w:val="clear" w:color="auto" w:fill="auto"/>
            <w:vAlign w:val="center"/>
          </w:tcPr>
          <w:p w14:paraId="565E5C13" w14:textId="77777777" w:rsidR="00C34E24" w:rsidRPr="00CA0566" w:rsidRDefault="00C34E24" w:rsidP="00D665DB">
            <w:pPr>
              <w:spacing w:after="0" w:line="360" w:lineRule="auto"/>
              <w:rPr>
                <w:rFonts w:ascii="Times New Roman" w:hAnsi="Times New Roman" w:cs="Times New Roman"/>
                <w:sz w:val="24"/>
                <w:szCs w:val="24"/>
                <w:lang w:val="en-US" w:eastAsia="ru-RU"/>
              </w:rPr>
            </w:pPr>
            <w:r w:rsidRPr="00CA0566">
              <w:rPr>
                <w:rFonts w:ascii="Times New Roman" w:hAnsi="Times New Roman" w:cs="Times New Roman"/>
                <w:sz w:val="24"/>
                <w:szCs w:val="24"/>
                <w:shd w:val="clear" w:color="auto" w:fill="FFFFFF"/>
                <w:lang w:val="en-US"/>
              </w:rPr>
              <w:t>World Air Quality Data Platform</w:t>
            </w:r>
          </w:p>
        </w:tc>
      </w:tr>
      <w:tr w:rsidR="00C34E24" w:rsidRPr="001A0218" w14:paraId="7BEF12CC" w14:textId="77777777" w:rsidTr="007F74C5">
        <w:trPr>
          <w:trHeight w:val="454"/>
        </w:trPr>
        <w:tc>
          <w:tcPr>
            <w:tcW w:w="1390" w:type="dxa"/>
            <w:shd w:val="clear" w:color="auto" w:fill="auto"/>
            <w:vAlign w:val="center"/>
          </w:tcPr>
          <w:p w14:paraId="6222F281" w14:textId="77777777" w:rsidR="00C34E24" w:rsidRPr="00CA0566" w:rsidRDefault="00C34E24" w:rsidP="00D665DB">
            <w:pPr>
              <w:spacing w:after="0" w:line="360" w:lineRule="auto"/>
              <w:rPr>
                <w:rFonts w:ascii="Times New Roman" w:eastAsia="Times New Roman" w:hAnsi="Times New Roman" w:cs="Times New Roman"/>
                <w:kern w:val="36"/>
                <w:sz w:val="24"/>
                <w:szCs w:val="24"/>
                <w:lang w:val="en-US" w:eastAsia="ru-RU"/>
              </w:rPr>
            </w:pPr>
            <w:r w:rsidRPr="00CA0566">
              <w:rPr>
                <w:rFonts w:ascii="Times New Roman" w:eastAsia="Times New Roman" w:hAnsi="Times New Roman" w:cs="Times New Roman"/>
                <w:kern w:val="36"/>
                <w:sz w:val="24"/>
                <w:szCs w:val="24"/>
                <w:lang w:val="en-US" w:eastAsia="ru-RU"/>
              </w:rPr>
              <w:t>MES</w:t>
            </w:r>
          </w:p>
        </w:tc>
        <w:tc>
          <w:tcPr>
            <w:tcW w:w="595" w:type="dxa"/>
            <w:shd w:val="clear" w:color="auto" w:fill="auto"/>
            <w:vAlign w:val="center"/>
          </w:tcPr>
          <w:p w14:paraId="71BE2B95" w14:textId="77777777" w:rsidR="00C34E24" w:rsidRPr="00CA0566" w:rsidRDefault="00C34E24" w:rsidP="00D665DB">
            <w:pPr>
              <w:numPr>
                <w:ilvl w:val="0"/>
                <w:numId w:val="1"/>
              </w:numPr>
              <w:spacing w:after="0" w:line="360" w:lineRule="auto"/>
              <w:ind w:left="34" w:firstLine="0"/>
              <w:contextualSpacing/>
              <w:rPr>
                <w:rFonts w:ascii="Times New Roman" w:hAnsi="Times New Roman" w:cs="Times New Roman"/>
                <w:sz w:val="24"/>
                <w:szCs w:val="24"/>
                <w:lang w:eastAsia="ru-RU"/>
              </w:rPr>
            </w:pPr>
          </w:p>
        </w:tc>
        <w:tc>
          <w:tcPr>
            <w:tcW w:w="7371" w:type="dxa"/>
            <w:shd w:val="clear" w:color="auto" w:fill="auto"/>
            <w:vAlign w:val="center"/>
          </w:tcPr>
          <w:p w14:paraId="279AE279" w14:textId="6D267844" w:rsidR="00C34E24" w:rsidRPr="00CA0566" w:rsidRDefault="00C34E24" w:rsidP="00D665DB">
            <w:pPr>
              <w:spacing w:after="0" w:line="360" w:lineRule="auto"/>
              <w:rPr>
                <w:rFonts w:ascii="Times New Roman" w:hAnsi="Times New Roman" w:cs="Times New Roman"/>
                <w:bCs/>
                <w:sz w:val="24"/>
                <w:szCs w:val="24"/>
                <w:shd w:val="clear" w:color="auto" w:fill="FFFFFF"/>
                <w:lang w:val="en-US"/>
              </w:rPr>
            </w:pPr>
            <w:r w:rsidRPr="00CA0566">
              <w:rPr>
                <w:rFonts w:ascii="Times New Roman" w:hAnsi="Times New Roman" w:cs="Times New Roman"/>
                <w:bCs/>
                <w:sz w:val="24"/>
                <w:szCs w:val="24"/>
                <w:shd w:val="clear" w:color="auto" w:fill="FFFFFF"/>
                <w:lang w:val="en-US"/>
              </w:rPr>
              <w:t xml:space="preserve">Ministry of </w:t>
            </w:r>
            <w:r w:rsidR="001B111B" w:rsidRPr="00CA0566">
              <w:rPr>
                <w:rFonts w:ascii="Times New Roman" w:hAnsi="Times New Roman" w:cs="Times New Roman"/>
                <w:bCs/>
                <w:sz w:val="24"/>
                <w:szCs w:val="24"/>
                <w:shd w:val="clear" w:color="auto" w:fill="FFFFFF"/>
                <w:lang w:val="en-US"/>
              </w:rPr>
              <w:t xml:space="preserve">education </w:t>
            </w:r>
            <w:r w:rsidRPr="00CA0566">
              <w:rPr>
                <w:rFonts w:ascii="Times New Roman" w:hAnsi="Times New Roman" w:cs="Times New Roman"/>
                <w:bCs/>
                <w:sz w:val="24"/>
                <w:szCs w:val="24"/>
                <w:shd w:val="clear" w:color="auto" w:fill="FFFFFF"/>
                <w:lang w:val="en-US"/>
              </w:rPr>
              <w:t xml:space="preserve">and </w:t>
            </w:r>
            <w:r w:rsidR="001B111B" w:rsidRPr="00CA0566">
              <w:rPr>
                <w:rFonts w:ascii="Times New Roman" w:hAnsi="Times New Roman" w:cs="Times New Roman"/>
                <w:bCs/>
                <w:sz w:val="24"/>
                <w:szCs w:val="24"/>
                <w:shd w:val="clear" w:color="auto" w:fill="FFFFFF"/>
                <w:lang w:val="en-US"/>
              </w:rPr>
              <w:t>science</w:t>
            </w:r>
          </w:p>
        </w:tc>
      </w:tr>
      <w:tr w:rsidR="00C34E24" w:rsidRPr="00CA0566" w14:paraId="13355B45" w14:textId="77777777" w:rsidTr="007F74C5">
        <w:trPr>
          <w:trHeight w:val="454"/>
        </w:trPr>
        <w:tc>
          <w:tcPr>
            <w:tcW w:w="1390" w:type="dxa"/>
            <w:shd w:val="clear" w:color="auto" w:fill="auto"/>
            <w:vAlign w:val="center"/>
          </w:tcPr>
          <w:p w14:paraId="1DB109F5" w14:textId="77777777" w:rsidR="00C34E24" w:rsidRPr="00CA0566" w:rsidRDefault="00C34E24" w:rsidP="00D665DB">
            <w:pPr>
              <w:spacing w:after="0" w:line="360" w:lineRule="auto"/>
              <w:rPr>
                <w:rFonts w:ascii="Times New Roman" w:hAnsi="Times New Roman" w:cs="Times New Roman"/>
                <w:sz w:val="24"/>
                <w:szCs w:val="24"/>
                <w:lang w:val="en-US"/>
              </w:rPr>
            </w:pPr>
            <w:r w:rsidRPr="00CA0566">
              <w:rPr>
                <w:rFonts w:ascii="Times New Roman" w:eastAsia="Times New Roman" w:hAnsi="Times New Roman" w:cs="Times New Roman"/>
                <w:kern w:val="36"/>
                <w:sz w:val="24"/>
                <w:szCs w:val="24"/>
                <w:lang w:val="en-US" w:eastAsia="ru-RU"/>
              </w:rPr>
              <w:t>MNE</w:t>
            </w:r>
          </w:p>
        </w:tc>
        <w:tc>
          <w:tcPr>
            <w:tcW w:w="595" w:type="dxa"/>
            <w:shd w:val="clear" w:color="auto" w:fill="auto"/>
            <w:vAlign w:val="center"/>
          </w:tcPr>
          <w:p w14:paraId="2BD7BA92" w14:textId="77777777" w:rsidR="00C34E24" w:rsidRPr="00CA0566" w:rsidRDefault="00C34E24" w:rsidP="00D665DB">
            <w:pPr>
              <w:numPr>
                <w:ilvl w:val="0"/>
                <w:numId w:val="1"/>
              </w:numPr>
              <w:spacing w:after="0" w:line="360" w:lineRule="auto"/>
              <w:ind w:left="34" w:firstLine="0"/>
              <w:contextualSpacing/>
              <w:rPr>
                <w:rFonts w:ascii="Times New Roman" w:hAnsi="Times New Roman" w:cs="Times New Roman"/>
                <w:sz w:val="24"/>
                <w:szCs w:val="24"/>
                <w:lang w:eastAsia="ru-RU"/>
              </w:rPr>
            </w:pPr>
          </w:p>
        </w:tc>
        <w:tc>
          <w:tcPr>
            <w:tcW w:w="7371" w:type="dxa"/>
            <w:shd w:val="clear" w:color="auto" w:fill="auto"/>
            <w:vAlign w:val="center"/>
          </w:tcPr>
          <w:p w14:paraId="0E1D4038" w14:textId="3DF79911" w:rsidR="00C34E24" w:rsidRPr="00CA0566" w:rsidRDefault="00C34E24" w:rsidP="00D665DB">
            <w:pPr>
              <w:spacing w:after="0" w:line="360" w:lineRule="auto"/>
              <w:rPr>
                <w:rFonts w:ascii="Times New Roman" w:hAnsi="Times New Roman" w:cs="Times New Roman"/>
                <w:bCs/>
                <w:sz w:val="24"/>
                <w:szCs w:val="24"/>
                <w:shd w:val="clear" w:color="auto" w:fill="FFFFFF"/>
              </w:rPr>
            </w:pPr>
            <w:r w:rsidRPr="00CA0566">
              <w:rPr>
                <w:rFonts w:ascii="Times New Roman" w:hAnsi="Times New Roman" w:cs="Times New Roman"/>
                <w:bCs/>
                <w:sz w:val="24"/>
                <w:szCs w:val="24"/>
                <w:shd w:val="clear" w:color="auto" w:fill="FFFFFF"/>
                <w:lang w:val="en-US"/>
              </w:rPr>
              <w:t>Ministry</w:t>
            </w:r>
            <w:r w:rsidRPr="00CA0566">
              <w:rPr>
                <w:rFonts w:ascii="Times New Roman" w:hAnsi="Times New Roman" w:cs="Times New Roman"/>
                <w:bCs/>
                <w:sz w:val="24"/>
                <w:szCs w:val="24"/>
                <w:shd w:val="clear" w:color="auto" w:fill="FFFFFF"/>
              </w:rPr>
              <w:t xml:space="preserve"> </w:t>
            </w:r>
            <w:r w:rsidRPr="00CA0566">
              <w:rPr>
                <w:rFonts w:ascii="Times New Roman" w:hAnsi="Times New Roman" w:cs="Times New Roman"/>
                <w:bCs/>
                <w:sz w:val="24"/>
                <w:szCs w:val="24"/>
                <w:shd w:val="clear" w:color="auto" w:fill="FFFFFF"/>
                <w:lang w:val="en-US"/>
              </w:rPr>
              <w:t>of</w:t>
            </w:r>
            <w:r w:rsidRPr="00CA0566">
              <w:rPr>
                <w:rFonts w:ascii="Times New Roman" w:hAnsi="Times New Roman" w:cs="Times New Roman"/>
                <w:bCs/>
                <w:sz w:val="24"/>
                <w:szCs w:val="24"/>
                <w:shd w:val="clear" w:color="auto" w:fill="FFFFFF"/>
              </w:rPr>
              <w:t xml:space="preserve"> </w:t>
            </w:r>
            <w:r w:rsidR="001B111B" w:rsidRPr="00CA0566">
              <w:rPr>
                <w:rFonts w:ascii="Times New Roman" w:hAnsi="Times New Roman" w:cs="Times New Roman"/>
                <w:bCs/>
                <w:sz w:val="24"/>
                <w:szCs w:val="24"/>
                <w:shd w:val="clear" w:color="auto" w:fill="FFFFFF"/>
                <w:lang w:val="en-US"/>
              </w:rPr>
              <w:t>national</w:t>
            </w:r>
            <w:r w:rsidR="001B111B" w:rsidRPr="00CA0566">
              <w:rPr>
                <w:rFonts w:ascii="Times New Roman" w:hAnsi="Times New Roman" w:cs="Times New Roman"/>
                <w:bCs/>
                <w:sz w:val="24"/>
                <w:szCs w:val="24"/>
                <w:shd w:val="clear" w:color="auto" w:fill="FFFFFF"/>
              </w:rPr>
              <w:t xml:space="preserve"> </w:t>
            </w:r>
            <w:r w:rsidR="001B111B" w:rsidRPr="00CA0566">
              <w:rPr>
                <w:rFonts w:ascii="Times New Roman" w:hAnsi="Times New Roman" w:cs="Times New Roman"/>
                <w:bCs/>
                <w:sz w:val="24"/>
                <w:szCs w:val="24"/>
                <w:shd w:val="clear" w:color="auto" w:fill="FFFFFF"/>
                <w:lang w:val="en-US"/>
              </w:rPr>
              <w:t>economy</w:t>
            </w:r>
          </w:p>
        </w:tc>
      </w:tr>
      <w:tr w:rsidR="00C34E24" w:rsidRPr="001A0218" w14:paraId="095D3D96" w14:textId="77777777" w:rsidTr="007F74C5">
        <w:trPr>
          <w:trHeight w:val="454"/>
        </w:trPr>
        <w:tc>
          <w:tcPr>
            <w:tcW w:w="1390" w:type="dxa"/>
            <w:shd w:val="clear" w:color="auto" w:fill="auto"/>
            <w:vAlign w:val="center"/>
          </w:tcPr>
          <w:p w14:paraId="00FB1F04" w14:textId="77777777" w:rsidR="00C34E24" w:rsidRPr="00CA0566" w:rsidRDefault="00C34E24" w:rsidP="00D665DB">
            <w:pPr>
              <w:spacing w:after="0" w:line="360" w:lineRule="auto"/>
              <w:rPr>
                <w:rFonts w:ascii="Times New Roman" w:hAnsi="Times New Roman" w:cs="Times New Roman"/>
                <w:sz w:val="24"/>
                <w:szCs w:val="24"/>
                <w:lang w:val="en-US"/>
              </w:rPr>
            </w:pPr>
            <w:r w:rsidRPr="00CA0566">
              <w:rPr>
                <w:rFonts w:ascii="Times New Roman" w:hAnsi="Times New Roman" w:cs="Times New Roman"/>
                <w:sz w:val="24"/>
                <w:szCs w:val="24"/>
                <w:lang w:val="en-US"/>
              </w:rPr>
              <w:t>NCSTE</w:t>
            </w:r>
          </w:p>
        </w:tc>
        <w:tc>
          <w:tcPr>
            <w:tcW w:w="595" w:type="dxa"/>
            <w:shd w:val="clear" w:color="auto" w:fill="auto"/>
            <w:vAlign w:val="center"/>
          </w:tcPr>
          <w:p w14:paraId="3CE191BA" w14:textId="77777777" w:rsidR="00C34E24" w:rsidRPr="00CA0566" w:rsidRDefault="00C34E24" w:rsidP="00D665DB">
            <w:pPr>
              <w:numPr>
                <w:ilvl w:val="0"/>
                <w:numId w:val="1"/>
              </w:numPr>
              <w:spacing w:after="0" w:line="360" w:lineRule="auto"/>
              <w:ind w:left="34" w:firstLine="0"/>
              <w:contextualSpacing/>
              <w:rPr>
                <w:rFonts w:ascii="Times New Roman" w:hAnsi="Times New Roman" w:cs="Times New Roman"/>
                <w:sz w:val="24"/>
                <w:szCs w:val="24"/>
                <w:lang w:eastAsia="ru-RU"/>
              </w:rPr>
            </w:pPr>
          </w:p>
        </w:tc>
        <w:tc>
          <w:tcPr>
            <w:tcW w:w="7371" w:type="dxa"/>
            <w:shd w:val="clear" w:color="auto" w:fill="auto"/>
            <w:vAlign w:val="center"/>
          </w:tcPr>
          <w:p w14:paraId="34A06C08" w14:textId="1FB8C9C3" w:rsidR="00C34E24" w:rsidRPr="00CA0566" w:rsidRDefault="00C34E24" w:rsidP="00D665DB">
            <w:pPr>
              <w:spacing w:after="0" w:line="360" w:lineRule="auto"/>
              <w:jc w:val="both"/>
              <w:rPr>
                <w:rFonts w:ascii="Times New Roman" w:hAnsi="Times New Roman" w:cs="Times New Roman"/>
                <w:bCs/>
                <w:sz w:val="24"/>
                <w:szCs w:val="24"/>
                <w:shd w:val="clear" w:color="auto" w:fill="FFFFFF"/>
                <w:lang w:val="en-US"/>
              </w:rPr>
            </w:pPr>
            <w:r w:rsidRPr="00CA0566">
              <w:rPr>
                <w:rFonts w:ascii="Times New Roman" w:hAnsi="Times New Roman" w:cs="Times New Roman"/>
                <w:bCs/>
                <w:sz w:val="24"/>
                <w:szCs w:val="24"/>
                <w:shd w:val="clear" w:color="auto" w:fill="FFFFFF"/>
                <w:lang w:val="en-US"/>
              </w:rPr>
              <w:t xml:space="preserve">National </w:t>
            </w:r>
            <w:r w:rsidR="001B111B" w:rsidRPr="00CA0566">
              <w:rPr>
                <w:rFonts w:ascii="Times New Roman" w:hAnsi="Times New Roman" w:cs="Times New Roman"/>
                <w:bCs/>
                <w:sz w:val="24"/>
                <w:szCs w:val="24"/>
                <w:shd w:val="clear" w:color="auto" w:fill="FFFFFF"/>
                <w:lang w:val="en-US"/>
              </w:rPr>
              <w:t xml:space="preserve">center </w:t>
            </w:r>
            <w:r w:rsidRPr="00CA0566">
              <w:rPr>
                <w:rFonts w:ascii="Times New Roman" w:hAnsi="Times New Roman" w:cs="Times New Roman"/>
                <w:bCs/>
                <w:sz w:val="24"/>
                <w:szCs w:val="24"/>
                <w:shd w:val="clear" w:color="auto" w:fill="FFFFFF"/>
                <w:lang w:val="en-US"/>
              </w:rPr>
              <w:t xml:space="preserve">of </w:t>
            </w:r>
            <w:r w:rsidR="001B111B" w:rsidRPr="00CA0566">
              <w:rPr>
                <w:rFonts w:ascii="Times New Roman" w:hAnsi="Times New Roman" w:cs="Times New Roman"/>
                <w:bCs/>
                <w:sz w:val="24"/>
                <w:szCs w:val="24"/>
                <w:shd w:val="clear" w:color="auto" w:fill="FFFFFF"/>
                <w:lang w:val="en-US"/>
              </w:rPr>
              <w:t xml:space="preserve">science </w:t>
            </w:r>
            <w:r w:rsidRPr="00CA0566">
              <w:rPr>
                <w:rFonts w:ascii="Times New Roman" w:hAnsi="Times New Roman" w:cs="Times New Roman"/>
                <w:bCs/>
                <w:sz w:val="24"/>
                <w:szCs w:val="24"/>
                <w:shd w:val="clear" w:color="auto" w:fill="FFFFFF"/>
                <w:lang w:val="en-US"/>
              </w:rPr>
              <w:t xml:space="preserve">and </w:t>
            </w:r>
            <w:r w:rsidR="001B111B" w:rsidRPr="00CA0566">
              <w:rPr>
                <w:rFonts w:ascii="Times New Roman" w:hAnsi="Times New Roman" w:cs="Times New Roman"/>
                <w:bCs/>
                <w:sz w:val="24"/>
                <w:szCs w:val="24"/>
                <w:shd w:val="clear" w:color="auto" w:fill="FFFFFF"/>
                <w:lang w:val="en-US"/>
              </w:rPr>
              <w:t>technology expertise</w:t>
            </w:r>
          </w:p>
        </w:tc>
      </w:tr>
      <w:tr w:rsidR="00C34E24" w:rsidRPr="001A0218" w14:paraId="518431A6" w14:textId="77777777" w:rsidTr="007F74C5">
        <w:trPr>
          <w:trHeight w:val="454"/>
        </w:trPr>
        <w:tc>
          <w:tcPr>
            <w:tcW w:w="1390" w:type="dxa"/>
            <w:shd w:val="clear" w:color="auto" w:fill="auto"/>
            <w:vAlign w:val="center"/>
          </w:tcPr>
          <w:p w14:paraId="59104C54" w14:textId="77777777" w:rsidR="00C34E24" w:rsidRPr="00CA0566" w:rsidRDefault="00C34E24" w:rsidP="00D665DB">
            <w:pPr>
              <w:spacing w:after="0" w:line="360" w:lineRule="auto"/>
              <w:rPr>
                <w:rFonts w:ascii="Times New Roman" w:hAnsi="Times New Roman" w:cs="Times New Roman"/>
                <w:sz w:val="24"/>
                <w:szCs w:val="24"/>
                <w:lang w:val="en-US"/>
              </w:rPr>
            </w:pPr>
            <w:r w:rsidRPr="00CA0566">
              <w:rPr>
                <w:rFonts w:ascii="Times New Roman" w:hAnsi="Times New Roman" w:cs="Times New Roman"/>
                <w:sz w:val="24"/>
                <w:szCs w:val="24"/>
                <w:lang w:val="en-US"/>
              </w:rPr>
              <w:t>OECD</w:t>
            </w:r>
          </w:p>
        </w:tc>
        <w:tc>
          <w:tcPr>
            <w:tcW w:w="595" w:type="dxa"/>
            <w:shd w:val="clear" w:color="auto" w:fill="auto"/>
            <w:vAlign w:val="center"/>
          </w:tcPr>
          <w:p w14:paraId="614D0C21" w14:textId="77777777" w:rsidR="00C34E24" w:rsidRPr="00CA0566" w:rsidRDefault="00C34E24" w:rsidP="00D665DB">
            <w:pPr>
              <w:numPr>
                <w:ilvl w:val="0"/>
                <w:numId w:val="1"/>
              </w:numPr>
              <w:spacing w:after="0" w:line="360" w:lineRule="auto"/>
              <w:ind w:left="34" w:firstLine="0"/>
              <w:contextualSpacing/>
              <w:rPr>
                <w:rFonts w:ascii="Times New Roman" w:hAnsi="Times New Roman" w:cs="Times New Roman"/>
                <w:sz w:val="24"/>
                <w:szCs w:val="24"/>
                <w:lang w:val="en-US" w:eastAsia="ru-RU"/>
              </w:rPr>
            </w:pPr>
          </w:p>
        </w:tc>
        <w:tc>
          <w:tcPr>
            <w:tcW w:w="7371" w:type="dxa"/>
            <w:shd w:val="clear" w:color="auto" w:fill="auto"/>
            <w:vAlign w:val="center"/>
          </w:tcPr>
          <w:p w14:paraId="63D7311E" w14:textId="77777777" w:rsidR="00C34E24" w:rsidRPr="00CA0566" w:rsidRDefault="00C34E24" w:rsidP="00D665DB">
            <w:pPr>
              <w:spacing w:after="0" w:line="360" w:lineRule="auto"/>
              <w:rPr>
                <w:rFonts w:ascii="Times New Roman" w:hAnsi="Times New Roman" w:cs="Times New Roman"/>
                <w:sz w:val="24"/>
                <w:szCs w:val="24"/>
                <w:lang w:val="en-US"/>
              </w:rPr>
            </w:pPr>
            <w:r w:rsidRPr="00CA0566">
              <w:rPr>
                <w:rFonts w:ascii="Times New Roman" w:hAnsi="Times New Roman" w:cs="Times New Roman"/>
                <w:sz w:val="24"/>
                <w:szCs w:val="24"/>
                <w:shd w:val="clear" w:color="auto" w:fill="FFFFFF"/>
                <w:lang w:val="en-US"/>
              </w:rPr>
              <w:t>Organization for Economic Cooperation and Development</w:t>
            </w:r>
          </w:p>
        </w:tc>
      </w:tr>
      <w:tr w:rsidR="00C34E24" w:rsidRPr="00CA0566" w14:paraId="446BECAB" w14:textId="77777777" w:rsidTr="007F74C5">
        <w:trPr>
          <w:trHeight w:val="454"/>
        </w:trPr>
        <w:tc>
          <w:tcPr>
            <w:tcW w:w="1390" w:type="dxa"/>
            <w:shd w:val="clear" w:color="auto" w:fill="auto"/>
            <w:vAlign w:val="center"/>
          </w:tcPr>
          <w:p w14:paraId="5771A0C5" w14:textId="77777777" w:rsidR="00C34E24" w:rsidRPr="00CA0566" w:rsidRDefault="00C34E24" w:rsidP="00D665DB">
            <w:pPr>
              <w:spacing w:after="0" w:line="360" w:lineRule="auto"/>
              <w:rPr>
                <w:rFonts w:ascii="Times New Roman" w:hAnsi="Times New Roman" w:cs="Times New Roman"/>
                <w:sz w:val="24"/>
                <w:szCs w:val="24"/>
                <w:lang w:val="en-US" w:eastAsia="ru-RU"/>
              </w:rPr>
            </w:pPr>
            <w:r w:rsidRPr="00CA0566">
              <w:rPr>
                <w:rFonts w:ascii="Times New Roman" w:hAnsi="Times New Roman" w:cs="Times New Roman"/>
                <w:sz w:val="24"/>
                <w:szCs w:val="24"/>
                <w:lang w:val="en-US" w:eastAsia="ru-RU"/>
              </w:rPr>
              <w:t>R&amp;D</w:t>
            </w:r>
          </w:p>
        </w:tc>
        <w:tc>
          <w:tcPr>
            <w:tcW w:w="595" w:type="dxa"/>
            <w:shd w:val="clear" w:color="auto" w:fill="auto"/>
            <w:vAlign w:val="center"/>
          </w:tcPr>
          <w:p w14:paraId="3D317BE2" w14:textId="77777777" w:rsidR="00C34E24" w:rsidRPr="00CA0566" w:rsidRDefault="00C34E24" w:rsidP="00D665DB">
            <w:pPr>
              <w:numPr>
                <w:ilvl w:val="0"/>
                <w:numId w:val="1"/>
              </w:numPr>
              <w:spacing w:after="0" w:line="360" w:lineRule="auto"/>
              <w:ind w:left="34" w:firstLine="0"/>
              <w:contextualSpacing/>
              <w:rPr>
                <w:rFonts w:ascii="Times New Roman" w:hAnsi="Times New Roman" w:cs="Times New Roman"/>
                <w:sz w:val="24"/>
                <w:szCs w:val="24"/>
                <w:lang w:eastAsia="ru-RU"/>
              </w:rPr>
            </w:pPr>
          </w:p>
        </w:tc>
        <w:tc>
          <w:tcPr>
            <w:tcW w:w="7371" w:type="dxa"/>
            <w:shd w:val="clear" w:color="auto" w:fill="auto"/>
            <w:vAlign w:val="center"/>
          </w:tcPr>
          <w:p w14:paraId="2E6A7088" w14:textId="5B2D8714" w:rsidR="00C34E24" w:rsidRPr="00CA0566" w:rsidRDefault="00C34E24" w:rsidP="00D665DB">
            <w:pPr>
              <w:spacing w:after="0" w:line="360" w:lineRule="auto"/>
              <w:rPr>
                <w:rFonts w:ascii="Times New Roman" w:hAnsi="Times New Roman" w:cs="Times New Roman"/>
                <w:sz w:val="24"/>
                <w:szCs w:val="24"/>
                <w:lang w:eastAsia="ru-RU"/>
              </w:rPr>
            </w:pPr>
            <w:r w:rsidRPr="00CA0566">
              <w:rPr>
                <w:rFonts w:ascii="Times New Roman" w:hAnsi="Times New Roman" w:cs="Times New Roman"/>
                <w:sz w:val="24"/>
                <w:szCs w:val="24"/>
                <w:lang w:val="en-US" w:eastAsia="ru-RU"/>
              </w:rPr>
              <w:t xml:space="preserve">Research and </w:t>
            </w:r>
            <w:r w:rsidR="001B111B" w:rsidRPr="00CA0566">
              <w:rPr>
                <w:rFonts w:ascii="Times New Roman" w:hAnsi="Times New Roman" w:cs="Times New Roman"/>
                <w:sz w:val="24"/>
                <w:szCs w:val="24"/>
                <w:lang w:val="en-US" w:eastAsia="ru-RU"/>
              </w:rPr>
              <w:t xml:space="preserve">development </w:t>
            </w:r>
          </w:p>
        </w:tc>
      </w:tr>
      <w:tr w:rsidR="00C34E24" w:rsidRPr="001A0218" w14:paraId="5565B224" w14:textId="77777777" w:rsidTr="007F74C5">
        <w:trPr>
          <w:trHeight w:val="454"/>
        </w:trPr>
        <w:tc>
          <w:tcPr>
            <w:tcW w:w="1390" w:type="dxa"/>
            <w:shd w:val="clear" w:color="auto" w:fill="auto"/>
            <w:vAlign w:val="center"/>
          </w:tcPr>
          <w:p w14:paraId="7B633F19" w14:textId="77777777" w:rsidR="00C34E24" w:rsidRPr="00CA0566" w:rsidRDefault="00C34E24" w:rsidP="00D665DB">
            <w:pPr>
              <w:spacing w:after="0" w:line="360" w:lineRule="auto"/>
              <w:rPr>
                <w:rFonts w:ascii="Times New Roman" w:hAnsi="Times New Roman" w:cs="Times New Roman"/>
                <w:sz w:val="24"/>
                <w:szCs w:val="24"/>
              </w:rPr>
            </w:pPr>
            <w:r w:rsidRPr="00CA0566">
              <w:rPr>
                <w:rFonts w:ascii="Times New Roman" w:eastAsia="Times New Roman" w:hAnsi="Times New Roman" w:cs="Times New Roman"/>
                <w:kern w:val="36"/>
                <w:sz w:val="24"/>
                <w:szCs w:val="24"/>
                <w:lang w:val="en-US" w:eastAsia="ru-RU"/>
              </w:rPr>
              <w:t>RFSC</w:t>
            </w:r>
          </w:p>
        </w:tc>
        <w:tc>
          <w:tcPr>
            <w:tcW w:w="595" w:type="dxa"/>
            <w:shd w:val="clear" w:color="auto" w:fill="auto"/>
            <w:vAlign w:val="center"/>
          </w:tcPr>
          <w:p w14:paraId="2978A043" w14:textId="77777777" w:rsidR="00C34E24" w:rsidRPr="00CA0566" w:rsidRDefault="00C34E24" w:rsidP="00D665DB">
            <w:pPr>
              <w:numPr>
                <w:ilvl w:val="0"/>
                <w:numId w:val="1"/>
              </w:numPr>
              <w:spacing w:after="0" w:line="360" w:lineRule="auto"/>
              <w:ind w:left="34" w:firstLine="0"/>
              <w:contextualSpacing/>
              <w:rPr>
                <w:rFonts w:ascii="Times New Roman" w:hAnsi="Times New Roman" w:cs="Times New Roman"/>
                <w:sz w:val="24"/>
                <w:szCs w:val="24"/>
                <w:lang w:val="en-US" w:eastAsia="ru-RU"/>
              </w:rPr>
            </w:pPr>
          </w:p>
        </w:tc>
        <w:tc>
          <w:tcPr>
            <w:tcW w:w="7371" w:type="dxa"/>
            <w:shd w:val="clear" w:color="auto" w:fill="auto"/>
            <w:vAlign w:val="center"/>
          </w:tcPr>
          <w:p w14:paraId="13A8FFB0" w14:textId="59201DE3" w:rsidR="00C34E24" w:rsidRPr="00CA0566" w:rsidRDefault="00C34E24" w:rsidP="00D665DB">
            <w:pPr>
              <w:spacing w:after="0" w:line="360" w:lineRule="auto"/>
              <w:rPr>
                <w:rFonts w:ascii="Times New Roman" w:hAnsi="Times New Roman" w:cs="Times New Roman"/>
                <w:sz w:val="24"/>
                <w:szCs w:val="24"/>
                <w:lang w:val="en-US" w:eastAsia="ru-RU"/>
              </w:rPr>
            </w:pPr>
            <w:r w:rsidRPr="00CA0566">
              <w:rPr>
                <w:rFonts w:ascii="Times New Roman" w:hAnsi="Times New Roman" w:cs="Times New Roman"/>
                <w:sz w:val="24"/>
                <w:szCs w:val="24"/>
                <w:shd w:val="clear" w:color="auto" w:fill="FFFFFF"/>
                <w:lang w:val="en-US"/>
              </w:rPr>
              <w:t xml:space="preserve">Reference </w:t>
            </w:r>
            <w:r w:rsidR="001B111B" w:rsidRPr="00CA0566">
              <w:rPr>
                <w:rFonts w:ascii="Times New Roman" w:hAnsi="Times New Roman" w:cs="Times New Roman"/>
                <w:sz w:val="24"/>
                <w:szCs w:val="24"/>
                <w:shd w:val="clear" w:color="auto" w:fill="FFFFFF"/>
                <w:lang w:val="en-US"/>
              </w:rPr>
              <w:t>framework for sustainable cities</w:t>
            </w:r>
          </w:p>
        </w:tc>
      </w:tr>
      <w:tr w:rsidR="00C34E24" w:rsidRPr="00CA0566" w14:paraId="3D32ED34" w14:textId="77777777" w:rsidTr="007F74C5">
        <w:trPr>
          <w:trHeight w:val="454"/>
        </w:trPr>
        <w:tc>
          <w:tcPr>
            <w:tcW w:w="1390" w:type="dxa"/>
            <w:shd w:val="clear" w:color="auto" w:fill="auto"/>
            <w:vAlign w:val="center"/>
          </w:tcPr>
          <w:p w14:paraId="396FF98D" w14:textId="77777777" w:rsidR="00C34E24" w:rsidRPr="00CA0566" w:rsidRDefault="00C34E24" w:rsidP="00D665DB">
            <w:pPr>
              <w:spacing w:after="0" w:line="360" w:lineRule="auto"/>
              <w:rPr>
                <w:rFonts w:ascii="Times New Roman" w:eastAsia="Times New Roman" w:hAnsi="Times New Roman" w:cs="Times New Roman"/>
                <w:kern w:val="36"/>
                <w:sz w:val="24"/>
                <w:szCs w:val="24"/>
                <w:lang w:val="en-US" w:eastAsia="ru-RU"/>
              </w:rPr>
            </w:pPr>
            <w:r w:rsidRPr="00CA0566">
              <w:rPr>
                <w:rFonts w:ascii="Times New Roman" w:eastAsia="Times New Roman" w:hAnsi="Times New Roman" w:cs="Times New Roman"/>
                <w:kern w:val="36"/>
                <w:sz w:val="24"/>
                <w:szCs w:val="24"/>
                <w:lang w:val="en-US" w:eastAsia="ru-RU"/>
              </w:rPr>
              <w:t>RK</w:t>
            </w:r>
          </w:p>
        </w:tc>
        <w:tc>
          <w:tcPr>
            <w:tcW w:w="595" w:type="dxa"/>
            <w:shd w:val="clear" w:color="auto" w:fill="auto"/>
            <w:vAlign w:val="center"/>
          </w:tcPr>
          <w:p w14:paraId="17C57456" w14:textId="77777777" w:rsidR="00C34E24" w:rsidRPr="00CA0566" w:rsidRDefault="00C34E24" w:rsidP="00D665DB">
            <w:pPr>
              <w:numPr>
                <w:ilvl w:val="0"/>
                <w:numId w:val="1"/>
              </w:numPr>
              <w:spacing w:after="0" w:line="360" w:lineRule="auto"/>
              <w:ind w:left="34" w:firstLine="0"/>
              <w:contextualSpacing/>
              <w:rPr>
                <w:rFonts w:ascii="Times New Roman" w:hAnsi="Times New Roman" w:cs="Times New Roman"/>
                <w:sz w:val="24"/>
                <w:szCs w:val="24"/>
                <w:lang w:eastAsia="ru-RU"/>
              </w:rPr>
            </w:pPr>
          </w:p>
        </w:tc>
        <w:tc>
          <w:tcPr>
            <w:tcW w:w="7371" w:type="dxa"/>
            <w:shd w:val="clear" w:color="auto" w:fill="auto"/>
            <w:vAlign w:val="center"/>
          </w:tcPr>
          <w:p w14:paraId="0D0CC01E" w14:textId="77777777" w:rsidR="00C34E24" w:rsidRPr="00CA0566" w:rsidRDefault="00C34E24" w:rsidP="00D665DB">
            <w:pPr>
              <w:spacing w:after="0" w:line="360" w:lineRule="auto"/>
              <w:rPr>
                <w:rFonts w:ascii="Times New Roman" w:hAnsi="Times New Roman" w:cs="Times New Roman"/>
                <w:bCs/>
                <w:sz w:val="24"/>
                <w:szCs w:val="24"/>
                <w:shd w:val="clear" w:color="auto" w:fill="FFFFFF"/>
                <w:lang w:val="en-US"/>
              </w:rPr>
            </w:pPr>
            <w:r w:rsidRPr="00CA0566">
              <w:rPr>
                <w:rFonts w:ascii="Times New Roman" w:hAnsi="Times New Roman" w:cs="Times New Roman"/>
                <w:bCs/>
                <w:sz w:val="24"/>
                <w:szCs w:val="24"/>
                <w:shd w:val="clear" w:color="auto" w:fill="FFFFFF"/>
                <w:lang w:val="en-US"/>
              </w:rPr>
              <w:t>Republic of Kazakhstan</w:t>
            </w:r>
          </w:p>
        </w:tc>
      </w:tr>
      <w:tr w:rsidR="00C34E24" w:rsidRPr="00CA0566" w14:paraId="4916C2B0" w14:textId="77777777" w:rsidTr="007F74C5">
        <w:trPr>
          <w:trHeight w:val="454"/>
        </w:trPr>
        <w:tc>
          <w:tcPr>
            <w:tcW w:w="1390" w:type="dxa"/>
            <w:shd w:val="clear" w:color="auto" w:fill="auto"/>
            <w:vAlign w:val="center"/>
          </w:tcPr>
          <w:p w14:paraId="65C2C778" w14:textId="0E24D9D4" w:rsidR="00C34E24" w:rsidRPr="00CA0566" w:rsidRDefault="00C34E24" w:rsidP="00D665DB">
            <w:pPr>
              <w:spacing w:after="0" w:line="360" w:lineRule="auto"/>
              <w:rPr>
                <w:rFonts w:ascii="Times New Roman" w:eastAsia="Times New Roman" w:hAnsi="Times New Roman" w:cs="Times New Roman"/>
                <w:kern w:val="36"/>
                <w:sz w:val="24"/>
                <w:szCs w:val="24"/>
                <w:lang w:val="en-US" w:eastAsia="ru-RU"/>
              </w:rPr>
            </w:pPr>
            <w:r w:rsidRPr="00CA0566">
              <w:rPr>
                <w:rFonts w:ascii="Times New Roman" w:hAnsi="Times New Roman" w:cs="Times New Roman"/>
                <w:sz w:val="24"/>
                <w:szCs w:val="24"/>
                <w:lang w:val="en-US"/>
              </w:rPr>
              <w:t>C</w:t>
            </w:r>
            <w:r w:rsidR="001B111B" w:rsidRPr="00CA0566">
              <w:rPr>
                <w:rFonts w:ascii="Times New Roman" w:hAnsi="Times New Roman" w:cs="Times New Roman"/>
                <w:sz w:val="24"/>
                <w:szCs w:val="24"/>
                <w:lang w:val="en-US"/>
              </w:rPr>
              <w:t>S</w:t>
            </w:r>
          </w:p>
        </w:tc>
        <w:tc>
          <w:tcPr>
            <w:tcW w:w="595" w:type="dxa"/>
            <w:shd w:val="clear" w:color="auto" w:fill="auto"/>
            <w:vAlign w:val="center"/>
          </w:tcPr>
          <w:p w14:paraId="7C6B2FCA" w14:textId="77777777" w:rsidR="00C34E24" w:rsidRPr="00CA0566" w:rsidRDefault="00C34E24" w:rsidP="00D665DB">
            <w:pPr>
              <w:numPr>
                <w:ilvl w:val="0"/>
                <w:numId w:val="1"/>
              </w:numPr>
              <w:spacing w:after="0" w:line="360" w:lineRule="auto"/>
              <w:ind w:left="34" w:firstLine="0"/>
              <w:contextualSpacing/>
              <w:rPr>
                <w:rFonts w:ascii="Times New Roman" w:hAnsi="Times New Roman" w:cs="Times New Roman"/>
                <w:sz w:val="24"/>
                <w:szCs w:val="24"/>
                <w:lang w:eastAsia="ru-RU"/>
              </w:rPr>
            </w:pPr>
          </w:p>
        </w:tc>
        <w:tc>
          <w:tcPr>
            <w:tcW w:w="7371" w:type="dxa"/>
            <w:shd w:val="clear" w:color="auto" w:fill="auto"/>
            <w:vAlign w:val="center"/>
          </w:tcPr>
          <w:p w14:paraId="3715597C" w14:textId="18DD4D85" w:rsidR="00C34E24" w:rsidRPr="00CA0566" w:rsidRDefault="00C34E24" w:rsidP="00D665DB">
            <w:pPr>
              <w:spacing w:after="0" w:line="360" w:lineRule="auto"/>
              <w:rPr>
                <w:rFonts w:ascii="Times New Roman" w:hAnsi="Times New Roman" w:cs="Times New Roman"/>
                <w:bCs/>
                <w:sz w:val="24"/>
                <w:szCs w:val="24"/>
                <w:shd w:val="clear" w:color="auto" w:fill="FFFFFF"/>
                <w:lang w:val="en-US"/>
              </w:rPr>
            </w:pPr>
            <w:r w:rsidRPr="00CA0566">
              <w:rPr>
                <w:rFonts w:ascii="Times New Roman" w:hAnsi="Times New Roman" w:cs="Times New Roman"/>
                <w:bCs/>
                <w:sz w:val="24"/>
                <w:szCs w:val="24"/>
                <w:shd w:val="clear" w:color="auto" w:fill="FFFFFF"/>
                <w:lang w:val="en-US"/>
              </w:rPr>
              <w:t>Committee</w:t>
            </w:r>
            <w:r w:rsidR="001B111B" w:rsidRPr="00CA0566">
              <w:rPr>
                <w:rFonts w:ascii="Times New Roman" w:hAnsi="Times New Roman" w:cs="Times New Roman"/>
                <w:bCs/>
                <w:sz w:val="24"/>
                <w:szCs w:val="24"/>
                <w:shd w:val="clear" w:color="auto" w:fill="FFFFFF"/>
                <w:lang w:val="en-US"/>
              </w:rPr>
              <w:t xml:space="preserve"> </w:t>
            </w:r>
            <w:r w:rsidR="001B111B">
              <w:rPr>
                <w:rFonts w:ascii="Times New Roman" w:hAnsi="Times New Roman" w:cs="Times New Roman"/>
                <w:bCs/>
                <w:sz w:val="24"/>
                <w:szCs w:val="24"/>
                <w:shd w:val="clear" w:color="auto" w:fill="FFFFFF"/>
                <w:lang w:val="en-US"/>
              </w:rPr>
              <w:t xml:space="preserve">of </w:t>
            </w:r>
            <w:r w:rsidR="001B111B" w:rsidRPr="00CA0566">
              <w:rPr>
                <w:rFonts w:ascii="Times New Roman" w:hAnsi="Times New Roman" w:cs="Times New Roman"/>
                <w:bCs/>
                <w:sz w:val="24"/>
                <w:szCs w:val="24"/>
                <w:shd w:val="clear" w:color="auto" w:fill="FFFFFF"/>
                <w:lang w:val="en-US"/>
              </w:rPr>
              <w:t>science</w:t>
            </w:r>
          </w:p>
        </w:tc>
      </w:tr>
      <w:tr w:rsidR="00C34E24" w:rsidRPr="00CA0566" w14:paraId="408D1A1E" w14:textId="77777777" w:rsidTr="007F74C5">
        <w:trPr>
          <w:trHeight w:val="454"/>
        </w:trPr>
        <w:tc>
          <w:tcPr>
            <w:tcW w:w="1390" w:type="dxa"/>
            <w:shd w:val="clear" w:color="auto" w:fill="auto"/>
            <w:vAlign w:val="center"/>
          </w:tcPr>
          <w:p w14:paraId="0937AF36" w14:textId="77777777" w:rsidR="00C34E24" w:rsidRPr="00CA0566" w:rsidRDefault="00C34E24" w:rsidP="00D665DB">
            <w:pPr>
              <w:spacing w:after="0" w:line="360" w:lineRule="auto"/>
              <w:rPr>
                <w:rFonts w:ascii="Times New Roman" w:hAnsi="Times New Roman" w:cs="Times New Roman"/>
                <w:sz w:val="24"/>
                <w:szCs w:val="24"/>
                <w:lang w:val="en-US"/>
              </w:rPr>
            </w:pPr>
            <w:r w:rsidRPr="00CA0566">
              <w:rPr>
                <w:rFonts w:ascii="Times New Roman" w:hAnsi="Times New Roman" w:cs="Times New Roman"/>
                <w:sz w:val="24"/>
                <w:szCs w:val="24"/>
                <w:lang w:val="en-US"/>
              </w:rPr>
              <w:t>SDGs</w:t>
            </w:r>
          </w:p>
        </w:tc>
        <w:tc>
          <w:tcPr>
            <w:tcW w:w="595" w:type="dxa"/>
            <w:shd w:val="clear" w:color="auto" w:fill="auto"/>
            <w:vAlign w:val="center"/>
          </w:tcPr>
          <w:p w14:paraId="384952DB" w14:textId="77777777" w:rsidR="00C34E24" w:rsidRPr="00CA0566" w:rsidRDefault="00C34E24" w:rsidP="00D665DB">
            <w:pPr>
              <w:numPr>
                <w:ilvl w:val="0"/>
                <w:numId w:val="1"/>
              </w:numPr>
              <w:spacing w:after="0" w:line="360" w:lineRule="auto"/>
              <w:ind w:left="34" w:firstLine="0"/>
              <w:contextualSpacing/>
              <w:rPr>
                <w:rFonts w:ascii="Times New Roman" w:hAnsi="Times New Roman" w:cs="Times New Roman"/>
                <w:sz w:val="24"/>
                <w:szCs w:val="24"/>
                <w:lang w:val="en-US" w:eastAsia="ru-RU"/>
              </w:rPr>
            </w:pPr>
          </w:p>
        </w:tc>
        <w:tc>
          <w:tcPr>
            <w:tcW w:w="7371" w:type="dxa"/>
            <w:shd w:val="clear" w:color="auto" w:fill="auto"/>
            <w:vAlign w:val="center"/>
          </w:tcPr>
          <w:p w14:paraId="6FFC63C9" w14:textId="77777777" w:rsidR="00C34E24" w:rsidRPr="00CA0566" w:rsidRDefault="00C34E24" w:rsidP="00D665DB">
            <w:pPr>
              <w:spacing w:after="0" w:line="360" w:lineRule="auto"/>
              <w:rPr>
                <w:rFonts w:ascii="Times New Roman" w:hAnsi="Times New Roman" w:cs="Times New Roman"/>
                <w:sz w:val="24"/>
                <w:szCs w:val="24"/>
                <w:lang w:val="en-US" w:eastAsia="ru-RU"/>
              </w:rPr>
            </w:pPr>
            <w:r w:rsidRPr="00CA0566">
              <w:rPr>
                <w:rFonts w:ascii="Times New Roman" w:hAnsi="Times New Roman" w:cs="Times New Roman"/>
                <w:sz w:val="24"/>
                <w:szCs w:val="24"/>
                <w:lang w:val="en-US" w:eastAsia="ru-RU"/>
              </w:rPr>
              <w:t>Sustainable Development Goals</w:t>
            </w:r>
          </w:p>
        </w:tc>
      </w:tr>
      <w:tr w:rsidR="00C34E24" w:rsidRPr="00CA0566" w14:paraId="2F0C8003" w14:textId="77777777" w:rsidTr="007F74C5">
        <w:trPr>
          <w:trHeight w:val="454"/>
        </w:trPr>
        <w:tc>
          <w:tcPr>
            <w:tcW w:w="1390" w:type="dxa"/>
            <w:shd w:val="clear" w:color="auto" w:fill="auto"/>
            <w:vAlign w:val="center"/>
          </w:tcPr>
          <w:p w14:paraId="002FD3BC" w14:textId="77777777" w:rsidR="00C34E24" w:rsidRPr="00CA0566" w:rsidRDefault="00C34E24" w:rsidP="00D665DB">
            <w:pPr>
              <w:spacing w:after="0" w:line="360" w:lineRule="auto"/>
              <w:rPr>
                <w:rFonts w:ascii="Times New Roman" w:hAnsi="Times New Roman" w:cs="Times New Roman"/>
                <w:spacing w:val="-6"/>
                <w:sz w:val="24"/>
                <w:szCs w:val="24"/>
                <w:lang w:val="en-US"/>
              </w:rPr>
            </w:pPr>
            <w:r w:rsidRPr="00CA0566">
              <w:rPr>
                <w:rFonts w:ascii="Times New Roman" w:hAnsi="Times New Roman" w:cs="Times New Roman"/>
                <w:sz w:val="24"/>
                <w:szCs w:val="24"/>
                <w:lang w:val="en-US"/>
              </w:rPr>
              <w:t>UN</w:t>
            </w:r>
          </w:p>
        </w:tc>
        <w:tc>
          <w:tcPr>
            <w:tcW w:w="595" w:type="dxa"/>
            <w:shd w:val="clear" w:color="auto" w:fill="auto"/>
            <w:vAlign w:val="center"/>
          </w:tcPr>
          <w:p w14:paraId="45DA76D0" w14:textId="77777777" w:rsidR="00C34E24" w:rsidRPr="00CA0566" w:rsidRDefault="00C34E24" w:rsidP="00D665DB">
            <w:pPr>
              <w:numPr>
                <w:ilvl w:val="0"/>
                <w:numId w:val="1"/>
              </w:numPr>
              <w:spacing w:after="0" w:line="360" w:lineRule="auto"/>
              <w:ind w:left="34" w:firstLine="0"/>
              <w:contextualSpacing/>
              <w:rPr>
                <w:rFonts w:ascii="Times New Roman" w:hAnsi="Times New Roman" w:cs="Times New Roman"/>
                <w:sz w:val="24"/>
                <w:szCs w:val="24"/>
                <w:lang w:val="en-US" w:eastAsia="ru-RU"/>
              </w:rPr>
            </w:pPr>
          </w:p>
        </w:tc>
        <w:tc>
          <w:tcPr>
            <w:tcW w:w="7371" w:type="dxa"/>
            <w:shd w:val="clear" w:color="auto" w:fill="auto"/>
            <w:vAlign w:val="center"/>
          </w:tcPr>
          <w:p w14:paraId="690CE726" w14:textId="77777777" w:rsidR="00C34E24" w:rsidRPr="00CA0566" w:rsidRDefault="00C34E24" w:rsidP="00D665DB">
            <w:pPr>
              <w:spacing w:after="0" w:line="360" w:lineRule="auto"/>
              <w:rPr>
                <w:rFonts w:ascii="Times New Roman" w:hAnsi="Times New Roman" w:cs="Times New Roman"/>
                <w:spacing w:val="-6"/>
                <w:sz w:val="24"/>
                <w:szCs w:val="24"/>
              </w:rPr>
            </w:pPr>
            <w:r w:rsidRPr="00CA0566">
              <w:rPr>
                <w:rFonts w:ascii="Times New Roman" w:hAnsi="Times New Roman" w:cs="Times New Roman"/>
                <w:bCs/>
                <w:sz w:val="24"/>
                <w:szCs w:val="24"/>
                <w:shd w:val="clear" w:color="auto" w:fill="FFFFFF"/>
                <w:lang w:val="en-US"/>
              </w:rPr>
              <w:t>United</w:t>
            </w:r>
            <w:r w:rsidRPr="00CA0566">
              <w:rPr>
                <w:rFonts w:ascii="Times New Roman" w:hAnsi="Times New Roman" w:cs="Times New Roman"/>
                <w:bCs/>
                <w:sz w:val="24"/>
                <w:szCs w:val="24"/>
                <w:shd w:val="clear" w:color="auto" w:fill="FFFFFF"/>
              </w:rPr>
              <w:t xml:space="preserve"> </w:t>
            </w:r>
            <w:r w:rsidRPr="00CA0566">
              <w:rPr>
                <w:rFonts w:ascii="Times New Roman" w:hAnsi="Times New Roman" w:cs="Times New Roman"/>
                <w:bCs/>
                <w:sz w:val="24"/>
                <w:szCs w:val="24"/>
                <w:shd w:val="clear" w:color="auto" w:fill="FFFFFF"/>
                <w:lang w:val="en-US"/>
              </w:rPr>
              <w:t>Nations</w:t>
            </w:r>
          </w:p>
        </w:tc>
      </w:tr>
      <w:tr w:rsidR="00C34E24" w:rsidRPr="001A0218" w14:paraId="68E6B787" w14:textId="77777777" w:rsidTr="007F74C5">
        <w:trPr>
          <w:trHeight w:val="454"/>
        </w:trPr>
        <w:tc>
          <w:tcPr>
            <w:tcW w:w="1390" w:type="dxa"/>
            <w:shd w:val="clear" w:color="auto" w:fill="auto"/>
            <w:vAlign w:val="center"/>
          </w:tcPr>
          <w:p w14:paraId="0D97B973" w14:textId="77777777" w:rsidR="00C34E24" w:rsidRPr="00CA0566" w:rsidRDefault="00C34E24" w:rsidP="00D665DB">
            <w:pPr>
              <w:spacing w:after="0" w:line="360" w:lineRule="auto"/>
              <w:rPr>
                <w:rFonts w:ascii="Times New Roman" w:hAnsi="Times New Roman" w:cs="Times New Roman"/>
                <w:sz w:val="24"/>
                <w:szCs w:val="24"/>
              </w:rPr>
            </w:pPr>
            <w:r w:rsidRPr="00CA0566">
              <w:rPr>
                <w:rFonts w:ascii="Times New Roman" w:eastAsia="Times New Roman" w:hAnsi="Times New Roman" w:cs="Times New Roman"/>
                <w:kern w:val="36"/>
                <w:sz w:val="24"/>
                <w:szCs w:val="24"/>
                <w:lang w:val="en-US" w:eastAsia="ru-RU"/>
              </w:rPr>
              <w:t>UNCSD</w:t>
            </w:r>
          </w:p>
        </w:tc>
        <w:tc>
          <w:tcPr>
            <w:tcW w:w="595" w:type="dxa"/>
            <w:shd w:val="clear" w:color="auto" w:fill="auto"/>
            <w:vAlign w:val="center"/>
          </w:tcPr>
          <w:p w14:paraId="10B239C3" w14:textId="77777777" w:rsidR="00C34E24" w:rsidRPr="00CA0566" w:rsidRDefault="00C34E24" w:rsidP="00D665DB">
            <w:pPr>
              <w:numPr>
                <w:ilvl w:val="0"/>
                <w:numId w:val="1"/>
              </w:numPr>
              <w:spacing w:after="0" w:line="360" w:lineRule="auto"/>
              <w:ind w:left="34" w:firstLine="0"/>
              <w:contextualSpacing/>
              <w:rPr>
                <w:rFonts w:ascii="Times New Roman" w:hAnsi="Times New Roman" w:cs="Times New Roman"/>
                <w:sz w:val="24"/>
                <w:szCs w:val="24"/>
                <w:lang w:val="en-US" w:eastAsia="ru-RU"/>
              </w:rPr>
            </w:pPr>
          </w:p>
        </w:tc>
        <w:tc>
          <w:tcPr>
            <w:tcW w:w="7371" w:type="dxa"/>
            <w:shd w:val="clear" w:color="auto" w:fill="auto"/>
            <w:vAlign w:val="center"/>
          </w:tcPr>
          <w:p w14:paraId="205E9E2C" w14:textId="77777777" w:rsidR="00C34E24" w:rsidRPr="00CA0566" w:rsidRDefault="00C34E24" w:rsidP="00D665DB">
            <w:pPr>
              <w:spacing w:after="0" w:line="360" w:lineRule="auto"/>
              <w:rPr>
                <w:rFonts w:ascii="Times New Roman" w:hAnsi="Times New Roman" w:cs="Times New Roman"/>
                <w:sz w:val="24"/>
                <w:szCs w:val="24"/>
                <w:lang w:val="en-US" w:eastAsia="ru-RU"/>
              </w:rPr>
            </w:pPr>
            <w:r w:rsidRPr="00CA0566">
              <w:rPr>
                <w:rStyle w:val="af0"/>
                <w:rFonts w:ascii="Times New Roman" w:hAnsi="Times New Roman" w:cs="Times New Roman"/>
                <w:i w:val="0"/>
                <w:iCs w:val="0"/>
                <w:sz w:val="24"/>
                <w:szCs w:val="24"/>
                <w:shd w:val="clear" w:color="auto" w:fill="FFFFFF"/>
                <w:lang w:val="en-US"/>
              </w:rPr>
              <w:t>United Nations Conference on Sustainable Development</w:t>
            </w:r>
          </w:p>
        </w:tc>
      </w:tr>
      <w:tr w:rsidR="00C34E24" w:rsidRPr="00CA0566" w14:paraId="28BB8EAA" w14:textId="77777777" w:rsidTr="007F74C5">
        <w:trPr>
          <w:trHeight w:val="454"/>
        </w:trPr>
        <w:tc>
          <w:tcPr>
            <w:tcW w:w="1390" w:type="dxa"/>
            <w:shd w:val="clear" w:color="auto" w:fill="auto"/>
            <w:vAlign w:val="center"/>
          </w:tcPr>
          <w:p w14:paraId="761BA310" w14:textId="77777777" w:rsidR="00C34E24" w:rsidRPr="00CA0566" w:rsidRDefault="00C34E24" w:rsidP="00D665DB">
            <w:pPr>
              <w:spacing w:after="0" w:line="360" w:lineRule="auto"/>
              <w:rPr>
                <w:rFonts w:ascii="Times New Roman" w:eastAsia="Times New Roman" w:hAnsi="Times New Roman" w:cs="Times New Roman"/>
                <w:sz w:val="24"/>
                <w:szCs w:val="24"/>
                <w:lang w:val="en-US" w:eastAsia="ru-RU"/>
              </w:rPr>
            </w:pPr>
            <w:r w:rsidRPr="00CA0566">
              <w:rPr>
                <w:rFonts w:ascii="Times New Roman" w:hAnsi="Times New Roman" w:cs="Times New Roman"/>
                <w:sz w:val="24"/>
                <w:szCs w:val="24"/>
                <w:lang w:val="en-US"/>
              </w:rPr>
              <w:t>USA</w:t>
            </w:r>
          </w:p>
        </w:tc>
        <w:tc>
          <w:tcPr>
            <w:tcW w:w="595" w:type="dxa"/>
            <w:shd w:val="clear" w:color="auto" w:fill="auto"/>
            <w:vAlign w:val="center"/>
          </w:tcPr>
          <w:p w14:paraId="1D4B81AB" w14:textId="77777777" w:rsidR="00C34E24" w:rsidRPr="00CA0566" w:rsidRDefault="00C34E24" w:rsidP="00D665DB">
            <w:pPr>
              <w:numPr>
                <w:ilvl w:val="0"/>
                <w:numId w:val="1"/>
              </w:numPr>
              <w:spacing w:after="0" w:line="360" w:lineRule="auto"/>
              <w:ind w:left="34" w:firstLine="0"/>
              <w:contextualSpacing/>
              <w:rPr>
                <w:rFonts w:ascii="Times New Roman" w:hAnsi="Times New Roman" w:cs="Times New Roman"/>
                <w:sz w:val="24"/>
                <w:szCs w:val="24"/>
                <w:lang w:eastAsia="ru-RU"/>
              </w:rPr>
            </w:pPr>
          </w:p>
        </w:tc>
        <w:tc>
          <w:tcPr>
            <w:tcW w:w="7371" w:type="dxa"/>
            <w:shd w:val="clear" w:color="auto" w:fill="auto"/>
            <w:vAlign w:val="center"/>
          </w:tcPr>
          <w:p w14:paraId="74BA437A" w14:textId="77777777" w:rsidR="00C34E24" w:rsidRPr="00CA0566" w:rsidRDefault="00C34E24" w:rsidP="00D665DB">
            <w:pPr>
              <w:spacing w:after="0" w:line="360" w:lineRule="auto"/>
              <w:rPr>
                <w:rFonts w:ascii="Times New Roman" w:eastAsia="Times New Roman" w:hAnsi="Times New Roman" w:cs="Times New Roman"/>
                <w:sz w:val="24"/>
                <w:szCs w:val="24"/>
                <w:lang w:val="en-US" w:eastAsia="ru-RU"/>
              </w:rPr>
            </w:pPr>
            <w:r w:rsidRPr="00CA0566">
              <w:rPr>
                <w:rFonts w:ascii="Times New Roman" w:hAnsi="Times New Roman" w:cs="Times New Roman"/>
                <w:sz w:val="24"/>
                <w:szCs w:val="24"/>
                <w:lang w:val="en-US" w:eastAsia="ru-RU"/>
              </w:rPr>
              <w:t>United States of America</w:t>
            </w:r>
          </w:p>
        </w:tc>
      </w:tr>
      <w:tr w:rsidR="00C34E24" w:rsidRPr="00CA0566" w14:paraId="55ABCB7A" w14:textId="77777777" w:rsidTr="007F74C5">
        <w:trPr>
          <w:trHeight w:val="454"/>
        </w:trPr>
        <w:tc>
          <w:tcPr>
            <w:tcW w:w="1390" w:type="dxa"/>
            <w:shd w:val="clear" w:color="auto" w:fill="auto"/>
            <w:vAlign w:val="center"/>
          </w:tcPr>
          <w:p w14:paraId="3E5CE69A" w14:textId="77777777" w:rsidR="00C34E24" w:rsidRPr="00CA0566" w:rsidRDefault="00C34E24" w:rsidP="00D665DB">
            <w:pPr>
              <w:spacing w:after="0" w:line="360" w:lineRule="auto"/>
              <w:rPr>
                <w:rFonts w:ascii="Times New Roman" w:hAnsi="Times New Roman" w:cs="Times New Roman"/>
                <w:sz w:val="24"/>
                <w:szCs w:val="24"/>
                <w:lang w:val="en-US"/>
              </w:rPr>
            </w:pPr>
            <w:r w:rsidRPr="00CA0566">
              <w:rPr>
                <w:rFonts w:ascii="Times New Roman" w:hAnsi="Times New Roman" w:cs="Times New Roman"/>
                <w:sz w:val="24"/>
                <w:szCs w:val="24"/>
                <w:lang w:val="en-US"/>
              </w:rPr>
              <w:t>WB</w:t>
            </w:r>
          </w:p>
        </w:tc>
        <w:tc>
          <w:tcPr>
            <w:tcW w:w="595" w:type="dxa"/>
            <w:shd w:val="clear" w:color="auto" w:fill="auto"/>
            <w:vAlign w:val="center"/>
          </w:tcPr>
          <w:p w14:paraId="0D07696E" w14:textId="77777777" w:rsidR="00C34E24" w:rsidRPr="00CA0566" w:rsidRDefault="00C34E24" w:rsidP="00D665DB">
            <w:pPr>
              <w:numPr>
                <w:ilvl w:val="0"/>
                <w:numId w:val="1"/>
              </w:numPr>
              <w:spacing w:after="0" w:line="360" w:lineRule="auto"/>
              <w:ind w:left="34" w:firstLine="0"/>
              <w:contextualSpacing/>
              <w:rPr>
                <w:rFonts w:ascii="Times New Roman" w:hAnsi="Times New Roman" w:cs="Times New Roman"/>
                <w:sz w:val="24"/>
                <w:szCs w:val="24"/>
                <w:lang w:val="en-US" w:eastAsia="ru-RU"/>
              </w:rPr>
            </w:pPr>
          </w:p>
        </w:tc>
        <w:tc>
          <w:tcPr>
            <w:tcW w:w="7371" w:type="dxa"/>
            <w:shd w:val="clear" w:color="auto" w:fill="auto"/>
            <w:vAlign w:val="center"/>
          </w:tcPr>
          <w:p w14:paraId="70645F60" w14:textId="77777777" w:rsidR="00C34E24" w:rsidRPr="00CA0566" w:rsidRDefault="00C34E24" w:rsidP="00D665DB">
            <w:pPr>
              <w:spacing w:after="0" w:line="360" w:lineRule="auto"/>
              <w:rPr>
                <w:rFonts w:ascii="Times New Roman" w:hAnsi="Times New Roman" w:cs="Times New Roman"/>
                <w:bCs/>
                <w:sz w:val="24"/>
                <w:szCs w:val="24"/>
                <w:shd w:val="clear" w:color="auto" w:fill="FFFFFF"/>
                <w:lang w:val="en-US"/>
              </w:rPr>
            </w:pPr>
            <w:r w:rsidRPr="00CA0566">
              <w:rPr>
                <w:rFonts w:ascii="Times New Roman" w:hAnsi="Times New Roman" w:cs="Times New Roman"/>
                <w:bCs/>
                <w:sz w:val="24"/>
                <w:szCs w:val="24"/>
                <w:shd w:val="clear" w:color="auto" w:fill="FFFFFF"/>
                <w:lang w:val="en-US"/>
              </w:rPr>
              <w:t>World Bank</w:t>
            </w:r>
          </w:p>
        </w:tc>
      </w:tr>
      <w:tr w:rsidR="00C34E24" w:rsidRPr="00CA0566" w14:paraId="36B28909" w14:textId="77777777" w:rsidTr="007F74C5">
        <w:trPr>
          <w:trHeight w:val="454"/>
        </w:trPr>
        <w:tc>
          <w:tcPr>
            <w:tcW w:w="1390" w:type="dxa"/>
            <w:shd w:val="clear" w:color="auto" w:fill="auto"/>
            <w:vAlign w:val="center"/>
          </w:tcPr>
          <w:p w14:paraId="3AA9ECD9" w14:textId="77777777" w:rsidR="00C34E24" w:rsidRPr="00CA0566" w:rsidRDefault="00C34E24" w:rsidP="00D665DB">
            <w:pPr>
              <w:spacing w:after="0" w:line="360" w:lineRule="auto"/>
              <w:rPr>
                <w:rFonts w:ascii="Times New Roman" w:eastAsia="Times New Roman" w:hAnsi="Times New Roman" w:cs="Times New Roman"/>
                <w:kern w:val="36"/>
                <w:sz w:val="24"/>
                <w:szCs w:val="24"/>
                <w:lang w:val="en-US" w:eastAsia="ru-RU"/>
              </w:rPr>
            </w:pPr>
            <w:r w:rsidRPr="00CA0566">
              <w:rPr>
                <w:rFonts w:ascii="Times New Roman" w:eastAsia="Times New Roman" w:hAnsi="Times New Roman" w:cs="Times New Roman"/>
                <w:kern w:val="36"/>
                <w:sz w:val="24"/>
                <w:szCs w:val="24"/>
                <w:lang w:val="en-US" w:eastAsia="ru-RU"/>
              </w:rPr>
              <w:t>WTO</w:t>
            </w:r>
          </w:p>
        </w:tc>
        <w:tc>
          <w:tcPr>
            <w:tcW w:w="595" w:type="dxa"/>
            <w:shd w:val="clear" w:color="auto" w:fill="auto"/>
            <w:vAlign w:val="center"/>
          </w:tcPr>
          <w:p w14:paraId="23F01F65" w14:textId="77777777" w:rsidR="00C34E24" w:rsidRPr="00CA0566" w:rsidRDefault="00C34E24" w:rsidP="00D665DB">
            <w:pPr>
              <w:numPr>
                <w:ilvl w:val="0"/>
                <w:numId w:val="1"/>
              </w:numPr>
              <w:spacing w:after="0" w:line="360" w:lineRule="auto"/>
              <w:ind w:left="34" w:firstLine="0"/>
              <w:contextualSpacing/>
              <w:rPr>
                <w:rFonts w:ascii="Times New Roman" w:hAnsi="Times New Roman" w:cs="Times New Roman"/>
                <w:sz w:val="24"/>
                <w:szCs w:val="24"/>
                <w:lang w:val="en-US" w:eastAsia="ru-RU"/>
              </w:rPr>
            </w:pPr>
          </w:p>
        </w:tc>
        <w:tc>
          <w:tcPr>
            <w:tcW w:w="7371" w:type="dxa"/>
            <w:shd w:val="clear" w:color="auto" w:fill="auto"/>
            <w:vAlign w:val="center"/>
          </w:tcPr>
          <w:p w14:paraId="4DF12202" w14:textId="77777777" w:rsidR="00C34E24" w:rsidRPr="00CA0566" w:rsidRDefault="00C34E24" w:rsidP="00D665DB">
            <w:pPr>
              <w:spacing w:after="0" w:line="360" w:lineRule="auto"/>
              <w:rPr>
                <w:rFonts w:ascii="Times New Roman" w:hAnsi="Times New Roman" w:cs="Times New Roman"/>
                <w:sz w:val="24"/>
                <w:szCs w:val="24"/>
              </w:rPr>
            </w:pPr>
            <w:r w:rsidRPr="00CA0566">
              <w:rPr>
                <w:rFonts w:ascii="Times New Roman" w:hAnsi="Times New Roman" w:cs="Times New Roman"/>
                <w:sz w:val="24"/>
                <w:szCs w:val="24"/>
                <w:lang w:val="en-US"/>
              </w:rPr>
              <w:t>World</w:t>
            </w:r>
            <w:r w:rsidRPr="00CA0566">
              <w:rPr>
                <w:rFonts w:ascii="Times New Roman" w:hAnsi="Times New Roman" w:cs="Times New Roman"/>
                <w:sz w:val="24"/>
                <w:szCs w:val="24"/>
              </w:rPr>
              <w:t xml:space="preserve"> </w:t>
            </w:r>
            <w:r w:rsidRPr="00CA0566">
              <w:rPr>
                <w:rFonts w:ascii="Times New Roman" w:hAnsi="Times New Roman" w:cs="Times New Roman"/>
                <w:sz w:val="24"/>
                <w:szCs w:val="24"/>
                <w:lang w:val="en-US"/>
              </w:rPr>
              <w:t>Trade</w:t>
            </w:r>
            <w:r w:rsidRPr="00CA0566">
              <w:rPr>
                <w:rFonts w:ascii="Times New Roman" w:hAnsi="Times New Roman" w:cs="Times New Roman"/>
                <w:sz w:val="24"/>
                <w:szCs w:val="24"/>
              </w:rPr>
              <w:t xml:space="preserve"> </w:t>
            </w:r>
            <w:r w:rsidRPr="00CA0566">
              <w:rPr>
                <w:rFonts w:ascii="Times New Roman" w:hAnsi="Times New Roman" w:cs="Times New Roman"/>
                <w:sz w:val="24"/>
                <w:szCs w:val="24"/>
                <w:lang w:val="en-US"/>
              </w:rPr>
              <w:t>Organization</w:t>
            </w:r>
          </w:p>
        </w:tc>
      </w:tr>
    </w:tbl>
    <w:p w14:paraId="66B4C859" w14:textId="77777777" w:rsidR="007F74C5" w:rsidRPr="00CA0566" w:rsidRDefault="007F74C5" w:rsidP="00D665DB">
      <w:pPr>
        <w:spacing w:after="0"/>
        <w:rPr>
          <w:rFonts w:ascii="Times New Roman" w:hAnsi="Times New Roman" w:cs="Times New Roman"/>
          <w:lang w:val="en-US"/>
        </w:rPr>
      </w:pPr>
      <w:r w:rsidRPr="00CA0566">
        <w:rPr>
          <w:rFonts w:ascii="Times New Roman" w:hAnsi="Times New Roman" w:cs="Times New Roman"/>
          <w:lang w:val="en-US"/>
        </w:rPr>
        <w:br w:type="page"/>
      </w:r>
    </w:p>
    <w:p w14:paraId="4076DF84" w14:textId="77777777" w:rsidR="007F74C5" w:rsidRPr="00CA0566" w:rsidRDefault="007F74C5" w:rsidP="00D665DB">
      <w:pPr>
        <w:pStyle w:val="1"/>
        <w:spacing w:before="0"/>
        <w:rPr>
          <w:color w:val="auto"/>
          <w:lang w:val="en-US"/>
        </w:rPr>
      </w:pPr>
      <w:r w:rsidRPr="00CA0566">
        <w:rPr>
          <w:color w:val="auto"/>
          <w:lang w:val="en-US"/>
        </w:rPr>
        <w:lastRenderedPageBreak/>
        <w:t>INTRODUCTION</w:t>
      </w:r>
    </w:p>
    <w:p w14:paraId="2B6994FC" w14:textId="77777777" w:rsidR="007F74C5" w:rsidRPr="00CA0566" w:rsidRDefault="007F74C5" w:rsidP="00D665DB">
      <w:pPr>
        <w:spacing w:after="0"/>
        <w:jc w:val="center"/>
        <w:rPr>
          <w:rFonts w:ascii="Times New Roman" w:hAnsi="Times New Roman" w:cs="Times New Roman"/>
          <w:lang w:val="en-US"/>
        </w:rPr>
      </w:pPr>
    </w:p>
    <w:p w14:paraId="0C854CB6" w14:textId="3CD28CB0" w:rsidR="007F74C5" w:rsidRPr="00CA0566" w:rsidRDefault="007F74C5" w:rsidP="00D665DB">
      <w:pPr>
        <w:spacing w:after="0" w:line="360" w:lineRule="auto"/>
        <w:ind w:firstLine="709"/>
        <w:jc w:val="both"/>
        <w:rPr>
          <w:rFonts w:ascii="Times New Roman" w:hAnsi="Times New Roman" w:cs="Times New Roman"/>
          <w:sz w:val="24"/>
          <w:szCs w:val="24"/>
          <w:lang w:val="en-US"/>
        </w:rPr>
      </w:pPr>
      <w:r w:rsidRPr="00CA0566">
        <w:rPr>
          <w:rFonts w:ascii="Times New Roman" w:hAnsi="Times New Roman" w:cs="Times New Roman"/>
          <w:sz w:val="24"/>
          <w:szCs w:val="24"/>
          <w:lang w:val="en-US"/>
        </w:rPr>
        <w:t xml:space="preserve">Relevance. The urbanization processes in the world are developed at an accelerated rate. Under the forecasts, urbanization in developed countries may exceed 80% by 2050 [1], the population of 423 cities in developing countries will increase by 40% by 2025, </w:t>
      </w:r>
      <w:r w:rsidR="00765E88" w:rsidRPr="00765E88">
        <w:rPr>
          <w:rFonts w:ascii="Times New Roman" w:hAnsi="Times New Roman" w:cs="Times New Roman"/>
          <w:sz w:val="24"/>
          <w:szCs w:val="24"/>
          <w:lang w:val="en-US"/>
        </w:rPr>
        <w:t xml:space="preserve">GDP </w:t>
      </w:r>
      <w:r w:rsidRPr="00CA0566">
        <w:rPr>
          <w:rFonts w:ascii="Times New Roman" w:hAnsi="Times New Roman" w:cs="Times New Roman"/>
          <w:sz w:val="24"/>
          <w:szCs w:val="24"/>
          <w:lang w:val="en-US"/>
        </w:rPr>
        <w:t xml:space="preserve">per capita in them will more than double that will provide up to 30% of world GDP </w:t>
      </w:r>
      <w:r w:rsidRPr="00CA0566">
        <w:rPr>
          <w:rFonts w:ascii="Times New Roman" w:eastAsia="Times New Roman" w:hAnsi="Times New Roman" w:cs="Times New Roman"/>
          <w:sz w:val="24"/>
          <w:szCs w:val="24"/>
          <w:lang w:val="en-US" w:eastAsia="ru-RU"/>
        </w:rPr>
        <w:t xml:space="preserve">[2]. </w:t>
      </w:r>
      <w:r w:rsidRPr="00CA0566">
        <w:rPr>
          <w:rFonts w:ascii="Times New Roman" w:hAnsi="Times New Roman" w:cs="Times New Roman"/>
          <w:sz w:val="24"/>
          <w:szCs w:val="24"/>
          <w:lang w:val="en-US"/>
        </w:rPr>
        <w:t xml:space="preserve">The share of the urban population in Kazakhstan may reach 70% versus 57.8% in 2021 [3]. The achievement of the Sustainable Development Goals (SDGs) in this context depends to a large extent on the efficiency of the functioning of its cities. </w:t>
      </w:r>
    </w:p>
    <w:p w14:paraId="70DC8854" w14:textId="77777777" w:rsidR="007F74C5" w:rsidRPr="00CA0566" w:rsidRDefault="007F74C5" w:rsidP="00D665DB">
      <w:pPr>
        <w:spacing w:after="0" w:line="360" w:lineRule="auto"/>
        <w:ind w:firstLine="709"/>
        <w:jc w:val="both"/>
        <w:rPr>
          <w:rFonts w:ascii="Times New Roman" w:hAnsi="Times New Roman" w:cs="Times New Roman"/>
          <w:sz w:val="24"/>
          <w:szCs w:val="24"/>
          <w:lang w:val="en-US"/>
        </w:rPr>
      </w:pPr>
      <w:r w:rsidRPr="00CA0566">
        <w:rPr>
          <w:rFonts w:ascii="Times New Roman" w:hAnsi="Times New Roman" w:cs="Times New Roman"/>
          <w:sz w:val="24"/>
          <w:szCs w:val="24"/>
          <w:lang w:val="en-US"/>
        </w:rPr>
        <w:t>Therefore, the President of the Republic of Kazakhstan set the task to transform large cities of the country into the support of global competitiveness, and regional centers into points of growth of the region [4] that enhances the relevance of the sustainability of the economy and social sphere of the Kazakhstan cities. The development of a methodology, determination of a rating and a map of development sustainability risks with the purpose to increase the validity of decisions made by city authorities is one of the tools to solve this problem.</w:t>
      </w:r>
    </w:p>
    <w:p w14:paraId="5766F0C8" w14:textId="77777777" w:rsidR="007F74C5" w:rsidRPr="00CA0566" w:rsidRDefault="007F74C5" w:rsidP="00D665DB">
      <w:pPr>
        <w:autoSpaceDE w:val="0"/>
        <w:autoSpaceDN w:val="0"/>
        <w:adjustRightInd w:val="0"/>
        <w:spacing w:after="0" w:line="360" w:lineRule="auto"/>
        <w:ind w:firstLine="709"/>
        <w:jc w:val="both"/>
        <w:rPr>
          <w:rFonts w:ascii="Times New Roman" w:hAnsi="Times New Roman" w:cs="Times New Roman"/>
          <w:sz w:val="24"/>
          <w:szCs w:val="24"/>
          <w:lang w:val="en-US"/>
        </w:rPr>
      </w:pPr>
      <w:r w:rsidRPr="00CA0566">
        <w:rPr>
          <w:rFonts w:ascii="Times New Roman" w:hAnsi="Times New Roman" w:cs="Times New Roman"/>
          <w:sz w:val="24"/>
          <w:szCs w:val="24"/>
          <w:lang w:val="en-US"/>
        </w:rPr>
        <w:t>Subject is to study the processes of factors influence on the sustainability level of the economy and social sphere in cities.</w:t>
      </w:r>
    </w:p>
    <w:p w14:paraId="233002A6" w14:textId="400D9EBE" w:rsidR="007F74C5" w:rsidRPr="00CA0566" w:rsidRDefault="007F74C5" w:rsidP="00D665DB">
      <w:pPr>
        <w:autoSpaceDE w:val="0"/>
        <w:autoSpaceDN w:val="0"/>
        <w:adjustRightInd w:val="0"/>
        <w:spacing w:after="0" w:line="360" w:lineRule="auto"/>
        <w:ind w:firstLine="709"/>
        <w:jc w:val="both"/>
        <w:rPr>
          <w:rFonts w:ascii="Times New Roman" w:hAnsi="Times New Roman" w:cs="Times New Roman"/>
          <w:i/>
          <w:spacing w:val="-6"/>
          <w:sz w:val="24"/>
          <w:szCs w:val="24"/>
          <w:lang w:val="en-US"/>
        </w:rPr>
      </w:pPr>
      <w:r w:rsidRPr="00CA0566">
        <w:rPr>
          <w:rFonts w:ascii="Times New Roman" w:hAnsi="Times New Roman" w:cs="Times New Roman"/>
          <w:spacing w:val="-6"/>
          <w:sz w:val="24"/>
          <w:szCs w:val="24"/>
          <w:lang w:val="en-US"/>
        </w:rPr>
        <w:t>Object is cities</w:t>
      </w:r>
      <w:r w:rsidR="00CA0566" w:rsidRPr="00CA0566">
        <w:rPr>
          <w:rFonts w:ascii="Times New Roman" w:hAnsi="Times New Roman" w:cs="Times New Roman"/>
          <w:spacing w:val="-6"/>
          <w:sz w:val="24"/>
          <w:szCs w:val="24"/>
          <w:lang w:val="en-US"/>
        </w:rPr>
        <w:t xml:space="preserve"> of Kazakhstan</w:t>
      </w:r>
      <w:r w:rsidRPr="00CA0566">
        <w:rPr>
          <w:rFonts w:ascii="Times New Roman" w:hAnsi="Times New Roman" w:cs="Times New Roman"/>
          <w:sz w:val="24"/>
          <w:szCs w:val="24"/>
          <w:lang w:val="en-US"/>
        </w:rPr>
        <w:t>.</w:t>
      </w:r>
    </w:p>
    <w:p w14:paraId="03E2538E" w14:textId="77777777" w:rsidR="007F74C5" w:rsidRPr="00CA0566" w:rsidRDefault="007F74C5" w:rsidP="00D665DB">
      <w:pPr>
        <w:autoSpaceDE w:val="0"/>
        <w:autoSpaceDN w:val="0"/>
        <w:adjustRightInd w:val="0"/>
        <w:spacing w:after="0" w:line="360" w:lineRule="auto"/>
        <w:ind w:firstLine="709"/>
        <w:jc w:val="both"/>
        <w:rPr>
          <w:rFonts w:ascii="Times New Roman" w:hAnsi="Times New Roman" w:cs="Times New Roman"/>
          <w:bCs/>
          <w:spacing w:val="-4"/>
          <w:sz w:val="24"/>
          <w:szCs w:val="24"/>
          <w:lang w:val="en-US"/>
        </w:rPr>
      </w:pPr>
      <w:r w:rsidRPr="00CA0566">
        <w:rPr>
          <w:rFonts w:ascii="Times New Roman" w:hAnsi="Times New Roman" w:cs="Times New Roman"/>
          <w:bCs/>
          <w:spacing w:val="-4"/>
          <w:sz w:val="24"/>
          <w:szCs w:val="24"/>
          <w:lang w:val="en-US"/>
        </w:rPr>
        <w:t>Research methods include systematic approach, generalization and concretization; economic-statistical, factor analysis, comparative analysis, rating assessment</w:t>
      </w:r>
      <w:r w:rsidRPr="00CA0566">
        <w:rPr>
          <w:rFonts w:ascii="Times New Roman" w:hAnsi="Times New Roman" w:cs="Times New Roman"/>
          <w:spacing w:val="-4"/>
          <w:sz w:val="24"/>
          <w:szCs w:val="24"/>
          <w:lang w:val="en-US"/>
        </w:rPr>
        <w:t>.</w:t>
      </w:r>
      <w:r w:rsidRPr="00CA0566">
        <w:rPr>
          <w:rFonts w:ascii="Times New Roman" w:hAnsi="Times New Roman" w:cs="Times New Roman"/>
          <w:bCs/>
          <w:spacing w:val="-4"/>
          <w:sz w:val="24"/>
          <w:szCs w:val="24"/>
          <w:lang w:val="en-US"/>
        </w:rPr>
        <w:t xml:space="preserve"> </w:t>
      </w:r>
    </w:p>
    <w:p w14:paraId="1CAC195F" w14:textId="3284F266" w:rsidR="007F74C5" w:rsidRPr="00CA0566" w:rsidRDefault="007F74C5" w:rsidP="00D665DB">
      <w:pPr>
        <w:pStyle w:val="a5"/>
        <w:spacing w:after="0" w:line="360" w:lineRule="auto"/>
        <w:ind w:left="0" w:firstLine="709"/>
        <w:jc w:val="both"/>
        <w:rPr>
          <w:rFonts w:ascii="Times New Roman" w:hAnsi="Times New Roman" w:cs="Times New Roman"/>
          <w:sz w:val="24"/>
          <w:szCs w:val="24"/>
          <w:lang w:val="en-US"/>
        </w:rPr>
      </w:pPr>
      <w:r w:rsidRPr="00CA0566">
        <w:rPr>
          <w:rFonts w:ascii="Times New Roman" w:hAnsi="Times New Roman" w:cs="Times New Roman"/>
          <w:sz w:val="24"/>
          <w:szCs w:val="24"/>
          <w:lang w:val="en-US"/>
        </w:rPr>
        <w:t xml:space="preserve">Sources of primary information are the Bureau of </w:t>
      </w:r>
      <w:r w:rsidR="006A4C6D" w:rsidRPr="00CA0566">
        <w:rPr>
          <w:rFonts w:ascii="Times New Roman" w:hAnsi="Times New Roman" w:cs="Times New Roman"/>
          <w:sz w:val="24"/>
          <w:szCs w:val="24"/>
          <w:lang w:val="en-US"/>
        </w:rPr>
        <w:t xml:space="preserve">national statistics </w:t>
      </w:r>
      <w:r w:rsidRPr="00CA0566">
        <w:rPr>
          <w:rFonts w:ascii="Times New Roman" w:hAnsi="Times New Roman" w:cs="Times New Roman"/>
          <w:sz w:val="24"/>
          <w:szCs w:val="24"/>
          <w:lang w:val="en-US"/>
        </w:rPr>
        <w:t xml:space="preserve">(BNS), the Sustainable Development Goals national reporting platform, websites of the statistics departments in regions and cities, medical statistics databases, the Committee on </w:t>
      </w:r>
      <w:r w:rsidR="006A4C6D" w:rsidRPr="00CA0566">
        <w:rPr>
          <w:rFonts w:ascii="Times New Roman" w:hAnsi="Times New Roman" w:cs="Times New Roman"/>
          <w:sz w:val="24"/>
          <w:szCs w:val="24"/>
          <w:lang w:val="en-US"/>
        </w:rPr>
        <w:t xml:space="preserve">legal statistics </w:t>
      </w:r>
      <w:r w:rsidRPr="00CA0566">
        <w:rPr>
          <w:rFonts w:ascii="Times New Roman" w:hAnsi="Times New Roman" w:cs="Times New Roman"/>
          <w:sz w:val="24"/>
          <w:szCs w:val="24"/>
          <w:lang w:val="en-US"/>
        </w:rPr>
        <w:t>of the Republic of Kazakhstan, Kazhydromet and the IQAir platform.</w:t>
      </w:r>
    </w:p>
    <w:p w14:paraId="1156207D" w14:textId="3D1696C6" w:rsidR="007F74C5" w:rsidRPr="00CA0566" w:rsidRDefault="007F74C5" w:rsidP="00D665DB">
      <w:pPr>
        <w:autoSpaceDE w:val="0"/>
        <w:autoSpaceDN w:val="0"/>
        <w:adjustRightInd w:val="0"/>
        <w:spacing w:after="0" w:line="360" w:lineRule="auto"/>
        <w:ind w:firstLine="709"/>
        <w:jc w:val="both"/>
        <w:rPr>
          <w:rFonts w:ascii="Times New Roman" w:hAnsi="Times New Roman" w:cs="Times New Roman"/>
          <w:spacing w:val="-4"/>
          <w:sz w:val="24"/>
          <w:szCs w:val="24"/>
          <w:lang w:val="en-US"/>
        </w:rPr>
      </w:pPr>
      <w:r w:rsidRPr="00CA0566">
        <w:rPr>
          <w:rFonts w:ascii="Times New Roman" w:hAnsi="Times New Roman" w:cs="Times New Roman"/>
          <w:spacing w:val="-4"/>
          <w:sz w:val="24"/>
          <w:szCs w:val="24"/>
          <w:lang w:val="en-US"/>
        </w:rPr>
        <w:t xml:space="preserve">The purpose of the study is to develop a modified methodology for rating the sustainability of the economy and social sphere in cities, taking into account the impact of new global risks and factors, to develop a rating and map of sustainable development risks of Kazakhstan cities based on of this methodology. </w:t>
      </w:r>
    </w:p>
    <w:p w14:paraId="3029201F" w14:textId="3BE3AFCD" w:rsidR="007F74C5" w:rsidRPr="00CA0566" w:rsidRDefault="007F74C5" w:rsidP="00D665DB">
      <w:pPr>
        <w:tabs>
          <w:tab w:val="left" w:pos="851"/>
        </w:tabs>
        <w:spacing w:after="0" w:line="360" w:lineRule="auto"/>
        <w:ind w:firstLine="709"/>
        <w:jc w:val="both"/>
        <w:rPr>
          <w:rFonts w:ascii="Times New Roman" w:hAnsi="Times New Roman" w:cs="Times New Roman"/>
          <w:b/>
          <w:sz w:val="24"/>
          <w:szCs w:val="24"/>
          <w:lang w:val="en-US"/>
        </w:rPr>
      </w:pPr>
      <w:r w:rsidRPr="00CA0566">
        <w:rPr>
          <w:rFonts w:ascii="Times New Roman" w:hAnsi="Times New Roman" w:cs="Times New Roman"/>
          <w:spacing w:val="-4"/>
          <w:sz w:val="24"/>
          <w:szCs w:val="24"/>
          <w:lang w:val="en-US"/>
        </w:rPr>
        <w:t xml:space="preserve">The purpose of the study at the first stage (4th quarter 2020) </w:t>
      </w:r>
      <w:r w:rsidR="00800AFE">
        <w:rPr>
          <w:rFonts w:ascii="Times New Roman" w:hAnsi="Times New Roman" w:cs="Times New Roman"/>
          <w:spacing w:val="-4"/>
          <w:sz w:val="24"/>
          <w:szCs w:val="24"/>
          <w:lang w:val="en-US"/>
        </w:rPr>
        <w:t>wa</w:t>
      </w:r>
      <w:r w:rsidRPr="00CA0566">
        <w:rPr>
          <w:rFonts w:ascii="Times New Roman" w:hAnsi="Times New Roman" w:cs="Times New Roman"/>
          <w:spacing w:val="-4"/>
          <w:sz w:val="24"/>
          <w:szCs w:val="24"/>
          <w:lang w:val="en-US"/>
        </w:rPr>
        <w:t>s to identify and systematize the main factors and challenges to the sustainable development of the economy and social sphere of the Kazakhstan</w:t>
      </w:r>
      <w:r w:rsidR="00800AFE">
        <w:rPr>
          <w:rFonts w:ascii="Times New Roman" w:hAnsi="Times New Roman" w:cs="Times New Roman"/>
          <w:spacing w:val="-4"/>
          <w:sz w:val="24"/>
          <w:szCs w:val="24"/>
          <w:lang w:val="en-US"/>
        </w:rPr>
        <w:t>i</w:t>
      </w:r>
      <w:r w:rsidRPr="00CA0566">
        <w:rPr>
          <w:rFonts w:ascii="Times New Roman" w:hAnsi="Times New Roman" w:cs="Times New Roman"/>
          <w:spacing w:val="-4"/>
          <w:sz w:val="24"/>
          <w:szCs w:val="24"/>
          <w:lang w:val="en-US"/>
        </w:rPr>
        <w:t xml:space="preserve"> cities in the context of new global challenges</w:t>
      </w:r>
      <w:r w:rsidRPr="00CA0566">
        <w:rPr>
          <w:rFonts w:ascii="Times New Roman" w:hAnsi="Times New Roman" w:cs="Times New Roman"/>
          <w:b/>
          <w:sz w:val="24"/>
          <w:szCs w:val="24"/>
          <w:lang w:val="en-US"/>
        </w:rPr>
        <w:t>.</w:t>
      </w:r>
    </w:p>
    <w:p w14:paraId="34C20E65" w14:textId="47AA92D1" w:rsidR="007F74C5" w:rsidRPr="00CA0566" w:rsidRDefault="007F74C5" w:rsidP="00D665DB">
      <w:pPr>
        <w:autoSpaceDE w:val="0"/>
        <w:autoSpaceDN w:val="0"/>
        <w:adjustRightInd w:val="0"/>
        <w:spacing w:after="0" w:line="360" w:lineRule="auto"/>
        <w:ind w:firstLine="709"/>
        <w:jc w:val="both"/>
        <w:rPr>
          <w:rFonts w:ascii="Times New Roman" w:hAnsi="Times New Roman" w:cs="Times New Roman"/>
          <w:sz w:val="24"/>
          <w:szCs w:val="24"/>
          <w:lang w:val="en-US"/>
        </w:rPr>
      </w:pPr>
      <w:r w:rsidRPr="00CA0566">
        <w:rPr>
          <w:rFonts w:ascii="Times New Roman" w:hAnsi="Times New Roman" w:cs="Times New Roman"/>
          <w:bCs/>
          <w:sz w:val="24"/>
          <w:szCs w:val="24"/>
          <w:lang w:val="en-US"/>
        </w:rPr>
        <w:t xml:space="preserve">The main results of the first stage (4th quarter 2020) </w:t>
      </w:r>
      <w:r w:rsidR="001B111B">
        <w:rPr>
          <w:rFonts w:ascii="Times New Roman" w:hAnsi="Times New Roman" w:cs="Times New Roman"/>
          <w:bCs/>
          <w:sz w:val="24"/>
          <w:szCs w:val="24"/>
          <w:lang w:val="en-US"/>
        </w:rPr>
        <w:t>were</w:t>
      </w:r>
      <w:r w:rsidRPr="00CA0566">
        <w:rPr>
          <w:rFonts w:ascii="Times New Roman" w:hAnsi="Times New Roman" w:cs="Times New Roman"/>
          <w:bCs/>
          <w:sz w:val="24"/>
          <w:szCs w:val="24"/>
          <w:lang w:val="en-US"/>
        </w:rPr>
        <w:t xml:space="preserve"> as follows: factors and challenges of sustainable urban development are justified, structured and described, weaknesses and strengths of the economic and social development of Kazakhstan</w:t>
      </w:r>
      <w:r w:rsidR="001B111B">
        <w:rPr>
          <w:rFonts w:ascii="Times New Roman" w:hAnsi="Times New Roman" w:cs="Times New Roman"/>
          <w:bCs/>
          <w:sz w:val="24"/>
          <w:szCs w:val="24"/>
          <w:lang w:val="en-US"/>
        </w:rPr>
        <w:t>i</w:t>
      </w:r>
      <w:r w:rsidRPr="00CA0566">
        <w:rPr>
          <w:rFonts w:ascii="Times New Roman" w:hAnsi="Times New Roman" w:cs="Times New Roman"/>
          <w:bCs/>
          <w:sz w:val="24"/>
          <w:szCs w:val="24"/>
          <w:lang w:val="en-US"/>
        </w:rPr>
        <w:t xml:space="preserve"> cities in the context of new global challenges are identified.</w:t>
      </w:r>
    </w:p>
    <w:p w14:paraId="13AEF6F6" w14:textId="75CF438C" w:rsidR="007F74C5" w:rsidRPr="00CA0566" w:rsidRDefault="007F74C5" w:rsidP="00D665DB">
      <w:pPr>
        <w:tabs>
          <w:tab w:val="left" w:pos="851"/>
        </w:tabs>
        <w:spacing w:after="0" w:line="360" w:lineRule="auto"/>
        <w:ind w:firstLine="709"/>
        <w:jc w:val="both"/>
        <w:rPr>
          <w:rFonts w:ascii="Times New Roman" w:hAnsi="Times New Roman" w:cs="Times New Roman"/>
          <w:b/>
          <w:spacing w:val="-4"/>
          <w:sz w:val="24"/>
          <w:szCs w:val="24"/>
          <w:lang w:val="en-US"/>
        </w:rPr>
      </w:pPr>
      <w:r w:rsidRPr="00CA0566">
        <w:rPr>
          <w:rFonts w:ascii="Times New Roman" w:hAnsi="Times New Roman" w:cs="Times New Roman"/>
          <w:spacing w:val="-4"/>
          <w:sz w:val="24"/>
          <w:szCs w:val="24"/>
          <w:lang w:val="en-US"/>
        </w:rPr>
        <w:lastRenderedPageBreak/>
        <w:t>The purpose of the study at the final stage (3d quarter 2021) is to develop a modified methodology for rating the sustainability of the economy and social sphere in cities, the rating and map of sustainable development risks of Kazakhstan</w:t>
      </w:r>
      <w:r w:rsidR="001B111B">
        <w:rPr>
          <w:rFonts w:ascii="Times New Roman" w:hAnsi="Times New Roman" w:cs="Times New Roman"/>
          <w:spacing w:val="-4"/>
          <w:sz w:val="24"/>
          <w:szCs w:val="24"/>
          <w:lang w:val="en-US"/>
        </w:rPr>
        <w:t>i</w:t>
      </w:r>
      <w:r w:rsidRPr="00CA0566">
        <w:rPr>
          <w:rFonts w:ascii="Times New Roman" w:hAnsi="Times New Roman" w:cs="Times New Roman"/>
          <w:spacing w:val="-4"/>
          <w:sz w:val="24"/>
          <w:szCs w:val="24"/>
          <w:lang w:val="en-US"/>
        </w:rPr>
        <w:t xml:space="preserve"> cities</w:t>
      </w:r>
      <w:r w:rsidRPr="00CA0566">
        <w:rPr>
          <w:rFonts w:ascii="Times New Roman" w:hAnsi="Times New Roman" w:cs="Times New Roman"/>
          <w:bCs/>
          <w:spacing w:val="-4"/>
          <w:sz w:val="24"/>
          <w:szCs w:val="24"/>
          <w:lang w:val="en-US"/>
        </w:rPr>
        <w:t>.</w:t>
      </w:r>
    </w:p>
    <w:p w14:paraId="3A44ECAC" w14:textId="77777777" w:rsidR="007F74C5" w:rsidRPr="00CA0566" w:rsidRDefault="007F74C5" w:rsidP="00D665DB">
      <w:pPr>
        <w:pStyle w:val="21"/>
        <w:shd w:val="clear" w:color="auto" w:fill="auto"/>
        <w:tabs>
          <w:tab w:val="left" w:pos="851"/>
        </w:tabs>
        <w:spacing w:after="0" w:line="360" w:lineRule="auto"/>
        <w:ind w:firstLine="709"/>
        <w:jc w:val="both"/>
        <w:rPr>
          <w:rFonts w:ascii="Times New Roman" w:hAnsi="Times New Roman" w:cs="Times New Roman"/>
          <w:bCs/>
          <w:spacing w:val="-4"/>
          <w:sz w:val="24"/>
          <w:szCs w:val="24"/>
          <w:lang w:val="en-US"/>
        </w:rPr>
      </w:pPr>
      <w:r w:rsidRPr="00CA0566">
        <w:rPr>
          <w:rFonts w:ascii="Times New Roman" w:hAnsi="Times New Roman" w:cs="Times New Roman"/>
          <w:bCs/>
          <w:spacing w:val="-4"/>
          <w:sz w:val="24"/>
          <w:szCs w:val="24"/>
          <w:lang w:val="en-US"/>
        </w:rPr>
        <w:t>The main results at the final stage of research (1–3 quarters of 2021) and their novelty are as follows: a modified methodology for rating assessment of the sustainability of the economy and social sphere in cities has been developed, taking into account the influence of new global challenges and factors; a rating, profile and map of sustainable development risks of Kazakhstan cities were formed, based on the approbation of this methodology.</w:t>
      </w:r>
    </w:p>
    <w:p w14:paraId="013849E5" w14:textId="0A473C02" w:rsidR="007F74C5" w:rsidRPr="00CA0566" w:rsidRDefault="007F74C5" w:rsidP="00D665DB">
      <w:pPr>
        <w:autoSpaceDE w:val="0"/>
        <w:autoSpaceDN w:val="0"/>
        <w:adjustRightInd w:val="0"/>
        <w:spacing w:after="0" w:line="360" w:lineRule="auto"/>
        <w:ind w:firstLine="709"/>
        <w:jc w:val="both"/>
        <w:rPr>
          <w:rFonts w:ascii="Times New Roman" w:hAnsi="Times New Roman" w:cs="Times New Roman"/>
          <w:spacing w:val="-4"/>
          <w:sz w:val="24"/>
          <w:szCs w:val="24"/>
          <w:lang w:val="en-US"/>
        </w:rPr>
      </w:pPr>
      <w:r w:rsidRPr="00CA0566">
        <w:rPr>
          <w:rFonts w:ascii="Times New Roman" w:hAnsi="Times New Roman" w:cs="Times New Roman"/>
          <w:spacing w:val="-4"/>
          <w:sz w:val="24"/>
          <w:szCs w:val="24"/>
          <w:lang w:val="en-US"/>
        </w:rPr>
        <w:t>Scientific significance includes obtaining new systematized knowledge about the factors and risks affecting the sustainability of a city</w:t>
      </w:r>
      <w:r w:rsidR="00FB209B" w:rsidRPr="00FB209B">
        <w:rPr>
          <w:rFonts w:ascii="Times New Roman" w:hAnsi="Times New Roman" w:cs="Times New Roman"/>
          <w:spacing w:val="-4"/>
          <w:sz w:val="24"/>
          <w:szCs w:val="24"/>
          <w:lang w:val="en-US"/>
        </w:rPr>
        <w:t xml:space="preserve"> </w:t>
      </w:r>
      <w:r w:rsidR="00FB209B" w:rsidRPr="00CA0566">
        <w:rPr>
          <w:rFonts w:ascii="Times New Roman" w:hAnsi="Times New Roman" w:cs="Times New Roman"/>
          <w:spacing w:val="-4"/>
          <w:sz w:val="24"/>
          <w:szCs w:val="24"/>
          <w:lang w:val="en-US"/>
        </w:rPr>
        <w:t>development</w:t>
      </w:r>
      <w:r w:rsidRPr="00CA0566">
        <w:rPr>
          <w:rFonts w:ascii="Times New Roman" w:hAnsi="Times New Roman" w:cs="Times New Roman"/>
          <w:spacing w:val="-4"/>
          <w:sz w:val="24"/>
          <w:szCs w:val="24"/>
          <w:lang w:val="en-US"/>
        </w:rPr>
        <w:t>, development of a modified methodology to assess the sustainability level of the economy and social sphere in Kazakhstan</w:t>
      </w:r>
      <w:r w:rsidR="00FB209B">
        <w:rPr>
          <w:rFonts w:ascii="Times New Roman" w:hAnsi="Times New Roman" w:cs="Times New Roman"/>
          <w:spacing w:val="-4"/>
          <w:sz w:val="24"/>
          <w:szCs w:val="24"/>
          <w:lang w:val="en-US"/>
        </w:rPr>
        <w:t>i</w:t>
      </w:r>
      <w:r w:rsidRPr="00CA0566">
        <w:rPr>
          <w:rFonts w:ascii="Times New Roman" w:hAnsi="Times New Roman" w:cs="Times New Roman"/>
          <w:spacing w:val="-4"/>
          <w:sz w:val="24"/>
          <w:szCs w:val="24"/>
          <w:lang w:val="en-US"/>
        </w:rPr>
        <w:t xml:space="preserve"> cities</w:t>
      </w:r>
      <w:r w:rsidRPr="00CA0566">
        <w:rPr>
          <w:rFonts w:ascii="Times New Roman" w:hAnsi="Times New Roman" w:cs="Times New Roman"/>
          <w:bCs/>
          <w:spacing w:val="-4"/>
          <w:sz w:val="24"/>
          <w:szCs w:val="24"/>
          <w:lang w:val="en-US"/>
        </w:rPr>
        <w:t xml:space="preserve">. </w:t>
      </w:r>
    </w:p>
    <w:p w14:paraId="67778DA3" w14:textId="4B15EC68" w:rsidR="007F74C5" w:rsidRPr="00CA0566" w:rsidRDefault="007F74C5" w:rsidP="00D665DB">
      <w:pPr>
        <w:pStyle w:val="a3"/>
        <w:shd w:val="clear" w:color="auto" w:fill="FFFFFF"/>
        <w:tabs>
          <w:tab w:val="left" w:pos="709"/>
          <w:tab w:val="left" w:pos="851"/>
        </w:tabs>
        <w:spacing w:before="0" w:beforeAutospacing="0" w:after="0" w:afterAutospacing="0" w:line="360" w:lineRule="auto"/>
        <w:ind w:firstLine="709"/>
        <w:contextualSpacing/>
        <w:jc w:val="both"/>
        <w:textAlignment w:val="baseline"/>
        <w:rPr>
          <w:spacing w:val="-4"/>
          <w:lang w:val="en-US"/>
        </w:rPr>
      </w:pPr>
      <w:r w:rsidRPr="00CA0566">
        <w:rPr>
          <w:rFonts w:eastAsia="Calibri"/>
          <w:spacing w:val="-4"/>
          <w:lang w:val="en-US"/>
        </w:rPr>
        <w:t>Practical significance - the methodology and risk map for sustainable urban development in Kazakhstan can be used in the state regulation practice, in the elaboration of urban development plans, for further research, in the educational process</w:t>
      </w:r>
      <w:r w:rsidRPr="00CA0566">
        <w:rPr>
          <w:rFonts w:eastAsia="Batang"/>
          <w:spacing w:val="-4"/>
          <w:lang w:val="en-US"/>
        </w:rPr>
        <w:t>.</w:t>
      </w:r>
    </w:p>
    <w:p w14:paraId="70818FF0" w14:textId="77777777" w:rsidR="007F74C5" w:rsidRPr="00CA0566" w:rsidRDefault="007F74C5" w:rsidP="00D665DB">
      <w:pPr>
        <w:pStyle w:val="a5"/>
        <w:tabs>
          <w:tab w:val="left" w:pos="851"/>
          <w:tab w:val="left" w:pos="993"/>
        </w:tabs>
        <w:spacing w:after="0" w:line="360" w:lineRule="auto"/>
        <w:ind w:left="0" w:firstLine="709"/>
        <w:jc w:val="both"/>
        <w:rPr>
          <w:rFonts w:ascii="Times New Roman" w:hAnsi="Times New Roman" w:cs="Times New Roman"/>
          <w:spacing w:val="-4"/>
          <w:sz w:val="24"/>
          <w:szCs w:val="24"/>
          <w:lang w:val="en-US"/>
        </w:rPr>
      </w:pPr>
      <w:r w:rsidRPr="00CA0566">
        <w:rPr>
          <w:rFonts w:ascii="Times New Roman" w:hAnsi="Times New Roman" w:cs="Times New Roman"/>
          <w:spacing w:val="-4"/>
          <w:sz w:val="24"/>
          <w:szCs w:val="24"/>
          <w:lang w:val="en-US"/>
        </w:rPr>
        <w:t xml:space="preserve">Potential consumers are ministries of the Republic of Kazakhstan, i.e. of national economy; education and science; health, labor and social protection, investment and development; local and national government; universities and colleges. </w:t>
      </w:r>
    </w:p>
    <w:p w14:paraId="357BDACE" w14:textId="522CC805" w:rsidR="007F74C5" w:rsidRPr="00CA0566" w:rsidRDefault="007F74C5" w:rsidP="00D665DB">
      <w:pPr>
        <w:spacing w:after="0" w:line="360" w:lineRule="auto"/>
        <w:ind w:firstLine="709"/>
        <w:jc w:val="both"/>
        <w:rPr>
          <w:rFonts w:ascii="Times New Roman" w:hAnsi="Times New Roman" w:cs="Times New Roman"/>
          <w:spacing w:val="-4"/>
          <w:sz w:val="24"/>
          <w:szCs w:val="24"/>
          <w:lang w:val="en-US"/>
        </w:rPr>
      </w:pPr>
      <w:r w:rsidRPr="00CA0566">
        <w:rPr>
          <w:rFonts w:ascii="Times New Roman" w:hAnsi="Times New Roman" w:cs="Times New Roman"/>
          <w:spacing w:val="-4"/>
          <w:sz w:val="24"/>
          <w:szCs w:val="24"/>
          <w:lang w:val="en-US"/>
        </w:rPr>
        <w:t xml:space="preserve">The interim report of the 1st stage (4th quarter of 2020) </w:t>
      </w:r>
      <w:r w:rsidR="00FB209B">
        <w:rPr>
          <w:rFonts w:ascii="Times New Roman" w:hAnsi="Times New Roman" w:cs="Times New Roman"/>
          <w:spacing w:val="-4"/>
          <w:sz w:val="24"/>
          <w:szCs w:val="24"/>
          <w:lang w:val="en-US"/>
        </w:rPr>
        <w:t>“</w:t>
      </w:r>
      <w:r w:rsidR="00FB209B" w:rsidRPr="00CE27D9">
        <w:rPr>
          <w:rFonts w:ascii="Times New Roman" w:hAnsi="Times New Roman" w:cs="Times New Roman"/>
          <w:color w:val="000000" w:themeColor="text1"/>
          <w:sz w:val="24"/>
          <w:szCs w:val="24"/>
          <w:lang w:val="en-US"/>
        </w:rPr>
        <w:t>Research of the main problems of sustainable development of cities in Kazakhstan</w:t>
      </w:r>
      <w:r w:rsidR="00FB209B">
        <w:rPr>
          <w:rFonts w:ascii="Times New Roman" w:hAnsi="Times New Roman" w:cs="Times New Roman"/>
          <w:spacing w:val="-4"/>
          <w:sz w:val="24"/>
          <w:szCs w:val="24"/>
          <w:lang w:val="en-US"/>
        </w:rPr>
        <w:t>”</w:t>
      </w:r>
      <w:r w:rsidRPr="00CA0566">
        <w:rPr>
          <w:rFonts w:ascii="Times New Roman" w:hAnsi="Times New Roman" w:cs="Times New Roman"/>
          <w:spacing w:val="-4"/>
          <w:sz w:val="24"/>
          <w:szCs w:val="24"/>
          <w:lang w:val="en-US"/>
        </w:rPr>
        <w:t xml:space="preserve"> (inventory number 0220RK01650) and the final report “</w:t>
      </w:r>
      <w:r w:rsidR="00FB209B" w:rsidRPr="00FB209B">
        <w:rPr>
          <w:rFonts w:ascii="Times New Roman" w:hAnsi="Times New Roman" w:cs="Times New Roman"/>
          <w:spacing w:val="-4"/>
          <w:sz w:val="24"/>
          <w:szCs w:val="24"/>
          <w:lang w:val="en-US"/>
        </w:rPr>
        <w:t>Development of a rating of cities’ sustainable development</w:t>
      </w:r>
      <w:r w:rsidRPr="00CA0566">
        <w:rPr>
          <w:rFonts w:ascii="Times New Roman" w:hAnsi="Times New Roman" w:cs="Times New Roman"/>
          <w:spacing w:val="-4"/>
          <w:sz w:val="24"/>
          <w:szCs w:val="24"/>
          <w:lang w:val="en-US"/>
        </w:rPr>
        <w:t xml:space="preserve">” were discussed and approved by the Academic </w:t>
      </w:r>
      <w:r w:rsidR="00FB209B" w:rsidRPr="00CA0566">
        <w:rPr>
          <w:rFonts w:ascii="Times New Roman" w:hAnsi="Times New Roman" w:cs="Times New Roman"/>
          <w:spacing w:val="-4"/>
          <w:sz w:val="24"/>
          <w:szCs w:val="24"/>
          <w:lang w:val="en-US"/>
        </w:rPr>
        <w:t xml:space="preserve">council </w:t>
      </w:r>
      <w:r w:rsidRPr="00CA0566">
        <w:rPr>
          <w:rFonts w:ascii="Times New Roman" w:hAnsi="Times New Roman" w:cs="Times New Roman"/>
          <w:spacing w:val="-4"/>
          <w:sz w:val="24"/>
          <w:szCs w:val="24"/>
          <w:lang w:val="en-US"/>
        </w:rPr>
        <w:t xml:space="preserve">of the Institute of </w:t>
      </w:r>
      <w:r w:rsidR="00FB209B" w:rsidRPr="00CA0566">
        <w:rPr>
          <w:rFonts w:ascii="Times New Roman" w:hAnsi="Times New Roman" w:cs="Times New Roman"/>
          <w:spacing w:val="-4"/>
          <w:sz w:val="24"/>
          <w:szCs w:val="24"/>
          <w:lang w:val="en-US"/>
        </w:rPr>
        <w:t xml:space="preserve">economics </w:t>
      </w:r>
      <w:r w:rsidR="00FB209B">
        <w:rPr>
          <w:rFonts w:ascii="Times New Roman" w:hAnsi="Times New Roman" w:cs="Times New Roman"/>
          <w:spacing w:val="-4"/>
          <w:sz w:val="24"/>
          <w:szCs w:val="24"/>
          <w:lang w:val="en-US"/>
        </w:rPr>
        <w:t>of CS</w:t>
      </w:r>
      <w:r w:rsidRPr="00CA0566">
        <w:rPr>
          <w:rFonts w:ascii="Times New Roman" w:hAnsi="Times New Roman" w:cs="Times New Roman"/>
          <w:spacing w:val="-4"/>
          <w:sz w:val="24"/>
          <w:szCs w:val="24"/>
          <w:lang w:val="en-US"/>
        </w:rPr>
        <w:t xml:space="preserve"> MES RK, approved on 30.11.2020, 08.09.2021, duly submitted to the Committee</w:t>
      </w:r>
      <w:r w:rsidR="00FB209B">
        <w:rPr>
          <w:rFonts w:ascii="Times New Roman" w:hAnsi="Times New Roman" w:cs="Times New Roman"/>
          <w:spacing w:val="-4"/>
          <w:sz w:val="24"/>
          <w:szCs w:val="24"/>
          <w:lang w:val="en-US"/>
        </w:rPr>
        <w:t xml:space="preserve"> of</w:t>
      </w:r>
      <w:r w:rsidRPr="00CA0566">
        <w:rPr>
          <w:rFonts w:ascii="Times New Roman" w:hAnsi="Times New Roman" w:cs="Times New Roman"/>
          <w:spacing w:val="-4"/>
          <w:sz w:val="24"/>
          <w:szCs w:val="24"/>
          <w:lang w:val="en-US"/>
        </w:rPr>
        <w:t xml:space="preserve"> </w:t>
      </w:r>
      <w:r w:rsidR="00FB209B" w:rsidRPr="00CA0566">
        <w:rPr>
          <w:rFonts w:ascii="Times New Roman" w:hAnsi="Times New Roman" w:cs="Times New Roman"/>
          <w:spacing w:val="-4"/>
          <w:sz w:val="24"/>
          <w:szCs w:val="24"/>
          <w:lang w:val="en-US"/>
        </w:rPr>
        <w:t xml:space="preserve">science </w:t>
      </w:r>
      <w:r w:rsidRPr="00CA0566">
        <w:rPr>
          <w:rFonts w:ascii="Times New Roman" w:hAnsi="Times New Roman" w:cs="Times New Roman"/>
          <w:spacing w:val="-4"/>
          <w:sz w:val="24"/>
          <w:szCs w:val="24"/>
          <w:lang w:val="en-US"/>
        </w:rPr>
        <w:t>and NCSTE, number of state registration 01</w:t>
      </w:r>
      <w:r w:rsidRPr="00CA0566">
        <w:rPr>
          <w:rFonts w:ascii="Times New Roman" w:hAnsi="Times New Roman" w:cs="Times New Roman"/>
          <w:sz w:val="24"/>
          <w:szCs w:val="24"/>
          <w:lang w:val="en-US"/>
        </w:rPr>
        <w:t>20</w:t>
      </w:r>
      <w:r w:rsidRPr="00CA0566">
        <w:rPr>
          <w:rFonts w:ascii="Times New Roman" w:hAnsi="Times New Roman" w:cs="Times New Roman"/>
          <w:sz w:val="24"/>
          <w:szCs w:val="24"/>
        </w:rPr>
        <w:t>РК</w:t>
      </w:r>
      <w:r w:rsidRPr="00CA0566">
        <w:rPr>
          <w:rFonts w:ascii="Times New Roman" w:hAnsi="Times New Roman" w:cs="Times New Roman"/>
          <w:sz w:val="24"/>
          <w:szCs w:val="24"/>
          <w:lang w:val="en-US"/>
        </w:rPr>
        <w:t>00294</w:t>
      </w:r>
      <w:r w:rsidRPr="00CA0566">
        <w:rPr>
          <w:rFonts w:ascii="Times New Roman" w:eastAsia="Times New Roman" w:hAnsi="Times New Roman" w:cs="Times New Roman"/>
          <w:spacing w:val="-4"/>
          <w:sz w:val="24"/>
          <w:szCs w:val="24"/>
          <w:lang w:val="en-US" w:eastAsia="ar-SA"/>
        </w:rPr>
        <w:t xml:space="preserve">. </w:t>
      </w:r>
    </w:p>
    <w:p w14:paraId="6B85EAF9" w14:textId="2FE3C6E4" w:rsidR="007F74C5" w:rsidRPr="00CA0566" w:rsidRDefault="007F74C5" w:rsidP="00D665DB">
      <w:pPr>
        <w:tabs>
          <w:tab w:val="left" w:pos="840"/>
        </w:tabs>
        <w:spacing w:after="0" w:line="360" w:lineRule="auto"/>
        <w:ind w:firstLine="709"/>
        <w:jc w:val="both"/>
        <w:rPr>
          <w:rFonts w:ascii="Times New Roman" w:hAnsi="Times New Roman" w:cs="Times New Roman"/>
          <w:spacing w:val="-4"/>
          <w:sz w:val="24"/>
          <w:szCs w:val="24"/>
          <w:lang w:val="en-US"/>
        </w:rPr>
      </w:pPr>
      <w:r w:rsidRPr="00CA0566">
        <w:rPr>
          <w:rFonts w:ascii="Times New Roman" w:hAnsi="Times New Roman" w:cs="Times New Roman"/>
          <w:spacing w:val="-4"/>
          <w:sz w:val="24"/>
          <w:szCs w:val="24"/>
          <w:lang w:val="en-US"/>
        </w:rPr>
        <w:t xml:space="preserve">Approbation level: </w:t>
      </w:r>
      <w:r w:rsidR="00FB209B" w:rsidRPr="00CA0566">
        <w:rPr>
          <w:rFonts w:ascii="Times New Roman" w:hAnsi="Times New Roman" w:cs="Times New Roman"/>
          <w:spacing w:val="-4"/>
          <w:sz w:val="24"/>
          <w:szCs w:val="24"/>
          <w:lang w:val="en-US"/>
        </w:rPr>
        <w:t xml:space="preserve">1 article was accepted in the </w:t>
      </w:r>
      <w:r w:rsidR="00FB209B">
        <w:rPr>
          <w:rFonts w:ascii="Times New Roman" w:hAnsi="Times New Roman" w:cs="Times New Roman"/>
          <w:spacing w:val="-4"/>
          <w:sz w:val="24"/>
          <w:szCs w:val="24"/>
          <w:lang w:val="en-US"/>
        </w:rPr>
        <w:t>journal in</w:t>
      </w:r>
      <w:r w:rsidR="00FB209B" w:rsidRPr="00CA0566">
        <w:rPr>
          <w:rFonts w:ascii="Times New Roman" w:hAnsi="Times New Roman" w:cs="Times New Roman"/>
          <w:spacing w:val="-4"/>
          <w:sz w:val="24"/>
          <w:szCs w:val="24"/>
          <w:lang w:val="en-US"/>
        </w:rPr>
        <w:t xml:space="preserve"> Scopus</w:t>
      </w:r>
      <w:r w:rsidR="00FB209B">
        <w:rPr>
          <w:rFonts w:ascii="Times New Roman" w:hAnsi="Times New Roman" w:cs="Times New Roman"/>
          <w:spacing w:val="-4"/>
          <w:sz w:val="24"/>
          <w:szCs w:val="24"/>
          <w:lang w:val="en-US"/>
        </w:rPr>
        <w:t xml:space="preserve"> database</w:t>
      </w:r>
      <w:r w:rsidR="00FB209B" w:rsidRPr="00CA0566">
        <w:rPr>
          <w:rFonts w:ascii="Times New Roman" w:hAnsi="Times New Roman" w:cs="Times New Roman"/>
          <w:spacing w:val="-4"/>
          <w:sz w:val="24"/>
          <w:szCs w:val="24"/>
          <w:lang w:val="en-US"/>
        </w:rPr>
        <w:t xml:space="preserve">, Q2, CiteScore 2020, percentile 74 (reference from the editors of the “Economy of the region” journal No. 16370-011.2/459 dated 02.09.2021), 1 article was published in the </w:t>
      </w:r>
      <w:r w:rsidR="00FB209B">
        <w:rPr>
          <w:rFonts w:ascii="Times New Roman" w:eastAsia="Calibri" w:hAnsi="Times New Roman" w:cs="Times New Roman"/>
          <w:spacing w:val="-4"/>
          <w:sz w:val="24"/>
          <w:szCs w:val="24"/>
          <w:lang w:val="en-US"/>
        </w:rPr>
        <w:t>CQAES</w:t>
      </w:r>
      <w:r w:rsidR="00FB209B" w:rsidRPr="00CA0566">
        <w:rPr>
          <w:rFonts w:ascii="Times New Roman" w:hAnsi="Times New Roman" w:cs="Times New Roman"/>
          <w:spacing w:val="-4"/>
          <w:sz w:val="24"/>
          <w:szCs w:val="24"/>
          <w:lang w:val="en-US"/>
        </w:rPr>
        <w:t xml:space="preserve"> journal, 3 articles in collections of the international conference</w:t>
      </w:r>
      <w:r w:rsidRPr="00CA0566">
        <w:rPr>
          <w:rFonts w:ascii="Times New Roman" w:hAnsi="Times New Roman" w:cs="Times New Roman"/>
          <w:spacing w:val="-4"/>
          <w:sz w:val="24"/>
          <w:szCs w:val="24"/>
          <w:lang w:val="en-US"/>
        </w:rPr>
        <w:t xml:space="preserve">. </w:t>
      </w:r>
      <w:r w:rsidR="00FB209B">
        <w:rPr>
          <w:rFonts w:ascii="Times New Roman" w:hAnsi="Times New Roman" w:cs="Times New Roman"/>
          <w:spacing w:val="-4"/>
          <w:sz w:val="24"/>
          <w:szCs w:val="24"/>
          <w:lang w:val="en-US"/>
        </w:rPr>
        <w:t xml:space="preserve"> </w:t>
      </w:r>
    </w:p>
    <w:p w14:paraId="0B944001" w14:textId="0593863F" w:rsidR="007F74C5" w:rsidRPr="00CA0566" w:rsidRDefault="007F74C5" w:rsidP="00D665DB">
      <w:pPr>
        <w:spacing w:after="0" w:line="360" w:lineRule="auto"/>
        <w:ind w:firstLine="709"/>
        <w:jc w:val="both"/>
        <w:rPr>
          <w:rFonts w:ascii="Times New Roman" w:hAnsi="Times New Roman" w:cs="Times New Roman"/>
          <w:spacing w:val="-4"/>
          <w:sz w:val="24"/>
          <w:szCs w:val="24"/>
          <w:lang w:val="en-US"/>
        </w:rPr>
      </w:pPr>
      <w:bookmarkStart w:id="10" w:name="_Hlk74751188"/>
      <w:r w:rsidRPr="00CA0566">
        <w:rPr>
          <w:rFonts w:ascii="Times New Roman" w:hAnsi="Times New Roman" w:cs="Times New Roman"/>
          <w:spacing w:val="-4"/>
          <w:sz w:val="24"/>
          <w:szCs w:val="24"/>
          <w:lang w:val="en-US"/>
        </w:rPr>
        <w:t>The Scientific report “Sustainable development of Kazakhstan</w:t>
      </w:r>
      <w:r w:rsidR="00FB209B">
        <w:rPr>
          <w:rFonts w:ascii="Times New Roman" w:hAnsi="Times New Roman" w:cs="Times New Roman"/>
          <w:spacing w:val="-4"/>
          <w:sz w:val="24"/>
          <w:szCs w:val="24"/>
          <w:lang w:val="en-US"/>
        </w:rPr>
        <w:t>i</w:t>
      </w:r>
      <w:r w:rsidRPr="00CA0566">
        <w:rPr>
          <w:rFonts w:ascii="Times New Roman" w:hAnsi="Times New Roman" w:cs="Times New Roman"/>
          <w:spacing w:val="-4"/>
          <w:sz w:val="24"/>
          <w:szCs w:val="24"/>
          <w:lang w:val="en-US"/>
        </w:rPr>
        <w:t xml:space="preserve"> cities: methodology of rating assessment and risk analysis” received a review on the use of methodological and practical recommendations to assess the sustainability of the economy, social environment and ecology of Kazakhstan</w:t>
      </w:r>
      <w:r w:rsidR="00FB209B">
        <w:rPr>
          <w:rFonts w:ascii="Times New Roman" w:hAnsi="Times New Roman" w:cs="Times New Roman"/>
          <w:spacing w:val="-4"/>
          <w:sz w:val="24"/>
          <w:szCs w:val="24"/>
          <w:lang w:val="en-US"/>
        </w:rPr>
        <w:t>i</w:t>
      </w:r>
      <w:r w:rsidRPr="00CA0566">
        <w:rPr>
          <w:rFonts w:ascii="Times New Roman" w:hAnsi="Times New Roman" w:cs="Times New Roman"/>
          <w:spacing w:val="-4"/>
          <w:sz w:val="24"/>
          <w:szCs w:val="24"/>
          <w:lang w:val="en-US"/>
        </w:rPr>
        <w:t xml:space="preserve"> cities from the Committee on </w:t>
      </w:r>
      <w:r w:rsidR="00FB209B" w:rsidRPr="00CA0566">
        <w:rPr>
          <w:rFonts w:ascii="Times New Roman" w:hAnsi="Times New Roman" w:cs="Times New Roman"/>
          <w:spacing w:val="-4"/>
          <w:sz w:val="24"/>
          <w:szCs w:val="24"/>
          <w:lang w:val="en-US"/>
        </w:rPr>
        <w:t xml:space="preserve">economic reforms and regional development </w:t>
      </w:r>
      <w:r w:rsidRPr="00CA0566">
        <w:rPr>
          <w:rFonts w:ascii="Times New Roman" w:hAnsi="Times New Roman" w:cs="Times New Roman"/>
          <w:spacing w:val="-4"/>
          <w:sz w:val="24"/>
          <w:szCs w:val="24"/>
          <w:lang w:val="en-US"/>
        </w:rPr>
        <w:t>of the Mazhilis of the Parliament of Kazakhstan (Letter No. 10-14-934/2405 dated 01.06.2021).</w:t>
      </w:r>
    </w:p>
    <w:bookmarkEnd w:id="10"/>
    <w:p w14:paraId="705DAA04" w14:textId="4A01907E" w:rsidR="00CA0566" w:rsidRPr="00CA0566" w:rsidRDefault="007F74C5" w:rsidP="00FB209B">
      <w:pPr>
        <w:tabs>
          <w:tab w:val="left" w:pos="840"/>
        </w:tabs>
        <w:spacing w:after="0" w:line="360" w:lineRule="auto"/>
        <w:ind w:firstLine="709"/>
        <w:jc w:val="both"/>
        <w:rPr>
          <w:rFonts w:ascii="Times New Roman" w:hAnsi="Times New Roman" w:cs="Times New Roman"/>
          <w:sz w:val="24"/>
          <w:szCs w:val="24"/>
          <w:lang w:val="en-US"/>
        </w:rPr>
      </w:pPr>
      <w:r w:rsidRPr="00CA0566">
        <w:rPr>
          <w:rFonts w:ascii="Times New Roman" w:hAnsi="Times New Roman" w:cs="Times New Roman"/>
          <w:sz w:val="24"/>
          <w:szCs w:val="24"/>
          <w:lang w:val="en-US"/>
        </w:rPr>
        <w:t xml:space="preserve">The report was prepared by the research team of the Department of </w:t>
      </w:r>
      <w:r w:rsidR="00FB209B" w:rsidRPr="00CA0566">
        <w:rPr>
          <w:rFonts w:ascii="Times New Roman" w:hAnsi="Times New Roman" w:cs="Times New Roman"/>
          <w:sz w:val="24"/>
          <w:szCs w:val="24"/>
          <w:lang w:val="en-US"/>
        </w:rPr>
        <w:t>regional economics and innovative development</w:t>
      </w:r>
      <w:r w:rsidRPr="00CA0566">
        <w:rPr>
          <w:rFonts w:ascii="Times New Roman" w:hAnsi="Times New Roman" w:cs="Times New Roman"/>
          <w:sz w:val="24"/>
          <w:szCs w:val="24"/>
          <w:lang w:val="en-US"/>
        </w:rPr>
        <w:t xml:space="preserve"> composed of 1 </w:t>
      </w:r>
      <w:r w:rsidR="00FB209B">
        <w:rPr>
          <w:rFonts w:ascii="Times New Roman" w:hAnsi="Times New Roman" w:cs="Times New Roman"/>
          <w:sz w:val="24"/>
          <w:szCs w:val="24"/>
          <w:lang w:val="en-US"/>
        </w:rPr>
        <w:t>–</w:t>
      </w:r>
      <w:r w:rsidRPr="00CA0566">
        <w:rPr>
          <w:rFonts w:ascii="Times New Roman" w:hAnsi="Times New Roman" w:cs="Times New Roman"/>
          <w:sz w:val="24"/>
          <w:szCs w:val="24"/>
          <w:lang w:val="en-US"/>
        </w:rPr>
        <w:t xml:space="preserve"> </w:t>
      </w:r>
      <w:r w:rsidR="00FB209B">
        <w:rPr>
          <w:rFonts w:ascii="Times New Roman" w:hAnsi="Times New Roman" w:cs="Times New Roman"/>
          <w:sz w:val="24"/>
          <w:szCs w:val="24"/>
          <w:lang w:val="en-US"/>
        </w:rPr>
        <w:t>head of research</w:t>
      </w:r>
      <w:r w:rsidRPr="00CA0566">
        <w:rPr>
          <w:rFonts w:ascii="Times New Roman" w:hAnsi="Times New Roman" w:cs="Times New Roman"/>
          <w:sz w:val="24"/>
          <w:szCs w:val="24"/>
          <w:lang w:val="en-US"/>
        </w:rPr>
        <w:t xml:space="preserve">, </w:t>
      </w:r>
      <w:r w:rsidR="00FB209B">
        <w:rPr>
          <w:rFonts w:ascii="Times New Roman" w:hAnsi="Times New Roman" w:cs="Times New Roman"/>
          <w:sz w:val="24"/>
          <w:szCs w:val="24"/>
          <w:lang w:val="en-US"/>
        </w:rPr>
        <w:t>d.e.s.</w:t>
      </w:r>
      <w:r w:rsidRPr="00CA0566">
        <w:rPr>
          <w:rFonts w:ascii="Times New Roman" w:hAnsi="Times New Roman" w:cs="Times New Roman"/>
          <w:sz w:val="24"/>
          <w:szCs w:val="24"/>
          <w:lang w:val="en-US"/>
        </w:rPr>
        <w:t xml:space="preserve">, </w:t>
      </w:r>
      <w:r w:rsidR="00FB209B">
        <w:rPr>
          <w:rFonts w:ascii="Times New Roman" w:hAnsi="Times New Roman" w:cs="Times New Roman"/>
          <w:sz w:val="24"/>
          <w:szCs w:val="24"/>
          <w:lang w:val="en-US"/>
        </w:rPr>
        <w:t>p</w:t>
      </w:r>
      <w:r w:rsidRPr="00CA0566">
        <w:rPr>
          <w:rFonts w:ascii="Times New Roman" w:hAnsi="Times New Roman" w:cs="Times New Roman"/>
          <w:sz w:val="24"/>
          <w:szCs w:val="24"/>
          <w:lang w:val="en-US"/>
        </w:rPr>
        <w:t xml:space="preserve">rof.; 1 - </w:t>
      </w:r>
      <w:r w:rsidR="00FB209B" w:rsidRPr="00CA0566">
        <w:rPr>
          <w:rFonts w:ascii="Times New Roman" w:hAnsi="Times New Roman" w:cs="Times New Roman"/>
          <w:sz w:val="24"/>
          <w:szCs w:val="24"/>
          <w:lang w:val="en-US"/>
        </w:rPr>
        <w:t>chief researcher</w:t>
      </w:r>
      <w:r w:rsidRPr="00CA0566">
        <w:rPr>
          <w:rFonts w:ascii="Times New Roman" w:hAnsi="Times New Roman" w:cs="Times New Roman"/>
          <w:sz w:val="24"/>
          <w:szCs w:val="24"/>
          <w:lang w:val="en-US"/>
        </w:rPr>
        <w:t xml:space="preserve">, </w:t>
      </w:r>
      <w:r w:rsidR="00FB209B">
        <w:rPr>
          <w:rFonts w:ascii="Times New Roman" w:hAnsi="Times New Roman" w:cs="Times New Roman"/>
          <w:sz w:val="24"/>
          <w:szCs w:val="24"/>
          <w:lang w:val="en-US"/>
        </w:rPr>
        <w:t>d.e.s.</w:t>
      </w:r>
      <w:r w:rsidRPr="00CA0566">
        <w:rPr>
          <w:rFonts w:ascii="Times New Roman" w:hAnsi="Times New Roman" w:cs="Times New Roman"/>
          <w:sz w:val="24"/>
          <w:szCs w:val="24"/>
          <w:lang w:val="en-US"/>
        </w:rPr>
        <w:t xml:space="preserve">, </w:t>
      </w:r>
      <w:r w:rsidR="00FB209B">
        <w:rPr>
          <w:rFonts w:ascii="Times New Roman" w:hAnsi="Times New Roman" w:cs="Times New Roman"/>
          <w:sz w:val="24"/>
          <w:szCs w:val="24"/>
          <w:lang w:val="en-US"/>
        </w:rPr>
        <w:t>p</w:t>
      </w:r>
      <w:r w:rsidRPr="00CA0566">
        <w:rPr>
          <w:rFonts w:ascii="Times New Roman" w:hAnsi="Times New Roman" w:cs="Times New Roman"/>
          <w:sz w:val="24"/>
          <w:szCs w:val="24"/>
          <w:lang w:val="en-US"/>
        </w:rPr>
        <w:t xml:space="preserve">rof., 1 - </w:t>
      </w:r>
      <w:r w:rsidR="00FB209B">
        <w:rPr>
          <w:rFonts w:ascii="Times New Roman" w:hAnsi="Times New Roman" w:cs="Times New Roman"/>
          <w:sz w:val="24"/>
          <w:szCs w:val="24"/>
          <w:lang w:val="en-US"/>
        </w:rPr>
        <w:t>c</w:t>
      </w:r>
      <w:r w:rsidRPr="00CA0566">
        <w:rPr>
          <w:rFonts w:ascii="Times New Roman" w:hAnsi="Times New Roman" w:cs="Times New Roman"/>
          <w:sz w:val="24"/>
          <w:szCs w:val="24"/>
          <w:lang w:val="en-US"/>
        </w:rPr>
        <w:t xml:space="preserve">hief </w:t>
      </w:r>
      <w:r w:rsidR="00FB209B">
        <w:rPr>
          <w:rFonts w:ascii="Times New Roman" w:hAnsi="Times New Roman" w:cs="Times New Roman"/>
          <w:sz w:val="24"/>
          <w:szCs w:val="24"/>
          <w:lang w:val="en-US"/>
        </w:rPr>
        <w:t>r</w:t>
      </w:r>
      <w:r w:rsidRPr="00CA0566">
        <w:rPr>
          <w:rFonts w:ascii="Times New Roman" w:hAnsi="Times New Roman" w:cs="Times New Roman"/>
          <w:sz w:val="24"/>
          <w:szCs w:val="24"/>
          <w:lang w:val="en-US"/>
        </w:rPr>
        <w:t xml:space="preserve">esearcher, </w:t>
      </w:r>
      <w:r w:rsidR="00FB209B">
        <w:rPr>
          <w:rFonts w:ascii="Times New Roman" w:hAnsi="Times New Roman" w:cs="Times New Roman"/>
          <w:sz w:val="24"/>
          <w:szCs w:val="24"/>
          <w:lang w:val="en-US"/>
        </w:rPr>
        <w:t xml:space="preserve">d.e.s., </w:t>
      </w:r>
      <w:r w:rsidRPr="00CA0566">
        <w:rPr>
          <w:rFonts w:ascii="Times New Roman" w:hAnsi="Times New Roman" w:cs="Times New Roman"/>
          <w:sz w:val="24"/>
          <w:szCs w:val="24"/>
          <w:lang w:val="en-US"/>
        </w:rPr>
        <w:t xml:space="preserve">1 - </w:t>
      </w:r>
      <w:r w:rsidR="00FB209B" w:rsidRPr="00CA0566">
        <w:rPr>
          <w:rFonts w:ascii="Times New Roman" w:hAnsi="Times New Roman" w:cs="Times New Roman"/>
          <w:sz w:val="24"/>
          <w:szCs w:val="24"/>
          <w:lang w:val="en-US"/>
        </w:rPr>
        <w:t>leading researcher</w:t>
      </w:r>
      <w:r w:rsidRPr="00CA0566">
        <w:rPr>
          <w:rFonts w:ascii="Times New Roman" w:hAnsi="Times New Roman" w:cs="Times New Roman"/>
          <w:sz w:val="24"/>
          <w:szCs w:val="24"/>
          <w:lang w:val="en-US"/>
        </w:rPr>
        <w:t xml:space="preserve">, Ph.D. </w:t>
      </w:r>
      <w:r w:rsidR="00CA0566" w:rsidRPr="00CA0566">
        <w:rPr>
          <w:rFonts w:ascii="Times New Roman" w:hAnsi="Times New Roman" w:cs="Times New Roman"/>
          <w:sz w:val="24"/>
          <w:szCs w:val="24"/>
          <w:lang w:val="en-US"/>
        </w:rPr>
        <w:br w:type="page"/>
      </w:r>
    </w:p>
    <w:p w14:paraId="24EFF989" w14:textId="2E3194FC" w:rsidR="007F74C5" w:rsidRPr="00CA0566" w:rsidRDefault="007F74C5" w:rsidP="00CA0566">
      <w:pPr>
        <w:tabs>
          <w:tab w:val="left" w:pos="840"/>
        </w:tabs>
        <w:spacing w:after="0" w:line="360" w:lineRule="auto"/>
        <w:ind w:firstLine="709"/>
        <w:jc w:val="center"/>
        <w:rPr>
          <w:rFonts w:ascii="Times New Roman" w:eastAsia="Times New Roman" w:hAnsi="Times New Roman" w:cs="Times New Roman"/>
          <w:b/>
          <w:bCs/>
          <w:sz w:val="24"/>
          <w:szCs w:val="24"/>
          <w:lang w:val="en-US"/>
        </w:rPr>
      </w:pPr>
      <w:r w:rsidRPr="00CA0566">
        <w:rPr>
          <w:rFonts w:ascii="Times New Roman" w:eastAsia="Times New Roman" w:hAnsi="Times New Roman" w:cs="Times New Roman"/>
          <w:b/>
          <w:bCs/>
          <w:sz w:val="24"/>
          <w:szCs w:val="24"/>
          <w:lang w:val="en-US"/>
        </w:rPr>
        <w:lastRenderedPageBreak/>
        <w:t>MAIN PART OF THE R</w:t>
      </w:r>
      <w:r w:rsidR="00CA0566" w:rsidRPr="00CA0566">
        <w:rPr>
          <w:rFonts w:ascii="Times New Roman" w:eastAsia="Times New Roman" w:hAnsi="Times New Roman" w:cs="Times New Roman"/>
          <w:b/>
          <w:bCs/>
          <w:sz w:val="24"/>
          <w:szCs w:val="24"/>
          <w:lang w:val="en-US"/>
        </w:rPr>
        <w:t>ESEARCH</w:t>
      </w:r>
      <w:r w:rsidRPr="00CA0566">
        <w:rPr>
          <w:rFonts w:ascii="Times New Roman" w:eastAsia="Times New Roman" w:hAnsi="Times New Roman" w:cs="Times New Roman"/>
          <w:b/>
          <w:bCs/>
          <w:sz w:val="24"/>
          <w:szCs w:val="24"/>
          <w:lang w:val="en-US"/>
        </w:rPr>
        <w:t xml:space="preserve"> REPORT</w:t>
      </w:r>
    </w:p>
    <w:p w14:paraId="3F2D4D15" w14:textId="77777777" w:rsidR="00CA0566" w:rsidRPr="00CA0566" w:rsidRDefault="00CA0566" w:rsidP="00CA0566">
      <w:pPr>
        <w:tabs>
          <w:tab w:val="left" w:pos="840"/>
        </w:tabs>
        <w:spacing w:after="0" w:line="360" w:lineRule="auto"/>
        <w:ind w:firstLine="709"/>
        <w:jc w:val="center"/>
        <w:rPr>
          <w:rFonts w:ascii="Times New Roman" w:hAnsi="Times New Roman" w:cs="Times New Roman"/>
          <w:b/>
          <w:bCs/>
          <w:sz w:val="24"/>
          <w:szCs w:val="24"/>
          <w:lang w:val="en-US"/>
        </w:rPr>
      </w:pPr>
    </w:p>
    <w:p w14:paraId="2544B232" w14:textId="44F17FA9" w:rsidR="007F74C5" w:rsidRPr="00CA0566" w:rsidRDefault="007F74C5" w:rsidP="00CA0566">
      <w:pPr>
        <w:pStyle w:val="1"/>
        <w:spacing w:before="0" w:line="360" w:lineRule="auto"/>
        <w:ind w:firstLine="709"/>
        <w:jc w:val="left"/>
        <w:rPr>
          <w:color w:val="auto"/>
          <w:lang w:val="en-US"/>
        </w:rPr>
      </w:pPr>
      <w:r w:rsidRPr="00CA0566">
        <w:rPr>
          <w:color w:val="auto"/>
          <w:lang w:val="en-US"/>
        </w:rPr>
        <w:t>1 Study of the main challenges to the sustainable development of Kazakhstan</w:t>
      </w:r>
      <w:r w:rsidR="00DF74CC">
        <w:rPr>
          <w:color w:val="auto"/>
          <w:lang w:val="en-US"/>
        </w:rPr>
        <w:t>i</w:t>
      </w:r>
      <w:r w:rsidRPr="00CA0566">
        <w:rPr>
          <w:color w:val="auto"/>
          <w:lang w:val="en-US"/>
        </w:rPr>
        <w:t xml:space="preserve"> cities</w:t>
      </w:r>
    </w:p>
    <w:p w14:paraId="5774EF32" w14:textId="64AA09C5" w:rsidR="007F74C5" w:rsidRPr="00C6480B" w:rsidRDefault="007F74C5" w:rsidP="00CA0566">
      <w:pPr>
        <w:spacing w:after="0" w:line="360" w:lineRule="auto"/>
        <w:ind w:firstLine="709"/>
        <w:rPr>
          <w:rFonts w:ascii="Times New Roman" w:hAnsi="Times New Roman" w:cs="Times New Roman"/>
          <w:b/>
          <w:bCs/>
          <w:lang w:val="en-US"/>
        </w:rPr>
      </w:pPr>
    </w:p>
    <w:p w14:paraId="3C09327F" w14:textId="7FBB4BCE" w:rsidR="007F74C5" w:rsidRPr="00CA0566" w:rsidRDefault="007F74C5" w:rsidP="00CA0566">
      <w:pPr>
        <w:pStyle w:val="2"/>
        <w:spacing w:before="0"/>
        <w:rPr>
          <w:lang w:val="en-US"/>
        </w:rPr>
      </w:pPr>
      <w:r w:rsidRPr="00CA0566">
        <w:rPr>
          <w:lang w:val="en-US"/>
        </w:rPr>
        <w:t>1.1 Systematization of the main factors of sustainable development of the economy and social sphere in Kazakhstan</w:t>
      </w:r>
      <w:r w:rsidR="00DF74CC">
        <w:rPr>
          <w:lang w:val="en-US"/>
        </w:rPr>
        <w:t>i</w:t>
      </w:r>
      <w:r w:rsidRPr="00CA0566">
        <w:rPr>
          <w:lang w:val="en-US"/>
        </w:rPr>
        <w:t xml:space="preserve"> cities in the context of new global challenges</w:t>
      </w:r>
    </w:p>
    <w:p w14:paraId="47E30A1A" w14:textId="77777777" w:rsidR="007F74C5" w:rsidRPr="00CA0566" w:rsidRDefault="007F74C5" w:rsidP="00D665DB">
      <w:pPr>
        <w:spacing w:after="0" w:line="360" w:lineRule="auto"/>
        <w:ind w:firstLine="709"/>
        <w:jc w:val="both"/>
        <w:rPr>
          <w:rFonts w:ascii="Times New Roman" w:hAnsi="Times New Roman" w:cs="Times New Roman"/>
          <w:lang w:val="en-US"/>
        </w:rPr>
      </w:pPr>
    </w:p>
    <w:p w14:paraId="6C076AB9" w14:textId="6A45AF6B" w:rsidR="007F74C5" w:rsidRPr="00CA0566" w:rsidRDefault="007F74C5" w:rsidP="00D665DB">
      <w:pPr>
        <w:autoSpaceDE w:val="0"/>
        <w:autoSpaceDN w:val="0"/>
        <w:adjustRightInd w:val="0"/>
        <w:spacing w:after="0" w:line="360" w:lineRule="auto"/>
        <w:ind w:firstLine="709"/>
        <w:jc w:val="both"/>
        <w:rPr>
          <w:rFonts w:ascii="Times New Roman" w:hAnsi="Times New Roman" w:cs="Times New Roman"/>
          <w:sz w:val="24"/>
          <w:szCs w:val="24"/>
          <w:lang w:val="en-US"/>
        </w:rPr>
      </w:pPr>
      <w:r w:rsidRPr="00CA0566">
        <w:rPr>
          <w:rFonts w:ascii="Times New Roman" w:hAnsi="Times New Roman" w:cs="Times New Roman"/>
          <w:sz w:val="24"/>
          <w:szCs w:val="24"/>
          <w:lang w:val="en-US"/>
        </w:rPr>
        <w:t>Modern trends in the growth of Kazakhstan</w:t>
      </w:r>
      <w:r w:rsidR="005149BD">
        <w:rPr>
          <w:rFonts w:ascii="Times New Roman" w:hAnsi="Times New Roman" w:cs="Times New Roman"/>
          <w:sz w:val="24"/>
          <w:szCs w:val="24"/>
        </w:rPr>
        <w:t>ш</w:t>
      </w:r>
      <w:r w:rsidRPr="00CA0566">
        <w:rPr>
          <w:rFonts w:ascii="Times New Roman" w:hAnsi="Times New Roman" w:cs="Times New Roman"/>
          <w:sz w:val="24"/>
          <w:szCs w:val="24"/>
          <w:lang w:val="en-US"/>
        </w:rPr>
        <w:t xml:space="preserve"> cities require greater attention to the problems of their sustainable development in the context of global challenges to prevent false urbanization, the formal expansion of urban areas by adding suburban villages without creation of adequate infrastructure and jobs.</w:t>
      </w:r>
    </w:p>
    <w:p w14:paraId="73962EE5" w14:textId="77777777" w:rsidR="007F74C5" w:rsidRPr="00CA0566" w:rsidRDefault="007F74C5" w:rsidP="00D665DB">
      <w:pPr>
        <w:tabs>
          <w:tab w:val="left" w:pos="840"/>
        </w:tabs>
        <w:spacing w:after="0" w:line="360" w:lineRule="auto"/>
        <w:ind w:firstLine="709"/>
        <w:jc w:val="both"/>
        <w:rPr>
          <w:rFonts w:ascii="Times New Roman" w:eastAsia="Times New Roman" w:hAnsi="Times New Roman" w:cs="Times New Roman"/>
          <w:sz w:val="24"/>
          <w:szCs w:val="24"/>
          <w:lang w:val="en-US" w:eastAsia="ru-RU"/>
        </w:rPr>
      </w:pPr>
      <w:r w:rsidRPr="00CA0566">
        <w:rPr>
          <w:rFonts w:ascii="Times New Roman" w:eastAsia="Times New Roman" w:hAnsi="Times New Roman" w:cs="Times New Roman"/>
          <w:sz w:val="24"/>
          <w:szCs w:val="24"/>
          <w:lang w:val="en-US" w:eastAsia="ru-RU"/>
        </w:rPr>
        <w:t xml:space="preserve">The study of the challenges of sustainable urban development is one of the key issues of the UN-Habitat program </w:t>
      </w:r>
      <w:r w:rsidRPr="00CA0566">
        <w:rPr>
          <w:rFonts w:ascii="Times New Roman" w:hAnsi="Times New Roman" w:cs="Times New Roman"/>
          <w:sz w:val="24"/>
          <w:szCs w:val="24"/>
          <w:lang w:val="en-US"/>
        </w:rPr>
        <w:t>[</w:t>
      </w:r>
      <w:r w:rsidRPr="00CA0566">
        <w:rPr>
          <w:rFonts w:ascii="Times New Roman" w:eastAsia="Times New Roman" w:hAnsi="Times New Roman" w:cs="Times New Roman"/>
          <w:sz w:val="24"/>
          <w:szCs w:val="24"/>
          <w:lang w:val="en-US" w:eastAsia="ru-RU"/>
        </w:rPr>
        <w:t>5</w:t>
      </w:r>
      <w:r w:rsidRPr="00CA0566">
        <w:rPr>
          <w:rFonts w:ascii="Times New Roman" w:hAnsi="Times New Roman" w:cs="Times New Roman"/>
          <w:sz w:val="24"/>
          <w:szCs w:val="24"/>
          <w:lang w:val="en-US"/>
        </w:rPr>
        <w:t>]</w:t>
      </w:r>
      <w:r w:rsidRPr="00CA0566">
        <w:rPr>
          <w:rFonts w:ascii="Times New Roman" w:eastAsia="Times New Roman" w:hAnsi="Times New Roman" w:cs="Times New Roman"/>
          <w:sz w:val="24"/>
          <w:szCs w:val="24"/>
          <w:lang w:val="en-US" w:eastAsia="ru-RU"/>
        </w:rPr>
        <w:t xml:space="preserve"> that identified the following challenges, i.e. environmental, economic, demographic, socio-spatial, institutional ones. The World Economic Forum estimates that the landscape of the global risk map has changed significantly over the past 15 years. Economic risks predominated between 2007 and 2010 but most of the risks were associated with environmental challenges between 2016 and 2020 (Annex C).</w:t>
      </w:r>
    </w:p>
    <w:p w14:paraId="6391F269" w14:textId="0F1D32BB" w:rsidR="007F74C5" w:rsidRPr="00CA0566" w:rsidRDefault="007F74C5" w:rsidP="00D665DB">
      <w:pPr>
        <w:shd w:val="clear" w:color="auto" w:fill="FFFFFF"/>
        <w:spacing w:after="0" w:line="360" w:lineRule="auto"/>
        <w:ind w:firstLine="709"/>
        <w:jc w:val="both"/>
        <w:rPr>
          <w:rFonts w:ascii="Times New Roman" w:eastAsia="Times New Roman" w:hAnsi="Times New Roman" w:cs="Times New Roman"/>
          <w:sz w:val="24"/>
          <w:szCs w:val="24"/>
          <w:lang w:val="en-US" w:eastAsia="ru-RU"/>
        </w:rPr>
      </w:pPr>
      <w:r w:rsidRPr="00092BDF">
        <w:rPr>
          <w:rFonts w:eastAsia="Times New Roman" w:cstheme="minorHAnsi"/>
          <w:sz w:val="24"/>
          <w:szCs w:val="24"/>
          <w:lang w:val="en-US" w:eastAsia="ru-RU"/>
        </w:rPr>
        <w:t>Environmental challenges</w:t>
      </w:r>
      <w:r w:rsidRPr="00CA0566">
        <w:rPr>
          <w:rFonts w:ascii="Times New Roman" w:eastAsia="Times New Roman" w:hAnsi="Times New Roman" w:cs="Times New Roman"/>
          <w:sz w:val="24"/>
          <w:szCs w:val="24"/>
          <w:lang w:val="en-US" w:eastAsia="ru-RU"/>
        </w:rPr>
        <w:t xml:space="preserve"> are associated with increased anthropogenic influence on the environment, climate change, extreme weather conditions, natural disasters, loss of biodiversity, man-made disasters, failure of climate action. Dangerous levels of air pollution are observed in many cities</w:t>
      </w:r>
      <w:r w:rsidRPr="00CA0566">
        <w:rPr>
          <w:rFonts w:ascii="Times New Roman" w:hAnsi="Times New Roman" w:cs="Times New Roman"/>
          <w:sz w:val="24"/>
          <w:szCs w:val="24"/>
          <w:lang w:val="en-US"/>
        </w:rPr>
        <w:t xml:space="preserve"> </w:t>
      </w:r>
      <w:r w:rsidR="005149BD">
        <w:rPr>
          <w:rFonts w:ascii="Times New Roman" w:hAnsi="Times New Roman" w:cs="Times New Roman"/>
          <w:sz w:val="24"/>
          <w:szCs w:val="24"/>
          <w:lang w:val="en-US"/>
        </w:rPr>
        <w:t xml:space="preserve">of </w:t>
      </w:r>
      <w:r w:rsidR="005149BD" w:rsidRPr="00CA0566">
        <w:rPr>
          <w:rFonts w:ascii="Times New Roman" w:eastAsia="Times New Roman" w:hAnsi="Times New Roman" w:cs="Times New Roman"/>
          <w:sz w:val="24"/>
          <w:szCs w:val="24"/>
          <w:lang w:val="en-US" w:eastAsia="ru-RU"/>
        </w:rPr>
        <w:t xml:space="preserve">Kazakhstan </w:t>
      </w:r>
      <w:r w:rsidRPr="00CA0566">
        <w:rPr>
          <w:rFonts w:ascii="Times New Roman" w:hAnsi="Times New Roman" w:cs="Times New Roman"/>
          <w:sz w:val="24"/>
          <w:szCs w:val="24"/>
          <w:lang w:val="en-US"/>
        </w:rPr>
        <w:t>[</w:t>
      </w:r>
      <w:bookmarkStart w:id="11" w:name="_Ref79082459"/>
      <w:r w:rsidRPr="00CA0566">
        <w:rPr>
          <w:rFonts w:ascii="Times New Roman" w:hAnsi="Times New Roman" w:cs="Times New Roman"/>
          <w:sz w:val="24"/>
          <w:szCs w:val="24"/>
          <w:lang w:val="en-US"/>
        </w:rPr>
        <w:t>6</w:t>
      </w:r>
      <w:bookmarkEnd w:id="11"/>
      <w:r w:rsidRPr="00CA0566">
        <w:rPr>
          <w:rFonts w:ascii="Times New Roman" w:hAnsi="Times New Roman" w:cs="Times New Roman"/>
          <w:sz w:val="24"/>
          <w:szCs w:val="24"/>
          <w:lang w:val="en-US"/>
        </w:rPr>
        <w:t xml:space="preserve">, p. 28]. </w:t>
      </w:r>
      <w:r w:rsidRPr="00CA0566">
        <w:rPr>
          <w:rFonts w:ascii="Times New Roman" w:eastAsia="Times New Roman" w:hAnsi="Times New Roman" w:cs="Times New Roman"/>
          <w:sz w:val="24"/>
          <w:szCs w:val="24"/>
          <w:lang w:val="en-US" w:eastAsia="ru-RU"/>
        </w:rPr>
        <w:t>Social risks are closely related to environmental risks due to changes in the biological environment of humans, i.e. the risks of food and water crises, the spread of infectious diseases. These risks are most pronounced in cities.</w:t>
      </w:r>
    </w:p>
    <w:p w14:paraId="710DA3A6" w14:textId="77777777" w:rsidR="007F74C5" w:rsidRPr="00CA0566" w:rsidRDefault="007F74C5" w:rsidP="00D665DB">
      <w:pPr>
        <w:spacing w:after="0" w:line="360" w:lineRule="auto"/>
        <w:ind w:firstLine="709"/>
        <w:jc w:val="both"/>
        <w:rPr>
          <w:rStyle w:val="A70"/>
          <w:rFonts w:ascii="Times New Roman" w:hAnsi="Times New Roman" w:cs="Times New Roman"/>
          <w:color w:val="auto"/>
          <w:sz w:val="24"/>
          <w:szCs w:val="24"/>
          <w:lang w:val="en-US"/>
        </w:rPr>
      </w:pPr>
      <w:r w:rsidRPr="00092BDF">
        <w:rPr>
          <w:rFonts w:eastAsia="Times New Roman" w:cstheme="minorHAnsi"/>
          <w:sz w:val="24"/>
          <w:szCs w:val="24"/>
          <w:lang w:val="en-US" w:eastAsia="ru-RU"/>
        </w:rPr>
        <w:t xml:space="preserve">Demographic challenges </w:t>
      </w:r>
      <w:r w:rsidRPr="00CA0566">
        <w:rPr>
          <w:rFonts w:ascii="Times New Roman" w:eastAsia="Times New Roman" w:hAnsi="Times New Roman" w:cs="Times New Roman"/>
          <w:sz w:val="24"/>
          <w:szCs w:val="24"/>
          <w:lang w:val="en-US" w:eastAsia="ru-RU"/>
        </w:rPr>
        <w:t>in Kazakhstan are caused by the uneven development of urbanization processes. The population of the largest cities has grown significantly, while many medium and small cities have lost a significant part of the population as a result of migration</w:t>
      </w:r>
      <w:r w:rsidRPr="00CA0566">
        <w:rPr>
          <w:rFonts w:ascii="Times New Roman" w:hAnsi="Times New Roman" w:cs="Times New Roman"/>
          <w:sz w:val="24"/>
          <w:szCs w:val="24"/>
          <w:lang w:val="en-US"/>
        </w:rPr>
        <w:t xml:space="preserve">. The share of urban population was about 40% in 1960, it increased to 54.4% in 2010, and was 58.4% in 2019, with almost half or 37.5% of the urban population living in the three largest cities - Almaty, Nur-Sultan, Shymkent. The faster growth of the population of Kazakhstan's large cities compared to the rural population was achieved both through the migration of residents of villages and small depressed cities that had lost their economic profile and business activity during perestroika, and as a result of natural growth. Thus, over the past 10 years (2010-2020) the population of Nur-Sultan increased from 649,100 to 1,166.0 thous. persons, or 79.6%, and the population of Almaty has increased by 40.6%, up to 2,000.0 thous. persons, compared to 1,390.7 </w:t>
      </w:r>
      <w:r w:rsidRPr="00CA0566">
        <w:rPr>
          <w:rFonts w:ascii="Times New Roman" w:hAnsi="Times New Roman" w:cs="Times New Roman"/>
          <w:sz w:val="24"/>
          <w:szCs w:val="24"/>
          <w:lang w:val="en-US"/>
        </w:rPr>
        <w:lastRenderedPageBreak/>
        <w:t>thous. in 2010. The city of Shymkent acquired republican status during this period, and its population increased up to 1,057.5 thous. persons. [</w:t>
      </w:r>
      <w:bookmarkStart w:id="12" w:name="_Ref57451396"/>
      <w:r w:rsidRPr="00CA0566">
        <w:rPr>
          <w:rFonts w:ascii="Times New Roman" w:hAnsi="Times New Roman" w:cs="Times New Roman"/>
          <w:sz w:val="24"/>
          <w:szCs w:val="24"/>
          <w:lang w:val="en-US"/>
        </w:rPr>
        <w:t>7, 8</w:t>
      </w:r>
      <w:bookmarkEnd w:id="12"/>
      <w:r w:rsidRPr="00CA0566">
        <w:rPr>
          <w:rFonts w:ascii="Times New Roman" w:hAnsi="Times New Roman" w:cs="Times New Roman"/>
          <w:sz w:val="24"/>
          <w:szCs w:val="24"/>
          <w:lang w:val="en-US"/>
        </w:rPr>
        <w:t xml:space="preserve">]. </w:t>
      </w:r>
    </w:p>
    <w:p w14:paraId="334BFAA9" w14:textId="77777777" w:rsidR="007F74C5" w:rsidRPr="00CA0566" w:rsidRDefault="007F74C5" w:rsidP="00D665DB">
      <w:pPr>
        <w:pStyle w:val="a3"/>
        <w:shd w:val="clear" w:color="auto" w:fill="FFFFFF"/>
        <w:spacing w:before="0" w:beforeAutospacing="0" w:after="0" w:afterAutospacing="0" w:line="360" w:lineRule="auto"/>
        <w:ind w:firstLine="709"/>
        <w:jc w:val="both"/>
        <w:rPr>
          <w:lang w:val="en-US"/>
        </w:rPr>
      </w:pPr>
      <w:r w:rsidRPr="00CA0566">
        <w:rPr>
          <w:lang w:val="en-US"/>
        </w:rPr>
        <w:t>Uncontrolled urban population growth has serious negative consequences. Urban environments do not guarantee better employment and increased comfort levels for displaced persons. Migrants from the countryside who do not have sufficient qualifications do not adapt well to the conditions of a city and often turn into a group of “marginal” (low-income and excluded from urban life) population.</w:t>
      </w:r>
    </w:p>
    <w:p w14:paraId="04DBF9D8" w14:textId="5113DE6E" w:rsidR="007F74C5" w:rsidRPr="00CA0566" w:rsidRDefault="007F74C5" w:rsidP="00D665DB">
      <w:pPr>
        <w:pStyle w:val="a3"/>
        <w:shd w:val="clear" w:color="auto" w:fill="FFFFFF"/>
        <w:spacing w:before="0" w:beforeAutospacing="0" w:after="0" w:afterAutospacing="0" w:line="360" w:lineRule="auto"/>
        <w:ind w:firstLine="709"/>
        <w:jc w:val="both"/>
        <w:rPr>
          <w:lang w:val="en-US"/>
        </w:rPr>
      </w:pPr>
      <w:r w:rsidRPr="00092BDF">
        <w:rPr>
          <w:rFonts w:asciiTheme="minorHAnsi" w:hAnsiTheme="minorHAnsi" w:cstheme="minorHAnsi"/>
          <w:lang w:val="en-US"/>
        </w:rPr>
        <w:t>Economic challenges.</w:t>
      </w:r>
      <w:r w:rsidRPr="00CA0566">
        <w:rPr>
          <w:lang w:val="en-US"/>
        </w:rPr>
        <w:t xml:space="preserve"> According to UN estimates, the largest megacities produce about 40% of the world's GDP [9]. However, unemployment rates in 60 megacities with populations over 1 million have exceeded the national average over the past 15 years, according to OECD estimates [10].</w:t>
      </w:r>
      <w:bookmarkStart w:id="13" w:name="_Hlk56518388"/>
      <w:r w:rsidRPr="00CA0566">
        <w:rPr>
          <w:lang w:val="en-US"/>
        </w:rPr>
        <w:t xml:space="preserve"> A generally recognized negative global trend is the development of the informal sector of the urban economy [11]. Many types of household service activities are “not formalized” in cities: repair of apartments, appliances, dacha construction, transportation services, etc.</w:t>
      </w:r>
    </w:p>
    <w:bookmarkEnd w:id="13"/>
    <w:p w14:paraId="060C7BC9" w14:textId="77777777" w:rsidR="007F74C5" w:rsidRPr="00CA0566" w:rsidRDefault="007F74C5" w:rsidP="00D665DB">
      <w:pPr>
        <w:pStyle w:val="a3"/>
        <w:shd w:val="clear" w:color="auto" w:fill="FFFFFF"/>
        <w:spacing w:before="0" w:beforeAutospacing="0" w:after="0" w:afterAutospacing="0" w:line="360" w:lineRule="auto"/>
        <w:ind w:firstLine="709"/>
        <w:jc w:val="both"/>
        <w:rPr>
          <w:lang w:val="en-US"/>
        </w:rPr>
      </w:pPr>
      <w:r w:rsidRPr="00092BDF">
        <w:rPr>
          <w:rFonts w:asciiTheme="minorHAnsi" w:hAnsiTheme="minorHAnsi" w:cstheme="minorHAnsi"/>
          <w:lang w:val="en-US"/>
        </w:rPr>
        <w:t>Socio-spatial challenges.</w:t>
      </w:r>
      <w:r w:rsidRPr="00CA0566">
        <w:rPr>
          <w:lang w:val="en-US"/>
        </w:rPr>
        <w:t xml:space="preserve"> Uncontrolled urbanization in Kazakhstan, as in other countries of the world, also results in a large number of potential risks to the life and health of the population. Unemployment persists in large cities of the country, there is an imbalance in the development of urban areas, and the engineering and transport infrastructure is unevenly distributed. For example, Almaty has the highest youth unemployment, in 2019 the city took the last place in terms of growth in real money income of the population (4.8%, with an average for Kazakhstan of 8.4%) [</w:t>
      </w:r>
      <w:bookmarkStart w:id="14" w:name="_Ref57453861"/>
      <w:r w:rsidRPr="00CA0566">
        <w:rPr>
          <w:lang w:val="en-US"/>
        </w:rPr>
        <w:t>12</w:t>
      </w:r>
      <w:bookmarkEnd w:id="14"/>
      <w:r w:rsidRPr="00CA0566">
        <w:rPr>
          <w:lang w:val="en-US"/>
        </w:rPr>
        <w:t xml:space="preserve">]. </w:t>
      </w:r>
      <w:r w:rsidRPr="00CA0566">
        <w:rPr>
          <w:bCs/>
          <w:lang w:val="en-US"/>
        </w:rPr>
        <w:t>The urban environment is characterized by uneven access to medical care, and a significant imbalance in the provision of urban infrastructure between the city districts, its center and outskirts remains</w:t>
      </w:r>
      <w:r w:rsidRPr="00CA0566">
        <w:rPr>
          <w:lang w:val="en-US"/>
        </w:rPr>
        <w:t xml:space="preserve">. </w:t>
      </w:r>
    </w:p>
    <w:p w14:paraId="27F576DB" w14:textId="77777777" w:rsidR="007F74C5" w:rsidRPr="00CA0566" w:rsidRDefault="007F74C5" w:rsidP="00D665DB">
      <w:pPr>
        <w:shd w:val="clear" w:color="auto" w:fill="FFFFFF"/>
        <w:spacing w:after="0" w:line="360" w:lineRule="auto"/>
        <w:ind w:firstLine="709"/>
        <w:jc w:val="both"/>
        <w:rPr>
          <w:rFonts w:ascii="Times New Roman" w:hAnsi="Times New Roman" w:cs="Times New Roman"/>
          <w:sz w:val="24"/>
          <w:szCs w:val="24"/>
          <w:lang w:val="en-US"/>
        </w:rPr>
      </w:pPr>
      <w:r w:rsidRPr="00092BDF">
        <w:rPr>
          <w:rFonts w:eastAsia="Times New Roman" w:cstheme="minorHAnsi"/>
          <w:sz w:val="24"/>
          <w:szCs w:val="24"/>
          <w:lang w:val="en-US" w:eastAsia="ru-RU"/>
        </w:rPr>
        <w:t>Institutional challenges.</w:t>
      </w:r>
      <w:r w:rsidRPr="00CA0566">
        <w:rPr>
          <w:rFonts w:ascii="Times New Roman" w:eastAsia="Times New Roman" w:hAnsi="Times New Roman" w:cs="Times New Roman"/>
          <w:sz w:val="24"/>
          <w:szCs w:val="24"/>
          <w:lang w:val="en-US" w:eastAsia="ru-RU"/>
        </w:rPr>
        <w:t xml:space="preserve"> The deterioration of the economic, environmental and social situation in cities requires greater attention to the regulation of urbanization and sustainable urban development and the improvement of institutional provision</w:t>
      </w:r>
      <w:r w:rsidRPr="00CA0566">
        <w:rPr>
          <w:rFonts w:ascii="Times New Roman" w:hAnsi="Times New Roman" w:cs="Times New Roman"/>
          <w:sz w:val="24"/>
          <w:szCs w:val="24"/>
          <w:lang w:val="en-US"/>
        </w:rPr>
        <w:t xml:space="preserve">. </w:t>
      </w:r>
    </w:p>
    <w:p w14:paraId="0EDD892D" w14:textId="6F4F1BA5" w:rsidR="007F74C5" w:rsidRPr="00CA0566" w:rsidRDefault="007F74C5" w:rsidP="00D665DB">
      <w:pPr>
        <w:tabs>
          <w:tab w:val="left" w:pos="840"/>
        </w:tabs>
        <w:spacing w:after="0" w:line="360" w:lineRule="auto"/>
        <w:ind w:firstLine="709"/>
        <w:jc w:val="both"/>
        <w:rPr>
          <w:rFonts w:ascii="Times New Roman" w:hAnsi="Times New Roman" w:cs="Times New Roman"/>
          <w:sz w:val="24"/>
          <w:szCs w:val="24"/>
          <w:lang w:val="en-US"/>
        </w:rPr>
      </w:pPr>
      <w:r w:rsidRPr="00CA0566">
        <w:rPr>
          <w:rFonts w:ascii="Times New Roman" w:hAnsi="Times New Roman" w:cs="Times New Roman"/>
          <w:sz w:val="24"/>
          <w:szCs w:val="24"/>
          <w:lang w:val="en-US"/>
        </w:rPr>
        <w:t>The main global challenges, risks and factors of sustainable economic and social development of Kazakhstan cities are presented in more detail in Annex C and in the interim report for 2020 “</w:t>
      </w:r>
      <w:r w:rsidR="00765E88" w:rsidRPr="00CE27D9">
        <w:rPr>
          <w:rFonts w:ascii="Times New Roman" w:hAnsi="Times New Roman" w:cs="Times New Roman"/>
          <w:color w:val="000000" w:themeColor="text1"/>
          <w:sz w:val="24"/>
          <w:szCs w:val="24"/>
          <w:lang w:val="en-US"/>
        </w:rPr>
        <w:t>Research of the main problems of sustainable development of cities in Kazakhstan</w:t>
      </w:r>
      <w:r w:rsidRPr="00CA0566">
        <w:rPr>
          <w:rFonts w:ascii="Times New Roman" w:hAnsi="Times New Roman" w:cs="Times New Roman"/>
          <w:sz w:val="24"/>
          <w:szCs w:val="24"/>
          <w:lang w:val="en-US"/>
        </w:rPr>
        <w:t xml:space="preserve">”, </w:t>
      </w:r>
      <w:r w:rsidR="00765E88" w:rsidRPr="00CA0566">
        <w:rPr>
          <w:rFonts w:ascii="Times New Roman" w:hAnsi="Times New Roman" w:cs="Times New Roman"/>
          <w:sz w:val="24"/>
          <w:szCs w:val="24"/>
          <w:lang w:val="en-US"/>
        </w:rPr>
        <w:t xml:space="preserve">inventory </w:t>
      </w:r>
      <w:r w:rsidRPr="00CA0566">
        <w:rPr>
          <w:rFonts w:ascii="Times New Roman" w:hAnsi="Times New Roman" w:cs="Times New Roman"/>
          <w:sz w:val="24"/>
          <w:szCs w:val="24"/>
          <w:lang w:val="en-US"/>
        </w:rPr>
        <w:t xml:space="preserve">No. </w:t>
      </w:r>
      <w:r w:rsidRPr="00CA0566">
        <w:rPr>
          <w:rFonts w:ascii="Times New Roman" w:eastAsia="Times New Roman" w:hAnsi="Times New Roman" w:cs="Times New Roman"/>
          <w:sz w:val="24"/>
          <w:szCs w:val="24"/>
          <w:lang w:val="en-US" w:eastAsia="ar-SA"/>
        </w:rPr>
        <w:t>0220</w:t>
      </w:r>
      <w:r w:rsidRPr="00CA0566">
        <w:rPr>
          <w:rFonts w:ascii="Times New Roman" w:eastAsia="Times New Roman" w:hAnsi="Times New Roman" w:cs="Times New Roman"/>
          <w:sz w:val="24"/>
          <w:szCs w:val="24"/>
          <w:lang w:eastAsia="ar-SA"/>
        </w:rPr>
        <w:t>РК</w:t>
      </w:r>
      <w:r w:rsidRPr="00CA0566">
        <w:rPr>
          <w:rFonts w:ascii="Times New Roman" w:hAnsi="Times New Roman" w:cs="Times New Roman"/>
          <w:sz w:val="24"/>
          <w:szCs w:val="24"/>
          <w:lang w:val="en-US"/>
        </w:rPr>
        <w:t>01650.</w:t>
      </w:r>
    </w:p>
    <w:p w14:paraId="3CE50804" w14:textId="17D39089" w:rsidR="00CA0566" w:rsidRPr="00CA0566" w:rsidRDefault="00CA0566">
      <w:pPr>
        <w:spacing w:after="160" w:line="259" w:lineRule="auto"/>
        <w:rPr>
          <w:rFonts w:ascii="Times New Roman" w:hAnsi="Times New Roman" w:cs="Times New Roman"/>
          <w:sz w:val="24"/>
          <w:szCs w:val="24"/>
          <w:lang w:val="en-US"/>
        </w:rPr>
      </w:pPr>
      <w:r w:rsidRPr="00CA0566">
        <w:rPr>
          <w:rFonts w:ascii="Times New Roman" w:hAnsi="Times New Roman" w:cs="Times New Roman"/>
          <w:sz w:val="24"/>
          <w:szCs w:val="24"/>
          <w:lang w:val="en-US"/>
        </w:rPr>
        <w:br w:type="page"/>
      </w:r>
    </w:p>
    <w:p w14:paraId="63E4401D" w14:textId="22530565" w:rsidR="007F74C5" w:rsidRPr="00CA0566" w:rsidRDefault="007F74C5" w:rsidP="00D665DB">
      <w:pPr>
        <w:pStyle w:val="1"/>
        <w:spacing w:before="0" w:line="360" w:lineRule="auto"/>
        <w:ind w:firstLine="709"/>
        <w:jc w:val="both"/>
        <w:rPr>
          <w:color w:val="auto"/>
          <w:lang w:val="en-US"/>
        </w:rPr>
      </w:pPr>
      <w:r w:rsidRPr="00CA0566">
        <w:rPr>
          <w:color w:val="auto"/>
          <w:lang w:val="en-US"/>
        </w:rPr>
        <w:lastRenderedPageBreak/>
        <w:t xml:space="preserve">2 </w:t>
      </w:r>
      <w:r w:rsidR="00DF74CC" w:rsidRPr="00CA0566">
        <w:rPr>
          <w:color w:val="auto"/>
          <w:lang w:val="en-US"/>
        </w:rPr>
        <w:t xml:space="preserve">Development of the rating, profile and map of sustainable </w:t>
      </w:r>
      <w:r w:rsidR="00DF74CC" w:rsidRPr="00CA0566">
        <w:rPr>
          <w:color w:val="auto"/>
          <w:spacing w:val="-4"/>
          <w:lang w:val="en-US"/>
        </w:rPr>
        <w:t>development risks of cities</w:t>
      </w:r>
    </w:p>
    <w:p w14:paraId="01D4487B" w14:textId="77777777" w:rsidR="00CA0566" w:rsidRPr="00CA0566" w:rsidRDefault="00CA0566" w:rsidP="00CA0566">
      <w:pPr>
        <w:spacing w:after="0" w:line="360" w:lineRule="auto"/>
        <w:rPr>
          <w:rFonts w:ascii="Times New Roman" w:hAnsi="Times New Roman" w:cs="Times New Roman"/>
          <w:lang w:val="en-US"/>
        </w:rPr>
      </w:pPr>
    </w:p>
    <w:p w14:paraId="467C7E4A" w14:textId="77777777" w:rsidR="007F74C5" w:rsidRPr="00CA0566" w:rsidRDefault="007F74C5" w:rsidP="00D665DB">
      <w:pPr>
        <w:pStyle w:val="2"/>
        <w:spacing w:before="0"/>
        <w:rPr>
          <w:lang w:val="en-US"/>
        </w:rPr>
      </w:pPr>
      <w:r w:rsidRPr="00CA0566">
        <w:rPr>
          <w:lang w:val="en-US"/>
        </w:rPr>
        <w:t>2.1 Development of a modified methodology to assess the sustainability level of the economy and social sphere in cities, including the selection of criteria and indicators for its assessment</w:t>
      </w:r>
    </w:p>
    <w:p w14:paraId="3105A9FC" w14:textId="77777777" w:rsidR="007F74C5" w:rsidRPr="00CA0566" w:rsidRDefault="007F74C5" w:rsidP="00D665DB">
      <w:pPr>
        <w:spacing w:after="0" w:line="360" w:lineRule="auto"/>
        <w:ind w:firstLine="709"/>
        <w:rPr>
          <w:rFonts w:ascii="Times New Roman" w:hAnsi="Times New Roman" w:cs="Times New Roman"/>
          <w:bCs/>
          <w:sz w:val="24"/>
          <w:szCs w:val="24"/>
          <w:lang w:val="en-US"/>
        </w:rPr>
      </w:pPr>
    </w:p>
    <w:p w14:paraId="4156FEDD" w14:textId="5084BC80" w:rsidR="007F74C5" w:rsidRPr="00092BDF" w:rsidRDefault="007F74C5" w:rsidP="00D665DB">
      <w:pPr>
        <w:spacing w:after="0" w:line="360" w:lineRule="auto"/>
        <w:ind w:firstLine="709"/>
        <w:jc w:val="both"/>
        <w:rPr>
          <w:rFonts w:ascii="Times New Roman" w:hAnsi="Times New Roman" w:cs="Times New Roman"/>
          <w:sz w:val="24"/>
          <w:szCs w:val="24"/>
          <w:lang w:val="en-US"/>
        </w:rPr>
      </w:pPr>
      <w:r w:rsidRPr="00092BDF">
        <w:rPr>
          <w:rFonts w:cstheme="minorHAnsi"/>
          <w:sz w:val="24"/>
          <w:szCs w:val="24"/>
          <w:lang w:val="en-US"/>
        </w:rPr>
        <w:t>The content of the concept of “sustainable development</w:t>
      </w:r>
      <w:r w:rsidR="00092BDF" w:rsidRPr="00092BDF">
        <w:rPr>
          <w:rFonts w:ascii="Times New Roman" w:hAnsi="Times New Roman" w:cs="Times New Roman"/>
          <w:sz w:val="24"/>
          <w:szCs w:val="24"/>
          <w:lang w:val="en-US"/>
        </w:rPr>
        <w:t>”</w:t>
      </w:r>
    </w:p>
    <w:p w14:paraId="417C47B7" w14:textId="77777777" w:rsidR="007F74C5" w:rsidRPr="00CA0566" w:rsidRDefault="007F74C5" w:rsidP="00D665DB">
      <w:pPr>
        <w:spacing w:after="0" w:line="360" w:lineRule="auto"/>
        <w:ind w:firstLine="709"/>
        <w:jc w:val="both"/>
        <w:rPr>
          <w:rFonts w:ascii="Times New Roman" w:hAnsi="Times New Roman" w:cs="Times New Roman"/>
          <w:sz w:val="24"/>
          <w:szCs w:val="24"/>
          <w:lang w:val="en-US"/>
        </w:rPr>
      </w:pPr>
      <w:r w:rsidRPr="00CA0566">
        <w:rPr>
          <w:rFonts w:ascii="Times New Roman" w:hAnsi="Times New Roman" w:cs="Times New Roman"/>
          <w:sz w:val="24"/>
          <w:szCs w:val="24"/>
          <w:lang w:val="en-US"/>
        </w:rPr>
        <w:t xml:space="preserve">The development of cities around the world shows that economic growth is not always accompanied by their sustainable development. An inverse relationship may arise when the growth of cities and their economies is accompanied by the depletion of resources, deterioration of the environment, and, as a consequence, a decrease in the level of sustainable development. On the other hand, the rapid growth of cities has negative social consequences in countries where natural biodiversity is preserved and the ecological system is not disturbed but the economy is poorly developed. There may be high levels of poverty and significant income inequality that also indicates a lack of sustainable development. </w:t>
      </w:r>
    </w:p>
    <w:p w14:paraId="57D812BE" w14:textId="77777777" w:rsidR="007F74C5" w:rsidRPr="00CA0566" w:rsidRDefault="007F74C5" w:rsidP="00D665DB">
      <w:pPr>
        <w:spacing w:after="0" w:line="360" w:lineRule="auto"/>
        <w:ind w:firstLine="709"/>
        <w:jc w:val="both"/>
        <w:rPr>
          <w:rFonts w:ascii="Times New Roman" w:hAnsi="Times New Roman" w:cs="Times New Roman"/>
          <w:sz w:val="24"/>
          <w:szCs w:val="24"/>
          <w:lang w:val="en-US"/>
        </w:rPr>
      </w:pPr>
      <w:r w:rsidRPr="00CA0566">
        <w:rPr>
          <w:rFonts w:ascii="Times New Roman" w:hAnsi="Times New Roman" w:cs="Times New Roman"/>
          <w:sz w:val="24"/>
          <w:szCs w:val="24"/>
          <w:lang w:val="en-US"/>
        </w:rPr>
        <w:t>The urban environment in the 20s of the XXI century deteriorated under the impact of the COVID-19 pandemic, air pollution, difficult access to drinking water due to declining groundwater levels, and intense pollution of rivers. Poor and developing countries and their inhabitants suffer the most. Experts [13] estimate that five out of ten persons in developing countries now go hungry, four out of every ten homes are threatened by floods, landslides, and other natural disasters.</w:t>
      </w:r>
    </w:p>
    <w:p w14:paraId="1753E602" w14:textId="77777777" w:rsidR="007F74C5" w:rsidRPr="00CA0566" w:rsidRDefault="007F74C5" w:rsidP="00D665DB">
      <w:pPr>
        <w:spacing w:after="0" w:line="360" w:lineRule="auto"/>
        <w:ind w:firstLine="709"/>
        <w:jc w:val="both"/>
        <w:rPr>
          <w:rFonts w:ascii="Times New Roman" w:hAnsi="Times New Roman" w:cs="Times New Roman"/>
          <w:sz w:val="24"/>
          <w:szCs w:val="24"/>
          <w:lang w:val="en-US"/>
        </w:rPr>
      </w:pPr>
      <w:r w:rsidRPr="00CA0566">
        <w:rPr>
          <w:rFonts w:ascii="Times New Roman" w:hAnsi="Times New Roman" w:cs="Times New Roman"/>
          <w:sz w:val="24"/>
          <w:szCs w:val="24"/>
          <w:lang w:val="en-US"/>
        </w:rPr>
        <w:t xml:space="preserve">Contemporary climate changes, resource depletion, increasing urbanization processes, environmental, man-made and political cataclysms make it increasingly difficult to solve major urban problems. Therefore, the management of the urban environment in the context of sustainable development is becoming one of the most important tasks. Its solution will require the formation of a new model of urban development that should be fundamentally different from their development in the last century and be implemented by making rational management decisions based on an adequate assessment of the level of their sustainability. </w:t>
      </w:r>
    </w:p>
    <w:p w14:paraId="08AB8C2F" w14:textId="77777777" w:rsidR="007F74C5" w:rsidRPr="00CA0566" w:rsidRDefault="007F74C5" w:rsidP="00D665DB">
      <w:pPr>
        <w:spacing w:after="0" w:line="360" w:lineRule="auto"/>
        <w:ind w:firstLine="709"/>
        <w:jc w:val="both"/>
        <w:rPr>
          <w:rFonts w:ascii="Times New Roman" w:hAnsi="Times New Roman" w:cs="Times New Roman"/>
          <w:sz w:val="24"/>
          <w:szCs w:val="24"/>
          <w:lang w:val="en-US"/>
        </w:rPr>
      </w:pPr>
      <w:r w:rsidRPr="00CA0566">
        <w:rPr>
          <w:rFonts w:ascii="Times New Roman" w:hAnsi="Times New Roman" w:cs="Times New Roman"/>
          <w:sz w:val="24"/>
          <w:szCs w:val="24"/>
          <w:lang w:val="en-US"/>
        </w:rPr>
        <w:t xml:space="preserve">The problem of sustainable urban development is attracting more and more attention from scholars and practitioners with the accumulation of problems in the economy, society and the environment, the depletion of resources in the development of the world economic system. The concept of sustainable development, adopted in 1992 at a conference in Rio de Janeiro, means that economic development is sustainable if natural capital, as it depletes, is either renewed or replaced by artificially created capital [14]. Most definitions of this process around the world summarize that it is a model of social and economic life of society, in the implementation of which the satisfaction of the vital needs of the present generation of persons is achieved without depriving </w:t>
      </w:r>
      <w:r w:rsidRPr="00CA0566">
        <w:rPr>
          <w:rFonts w:ascii="Times New Roman" w:hAnsi="Times New Roman" w:cs="Times New Roman"/>
          <w:sz w:val="24"/>
          <w:szCs w:val="24"/>
          <w:lang w:val="en-US"/>
        </w:rPr>
        <w:lastRenderedPageBreak/>
        <w:t xml:space="preserve">future generations of the same opportunity. The main idea pursued by the Brundtland Commission experts in defining the essence of sustainable development is that this process should ensure equal opportunities to meet the needs of different generations of persons </w:t>
      </w:r>
      <w:r w:rsidRPr="00CA0566">
        <w:rPr>
          <w:rFonts w:ascii="Times New Roman" w:hAnsi="Times New Roman" w:cs="Times New Roman"/>
          <w:sz w:val="24"/>
          <w:szCs w:val="24"/>
          <w:shd w:val="clear" w:color="auto" w:fill="FFFFFF"/>
          <w:lang w:val="en-US"/>
        </w:rPr>
        <w:t>[15]</w:t>
      </w:r>
      <w:r w:rsidRPr="00CA0566">
        <w:rPr>
          <w:rFonts w:ascii="Times New Roman" w:hAnsi="Times New Roman" w:cs="Times New Roman"/>
          <w:sz w:val="24"/>
          <w:szCs w:val="24"/>
          <w:lang w:val="en-US"/>
        </w:rPr>
        <w:t>.</w:t>
      </w:r>
      <w:r w:rsidRPr="00CA0566">
        <w:rPr>
          <w:rFonts w:ascii="Times New Roman" w:hAnsi="Times New Roman" w:cs="Times New Roman"/>
          <w:b/>
          <w:sz w:val="24"/>
          <w:szCs w:val="24"/>
          <w:lang w:val="en-US"/>
        </w:rPr>
        <w:t xml:space="preserve"> </w:t>
      </w:r>
      <w:r w:rsidRPr="00CA0566">
        <w:rPr>
          <w:rFonts w:ascii="Times New Roman" w:hAnsi="Times New Roman" w:cs="Times New Roman"/>
          <w:sz w:val="24"/>
          <w:szCs w:val="24"/>
          <w:lang w:val="en-US"/>
        </w:rPr>
        <w:t xml:space="preserve">Any system develops sustainably if it is able to maintain equilibrium by effectively using available resources and growth factors with the help of new technologies and advanced management, neutralizing internal and external threats. </w:t>
      </w:r>
    </w:p>
    <w:p w14:paraId="382D960E" w14:textId="35845387" w:rsidR="007F74C5" w:rsidRDefault="007F74C5" w:rsidP="00D665DB">
      <w:pPr>
        <w:spacing w:after="0" w:line="360" w:lineRule="auto"/>
        <w:ind w:firstLine="709"/>
        <w:jc w:val="both"/>
        <w:rPr>
          <w:rFonts w:ascii="Times New Roman" w:hAnsi="Times New Roman" w:cs="Times New Roman"/>
          <w:sz w:val="24"/>
          <w:szCs w:val="24"/>
          <w:lang w:val="en-US"/>
        </w:rPr>
      </w:pPr>
      <w:r w:rsidRPr="00CA0566">
        <w:rPr>
          <w:rFonts w:ascii="Times New Roman" w:hAnsi="Times New Roman" w:cs="Times New Roman"/>
          <w:sz w:val="24"/>
          <w:szCs w:val="24"/>
          <w:lang w:val="en-US"/>
        </w:rPr>
        <w:t xml:space="preserve">It is possible to conclude, summarizing different interpretations of understanding of the essence of sustainable development, that </w:t>
      </w:r>
      <w:r w:rsidRPr="007F2BF3">
        <w:rPr>
          <w:rFonts w:cstheme="minorHAnsi"/>
          <w:sz w:val="24"/>
          <w:szCs w:val="24"/>
          <w:lang w:val="en-US"/>
        </w:rPr>
        <w:t>sustainable development of a city</w:t>
      </w:r>
      <w:r w:rsidRPr="00CA0566">
        <w:rPr>
          <w:rFonts w:ascii="Times New Roman" w:hAnsi="Times New Roman" w:cs="Times New Roman"/>
          <w:sz w:val="24"/>
          <w:szCs w:val="24"/>
          <w:lang w:val="en-US"/>
        </w:rPr>
        <w:t xml:space="preserve"> is a development where the urban system preserves its integrity, sustainable ability to reproduce and social, environmental and economic balance indefinitely, without destroying the stocks of natural capital (soil and atmosphere structure, plant and animal biomass, etc.) under various internal and external influences. </w:t>
      </w:r>
    </w:p>
    <w:p w14:paraId="3085385D" w14:textId="77777777" w:rsidR="007F2BF3" w:rsidRPr="00CA0566" w:rsidRDefault="007F2BF3" w:rsidP="00D665DB">
      <w:pPr>
        <w:spacing w:after="0" w:line="360" w:lineRule="auto"/>
        <w:ind w:firstLine="709"/>
        <w:jc w:val="both"/>
        <w:rPr>
          <w:rFonts w:ascii="Times New Roman" w:hAnsi="Times New Roman" w:cs="Times New Roman"/>
          <w:sz w:val="24"/>
          <w:szCs w:val="24"/>
          <w:lang w:val="en-US"/>
        </w:rPr>
      </w:pPr>
    </w:p>
    <w:p w14:paraId="546F2D24" w14:textId="7FD2CB5A" w:rsidR="007F74C5" w:rsidRPr="007F2BF3" w:rsidRDefault="007F74C5" w:rsidP="00D665DB">
      <w:pPr>
        <w:spacing w:after="0" w:line="360" w:lineRule="auto"/>
        <w:ind w:firstLine="709"/>
        <w:jc w:val="both"/>
        <w:rPr>
          <w:rFonts w:cstheme="minorHAnsi"/>
          <w:sz w:val="24"/>
          <w:szCs w:val="24"/>
          <w:lang w:val="en-US"/>
        </w:rPr>
      </w:pPr>
      <w:r w:rsidRPr="007F2BF3">
        <w:rPr>
          <w:rFonts w:cstheme="minorHAnsi"/>
          <w:sz w:val="24"/>
          <w:szCs w:val="24"/>
          <w:lang w:val="en-US"/>
        </w:rPr>
        <w:t>Models and methodological approaches to measuring the level of sustainable development</w:t>
      </w:r>
    </w:p>
    <w:p w14:paraId="48239C30" w14:textId="77777777" w:rsidR="007F74C5" w:rsidRPr="00CA0566" w:rsidRDefault="007F74C5" w:rsidP="00D665DB">
      <w:pPr>
        <w:spacing w:after="0" w:line="360" w:lineRule="auto"/>
        <w:ind w:firstLine="709"/>
        <w:jc w:val="both"/>
        <w:rPr>
          <w:rFonts w:ascii="Times New Roman" w:hAnsi="Times New Roman" w:cs="Times New Roman"/>
          <w:sz w:val="24"/>
          <w:szCs w:val="24"/>
          <w:lang w:val="en-US"/>
        </w:rPr>
      </w:pPr>
      <w:r w:rsidRPr="00CA0566">
        <w:rPr>
          <w:rFonts w:ascii="Times New Roman" w:hAnsi="Times New Roman" w:cs="Times New Roman"/>
          <w:sz w:val="24"/>
          <w:szCs w:val="24"/>
          <w:lang w:val="en-US"/>
        </w:rPr>
        <w:t xml:space="preserve">Sustainable development is a complex multi-aspect process that requires multidimensional measurement. Therefore, city governments need convenient tools to assess the key components of sustainable development for effective management and decision-making. </w:t>
      </w:r>
    </w:p>
    <w:p w14:paraId="192BBCAD" w14:textId="77777777" w:rsidR="007F74C5" w:rsidRPr="00CA0566" w:rsidRDefault="007F74C5" w:rsidP="00D665DB">
      <w:pPr>
        <w:spacing w:after="0" w:line="360" w:lineRule="auto"/>
        <w:ind w:firstLine="709"/>
        <w:jc w:val="both"/>
        <w:rPr>
          <w:rFonts w:ascii="Times New Roman" w:hAnsi="Times New Roman" w:cs="Times New Roman"/>
          <w:sz w:val="24"/>
          <w:szCs w:val="24"/>
          <w:lang w:val="en-US"/>
        </w:rPr>
      </w:pPr>
      <w:r w:rsidRPr="00CA0566">
        <w:rPr>
          <w:rFonts w:ascii="Times New Roman" w:hAnsi="Times New Roman" w:cs="Times New Roman"/>
          <w:sz w:val="24"/>
          <w:szCs w:val="24"/>
          <w:lang w:val="en-US"/>
        </w:rPr>
        <w:t>There is no clear concept or toolkit underlying the limits of economic growth for cities to achieve sustainable development. A realistic model for sustainable urban development, as outlined in the UN report [5], should provide new approaches to urban planning, such as creating more sustainable and greener cities by increasing the number and area of accessible green spaces, development of green transportation, improving structural city planning without marginal slums, increasing the use of renewable energy sources, creating carbon-neutral cities, preventing and countering water pollution. The main directions of urban planning in the 21st century should also be the creation of environmentally friendly and accessible urban infrastructure, such as convenient transport networks, the creation of decent housing, etc.</w:t>
      </w:r>
    </w:p>
    <w:p w14:paraId="3DF1E727" w14:textId="6C0516D8" w:rsidR="007F74C5" w:rsidRPr="00CA0566" w:rsidRDefault="007F74C5" w:rsidP="00D665DB">
      <w:pPr>
        <w:spacing w:after="0" w:line="360" w:lineRule="auto"/>
        <w:ind w:firstLine="709"/>
        <w:jc w:val="both"/>
        <w:rPr>
          <w:rFonts w:ascii="Times New Roman" w:hAnsi="Times New Roman" w:cs="Times New Roman"/>
          <w:sz w:val="24"/>
          <w:szCs w:val="24"/>
          <w:lang w:val="en-US"/>
        </w:rPr>
      </w:pPr>
      <w:r w:rsidRPr="00CA0566">
        <w:rPr>
          <w:rFonts w:ascii="Times New Roman" w:hAnsi="Times New Roman" w:cs="Times New Roman"/>
          <w:sz w:val="24"/>
          <w:szCs w:val="24"/>
          <w:lang w:val="en-US"/>
        </w:rPr>
        <w:t>Currently, a large number of methods are used in the world with various systems of criteria and indicators to assess the sustainability level of cities. There are systems focused on measuring social dimensions, reflecting the level of poverty, education, health care, local finance and governance</w:t>
      </w:r>
      <w:r w:rsidR="007F2BF3" w:rsidRPr="007F2BF3">
        <w:rPr>
          <w:rFonts w:ascii="Times New Roman" w:hAnsi="Times New Roman" w:cs="Times New Roman"/>
          <w:sz w:val="24"/>
          <w:szCs w:val="24"/>
          <w:lang w:val="en-US"/>
        </w:rPr>
        <w:t xml:space="preserve"> </w:t>
      </w:r>
      <w:r w:rsidRPr="00CA0566">
        <w:rPr>
          <w:rFonts w:ascii="Times New Roman" w:hAnsi="Times New Roman" w:cs="Times New Roman"/>
          <w:sz w:val="24"/>
          <w:szCs w:val="24"/>
          <w:lang w:val="en-US"/>
        </w:rPr>
        <w:t xml:space="preserve">[16]. There are methods focused mainly on the assessment of the impact of cities on the environment [17]. However, we believe that the use of these techniques may be limited due to the lack of a comprehensive approach. </w:t>
      </w:r>
    </w:p>
    <w:p w14:paraId="043DA6C0" w14:textId="7C8B9E84" w:rsidR="007F74C5" w:rsidRPr="00CA0566" w:rsidRDefault="007F74C5" w:rsidP="00D665DB">
      <w:pPr>
        <w:autoSpaceDE w:val="0"/>
        <w:autoSpaceDN w:val="0"/>
        <w:adjustRightInd w:val="0"/>
        <w:spacing w:after="0" w:line="360" w:lineRule="auto"/>
        <w:ind w:firstLine="709"/>
        <w:jc w:val="both"/>
        <w:rPr>
          <w:rFonts w:ascii="Times New Roman" w:eastAsia="Newton-Regular" w:hAnsi="Times New Roman" w:cs="Times New Roman"/>
          <w:sz w:val="24"/>
          <w:szCs w:val="24"/>
          <w:lang w:val="en-US"/>
        </w:rPr>
      </w:pPr>
      <w:r w:rsidRPr="00CA0566">
        <w:rPr>
          <w:rFonts w:ascii="Times New Roman" w:eastAsia="Newton-Regular" w:hAnsi="Times New Roman" w:cs="Times New Roman"/>
          <w:sz w:val="24"/>
          <w:szCs w:val="24"/>
          <w:lang w:val="en-US"/>
        </w:rPr>
        <w:t>Construction of integral indices that aggregate environmental, economic, social and economic</w:t>
      </w:r>
      <w:r w:rsidR="007F2BF3" w:rsidRPr="007F2BF3">
        <w:rPr>
          <w:rFonts w:ascii="Times New Roman" w:eastAsia="Newton-Regular" w:hAnsi="Times New Roman" w:cs="Times New Roman"/>
          <w:sz w:val="24"/>
          <w:szCs w:val="24"/>
          <w:lang w:val="en-US"/>
        </w:rPr>
        <w:t xml:space="preserve"> </w:t>
      </w:r>
      <w:r w:rsidRPr="00CA0566">
        <w:rPr>
          <w:rFonts w:ascii="Times New Roman" w:eastAsia="Newton-Regular" w:hAnsi="Times New Roman" w:cs="Times New Roman"/>
          <w:sz w:val="24"/>
          <w:szCs w:val="24"/>
          <w:lang w:val="en-US"/>
        </w:rPr>
        <w:t xml:space="preserve">indicators used to make a system of indicators each of which addresses individual </w:t>
      </w:r>
      <w:r w:rsidRPr="00CA0566">
        <w:rPr>
          <w:rFonts w:ascii="Times New Roman" w:eastAsia="Newton-Regular" w:hAnsi="Times New Roman" w:cs="Times New Roman"/>
          <w:sz w:val="24"/>
          <w:szCs w:val="24"/>
          <w:lang w:val="en-US"/>
        </w:rPr>
        <w:lastRenderedPageBreak/>
        <w:t xml:space="preserve">aspects of sustainable development, is the most productive. We can distinguish three integral indices, well developed at the international level that characterize the sustainability of development from different angles. The World Bank has theoretically developed and annually calculates an index of </w:t>
      </w:r>
      <w:r w:rsidR="007F2BF3">
        <w:rPr>
          <w:rFonts w:ascii="Times New Roman" w:eastAsia="Newton-Regular" w:hAnsi="Times New Roman" w:cs="Times New Roman"/>
          <w:sz w:val="24"/>
          <w:szCs w:val="24"/>
          <w:lang w:val="en-US"/>
        </w:rPr>
        <w:t>“</w:t>
      </w:r>
      <w:r w:rsidRPr="00CA0566">
        <w:rPr>
          <w:rFonts w:ascii="Times New Roman" w:eastAsia="Newton-Regular" w:hAnsi="Times New Roman" w:cs="Times New Roman"/>
          <w:sz w:val="24"/>
          <w:szCs w:val="24"/>
          <w:lang w:val="en-US"/>
        </w:rPr>
        <w:t>adjusted net savings</w:t>
      </w:r>
      <w:r w:rsidR="007F2BF3">
        <w:rPr>
          <w:rFonts w:ascii="Times New Roman" w:eastAsia="Newton-Regular" w:hAnsi="Times New Roman" w:cs="Times New Roman"/>
          <w:sz w:val="24"/>
          <w:szCs w:val="24"/>
          <w:lang w:val="en-US"/>
        </w:rPr>
        <w:t>”</w:t>
      </w:r>
      <w:r w:rsidRPr="00CA0566">
        <w:rPr>
          <w:rFonts w:ascii="Times New Roman" w:eastAsia="Newton-Regular" w:hAnsi="Times New Roman" w:cs="Times New Roman"/>
          <w:sz w:val="24"/>
          <w:szCs w:val="24"/>
          <w:lang w:val="en-US"/>
        </w:rPr>
        <w:t xml:space="preserve"> for all countries of the world [18]. It was calculated for the regions of Russia that demonstrated a significant regional differentiation of the index [1]. The Human Development Index (HDI) that addresses the social side of sustainable development, was developed and has been calculated annually since 1990 by the UN Development Program. The HDI in Kazakhstan has been defined for the national UNDP Human Development Reports since 1997. </w:t>
      </w:r>
    </w:p>
    <w:p w14:paraId="4C32D696" w14:textId="77777777" w:rsidR="007F74C5" w:rsidRPr="00CA0566" w:rsidRDefault="007F74C5" w:rsidP="00D665DB">
      <w:pPr>
        <w:autoSpaceDE w:val="0"/>
        <w:autoSpaceDN w:val="0"/>
        <w:adjustRightInd w:val="0"/>
        <w:spacing w:after="0" w:line="360" w:lineRule="auto"/>
        <w:ind w:firstLine="709"/>
        <w:jc w:val="both"/>
        <w:rPr>
          <w:rFonts w:ascii="Times New Roman" w:eastAsia="Newton-Regular" w:hAnsi="Times New Roman" w:cs="Times New Roman"/>
          <w:sz w:val="24"/>
          <w:szCs w:val="24"/>
          <w:lang w:val="en-US"/>
        </w:rPr>
      </w:pPr>
      <w:r w:rsidRPr="00CA0566">
        <w:rPr>
          <w:rFonts w:ascii="Times New Roman" w:eastAsia="Newton-Regular" w:hAnsi="Times New Roman" w:cs="Times New Roman"/>
          <w:sz w:val="24"/>
          <w:szCs w:val="24"/>
          <w:lang w:val="en-US"/>
        </w:rPr>
        <w:t>The indicator of “genuine savings” (GS) is proposed as an integral indicator of sustainable development. It characterizes the national savings accumulation rate after taking into account the depletion of natural resources and damage from environmental pollution. The true savings, compared to traditional macroeconomic indicators, include a broad accounting of natural capital, improved data and methods of calculation, and an accounting of human resources. International comparisons demonstrate the functionality of the GS index that captures and addresses differences in economic policy across countries of the world.</w:t>
      </w:r>
    </w:p>
    <w:p w14:paraId="555F133B" w14:textId="77777777" w:rsidR="007F74C5" w:rsidRPr="00CA0566" w:rsidRDefault="007F74C5" w:rsidP="00D665DB">
      <w:pPr>
        <w:spacing w:after="0" w:line="360" w:lineRule="auto"/>
        <w:ind w:firstLine="709"/>
        <w:jc w:val="both"/>
        <w:rPr>
          <w:rFonts w:ascii="Times New Roman" w:hAnsi="Times New Roman" w:cs="Times New Roman"/>
          <w:sz w:val="24"/>
          <w:szCs w:val="24"/>
          <w:lang w:val="en-US"/>
        </w:rPr>
      </w:pPr>
      <w:r w:rsidRPr="00CA0566">
        <w:rPr>
          <w:rFonts w:ascii="Times New Roman" w:hAnsi="Times New Roman" w:cs="Times New Roman"/>
          <w:sz w:val="24"/>
          <w:szCs w:val="24"/>
          <w:lang w:val="en-US"/>
        </w:rPr>
        <w:t xml:space="preserve">The level and concentration of innovation activity becomes an important factor in the sustainability of cities as Industry 4.0 trends intensify. However, this factor is still in full force only in large cities where scientific and technical potential, financial, business, information infrastructures are concentrated. It is important to take into account cultural preconditions when considering the factors contributing to the emergence of innovations in cities. Such an approach can be traced to the compilers of the Global Index of Innovative Cities </w:t>
      </w:r>
      <w:r w:rsidRPr="00CA0566">
        <w:rPr>
          <w:rFonts w:ascii="Times New Roman" w:hAnsi="Times New Roman" w:cs="Times New Roman"/>
          <w:sz w:val="24"/>
          <w:szCs w:val="24"/>
        </w:rPr>
        <w:sym w:font="Symbol" w:char="F05B"/>
      </w:r>
      <w:r w:rsidRPr="00CA0566">
        <w:rPr>
          <w:rFonts w:ascii="Times New Roman" w:hAnsi="Times New Roman" w:cs="Times New Roman"/>
          <w:sz w:val="24"/>
          <w:szCs w:val="24"/>
          <w:lang w:val="en-US"/>
        </w:rPr>
        <w:t>19]. Their assessments are based on 162 indicators of diverse cultural assets (62 indicators), level of infrastructure development (77 indicators), inclusion in global networks and global influence (23 indicators). Cultural assets take into account the architectural appearance of cities, the state of the air environment, the level of landscaping, the presence of theaters, museums, conditions for sports, the level of tolerance, etc. Indicators characterizing infrastructure facilities include indicators of the development of transport, financial, business, economic, scientific, educational, innovation, information, production, social infrastructure. Another group of indicators characterizes the economic power, strategic status of a city, involvement in global investment, trade, and transport flows.</w:t>
      </w:r>
    </w:p>
    <w:p w14:paraId="3B719700" w14:textId="77777777" w:rsidR="007F74C5" w:rsidRPr="00CA0566" w:rsidRDefault="007F74C5" w:rsidP="00D665DB">
      <w:pPr>
        <w:spacing w:after="0" w:line="360" w:lineRule="auto"/>
        <w:ind w:firstLine="709"/>
        <w:jc w:val="both"/>
        <w:rPr>
          <w:rFonts w:ascii="Times New Roman" w:hAnsi="Times New Roman" w:cs="Times New Roman"/>
          <w:sz w:val="24"/>
          <w:szCs w:val="24"/>
          <w:lang w:val="en-US"/>
        </w:rPr>
      </w:pPr>
      <w:r w:rsidRPr="00CA0566">
        <w:rPr>
          <w:rFonts w:ascii="Times New Roman" w:hAnsi="Times New Roman" w:cs="Times New Roman"/>
          <w:sz w:val="24"/>
          <w:szCs w:val="24"/>
          <w:lang w:val="en-US"/>
        </w:rPr>
        <w:t xml:space="preserve">A total of 1,700 cities were considered in compiling the index; the final list for 2016-2017 includes 500 cities, ranked into 4 groups based on the level of innovation development: the first highest group has 53 cities with scores of 60 to 46 points, the second group has 125 cities with scores of 45 to 40 points, the third group has 261 cities with scores of 39 to 32 and the last group </w:t>
      </w:r>
      <w:r w:rsidRPr="00CA0566">
        <w:rPr>
          <w:rFonts w:ascii="Times New Roman" w:hAnsi="Times New Roman" w:cs="Times New Roman"/>
          <w:sz w:val="24"/>
          <w:szCs w:val="24"/>
          <w:lang w:val="en-US"/>
        </w:rPr>
        <w:lastRenderedPageBreak/>
        <w:t xml:space="preserve">has 61 cities with scores of 31 to 17. The top ten cities ranking includes London (60 points), New York (59 points), Tokyo, San Francisco, Boston (all 56 points), Los Angeles (55 points), Singapore, Toronto, Paris (all 54), Vienna (53 points). The Kazakhstan cities and the countries of the post-Soviet space in this rating were included only in the last groups. So, Almaty, for example, is attributed to the third group and is on the 405th place, having 33 points, just like, for example, Kiev, Nur-Sultan is on the 472th position (28 points), Baku, Tbilisi, Chisinau, Bishkek, Minsk are below Almaty and entered the fourth group, they are in the same group but above Nur-Sultan.  </w:t>
      </w:r>
    </w:p>
    <w:p w14:paraId="0FBAA94E" w14:textId="77777777" w:rsidR="007F74C5" w:rsidRPr="00CA0566" w:rsidRDefault="007F74C5" w:rsidP="00D665DB">
      <w:pPr>
        <w:spacing w:after="0" w:line="360" w:lineRule="auto"/>
        <w:ind w:firstLine="709"/>
        <w:jc w:val="both"/>
        <w:rPr>
          <w:rFonts w:ascii="Times New Roman" w:hAnsi="Times New Roman" w:cs="Times New Roman"/>
          <w:sz w:val="24"/>
          <w:szCs w:val="24"/>
          <w:lang w:val="en-US"/>
        </w:rPr>
      </w:pPr>
      <w:r w:rsidRPr="00CA0566">
        <w:rPr>
          <w:rFonts w:ascii="Times New Roman" w:hAnsi="Times New Roman" w:cs="Times New Roman"/>
          <w:sz w:val="24"/>
          <w:szCs w:val="24"/>
          <w:lang w:val="en-US"/>
        </w:rPr>
        <w:t>Such recognized scientific and educational centers as Novosibirsk (394th place, 34 points), Tomsk (444th place, 31 points) and cities where large enterprises of military-industrial complex are concentrated, are located at the bottom of the rating: Krasnoyarsk (412th place), Samara (434th place), Izhevsk (454th place). It suggests that technological potential alone is not enough for innovative activity, despite the importance of scientific and educational ones. Other conditions are also necessary, a set of which is enough shown in full in the above-mentioned list of innovative cities rating indicators.</w:t>
      </w:r>
    </w:p>
    <w:p w14:paraId="06FDC1B3" w14:textId="77777777" w:rsidR="007F74C5" w:rsidRPr="00CA0566" w:rsidRDefault="007F74C5" w:rsidP="00D665DB">
      <w:pPr>
        <w:spacing w:after="0" w:line="360" w:lineRule="auto"/>
        <w:ind w:firstLine="709"/>
        <w:jc w:val="both"/>
        <w:rPr>
          <w:rFonts w:ascii="Times New Roman" w:hAnsi="Times New Roman" w:cs="Times New Roman"/>
          <w:sz w:val="24"/>
          <w:szCs w:val="24"/>
          <w:lang w:val="en-US"/>
        </w:rPr>
      </w:pPr>
      <w:r w:rsidRPr="00CA0566">
        <w:rPr>
          <w:rFonts w:ascii="Times New Roman" w:hAnsi="Times New Roman" w:cs="Times New Roman"/>
          <w:sz w:val="24"/>
          <w:szCs w:val="24"/>
          <w:lang w:val="en-US"/>
        </w:rPr>
        <w:t>Thus, the management of urban system development becomes more and more complex with the emergence of new factors, opportunities and challenges. Scientifically substantiated methodological approach and effective tools for monitoring and assessing the level of urban sustainability are needed to ensure it.</w:t>
      </w:r>
    </w:p>
    <w:p w14:paraId="4FFC9185" w14:textId="658894F3" w:rsidR="007F74C5" w:rsidRDefault="007F74C5" w:rsidP="00D665DB">
      <w:pPr>
        <w:spacing w:after="0" w:line="360" w:lineRule="auto"/>
        <w:ind w:firstLine="709"/>
        <w:jc w:val="both"/>
        <w:rPr>
          <w:rFonts w:ascii="Times New Roman" w:hAnsi="Times New Roman" w:cs="Times New Roman"/>
          <w:sz w:val="24"/>
          <w:szCs w:val="24"/>
          <w:lang w:val="en-US"/>
        </w:rPr>
      </w:pPr>
      <w:r w:rsidRPr="00CA0566">
        <w:rPr>
          <w:rFonts w:ascii="Times New Roman" w:eastAsia="Newton-Regular" w:hAnsi="Times New Roman" w:cs="Times New Roman"/>
          <w:sz w:val="24"/>
          <w:szCs w:val="24"/>
          <w:lang w:val="en-US"/>
        </w:rPr>
        <w:t xml:space="preserve">World and domestic science and practice have accumulated significant experience in the development of criteria, indices and indicators of environmentally sustainable development in the regional context. </w:t>
      </w:r>
      <w:r w:rsidRPr="00CA0566">
        <w:rPr>
          <w:rFonts w:ascii="Times New Roman" w:hAnsi="Times New Roman" w:cs="Times New Roman"/>
          <w:sz w:val="24"/>
          <w:szCs w:val="24"/>
          <w:lang w:val="en-US"/>
        </w:rPr>
        <w:t xml:space="preserve">Institutions, engaged in sustainable development research, include the World Bank (WB), the United Nations (UN), the Organization for Economic Cooperation and Development (OECD), the Commission on Sustainable Development (UNCSD), and the World Trade Organization (WTO). These institutions have established systems to assess the level of sustainable development based on the environmental sustainability index, environmental foot printing, analysis and coverage of environmental data, including air, water, forests and biodiversity, integrated assessment of the social and economic system. Many countries develop adjusted sustainability indices for their cities for monitoring and decision making. There are various indices and models of sustainable development (sustainability) of cities: the </w:t>
      </w:r>
      <w:r w:rsidR="007F2BF3" w:rsidRPr="007F2BF3">
        <w:rPr>
          <w:rFonts w:ascii="Times New Roman" w:hAnsi="Times New Roman" w:cs="Times New Roman"/>
          <w:sz w:val="24"/>
          <w:szCs w:val="24"/>
          <w:lang w:val="en-US"/>
        </w:rPr>
        <w:t>UN-Habitat's Cities Prosperity Index</w:t>
      </w:r>
      <w:r w:rsidRPr="00CA0566">
        <w:rPr>
          <w:rFonts w:ascii="Times New Roman" w:hAnsi="Times New Roman" w:cs="Times New Roman"/>
          <w:sz w:val="24"/>
          <w:szCs w:val="24"/>
          <w:lang w:val="en-US"/>
        </w:rPr>
        <w:t xml:space="preserve">, </w:t>
      </w:r>
      <w:r w:rsidR="007F2BF3" w:rsidRPr="007F2BF3">
        <w:rPr>
          <w:rFonts w:ascii="Times New Roman" w:hAnsi="Times New Roman" w:cs="Times New Roman"/>
          <w:sz w:val="24"/>
          <w:szCs w:val="24"/>
          <w:lang w:val="en-US"/>
        </w:rPr>
        <w:t>Sustainable Cities Index and Sustainable Cities Mobility Index from ARCADIS and CEBR</w:t>
      </w:r>
      <w:r w:rsidRPr="00CA0566">
        <w:rPr>
          <w:rFonts w:ascii="Times New Roman" w:hAnsi="Times New Roman" w:cs="Times New Roman"/>
          <w:sz w:val="24"/>
          <w:szCs w:val="24"/>
          <w:lang w:val="en-US"/>
        </w:rPr>
        <w:t xml:space="preserve">, </w:t>
      </w:r>
      <w:r w:rsidR="007F2BF3" w:rsidRPr="007F2BF3">
        <w:rPr>
          <w:rFonts w:ascii="Times New Roman" w:hAnsi="Times New Roman" w:cs="Times New Roman"/>
          <w:sz w:val="24"/>
          <w:szCs w:val="24"/>
          <w:lang w:val="en-US"/>
        </w:rPr>
        <w:t>Green City Index from Economist Intelligence Unit and Siemens Corporation</w:t>
      </w:r>
      <w:r w:rsidRPr="00CA0566">
        <w:rPr>
          <w:rFonts w:ascii="Times New Roman" w:hAnsi="Times New Roman" w:cs="Times New Roman"/>
          <w:sz w:val="24"/>
          <w:szCs w:val="24"/>
          <w:lang w:val="en-US"/>
        </w:rPr>
        <w:t xml:space="preserve">, </w:t>
      </w:r>
      <w:r w:rsidR="007F2BF3" w:rsidRPr="007F2BF3">
        <w:rPr>
          <w:rFonts w:ascii="Times New Roman" w:hAnsi="Times New Roman" w:cs="Times New Roman"/>
          <w:sz w:val="24"/>
          <w:szCs w:val="24"/>
          <w:lang w:val="en-US"/>
        </w:rPr>
        <w:t>Sustainable Development Index of cities from the SGM Agency</w:t>
      </w:r>
      <w:r w:rsidRPr="00CA0566">
        <w:rPr>
          <w:rFonts w:ascii="Times New Roman" w:hAnsi="Times New Roman" w:cs="Times New Roman"/>
          <w:sz w:val="24"/>
          <w:szCs w:val="24"/>
          <w:lang w:val="en-US"/>
        </w:rPr>
        <w:t xml:space="preserve">, City Prosperity Index [20], SDEWES Index [21], </w:t>
      </w:r>
      <w:r w:rsidR="007F2BF3" w:rsidRPr="00CA0566">
        <w:rPr>
          <w:rFonts w:ascii="Times New Roman" w:hAnsi="Times New Roman" w:cs="Times New Roman"/>
          <w:sz w:val="24"/>
          <w:szCs w:val="24"/>
          <w:lang w:val="en-US"/>
        </w:rPr>
        <w:t>Urban Sustainability Index</w:t>
      </w:r>
      <w:r w:rsidRPr="00CA0566">
        <w:rPr>
          <w:rFonts w:ascii="Times New Roman" w:hAnsi="Times New Roman" w:cs="Times New Roman"/>
          <w:sz w:val="24"/>
          <w:szCs w:val="24"/>
          <w:lang w:val="en-US"/>
        </w:rPr>
        <w:t xml:space="preserve">, integral </w:t>
      </w:r>
      <w:r w:rsidR="007F2BF3" w:rsidRPr="007F2BF3">
        <w:rPr>
          <w:rFonts w:ascii="Times New Roman" w:hAnsi="Times New Roman" w:cs="Times New Roman"/>
          <w:sz w:val="24"/>
          <w:szCs w:val="24"/>
          <w:lang w:val="en-US"/>
        </w:rPr>
        <w:t xml:space="preserve">parameter </w:t>
      </w:r>
      <w:r w:rsidRPr="00CA0566">
        <w:rPr>
          <w:rFonts w:ascii="Times New Roman" w:hAnsi="Times New Roman" w:cs="Times New Roman"/>
          <w:sz w:val="24"/>
          <w:szCs w:val="24"/>
          <w:lang w:val="en-US"/>
        </w:rPr>
        <w:t xml:space="preserve">of urban sustainability [22], city sustainability assessment model [23], Reference </w:t>
      </w:r>
      <w:r w:rsidR="007F2BF3" w:rsidRPr="00CA0566">
        <w:rPr>
          <w:rFonts w:ascii="Times New Roman" w:hAnsi="Times New Roman" w:cs="Times New Roman"/>
          <w:sz w:val="24"/>
          <w:szCs w:val="24"/>
          <w:lang w:val="en-US"/>
        </w:rPr>
        <w:t>system for sustainable cities</w:t>
      </w:r>
      <w:r w:rsidRPr="00CA0566">
        <w:rPr>
          <w:rFonts w:ascii="Times New Roman" w:hAnsi="Times New Roman" w:cs="Times New Roman"/>
          <w:sz w:val="24"/>
          <w:szCs w:val="24"/>
          <w:lang w:val="en-US"/>
        </w:rPr>
        <w:t xml:space="preserve"> (RFSC) [24]. Most of them are designed for Europe and North America.</w:t>
      </w:r>
    </w:p>
    <w:p w14:paraId="27677C93" w14:textId="77777777" w:rsidR="007F74C5" w:rsidRPr="00CA0566" w:rsidRDefault="007F74C5" w:rsidP="00D665DB">
      <w:pPr>
        <w:spacing w:after="0" w:line="360" w:lineRule="auto"/>
        <w:ind w:firstLine="709"/>
        <w:jc w:val="both"/>
        <w:rPr>
          <w:rFonts w:ascii="Times New Roman" w:hAnsi="Times New Roman" w:cs="Times New Roman"/>
          <w:sz w:val="24"/>
          <w:szCs w:val="24"/>
          <w:lang w:val="en-US"/>
        </w:rPr>
      </w:pPr>
      <w:r w:rsidRPr="00CA0566">
        <w:rPr>
          <w:rFonts w:ascii="Times New Roman" w:hAnsi="Times New Roman" w:cs="Times New Roman"/>
          <w:sz w:val="24"/>
          <w:szCs w:val="24"/>
          <w:lang w:val="en-US"/>
        </w:rPr>
        <w:lastRenderedPageBreak/>
        <w:t xml:space="preserve">The development of sustainability indices is usually closely related to the development of ratings. However, it is often not possible to trace the real dynamics of the development of a particular city behind the dynamics of the integral indicator and ratings. Therefore, the study of the problems of sustainable urban development today is represented by many aspects. Methods of substantiation of sustainability boundaries or corridors of urban sustainability over time are of interest [25]. </w:t>
      </w:r>
    </w:p>
    <w:p w14:paraId="4822E466" w14:textId="77777777" w:rsidR="007F74C5" w:rsidRPr="00CA0566" w:rsidRDefault="007F74C5" w:rsidP="00D665DB">
      <w:pPr>
        <w:spacing w:after="0" w:line="360" w:lineRule="auto"/>
        <w:ind w:firstLine="709"/>
        <w:jc w:val="both"/>
        <w:rPr>
          <w:rFonts w:ascii="Times New Roman" w:hAnsi="Times New Roman" w:cs="Times New Roman"/>
          <w:sz w:val="24"/>
          <w:szCs w:val="24"/>
          <w:lang w:val="en-US"/>
        </w:rPr>
      </w:pPr>
      <w:r w:rsidRPr="00CA0566">
        <w:rPr>
          <w:rFonts w:ascii="Times New Roman" w:hAnsi="Times New Roman" w:cs="Times New Roman"/>
          <w:sz w:val="24"/>
          <w:szCs w:val="24"/>
          <w:lang w:val="en-US"/>
        </w:rPr>
        <w:t>The concept of urban metabolism has become widespread and developed in the study of sustainable urban development in recent years. Studies by Li Xu et al. [26] showed that GDP per capita, population size and density, the climatic type of a city correlated significantly with the indicators of resource consumption by cities. Climatic conditions are considered an important factor that can affect the level of urban resource consumption.</w:t>
      </w:r>
    </w:p>
    <w:p w14:paraId="7DA10474" w14:textId="77777777" w:rsidR="007F74C5" w:rsidRPr="00CA0566" w:rsidRDefault="007F74C5" w:rsidP="00D665DB">
      <w:pPr>
        <w:autoSpaceDE w:val="0"/>
        <w:autoSpaceDN w:val="0"/>
        <w:adjustRightInd w:val="0"/>
        <w:spacing w:after="0" w:line="360" w:lineRule="auto"/>
        <w:ind w:firstLine="709"/>
        <w:jc w:val="both"/>
        <w:rPr>
          <w:rFonts w:ascii="Times New Roman" w:hAnsi="Times New Roman" w:cs="Times New Roman"/>
          <w:sz w:val="24"/>
          <w:szCs w:val="24"/>
          <w:lang w:val="en-US"/>
        </w:rPr>
      </w:pPr>
      <w:r w:rsidRPr="00CA0566">
        <w:rPr>
          <w:rFonts w:ascii="Times New Roman" w:hAnsi="Times New Roman" w:cs="Times New Roman"/>
          <w:sz w:val="24"/>
          <w:szCs w:val="24"/>
          <w:lang w:val="en-US"/>
        </w:rPr>
        <w:t xml:space="preserve">Much attention to the problem of assessing the level of sustainable urban development is paid by scientists in China where urbanization processes have accelerated. They propose to evaluate the sustainable development of cities through the calculation and comparison of Comprehensive carrying capacity (UCC) indicators and economic growth of cities through the use of econometric model of spatial dimension. </w:t>
      </w:r>
    </w:p>
    <w:p w14:paraId="5932B27B" w14:textId="36A6FFA3" w:rsidR="007F74C5" w:rsidRPr="00CA0566" w:rsidRDefault="007F74C5" w:rsidP="00FF0E72">
      <w:pPr>
        <w:autoSpaceDE w:val="0"/>
        <w:autoSpaceDN w:val="0"/>
        <w:adjustRightInd w:val="0"/>
        <w:spacing w:after="0" w:line="360" w:lineRule="auto"/>
        <w:ind w:firstLine="709"/>
        <w:jc w:val="both"/>
        <w:rPr>
          <w:rFonts w:ascii="Times New Roman" w:hAnsi="Times New Roman" w:cs="Times New Roman"/>
          <w:sz w:val="24"/>
          <w:szCs w:val="24"/>
          <w:lang w:val="en-US"/>
        </w:rPr>
      </w:pPr>
      <w:r w:rsidRPr="00CA0566">
        <w:rPr>
          <w:rFonts w:ascii="Times New Roman" w:eastAsia="Times New Roman" w:hAnsi="Times New Roman" w:cs="Times New Roman"/>
          <w:sz w:val="24"/>
          <w:szCs w:val="24"/>
          <w:lang w:val="en-US" w:eastAsia="ru-RU"/>
        </w:rPr>
        <w:t>Researchers at Columbia McKinsey University and Tsinghua University, having developed a system of indicators, tested it based on cities in China where it is necessary to note the good development of statistics that provides measurement of the sustainability of cities with a reliable digital base, as well as the commitments made by the government of this country to achieve the Sustainable Development Goals</w:t>
      </w:r>
      <w:r w:rsidRPr="00CA0566">
        <w:rPr>
          <w:rFonts w:ascii="Times New Roman" w:hAnsi="Times New Roman" w:cs="Times New Roman"/>
          <w:sz w:val="24"/>
          <w:szCs w:val="24"/>
          <w:lang w:val="en-US"/>
        </w:rPr>
        <w:t>. Researchers analyzed data from 2006-2014 for 84 cities in the Yangtze River Economic Belt where more than 40% of China's population and about 45% of its GDP are concentrated [27]. They used official statistics under 32 indicators for their analysis, and filled in the missing data by averaging and smoothing</w:t>
      </w:r>
      <w:r w:rsidRPr="00CA0566">
        <w:rPr>
          <w:rFonts w:ascii="Times New Roman" w:hAnsi="Times New Roman" w:cs="Times New Roman"/>
          <w:bCs/>
          <w:iCs/>
          <w:sz w:val="24"/>
          <w:szCs w:val="24"/>
          <w:lang w:val="en-US"/>
        </w:rPr>
        <w:t xml:space="preserve">. </w:t>
      </w:r>
      <w:r w:rsidRPr="00FF0E72">
        <w:rPr>
          <w:rFonts w:ascii="Times New Roman" w:hAnsi="Times New Roman" w:cs="Times New Roman"/>
          <w:sz w:val="24"/>
          <w:szCs w:val="24"/>
          <w:lang w:val="en-US"/>
        </w:rPr>
        <w:t>Interesting conclusions were made as a result of this study.</w:t>
      </w:r>
      <w:r w:rsidRPr="00CA0566">
        <w:rPr>
          <w:rFonts w:ascii="Times New Roman" w:hAnsi="Times New Roman" w:cs="Times New Roman"/>
          <w:sz w:val="24"/>
          <w:szCs w:val="24"/>
          <w:lang w:val="en-US"/>
        </w:rPr>
        <w:t xml:space="preserve"> Firstly, the total carrying capacity of a city increases in the early stages of economic growth. But the environment and infrastructure deteriorate as the city's population grows excessively that reduces the city's carrying capacity. Secondly, it is required to avoid uncontrolled large-scale urban expansion that causes excessive consumption of resources, negatively affects the social indicators of urban development, and disrupts the ecological balance. Some policy decisions in China are made under the conclusions of scientists. In other words, sustainable development involves achieving the coordinated development of each subsystem of a city. This can be achieved through a targeted public policy of urban development.</w:t>
      </w:r>
    </w:p>
    <w:p w14:paraId="08F61106" w14:textId="77777777" w:rsidR="007F74C5" w:rsidRPr="00CA0566" w:rsidRDefault="007F74C5" w:rsidP="00D665DB">
      <w:pPr>
        <w:shd w:val="clear" w:color="auto" w:fill="FFFFFF"/>
        <w:spacing w:after="0" w:line="360" w:lineRule="auto"/>
        <w:ind w:firstLine="709"/>
        <w:jc w:val="both"/>
        <w:rPr>
          <w:rFonts w:ascii="Times New Roman" w:hAnsi="Times New Roman" w:cs="Times New Roman"/>
          <w:sz w:val="24"/>
          <w:szCs w:val="24"/>
          <w:lang w:val="en-US"/>
        </w:rPr>
      </w:pPr>
      <w:r w:rsidRPr="00CA0566">
        <w:rPr>
          <w:rFonts w:ascii="Times New Roman" w:eastAsia="Times New Roman" w:hAnsi="Times New Roman" w:cs="Times New Roman"/>
          <w:sz w:val="24"/>
          <w:szCs w:val="24"/>
          <w:lang w:val="kk-KZ" w:eastAsia="ru-RU"/>
        </w:rPr>
        <w:t xml:space="preserve">Many attempts have been made in recent years to compare economic growth and environmental sustainability. Much of the efforts of the World Bank, the UN, Yale and Columbia Universities, et al. have focused on creating different theoretical models that overlap significantly. </w:t>
      </w:r>
      <w:r w:rsidRPr="00CA0566">
        <w:rPr>
          <w:rFonts w:ascii="Times New Roman" w:eastAsia="Times New Roman" w:hAnsi="Times New Roman" w:cs="Times New Roman"/>
          <w:sz w:val="24"/>
          <w:szCs w:val="24"/>
          <w:lang w:val="kk-KZ" w:eastAsia="ru-RU"/>
        </w:rPr>
        <w:lastRenderedPageBreak/>
        <w:t xml:space="preserve">Few researchers have moved from theory to measurement but even they have focused primarily on national-level statistics or on the developed world. Statistics at the same time have been little available to measure the sustainability of cities in developing countries where the problem is often most acute. </w:t>
      </w:r>
    </w:p>
    <w:p w14:paraId="62F7BBB7" w14:textId="77777777" w:rsidR="007F74C5" w:rsidRPr="00CA0566" w:rsidRDefault="007F74C5" w:rsidP="00D665DB">
      <w:pPr>
        <w:shd w:val="clear" w:color="auto" w:fill="FFFFFF"/>
        <w:spacing w:after="0" w:line="360" w:lineRule="auto"/>
        <w:ind w:firstLine="709"/>
        <w:jc w:val="both"/>
        <w:rPr>
          <w:rFonts w:ascii="Times New Roman" w:eastAsia="Times New Roman" w:hAnsi="Times New Roman" w:cs="Times New Roman"/>
          <w:sz w:val="24"/>
          <w:szCs w:val="24"/>
          <w:lang w:val="en-US" w:eastAsia="ru-RU"/>
        </w:rPr>
      </w:pPr>
      <w:r w:rsidRPr="00CA0566">
        <w:rPr>
          <w:rFonts w:ascii="Times New Roman" w:hAnsi="Times New Roman" w:cs="Times New Roman"/>
          <w:sz w:val="24"/>
          <w:szCs w:val="24"/>
          <w:lang w:val="en-US"/>
        </w:rPr>
        <w:t>There are also different opinions on the application of mathematical models, since the comparison of cities should be multidimensional [28]. Researchers in China have defined the required list of "sustainable development" indicators based on five components with the purpose to best assess all aspects of urban sustainability</w:t>
      </w:r>
      <w:r w:rsidRPr="00CA0566">
        <w:rPr>
          <w:rFonts w:ascii="Times New Roman" w:eastAsia="Times New Roman" w:hAnsi="Times New Roman" w:cs="Times New Roman"/>
          <w:sz w:val="24"/>
          <w:szCs w:val="24"/>
          <w:lang w:val="en-US" w:eastAsia="ru-RU"/>
        </w:rPr>
        <w:t>. They cover 18 specific factors that play a significant role in developing countries and for which the necessary data are available. It was meant that the set of relevant indicators used for such an assessment in developed countries is almost identical but in the cities of developing countries their set will have its own specifics. For example, a SD integral index in developing countries should take into account the basic needs of the population, such as the availability of drinking water.</w:t>
      </w:r>
    </w:p>
    <w:p w14:paraId="54E93F95" w14:textId="77777777" w:rsidR="007F74C5" w:rsidRPr="00CA0566" w:rsidRDefault="007F74C5" w:rsidP="00D665DB">
      <w:pPr>
        <w:shd w:val="clear" w:color="auto" w:fill="FFFFFF"/>
        <w:spacing w:after="0" w:line="360" w:lineRule="auto"/>
        <w:ind w:firstLine="709"/>
        <w:jc w:val="both"/>
        <w:rPr>
          <w:rFonts w:ascii="Times New Roman" w:eastAsia="Times New Roman" w:hAnsi="Times New Roman" w:cs="Times New Roman"/>
          <w:sz w:val="24"/>
          <w:szCs w:val="24"/>
          <w:lang w:val="en-US" w:eastAsia="ru-RU"/>
        </w:rPr>
      </w:pPr>
      <w:r w:rsidRPr="00CA0566">
        <w:rPr>
          <w:rFonts w:ascii="Times New Roman" w:eastAsia="Times New Roman" w:hAnsi="Times New Roman" w:cs="Times New Roman"/>
          <w:sz w:val="24"/>
          <w:szCs w:val="24"/>
          <w:lang w:val="en-US" w:eastAsia="ru-RU"/>
        </w:rPr>
        <w:t>The Chinese researchers analyzed the situation in 112 cities where the Chinese government has focused its efforts to ensure sustainable growth, with the purpose to identify the determinants of sustainable development. They studied data from urban areas with similar financial problems, administrative and legal regimes, and urban development experiences from 2004 to 2008, and as a result identified the successes and failures of development.</w:t>
      </w:r>
    </w:p>
    <w:p w14:paraId="13392ABF" w14:textId="77777777" w:rsidR="007F74C5" w:rsidRPr="00CA0566" w:rsidRDefault="007F74C5" w:rsidP="00D665DB">
      <w:pPr>
        <w:shd w:val="clear" w:color="auto" w:fill="FFFFFF"/>
        <w:spacing w:after="0" w:line="360" w:lineRule="auto"/>
        <w:ind w:firstLine="709"/>
        <w:jc w:val="both"/>
        <w:rPr>
          <w:rFonts w:ascii="Times New Roman" w:eastAsia="Times New Roman" w:hAnsi="Times New Roman" w:cs="Times New Roman"/>
          <w:sz w:val="24"/>
          <w:szCs w:val="24"/>
          <w:lang w:val="en-US" w:eastAsia="ru-RU"/>
        </w:rPr>
      </w:pPr>
      <w:r w:rsidRPr="00CA0566">
        <w:rPr>
          <w:rFonts w:ascii="Times New Roman" w:eastAsia="Times New Roman" w:hAnsi="Times New Roman" w:cs="Times New Roman"/>
          <w:sz w:val="24"/>
          <w:szCs w:val="24"/>
          <w:lang w:val="en-US" w:eastAsia="ru-RU"/>
        </w:rPr>
        <w:t>The researchers divided all the indicators that determine the sustainable development of cities into five major groups according to the factors identified:</w:t>
      </w:r>
    </w:p>
    <w:p w14:paraId="13299F48" w14:textId="77777777" w:rsidR="007F74C5" w:rsidRPr="00CA0566" w:rsidRDefault="007F74C5" w:rsidP="00FF0E72">
      <w:pPr>
        <w:numPr>
          <w:ilvl w:val="0"/>
          <w:numId w:val="2"/>
        </w:numPr>
        <w:shd w:val="clear" w:color="auto" w:fill="FFFFFF"/>
        <w:tabs>
          <w:tab w:val="left" w:pos="993"/>
        </w:tabs>
        <w:spacing w:after="0" w:line="360" w:lineRule="auto"/>
        <w:ind w:left="0" w:firstLine="709"/>
        <w:jc w:val="both"/>
        <w:rPr>
          <w:rFonts w:ascii="Times New Roman" w:eastAsia="Times New Roman" w:hAnsi="Times New Roman" w:cs="Times New Roman"/>
          <w:sz w:val="24"/>
          <w:szCs w:val="24"/>
          <w:lang w:val="en-US" w:eastAsia="ru-RU"/>
        </w:rPr>
      </w:pPr>
      <w:r w:rsidRPr="00CA0566">
        <w:rPr>
          <w:rFonts w:ascii="Times New Roman" w:eastAsia="Times New Roman" w:hAnsi="Times New Roman" w:cs="Times New Roman"/>
          <w:sz w:val="24"/>
          <w:szCs w:val="24"/>
          <w:lang w:val="en-US" w:eastAsia="ru-RU"/>
        </w:rPr>
        <w:t>Basic needs of the population. Access to safe drinking water, the availability of sufficient living space, the availability of quality health and education services are the main priorities in meeting the needs of the urban population.</w:t>
      </w:r>
    </w:p>
    <w:p w14:paraId="3ED041FB" w14:textId="77777777" w:rsidR="007F74C5" w:rsidRPr="00CA0566" w:rsidRDefault="007F74C5" w:rsidP="00FF0E72">
      <w:pPr>
        <w:numPr>
          <w:ilvl w:val="0"/>
          <w:numId w:val="2"/>
        </w:numPr>
        <w:shd w:val="clear" w:color="auto" w:fill="FFFFFF"/>
        <w:tabs>
          <w:tab w:val="left" w:pos="993"/>
        </w:tabs>
        <w:spacing w:after="0" w:line="360" w:lineRule="auto"/>
        <w:ind w:left="0" w:firstLine="709"/>
        <w:jc w:val="both"/>
        <w:rPr>
          <w:rFonts w:ascii="Times New Roman" w:eastAsia="Times New Roman" w:hAnsi="Times New Roman" w:cs="Times New Roman"/>
          <w:sz w:val="24"/>
          <w:szCs w:val="24"/>
          <w:lang w:val="en-US" w:eastAsia="ru-RU"/>
        </w:rPr>
      </w:pPr>
      <w:r w:rsidRPr="00CA0566">
        <w:rPr>
          <w:rFonts w:ascii="Times New Roman" w:eastAsia="Times New Roman" w:hAnsi="Times New Roman" w:cs="Times New Roman"/>
          <w:sz w:val="24"/>
          <w:szCs w:val="24"/>
          <w:lang w:val="en-US" w:eastAsia="ru-RU"/>
        </w:rPr>
        <w:t>Resource efficiency. Urban efficiency in areas such as water and electricity consumption, as well as the disposal of industrial waste, directly affects the standard of living of citizens.</w:t>
      </w:r>
    </w:p>
    <w:p w14:paraId="56801632" w14:textId="77777777" w:rsidR="007F74C5" w:rsidRPr="00CA0566" w:rsidRDefault="007F74C5" w:rsidP="00FF0E72">
      <w:pPr>
        <w:numPr>
          <w:ilvl w:val="0"/>
          <w:numId w:val="2"/>
        </w:numPr>
        <w:shd w:val="clear" w:color="auto" w:fill="FFFFFF"/>
        <w:tabs>
          <w:tab w:val="left" w:pos="993"/>
        </w:tabs>
        <w:spacing w:after="0" w:line="360" w:lineRule="auto"/>
        <w:ind w:left="0" w:firstLine="709"/>
        <w:jc w:val="both"/>
        <w:rPr>
          <w:rFonts w:ascii="Times New Roman" w:eastAsia="Times New Roman" w:hAnsi="Times New Roman" w:cs="Times New Roman"/>
          <w:sz w:val="24"/>
          <w:szCs w:val="24"/>
          <w:lang w:val="en-US" w:eastAsia="ru-RU"/>
        </w:rPr>
      </w:pPr>
      <w:r w:rsidRPr="00CA0566">
        <w:rPr>
          <w:rFonts w:ascii="Times New Roman" w:eastAsia="Times New Roman" w:hAnsi="Times New Roman" w:cs="Times New Roman"/>
          <w:sz w:val="24"/>
          <w:szCs w:val="24"/>
          <w:lang w:val="en-US" w:eastAsia="ru-RU"/>
        </w:rPr>
        <w:t>Cleanliness of the environment. Limiting the harmful effects of pollutants on the environment plays an important role in ensuring the suitability of urban areas for living.</w:t>
      </w:r>
    </w:p>
    <w:p w14:paraId="0AE0581B" w14:textId="77777777" w:rsidR="007F74C5" w:rsidRPr="00CA0566" w:rsidRDefault="007F74C5" w:rsidP="00FF0E72">
      <w:pPr>
        <w:numPr>
          <w:ilvl w:val="0"/>
          <w:numId w:val="2"/>
        </w:numPr>
        <w:shd w:val="clear" w:color="auto" w:fill="FFFFFF"/>
        <w:tabs>
          <w:tab w:val="left" w:pos="993"/>
        </w:tabs>
        <w:spacing w:after="0" w:line="360" w:lineRule="auto"/>
        <w:ind w:left="0" w:firstLine="709"/>
        <w:jc w:val="both"/>
        <w:rPr>
          <w:rFonts w:ascii="Times New Roman" w:eastAsia="Times New Roman" w:hAnsi="Times New Roman" w:cs="Times New Roman"/>
          <w:sz w:val="24"/>
          <w:szCs w:val="24"/>
          <w:lang w:val="en-US" w:eastAsia="ru-RU"/>
        </w:rPr>
      </w:pPr>
      <w:r w:rsidRPr="00CA0566">
        <w:rPr>
          <w:rFonts w:ascii="Times New Roman" w:eastAsia="Times New Roman" w:hAnsi="Times New Roman" w:cs="Times New Roman"/>
          <w:sz w:val="24"/>
          <w:szCs w:val="24"/>
          <w:lang w:val="en-US" w:eastAsia="ru-RU"/>
        </w:rPr>
        <w:t>Urban infrastructure. Equal access of residents to green spaces, public transport services and high-quality, rationally constructed housing can improve the quality of life in the city and increase the efficiency of urban economy.</w:t>
      </w:r>
    </w:p>
    <w:p w14:paraId="5BA0B26A" w14:textId="77777777" w:rsidR="007F74C5" w:rsidRPr="00CA0566" w:rsidRDefault="007F74C5" w:rsidP="00FF0E72">
      <w:pPr>
        <w:numPr>
          <w:ilvl w:val="0"/>
          <w:numId w:val="2"/>
        </w:numPr>
        <w:shd w:val="clear" w:color="auto" w:fill="FFFFFF"/>
        <w:tabs>
          <w:tab w:val="left" w:pos="993"/>
        </w:tabs>
        <w:spacing w:after="0" w:line="360" w:lineRule="auto"/>
        <w:ind w:left="0" w:firstLine="709"/>
        <w:jc w:val="both"/>
        <w:rPr>
          <w:rFonts w:ascii="Times New Roman" w:eastAsia="Times New Roman" w:hAnsi="Times New Roman" w:cs="Times New Roman"/>
          <w:sz w:val="24"/>
          <w:szCs w:val="24"/>
          <w:lang w:val="en-US" w:eastAsia="ru-RU"/>
        </w:rPr>
      </w:pPr>
      <w:r w:rsidRPr="00CA0566">
        <w:rPr>
          <w:rFonts w:ascii="Times New Roman" w:eastAsia="Times New Roman" w:hAnsi="Times New Roman" w:cs="Times New Roman"/>
          <w:sz w:val="24"/>
          <w:szCs w:val="24"/>
          <w:lang w:val="en-US" w:eastAsia="ru-RU"/>
        </w:rPr>
        <w:t>Focus on sustainable development in the future. The dynamics of the number of employees and the volume of financial resources in the field of sustainable development shows how actively the city authorities are trying to implement national and local programs and comply with regulations.</w:t>
      </w:r>
    </w:p>
    <w:p w14:paraId="3EE96599" w14:textId="460EBF53" w:rsidR="007F74C5" w:rsidRPr="00CA0566" w:rsidRDefault="007F74C5" w:rsidP="00D665DB">
      <w:pPr>
        <w:shd w:val="clear" w:color="auto" w:fill="FFFFFF"/>
        <w:spacing w:after="0" w:line="360" w:lineRule="auto"/>
        <w:ind w:firstLine="709"/>
        <w:jc w:val="both"/>
        <w:rPr>
          <w:rFonts w:ascii="Times New Roman" w:eastAsia="Times New Roman" w:hAnsi="Times New Roman" w:cs="Times New Roman"/>
          <w:sz w:val="24"/>
          <w:szCs w:val="24"/>
          <w:lang w:val="en-US" w:eastAsia="ru-RU"/>
        </w:rPr>
      </w:pPr>
      <w:r w:rsidRPr="00CA0566">
        <w:rPr>
          <w:rFonts w:ascii="Times New Roman" w:eastAsia="Times New Roman" w:hAnsi="Times New Roman" w:cs="Times New Roman"/>
          <w:sz w:val="24"/>
          <w:szCs w:val="24"/>
          <w:lang w:val="en-US" w:eastAsia="ru-RU"/>
        </w:rPr>
        <w:lastRenderedPageBreak/>
        <w:t>The grouping of sustainable development indicators for cities in developing countries is summarized in tabular form (</w:t>
      </w:r>
      <w:r w:rsidR="00FF0E72">
        <w:rPr>
          <w:rFonts w:ascii="Times New Roman" w:eastAsia="Times New Roman" w:hAnsi="Times New Roman" w:cs="Times New Roman"/>
          <w:sz w:val="24"/>
          <w:szCs w:val="24"/>
          <w:lang w:val="en-US" w:eastAsia="ru-RU"/>
        </w:rPr>
        <w:t xml:space="preserve">Annex </w:t>
      </w:r>
      <w:r w:rsidRPr="00CA0566">
        <w:rPr>
          <w:rFonts w:ascii="Times New Roman" w:eastAsia="Times New Roman" w:hAnsi="Times New Roman" w:cs="Times New Roman"/>
          <w:sz w:val="24"/>
          <w:szCs w:val="24"/>
          <w:lang w:val="en-US" w:eastAsia="ru-RU"/>
        </w:rPr>
        <w:t>D, Table D.1).</w:t>
      </w:r>
    </w:p>
    <w:p w14:paraId="1AEB774D" w14:textId="77777777" w:rsidR="007F74C5" w:rsidRPr="00CA0566" w:rsidRDefault="007F74C5" w:rsidP="00D665DB">
      <w:pPr>
        <w:shd w:val="clear" w:color="auto" w:fill="FFFFFF"/>
        <w:spacing w:after="0" w:line="360" w:lineRule="auto"/>
        <w:ind w:firstLine="709"/>
        <w:jc w:val="both"/>
        <w:rPr>
          <w:rFonts w:ascii="Times New Roman" w:eastAsia="Times New Roman" w:hAnsi="Times New Roman" w:cs="Times New Roman"/>
          <w:sz w:val="24"/>
          <w:szCs w:val="24"/>
          <w:lang w:val="en-US" w:eastAsia="ru-RU"/>
        </w:rPr>
      </w:pPr>
      <w:r w:rsidRPr="00CA0566">
        <w:rPr>
          <w:rFonts w:ascii="Times New Roman" w:eastAsia="Times New Roman" w:hAnsi="Times New Roman" w:cs="Times New Roman"/>
          <w:sz w:val="24"/>
          <w:szCs w:val="24"/>
          <w:lang w:val="en-US" w:eastAsia="ru-RU"/>
        </w:rPr>
        <w:t>The merit of this group of scientists is their conclusion that such factors of sustainable development as wastewater treatment, intensity of use of public transportation, the amount of investment in environmental protection do not affect economic performance. The Chinese researchers found a relative correlation between sustainable development and electricity consumption, the volume of industrial emissions of sulfur dioxide and the share of resource-intensive industries in the GDP structure. They noted in this regard that the most sustainably development of cities showed above-average GDP growth rates.</w:t>
      </w:r>
    </w:p>
    <w:p w14:paraId="564C7AD8" w14:textId="77777777" w:rsidR="007F74C5" w:rsidRPr="00CA0566" w:rsidRDefault="007F74C5" w:rsidP="00D665DB">
      <w:pPr>
        <w:spacing w:after="0" w:line="360" w:lineRule="auto"/>
        <w:ind w:firstLine="709"/>
        <w:jc w:val="both"/>
        <w:rPr>
          <w:rFonts w:ascii="Times New Roman" w:hAnsi="Times New Roman" w:cs="Times New Roman"/>
          <w:sz w:val="24"/>
          <w:szCs w:val="24"/>
          <w:lang w:val="en-US"/>
        </w:rPr>
      </w:pPr>
      <w:r w:rsidRPr="00CA0566">
        <w:rPr>
          <w:rFonts w:ascii="Times New Roman" w:hAnsi="Times New Roman" w:cs="Times New Roman"/>
          <w:sz w:val="24"/>
          <w:szCs w:val="24"/>
          <w:lang w:val="en-US"/>
        </w:rPr>
        <w:t xml:space="preserve">Measurement can be done by different methods and different systems of indicators, depending on whether sustainable development is seen as an ongoing process or as the achievement of a goal [29]. The question is whether the selected indicators should reflect the potential for development, its results, or the influence of the factors that result in the desired results. The differences require different methods to measure them [30]. </w:t>
      </w:r>
    </w:p>
    <w:p w14:paraId="4F11A14F" w14:textId="7656EC86" w:rsidR="007F74C5" w:rsidRPr="00CA0566" w:rsidRDefault="007F74C5" w:rsidP="00D665DB">
      <w:pPr>
        <w:spacing w:after="0" w:line="360" w:lineRule="auto"/>
        <w:ind w:firstLine="709"/>
        <w:jc w:val="both"/>
        <w:rPr>
          <w:rFonts w:ascii="Times New Roman" w:hAnsi="Times New Roman" w:cs="Times New Roman"/>
          <w:sz w:val="24"/>
          <w:szCs w:val="24"/>
          <w:lang w:val="en-US"/>
        </w:rPr>
      </w:pPr>
      <w:r w:rsidRPr="00CA0566">
        <w:rPr>
          <w:rFonts w:ascii="Times New Roman" w:hAnsi="Times New Roman" w:cs="Times New Roman"/>
          <w:sz w:val="24"/>
          <w:szCs w:val="24"/>
          <w:lang w:val="en-US"/>
        </w:rPr>
        <w:t xml:space="preserve">This group of scientists, under this point of view, proposes to use a system of indicators focused on the drivers of urban sustainability. They note the necessity of using a number of specific indicators to reflect the specifics of urban development, such as </w:t>
      </w:r>
      <w:r w:rsidR="00FF0E72">
        <w:rPr>
          <w:rFonts w:ascii="Times New Roman" w:hAnsi="Times New Roman" w:cs="Times New Roman"/>
          <w:sz w:val="24"/>
          <w:szCs w:val="24"/>
          <w:lang w:val="en-US"/>
        </w:rPr>
        <w:t>“</w:t>
      </w:r>
      <w:r w:rsidRPr="00CA0566">
        <w:rPr>
          <w:rFonts w:ascii="Times New Roman" w:hAnsi="Times New Roman" w:cs="Times New Roman"/>
          <w:sz w:val="24"/>
          <w:szCs w:val="24"/>
          <w:lang w:val="en-US"/>
        </w:rPr>
        <w:t>the share of the population with higher education</w:t>
      </w:r>
      <w:r w:rsidR="00FF0E72">
        <w:rPr>
          <w:rFonts w:ascii="Times New Roman" w:hAnsi="Times New Roman" w:cs="Times New Roman"/>
          <w:sz w:val="24"/>
          <w:szCs w:val="24"/>
          <w:lang w:val="en-US"/>
        </w:rPr>
        <w:t>”</w:t>
      </w:r>
      <w:r w:rsidRPr="00CA0566">
        <w:rPr>
          <w:rFonts w:ascii="Times New Roman" w:hAnsi="Times New Roman" w:cs="Times New Roman"/>
          <w:sz w:val="24"/>
          <w:szCs w:val="24"/>
          <w:lang w:val="en-US"/>
        </w:rPr>
        <w:t xml:space="preserve">, </w:t>
      </w:r>
      <w:r w:rsidR="00FF0E72">
        <w:rPr>
          <w:rFonts w:ascii="Times New Roman" w:hAnsi="Times New Roman" w:cs="Times New Roman"/>
          <w:sz w:val="24"/>
          <w:szCs w:val="24"/>
          <w:lang w:val="en-US"/>
        </w:rPr>
        <w:t>“</w:t>
      </w:r>
      <w:r w:rsidRPr="00CA0566">
        <w:rPr>
          <w:rFonts w:ascii="Times New Roman" w:hAnsi="Times New Roman" w:cs="Times New Roman"/>
          <w:sz w:val="24"/>
          <w:szCs w:val="24"/>
          <w:lang w:val="en-US"/>
        </w:rPr>
        <w:t>the number of patents for inventions per 10,000 persons</w:t>
      </w:r>
      <w:r w:rsidR="00FF0E72">
        <w:rPr>
          <w:rFonts w:ascii="Times New Roman" w:hAnsi="Times New Roman" w:cs="Times New Roman"/>
          <w:sz w:val="24"/>
          <w:szCs w:val="24"/>
          <w:lang w:val="en-US"/>
        </w:rPr>
        <w:t>”</w:t>
      </w:r>
      <w:r w:rsidRPr="00CA0566">
        <w:rPr>
          <w:rFonts w:ascii="Times New Roman" w:hAnsi="Times New Roman" w:cs="Times New Roman"/>
          <w:sz w:val="24"/>
          <w:szCs w:val="24"/>
          <w:lang w:val="en-US"/>
        </w:rPr>
        <w:t>, which determine the innovation potential of future urban development, allow to evaluate the competitiveness of cities. The set of urban SD indicators proposed by the Chinese scientific community is summarized in Annex D, Table D.2.</w:t>
      </w:r>
    </w:p>
    <w:p w14:paraId="726642AA" w14:textId="77777777" w:rsidR="007F74C5" w:rsidRPr="00CA0566" w:rsidRDefault="007F74C5" w:rsidP="00D665DB">
      <w:pPr>
        <w:spacing w:after="0" w:line="360" w:lineRule="auto"/>
        <w:ind w:firstLine="709"/>
        <w:jc w:val="both"/>
        <w:rPr>
          <w:rFonts w:ascii="Times New Roman" w:hAnsi="Times New Roman" w:cs="Times New Roman"/>
          <w:sz w:val="24"/>
          <w:szCs w:val="24"/>
          <w:lang w:val="en-US"/>
        </w:rPr>
      </w:pPr>
      <w:r w:rsidRPr="00CA0566">
        <w:rPr>
          <w:rFonts w:ascii="Times New Roman" w:eastAsia="Times New Roman" w:hAnsi="Times New Roman" w:cs="Times New Roman"/>
          <w:sz w:val="24"/>
          <w:szCs w:val="24"/>
          <w:lang w:val="en-US" w:eastAsia="ru-RU"/>
        </w:rPr>
        <w:t xml:space="preserve">However, many of the known methods to assess the sustainable development of cities are limited to the largest cities. Bahers J.-B. et al. also point out that studies of urban metabolism are mainly focused on capital cities and megacities, while it is necessary to study the metabolic processes of intermediate cities, medium and small towns </w:t>
      </w:r>
      <w:r w:rsidRPr="00CA0566">
        <w:rPr>
          <w:rFonts w:ascii="Times New Roman" w:hAnsi="Times New Roman" w:cs="Times New Roman"/>
          <w:sz w:val="24"/>
          <w:szCs w:val="24"/>
          <w:lang w:val="en-US"/>
        </w:rPr>
        <w:t>[31].</w:t>
      </w:r>
    </w:p>
    <w:p w14:paraId="58187455" w14:textId="09F6BC3B" w:rsidR="007F74C5" w:rsidRPr="00CA0566" w:rsidRDefault="007F74C5" w:rsidP="00D665DB">
      <w:pPr>
        <w:spacing w:after="0" w:line="360" w:lineRule="auto"/>
        <w:ind w:firstLine="709"/>
        <w:jc w:val="both"/>
        <w:rPr>
          <w:rFonts w:ascii="Times New Roman" w:hAnsi="Times New Roman" w:cs="Times New Roman"/>
          <w:sz w:val="24"/>
          <w:szCs w:val="24"/>
          <w:lang w:val="en-US"/>
        </w:rPr>
      </w:pPr>
      <w:r w:rsidRPr="00CA0566">
        <w:rPr>
          <w:rFonts w:ascii="Times New Roman" w:hAnsi="Times New Roman" w:cs="Times New Roman"/>
          <w:sz w:val="24"/>
          <w:szCs w:val="24"/>
          <w:lang w:val="en-US"/>
        </w:rPr>
        <w:t xml:space="preserve">The </w:t>
      </w:r>
      <w:r w:rsidRPr="00CA0566">
        <w:rPr>
          <w:rFonts w:ascii="Times New Roman" w:hAnsi="Times New Roman" w:cs="Times New Roman"/>
          <w:iCs/>
          <w:sz w:val="24"/>
          <w:szCs w:val="24"/>
          <w:lang w:val="en-US"/>
        </w:rPr>
        <w:t>Reference Framework for Sustainable Cities</w:t>
      </w:r>
      <w:r w:rsidRPr="00CA0566">
        <w:rPr>
          <w:rFonts w:ascii="Times New Roman" w:hAnsi="Times New Roman" w:cs="Times New Roman"/>
          <w:i/>
          <w:iCs/>
          <w:sz w:val="24"/>
          <w:szCs w:val="24"/>
          <w:lang w:val="en-US"/>
        </w:rPr>
        <w:t xml:space="preserve"> </w:t>
      </w:r>
      <w:r w:rsidRPr="00CA0566">
        <w:rPr>
          <w:rFonts w:ascii="Times New Roman" w:hAnsi="Times New Roman" w:cs="Times New Roman"/>
          <w:sz w:val="24"/>
          <w:szCs w:val="24"/>
          <w:lang w:val="en-US"/>
        </w:rPr>
        <w:t>(RFSC) has been created,</w:t>
      </w:r>
      <w:r w:rsidR="00FF0E72">
        <w:rPr>
          <w:rFonts w:ascii="Times New Roman" w:hAnsi="Times New Roman" w:cs="Times New Roman"/>
          <w:sz w:val="24"/>
          <w:szCs w:val="24"/>
          <w:lang w:val="en-US"/>
        </w:rPr>
        <w:t xml:space="preserve"> </w:t>
      </w:r>
      <w:r w:rsidRPr="00CA0566">
        <w:rPr>
          <w:rFonts w:ascii="Times New Roman" w:hAnsi="Times New Roman" w:cs="Times New Roman"/>
          <w:sz w:val="24"/>
          <w:szCs w:val="24"/>
          <w:lang w:val="en-US"/>
        </w:rPr>
        <w:t>and is effectively used in European countries. This tool provides practical input and also functions as a planning tool for future sustainable urban development initiatives. The assessment methodology consists of a system of 16 key indicators and more than 300 additional indicators covering the economy, society, environment (according to the figure 1).</w:t>
      </w:r>
    </w:p>
    <w:p w14:paraId="3D33D565" w14:textId="77777777" w:rsidR="007F74C5" w:rsidRPr="00CA0566" w:rsidRDefault="007F74C5" w:rsidP="00D665DB">
      <w:pPr>
        <w:spacing w:after="0" w:line="240" w:lineRule="auto"/>
        <w:ind w:firstLine="709"/>
        <w:jc w:val="both"/>
        <w:rPr>
          <w:rFonts w:ascii="Times New Roman" w:hAnsi="Times New Roman" w:cs="Times New Roman"/>
          <w:sz w:val="28"/>
          <w:szCs w:val="28"/>
          <w:lang w:val="en-US"/>
        </w:rPr>
      </w:pPr>
    </w:p>
    <w:p w14:paraId="088E487B" w14:textId="31669DB9" w:rsidR="007F74C5" w:rsidRPr="00CA0566" w:rsidRDefault="007F74C5" w:rsidP="00D665DB">
      <w:pPr>
        <w:spacing w:after="0" w:line="240" w:lineRule="auto"/>
        <w:ind w:firstLine="709"/>
        <w:jc w:val="both"/>
        <w:rPr>
          <w:rFonts w:ascii="Times New Roman" w:hAnsi="Times New Roman" w:cs="Times New Roman"/>
          <w:sz w:val="28"/>
          <w:szCs w:val="28"/>
        </w:rPr>
      </w:pPr>
      <w:r w:rsidRPr="00CA0566">
        <w:rPr>
          <w:rFonts w:ascii="Times New Roman" w:hAnsi="Times New Roman" w:cs="Times New Roman"/>
          <w:noProof/>
          <w:lang w:eastAsia="ru-RU"/>
        </w:rPr>
        <w:lastRenderedPageBreak/>
        <mc:AlternateContent>
          <mc:Choice Requires="wpc">
            <w:drawing>
              <wp:inline distT="0" distB="0" distL="0" distR="0" wp14:anchorId="6C9E0D22" wp14:editId="06DF053F">
                <wp:extent cx="4442460" cy="2514600"/>
                <wp:effectExtent l="0" t="0" r="0" b="0"/>
                <wp:docPr id="153" name="Полотно 153"/>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a:ln>
                          <a:noFill/>
                        </a:ln>
                      </wpc:whole>
                      <wps:wsp>
                        <wps:cNvPr id="147" name="Овал 8"/>
                        <wps:cNvSpPr>
                          <a:spLocks noChangeArrowheads="1"/>
                        </wps:cNvSpPr>
                        <wps:spPr bwMode="auto">
                          <a:xfrm>
                            <a:off x="1800226" y="22670"/>
                            <a:ext cx="1828800" cy="1778755"/>
                          </a:xfrm>
                          <a:prstGeom prst="ellipse">
                            <a:avLst/>
                          </a:prstGeom>
                          <a:solidFill>
                            <a:srgbClr val="F5ECB5">
                              <a:alpha val="51764"/>
                            </a:srgbClr>
                          </a:solidFill>
                          <a:ln w="12700" algn="ctr">
                            <a:solidFill>
                              <a:srgbClr val="2F528F"/>
                            </a:solidFill>
                            <a:miter lim="800000"/>
                            <a:headEnd/>
                            <a:tailEnd/>
                          </a:ln>
                        </wps:spPr>
                        <wps:txbx>
                          <w:txbxContent>
                            <w:p w14:paraId="5F245744" w14:textId="77777777" w:rsidR="004D197A" w:rsidRDefault="00327964" w:rsidP="004D197A">
                              <w:pPr>
                                <w:spacing w:after="0"/>
                                <w:ind w:right="-65"/>
                                <w:jc w:val="right"/>
                                <w:rPr>
                                  <w:rFonts w:ascii="Times New Roman" w:hAnsi="Times New Roman"/>
                                  <w:color w:val="000000"/>
                                  <w:sz w:val="20"/>
                                  <w:szCs w:val="20"/>
                                </w:rPr>
                              </w:pPr>
                              <w:r w:rsidRPr="008209D6">
                                <w:rPr>
                                  <w:rFonts w:ascii="Times New Roman" w:hAnsi="Times New Roman"/>
                                  <w:color w:val="000000"/>
                                  <w:sz w:val="20"/>
                                  <w:szCs w:val="20"/>
                                </w:rPr>
                                <w:t xml:space="preserve">    </w:t>
                              </w:r>
                              <w:r w:rsidRPr="00A755E5">
                                <w:rPr>
                                  <w:rFonts w:ascii="Times New Roman" w:hAnsi="Times New Roman"/>
                                  <w:color w:val="000000"/>
                                  <w:sz w:val="20"/>
                                  <w:szCs w:val="20"/>
                                </w:rPr>
                                <w:t>Social</w:t>
                              </w:r>
                            </w:p>
                            <w:p w14:paraId="2CAB085D" w14:textId="7AEEA657" w:rsidR="00327964" w:rsidRDefault="00327964" w:rsidP="004D197A">
                              <w:pPr>
                                <w:spacing w:after="0"/>
                                <w:ind w:right="-65"/>
                                <w:jc w:val="right"/>
                                <w:rPr>
                                  <w:rFonts w:ascii="Times New Roman" w:hAnsi="Times New Roman"/>
                                  <w:color w:val="000000"/>
                                  <w:sz w:val="20"/>
                                  <w:szCs w:val="20"/>
                                </w:rPr>
                              </w:pPr>
                              <w:r w:rsidRPr="00A755E5">
                                <w:rPr>
                                  <w:rFonts w:ascii="Times New Roman" w:hAnsi="Times New Roman"/>
                                  <w:color w:val="000000"/>
                                  <w:sz w:val="20"/>
                                  <w:szCs w:val="20"/>
                                </w:rPr>
                                <w:t xml:space="preserve"> </w:t>
                              </w:r>
                              <w:r w:rsidR="00CA0566" w:rsidRPr="00A755E5">
                                <w:rPr>
                                  <w:rFonts w:ascii="Times New Roman" w:hAnsi="Times New Roman"/>
                                  <w:color w:val="000000"/>
                                  <w:sz w:val="20"/>
                                  <w:szCs w:val="20"/>
                                </w:rPr>
                                <w:t>P</w:t>
                              </w:r>
                              <w:r w:rsidRPr="00A755E5">
                                <w:rPr>
                                  <w:rFonts w:ascii="Times New Roman" w:hAnsi="Times New Roman"/>
                                  <w:color w:val="000000"/>
                                  <w:sz w:val="20"/>
                                  <w:szCs w:val="20"/>
                                </w:rPr>
                                <w:t>rogress</w:t>
                              </w:r>
                            </w:p>
                            <w:p w14:paraId="039CF333" w14:textId="77777777" w:rsidR="00CA0566" w:rsidRPr="008209D6" w:rsidRDefault="00CA0566" w:rsidP="004D197A">
                              <w:pPr>
                                <w:spacing w:after="0"/>
                                <w:ind w:right="-65"/>
                                <w:jc w:val="right"/>
                                <w:rPr>
                                  <w:color w:val="000000"/>
                                  <w:sz w:val="20"/>
                                  <w:szCs w:val="20"/>
                                </w:rPr>
                              </w:pPr>
                            </w:p>
                          </w:txbxContent>
                        </wps:txbx>
                        <wps:bodyPr rot="0" vert="horz" wrap="square" lIns="91440" tIns="45720" rIns="91440" bIns="45720" anchor="ctr" anchorCtr="0" upright="1">
                          <a:noAutofit/>
                        </wps:bodyPr>
                      </wps:wsp>
                      <wps:wsp>
                        <wps:cNvPr id="148" name="Овал 18"/>
                        <wps:cNvSpPr>
                          <a:spLocks noChangeArrowheads="1"/>
                        </wps:cNvSpPr>
                        <wps:spPr bwMode="auto">
                          <a:xfrm>
                            <a:off x="600075" y="9332"/>
                            <a:ext cx="1962150" cy="1726386"/>
                          </a:xfrm>
                          <a:prstGeom prst="ellipse">
                            <a:avLst/>
                          </a:prstGeom>
                          <a:solidFill>
                            <a:srgbClr val="EAA9ED">
                              <a:alpha val="15686"/>
                            </a:srgbClr>
                          </a:solidFill>
                          <a:ln w="12700" algn="ctr">
                            <a:solidFill>
                              <a:srgbClr val="2F528F"/>
                            </a:solidFill>
                            <a:miter lim="800000"/>
                            <a:headEnd/>
                            <a:tailEnd/>
                          </a:ln>
                        </wps:spPr>
                        <wps:txbx>
                          <w:txbxContent>
                            <w:p w14:paraId="519B7D1B" w14:textId="77777777" w:rsidR="00327964" w:rsidRDefault="00327964" w:rsidP="007F74C5">
                              <w:pPr>
                                <w:spacing w:after="0" w:line="240" w:lineRule="auto"/>
                                <w:ind w:left="-142"/>
                                <w:jc w:val="both"/>
                                <w:rPr>
                                  <w:rFonts w:ascii="Times New Roman" w:hAnsi="Times New Roman"/>
                                  <w:color w:val="000000"/>
                                  <w:sz w:val="20"/>
                                  <w:szCs w:val="20"/>
                                  <w:lang w:val="en-US"/>
                                </w:rPr>
                              </w:pPr>
                              <w:r w:rsidRPr="00A755E5">
                                <w:rPr>
                                  <w:rFonts w:ascii="Times New Roman" w:hAnsi="Times New Roman"/>
                                  <w:color w:val="000000"/>
                                  <w:sz w:val="20"/>
                                  <w:szCs w:val="20"/>
                                </w:rPr>
                                <w:t xml:space="preserve">Economic </w:t>
                              </w:r>
                            </w:p>
                            <w:p w14:paraId="15CCEF26" w14:textId="744891AC" w:rsidR="00327964" w:rsidRPr="008209D6" w:rsidRDefault="00327964" w:rsidP="00CA0566">
                              <w:pPr>
                                <w:spacing w:after="0" w:line="240" w:lineRule="auto"/>
                                <w:ind w:left="-142"/>
                                <w:jc w:val="both"/>
                                <w:rPr>
                                  <w:color w:val="000000"/>
                                </w:rPr>
                              </w:pPr>
                              <w:r w:rsidRPr="00A755E5">
                                <w:rPr>
                                  <w:rFonts w:ascii="Times New Roman" w:hAnsi="Times New Roman"/>
                                  <w:color w:val="000000"/>
                                  <w:sz w:val="20"/>
                                  <w:szCs w:val="20"/>
                                </w:rPr>
                                <w:t>development</w:t>
                              </w:r>
                            </w:p>
                          </w:txbxContent>
                        </wps:txbx>
                        <wps:bodyPr rot="0" vert="horz" wrap="square" lIns="91440" tIns="45720" rIns="91440" bIns="45720" anchor="ctr" anchorCtr="0" upright="1">
                          <a:noAutofit/>
                        </wps:bodyPr>
                      </wps:wsp>
                      <wps:wsp>
                        <wps:cNvPr id="149" name="Овал 19"/>
                        <wps:cNvSpPr>
                          <a:spLocks noChangeArrowheads="1"/>
                        </wps:cNvSpPr>
                        <wps:spPr bwMode="auto">
                          <a:xfrm>
                            <a:off x="1201080" y="942975"/>
                            <a:ext cx="1865970" cy="1543050"/>
                          </a:xfrm>
                          <a:prstGeom prst="ellipse">
                            <a:avLst/>
                          </a:prstGeom>
                          <a:solidFill>
                            <a:srgbClr val="CDF3CE">
                              <a:alpha val="31764"/>
                            </a:srgbClr>
                          </a:solidFill>
                          <a:ln w="12700" algn="ctr">
                            <a:solidFill>
                              <a:srgbClr val="2F528F"/>
                            </a:solidFill>
                            <a:miter lim="800000"/>
                            <a:headEnd/>
                            <a:tailEnd/>
                          </a:ln>
                        </wps:spPr>
                        <wps:txbx>
                          <w:txbxContent>
                            <w:p w14:paraId="48A5D511" w14:textId="77777777" w:rsidR="00327964" w:rsidRPr="008209D6" w:rsidRDefault="00327964" w:rsidP="007F74C5">
                              <w:pPr>
                                <w:spacing w:after="0"/>
                                <w:jc w:val="center"/>
                                <w:rPr>
                                  <w:rFonts w:ascii="Times New Roman" w:hAnsi="Times New Roman"/>
                                  <w:color w:val="000000"/>
                                  <w:sz w:val="20"/>
                                  <w:szCs w:val="20"/>
                                </w:rPr>
                              </w:pPr>
                            </w:p>
                            <w:p w14:paraId="1F32B41D" w14:textId="77777777" w:rsidR="00327964" w:rsidRPr="008209D6" w:rsidRDefault="00327964" w:rsidP="007F74C5">
                              <w:pPr>
                                <w:jc w:val="center"/>
                                <w:rPr>
                                  <w:rFonts w:ascii="Times New Roman" w:hAnsi="Times New Roman"/>
                                  <w:color w:val="000000"/>
                                  <w:sz w:val="20"/>
                                  <w:szCs w:val="20"/>
                                </w:rPr>
                              </w:pPr>
                              <w:r w:rsidRPr="00A755E5">
                                <w:rPr>
                                  <w:rFonts w:ascii="Times New Roman" w:hAnsi="Times New Roman"/>
                                  <w:color w:val="000000"/>
                                  <w:sz w:val="20"/>
                                  <w:szCs w:val="20"/>
                                </w:rPr>
                                <w:t>Environmental responsibility</w:t>
                              </w:r>
                            </w:p>
                          </w:txbxContent>
                        </wps:txbx>
                        <wps:bodyPr rot="0" vert="horz" wrap="square" lIns="91440" tIns="45720" rIns="91440" bIns="45720" anchor="b" anchorCtr="0" upright="1">
                          <a:noAutofit/>
                        </wps:bodyPr>
                      </wps:wsp>
                      <wps:wsp>
                        <wps:cNvPr id="150" name="Надпись 15"/>
                        <wps:cNvSpPr txBox="1">
                          <a:spLocks noChangeArrowheads="1"/>
                        </wps:cNvSpPr>
                        <wps:spPr bwMode="auto">
                          <a:xfrm>
                            <a:off x="1936408" y="430330"/>
                            <a:ext cx="541997" cy="484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7348C41" w14:textId="77777777" w:rsidR="00327964" w:rsidRPr="00A755E5" w:rsidRDefault="00327964" w:rsidP="00CA0566">
                              <w:pPr>
                                <w:jc w:val="center"/>
                                <w:rPr>
                                  <w:szCs w:val="20"/>
                                </w:rPr>
                              </w:pPr>
                              <w:r w:rsidRPr="00A755E5">
                                <w:rPr>
                                  <w:rFonts w:ascii="Times New Roman" w:hAnsi="Times New Roman"/>
                                  <w:sz w:val="20"/>
                                  <w:szCs w:val="20"/>
                                  <w:lang w:val="en-US"/>
                                </w:rPr>
                                <w:t>Fair world</w:t>
                              </w:r>
                            </w:p>
                          </w:txbxContent>
                        </wps:txbx>
                        <wps:bodyPr rot="0" vert="horz" wrap="square" lIns="91440" tIns="45720" rIns="91440" bIns="45720" anchor="t" anchorCtr="0" upright="1">
                          <a:noAutofit/>
                        </wps:bodyPr>
                      </wps:wsp>
                      <wps:wsp>
                        <wps:cNvPr id="151" name="Надпись 20"/>
                        <wps:cNvSpPr txBox="1">
                          <a:spLocks noChangeArrowheads="1"/>
                        </wps:cNvSpPr>
                        <wps:spPr bwMode="auto">
                          <a:xfrm>
                            <a:off x="1201081" y="1268097"/>
                            <a:ext cx="819148" cy="457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5F5A402" w14:textId="77777777" w:rsidR="00327964" w:rsidRPr="00A755E5" w:rsidRDefault="00327964" w:rsidP="00CA0566">
                              <w:pPr>
                                <w:jc w:val="center"/>
                                <w:rPr>
                                  <w:szCs w:val="20"/>
                                </w:rPr>
                              </w:pPr>
                              <w:r w:rsidRPr="00A755E5">
                                <w:rPr>
                                  <w:rFonts w:ascii="Times New Roman" w:hAnsi="Times New Roman"/>
                                  <w:sz w:val="20"/>
                                  <w:szCs w:val="20"/>
                                  <w:lang w:val="en-US"/>
                                </w:rPr>
                                <w:t>Sustainable world</w:t>
                              </w:r>
                            </w:p>
                          </w:txbxContent>
                        </wps:txbx>
                        <wps:bodyPr rot="0" vert="horz" wrap="square" lIns="91440" tIns="45720" rIns="91440" bIns="45720" anchor="t" anchorCtr="0" upright="1">
                          <a:noAutofit/>
                        </wps:bodyPr>
                      </wps:wsp>
                      <wps:wsp>
                        <wps:cNvPr id="152" name="Надпись 21"/>
                        <wps:cNvSpPr txBox="1">
                          <a:spLocks noChangeArrowheads="1"/>
                        </wps:cNvSpPr>
                        <wps:spPr bwMode="auto">
                          <a:xfrm>
                            <a:off x="2478405" y="1268097"/>
                            <a:ext cx="588645" cy="555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BA1A716" w14:textId="77777777" w:rsidR="00327964" w:rsidRPr="00A755E5" w:rsidRDefault="00327964" w:rsidP="00CA0566">
                              <w:pPr>
                                <w:jc w:val="center"/>
                                <w:rPr>
                                  <w:szCs w:val="20"/>
                                </w:rPr>
                              </w:pPr>
                              <w:r w:rsidRPr="00A755E5">
                                <w:rPr>
                                  <w:rFonts w:ascii="Times New Roman" w:hAnsi="Times New Roman"/>
                                  <w:sz w:val="20"/>
                                  <w:szCs w:val="20"/>
                                  <w:lang w:val="en-US"/>
                                </w:rPr>
                                <w:t>Livable world</w:t>
                              </w:r>
                            </w:p>
                          </w:txbxContent>
                        </wps:txbx>
                        <wps:bodyPr rot="0" vert="horz" wrap="square" lIns="91440" tIns="45720" rIns="91440" bIns="45720" anchor="t" anchorCtr="0" upright="1">
                          <a:noAutofit/>
                        </wps:bodyPr>
                      </wps:wsp>
                      <wps:wsp>
                        <wps:cNvPr id="1" name="Надпись 1"/>
                        <wps:cNvSpPr txBox="1"/>
                        <wps:spPr>
                          <a:xfrm>
                            <a:off x="1552575" y="952500"/>
                            <a:ext cx="1219200" cy="438150"/>
                          </a:xfrm>
                          <a:prstGeom prst="rect">
                            <a:avLst/>
                          </a:prstGeom>
                          <a:noFill/>
                          <a:ln w="6350">
                            <a:noFill/>
                          </a:ln>
                        </wps:spPr>
                        <wps:txbx>
                          <w:txbxContent>
                            <w:p w14:paraId="2243FA71" w14:textId="77777777" w:rsidR="004D197A" w:rsidRPr="00FF0E72" w:rsidRDefault="004D197A" w:rsidP="004D197A">
                              <w:pPr>
                                <w:spacing w:after="0"/>
                                <w:jc w:val="center"/>
                                <w:rPr>
                                  <w:rFonts w:ascii="Times New Roman" w:hAnsi="Times New Roman"/>
                                  <w:color w:val="000000"/>
                                  <w:sz w:val="20"/>
                                  <w:szCs w:val="20"/>
                                </w:rPr>
                              </w:pPr>
                              <w:r w:rsidRPr="00FF0E72">
                                <w:rPr>
                                  <w:rFonts w:ascii="Times New Roman" w:hAnsi="Times New Roman"/>
                                  <w:color w:val="000000"/>
                                  <w:sz w:val="20"/>
                                  <w:szCs w:val="20"/>
                                </w:rPr>
                                <w:t>Sustainable</w:t>
                              </w:r>
                            </w:p>
                            <w:p w14:paraId="24EB8CCE" w14:textId="77777777" w:rsidR="004D197A" w:rsidRPr="00FF0E72" w:rsidRDefault="004D197A" w:rsidP="004D197A">
                              <w:pPr>
                                <w:spacing w:after="0"/>
                                <w:jc w:val="center"/>
                                <w:rPr>
                                  <w:rFonts w:ascii="Times New Roman" w:hAnsi="Times New Roman"/>
                                  <w:color w:val="000000"/>
                                  <w:sz w:val="20"/>
                                  <w:szCs w:val="20"/>
                                </w:rPr>
                              </w:pPr>
                              <w:r w:rsidRPr="00FF0E72">
                                <w:rPr>
                                  <w:rFonts w:ascii="Times New Roman" w:hAnsi="Times New Roman"/>
                                  <w:color w:val="000000"/>
                                  <w:sz w:val="20"/>
                                  <w:szCs w:val="20"/>
                                </w:rPr>
                                <w:t>development</w:t>
                              </w:r>
                            </w:p>
                            <w:p w14:paraId="0C91394C" w14:textId="77777777" w:rsidR="004D197A" w:rsidRPr="004D197A" w:rsidRDefault="004D197A">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6C9E0D22" id="Полотно 153" o:spid="_x0000_s1026" editas="canvas" style="width:349.8pt;height:198pt;mso-position-horizontal-relative:char;mso-position-vertical-relative:line" coordsize="44424,2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4424;height:25146;visibility:visible;mso-wrap-style:square" filled="t">
                  <v:fill o:detectmouseclick="t"/>
                  <v:path o:connecttype="none"/>
                </v:shape>
                <v:oval id="Овал 8" o:spid="_x0000_s1028" style="position:absolute;left:18002;top:226;width:18288;height:17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" fillcolor="#f5ecb5" strokecolor="#2f528f" strokeweight="1pt">
                  <v:fill opacity="33924f"/>
                  <v:stroke joinstyle="miter"/>
                  <v:textbox>
                    <w:txbxContent>
                      <w:p w14:paraId="5F245744" w14:textId="77777777" w:rsidR="004D197A" w:rsidRDefault="00327964" w:rsidP="004D197A">
                        <w:pPr>
                          <w:spacing w:after="0"/>
                          <w:ind w:right="-65"/>
                          <w:jc w:val="right"/>
                          <w:rPr>
                            <w:rFonts w:ascii="Times New Roman" w:hAnsi="Times New Roman"/>
                            <w:color w:val="000000"/>
                            <w:sz w:val="20"/>
                            <w:szCs w:val="20"/>
                          </w:rPr>
                        </w:pPr>
                        <w:r w:rsidRPr="008209D6">
                          <w:rPr>
                            <w:rFonts w:ascii="Times New Roman" w:hAnsi="Times New Roman"/>
                            <w:color w:val="000000"/>
                            <w:sz w:val="20"/>
                            <w:szCs w:val="20"/>
                          </w:rPr>
                          <w:t xml:space="preserve">    </w:t>
                        </w:r>
                        <w:r w:rsidRPr="00A755E5">
                          <w:rPr>
                            <w:rFonts w:ascii="Times New Roman" w:hAnsi="Times New Roman"/>
                            <w:color w:val="000000"/>
                            <w:sz w:val="20"/>
                            <w:szCs w:val="20"/>
                          </w:rPr>
                          <w:t>Social</w:t>
                        </w:r>
                      </w:p>
                      <w:p w14:paraId="2CAB085D" w14:textId="7AEEA657" w:rsidR="00327964" w:rsidRDefault="00327964" w:rsidP="004D197A">
                        <w:pPr>
                          <w:spacing w:after="0"/>
                          <w:ind w:right="-65"/>
                          <w:jc w:val="right"/>
                          <w:rPr>
                            <w:rFonts w:ascii="Times New Roman" w:hAnsi="Times New Roman"/>
                            <w:color w:val="000000"/>
                            <w:sz w:val="20"/>
                            <w:szCs w:val="20"/>
                          </w:rPr>
                        </w:pPr>
                        <w:r w:rsidRPr="00A755E5">
                          <w:rPr>
                            <w:rFonts w:ascii="Times New Roman" w:hAnsi="Times New Roman"/>
                            <w:color w:val="000000"/>
                            <w:sz w:val="20"/>
                            <w:szCs w:val="20"/>
                          </w:rPr>
                          <w:t xml:space="preserve"> </w:t>
                        </w:r>
                        <w:r w:rsidR="00CA0566" w:rsidRPr="00A755E5">
                          <w:rPr>
                            <w:rFonts w:ascii="Times New Roman" w:hAnsi="Times New Roman"/>
                            <w:color w:val="000000"/>
                            <w:sz w:val="20"/>
                            <w:szCs w:val="20"/>
                          </w:rPr>
                          <w:t>P</w:t>
                        </w:r>
                        <w:r w:rsidRPr="00A755E5">
                          <w:rPr>
                            <w:rFonts w:ascii="Times New Roman" w:hAnsi="Times New Roman"/>
                            <w:color w:val="000000"/>
                            <w:sz w:val="20"/>
                            <w:szCs w:val="20"/>
                          </w:rPr>
                          <w:t>rogress</w:t>
                        </w:r>
                      </w:p>
                      <w:p w14:paraId="039CF333" w14:textId="77777777" w:rsidR="00CA0566" w:rsidRPr="008209D6" w:rsidRDefault="00CA0566" w:rsidP="004D197A">
                        <w:pPr>
                          <w:spacing w:after="0"/>
                          <w:ind w:right="-65"/>
                          <w:jc w:val="right"/>
                          <w:rPr>
                            <w:color w:val="000000"/>
                            <w:sz w:val="20"/>
                            <w:szCs w:val="20"/>
                          </w:rPr>
                        </w:pPr>
                      </w:p>
                    </w:txbxContent>
                  </v:textbox>
                </v:oval>
                <v:oval id="Овал 18" o:spid="_x0000_s1029" style="position:absolute;left:6000;top:93;width:19622;height:17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" fillcolor="#eaa9ed" strokecolor="#2f528f" strokeweight="1pt">
                  <v:fill opacity="10280f"/>
                  <v:stroke joinstyle="miter"/>
                  <v:textbox>
                    <w:txbxContent>
                      <w:p w14:paraId="519B7D1B" w14:textId="77777777" w:rsidR="00327964" w:rsidRDefault="00327964" w:rsidP="007F74C5">
                        <w:pPr>
                          <w:spacing w:after="0" w:line="240" w:lineRule="auto"/>
                          <w:ind w:left="-142"/>
                          <w:jc w:val="both"/>
                          <w:rPr>
                            <w:rFonts w:ascii="Times New Roman" w:hAnsi="Times New Roman"/>
                            <w:color w:val="000000"/>
                            <w:sz w:val="20"/>
                            <w:szCs w:val="20"/>
                            <w:lang w:val="en-US"/>
                          </w:rPr>
                        </w:pPr>
                        <w:r w:rsidRPr="00A755E5">
                          <w:rPr>
                            <w:rFonts w:ascii="Times New Roman" w:hAnsi="Times New Roman"/>
                            <w:color w:val="000000"/>
                            <w:sz w:val="20"/>
                            <w:szCs w:val="20"/>
                          </w:rPr>
                          <w:t xml:space="preserve">Economic </w:t>
                        </w:r>
                      </w:p>
                      <w:p w14:paraId="15CCEF26" w14:textId="744891AC" w:rsidR="00327964" w:rsidRPr="008209D6" w:rsidRDefault="00327964" w:rsidP="00CA0566">
                        <w:pPr>
                          <w:spacing w:after="0" w:line="240" w:lineRule="auto"/>
                          <w:ind w:left="-142"/>
                          <w:jc w:val="both"/>
                          <w:rPr>
                            <w:color w:val="000000"/>
                          </w:rPr>
                        </w:pPr>
                        <w:r w:rsidRPr="00A755E5">
                          <w:rPr>
                            <w:rFonts w:ascii="Times New Roman" w:hAnsi="Times New Roman"/>
                            <w:color w:val="000000"/>
                            <w:sz w:val="20"/>
                            <w:szCs w:val="20"/>
                          </w:rPr>
                          <w:t>development</w:t>
                        </w:r>
                      </w:p>
                    </w:txbxContent>
                  </v:textbox>
                </v:oval>
                <v:oval id="Овал 19" o:spid="_x0000_s1030" style="position:absolute;left:12010;top:9429;width:18660;height:1543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" fillcolor="#cdf3ce" strokecolor="#2f528f" strokeweight="1pt">
                  <v:fill opacity="20817f"/>
                  <v:stroke joinstyle="miter"/>
                  <v:textbox>
                    <w:txbxContent>
                      <w:p w14:paraId="48A5D511" w14:textId="77777777" w:rsidR="00327964" w:rsidRPr="008209D6" w:rsidRDefault="00327964" w:rsidP="007F74C5">
                        <w:pPr>
                          <w:spacing w:after="0"/>
                          <w:jc w:val="center"/>
                          <w:rPr>
                            <w:rFonts w:ascii="Times New Roman" w:hAnsi="Times New Roman"/>
                            <w:color w:val="000000"/>
                            <w:sz w:val="20"/>
                            <w:szCs w:val="20"/>
                          </w:rPr>
                        </w:pPr>
                      </w:p>
                      <w:p w14:paraId="1F32B41D" w14:textId="77777777" w:rsidR="00327964" w:rsidRPr="008209D6" w:rsidRDefault="00327964" w:rsidP="007F74C5">
                        <w:pPr>
                          <w:jc w:val="center"/>
                          <w:rPr>
                            <w:rFonts w:ascii="Times New Roman" w:hAnsi="Times New Roman"/>
                            <w:color w:val="000000"/>
                            <w:sz w:val="20"/>
                            <w:szCs w:val="20"/>
                          </w:rPr>
                        </w:pPr>
                        <w:r w:rsidRPr="00A755E5">
                          <w:rPr>
                            <w:rFonts w:ascii="Times New Roman" w:hAnsi="Times New Roman"/>
                            <w:color w:val="000000"/>
                            <w:sz w:val="20"/>
                            <w:szCs w:val="20"/>
                          </w:rPr>
                          <w:t>Environmental responsibility</w:t>
                        </w:r>
                      </w:p>
                    </w:txbxContent>
                  </v:textbox>
                </v:oval>
                <v:shapetype id="_x0000_t202" coordsize="21600,21600" o:spt="202" path="m,l,21600r21600,l21600,xe">
                  <v:stroke joinstyle="miter"/>
                  <v:path gradientshapeok="t" o:connecttype="rect"/>
                </v:shapetype>
                <v:shape id="Надпись 15" o:spid="_x0000_s1031" type="#_x0000_t202" style="position:absolute;left:19364;top:4303;width:5420;height:4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" filled="f" stroked="f" strokeweight=".5pt">
                  <v:textbox>
                    <w:txbxContent>
                      <w:p w14:paraId="77348C41" w14:textId="77777777" w:rsidR="00327964" w:rsidRPr="00A755E5" w:rsidRDefault="00327964" w:rsidP="00CA0566">
                        <w:pPr>
                          <w:jc w:val="center"/>
                          <w:rPr>
                            <w:szCs w:val="20"/>
                          </w:rPr>
                        </w:pPr>
                        <w:r w:rsidRPr="00A755E5">
                          <w:rPr>
                            <w:rFonts w:ascii="Times New Roman" w:hAnsi="Times New Roman"/>
                            <w:sz w:val="20"/>
                            <w:szCs w:val="20"/>
                            <w:lang w:val="en-US"/>
                          </w:rPr>
                          <w:t>Fair world</w:t>
                        </w:r>
                      </w:p>
                    </w:txbxContent>
                  </v:textbox>
                </v:shape>
                <v:shape id="Надпись 20" o:spid="_x0000_s1032" type="#_x0000_t202" style="position:absolute;left:12010;top:12680;width:8192;height:4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" filled="f" stroked="f" strokeweight=".5pt">
                  <v:textbox>
                    <w:txbxContent>
                      <w:p w14:paraId="35F5A402" w14:textId="77777777" w:rsidR="00327964" w:rsidRPr="00A755E5" w:rsidRDefault="00327964" w:rsidP="00CA0566">
                        <w:pPr>
                          <w:jc w:val="center"/>
                          <w:rPr>
                            <w:szCs w:val="20"/>
                          </w:rPr>
                        </w:pPr>
                        <w:r w:rsidRPr="00A755E5">
                          <w:rPr>
                            <w:rFonts w:ascii="Times New Roman" w:hAnsi="Times New Roman"/>
                            <w:sz w:val="20"/>
                            <w:szCs w:val="20"/>
                            <w:lang w:val="en-US"/>
                          </w:rPr>
                          <w:t>Sustainable world</w:t>
                        </w:r>
                      </w:p>
                    </w:txbxContent>
                  </v:textbox>
                </v:shape>
                <v:shape id="Надпись 21" o:spid="_x0000_s1033" type="#_x0000_t202" style="position:absolute;left:24784;top:12680;width:5886;height:5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" filled="f" stroked="f" strokeweight=".5pt">
                  <v:textbox>
                    <w:txbxContent>
                      <w:p w14:paraId="2BA1A716" w14:textId="77777777" w:rsidR="00327964" w:rsidRPr="00A755E5" w:rsidRDefault="00327964" w:rsidP="00CA0566">
                        <w:pPr>
                          <w:jc w:val="center"/>
                          <w:rPr>
                            <w:szCs w:val="20"/>
                          </w:rPr>
                        </w:pPr>
                        <w:r w:rsidRPr="00A755E5">
                          <w:rPr>
                            <w:rFonts w:ascii="Times New Roman" w:hAnsi="Times New Roman"/>
                            <w:sz w:val="20"/>
                            <w:szCs w:val="20"/>
                            <w:lang w:val="en-US"/>
                          </w:rPr>
                          <w:t>Livable world</w:t>
                        </w:r>
                      </w:p>
                    </w:txbxContent>
                  </v:textbox>
                </v:shape>
                <v:shape id="Надпись 1" o:spid="_x0000_s1034" type="#_x0000_t202" style="position:absolute;left:15525;top:9525;width:12192;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" filled="f" stroked="f" strokeweight=".5pt">
                  <v:textbox>
                    <w:txbxContent>
                      <w:p w14:paraId="2243FA71" w14:textId="77777777" w:rsidR="004D197A" w:rsidRPr="00FF0E72" w:rsidRDefault="004D197A" w:rsidP="004D197A">
                        <w:pPr>
                          <w:spacing w:after="0"/>
                          <w:jc w:val="center"/>
                          <w:rPr>
                            <w:rFonts w:ascii="Times New Roman" w:hAnsi="Times New Roman"/>
                            <w:color w:val="000000"/>
                            <w:sz w:val="20"/>
                            <w:szCs w:val="20"/>
                          </w:rPr>
                        </w:pPr>
                        <w:r w:rsidRPr="00FF0E72">
                          <w:rPr>
                            <w:rFonts w:ascii="Times New Roman" w:hAnsi="Times New Roman"/>
                            <w:color w:val="000000"/>
                            <w:sz w:val="20"/>
                            <w:szCs w:val="20"/>
                          </w:rPr>
                          <w:t>Sustainable</w:t>
                        </w:r>
                      </w:p>
                      <w:p w14:paraId="24EB8CCE" w14:textId="77777777" w:rsidR="004D197A" w:rsidRPr="00FF0E72" w:rsidRDefault="004D197A" w:rsidP="004D197A">
                        <w:pPr>
                          <w:spacing w:after="0"/>
                          <w:jc w:val="center"/>
                          <w:rPr>
                            <w:rFonts w:ascii="Times New Roman" w:hAnsi="Times New Roman"/>
                            <w:color w:val="000000"/>
                            <w:sz w:val="20"/>
                            <w:szCs w:val="20"/>
                          </w:rPr>
                        </w:pPr>
                        <w:r w:rsidRPr="00FF0E72">
                          <w:rPr>
                            <w:rFonts w:ascii="Times New Roman" w:hAnsi="Times New Roman"/>
                            <w:color w:val="000000"/>
                            <w:sz w:val="20"/>
                            <w:szCs w:val="20"/>
                          </w:rPr>
                          <w:t>development</w:t>
                        </w:r>
                      </w:p>
                      <w:p w14:paraId="0C91394C" w14:textId="77777777" w:rsidR="004D197A" w:rsidRPr="004D197A" w:rsidRDefault="004D197A">
                        <w:pPr>
                          <w:rPr>
                            <w:b/>
                            <w:bCs/>
                          </w:rPr>
                        </w:pPr>
                      </w:p>
                    </w:txbxContent>
                  </v:textbox>
                </v:shape>
                <w10:anchorlock/>
              </v:group>
            </w:pict>
          </mc:Fallback>
        </mc:AlternateContent>
      </w:r>
    </w:p>
    <w:p w14:paraId="557F406B" w14:textId="77777777" w:rsidR="007F74C5" w:rsidRPr="00CA0566" w:rsidRDefault="007F74C5" w:rsidP="00D665DB">
      <w:pPr>
        <w:pStyle w:val="ac"/>
        <w:spacing w:after="0" w:line="360" w:lineRule="auto"/>
        <w:ind w:firstLine="709"/>
        <w:jc w:val="center"/>
        <w:rPr>
          <w:rFonts w:ascii="Times New Roman" w:hAnsi="Times New Roman" w:cs="Times New Roman"/>
          <w:i w:val="0"/>
          <w:iCs w:val="0"/>
          <w:color w:val="auto"/>
          <w:sz w:val="24"/>
          <w:szCs w:val="24"/>
        </w:rPr>
      </w:pPr>
    </w:p>
    <w:p w14:paraId="0DD72962" w14:textId="3D76091E" w:rsidR="007F74C5" w:rsidRPr="00CA0566" w:rsidRDefault="007F74C5" w:rsidP="00CA0566">
      <w:pPr>
        <w:spacing w:after="0" w:line="360" w:lineRule="auto"/>
        <w:ind w:firstLine="709"/>
        <w:jc w:val="both"/>
        <w:rPr>
          <w:rFonts w:ascii="Times New Roman" w:hAnsi="Times New Roman" w:cs="Times New Roman"/>
          <w:sz w:val="24"/>
          <w:szCs w:val="24"/>
          <w:lang w:val="en-US"/>
        </w:rPr>
      </w:pPr>
      <w:r w:rsidRPr="00CA0566">
        <w:rPr>
          <w:rFonts w:ascii="Times New Roman" w:hAnsi="Times New Roman" w:cs="Times New Roman"/>
          <w:sz w:val="24"/>
          <w:szCs w:val="24"/>
          <w:lang w:val="en-US"/>
        </w:rPr>
        <w:t>Note - Compiled from the source [24]</w:t>
      </w:r>
    </w:p>
    <w:p w14:paraId="125B4648" w14:textId="77777777" w:rsidR="007F74C5" w:rsidRPr="00CA0566" w:rsidRDefault="007F74C5" w:rsidP="00D665DB">
      <w:pPr>
        <w:pStyle w:val="ac"/>
        <w:spacing w:after="0" w:line="360" w:lineRule="auto"/>
        <w:ind w:firstLine="709"/>
        <w:jc w:val="center"/>
        <w:rPr>
          <w:rFonts w:ascii="Times New Roman" w:hAnsi="Times New Roman" w:cs="Times New Roman"/>
          <w:i w:val="0"/>
          <w:iCs w:val="0"/>
          <w:color w:val="auto"/>
          <w:sz w:val="24"/>
          <w:szCs w:val="24"/>
          <w:lang w:val="en-US"/>
        </w:rPr>
      </w:pPr>
    </w:p>
    <w:p w14:paraId="52A3FC0A" w14:textId="3070502B" w:rsidR="007F74C5" w:rsidRPr="00CA0566" w:rsidRDefault="007F74C5" w:rsidP="00D665DB">
      <w:pPr>
        <w:pStyle w:val="ac"/>
        <w:spacing w:after="0" w:line="360" w:lineRule="auto"/>
        <w:ind w:firstLine="709"/>
        <w:jc w:val="center"/>
        <w:rPr>
          <w:rFonts w:ascii="Times New Roman" w:hAnsi="Times New Roman" w:cs="Times New Roman"/>
          <w:i w:val="0"/>
          <w:iCs w:val="0"/>
          <w:color w:val="auto"/>
          <w:sz w:val="24"/>
          <w:szCs w:val="24"/>
          <w:lang w:val="en-US"/>
        </w:rPr>
      </w:pPr>
      <w:r w:rsidRPr="00CA0566">
        <w:rPr>
          <w:rFonts w:ascii="Times New Roman" w:hAnsi="Times New Roman" w:cs="Times New Roman"/>
          <w:i w:val="0"/>
          <w:iCs w:val="0"/>
          <w:color w:val="auto"/>
          <w:sz w:val="24"/>
          <w:szCs w:val="24"/>
          <w:lang w:val="en-US"/>
        </w:rPr>
        <w:t>Figure 1 - Structure of Reference Framework for Sustainable Cities (RFSC)</w:t>
      </w:r>
    </w:p>
    <w:p w14:paraId="7808FB33" w14:textId="77777777" w:rsidR="007F74C5" w:rsidRPr="00CA0566" w:rsidRDefault="007F74C5" w:rsidP="00D665DB">
      <w:pPr>
        <w:spacing w:after="0" w:line="360" w:lineRule="auto"/>
        <w:ind w:firstLine="709"/>
        <w:jc w:val="both"/>
        <w:rPr>
          <w:rFonts w:ascii="Times New Roman" w:hAnsi="Times New Roman" w:cs="Times New Roman"/>
          <w:sz w:val="24"/>
          <w:szCs w:val="24"/>
          <w:lang w:val="en-US"/>
        </w:rPr>
      </w:pPr>
    </w:p>
    <w:p w14:paraId="0B99BF21" w14:textId="77777777" w:rsidR="007F74C5" w:rsidRPr="00CA0566" w:rsidRDefault="007F74C5" w:rsidP="00D665DB">
      <w:pPr>
        <w:spacing w:after="0" w:line="360" w:lineRule="auto"/>
        <w:ind w:firstLine="709"/>
        <w:jc w:val="both"/>
        <w:rPr>
          <w:rFonts w:ascii="Times New Roman" w:hAnsi="Times New Roman" w:cs="Times New Roman"/>
          <w:sz w:val="24"/>
          <w:szCs w:val="24"/>
          <w:lang w:val="en-US"/>
        </w:rPr>
      </w:pPr>
      <w:r w:rsidRPr="00CA0566">
        <w:rPr>
          <w:rFonts w:ascii="Times New Roman" w:hAnsi="Times New Roman" w:cs="Times New Roman"/>
          <w:sz w:val="24"/>
          <w:szCs w:val="24"/>
          <w:lang w:val="en-US"/>
        </w:rPr>
        <w:t>The large number of additional indicators in the RFSC system makes it extremely flexible for each country or EU region and can vary depending on the needs and goals of a particular city. This system is very easy to use; its user only needs to register on a special website (http://app.rfsc.eu/). This tool has been tested in more than 80 European cities from very small to very large and is an affordable way to stimulate sustainable urban development.</w:t>
      </w:r>
    </w:p>
    <w:p w14:paraId="2446022C" w14:textId="77777777" w:rsidR="007F74C5" w:rsidRPr="00CA0566" w:rsidRDefault="007F74C5" w:rsidP="00D665DB">
      <w:pPr>
        <w:shd w:val="clear" w:color="auto" w:fill="FFFFFF"/>
        <w:spacing w:after="0" w:line="360" w:lineRule="auto"/>
        <w:ind w:firstLine="709"/>
        <w:jc w:val="both"/>
        <w:rPr>
          <w:rFonts w:ascii="Times New Roman" w:hAnsi="Times New Roman" w:cs="Times New Roman"/>
          <w:sz w:val="24"/>
          <w:szCs w:val="24"/>
          <w:lang w:val="en-US"/>
        </w:rPr>
      </w:pPr>
      <w:r w:rsidRPr="00CA0566">
        <w:rPr>
          <w:rFonts w:ascii="Times New Roman" w:hAnsi="Times New Roman" w:cs="Times New Roman"/>
          <w:sz w:val="24"/>
          <w:szCs w:val="24"/>
          <w:lang w:val="en-US"/>
        </w:rPr>
        <w:t xml:space="preserve">Generalization of existing in the world science and practice methodological approaches to the assessment of sustainable development allows us to conclude that the assessment of the level of urban sustainability has a number of features and difficulties. </w:t>
      </w:r>
    </w:p>
    <w:p w14:paraId="2CCE19C4" w14:textId="77777777" w:rsidR="007F74C5" w:rsidRPr="00CA0566" w:rsidRDefault="007F74C5" w:rsidP="00D665DB">
      <w:pPr>
        <w:shd w:val="clear" w:color="auto" w:fill="FFFFFF"/>
        <w:spacing w:after="0" w:line="360" w:lineRule="auto"/>
        <w:ind w:firstLine="709"/>
        <w:jc w:val="both"/>
        <w:rPr>
          <w:rFonts w:ascii="Times New Roman" w:hAnsi="Times New Roman" w:cs="Times New Roman"/>
          <w:sz w:val="24"/>
          <w:szCs w:val="24"/>
          <w:lang w:val="en-US"/>
        </w:rPr>
      </w:pPr>
      <w:r w:rsidRPr="00CA0566">
        <w:rPr>
          <w:rFonts w:ascii="Times New Roman" w:hAnsi="Times New Roman" w:cs="Times New Roman"/>
          <w:sz w:val="24"/>
          <w:szCs w:val="24"/>
          <w:lang w:val="en-US"/>
        </w:rPr>
        <w:t xml:space="preserve">Firstly, it differs significantly from the measurement of sustainable development of other territories (countries and regions), as it is influenced by a number of additional factors - the level of migration and urbanization, the level of safety of residence, the degree of comfort, the organization of the urban environment, the presence of undeveloped suburbs. </w:t>
      </w:r>
    </w:p>
    <w:p w14:paraId="79BF4E7D" w14:textId="77777777" w:rsidR="007F74C5" w:rsidRPr="00CA0566" w:rsidRDefault="007F74C5" w:rsidP="00D665DB">
      <w:pPr>
        <w:shd w:val="clear" w:color="auto" w:fill="FFFFFF"/>
        <w:spacing w:after="0" w:line="360" w:lineRule="auto"/>
        <w:ind w:firstLine="709"/>
        <w:jc w:val="both"/>
        <w:rPr>
          <w:rFonts w:ascii="Times New Roman" w:eastAsia="Times New Roman" w:hAnsi="Times New Roman" w:cs="Times New Roman"/>
          <w:sz w:val="24"/>
          <w:szCs w:val="24"/>
          <w:lang w:val="kk-KZ" w:eastAsia="ru-RU"/>
        </w:rPr>
      </w:pPr>
      <w:r w:rsidRPr="00CA0566">
        <w:rPr>
          <w:rFonts w:ascii="Times New Roman" w:eastAsia="Times New Roman" w:hAnsi="Times New Roman" w:cs="Times New Roman"/>
          <w:sz w:val="24"/>
          <w:szCs w:val="24"/>
          <w:lang w:val="kk-KZ" w:eastAsia="ru-RU"/>
        </w:rPr>
        <w:t xml:space="preserve">Secondly, environmental factors in cities have a greater impact on sustainable development because of the high population density, housing development, and traffic congestion. The environmental situation in cities may be worsened by the influence of epidemiological factors. </w:t>
      </w:r>
    </w:p>
    <w:p w14:paraId="3B330CE5" w14:textId="77777777" w:rsidR="007F74C5" w:rsidRPr="00CA0566" w:rsidRDefault="007F74C5" w:rsidP="00D665DB">
      <w:pPr>
        <w:shd w:val="clear" w:color="auto" w:fill="FFFFFF"/>
        <w:spacing w:after="0" w:line="360" w:lineRule="auto"/>
        <w:ind w:firstLine="709"/>
        <w:jc w:val="both"/>
        <w:rPr>
          <w:rFonts w:ascii="Times New Roman" w:eastAsia="Times New Roman" w:hAnsi="Times New Roman" w:cs="Times New Roman"/>
          <w:sz w:val="24"/>
          <w:szCs w:val="24"/>
          <w:lang w:val="kk-KZ" w:eastAsia="ru-RU"/>
        </w:rPr>
      </w:pPr>
      <w:r w:rsidRPr="00CA0566">
        <w:rPr>
          <w:rFonts w:ascii="Times New Roman" w:eastAsia="Times New Roman" w:hAnsi="Times New Roman" w:cs="Times New Roman"/>
          <w:sz w:val="24"/>
          <w:szCs w:val="24"/>
          <w:lang w:val="kk-KZ" w:eastAsia="ru-RU"/>
        </w:rPr>
        <w:t>Thirdly, many statistics for measuring the sustainability of cities, especially small and single-industry towns, are not always available. This is especially true for cities in many developing countries</w:t>
      </w:r>
      <w:r w:rsidRPr="00CA0566">
        <w:rPr>
          <w:rFonts w:ascii="Times New Roman" w:eastAsia="Times New Roman" w:hAnsi="Times New Roman" w:cs="Times New Roman"/>
          <w:sz w:val="24"/>
          <w:szCs w:val="24"/>
          <w:lang w:val="en-US" w:eastAsia="ru-RU"/>
        </w:rPr>
        <w:t>.</w:t>
      </w:r>
      <w:r w:rsidRPr="00CA0566">
        <w:rPr>
          <w:rFonts w:ascii="Times New Roman" w:eastAsia="Times New Roman" w:hAnsi="Times New Roman" w:cs="Times New Roman"/>
          <w:sz w:val="24"/>
          <w:szCs w:val="24"/>
          <w:lang w:val="kk-KZ" w:eastAsia="ru-RU"/>
        </w:rPr>
        <w:t xml:space="preserve"> </w:t>
      </w:r>
    </w:p>
    <w:p w14:paraId="30826DDB" w14:textId="77777777" w:rsidR="007F74C5" w:rsidRPr="00CA0566" w:rsidRDefault="007F74C5" w:rsidP="00D665DB">
      <w:pPr>
        <w:shd w:val="clear" w:color="auto" w:fill="FFFFFF"/>
        <w:spacing w:after="0" w:line="360" w:lineRule="auto"/>
        <w:ind w:firstLine="709"/>
        <w:jc w:val="both"/>
        <w:rPr>
          <w:rFonts w:ascii="Times New Roman" w:eastAsia="Times New Roman" w:hAnsi="Times New Roman" w:cs="Times New Roman"/>
          <w:sz w:val="24"/>
          <w:szCs w:val="24"/>
          <w:lang w:val="en-US" w:eastAsia="ru-RU"/>
        </w:rPr>
      </w:pPr>
      <w:r w:rsidRPr="00CA0566">
        <w:rPr>
          <w:rFonts w:ascii="Times New Roman" w:eastAsia="Times New Roman" w:hAnsi="Times New Roman" w:cs="Times New Roman"/>
          <w:sz w:val="24"/>
          <w:szCs w:val="24"/>
          <w:lang w:val="kk-KZ" w:eastAsia="ru-RU"/>
        </w:rPr>
        <w:t>Fourthly, cities in developing countries tend to lag behind cities in developed countries in many respects in terms of sustainable development</w:t>
      </w:r>
      <w:r w:rsidRPr="00CA0566">
        <w:rPr>
          <w:rFonts w:ascii="Times New Roman" w:eastAsia="Times New Roman" w:hAnsi="Times New Roman" w:cs="Times New Roman"/>
          <w:sz w:val="24"/>
          <w:szCs w:val="24"/>
          <w:lang w:val="en-US" w:eastAsia="ru-RU"/>
        </w:rPr>
        <w:t xml:space="preserve">. </w:t>
      </w:r>
    </w:p>
    <w:p w14:paraId="16BD3B09" w14:textId="77777777" w:rsidR="007F74C5" w:rsidRPr="00CA0566" w:rsidRDefault="007F74C5" w:rsidP="00D665DB">
      <w:pPr>
        <w:shd w:val="clear" w:color="auto" w:fill="FFFFFF"/>
        <w:spacing w:after="0" w:line="360" w:lineRule="auto"/>
        <w:ind w:firstLine="709"/>
        <w:jc w:val="both"/>
        <w:rPr>
          <w:rFonts w:ascii="Times New Roman" w:hAnsi="Times New Roman" w:cs="Times New Roman"/>
          <w:sz w:val="24"/>
          <w:szCs w:val="24"/>
          <w:lang w:val="en-US"/>
        </w:rPr>
      </w:pPr>
      <w:r w:rsidRPr="00CA0566">
        <w:rPr>
          <w:rFonts w:ascii="Times New Roman" w:eastAsia="Times New Roman" w:hAnsi="Times New Roman" w:cs="Times New Roman"/>
          <w:sz w:val="24"/>
          <w:szCs w:val="24"/>
          <w:lang w:val="en-US" w:eastAsia="ru-RU"/>
        </w:rPr>
        <w:lastRenderedPageBreak/>
        <w:t>Fifthly, the methods of statistical accounting at the level of small cities can vary significantly. The concept of a city or a small town has different meanings from one country to another. Cities pose the greatest challenges because it is not always possible to establish causal relationships between the mutual influence of different factors on a city scale</w:t>
      </w:r>
      <w:r w:rsidRPr="00CA0566">
        <w:rPr>
          <w:rFonts w:ascii="Times New Roman" w:hAnsi="Times New Roman" w:cs="Times New Roman"/>
          <w:sz w:val="24"/>
          <w:szCs w:val="24"/>
          <w:lang w:val="en-US"/>
        </w:rPr>
        <w:t>.</w:t>
      </w:r>
    </w:p>
    <w:p w14:paraId="748E7EE4" w14:textId="77777777" w:rsidR="007F74C5" w:rsidRPr="00CA0566" w:rsidRDefault="007F74C5" w:rsidP="00D665DB">
      <w:pPr>
        <w:spacing w:after="0" w:line="360" w:lineRule="auto"/>
        <w:ind w:firstLine="709"/>
        <w:jc w:val="both"/>
        <w:rPr>
          <w:rFonts w:ascii="Times New Roman" w:hAnsi="Times New Roman" w:cs="Times New Roman"/>
          <w:sz w:val="24"/>
          <w:szCs w:val="24"/>
          <w:lang w:val="en-US"/>
        </w:rPr>
      </w:pPr>
      <w:r w:rsidRPr="00CA0566">
        <w:rPr>
          <w:rFonts w:ascii="Times New Roman" w:eastAsia="Times New Roman" w:hAnsi="Times New Roman" w:cs="Times New Roman"/>
          <w:sz w:val="24"/>
          <w:szCs w:val="24"/>
          <w:lang w:val="en-US" w:eastAsia="ru-RU"/>
        </w:rPr>
        <w:t>That is why it is often difficult to assess the sustainability of cities in developing countries, as well as to compare and rank them. The problems of cities in different countries can be very specific. All this makes it difficult to develop a methodology to assess the sustainability level of the economy and social sphere in cities. At the same time, city authorities need convenient tools to assess the key components of sustainable development for effective management and decision-making</w:t>
      </w:r>
      <w:r w:rsidRPr="00CA0566">
        <w:rPr>
          <w:rFonts w:ascii="Times New Roman" w:hAnsi="Times New Roman" w:cs="Times New Roman"/>
          <w:sz w:val="24"/>
          <w:szCs w:val="24"/>
          <w:lang w:val="en-US"/>
        </w:rPr>
        <w:t xml:space="preserve">. </w:t>
      </w:r>
    </w:p>
    <w:p w14:paraId="19A6DAA1" w14:textId="77777777" w:rsidR="007F74C5" w:rsidRPr="00CA0566" w:rsidRDefault="007F74C5" w:rsidP="00D665DB">
      <w:pPr>
        <w:shd w:val="clear" w:color="auto" w:fill="FFFFFF"/>
        <w:spacing w:after="0" w:line="360" w:lineRule="auto"/>
        <w:ind w:firstLine="709"/>
        <w:jc w:val="both"/>
        <w:rPr>
          <w:rFonts w:ascii="Times New Roman" w:hAnsi="Times New Roman" w:cs="Times New Roman"/>
          <w:sz w:val="24"/>
          <w:szCs w:val="24"/>
          <w:lang w:val="en-US"/>
        </w:rPr>
      </w:pPr>
      <w:r w:rsidRPr="00CA0566">
        <w:rPr>
          <w:rFonts w:ascii="Times New Roman" w:hAnsi="Times New Roman" w:cs="Times New Roman"/>
          <w:sz w:val="24"/>
          <w:szCs w:val="24"/>
          <w:lang w:val="en-US"/>
        </w:rPr>
        <w:t xml:space="preserve">Thus, Kazakhstan needs tools for monitoring and planning future initiatives in the field of sustainable urban development with the purpose to successfully implement the goals of sustainable development in cities.  </w:t>
      </w:r>
    </w:p>
    <w:p w14:paraId="311E183F" w14:textId="77777777" w:rsidR="007F74C5" w:rsidRPr="00CA0566" w:rsidRDefault="007F74C5" w:rsidP="00D665DB">
      <w:pPr>
        <w:shd w:val="clear" w:color="auto" w:fill="FFFFFF"/>
        <w:spacing w:after="0" w:line="360" w:lineRule="auto"/>
        <w:ind w:firstLine="709"/>
        <w:jc w:val="both"/>
        <w:rPr>
          <w:rFonts w:ascii="Times New Roman" w:hAnsi="Times New Roman" w:cs="Times New Roman"/>
          <w:sz w:val="24"/>
          <w:szCs w:val="24"/>
          <w:lang w:val="en-US"/>
        </w:rPr>
      </w:pPr>
    </w:p>
    <w:p w14:paraId="6A9506D8" w14:textId="5FB30076" w:rsidR="007F74C5" w:rsidRPr="003C0A50" w:rsidRDefault="007F74C5" w:rsidP="00D665DB">
      <w:pPr>
        <w:spacing w:after="0" w:line="360" w:lineRule="auto"/>
        <w:ind w:firstLine="709"/>
        <w:jc w:val="both"/>
        <w:rPr>
          <w:rFonts w:cstheme="minorHAnsi"/>
          <w:sz w:val="24"/>
          <w:szCs w:val="24"/>
          <w:lang w:val="en-US"/>
        </w:rPr>
      </w:pPr>
      <w:bookmarkStart w:id="15" w:name="_Hlk72148928"/>
      <w:r w:rsidRPr="003C0A50">
        <w:rPr>
          <w:rFonts w:cstheme="minorHAnsi"/>
          <w:sz w:val="24"/>
          <w:szCs w:val="24"/>
          <w:lang w:val="en-US"/>
        </w:rPr>
        <w:t>Methodology intended to assess the sustainability level of the economy and social sphere in Kazakhstan</w:t>
      </w:r>
      <w:r w:rsidR="003C0A50">
        <w:rPr>
          <w:rFonts w:cstheme="minorHAnsi"/>
          <w:sz w:val="24"/>
          <w:szCs w:val="24"/>
          <w:lang w:val="en-US"/>
        </w:rPr>
        <w:t>i</w:t>
      </w:r>
      <w:r w:rsidRPr="003C0A50">
        <w:rPr>
          <w:rFonts w:cstheme="minorHAnsi"/>
          <w:sz w:val="24"/>
          <w:szCs w:val="24"/>
          <w:lang w:val="en-US"/>
        </w:rPr>
        <w:t xml:space="preserve"> cities</w:t>
      </w:r>
    </w:p>
    <w:p w14:paraId="72348420" w14:textId="48399695" w:rsidR="007F74C5" w:rsidRPr="00CA0566" w:rsidRDefault="007F74C5" w:rsidP="00D665DB">
      <w:pPr>
        <w:spacing w:after="0" w:line="360" w:lineRule="auto"/>
        <w:ind w:firstLine="709"/>
        <w:jc w:val="both"/>
        <w:rPr>
          <w:rFonts w:ascii="Times New Roman" w:hAnsi="Times New Roman" w:cs="Times New Roman"/>
          <w:sz w:val="24"/>
          <w:szCs w:val="24"/>
          <w:lang w:val="en-US"/>
        </w:rPr>
      </w:pPr>
      <w:r w:rsidRPr="00CA0566">
        <w:rPr>
          <w:rFonts w:ascii="Times New Roman" w:hAnsi="Times New Roman" w:cs="Times New Roman"/>
          <w:sz w:val="24"/>
          <w:szCs w:val="24"/>
          <w:lang w:val="en-US"/>
        </w:rPr>
        <w:t xml:space="preserve">The system of indicators for monitoring the Sustainable Development Goals has been developed for Kazakhstan as part of commitments to achieve and monitor the Sustainable Development Goals for 280 indicators, including 162 global indicators without change, 44 global indicators with changes, 30 alternative indicators, 44 additional indicators. Twenty-five indicators are recommended for the monitoring of Goal 11 “Sustainable Cities and Settlements”, including 15 global, 2 global with minor changes, 6 alternative national indicators, 2 additional national indicators [32]. Annex </w:t>
      </w:r>
      <w:r w:rsidR="003C0A50">
        <w:rPr>
          <w:rFonts w:ascii="Times New Roman" w:hAnsi="Times New Roman" w:cs="Times New Roman"/>
          <w:sz w:val="24"/>
          <w:szCs w:val="24"/>
          <w:lang w:val="en-US"/>
        </w:rPr>
        <w:t>E</w:t>
      </w:r>
      <w:r w:rsidRPr="00CA0566">
        <w:rPr>
          <w:rFonts w:ascii="Times New Roman" w:hAnsi="Times New Roman" w:cs="Times New Roman"/>
          <w:sz w:val="24"/>
          <w:szCs w:val="24"/>
          <w:lang w:val="en-US"/>
        </w:rPr>
        <w:t xml:space="preserve"> provides information on current and published monitoring data of the Sustainable Development Goals.</w:t>
      </w:r>
    </w:p>
    <w:p w14:paraId="01EAD464" w14:textId="48D0926F" w:rsidR="007F74C5" w:rsidRPr="00CA0566" w:rsidRDefault="007F74C5" w:rsidP="00D665DB">
      <w:pPr>
        <w:spacing w:after="0" w:line="360" w:lineRule="auto"/>
        <w:ind w:firstLine="709"/>
        <w:jc w:val="both"/>
        <w:rPr>
          <w:rFonts w:ascii="Times New Roman" w:hAnsi="Times New Roman" w:cs="Times New Roman"/>
          <w:sz w:val="24"/>
          <w:szCs w:val="24"/>
          <w:lang w:val="en-US"/>
        </w:rPr>
      </w:pPr>
      <w:r w:rsidRPr="00CA0566">
        <w:rPr>
          <w:rFonts w:ascii="Times New Roman" w:hAnsi="Times New Roman" w:cs="Times New Roman"/>
          <w:sz w:val="24"/>
          <w:szCs w:val="24"/>
          <w:lang w:val="en-US"/>
        </w:rPr>
        <w:t>This system of indicators has a number of significant disadvantages that limit the possibility of its application in Kazakhstan. Firstly, data are not available for 5 indicators, including 4 global indicators. It is not possible to obtain data on indicators that reflect the achievement of global goals, such as the proportion of the population with convenient access to public transportation (by gender, age, and disability). There is no information about urban areas that are open to the entire population, the proportion of persons who have been physically and sexually harassed, and the construction of green, durable, and resource-efficient buildings.</w:t>
      </w:r>
    </w:p>
    <w:p w14:paraId="28E2A3D9" w14:textId="629650C1" w:rsidR="007F74C5" w:rsidRPr="00CA0566" w:rsidRDefault="007F74C5" w:rsidP="00D665DB">
      <w:pPr>
        <w:spacing w:after="0" w:line="360" w:lineRule="auto"/>
        <w:ind w:firstLine="709"/>
        <w:jc w:val="both"/>
        <w:rPr>
          <w:rFonts w:ascii="Times New Roman" w:hAnsi="Times New Roman" w:cs="Times New Roman"/>
          <w:sz w:val="24"/>
          <w:szCs w:val="24"/>
          <w:lang w:val="en-US"/>
        </w:rPr>
      </w:pPr>
      <w:r w:rsidRPr="00CA0566">
        <w:rPr>
          <w:rFonts w:ascii="Times New Roman" w:hAnsi="Times New Roman" w:cs="Times New Roman"/>
          <w:sz w:val="24"/>
          <w:szCs w:val="24"/>
          <w:lang w:val="en-US"/>
        </w:rPr>
        <w:t xml:space="preserve">Secondly, some of the proposed alternative indicators are expressed in absolute terms that cannot be used for comparison and rating (the number of persons living in hazardous buildings, the number of victims and fatalities as a result of natural disasters), and other indicators do not accurately characterize the problem. For example, </w:t>
      </w:r>
      <w:r w:rsidR="003C0A50">
        <w:rPr>
          <w:rFonts w:ascii="Times New Roman" w:hAnsi="Times New Roman" w:cs="Times New Roman"/>
          <w:sz w:val="24"/>
          <w:szCs w:val="24"/>
          <w:lang w:val="en-US"/>
        </w:rPr>
        <w:t>“</w:t>
      </w:r>
      <w:r w:rsidRPr="00CA0566">
        <w:rPr>
          <w:rFonts w:ascii="Times New Roman" w:hAnsi="Times New Roman" w:cs="Times New Roman"/>
          <w:sz w:val="24"/>
          <w:szCs w:val="24"/>
          <w:lang w:val="en-US"/>
        </w:rPr>
        <w:t xml:space="preserve">the ratio of the rate of development to the rate </w:t>
      </w:r>
      <w:r w:rsidRPr="00CA0566">
        <w:rPr>
          <w:rFonts w:ascii="Times New Roman" w:hAnsi="Times New Roman" w:cs="Times New Roman"/>
          <w:sz w:val="24"/>
          <w:szCs w:val="24"/>
          <w:lang w:val="en-US"/>
        </w:rPr>
        <w:lastRenderedPageBreak/>
        <w:t>of population growth</w:t>
      </w:r>
      <w:r w:rsidR="003C0A50">
        <w:rPr>
          <w:rFonts w:ascii="Times New Roman" w:hAnsi="Times New Roman" w:cs="Times New Roman"/>
          <w:sz w:val="24"/>
          <w:szCs w:val="24"/>
          <w:lang w:val="en-US"/>
        </w:rPr>
        <w:t>”</w:t>
      </w:r>
      <w:r w:rsidRPr="00CA0566">
        <w:rPr>
          <w:rFonts w:ascii="Times New Roman" w:hAnsi="Times New Roman" w:cs="Times New Roman"/>
          <w:sz w:val="24"/>
          <w:szCs w:val="24"/>
          <w:lang w:val="en-US"/>
        </w:rPr>
        <w:t xml:space="preserve"> is proposed as an alternative to the indicator </w:t>
      </w:r>
      <w:r w:rsidR="003C0A50">
        <w:rPr>
          <w:rFonts w:ascii="Times New Roman" w:hAnsi="Times New Roman" w:cs="Times New Roman"/>
          <w:sz w:val="24"/>
          <w:szCs w:val="24"/>
          <w:lang w:val="en-US"/>
        </w:rPr>
        <w:t>“</w:t>
      </w:r>
      <w:r w:rsidRPr="00CA0566">
        <w:rPr>
          <w:rFonts w:ascii="Times New Roman" w:hAnsi="Times New Roman" w:cs="Times New Roman"/>
          <w:sz w:val="24"/>
          <w:szCs w:val="24"/>
          <w:lang w:val="en-US"/>
        </w:rPr>
        <w:t>housing supply per capita</w:t>
      </w:r>
      <w:r w:rsidR="003C0A50">
        <w:rPr>
          <w:rFonts w:ascii="Times New Roman" w:hAnsi="Times New Roman" w:cs="Times New Roman"/>
          <w:sz w:val="24"/>
          <w:szCs w:val="24"/>
          <w:lang w:val="en-US"/>
        </w:rPr>
        <w:t>”</w:t>
      </w:r>
      <w:r w:rsidRPr="00CA0566">
        <w:rPr>
          <w:rFonts w:ascii="Times New Roman" w:hAnsi="Times New Roman" w:cs="Times New Roman"/>
          <w:sz w:val="24"/>
          <w:szCs w:val="24"/>
          <w:lang w:val="en-US"/>
        </w:rPr>
        <w:t xml:space="preserve">, which is published by national statistics. However, it hides the problem of unequal access to housing, the existence of waiting lists of thousands of persons for social housing, despite its accessibility. </w:t>
      </w:r>
    </w:p>
    <w:p w14:paraId="19B4730F" w14:textId="1C3467EB" w:rsidR="007F74C5" w:rsidRPr="00CA0566" w:rsidRDefault="007F74C5" w:rsidP="00D665DB">
      <w:pPr>
        <w:spacing w:after="0" w:line="360" w:lineRule="auto"/>
        <w:ind w:firstLine="709"/>
        <w:jc w:val="both"/>
        <w:rPr>
          <w:rFonts w:ascii="Times New Roman" w:hAnsi="Times New Roman" w:cs="Times New Roman"/>
          <w:sz w:val="24"/>
          <w:szCs w:val="24"/>
          <w:lang w:val="en-US"/>
        </w:rPr>
      </w:pPr>
      <w:r w:rsidRPr="00CA0566">
        <w:rPr>
          <w:rFonts w:ascii="Times New Roman" w:hAnsi="Times New Roman" w:cs="Times New Roman"/>
          <w:sz w:val="24"/>
          <w:szCs w:val="24"/>
          <w:lang w:val="en-US"/>
        </w:rPr>
        <w:t xml:space="preserve">The problem of housing quality and safety is extremely acute in Kazakhstan. The indicator </w:t>
      </w:r>
      <w:r w:rsidR="003C0A50">
        <w:rPr>
          <w:rFonts w:ascii="Times New Roman" w:hAnsi="Times New Roman" w:cs="Times New Roman"/>
          <w:sz w:val="24"/>
          <w:szCs w:val="24"/>
          <w:lang w:val="en-US"/>
        </w:rPr>
        <w:t>“</w:t>
      </w:r>
      <w:r w:rsidRPr="00CA0566">
        <w:rPr>
          <w:rFonts w:ascii="Times New Roman" w:hAnsi="Times New Roman" w:cs="Times New Roman"/>
          <w:sz w:val="24"/>
          <w:szCs w:val="24"/>
          <w:lang w:val="en-US"/>
        </w:rPr>
        <w:t>number of persons living in slums, informal settlements or in unsatisfactory housing conditions</w:t>
      </w:r>
      <w:r w:rsidR="003C0A50">
        <w:rPr>
          <w:rFonts w:ascii="Times New Roman" w:hAnsi="Times New Roman" w:cs="Times New Roman"/>
          <w:sz w:val="24"/>
          <w:szCs w:val="24"/>
          <w:lang w:val="en-US"/>
        </w:rPr>
        <w:t>”</w:t>
      </w:r>
      <w:r w:rsidRPr="00CA0566">
        <w:rPr>
          <w:rFonts w:ascii="Times New Roman" w:hAnsi="Times New Roman" w:cs="Times New Roman"/>
          <w:sz w:val="24"/>
          <w:szCs w:val="24"/>
          <w:lang w:val="en-US"/>
        </w:rPr>
        <w:t xml:space="preserve"> is included as an alternative to the indicator </w:t>
      </w:r>
      <w:r w:rsidR="003C0A50">
        <w:rPr>
          <w:rFonts w:ascii="Times New Roman" w:hAnsi="Times New Roman" w:cs="Times New Roman"/>
          <w:sz w:val="24"/>
          <w:szCs w:val="24"/>
          <w:lang w:val="en-US"/>
        </w:rPr>
        <w:t>“</w:t>
      </w:r>
      <w:r w:rsidRPr="00CA0566">
        <w:rPr>
          <w:rFonts w:ascii="Times New Roman" w:hAnsi="Times New Roman" w:cs="Times New Roman"/>
          <w:sz w:val="24"/>
          <w:szCs w:val="24"/>
          <w:lang w:val="en-US"/>
        </w:rPr>
        <w:t>the share of persons living in hazardous buildings</w:t>
      </w:r>
      <w:r w:rsidR="003C0A50">
        <w:rPr>
          <w:rFonts w:ascii="Times New Roman" w:hAnsi="Times New Roman" w:cs="Times New Roman"/>
          <w:sz w:val="24"/>
          <w:szCs w:val="24"/>
          <w:lang w:val="en-US"/>
        </w:rPr>
        <w:t>”</w:t>
      </w:r>
      <w:r w:rsidRPr="00CA0566">
        <w:rPr>
          <w:rFonts w:ascii="Times New Roman" w:hAnsi="Times New Roman" w:cs="Times New Roman"/>
          <w:sz w:val="24"/>
          <w:szCs w:val="24"/>
          <w:lang w:val="en-US"/>
        </w:rPr>
        <w:t xml:space="preserve">.  Monitoring data in Kazakhstan shows that in 2019 there were 69,389 persons living in emergency houses, 49,589 of them - in Almaty [32], in Zhezkazgan 25 houses are recognized as hazardous and unfit for living in 2021 where about 2000 persons reside </w:t>
      </w:r>
      <w:r w:rsidRPr="00CA0566">
        <w:rPr>
          <w:rFonts w:ascii="Times New Roman" w:hAnsi="Times New Roman" w:cs="Times New Roman"/>
          <w:sz w:val="24"/>
          <w:szCs w:val="24"/>
          <w:shd w:val="clear" w:color="auto" w:fill="FFFFFF"/>
          <w:lang w:val="en-US"/>
        </w:rPr>
        <w:t>[33].</w:t>
      </w:r>
    </w:p>
    <w:p w14:paraId="3AAECBE9" w14:textId="77777777" w:rsidR="007F74C5" w:rsidRPr="00CA0566" w:rsidRDefault="007F74C5" w:rsidP="00D665DB">
      <w:pPr>
        <w:spacing w:after="0" w:line="360" w:lineRule="auto"/>
        <w:ind w:firstLine="709"/>
        <w:jc w:val="both"/>
        <w:rPr>
          <w:rFonts w:ascii="Times New Roman" w:hAnsi="Times New Roman" w:cs="Times New Roman"/>
          <w:sz w:val="24"/>
          <w:szCs w:val="24"/>
          <w:lang w:val="en-US"/>
        </w:rPr>
      </w:pPr>
      <w:r w:rsidRPr="00CA0566">
        <w:rPr>
          <w:rFonts w:ascii="Times New Roman" w:hAnsi="Times New Roman" w:cs="Times New Roman"/>
          <w:sz w:val="24"/>
          <w:szCs w:val="24"/>
          <w:lang w:val="en-US"/>
        </w:rPr>
        <w:t>Thirdly, the proposed system of indicators does not reflect the problem of protecting the population from natural emergencies that is urgent for the Kazakhstan cities. Meanwhile, 75% of the territory of Kazakhstan is subject to a high risk of natural disasters (hurricanes, landslides, mudflows, floods, epidemics, extreme temperatures, earthquakes, fires). About 4,000 emergencies occur annually, 3-5 thousand persons are injured, the damage is 40 million US dollars [34].</w:t>
      </w:r>
    </w:p>
    <w:p w14:paraId="5ED16BBB" w14:textId="77777777" w:rsidR="007F74C5" w:rsidRPr="00CA0566" w:rsidRDefault="007F74C5" w:rsidP="00D665DB">
      <w:pPr>
        <w:spacing w:after="0" w:line="360" w:lineRule="auto"/>
        <w:ind w:firstLine="709"/>
        <w:jc w:val="both"/>
        <w:rPr>
          <w:rFonts w:ascii="Times New Roman" w:hAnsi="Times New Roman" w:cs="Times New Roman"/>
          <w:sz w:val="24"/>
          <w:szCs w:val="24"/>
          <w:lang w:val="en-US"/>
        </w:rPr>
      </w:pPr>
      <w:r w:rsidRPr="00CA0566">
        <w:rPr>
          <w:rFonts w:ascii="Times New Roman" w:hAnsi="Times New Roman" w:cs="Times New Roman"/>
          <w:sz w:val="24"/>
          <w:szCs w:val="24"/>
          <w:lang w:val="en-US"/>
        </w:rPr>
        <w:t>Fourthly, the system of indicators for monitoring the SDGs does not sufficiently take into account the climatic features of cities that determine the needs for energy and the tasks to expand the use of less aggressive energy sources. Kazakhstan is a country with one of the most extreme temperatures from +50ºC to -60ºC. It is enough to mention the city Nur-Sultan that is the second coldest capital in the world.</w:t>
      </w:r>
    </w:p>
    <w:p w14:paraId="6EBA35E4" w14:textId="6CA0B533" w:rsidR="007F74C5" w:rsidRPr="00CA0566" w:rsidRDefault="007F74C5" w:rsidP="00D665DB">
      <w:pPr>
        <w:spacing w:after="0" w:line="360" w:lineRule="auto"/>
        <w:ind w:firstLine="709"/>
        <w:jc w:val="both"/>
        <w:rPr>
          <w:rFonts w:ascii="Times New Roman" w:hAnsi="Times New Roman" w:cs="Times New Roman"/>
          <w:sz w:val="24"/>
          <w:szCs w:val="24"/>
          <w:lang w:val="en-US"/>
        </w:rPr>
      </w:pPr>
      <w:r w:rsidRPr="00CA0566">
        <w:rPr>
          <w:rFonts w:ascii="Times New Roman" w:hAnsi="Times New Roman" w:cs="Times New Roman"/>
          <w:sz w:val="24"/>
          <w:szCs w:val="24"/>
          <w:lang w:val="en-US"/>
        </w:rPr>
        <w:t>Fifthly, the indicators are excessively aggregated and there is a monitoring of indicators in the context of the urban population of 15 regions and three cities at the national level - Nur-Sultan, Almaty, Shymkent. The representation of processes in the field of sustainable urban development in this formulation is fuzzy, poorly monitored and managed. It is not possible at the same time to obtain data for all Kazakhstan cities.</w:t>
      </w:r>
      <w:r w:rsidR="003C0A50">
        <w:rPr>
          <w:rFonts w:ascii="Times New Roman" w:hAnsi="Times New Roman" w:cs="Times New Roman"/>
          <w:sz w:val="24"/>
          <w:szCs w:val="24"/>
          <w:lang w:val="en-US"/>
        </w:rPr>
        <w:t xml:space="preserve"> </w:t>
      </w:r>
      <w:r w:rsidRPr="00CA0566">
        <w:rPr>
          <w:rFonts w:ascii="Times New Roman" w:hAnsi="Times New Roman" w:cs="Times New Roman"/>
          <w:sz w:val="24"/>
          <w:szCs w:val="24"/>
          <w:lang w:val="en-US"/>
        </w:rPr>
        <w:t xml:space="preserve">For example, such indicators reflecting the level of urban development as the level of infrastructure (density of road network, the share of public transport, passenger traffic, etc.), comfort (level of landscaping, availability and diversity of leisure facilities, provision with market infrastructure, etc.) and security (share of dangerous housing stock, the number of crimes per 10 thousand persons, etc.) of residence, are not considered in statistics of most Kazakhstan cities. </w:t>
      </w:r>
    </w:p>
    <w:p w14:paraId="6D9CDB08" w14:textId="6C54637B" w:rsidR="007F74C5" w:rsidRPr="00CA0566" w:rsidRDefault="007F74C5" w:rsidP="00D665DB">
      <w:pPr>
        <w:spacing w:after="0" w:line="360" w:lineRule="auto"/>
        <w:ind w:firstLine="709"/>
        <w:jc w:val="both"/>
        <w:rPr>
          <w:rFonts w:ascii="Times New Roman" w:hAnsi="Times New Roman" w:cs="Times New Roman"/>
          <w:sz w:val="24"/>
          <w:szCs w:val="24"/>
          <w:lang w:val="en-US"/>
        </w:rPr>
      </w:pPr>
      <w:r w:rsidRPr="00CA0566">
        <w:rPr>
          <w:rFonts w:ascii="Times New Roman" w:hAnsi="Times New Roman" w:cs="Times New Roman"/>
          <w:sz w:val="24"/>
          <w:szCs w:val="24"/>
          <w:lang w:val="en-US"/>
        </w:rPr>
        <w:t xml:space="preserve">Sixthly, the problem of volatility of the key resource of any city - human resources - is lost behind the overall picture of approaching the outlined goals of sustainable development, increasing the average regional indicators. The population of the largest cities has grown significantly, while many medium and small towns have lost much of their population as a result of migration and declining natural growth. Thus, the population decreased in 32 Kazakhstan cities from 1999 to </w:t>
      </w:r>
      <w:r w:rsidRPr="00CA0566">
        <w:rPr>
          <w:rFonts w:ascii="Times New Roman" w:hAnsi="Times New Roman" w:cs="Times New Roman"/>
          <w:sz w:val="24"/>
          <w:szCs w:val="24"/>
          <w:lang w:val="en-US"/>
        </w:rPr>
        <w:lastRenderedPageBreak/>
        <w:t xml:space="preserve">2019, including 21 cities where the population decreased from 10% to 39%. This indicates serious deficiencies in urban policy, urban planning, stagnation of economic activity, decay of social infrastructure of cities. </w:t>
      </w:r>
    </w:p>
    <w:p w14:paraId="358BC568" w14:textId="77777777" w:rsidR="007F74C5" w:rsidRPr="00CA0566" w:rsidRDefault="007F74C5" w:rsidP="00D665DB">
      <w:pPr>
        <w:spacing w:after="0" w:line="360" w:lineRule="auto"/>
        <w:ind w:firstLine="709"/>
        <w:jc w:val="both"/>
        <w:rPr>
          <w:rFonts w:ascii="Times New Roman" w:hAnsi="Times New Roman" w:cs="Times New Roman"/>
          <w:sz w:val="24"/>
          <w:szCs w:val="24"/>
          <w:lang w:val="en-US"/>
        </w:rPr>
      </w:pPr>
      <w:r w:rsidRPr="00CA0566">
        <w:rPr>
          <w:rFonts w:ascii="Times New Roman" w:hAnsi="Times New Roman" w:cs="Times New Roman"/>
          <w:sz w:val="24"/>
          <w:szCs w:val="24"/>
          <w:lang w:val="en-US"/>
        </w:rPr>
        <w:t>Seventhly, contradictory estimates are found in a number of cases when referring to statistical data. For example, the level of housing equipment with gas in Stepnogorsk is 99.8%, and in Nur-Sultan it is 29%, according to regional statistics agencies of Kazakhstan. However, the length of intra-quarter (inside courtyard) gas networks in Stepnogorsk is only 0.5 km and there are no gas control points for natural gas [35]. The gasification system of one of the largest cities of Eastern Kazakhstan, Ust-Kamenogorsk, is practically destroyed. The city authorities say that 94 out of 1,699 apartment buildings are currently supplied with gas, and the gas distribution installations (gas holders) are badly worn out</w:t>
      </w:r>
      <w:r w:rsidRPr="00CA0566">
        <w:rPr>
          <w:rFonts w:ascii="Times New Roman" w:hAnsi="Times New Roman" w:cs="Times New Roman"/>
          <w:sz w:val="24"/>
          <w:szCs w:val="24"/>
          <w:shd w:val="clear" w:color="auto" w:fill="FFFFFF"/>
          <w:lang w:val="en-US"/>
        </w:rPr>
        <w:t xml:space="preserve"> [36]. The highest rates of gasification are in cities and settlements of Northern, Eastern and Central Kazakhstan where there are no main gas pipelines</w:t>
      </w:r>
      <w:r w:rsidRPr="00CA0566">
        <w:rPr>
          <w:rFonts w:ascii="Times New Roman" w:hAnsi="Times New Roman" w:cs="Times New Roman"/>
          <w:sz w:val="24"/>
          <w:szCs w:val="24"/>
          <w:lang w:val="en-US"/>
        </w:rPr>
        <w:t xml:space="preserve">. The published figures require a different interpretation, because they reflect different types of gas, for different purposes in different types of housing stock. The indicators of residential gasification that are important in terms of access to cleaner sources of fuel, were therefore excluded from the rating after a preliminary assessment. </w:t>
      </w:r>
    </w:p>
    <w:p w14:paraId="4E20F83A" w14:textId="77777777" w:rsidR="007F74C5" w:rsidRPr="00CA0566" w:rsidRDefault="007F74C5" w:rsidP="00D665DB">
      <w:pPr>
        <w:spacing w:after="0" w:line="360" w:lineRule="auto"/>
        <w:ind w:firstLine="709"/>
        <w:jc w:val="both"/>
        <w:rPr>
          <w:rFonts w:ascii="Times New Roman" w:hAnsi="Times New Roman" w:cs="Times New Roman"/>
          <w:sz w:val="24"/>
          <w:szCs w:val="24"/>
          <w:lang w:val="en-US"/>
        </w:rPr>
      </w:pPr>
      <w:r w:rsidRPr="00CA0566">
        <w:rPr>
          <w:rFonts w:ascii="Times New Roman" w:hAnsi="Times New Roman" w:cs="Times New Roman"/>
          <w:sz w:val="24"/>
          <w:szCs w:val="24"/>
          <w:lang w:val="en-US"/>
        </w:rPr>
        <w:t>Attempts have been made in Kazakhstan to quantify the sustainable development of cities. However, they considered either only one city as an object of study [37, 38], or only one aspect of sustainability [39-41]. A comprehensive study of the sustainable development of Kazakhstani cities has not been conducted. The Kazakhstan Human Development Report 2019 is the most comprehensive. The report uses two indices: the Human Development Index for 16 regions, adjusted for urbanization, and the Habitat Index, compiled for the 30 largest cities in the country [6].</w:t>
      </w:r>
    </w:p>
    <w:p w14:paraId="61DFB3EB" w14:textId="47EE4714" w:rsidR="007F74C5" w:rsidRPr="00CA0566" w:rsidRDefault="007F74C5" w:rsidP="00D665DB">
      <w:pPr>
        <w:pStyle w:val="a5"/>
        <w:spacing w:after="0" w:line="360" w:lineRule="auto"/>
        <w:ind w:left="0" w:firstLine="709"/>
        <w:jc w:val="both"/>
        <w:rPr>
          <w:rFonts w:ascii="Times New Roman" w:hAnsi="Times New Roman" w:cs="Times New Roman"/>
          <w:sz w:val="24"/>
          <w:szCs w:val="24"/>
          <w:lang w:val="en-US"/>
        </w:rPr>
      </w:pPr>
      <w:bookmarkStart w:id="16" w:name="_Hlk76567580"/>
      <w:r w:rsidRPr="00CA0566">
        <w:rPr>
          <w:rFonts w:ascii="Times New Roman" w:hAnsi="Times New Roman" w:cs="Times New Roman"/>
          <w:sz w:val="24"/>
          <w:szCs w:val="24"/>
          <w:lang w:val="en-US"/>
        </w:rPr>
        <w:t>We propose the methodology that has been modified and adapted to the conditions of Kazakhstan</w:t>
      </w:r>
      <w:r w:rsidR="003C0A50">
        <w:rPr>
          <w:rFonts w:ascii="Times New Roman" w:hAnsi="Times New Roman" w:cs="Times New Roman"/>
          <w:sz w:val="24"/>
          <w:szCs w:val="24"/>
          <w:lang w:val="en-US"/>
        </w:rPr>
        <w:t>i</w:t>
      </w:r>
      <w:r w:rsidRPr="00CA0566">
        <w:rPr>
          <w:rFonts w:ascii="Times New Roman" w:hAnsi="Times New Roman" w:cs="Times New Roman"/>
          <w:sz w:val="24"/>
          <w:szCs w:val="24"/>
          <w:lang w:val="en-US"/>
        </w:rPr>
        <w:t xml:space="preserve"> cities. Its distinctive feature is a comprehensive approach to assessing the sustainability level of different types of Kazakhstan</w:t>
      </w:r>
      <w:r w:rsidR="003C0A50">
        <w:rPr>
          <w:rFonts w:ascii="Times New Roman" w:hAnsi="Times New Roman" w:cs="Times New Roman"/>
          <w:sz w:val="24"/>
          <w:szCs w:val="24"/>
          <w:lang w:val="en-US"/>
        </w:rPr>
        <w:t>i</w:t>
      </w:r>
      <w:r w:rsidRPr="00CA0566">
        <w:rPr>
          <w:rFonts w:ascii="Times New Roman" w:hAnsi="Times New Roman" w:cs="Times New Roman"/>
          <w:sz w:val="24"/>
          <w:szCs w:val="24"/>
          <w:lang w:val="en-US"/>
        </w:rPr>
        <w:t xml:space="preserve"> cities to determine their ranking using the method of ranking by the degree of their readiness to achieve sustainable development. </w:t>
      </w:r>
      <w:r w:rsidRPr="00CA0566">
        <w:rPr>
          <w:rFonts w:ascii="Times New Roman" w:hAnsi="Times New Roman" w:cs="Times New Roman"/>
          <w:sz w:val="24"/>
          <w:szCs w:val="24"/>
          <w:lang w:val="kk-KZ"/>
        </w:rPr>
        <w:t>The proposed modified methodology for rating the sustainable development of cities is based on three factors: social, economic, environmental</w:t>
      </w:r>
      <w:r w:rsidRPr="00CA0566">
        <w:rPr>
          <w:rFonts w:ascii="Times New Roman" w:hAnsi="Times New Roman" w:cs="Times New Roman"/>
          <w:sz w:val="24"/>
          <w:szCs w:val="24"/>
          <w:lang w:val="en-US"/>
        </w:rPr>
        <w:t>.</w:t>
      </w:r>
    </w:p>
    <w:p w14:paraId="5E0618F5" w14:textId="29863A97" w:rsidR="007F74C5" w:rsidRPr="00CA0566" w:rsidRDefault="007F74C5" w:rsidP="00D665DB">
      <w:pPr>
        <w:spacing w:after="0" w:line="360" w:lineRule="auto"/>
        <w:ind w:firstLine="709"/>
        <w:jc w:val="both"/>
        <w:rPr>
          <w:rFonts w:ascii="Times New Roman" w:hAnsi="Times New Roman" w:cs="Times New Roman"/>
          <w:sz w:val="24"/>
          <w:szCs w:val="24"/>
          <w:lang w:val="en-US"/>
        </w:rPr>
      </w:pPr>
      <w:r w:rsidRPr="00CA0566">
        <w:rPr>
          <w:rFonts w:ascii="Times New Roman" w:hAnsi="Times New Roman" w:cs="Times New Roman"/>
          <w:sz w:val="24"/>
          <w:szCs w:val="24"/>
          <w:lang w:val="en-US"/>
        </w:rPr>
        <w:t>We did not limit our study to indicators for monitoring the Sustainable Development Goals. In particular, a set of indicators was selected to characterize the level of social development of Kazakhstan</w:t>
      </w:r>
      <w:r w:rsidR="003C0A50">
        <w:rPr>
          <w:rFonts w:ascii="Times New Roman" w:hAnsi="Times New Roman" w:cs="Times New Roman"/>
          <w:sz w:val="24"/>
          <w:szCs w:val="24"/>
          <w:lang w:val="en-US"/>
        </w:rPr>
        <w:t>i</w:t>
      </w:r>
      <w:r w:rsidRPr="00CA0566">
        <w:rPr>
          <w:rFonts w:ascii="Times New Roman" w:hAnsi="Times New Roman" w:cs="Times New Roman"/>
          <w:sz w:val="24"/>
          <w:szCs w:val="24"/>
          <w:lang w:val="en-US"/>
        </w:rPr>
        <w:t xml:space="preserve"> cities, calculated based on available data of Kazakhstan</w:t>
      </w:r>
      <w:r w:rsidR="003C0A50">
        <w:rPr>
          <w:rFonts w:ascii="Times New Roman" w:hAnsi="Times New Roman" w:cs="Times New Roman"/>
          <w:sz w:val="24"/>
          <w:szCs w:val="24"/>
          <w:lang w:val="en-US"/>
        </w:rPr>
        <w:t>i</w:t>
      </w:r>
      <w:r w:rsidRPr="00CA0566">
        <w:rPr>
          <w:rFonts w:ascii="Times New Roman" w:hAnsi="Times New Roman" w:cs="Times New Roman"/>
          <w:sz w:val="24"/>
          <w:szCs w:val="24"/>
          <w:lang w:val="en-US"/>
        </w:rPr>
        <w:t xml:space="preserve"> statistics and reflecting the dynamics of human resources (population, its natural increase); basic needs (size of living space per capita, the share of housing stock equipped with sewage, central heating, gas); health care </w:t>
      </w:r>
      <w:r w:rsidRPr="00CA0566">
        <w:rPr>
          <w:rFonts w:ascii="Times New Roman" w:hAnsi="Times New Roman" w:cs="Times New Roman"/>
          <w:sz w:val="24"/>
          <w:szCs w:val="24"/>
          <w:lang w:val="en-US"/>
        </w:rPr>
        <w:lastRenderedPageBreak/>
        <w:t>(number of doctors and hospital beds per 10,000 inhabitants, the number of children and the number of children with disabilities).</w:t>
      </w:r>
    </w:p>
    <w:p w14:paraId="2AF85FFF" w14:textId="77777777" w:rsidR="007F74C5" w:rsidRPr="00CA0566" w:rsidRDefault="007F74C5" w:rsidP="00D665DB">
      <w:pPr>
        <w:spacing w:after="0" w:line="360" w:lineRule="auto"/>
        <w:ind w:firstLine="709"/>
        <w:jc w:val="both"/>
        <w:rPr>
          <w:rFonts w:ascii="Times New Roman" w:hAnsi="Times New Roman" w:cs="Times New Roman"/>
          <w:sz w:val="24"/>
          <w:szCs w:val="24"/>
          <w:lang w:val="en-US"/>
        </w:rPr>
      </w:pPr>
      <w:r w:rsidRPr="00CA0566">
        <w:rPr>
          <w:rFonts w:ascii="Times New Roman" w:hAnsi="Times New Roman" w:cs="Times New Roman"/>
          <w:sz w:val="24"/>
          <w:szCs w:val="24"/>
          <w:lang w:val="en-US"/>
        </w:rPr>
        <w:t>The economic development of cities is considered from the point of view of the possibilities of development of production based on investments, the existing structure of the urban economy and the level of diversification based on the Herfindahl-Hirschman index, the possibility of attracting external resources (assessment of transport distance), the level of innovative activity; and the efficiency of the labor market and employment. The indicators of manufacturing production per capita, investment in fixed capital per capita, distance to the nearest railway station, unemployment rate and share of self-employed, innovation activity were used to characterize the level of urban economic development.</w:t>
      </w:r>
    </w:p>
    <w:p w14:paraId="4B143679" w14:textId="56D54A61" w:rsidR="007F74C5" w:rsidRDefault="007F74C5" w:rsidP="000E7A90">
      <w:pPr>
        <w:spacing w:after="240" w:line="360" w:lineRule="auto"/>
        <w:ind w:firstLine="709"/>
        <w:jc w:val="both"/>
        <w:rPr>
          <w:rFonts w:ascii="Times New Roman" w:hAnsi="Times New Roman" w:cs="Times New Roman"/>
          <w:sz w:val="24"/>
          <w:szCs w:val="24"/>
          <w:lang w:val="en-US"/>
        </w:rPr>
      </w:pPr>
      <w:r w:rsidRPr="00CA0566">
        <w:rPr>
          <w:rFonts w:ascii="Times New Roman" w:hAnsi="Times New Roman" w:cs="Times New Roman"/>
          <w:sz w:val="24"/>
          <w:szCs w:val="24"/>
          <w:lang w:val="en-US"/>
        </w:rPr>
        <w:t>The level of environmental friendliness of a city territory is proposed to be estimated by the indicators calculated in cities</w:t>
      </w:r>
      <w:r w:rsidR="003C0A50" w:rsidRPr="003C0A50">
        <w:rPr>
          <w:rFonts w:ascii="Times New Roman" w:hAnsi="Times New Roman" w:cs="Times New Roman"/>
          <w:sz w:val="24"/>
          <w:szCs w:val="24"/>
          <w:lang w:val="en-US"/>
        </w:rPr>
        <w:t xml:space="preserve"> </w:t>
      </w:r>
      <w:r w:rsidR="003C0A50">
        <w:rPr>
          <w:rFonts w:ascii="Times New Roman" w:hAnsi="Times New Roman" w:cs="Times New Roman"/>
          <w:sz w:val="24"/>
          <w:szCs w:val="24"/>
          <w:lang w:val="en-US"/>
        </w:rPr>
        <w:t xml:space="preserve">of </w:t>
      </w:r>
      <w:r w:rsidR="003C0A50" w:rsidRPr="00CA0566">
        <w:rPr>
          <w:rFonts w:ascii="Times New Roman" w:hAnsi="Times New Roman" w:cs="Times New Roman"/>
          <w:sz w:val="24"/>
          <w:szCs w:val="24"/>
          <w:lang w:val="en-US"/>
        </w:rPr>
        <w:t>Kazakhstan</w:t>
      </w:r>
      <w:r w:rsidRPr="00CA0566">
        <w:rPr>
          <w:rFonts w:ascii="Times New Roman" w:hAnsi="Times New Roman" w:cs="Times New Roman"/>
          <w:sz w:val="24"/>
          <w:szCs w:val="24"/>
          <w:lang w:val="en-US"/>
        </w:rPr>
        <w:t xml:space="preserve">. </w:t>
      </w:r>
      <w:bookmarkEnd w:id="16"/>
      <w:r w:rsidRPr="00CA0566">
        <w:rPr>
          <w:rFonts w:ascii="Times New Roman" w:hAnsi="Times New Roman" w:cs="Times New Roman"/>
          <w:sz w:val="24"/>
          <w:szCs w:val="24"/>
          <w:lang w:val="kk-KZ"/>
        </w:rPr>
        <w:t xml:space="preserve">Three key blocks of indicators in the toolkit to assess the sustainable development of cities (social, economic, environmental) are presented according to the figure </w:t>
      </w:r>
      <w:r w:rsidRPr="00CA0566">
        <w:rPr>
          <w:rFonts w:ascii="Times New Roman" w:hAnsi="Times New Roman" w:cs="Times New Roman"/>
          <w:sz w:val="24"/>
          <w:szCs w:val="24"/>
          <w:lang w:val="en-US"/>
        </w:rPr>
        <w:t xml:space="preserve">2. </w:t>
      </w:r>
    </w:p>
    <w:p w14:paraId="617AA40F" w14:textId="5F6AE73F" w:rsidR="007F74C5" w:rsidRPr="00CA0566" w:rsidRDefault="007F74C5" w:rsidP="00D665DB">
      <w:pPr>
        <w:pStyle w:val="a5"/>
        <w:spacing w:after="0" w:line="240" w:lineRule="auto"/>
        <w:ind w:left="0"/>
        <w:rPr>
          <w:rFonts w:ascii="Times New Roman" w:hAnsi="Times New Roman" w:cs="Times New Roman"/>
          <w:spacing w:val="-4"/>
          <w:sz w:val="24"/>
          <w:szCs w:val="24"/>
        </w:rPr>
      </w:pPr>
      <w:r w:rsidRPr="00CA0566">
        <w:rPr>
          <w:rFonts w:ascii="Times New Roman" w:hAnsi="Times New Roman" w:cs="Times New Roman"/>
          <w:noProof/>
          <w:lang w:eastAsia="ru-RU"/>
        </w:rPr>
        <mc:AlternateContent>
          <mc:Choice Requires="wpc">
            <w:drawing>
              <wp:inline distT="0" distB="0" distL="0" distR="0" wp14:anchorId="066ACBF0" wp14:editId="72511E5A">
                <wp:extent cx="5734050" cy="4790931"/>
                <wp:effectExtent l="0" t="0" r="19050" b="10160"/>
                <wp:docPr id="146" name="Полотно 14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4472C4"/>
                          </a:solidFill>
                          <a:prstDash val="solid"/>
                          <a:miter lim="800000"/>
                          <a:headEnd type="none" w="med" len="med"/>
                          <a:tailEnd type="none" w="med" len="med"/>
                        </a:ln>
                      </wpc:whole>
                      <wps:wsp>
                        <wps:cNvPr id="98" name="Прямоугольник: скругленные углы 1"/>
                        <wps:cNvSpPr>
                          <a:spLocks noChangeArrowheads="1"/>
                        </wps:cNvSpPr>
                        <wps:spPr bwMode="auto">
                          <a:xfrm>
                            <a:off x="1181100" y="35999"/>
                            <a:ext cx="3228975" cy="289561"/>
                          </a:xfrm>
                          <a:prstGeom prst="roundRect">
                            <a:avLst>
                              <a:gd name="adj" fmla="val 16667"/>
                            </a:avLst>
                          </a:prstGeom>
                          <a:solidFill>
                            <a:srgbClr val="FFFFFF"/>
                          </a:solidFill>
                          <a:ln w="12700" algn="ctr">
                            <a:solidFill>
                              <a:srgbClr val="000000"/>
                            </a:solidFill>
                            <a:miter lim="800000"/>
                            <a:headEnd/>
                            <a:tailEnd/>
                          </a:ln>
                        </wps:spPr>
                        <wps:txbx>
                          <w:txbxContent>
                            <w:p w14:paraId="7393BFF8" w14:textId="60D96049" w:rsidR="00327964" w:rsidRPr="006C46EC" w:rsidRDefault="003C0A50" w:rsidP="00CA0566">
                              <w:pPr>
                                <w:jc w:val="center"/>
                                <w:rPr>
                                  <w:sz w:val="20"/>
                                  <w:szCs w:val="20"/>
                                  <w:lang w:val="en-US"/>
                                </w:rPr>
                              </w:pPr>
                              <w:r w:rsidRPr="003C0A50">
                                <w:rPr>
                                  <w:rFonts w:ascii="Times New Roman" w:hAnsi="Times New Roman"/>
                                  <w:spacing w:val="-4"/>
                                  <w:sz w:val="20"/>
                                  <w:szCs w:val="20"/>
                                  <w:lang w:val="en-US"/>
                                </w:rPr>
                                <w:t>City’s Sustainable Development Index</w:t>
                              </w:r>
                            </w:p>
                          </w:txbxContent>
                        </wps:txbx>
                        <wps:bodyPr rot="0" vert="horz" wrap="square" lIns="91440" tIns="45720" rIns="91440" bIns="45720" anchor="ctr" anchorCtr="0" upright="1">
                          <a:noAutofit/>
                        </wps:bodyPr>
                      </wps:wsp>
                      <wps:wsp>
                        <wps:cNvPr id="134" name="Прямоугольник: скругленные углы 2"/>
                        <wps:cNvSpPr>
                          <a:spLocks noChangeArrowheads="1"/>
                        </wps:cNvSpPr>
                        <wps:spPr bwMode="auto">
                          <a:xfrm>
                            <a:off x="66675" y="430322"/>
                            <a:ext cx="1771649" cy="304800"/>
                          </a:xfrm>
                          <a:prstGeom prst="roundRect">
                            <a:avLst>
                              <a:gd name="adj" fmla="val 16667"/>
                            </a:avLst>
                          </a:prstGeom>
                          <a:solidFill>
                            <a:srgbClr val="FFFFFF"/>
                          </a:solidFill>
                          <a:ln w="12700" algn="ctr">
                            <a:solidFill>
                              <a:srgbClr val="000000"/>
                            </a:solidFill>
                            <a:miter lim="800000"/>
                            <a:headEnd/>
                            <a:tailEnd/>
                          </a:ln>
                        </wps:spPr>
                        <wps:txbx>
                          <w:txbxContent>
                            <w:p w14:paraId="06388A27" w14:textId="36A42717" w:rsidR="00327964" w:rsidRPr="006C46EC" w:rsidRDefault="003C0A50" w:rsidP="00CA0566">
                              <w:pPr>
                                <w:jc w:val="center"/>
                                <w:rPr>
                                  <w:sz w:val="20"/>
                                  <w:szCs w:val="20"/>
                                  <w:lang w:val="en-US"/>
                                </w:rPr>
                              </w:pPr>
                              <w:r w:rsidRPr="003C0A50">
                                <w:rPr>
                                  <w:rFonts w:ascii="Times New Roman" w:hAnsi="Times New Roman"/>
                                  <w:spacing w:val="-4"/>
                                  <w:sz w:val="20"/>
                                  <w:szCs w:val="20"/>
                                  <w:lang w:val="en-US"/>
                                </w:rPr>
                                <w:t>Social Sustainability Index</w:t>
                              </w:r>
                            </w:p>
                          </w:txbxContent>
                        </wps:txbx>
                        <wps:bodyPr rot="0" vert="horz" wrap="square" lIns="91440" tIns="45720" rIns="91440" bIns="45720" anchor="ctr" anchorCtr="0" upright="1">
                          <a:noAutofit/>
                        </wps:bodyPr>
                      </wps:wsp>
                      <wps:wsp>
                        <wps:cNvPr id="138" name="Прямоугольник: скругленные углы 3"/>
                        <wps:cNvSpPr>
                          <a:spLocks noChangeArrowheads="1"/>
                        </wps:cNvSpPr>
                        <wps:spPr bwMode="auto">
                          <a:xfrm>
                            <a:off x="1924050" y="460547"/>
                            <a:ext cx="1771651" cy="290536"/>
                          </a:xfrm>
                          <a:prstGeom prst="roundRect">
                            <a:avLst>
                              <a:gd name="adj" fmla="val 16667"/>
                            </a:avLst>
                          </a:prstGeom>
                          <a:solidFill>
                            <a:srgbClr val="FFFFFF"/>
                          </a:solidFill>
                          <a:ln w="12700" algn="ctr">
                            <a:solidFill>
                              <a:srgbClr val="000000"/>
                            </a:solidFill>
                            <a:miter lim="800000"/>
                            <a:headEnd/>
                            <a:tailEnd/>
                          </a:ln>
                        </wps:spPr>
                        <wps:txbx>
                          <w:txbxContent>
                            <w:p w14:paraId="4218B3CA" w14:textId="24056DD0" w:rsidR="00327964" w:rsidRPr="006C46EC" w:rsidRDefault="003C0A50" w:rsidP="00CA0566">
                              <w:pPr>
                                <w:jc w:val="center"/>
                                <w:rPr>
                                  <w:sz w:val="20"/>
                                  <w:szCs w:val="20"/>
                                  <w:lang w:val="en-US"/>
                                </w:rPr>
                              </w:pPr>
                              <w:r w:rsidRPr="003C0A50">
                                <w:rPr>
                                  <w:rFonts w:ascii="Times New Roman" w:hAnsi="Times New Roman"/>
                                  <w:spacing w:val="-4"/>
                                  <w:sz w:val="20"/>
                                  <w:szCs w:val="20"/>
                                  <w:lang w:val="en-US"/>
                                </w:rPr>
                                <w:t>Economic Sustainability Index</w:t>
                              </w:r>
                            </w:p>
                          </w:txbxContent>
                        </wps:txbx>
                        <wps:bodyPr rot="0" vert="horz" wrap="square" lIns="91440" tIns="45720" rIns="91440" bIns="45720" anchor="ctr" anchorCtr="0" upright="1">
                          <a:noAutofit/>
                        </wps:bodyPr>
                      </wps:wsp>
                      <wps:wsp>
                        <wps:cNvPr id="139" name="Прямоугольник: скругленные углы 4"/>
                        <wps:cNvSpPr>
                          <a:spLocks noChangeArrowheads="1"/>
                        </wps:cNvSpPr>
                        <wps:spPr bwMode="auto">
                          <a:xfrm>
                            <a:off x="3743325" y="444586"/>
                            <a:ext cx="1971675" cy="300061"/>
                          </a:xfrm>
                          <a:prstGeom prst="roundRect">
                            <a:avLst>
                              <a:gd name="adj" fmla="val 16667"/>
                            </a:avLst>
                          </a:prstGeom>
                          <a:solidFill>
                            <a:srgbClr val="FFFFFF"/>
                          </a:solidFill>
                          <a:ln w="12700" algn="ctr">
                            <a:solidFill>
                              <a:srgbClr val="000000"/>
                            </a:solidFill>
                            <a:miter lim="800000"/>
                            <a:headEnd/>
                            <a:tailEnd/>
                          </a:ln>
                        </wps:spPr>
                        <wps:txbx>
                          <w:txbxContent>
                            <w:p w14:paraId="48B61A02" w14:textId="72D2DA66" w:rsidR="00327964" w:rsidRPr="006C46EC" w:rsidRDefault="003C0A50" w:rsidP="00CA0566">
                              <w:pPr>
                                <w:jc w:val="center"/>
                                <w:rPr>
                                  <w:sz w:val="20"/>
                                  <w:szCs w:val="20"/>
                                  <w:lang w:val="en-US"/>
                                </w:rPr>
                              </w:pPr>
                              <w:r w:rsidRPr="003C0A50">
                                <w:rPr>
                                  <w:rFonts w:ascii="Times New Roman" w:hAnsi="Times New Roman"/>
                                  <w:spacing w:val="-4"/>
                                  <w:sz w:val="20"/>
                                  <w:szCs w:val="20"/>
                                  <w:lang w:val="en-US"/>
                                </w:rPr>
                                <w:t>Environmental Sustainability Index</w:t>
                              </w:r>
                            </w:p>
                          </w:txbxContent>
                        </wps:txbx>
                        <wps:bodyPr rot="0" vert="horz" wrap="square" lIns="91440" tIns="45720" rIns="91440" bIns="45720" anchor="ctr" anchorCtr="0" upright="1">
                          <a:noAutofit/>
                        </wps:bodyPr>
                      </wps:wsp>
                      <wps:wsp>
                        <wps:cNvPr id="140" name="Соединитель: уступ 5"/>
                        <wps:cNvCnPr>
                          <a:cxnSpLocks noChangeShapeType="1"/>
                          <a:stCxn id="98" idx="1"/>
                          <a:endCxn id="134" idx="0"/>
                        </wps:cNvCnPr>
                        <wps:spPr bwMode="auto">
                          <a:xfrm rot="10800000" flipV="1">
                            <a:off x="952500" y="180780"/>
                            <a:ext cx="228600" cy="249542"/>
                          </a:xfrm>
                          <a:prstGeom prst="bentConnector2">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41" name="Прямая со стрелкой 6"/>
                        <wps:cNvCnPr>
                          <a:cxnSpLocks noChangeShapeType="1"/>
                        </wps:cNvCnPr>
                        <wps:spPr bwMode="auto">
                          <a:xfrm>
                            <a:off x="2667000" y="320774"/>
                            <a:ext cx="0" cy="13335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42" name="Соединитель: уступ 9"/>
                        <wps:cNvCnPr>
                          <a:cxnSpLocks noChangeShapeType="1"/>
                          <a:endCxn id="139" idx="0"/>
                        </wps:cNvCnPr>
                        <wps:spPr bwMode="auto">
                          <a:xfrm>
                            <a:off x="4410075" y="231256"/>
                            <a:ext cx="319088" cy="213330"/>
                          </a:xfrm>
                          <a:prstGeom prst="bentConnector2">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43" name="Прямоугольник 10"/>
                        <wps:cNvSpPr>
                          <a:spLocks noChangeArrowheads="1"/>
                        </wps:cNvSpPr>
                        <wps:spPr bwMode="auto">
                          <a:xfrm>
                            <a:off x="57150" y="769253"/>
                            <a:ext cx="1790700" cy="4002693"/>
                          </a:xfrm>
                          <a:prstGeom prst="rect">
                            <a:avLst/>
                          </a:prstGeom>
                          <a:solidFill>
                            <a:srgbClr val="FFFFFF"/>
                          </a:solidFill>
                          <a:ln w="12700" algn="ctr">
                            <a:solidFill>
                              <a:srgbClr val="000000"/>
                            </a:solidFill>
                            <a:miter lim="800000"/>
                            <a:headEnd/>
                            <a:tailEnd/>
                          </a:ln>
                        </wps:spPr>
                        <wps:txbx>
                          <w:txbxContent>
                            <w:p w14:paraId="0D109F76" w14:textId="77777777" w:rsidR="00327964" w:rsidRPr="00A755E5" w:rsidRDefault="00327964" w:rsidP="007F74C5">
                              <w:pPr>
                                <w:spacing w:after="0" w:line="360" w:lineRule="auto"/>
                                <w:ind w:firstLine="142"/>
                                <w:jc w:val="center"/>
                                <w:rPr>
                                  <w:rFonts w:cs="Calibri"/>
                                  <w:sz w:val="20"/>
                                  <w:szCs w:val="20"/>
                                  <w:lang w:val="en-US"/>
                                </w:rPr>
                              </w:pPr>
                              <w:r w:rsidRPr="00A755E5">
                                <w:rPr>
                                  <w:rFonts w:cs="Calibri"/>
                                  <w:sz w:val="20"/>
                                  <w:szCs w:val="20"/>
                                  <w:lang w:val="en-US"/>
                                </w:rPr>
                                <w:t>Human resources:</w:t>
                              </w:r>
                            </w:p>
                            <w:p w14:paraId="51C23873" w14:textId="77777777" w:rsidR="00327964" w:rsidRPr="00A755E5" w:rsidRDefault="00327964" w:rsidP="007F74C5">
                              <w:pPr>
                                <w:spacing w:after="0" w:line="360" w:lineRule="auto"/>
                                <w:jc w:val="both"/>
                                <w:rPr>
                                  <w:rFonts w:ascii="Times New Roman" w:hAnsi="Times New Roman"/>
                                  <w:sz w:val="20"/>
                                  <w:szCs w:val="20"/>
                                  <w:lang w:val="en-US"/>
                                </w:rPr>
                              </w:pPr>
                              <w:r w:rsidRPr="00A755E5">
                                <w:rPr>
                                  <w:rFonts w:ascii="Times New Roman" w:hAnsi="Times New Roman"/>
                                  <w:sz w:val="20"/>
                                  <w:szCs w:val="20"/>
                                  <w:lang w:val="en-US"/>
                                </w:rPr>
                                <w:t>1) Change in the population of cities,</w:t>
                              </w:r>
                              <w:r>
                                <w:rPr>
                                  <w:rFonts w:ascii="Times New Roman" w:hAnsi="Times New Roman"/>
                                  <w:sz w:val="20"/>
                                  <w:szCs w:val="20"/>
                                  <w:lang w:val="en-US"/>
                                </w:rPr>
                                <w:t xml:space="preserve"> </w:t>
                              </w:r>
                              <w:r w:rsidRPr="00A755E5">
                                <w:rPr>
                                  <w:rFonts w:ascii="Times New Roman" w:hAnsi="Times New Roman"/>
                                  <w:sz w:val="20"/>
                                  <w:szCs w:val="20"/>
                                  <w:lang w:val="en-US"/>
                                </w:rPr>
                                <w:t>%.</w:t>
                              </w:r>
                            </w:p>
                            <w:p w14:paraId="22FC71AA" w14:textId="77777777" w:rsidR="00327964" w:rsidRPr="00A755E5" w:rsidRDefault="00327964" w:rsidP="007F74C5">
                              <w:pPr>
                                <w:spacing w:after="0" w:line="360" w:lineRule="auto"/>
                                <w:jc w:val="both"/>
                                <w:rPr>
                                  <w:rFonts w:ascii="Times New Roman" w:hAnsi="Times New Roman"/>
                                  <w:sz w:val="20"/>
                                  <w:szCs w:val="20"/>
                                  <w:lang w:val="en-US"/>
                                </w:rPr>
                              </w:pPr>
                              <w:r w:rsidRPr="00A755E5">
                                <w:rPr>
                                  <w:rFonts w:ascii="Times New Roman" w:hAnsi="Times New Roman"/>
                                  <w:sz w:val="20"/>
                                  <w:szCs w:val="20"/>
                                  <w:lang w:val="en-US"/>
                                </w:rPr>
                                <w:t xml:space="preserve">2) Natural increase, people per 1,000 </w:t>
                              </w:r>
                              <w:r>
                                <w:rPr>
                                  <w:rFonts w:ascii="Times New Roman" w:hAnsi="Times New Roman"/>
                                  <w:sz w:val="20"/>
                                  <w:szCs w:val="20"/>
                                  <w:lang w:val="en-US"/>
                                </w:rPr>
                                <w:t>persons</w:t>
                              </w:r>
                              <w:r w:rsidRPr="00A755E5">
                                <w:rPr>
                                  <w:rFonts w:ascii="Times New Roman" w:hAnsi="Times New Roman"/>
                                  <w:sz w:val="20"/>
                                  <w:szCs w:val="20"/>
                                  <w:lang w:val="en-US"/>
                                </w:rPr>
                                <w:t>.</w:t>
                              </w:r>
                            </w:p>
                            <w:p w14:paraId="49A15116" w14:textId="77777777" w:rsidR="00327964" w:rsidRPr="00A755E5" w:rsidRDefault="00327964" w:rsidP="007F74C5">
                              <w:pPr>
                                <w:spacing w:after="0" w:line="360" w:lineRule="auto"/>
                                <w:jc w:val="center"/>
                                <w:rPr>
                                  <w:rFonts w:cs="Calibri"/>
                                  <w:sz w:val="20"/>
                                  <w:szCs w:val="20"/>
                                  <w:lang w:val="en-US"/>
                                </w:rPr>
                              </w:pPr>
                              <w:r w:rsidRPr="00A755E5">
                                <w:rPr>
                                  <w:rFonts w:cs="Calibri"/>
                                  <w:sz w:val="20"/>
                                  <w:szCs w:val="20"/>
                                  <w:lang w:val="en-US"/>
                                </w:rPr>
                                <w:t>Basic needs:</w:t>
                              </w:r>
                            </w:p>
                            <w:p w14:paraId="4CB09A06" w14:textId="77777777" w:rsidR="00327964" w:rsidRPr="00A755E5" w:rsidRDefault="00327964" w:rsidP="007F74C5">
                              <w:pPr>
                                <w:spacing w:after="0" w:line="360" w:lineRule="auto"/>
                                <w:jc w:val="both"/>
                                <w:rPr>
                                  <w:rFonts w:ascii="Times New Roman" w:hAnsi="Times New Roman"/>
                                  <w:sz w:val="20"/>
                                  <w:szCs w:val="20"/>
                                  <w:lang w:val="en-US"/>
                                </w:rPr>
                              </w:pPr>
                              <w:r w:rsidRPr="00A755E5">
                                <w:rPr>
                                  <w:rFonts w:ascii="Times New Roman" w:hAnsi="Times New Roman"/>
                                  <w:sz w:val="20"/>
                                  <w:szCs w:val="20"/>
                                  <w:lang w:val="en-US"/>
                                </w:rPr>
                                <w:t>3) Living area, sq.m. per capita.</w:t>
                              </w:r>
                            </w:p>
                            <w:p w14:paraId="2E11BAA3" w14:textId="77777777" w:rsidR="00327964" w:rsidRPr="00A755E5" w:rsidRDefault="00327964" w:rsidP="007F74C5">
                              <w:pPr>
                                <w:spacing w:after="0" w:line="360" w:lineRule="auto"/>
                                <w:jc w:val="both"/>
                                <w:rPr>
                                  <w:rFonts w:ascii="Times New Roman" w:hAnsi="Times New Roman"/>
                                  <w:sz w:val="20"/>
                                  <w:szCs w:val="20"/>
                                  <w:lang w:val="en-US"/>
                                </w:rPr>
                              </w:pPr>
                              <w:r w:rsidRPr="00A755E5">
                                <w:rPr>
                                  <w:rFonts w:ascii="Times New Roman" w:hAnsi="Times New Roman"/>
                                  <w:sz w:val="20"/>
                                  <w:szCs w:val="20"/>
                                  <w:lang w:val="en-US"/>
                                </w:rPr>
                                <w:t>4) Commissioning of new housing per year sq. m per capita.</w:t>
                              </w:r>
                            </w:p>
                            <w:p w14:paraId="7931CC9D" w14:textId="77777777" w:rsidR="00327964" w:rsidRPr="00A755E5" w:rsidRDefault="00327964" w:rsidP="007F74C5">
                              <w:pPr>
                                <w:spacing w:after="0" w:line="360" w:lineRule="auto"/>
                                <w:jc w:val="both"/>
                                <w:rPr>
                                  <w:rFonts w:ascii="Times New Roman" w:hAnsi="Times New Roman"/>
                                  <w:sz w:val="20"/>
                                  <w:szCs w:val="20"/>
                                  <w:lang w:val="en-US"/>
                                </w:rPr>
                              </w:pPr>
                              <w:r w:rsidRPr="00A755E5">
                                <w:rPr>
                                  <w:rFonts w:ascii="Times New Roman" w:hAnsi="Times New Roman"/>
                                  <w:sz w:val="20"/>
                                  <w:szCs w:val="20"/>
                                  <w:lang w:val="en-US"/>
                                </w:rPr>
                                <w:t>5) Proportion of housing stock equipped with central heating, %.</w:t>
                              </w:r>
                            </w:p>
                            <w:p w14:paraId="0683953B" w14:textId="77777777" w:rsidR="00327964" w:rsidRPr="007F74C5" w:rsidRDefault="00327964" w:rsidP="007F74C5">
                              <w:pPr>
                                <w:spacing w:after="0" w:line="360" w:lineRule="auto"/>
                                <w:jc w:val="center"/>
                                <w:rPr>
                                  <w:rFonts w:cs="Calibri"/>
                                  <w:sz w:val="20"/>
                                  <w:szCs w:val="20"/>
                                  <w:lang w:val="en-US"/>
                                </w:rPr>
                              </w:pPr>
                              <w:r w:rsidRPr="007F74C5">
                                <w:rPr>
                                  <w:rFonts w:cs="Calibri"/>
                                  <w:sz w:val="20"/>
                                  <w:szCs w:val="20"/>
                                  <w:lang w:val="en-US"/>
                                </w:rPr>
                                <w:t>Health Care</w:t>
                              </w:r>
                            </w:p>
                            <w:p w14:paraId="0100A505" w14:textId="77777777" w:rsidR="00327964" w:rsidRPr="00A755E5" w:rsidRDefault="00327964" w:rsidP="007F74C5">
                              <w:pPr>
                                <w:spacing w:after="0" w:line="360" w:lineRule="auto"/>
                                <w:rPr>
                                  <w:rFonts w:ascii="Times New Roman" w:hAnsi="Times New Roman"/>
                                  <w:sz w:val="20"/>
                                  <w:szCs w:val="20"/>
                                  <w:lang w:val="en-US"/>
                                </w:rPr>
                              </w:pPr>
                              <w:r w:rsidRPr="00A755E5">
                                <w:rPr>
                                  <w:rFonts w:ascii="Times New Roman" w:hAnsi="Times New Roman"/>
                                  <w:sz w:val="20"/>
                                  <w:szCs w:val="20"/>
                                  <w:lang w:val="en-US"/>
                                </w:rPr>
                                <w:t xml:space="preserve">6) The number of doctors per 10,000 </w:t>
                              </w:r>
                              <w:r>
                                <w:rPr>
                                  <w:rFonts w:ascii="Times New Roman" w:hAnsi="Times New Roman"/>
                                  <w:sz w:val="20"/>
                                  <w:szCs w:val="20"/>
                                  <w:lang w:val="en-US"/>
                                </w:rPr>
                                <w:t>persons</w:t>
                              </w:r>
                              <w:r w:rsidRPr="00A755E5">
                                <w:rPr>
                                  <w:rFonts w:ascii="Times New Roman" w:hAnsi="Times New Roman"/>
                                  <w:sz w:val="20"/>
                                  <w:szCs w:val="20"/>
                                  <w:lang w:val="en-US"/>
                                </w:rPr>
                                <w:t>, people.</w:t>
                              </w:r>
                            </w:p>
                            <w:p w14:paraId="10C76738" w14:textId="77777777" w:rsidR="00327964" w:rsidRPr="00E2198D" w:rsidRDefault="00327964" w:rsidP="007F74C5">
                              <w:pPr>
                                <w:spacing w:after="0" w:line="360" w:lineRule="auto"/>
                                <w:rPr>
                                  <w:rFonts w:ascii="Times New Roman" w:hAnsi="Times New Roman"/>
                                  <w:sz w:val="20"/>
                                  <w:szCs w:val="20"/>
                                  <w:lang w:val="en-US"/>
                                </w:rPr>
                              </w:pPr>
                              <w:r w:rsidRPr="00E2198D">
                                <w:rPr>
                                  <w:rFonts w:ascii="Times New Roman" w:hAnsi="Times New Roman"/>
                                  <w:sz w:val="20"/>
                                  <w:szCs w:val="20"/>
                                  <w:lang w:val="en-US"/>
                                </w:rPr>
                                <w:t xml:space="preserve">7) Hospital beds per 10,000 </w:t>
                              </w:r>
                              <w:r>
                                <w:rPr>
                                  <w:rFonts w:ascii="Times New Roman" w:hAnsi="Times New Roman"/>
                                  <w:sz w:val="20"/>
                                  <w:szCs w:val="20"/>
                                  <w:lang w:val="en-US"/>
                                </w:rPr>
                                <w:t>persons</w:t>
                              </w:r>
                              <w:r w:rsidRPr="00E2198D">
                                <w:rPr>
                                  <w:rFonts w:ascii="Times New Roman" w:hAnsi="Times New Roman"/>
                                  <w:sz w:val="20"/>
                                  <w:szCs w:val="20"/>
                                  <w:lang w:val="en-US"/>
                                </w:rPr>
                                <w:t>, units</w:t>
                              </w:r>
                            </w:p>
                          </w:txbxContent>
                        </wps:txbx>
                        <wps:bodyPr rot="0" vert="horz" wrap="square" lIns="91440" tIns="45720" rIns="91440" bIns="45720" anchor="t" anchorCtr="0" upright="1">
                          <a:noAutofit/>
                        </wps:bodyPr>
                      </wps:wsp>
                      <wps:wsp>
                        <wps:cNvPr id="144" name="Прямоугольник 11"/>
                        <wps:cNvSpPr>
                          <a:spLocks noChangeArrowheads="1"/>
                        </wps:cNvSpPr>
                        <wps:spPr bwMode="auto">
                          <a:xfrm>
                            <a:off x="1876425" y="770774"/>
                            <a:ext cx="1828801" cy="4001108"/>
                          </a:xfrm>
                          <a:prstGeom prst="rect">
                            <a:avLst/>
                          </a:prstGeom>
                          <a:solidFill>
                            <a:srgbClr val="FFFFFF"/>
                          </a:solidFill>
                          <a:ln w="12700" algn="ctr">
                            <a:solidFill>
                              <a:srgbClr val="000000"/>
                            </a:solidFill>
                            <a:miter lim="800000"/>
                            <a:headEnd/>
                            <a:tailEnd/>
                          </a:ln>
                        </wps:spPr>
                        <wps:txbx>
                          <w:txbxContent>
                            <w:p w14:paraId="4CCF7DE0" w14:textId="77777777" w:rsidR="00327964" w:rsidRPr="007F74C5" w:rsidRDefault="00327964" w:rsidP="007F74C5">
                              <w:pPr>
                                <w:spacing w:after="0" w:line="256" w:lineRule="auto"/>
                                <w:jc w:val="center"/>
                                <w:rPr>
                                  <w:rFonts w:cs="Calibri"/>
                                  <w:sz w:val="20"/>
                                  <w:szCs w:val="20"/>
                                  <w:lang w:val="en-US"/>
                                </w:rPr>
                              </w:pPr>
                              <w:r w:rsidRPr="007F74C5">
                                <w:rPr>
                                  <w:rFonts w:cs="Calibri"/>
                                  <w:sz w:val="20"/>
                                  <w:szCs w:val="20"/>
                                  <w:lang w:val="en-US"/>
                                </w:rPr>
                                <w:t>Production:</w:t>
                              </w:r>
                            </w:p>
                            <w:p w14:paraId="4F1CD7FF" w14:textId="77777777" w:rsidR="00327964" w:rsidRPr="00A755E5" w:rsidRDefault="00327964" w:rsidP="007F74C5">
                              <w:pPr>
                                <w:spacing w:after="0" w:line="360" w:lineRule="auto"/>
                                <w:jc w:val="both"/>
                                <w:rPr>
                                  <w:rFonts w:ascii="Times New Roman" w:hAnsi="Times New Roman"/>
                                  <w:sz w:val="20"/>
                                  <w:szCs w:val="20"/>
                                  <w:lang w:val="en-US"/>
                                </w:rPr>
                              </w:pPr>
                              <w:r w:rsidRPr="00A755E5">
                                <w:rPr>
                                  <w:rFonts w:ascii="Times New Roman" w:hAnsi="Times New Roman"/>
                                  <w:color w:val="000000"/>
                                  <w:sz w:val="20"/>
                                  <w:szCs w:val="20"/>
                                  <w:lang w:val="en-US"/>
                                </w:rPr>
                                <w:t xml:space="preserve">1) </w:t>
                              </w:r>
                              <w:r w:rsidRPr="00A755E5">
                                <w:rPr>
                                  <w:rFonts w:ascii="Times New Roman" w:hAnsi="Times New Roman"/>
                                  <w:sz w:val="20"/>
                                  <w:szCs w:val="20"/>
                                  <w:lang w:val="en-US"/>
                                </w:rPr>
                                <w:t>Average annual volume of investments in fixed assets per capita, thousand tenge.</w:t>
                              </w:r>
                            </w:p>
                            <w:p w14:paraId="20973D16" w14:textId="77777777" w:rsidR="00327964" w:rsidRPr="00A755E5" w:rsidRDefault="00327964" w:rsidP="007F74C5">
                              <w:pPr>
                                <w:spacing w:after="0" w:line="360" w:lineRule="auto"/>
                                <w:jc w:val="both"/>
                                <w:rPr>
                                  <w:rFonts w:ascii="Times New Roman" w:hAnsi="Times New Roman"/>
                                  <w:sz w:val="20"/>
                                  <w:szCs w:val="20"/>
                                  <w:lang w:val="en-US"/>
                                </w:rPr>
                              </w:pPr>
                              <w:r w:rsidRPr="00A755E5">
                                <w:rPr>
                                  <w:rFonts w:ascii="Times New Roman" w:hAnsi="Times New Roman"/>
                                  <w:sz w:val="20"/>
                                  <w:szCs w:val="20"/>
                                  <w:lang w:val="en-US"/>
                                </w:rPr>
                                <w:t>2) Manufacturing industry production per capita, thousand tenge.</w:t>
                              </w:r>
                            </w:p>
                            <w:p w14:paraId="650F3A99" w14:textId="77777777" w:rsidR="00327964" w:rsidRPr="00A755E5" w:rsidRDefault="00327964" w:rsidP="007F74C5">
                              <w:pPr>
                                <w:spacing w:after="0" w:line="360" w:lineRule="auto"/>
                                <w:rPr>
                                  <w:rFonts w:ascii="Times New Roman" w:hAnsi="Times New Roman"/>
                                  <w:sz w:val="20"/>
                                  <w:szCs w:val="20"/>
                                  <w:lang w:val="en-US"/>
                                </w:rPr>
                              </w:pPr>
                              <w:r w:rsidRPr="00A755E5">
                                <w:rPr>
                                  <w:rFonts w:ascii="Times New Roman" w:hAnsi="Times New Roman"/>
                                  <w:sz w:val="20"/>
                                  <w:szCs w:val="20"/>
                                  <w:lang w:val="en-US"/>
                                </w:rPr>
                                <w:t>3) Industrial diversification, Herfinal-Hishman index (</w:t>
                              </w:r>
                              <w:r w:rsidRPr="004D6E8F">
                                <w:rPr>
                                  <w:rFonts w:ascii="Times New Roman" w:hAnsi="Times New Roman"/>
                                  <w:sz w:val="20"/>
                                  <w:szCs w:val="20"/>
                                  <w:lang w:val="en-US"/>
                                </w:rPr>
                                <w:t>HHI</w:t>
                              </w:r>
                              <w:r w:rsidRPr="00A755E5">
                                <w:rPr>
                                  <w:rFonts w:ascii="Times New Roman" w:hAnsi="Times New Roman"/>
                                  <w:sz w:val="20"/>
                                  <w:szCs w:val="20"/>
                                  <w:lang w:val="en-US"/>
                                </w:rPr>
                                <w:t>).</w:t>
                              </w:r>
                            </w:p>
                            <w:p w14:paraId="1447F5F9" w14:textId="77777777" w:rsidR="00327964" w:rsidRPr="00A755E5" w:rsidRDefault="00327964" w:rsidP="007F74C5">
                              <w:pPr>
                                <w:spacing w:after="0" w:line="360" w:lineRule="auto"/>
                                <w:rPr>
                                  <w:rFonts w:ascii="Times New Roman" w:eastAsia="Times New Roman" w:hAnsi="Times New Roman"/>
                                  <w:sz w:val="20"/>
                                  <w:szCs w:val="20"/>
                                  <w:lang w:val="en-US" w:eastAsia="ru-RU"/>
                                </w:rPr>
                              </w:pPr>
                              <w:r w:rsidRPr="00A755E5">
                                <w:rPr>
                                  <w:rFonts w:ascii="Times New Roman" w:eastAsia="Times New Roman" w:hAnsi="Times New Roman"/>
                                  <w:sz w:val="20"/>
                                  <w:szCs w:val="20"/>
                                  <w:lang w:val="en-US" w:eastAsia="ru-RU"/>
                                </w:rPr>
                                <w:t xml:space="preserve">4) Possibilities of attracting external resources (distance to the nearest railway station, km). </w:t>
                              </w:r>
                            </w:p>
                            <w:p w14:paraId="27B404A3" w14:textId="77777777" w:rsidR="00327964" w:rsidRPr="00A755E5" w:rsidRDefault="00327964" w:rsidP="007F74C5">
                              <w:pPr>
                                <w:spacing w:after="0" w:line="360" w:lineRule="auto"/>
                                <w:jc w:val="both"/>
                                <w:rPr>
                                  <w:rFonts w:ascii="Times New Roman" w:eastAsia="Times New Roman" w:hAnsi="Times New Roman"/>
                                  <w:sz w:val="20"/>
                                  <w:szCs w:val="20"/>
                                  <w:lang w:val="en-US" w:eastAsia="ru-RU"/>
                                </w:rPr>
                              </w:pPr>
                              <w:r w:rsidRPr="00A755E5">
                                <w:rPr>
                                  <w:rFonts w:ascii="Times New Roman" w:eastAsia="Times New Roman" w:hAnsi="Times New Roman"/>
                                  <w:sz w:val="20"/>
                                  <w:szCs w:val="20"/>
                                  <w:lang w:val="en-US" w:eastAsia="ru-RU"/>
                                </w:rPr>
                                <w:t>5) The level of innovative activity,</w:t>
                              </w:r>
                              <w:r>
                                <w:rPr>
                                  <w:rFonts w:ascii="Times New Roman" w:eastAsia="Times New Roman" w:hAnsi="Times New Roman"/>
                                  <w:sz w:val="20"/>
                                  <w:szCs w:val="20"/>
                                  <w:lang w:val="en-US" w:eastAsia="ru-RU"/>
                                </w:rPr>
                                <w:t xml:space="preserve"> </w:t>
                              </w:r>
                              <w:r w:rsidRPr="00A755E5">
                                <w:rPr>
                                  <w:rFonts w:ascii="Times New Roman" w:eastAsia="Times New Roman" w:hAnsi="Times New Roman"/>
                                  <w:sz w:val="20"/>
                                  <w:szCs w:val="20"/>
                                  <w:lang w:val="en-US" w:eastAsia="ru-RU"/>
                                </w:rPr>
                                <w:t>%.</w:t>
                              </w:r>
                            </w:p>
                            <w:p w14:paraId="40229704" w14:textId="77777777" w:rsidR="00327964" w:rsidRPr="007F74C5" w:rsidRDefault="00327964" w:rsidP="007F74C5">
                              <w:pPr>
                                <w:spacing w:after="0" w:line="360" w:lineRule="auto"/>
                                <w:jc w:val="center"/>
                                <w:rPr>
                                  <w:rFonts w:cs="Calibri"/>
                                  <w:sz w:val="20"/>
                                  <w:szCs w:val="20"/>
                                  <w:lang w:val="en-US"/>
                                </w:rPr>
                              </w:pPr>
                              <w:r w:rsidRPr="007F74C5">
                                <w:rPr>
                                  <w:rFonts w:cs="Calibri"/>
                                  <w:sz w:val="20"/>
                                  <w:szCs w:val="20"/>
                                  <w:lang w:val="en-US"/>
                                </w:rPr>
                                <w:t>Labor and employment</w:t>
                              </w:r>
                            </w:p>
                            <w:p w14:paraId="0A0837F8" w14:textId="77777777" w:rsidR="00327964" w:rsidRPr="00A755E5" w:rsidRDefault="00327964" w:rsidP="007F74C5">
                              <w:pPr>
                                <w:spacing w:after="0" w:line="360" w:lineRule="auto"/>
                                <w:jc w:val="both"/>
                                <w:rPr>
                                  <w:rFonts w:ascii="Times New Roman" w:hAnsi="Times New Roman"/>
                                  <w:sz w:val="20"/>
                                  <w:szCs w:val="20"/>
                                  <w:lang w:val="en-US"/>
                                </w:rPr>
                              </w:pPr>
                              <w:r w:rsidRPr="00A755E5">
                                <w:rPr>
                                  <w:rFonts w:ascii="Times New Roman" w:hAnsi="Times New Roman"/>
                                  <w:sz w:val="20"/>
                                  <w:szCs w:val="20"/>
                                  <w:lang w:val="en-US"/>
                                </w:rPr>
                                <w:t>6) Unemployment rate, %.</w:t>
                              </w:r>
                            </w:p>
                            <w:p w14:paraId="7857CB74" w14:textId="77777777" w:rsidR="00327964" w:rsidRPr="00A755E5" w:rsidRDefault="00327964" w:rsidP="007F74C5">
                              <w:pPr>
                                <w:spacing w:after="0" w:line="360" w:lineRule="auto"/>
                                <w:jc w:val="both"/>
                                <w:rPr>
                                  <w:rFonts w:ascii="Times New Roman" w:hAnsi="Times New Roman"/>
                                  <w:sz w:val="20"/>
                                  <w:szCs w:val="20"/>
                                  <w:lang w:val="en-US"/>
                                </w:rPr>
                              </w:pPr>
                              <w:r w:rsidRPr="00A755E5">
                                <w:rPr>
                                  <w:rFonts w:ascii="Times New Roman" w:hAnsi="Times New Roman"/>
                                  <w:sz w:val="20"/>
                                  <w:szCs w:val="20"/>
                                  <w:lang w:val="en-US"/>
                                </w:rPr>
                                <w:t>7) The share of self-employed,</w:t>
                              </w:r>
                              <w:r>
                                <w:rPr>
                                  <w:rFonts w:ascii="Times New Roman" w:hAnsi="Times New Roman"/>
                                  <w:sz w:val="20"/>
                                  <w:szCs w:val="20"/>
                                  <w:lang w:val="en-US"/>
                                </w:rPr>
                                <w:t xml:space="preserve"> </w:t>
                              </w:r>
                              <w:r w:rsidRPr="00A755E5">
                                <w:rPr>
                                  <w:rFonts w:ascii="Times New Roman" w:hAnsi="Times New Roman"/>
                                  <w:sz w:val="20"/>
                                  <w:szCs w:val="20"/>
                                  <w:lang w:val="en-US"/>
                                </w:rPr>
                                <w:t>%.</w:t>
                              </w:r>
                            </w:p>
                          </w:txbxContent>
                        </wps:txbx>
                        <wps:bodyPr rot="0" vert="horz" wrap="square" lIns="91440" tIns="45720" rIns="91440" bIns="45720" anchor="t" anchorCtr="0" upright="1">
                          <a:noAutofit/>
                        </wps:bodyPr>
                      </wps:wsp>
                      <wps:wsp>
                        <wps:cNvPr id="145" name="Надпись 12"/>
                        <wps:cNvSpPr txBox="1">
                          <a:spLocks noChangeArrowheads="1"/>
                        </wps:cNvSpPr>
                        <wps:spPr bwMode="auto">
                          <a:xfrm>
                            <a:off x="3733800" y="782421"/>
                            <a:ext cx="1962150" cy="4008654"/>
                          </a:xfrm>
                          <a:prstGeom prst="rect">
                            <a:avLst/>
                          </a:prstGeom>
                          <a:solidFill>
                            <a:srgbClr val="FFFFFF"/>
                          </a:solidFill>
                          <a:ln w="12700">
                            <a:solidFill>
                              <a:srgbClr val="000000"/>
                            </a:solidFill>
                            <a:miter lim="800000"/>
                            <a:headEnd/>
                            <a:tailEnd/>
                          </a:ln>
                        </wps:spPr>
                        <wps:txbx>
                          <w:txbxContent>
                            <w:p w14:paraId="5B252157" w14:textId="77777777" w:rsidR="00327964" w:rsidRPr="00A755E5" w:rsidRDefault="00327964" w:rsidP="007F74C5">
                              <w:pPr>
                                <w:spacing w:after="0" w:line="360" w:lineRule="auto"/>
                                <w:jc w:val="both"/>
                                <w:rPr>
                                  <w:rFonts w:ascii="Times New Roman" w:hAnsi="Times New Roman"/>
                                  <w:sz w:val="20"/>
                                  <w:szCs w:val="20"/>
                                  <w:lang w:val="en-US"/>
                                </w:rPr>
                              </w:pPr>
                              <w:bookmarkStart w:id="17" w:name="_Hlk78201314"/>
                              <w:bookmarkStart w:id="18" w:name="_Hlk78201315"/>
                              <w:r w:rsidRPr="00A755E5">
                                <w:rPr>
                                  <w:rFonts w:ascii="Times New Roman" w:hAnsi="Times New Roman"/>
                                  <w:sz w:val="20"/>
                                  <w:szCs w:val="20"/>
                                  <w:lang w:val="en-US"/>
                                </w:rPr>
                                <w:t>1) Environmental protection costs per capita, thousand tenge.</w:t>
                              </w:r>
                            </w:p>
                            <w:p w14:paraId="3A7CFEB7" w14:textId="77777777" w:rsidR="00327964" w:rsidRPr="00A755E5" w:rsidRDefault="00327964" w:rsidP="007F74C5">
                              <w:pPr>
                                <w:spacing w:after="0" w:line="360" w:lineRule="auto"/>
                                <w:jc w:val="both"/>
                                <w:rPr>
                                  <w:rFonts w:ascii="Times New Roman" w:hAnsi="Times New Roman"/>
                                  <w:sz w:val="20"/>
                                  <w:szCs w:val="20"/>
                                  <w:lang w:val="en-US"/>
                                </w:rPr>
                              </w:pPr>
                              <w:r w:rsidRPr="00A755E5">
                                <w:rPr>
                                  <w:rFonts w:ascii="Times New Roman" w:hAnsi="Times New Roman"/>
                                  <w:sz w:val="20"/>
                                  <w:szCs w:val="20"/>
                                  <w:lang w:val="en-US"/>
                                </w:rPr>
                                <w:t>2)</w:t>
                              </w:r>
                              <w:r w:rsidRPr="00A755E5">
                                <w:rPr>
                                  <w:lang w:val="en-US"/>
                                </w:rPr>
                                <w:t xml:space="preserve"> </w:t>
                              </w:r>
                              <w:r w:rsidRPr="00A755E5">
                                <w:rPr>
                                  <w:rFonts w:ascii="Times New Roman" w:hAnsi="Times New Roman"/>
                                  <w:sz w:val="20"/>
                                  <w:szCs w:val="20"/>
                                  <w:lang w:val="en-US"/>
                                </w:rPr>
                                <w:t>Air emissions of pollutants per capita.</w:t>
                              </w:r>
                            </w:p>
                            <w:p w14:paraId="684492D6" w14:textId="77777777" w:rsidR="00327964" w:rsidRPr="00A755E5" w:rsidRDefault="00327964" w:rsidP="007F74C5">
                              <w:pPr>
                                <w:spacing w:after="0" w:line="360" w:lineRule="auto"/>
                                <w:jc w:val="both"/>
                                <w:rPr>
                                  <w:rFonts w:ascii="Times New Roman" w:hAnsi="Times New Roman"/>
                                  <w:sz w:val="20"/>
                                  <w:szCs w:val="20"/>
                                  <w:lang w:val="en-US"/>
                                </w:rPr>
                              </w:pPr>
                              <w:r w:rsidRPr="00A755E5">
                                <w:rPr>
                                  <w:rFonts w:ascii="Times New Roman" w:hAnsi="Times New Roman"/>
                                  <w:sz w:val="20"/>
                                  <w:szCs w:val="20"/>
                                  <w:lang w:val="en-US"/>
                                </w:rPr>
                                <w:t>3) Air pollution index (</w:t>
                              </w:r>
                              <w:r>
                                <w:rPr>
                                  <w:rFonts w:ascii="Times New Roman" w:hAnsi="Times New Roman"/>
                                  <w:sz w:val="20"/>
                                  <w:szCs w:val="20"/>
                                  <w:lang w:val="en-US"/>
                                </w:rPr>
                                <w:t>API</w:t>
                              </w:r>
                              <w:r w:rsidRPr="00A755E5">
                                <w:rPr>
                                  <w:rFonts w:ascii="Times New Roman" w:hAnsi="Times New Roman"/>
                                  <w:sz w:val="20"/>
                                  <w:szCs w:val="20"/>
                                  <w:lang w:val="en-US"/>
                                </w:rPr>
                                <w:t>5).</w:t>
                              </w:r>
                            </w:p>
                            <w:p w14:paraId="29C20C36" w14:textId="77777777" w:rsidR="00327964" w:rsidRPr="00A755E5" w:rsidRDefault="00327964" w:rsidP="007F74C5">
                              <w:pPr>
                                <w:spacing w:after="0" w:line="360" w:lineRule="auto"/>
                                <w:jc w:val="both"/>
                                <w:rPr>
                                  <w:rFonts w:ascii="Times New Roman" w:hAnsi="Times New Roman"/>
                                  <w:sz w:val="20"/>
                                  <w:szCs w:val="20"/>
                                  <w:lang w:val="en-US"/>
                                </w:rPr>
                              </w:pPr>
                              <w:r w:rsidRPr="00A755E5">
                                <w:rPr>
                                  <w:rFonts w:ascii="Times New Roman" w:hAnsi="Times New Roman"/>
                                  <w:sz w:val="20"/>
                                  <w:szCs w:val="20"/>
                                  <w:lang w:val="en-US"/>
                                </w:rPr>
                                <w:t>4) The share of the city in the emissions of pollutants into the atmosphere of all cities,</w:t>
                              </w:r>
                              <w:r>
                                <w:rPr>
                                  <w:rFonts w:ascii="Times New Roman" w:hAnsi="Times New Roman"/>
                                  <w:sz w:val="20"/>
                                  <w:szCs w:val="20"/>
                                  <w:lang w:val="en-US"/>
                                </w:rPr>
                                <w:t xml:space="preserve"> </w:t>
                              </w:r>
                              <w:r w:rsidRPr="00A755E5">
                                <w:rPr>
                                  <w:rFonts w:ascii="Times New Roman" w:hAnsi="Times New Roman"/>
                                  <w:sz w:val="20"/>
                                  <w:szCs w:val="20"/>
                                  <w:lang w:val="en-US"/>
                                </w:rPr>
                                <w:t>%.</w:t>
                              </w:r>
                            </w:p>
                            <w:p w14:paraId="145B3FBF" w14:textId="77777777" w:rsidR="00327964" w:rsidRPr="00A755E5" w:rsidRDefault="00327964" w:rsidP="007F74C5">
                              <w:pPr>
                                <w:spacing w:after="0" w:line="360" w:lineRule="auto"/>
                                <w:jc w:val="both"/>
                                <w:rPr>
                                  <w:rFonts w:ascii="Times New Roman" w:hAnsi="Times New Roman"/>
                                  <w:sz w:val="20"/>
                                  <w:szCs w:val="20"/>
                                  <w:shd w:val="clear" w:color="auto" w:fill="FFFFFF"/>
                                  <w:lang w:val="en-US"/>
                                </w:rPr>
                              </w:pPr>
                              <w:r w:rsidRPr="00A755E5">
                                <w:rPr>
                                  <w:rFonts w:ascii="Times New Roman" w:hAnsi="Times New Roman"/>
                                  <w:sz w:val="20"/>
                                  <w:szCs w:val="20"/>
                                  <w:shd w:val="clear" w:color="auto" w:fill="FFFFFF"/>
                                  <w:lang w:val="en-US"/>
                                </w:rPr>
                                <w:t>5) Provision of the population with services for water supply, sewerage, collection and disposal of waste per capita thousand tenge.</w:t>
                              </w:r>
                            </w:p>
                            <w:p w14:paraId="0BA94AD9" w14:textId="77777777" w:rsidR="00327964" w:rsidRPr="00A755E5" w:rsidRDefault="00327964" w:rsidP="007F74C5">
                              <w:pPr>
                                <w:spacing w:after="0" w:line="360" w:lineRule="auto"/>
                                <w:jc w:val="both"/>
                                <w:rPr>
                                  <w:rFonts w:ascii="Times New Roman" w:hAnsi="Times New Roman"/>
                                  <w:sz w:val="20"/>
                                  <w:szCs w:val="20"/>
                                  <w:lang w:val="en-US"/>
                                </w:rPr>
                              </w:pPr>
                              <w:r w:rsidRPr="00A755E5">
                                <w:rPr>
                                  <w:rFonts w:ascii="Times New Roman" w:hAnsi="Times New Roman"/>
                                  <w:sz w:val="20"/>
                                  <w:szCs w:val="20"/>
                                  <w:lang w:val="en-US"/>
                                </w:rPr>
                                <w:t>6) The share of captured and neutralized pollutants,</w:t>
                              </w:r>
                              <w:r>
                                <w:rPr>
                                  <w:rFonts w:ascii="Times New Roman" w:hAnsi="Times New Roman"/>
                                  <w:sz w:val="20"/>
                                  <w:szCs w:val="20"/>
                                  <w:lang w:val="en-US"/>
                                </w:rPr>
                                <w:t xml:space="preserve"> </w:t>
                              </w:r>
                              <w:r w:rsidRPr="00A755E5">
                                <w:rPr>
                                  <w:rFonts w:ascii="Times New Roman" w:hAnsi="Times New Roman"/>
                                  <w:sz w:val="20"/>
                                  <w:szCs w:val="20"/>
                                  <w:lang w:val="en-US"/>
                                </w:rPr>
                                <w:t>%.</w:t>
                              </w:r>
                            </w:p>
                            <w:p w14:paraId="085AD1C8" w14:textId="37DF5EA5" w:rsidR="00327964" w:rsidRPr="00A755E5" w:rsidRDefault="00327964" w:rsidP="007F74C5">
                              <w:pPr>
                                <w:spacing w:after="0" w:line="360" w:lineRule="auto"/>
                                <w:jc w:val="both"/>
                                <w:rPr>
                                  <w:rFonts w:ascii="Times New Roman" w:hAnsi="Times New Roman"/>
                                  <w:sz w:val="20"/>
                                  <w:szCs w:val="20"/>
                                  <w:lang w:val="en-US"/>
                                </w:rPr>
                              </w:pPr>
                              <w:r w:rsidRPr="00A755E5">
                                <w:rPr>
                                  <w:rFonts w:ascii="Times New Roman" w:hAnsi="Times New Roman"/>
                                  <w:sz w:val="20"/>
                                  <w:szCs w:val="20"/>
                                  <w:lang w:val="en-US"/>
                                </w:rPr>
                                <w:t>7) The share of stationary emission sources equipped with treatment facilities,</w:t>
                              </w:r>
                              <w:r>
                                <w:rPr>
                                  <w:rFonts w:ascii="Times New Roman" w:hAnsi="Times New Roman"/>
                                  <w:sz w:val="20"/>
                                  <w:szCs w:val="20"/>
                                  <w:lang w:val="en-US"/>
                                </w:rPr>
                                <w:t xml:space="preserve"> </w:t>
                              </w:r>
                              <w:r w:rsidRPr="00A755E5">
                                <w:rPr>
                                  <w:rFonts w:ascii="Times New Roman" w:hAnsi="Times New Roman"/>
                                  <w:sz w:val="20"/>
                                  <w:szCs w:val="20"/>
                                  <w:lang w:val="en-US"/>
                                </w:rPr>
                                <w:t>%.</w:t>
                              </w:r>
                              <w:bookmarkEnd w:id="17"/>
                              <w:bookmarkEnd w:id="18"/>
                            </w:p>
                          </w:txbxContent>
                        </wps:txbx>
                        <wps:bodyPr rot="0" vert="horz" wrap="square" lIns="91440" tIns="45720" rIns="91440" bIns="45720" anchor="t" anchorCtr="0" upright="1">
                          <a:noAutofit/>
                        </wps:bodyPr>
                      </wps:wsp>
                    </wpc:wpc>
                  </a:graphicData>
                </a:graphic>
              </wp:inline>
            </w:drawing>
          </mc:Choice>
          <mc:Fallback>
            <w:pict>
              <v:group w14:anchorId="066ACBF0" id="Полотно 146" o:spid="_x0000_s1035" editas="canvas" style="width:451.5pt;height:377.25pt;mso-position-horizontal-relative:char;mso-position-vertical-relative:line" coordsize="57340,47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">
                <v:shape id="_x0000_s1036" type="#_x0000_t75" style="position:absolute;width:57340;height:47904;visibility:visible;mso-wrap-style:square" stroked="t" strokecolor="#4472c4">
                  <v:fill o:detectmouseclick="t"/>
                  <v:path o:connecttype="none"/>
                </v:shape>
                <v:roundrect id="Прямоугольник: скругленные углы 1" o:spid="_x0000_s1037" style="position:absolute;left:11811;top:359;width:32289;height:28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" strokeweight="1pt">
                  <v:stroke joinstyle="miter"/>
                  <v:textbox>
                    <w:txbxContent>
                      <w:p w14:paraId="7393BFF8" w14:textId="60D96049" w:rsidR="00327964" w:rsidRPr="006C46EC" w:rsidRDefault="003C0A50" w:rsidP="00CA0566">
                        <w:pPr>
                          <w:jc w:val="center"/>
                          <w:rPr>
                            <w:sz w:val="20"/>
                            <w:szCs w:val="20"/>
                            <w:lang w:val="en-US"/>
                          </w:rPr>
                        </w:pPr>
                        <w:r w:rsidRPr="003C0A50">
                          <w:rPr>
                            <w:rFonts w:ascii="Times New Roman" w:hAnsi="Times New Roman"/>
                            <w:spacing w:val="-4"/>
                            <w:sz w:val="20"/>
                            <w:szCs w:val="20"/>
                            <w:lang w:val="en-US"/>
                          </w:rPr>
                          <w:t>City’s Sustainable Development Index</w:t>
                        </w:r>
                      </w:p>
                    </w:txbxContent>
                  </v:textbox>
                </v:roundrect>
                <v:roundrect id="Прямоугольник: скругленные углы 2" o:spid="_x0000_s1038" style="position:absolute;left:666;top:4303;width:17717;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" strokeweight="1pt">
                  <v:stroke joinstyle="miter"/>
                  <v:textbox>
                    <w:txbxContent>
                      <w:p w14:paraId="06388A27" w14:textId="36A42717" w:rsidR="00327964" w:rsidRPr="006C46EC" w:rsidRDefault="003C0A50" w:rsidP="00CA0566">
                        <w:pPr>
                          <w:jc w:val="center"/>
                          <w:rPr>
                            <w:sz w:val="20"/>
                            <w:szCs w:val="20"/>
                            <w:lang w:val="en-US"/>
                          </w:rPr>
                        </w:pPr>
                        <w:r w:rsidRPr="003C0A50">
                          <w:rPr>
                            <w:rFonts w:ascii="Times New Roman" w:hAnsi="Times New Roman"/>
                            <w:spacing w:val="-4"/>
                            <w:sz w:val="20"/>
                            <w:szCs w:val="20"/>
                            <w:lang w:val="en-US"/>
                          </w:rPr>
                          <w:t>Social Sustainability Index</w:t>
                        </w:r>
                      </w:p>
                    </w:txbxContent>
                  </v:textbox>
                </v:roundrect>
                <v:roundrect id="Прямоугольник: скругленные углы 3" o:spid="_x0000_s1039" style="position:absolute;left:19240;top:4605;width:17717;height:2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" strokeweight="1pt">
                  <v:stroke joinstyle="miter"/>
                  <v:textbox>
                    <w:txbxContent>
                      <w:p w14:paraId="4218B3CA" w14:textId="24056DD0" w:rsidR="00327964" w:rsidRPr="006C46EC" w:rsidRDefault="003C0A50" w:rsidP="00CA0566">
                        <w:pPr>
                          <w:jc w:val="center"/>
                          <w:rPr>
                            <w:sz w:val="20"/>
                            <w:szCs w:val="20"/>
                            <w:lang w:val="en-US"/>
                          </w:rPr>
                        </w:pPr>
                        <w:r w:rsidRPr="003C0A50">
                          <w:rPr>
                            <w:rFonts w:ascii="Times New Roman" w:hAnsi="Times New Roman"/>
                            <w:spacing w:val="-4"/>
                            <w:sz w:val="20"/>
                            <w:szCs w:val="20"/>
                            <w:lang w:val="en-US"/>
                          </w:rPr>
                          <w:t>Economic Sustainability Index</w:t>
                        </w:r>
                      </w:p>
                    </w:txbxContent>
                  </v:textbox>
                </v:roundrect>
                <v:roundrect id="Прямоугольник: скругленные углы 4" o:spid="_x0000_s1040" style="position:absolute;left:37433;top:4445;width:19717;height:3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" strokeweight="1pt">
                  <v:stroke joinstyle="miter"/>
                  <v:textbox>
                    <w:txbxContent>
                      <w:p w14:paraId="48B61A02" w14:textId="72D2DA66" w:rsidR="00327964" w:rsidRPr="006C46EC" w:rsidRDefault="003C0A50" w:rsidP="00CA0566">
                        <w:pPr>
                          <w:jc w:val="center"/>
                          <w:rPr>
                            <w:sz w:val="20"/>
                            <w:szCs w:val="20"/>
                            <w:lang w:val="en-US"/>
                          </w:rPr>
                        </w:pPr>
                        <w:r w:rsidRPr="003C0A50">
                          <w:rPr>
                            <w:rFonts w:ascii="Times New Roman" w:hAnsi="Times New Roman"/>
                            <w:spacing w:val="-4"/>
                            <w:sz w:val="20"/>
                            <w:szCs w:val="20"/>
                            <w:lang w:val="en-US"/>
                          </w:rPr>
                          <w:t>Environmental Sustainability Index</w:t>
                        </w:r>
                      </w:p>
                    </w:txbxContent>
                  </v:textbox>
                </v:roundrect>
                <v:shapetype id="_x0000_t33" coordsize="21600,21600" o:spt="33" o:oned="t" path="m,l21600,r,21600e" filled="f">
                  <v:stroke joinstyle="miter"/>
                  <v:path arrowok="t" fillok="f" o:connecttype="none"/>
                  <o:lock v:ext="edit" shapetype="t"/>
                </v:shapetype>
                <v:shape id="Соединитель: уступ 5" o:spid="_x0000_s1041" type="#_x0000_t33" style="position:absolute;left:9525;top:1807;width:2286;height:249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" strokeweight=".5pt">
                  <v:stroke endarrow="block"/>
                </v:shape>
                <v:shapetype id="_x0000_t32" coordsize="21600,21600" o:spt="32" o:oned="t" path="m,l21600,21600e" filled="f">
                  <v:path arrowok="t" fillok="f" o:connecttype="none"/>
                  <o:lock v:ext="edit" shapetype="t"/>
                </v:shapetype>
                <v:shape id="Прямая со стрелкой 6" o:spid="_x0000_s1042" type="#_x0000_t32" style="position:absolute;left:26670;top:3207;width:0;height:1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" strokeweight=".5pt">
                  <v:stroke endarrow="block" joinstyle="miter"/>
                </v:shape>
                <v:shape id="Соединитель: уступ 9" o:spid="_x0000_s1043" type="#_x0000_t33" style="position:absolute;left:44100;top:2312;width:3191;height:213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" strokeweight=".5pt">
                  <v:stroke endarrow="block"/>
                </v:shape>
                <v:rect id="Прямоугольник 10" o:spid="_x0000_s1044" style="position:absolute;left:571;top:7692;width:17907;height:40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" strokeweight="1pt">
                  <v:textbox>
                    <w:txbxContent>
                      <w:p w14:paraId="0D109F76" w14:textId="77777777" w:rsidR="00327964" w:rsidRPr="00A755E5" w:rsidRDefault="00327964" w:rsidP="007F74C5">
                        <w:pPr>
                          <w:spacing w:after="0" w:line="360" w:lineRule="auto"/>
                          <w:ind w:firstLine="142"/>
                          <w:jc w:val="center"/>
                          <w:rPr>
                            <w:rFonts w:cs="Calibri"/>
                            <w:sz w:val="20"/>
                            <w:szCs w:val="20"/>
                            <w:lang w:val="en-US"/>
                          </w:rPr>
                        </w:pPr>
                        <w:r w:rsidRPr="00A755E5">
                          <w:rPr>
                            <w:rFonts w:cs="Calibri"/>
                            <w:sz w:val="20"/>
                            <w:szCs w:val="20"/>
                            <w:lang w:val="en-US"/>
                          </w:rPr>
                          <w:t>Human resources:</w:t>
                        </w:r>
                      </w:p>
                      <w:p w14:paraId="51C23873" w14:textId="77777777" w:rsidR="00327964" w:rsidRPr="00A755E5" w:rsidRDefault="00327964" w:rsidP="007F74C5">
                        <w:pPr>
                          <w:spacing w:after="0" w:line="360" w:lineRule="auto"/>
                          <w:jc w:val="both"/>
                          <w:rPr>
                            <w:rFonts w:ascii="Times New Roman" w:hAnsi="Times New Roman"/>
                            <w:sz w:val="20"/>
                            <w:szCs w:val="20"/>
                            <w:lang w:val="en-US"/>
                          </w:rPr>
                        </w:pPr>
                        <w:r w:rsidRPr="00A755E5">
                          <w:rPr>
                            <w:rFonts w:ascii="Times New Roman" w:hAnsi="Times New Roman"/>
                            <w:sz w:val="20"/>
                            <w:szCs w:val="20"/>
                            <w:lang w:val="en-US"/>
                          </w:rPr>
                          <w:t>1) Change in the population of cities,</w:t>
                        </w:r>
                        <w:r>
                          <w:rPr>
                            <w:rFonts w:ascii="Times New Roman" w:hAnsi="Times New Roman"/>
                            <w:sz w:val="20"/>
                            <w:szCs w:val="20"/>
                            <w:lang w:val="en-US"/>
                          </w:rPr>
                          <w:t xml:space="preserve"> </w:t>
                        </w:r>
                        <w:r w:rsidRPr="00A755E5">
                          <w:rPr>
                            <w:rFonts w:ascii="Times New Roman" w:hAnsi="Times New Roman"/>
                            <w:sz w:val="20"/>
                            <w:szCs w:val="20"/>
                            <w:lang w:val="en-US"/>
                          </w:rPr>
                          <w:t>%.</w:t>
                        </w:r>
                      </w:p>
                      <w:p w14:paraId="22FC71AA" w14:textId="77777777" w:rsidR="00327964" w:rsidRPr="00A755E5" w:rsidRDefault="00327964" w:rsidP="007F74C5">
                        <w:pPr>
                          <w:spacing w:after="0" w:line="360" w:lineRule="auto"/>
                          <w:jc w:val="both"/>
                          <w:rPr>
                            <w:rFonts w:ascii="Times New Roman" w:hAnsi="Times New Roman"/>
                            <w:sz w:val="20"/>
                            <w:szCs w:val="20"/>
                            <w:lang w:val="en-US"/>
                          </w:rPr>
                        </w:pPr>
                        <w:r w:rsidRPr="00A755E5">
                          <w:rPr>
                            <w:rFonts w:ascii="Times New Roman" w:hAnsi="Times New Roman"/>
                            <w:sz w:val="20"/>
                            <w:szCs w:val="20"/>
                            <w:lang w:val="en-US"/>
                          </w:rPr>
                          <w:t xml:space="preserve">2) Natural increase, people per 1,000 </w:t>
                        </w:r>
                        <w:r>
                          <w:rPr>
                            <w:rFonts w:ascii="Times New Roman" w:hAnsi="Times New Roman"/>
                            <w:sz w:val="20"/>
                            <w:szCs w:val="20"/>
                            <w:lang w:val="en-US"/>
                          </w:rPr>
                          <w:t>persons</w:t>
                        </w:r>
                        <w:r w:rsidRPr="00A755E5">
                          <w:rPr>
                            <w:rFonts w:ascii="Times New Roman" w:hAnsi="Times New Roman"/>
                            <w:sz w:val="20"/>
                            <w:szCs w:val="20"/>
                            <w:lang w:val="en-US"/>
                          </w:rPr>
                          <w:t>.</w:t>
                        </w:r>
                      </w:p>
                      <w:p w14:paraId="49A15116" w14:textId="77777777" w:rsidR="00327964" w:rsidRPr="00A755E5" w:rsidRDefault="00327964" w:rsidP="007F74C5">
                        <w:pPr>
                          <w:spacing w:after="0" w:line="360" w:lineRule="auto"/>
                          <w:jc w:val="center"/>
                          <w:rPr>
                            <w:rFonts w:cs="Calibri"/>
                            <w:sz w:val="20"/>
                            <w:szCs w:val="20"/>
                            <w:lang w:val="en-US"/>
                          </w:rPr>
                        </w:pPr>
                        <w:r w:rsidRPr="00A755E5">
                          <w:rPr>
                            <w:rFonts w:cs="Calibri"/>
                            <w:sz w:val="20"/>
                            <w:szCs w:val="20"/>
                            <w:lang w:val="en-US"/>
                          </w:rPr>
                          <w:t>Basic needs:</w:t>
                        </w:r>
                      </w:p>
                      <w:p w14:paraId="4CB09A06" w14:textId="77777777" w:rsidR="00327964" w:rsidRPr="00A755E5" w:rsidRDefault="00327964" w:rsidP="007F74C5">
                        <w:pPr>
                          <w:spacing w:after="0" w:line="360" w:lineRule="auto"/>
                          <w:jc w:val="both"/>
                          <w:rPr>
                            <w:rFonts w:ascii="Times New Roman" w:hAnsi="Times New Roman"/>
                            <w:sz w:val="20"/>
                            <w:szCs w:val="20"/>
                            <w:lang w:val="en-US"/>
                          </w:rPr>
                        </w:pPr>
                        <w:r w:rsidRPr="00A755E5">
                          <w:rPr>
                            <w:rFonts w:ascii="Times New Roman" w:hAnsi="Times New Roman"/>
                            <w:sz w:val="20"/>
                            <w:szCs w:val="20"/>
                            <w:lang w:val="en-US"/>
                          </w:rPr>
                          <w:t>3) Living area, sq.m. per capita.</w:t>
                        </w:r>
                      </w:p>
                      <w:p w14:paraId="2E11BAA3" w14:textId="77777777" w:rsidR="00327964" w:rsidRPr="00A755E5" w:rsidRDefault="00327964" w:rsidP="007F74C5">
                        <w:pPr>
                          <w:spacing w:after="0" w:line="360" w:lineRule="auto"/>
                          <w:jc w:val="both"/>
                          <w:rPr>
                            <w:rFonts w:ascii="Times New Roman" w:hAnsi="Times New Roman"/>
                            <w:sz w:val="20"/>
                            <w:szCs w:val="20"/>
                            <w:lang w:val="en-US"/>
                          </w:rPr>
                        </w:pPr>
                        <w:r w:rsidRPr="00A755E5">
                          <w:rPr>
                            <w:rFonts w:ascii="Times New Roman" w:hAnsi="Times New Roman"/>
                            <w:sz w:val="20"/>
                            <w:szCs w:val="20"/>
                            <w:lang w:val="en-US"/>
                          </w:rPr>
                          <w:t>4) Commissioning of new housing per year sq. m per capita.</w:t>
                        </w:r>
                      </w:p>
                      <w:p w14:paraId="7931CC9D" w14:textId="77777777" w:rsidR="00327964" w:rsidRPr="00A755E5" w:rsidRDefault="00327964" w:rsidP="007F74C5">
                        <w:pPr>
                          <w:spacing w:after="0" w:line="360" w:lineRule="auto"/>
                          <w:jc w:val="both"/>
                          <w:rPr>
                            <w:rFonts w:ascii="Times New Roman" w:hAnsi="Times New Roman"/>
                            <w:sz w:val="20"/>
                            <w:szCs w:val="20"/>
                            <w:lang w:val="en-US"/>
                          </w:rPr>
                        </w:pPr>
                        <w:r w:rsidRPr="00A755E5">
                          <w:rPr>
                            <w:rFonts w:ascii="Times New Roman" w:hAnsi="Times New Roman"/>
                            <w:sz w:val="20"/>
                            <w:szCs w:val="20"/>
                            <w:lang w:val="en-US"/>
                          </w:rPr>
                          <w:t>5) Proportion of housing stock equipped with central heating, %.</w:t>
                        </w:r>
                      </w:p>
                      <w:p w14:paraId="0683953B" w14:textId="77777777" w:rsidR="00327964" w:rsidRPr="007F74C5" w:rsidRDefault="00327964" w:rsidP="007F74C5">
                        <w:pPr>
                          <w:spacing w:after="0" w:line="360" w:lineRule="auto"/>
                          <w:jc w:val="center"/>
                          <w:rPr>
                            <w:rFonts w:cs="Calibri"/>
                            <w:sz w:val="20"/>
                            <w:szCs w:val="20"/>
                            <w:lang w:val="en-US"/>
                          </w:rPr>
                        </w:pPr>
                        <w:r w:rsidRPr="007F74C5">
                          <w:rPr>
                            <w:rFonts w:cs="Calibri"/>
                            <w:sz w:val="20"/>
                            <w:szCs w:val="20"/>
                            <w:lang w:val="en-US"/>
                          </w:rPr>
                          <w:t>Health Care</w:t>
                        </w:r>
                      </w:p>
                      <w:p w14:paraId="0100A505" w14:textId="77777777" w:rsidR="00327964" w:rsidRPr="00A755E5" w:rsidRDefault="00327964" w:rsidP="007F74C5">
                        <w:pPr>
                          <w:spacing w:after="0" w:line="360" w:lineRule="auto"/>
                          <w:rPr>
                            <w:rFonts w:ascii="Times New Roman" w:hAnsi="Times New Roman"/>
                            <w:sz w:val="20"/>
                            <w:szCs w:val="20"/>
                            <w:lang w:val="en-US"/>
                          </w:rPr>
                        </w:pPr>
                        <w:r w:rsidRPr="00A755E5">
                          <w:rPr>
                            <w:rFonts w:ascii="Times New Roman" w:hAnsi="Times New Roman"/>
                            <w:sz w:val="20"/>
                            <w:szCs w:val="20"/>
                            <w:lang w:val="en-US"/>
                          </w:rPr>
                          <w:t xml:space="preserve">6) The number of doctors per 10,000 </w:t>
                        </w:r>
                        <w:r>
                          <w:rPr>
                            <w:rFonts w:ascii="Times New Roman" w:hAnsi="Times New Roman"/>
                            <w:sz w:val="20"/>
                            <w:szCs w:val="20"/>
                            <w:lang w:val="en-US"/>
                          </w:rPr>
                          <w:t>persons</w:t>
                        </w:r>
                        <w:r w:rsidRPr="00A755E5">
                          <w:rPr>
                            <w:rFonts w:ascii="Times New Roman" w:hAnsi="Times New Roman"/>
                            <w:sz w:val="20"/>
                            <w:szCs w:val="20"/>
                            <w:lang w:val="en-US"/>
                          </w:rPr>
                          <w:t>, people.</w:t>
                        </w:r>
                      </w:p>
                      <w:p w14:paraId="10C76738" w14:textId="77777777" w:rsidR="00327964" w:rsidRPr="00E2198D" w:rsidRDefault="00327964" w:rsidP="007F74C5">
                        <w:pPr>
                          <w:spacing w:after="0" w:line="360" w:lineRule="auto"/>
                          <w:rPr>
                            <w:rFonts w:ascii="Times New Roman" w:hAnsi="Times New Roman"/>
                            <w:sz w:val="20"/>
                            <w:szCs w:val="20"/>
                            <w:lang w:val="en-US"/>
                          </w:rPr>
                        </w:pPr>
                        <w:r w:rsidRPr="00E2198D">
                          <w:rPr>
                            <w:rFonts w:ascii="Times New Roman" w:hAnsi="Times New Roman"/>
                            <w:sz w:val="20"/>
                            <w:szCs w:val="20"/>
                            <w:lang w:val="en-US"/>
                          </w:rPr>
                          <w:t xml:space="preserve">7) Hospital beds per 10,000 </w:t>
                        </w:r>
                        <w:r>
                          <w:rPr>
                            <w:rFonts w:ascii="Times New Roman" w:hAnsi="Times New Roman"/>
                            <w:sz w:val="20"/>
                            <w:szCs w:val="20"/>
                            <w:lang w:val="en-US"/>
                          </w:rPr>
                          <w:t>persons</w:t>
                        </w:r>
                        <w:r w:rsidRPr="00E2198D">
                          <w:rPr>
                            <w:rFonts w:ascii="Times New Roman" w:hAnsi="Times New Roman"/>
                            <w:sz w:val="20"/>
                            <w:szCs w:val="20"/>
                            <w:lang w:val="en-US"/>
                          </w:rPr>
                          <w:t>, units</w:t>
                        </w:r>
                      </w:p>
                    </w:txbxContent>
                  </v:textbox>
                </v:rect>
                <v:rect id="Прямоугольник 11" o:spid="_x0000_s1045" style="position:absolute;left:18764;top:7707;width:18288;height:40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" strokeweight="1pt">
                  <v:textbox>
                    <w:txbxContent>
                      <w:p w14:paraId="4CCF7DE0" w14:textId="77777777" w:rsidR="00327964" w:rsidRPr="007F74C5" w:rsidRDefault="00327964" w:rsidP="007F74C5">
                        <w:pPr>
                          <w:spacing w:after="0" w:line="256" w:lineRule="auto"/>
                          <w:jc w:val="center"/>
                          <w:rPr>
                            <w:rFonts w:cs="Calibri"/>
                            <w:sz w:val="20"/>
                            <w:szCs w:val="20"/>
                            <w:lang w:val="en-US"/>
                          </w:rPr>
                        </w:pPr>
                        <w:r w:rsidRPr="007F74C5">
                          <w:rPr>
                            <w:rFonts w:cs="Calibri"/>
                            <w:sz w:val="20"/>
                            <w:szCs w:val="20"/>
                            <w:lang w:val="en-US"/>
                          </w:rPr>
                          <w:t>Production:</w:t>
                        </w:r>
                      </w:p>
                      <w:p w14:paraId="4F1CD7FF" w14:textId="77777777" w:rsidR="00327964" w:rsidRPr="00A755E5" w:rsidRDefault="00327964" w:rsidP="007F74C5">
                        <w:pPr>
                          <w:spacing w:after="0" w:line="360" w:lineRule="auto"/>
                          <w:jc w:val="both"/>
                          <w:rPr>
                            <w:rFonts w:ascii="Times New Roman" w:hAnsi="Times New Roman"/>
                            <w:sz w:val="20"/>
                            <w:szCs w:val="20"/>
                            <w:lang w:val="en-US"/>
                          </w:rPr>
                        </w:pPr>
                        <w:r w:rsidRPr="00A755E5">
                          <w:rPr>
                            <w:rFonts w:ascii="Times New Roman" w:hAnsi="Times New Roman"/>
                            <w:color w:val="000000"/>
                            <w:sz w:val="20"/>
                            <w:szCs w:val="20"/>
                            <w:lang w:val="en-US"/>
                          </w:rPr>
                          <w:t xml:space="preserve">1) </w:t>
                        </w:r>
                        <w:r w:rsidRPr="00A755E5">
                          <w:rPr>
                            <w:rFonts w:ascii="Times New Roman" w:hAnsi="Times New Roman"/>
                            <w:sz w:val="20"/>
                            <w:szCs w:val="20"/>
                            <w:lang w:val="en-US"/>
                          </w:rPr>
                          <w:t>Average annual volume of investments in fixed assets per capita, thousand tenge.</w:t>
                        </w:r>
                      </w:p>
                      <w:p w14:paraId="20973D16" w14:textId="77777777" w:rsidR="00327964" w:rsidRPr="00A755E5" w:rsidRDefault="00327964" w:rsidP="007F74C5">
                        <w:pPr>
                          <w:spacing w:after="0" w:line="360" w:lineRule="auto"/>
                          <w:jc w:val="both"/>
                          <w:rPr>
                            <w:rFonts w:ascii="Times New Roman" w:hAnsi="Times New Roman"/>
                            <w:sz w:val="20"/>
                            <w:szCs w:val="20"/>
                            <w:lang w:val="en-US"/>
                          </w:rPr>
                        </w:pPr>
                        <w:r w:rsidRPr="00A755E5">
                          <w:rPr>
                            <w:rFonts w:ascii="Times New Roman" w:hAnsi="Times New Roman"/>
                            <w:sz w:val="20"/>
                            <w:szCs w:val="20"/>
                            <w:lang w:val="en-US"/>
                          </w:rPr>
                          <w:t>2) Manufacturing industry production per capita, thousand tenge.</w:t>
                        </w:r>
                      </w:p>
                      <w:p w14:paraId="650F3A99" w14:textId="77777777" w:rsidR="00327964" w:rsidRPr="00A755E5" w:rsidRDefault="00327964" w:rsidP="007F74C5">
                        <w:pPr>
                          <w:spacing w:after="0" w:line="360" w:lineRule="auto"/>
                          <w:rPr>
                            <w:rFonts w:ascii="Times New Roman" w:hAnsi="Times New Roman"/>
                            <w:sz w:val="20"/>
                            <w:szCs w:val="20"/>
                            <w:lang w:val="en-US"/>
                          </w:rPr>
                        </w:pPr>
                        <w:r w:rsidRPr="00A755E5">
                          <w:rPr>
                            <w:rFonts w:ascii="Times New Roman" w:hAnsi="Times New Roman"/>
                            <w:sz w:val="20"/>
                            <w:szCs w:val="20"/>
                            <w:lang w:val="en-US"/>
                          </w:rPr>
                          <w:t>3) Industrial diversification, Herfinal-Hishman index (</w:t>
                        </w:r>
                        <w:r w:rsidRPr="004D6E8F">
                          <w:rPr>
                            <w:rFonts w:ascii="Times New Roman" w:hAnsi="Times New Roman"/>
                            <w:sz w:val="20"/>
                            <w:szCs w:val="20"/>
                            <w:lang w:val="en-US"/>
                          </w:rPr>
                          <w:t>HHI</w:t>
                        </w:r>
                        <w:r w:rsidRPr="00A755E5">
                          <w:rPr>
                            <w:rFonts w:ascii="Times New Roman" w:hAnsi="Times New Roman"/>
                            <w:sz w:val="20"/>
                            <w:szCs w:val="20"/>
                            <w:lang w:val="en-US"/>
                          </w:rPr>
                          <w:t>).</w:t>
                        </w:r>
                      </w:p>
                      <w:p w14:paraId="1447F5F9" w14:textId="77777777" w:rsidR="00327964" w:rsidRPr="00A755E5" w:rsidRDefault="00327964" w:rsidP="007F74C5">
                        <w:pPr>
                          <w:spacing w:after="0" w:line="360" w:lineRule="auto"/>
                          <w:rPr>
                            <w:rFonts w:ascii="Times New Roman" w:eastAsia="Times New Roman" w:hAnsi="Times New Roman"/>
                            <w:sz w:val="20"/>
                            <w:szCs w:val="20"/>
                            <w:lang w:val="en-US" w:eastAsia="ru-RU"/>
                          </w:rPr>
                        </w:pPr>
                        <w:r w:rsidRPr="00A755E5">
                          <w:rPr>
                            <w:rFonts w:ascii="Times New Roman" w:eastAsia="Times New Roman" w:hAnsi="Times New Roman"/>
                            <w:sz w:val="20"/>
                            <w:szCs w:val="20"/>
                            <w:lang w:val="en-US" w:eastAsia="ru-RU"/>
                          </w:rPr>
                          <w:t xml:space="preserve">4) Possibilities of attracting external resources (distance to the nearest railway station, km). </w:t>
                        </w:r>
                      </w:p>
                      <w:p w14:paraId="27B404A3" w14:textId="77777777" w:rsidR="00327964" w:rsidRPr="00A755E5" w:rsidRDefault="00327964" w:rsidP="007F74C5">
                        <w:pPr>
                          <w:spacing w:after="0" w:line="360" w:lineRule="auto"/>
                          <w:jc w:val="both"/>
                          <w:rPr>
                            <w:rFonts w:ascii="Times New Roman" w:eastAsia="Times New Roman" w:hAnsi="Times New Roman"/>
                            <w:sz w:val="20"/>
                            <w:szCs w:val="20"/>
                            <w:lang w:val="en-US" w:eastAsia="ru-RU"/>
                          </w:rPr>
                        </w:pPr>
                        <w:r w:rsidRPr="00A755E5">
                          <w:rPr>
                            <w:rFonts w:ascii="Times New Roman" w:eastAsia="Times New Roman" w:hAnsi="Times New Roman"/>
                            <w:sz w:val="20"/>
                            <w:szCs w:val="20"/>
                            <w:lang w:val="en-US" w:eastAsia="ru-RU"/>
                          </w:rPr>
                          <w:t>5) The level of innovative activity,</w:t>
                        </w:r>
                        <w:r>
                          <w:rPr>
                            <w:rFonts w:ascii="Times New Roman" w:eastAsia="Times New Roman" w:hAnsi="Times New Roman"/>
                            <w:sz w:val="20"/>
                            <w:szCs w:val="20"/>
                            <w:lang w:val="en-US" w:eastAsia="ru-RU"/>
                          </w:rPr>
                          <w:t xml:space="preserve"> </w:t>
                        </w:r>
                        <w:r w:rsidRPr="00A755E5">
                          <w:rPr>
                            <w:rFonts w:ascii="Times New Roman" w:eastAsia="Times New Roman" w:hAnsi="Times New Roman"/>
                            <w:sz w:val="20"/>
                            <w:szCs w:val="20"/>
                            <w:lang w:val="en-US" w:eastAsia="ru-RU"/>
                          </w:rPr>
                          <w:t>%.</w:t>
                        </w:r>
                      </w:p>
                      <w:p w14:paraId="40229704" w14:textId="77777777" w:rsidR="00327964" w:rsidRPr="007F74C5" w:rsidRDefault="00327964" w:rsidP="007F74C5">
                        <w:pPr>
                          <w:spacing w:after="0" w:line="360" w:lineRule="auto"/>
                          <w:jc w:val="center"/>
                          <w:rPr>
                            <w:rFonts w:cs="Calibri"/>
                            <w:sz w:val="20"/>
                            <w:szCs w:val="20"/>
                            <w:lang w:val="en-US"/>
                          </w:rPr>
                        </w:pPr>
                        <w:r w:rsidRPr="007F74C5">
                          <w:rPr>
                            <w:rFonts w:cs="Calibri"/>
                            <w:sz w:val="20"/>
                            <w:szCs w:val="20"/>
                            <w:lang w:val="en-US"/>
                          </w:rPr>
                          <w:t>Labor and employment</w:t>
                        </w:r>
                      </w:p>
                      <w:p w14:paraId="0A0837F8" w14:textId="77777777" w:rsidR="00327964" w:rsidRPr="00A755E5" w:rsidRDefault="00327964" w:rsidP="007F74C5">
                        <w:pPr>
                          <w:spacing w:after="0" w:line="360" w:lineRule="auto"/>
                          <w:jc w:val="both"/>
                          <w:rPr>
                            <w:rFonts w:ascii="Times New Roman" w:hAnsi="Times New Roman"/>
                            <w:sz w:val="20"/>
                            <w:szCs w:val="20"/>
                            <w:lang w:val="en-US"/>
                          </w:rPr>
                        </w:pPr>
                        <w:r w:rsidRPr="00A755E5">
                          <w:rPr>
                            <w:rFonts w:ascii="Times New Roman" w:hAnsi="Times New Roman"/>
                            <w:sz w:val="20"/>
                            <w:szCs w:val="20"/>
                            <w:lang w:val="en-US"/>
                          </w:rPr>
                          <w:t>6) Unemployment rate, %.</w:t>
                        </w:r>
                      </w:p>
                      <w:p w14:paraId="7857CB74" w14:textId="77777777" w:rsidR="00327964" w:rsidRPr="00A755E5" w:rsidRDefault="00327964" w:rsidP="007F74C5">
                        <w:pPr>
                          <w:spacing w:after="0" w:line="360" w:lineRule="auto"/>
                          <w:jc w:val="both"/>
                          <w:rPr>
                            <w:rFonts w:ascii="Times New Roman" w:hAnsi="Times New Roman"/>
                            <w:sz w:val="20"/>
                            <w:szCs w:val="20"/>
                            <w:lang w:val="en-US"/>
                          </w:rPr>
                        </w:pPr>
                        <w:r w:rsidRPr="00A755E5">
                          <w:rPr>
                            <w:rFonts w:ascii="Times New Roman" w:hAnsi="Times New Roman"/>
                            <w:sz w:val="20"/>
                            <w:szCs w:val="20"/>
                            <w:lang w:val="en-US"/>
                          </w:rPr>
                          <w:t>7) The share of self-employed,</w:t>
                        </w:r>
                        <w:r>
                          <w:rPr>
                            <w:rFonts w:ascii="Times New Roman" w:hAnsi="Times New Roman"/>
                            <w:sz w:val="20"/>
                            <w:szCs w:val="20"/>
                            <w:lang w:val="en-US"/>
                          </w:rPr>
                          <w:t xml:space="preserve"> </w:t>
                        </w:r>
                        <w:r w:rsidRPr="00A755E5">
                          <w:rPr>
                            <w:rFonts w:ascii="Times New Roman" w:hAnsi="Times New Roman"/>
                            <w:sz w:val="20"/>
                            <w:szCs w:val="20"/>
                            <w:lang w:val="en-US"/>
                          </w:rPr>
                          <w:t>%.</w:t>
                        </w:r>
                      </w:p>
                    </w:txbxContent>
                  </v:textbox>
                </v:rect>
                <v:shape id="Надпись 12" o:spid="_x0000_s1046" type="#_x0000_t202" style="position:absolute;left:37338;top:7824;width:19621;height:40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" strokeweight="1pt">
                  <v:textbox>
                    <w:txbxContent>
                      <w:p w14:paraId="5B252157" w14:textId="77777777" w:rsidR="00327964" w:rsidRPr="00A755E5" w:rsidRDefault="00327964" w:rsidP="007F74C5">
                        <w:pPr>
                          <w:spacing w:after="0" w:line="360" w:lineRule="auto"/>
                          <w:jc w:val="both"/>
                          <w:rPr>
                            <w:rFonts w:ascii="Times New Roman" w:hAnsi="Times New Roman"/>
                            <w:sz w:val="20"/>
                            <w:szCs w:val="20"/>
                            <w:lang w:val="en-US"/>
                          </w:rPr>
                        </w:pPr>
                        <w:bookmarkStart w:id="19" w:name="_Hlk78201314"/>
                        <w:bookmarkStart w:id="20" w:name="_Hlk78201315"/>
                        <w:r w:rsidRPr="00A755E5">
                          <w:rPr>
                            <w:rFonts w:ascii="Times New Roman" w:hAnsi="Times New Roman"/>
                            <w:sz w:val="20"/>
                            <w:szCs w:val="20"/>
                            <w:lang w:val="en-US"/>
                          </w:rPr>
                          <w:t>1) Environmental protection costs per capita, thousand tenge.</w:t>
                        </w:r>
                      </w:p>
                      <w:p w14:paraId="3A7CFEB7" w14:textId="77777777" w:rsidR="00327964" w:rsidRPr="00A755E5" w:rsidRDefault="00327964" w:rsidP="007F74C5">
                        <w:pPr>
                          <w:spacing w:after="0" w:line="360" w:lineRule="auto"/>
                          <w:jc w:val="both"/>
                          <w:rPr>
                            <w:rFonts w:ascii="Times New Roman" w:hAnsi="Times New Roman"/>
                            <w:sz w:val="20"/>
                            <w:szCs w:val="20"/>
                            <w:lang w:val="en-US"/>
                          </w:rPr>
                        </w:pPr>
                        <w:r w:rsidRPr="00A755E5">
                          <w:rPr>
                            <w:rFonts w:ascii="Times New Roman" w:hAnsi="Times New Roman"/>
                            <w:sz w:val="20"/>
                            <w:szCs w:val="20"/>
                            <w:lang w:val="en-US"/>
                          </w:rPr>
                          <w:t>2)</w:t>
                        </w:r>
                        <w:r w:rsidRPr="00A755E5">
                          <w:rPr>
                            <w:lang w:val="en-US"/>
                          </w:rPr>
                          <w:t xml:space="preserve"> </w:t>
                        </w:r>
                        <w:r w:rsidRPr="00A755E5">
                          <w:rPr>
                            <w:rFonts w:ascii="Times New Roman" w:hAnsi="Times New Roman"/>
                            <w:sz w:val="20"/>
                            <w:szCs w:val="20"/>
                            <w:lang w:val="en-US"/>
                          </w:rPr>
                          <w:t>Air emissions of pollutants per capita.</w:t>
                        </w:r>
                      </w:p>
                      <w:p w14:paraId="684492D6" w14:textId="77777777" w:rsidR="00327964" w:rsidRPr="00A755E5" w:rsidRDefault="00327964" w:rsidP="007F74C5">
                        <w:pPr>
                          <w:spacing w:after="0" w:line="360" w:lineRule="auto"/>
                          <w:jc w:val="both"/>
                          <w:rPr>
                            <w:rFonts w:ascii="Times New Roman" w:hAnsi="Times New Roman"/>
                            <w:sz w:val="20"/>
                            <w:szCs w:val="20"/>
                            <w:lang w:val="en-US"/>
                          </w:rPr>
                        </w:pPr>
                        <w:r w:rsidRPr="00A755E5">
                          <w:rPr>
                            <w:rFonts w:ascii="Times New Roman" w:hAnsi="Times New Roman"/>
                            <w:sz w:val="20"/>
                            <w:szCs w:val="20"/>
                            <w:lang w:val="en-US"/>
                          </w:rPr>
                          <w:t>3) Air pollution index (</w:t>
                        </w:r>
                        <w:r>
                          <w:rPr>
                            <w:rFonts w:ascii="Times New Roman" w:hAnsi="Times New Roman"/>
                            <w:sz w:val="20"/>
                            <w:szCs w:val="20"/>
                            <w:lang w:val="en-US"/>
                          </w:rPr>
                          <w:t>API</w:t>
                        </w:r>
                        <w:r w:rsidRPr="00A755E5">
                          <w:rPr>
                            <w:rFonts w:ascii="Times New Roman" w:hAnsi="Times New Roman"/>
                            <w:sz w:val="20"/>
                            <w:szCs w:val="20"/>
                            <w:lang w:val="en-US"/>
                          </w:rPr>
                          <w:t>5).</w:t>
                        </w:r>
                      </w:p>
                      <w:p w14:paraId="29C20C36" w14:textId="77777777" w:rsidR="00327964" w:rsidRPr="00A755E5" w:rsidRDefault="00327964" w:rsidP="007F74C5">
                        <w:pPr>
                          <w:spacing w:after="0" w:line="360" w:lineRule="auto"/>
                          <w:jc w:val="both"/>
                          <w:rPr>
                            <w:rFonts w:ascii="Times New Roman" w:hAnsi="Times New Roman"/>
                            <w:sz w:val="20"/>
                            <w:szCs w:val="20"/>
                            <w:lang w:val="en-US"/>
                          </w:rPr>
                        </w:pPr>
                        <w:r w:rsidRPr="00A755E5">
                          <w:rPr>
                            <w:rFonts w:ascii="Times New Roman" w:hAnsi="Times New Roman"/>
                            <w:sz w:val="20"/>
                            <w:szCs w:val="20"/>
                            <w:lang w:val="en-US"/>
                          </w:rPr>
                          <w:t>4) The share of the city in the emissions of pollutants into the atmosphere of all cities,</w:t>
                        </w:r>
                        <w:r>
                          <w:rPr>
                            <w:rFonts w:ascii="Times New Roman" w:hAnsi="Times New Roman"/>
                            <w:sz w:val="20"/>
                            <w:szCs w:val="20"/>
                            <w:lang w:val="en-US"/>
                          </w:rPr>
                          <w:t xml:space="preserve"> </w:t>
                        </w:r>
                        <w:r w:rsidRPr="00A755E5">
                          <w:rPr>
                            <w:rFonts w:ascii="Times New Roman" w:hAnsi="Times New Roman"/>
                            <w:sz w:val="20"/>
                            <w:szCs w:val="20"/>
                            <w:lang w:val="en-US"/>
                          </w:rPr>
                          <w:t>%.</w:t>
                        </w:r>
                      </w:p>
                      <w:p w14:paraId="145B3FBF" w14:textId="77777777" w:rsidR="00327964" w:rsidRPr="00A755E5" w:rsidRDefault="00327964" w:rsidP="007F74C5">
                        <w:pPr>
                          <w:spacing w:after="0" w:line="360" w:lineRule="auto"/>
                          <w:jc w:val="both"/>
                          <w:rPr>
                            <w:rFonts w:ascii="Times New Roman" w:hAnsi="Times New Roman"/>
                            <w:sz w:val="20"/>
                            <w:szCs w:val="20"/>
                            <w:shd w:val="clear" w:color="auto" w:fill="FFFFFF"/>
                            <w:lang w:val="en-US"/>
                          </w:rPr>
                        </w:pPr>
                        <w:r w:rsidRPr="00A755E5">
                          <w:rPr>
                            <w:rFonts w:ascii="Times New Roman" w:hAnsi="Times New Roman"/>
                            <w:sz w:val="20"/>
                            <w:szCs w:val="20"/>
                            <w:shd w:val="clear" w:color="auto" w:fill="FFFFFF"/>
                            <w:lang w:val="en-US"/>
                          </w:rPr>
                          <w:t>5) Provision of the population with services for water supply, sewerage, collection and disposal of waste per capita thousand tenge.</w:t>
                        </w:r>
                      </w:p>
                      <w:p w14:paraId="0BA94AD9" w14:textId="77777777" w:rsidR="00327964" w:rsidRPr="00A755E5" w:rsidRDefault="00327964" w:rsidP="007F74C5">
                        <w:pPr>
                          <w:spacing w:after="0" w:line="360" w:lineRule="auto"/>
                          <w:jc w:val="both"/>
                          <w:rPr>
                            <w:rFonts w:ascii="Times New Roman" w:hAnsi="Times New Roman"/>
                            <w:sz w:val="20"/>
                            <w:szCs w:val="20"/>
                            <w:lang w:val="en-US"/>
                          </w:rPr>
                        </w:pPr>
                        <w:r w:rsidRPr="00A755E5">
                          <w:rPr>
                            <w:rFonts w:ascii="Times New Roman" w:hAnsi="Times New Roman"/>
                            <w:sz w:val="20"/>
                            <w:szCs w:val="20"/>
                            <w:lang w:val="en-US"/>
                          </w:rPr>
                          <w:t>6) The share of captured and neutralized pollutants,</w:t>
                        </w:r>
                        <w:r>
                          <w:rPr>
                            <w:rFonts w:ascii="Times New Roman" w:hAnsi="Times New Roman"/>
                            <w:sz w:val="20"/>
                            <w:szCs w:val="20"/>
                            <w:lang w:val="en-US"/>
                          </w:rPr>
                          <w:t xml:space="preserve"> </w:t>
                        </w:r>
                        <w:r w:rsidRPr="00A755E5">
                          <w:rPr>
                            <w:rFonts w:ascii="Times New Roman" w:hAnsi="Times New Roman"/>
                            <w:sz w:val="20"/>
                            <w:szCs w:val="20"/>
                            <w:lang w:val="en-US"/>
                          </w:rPr>
                          <w:t>%.</w:t>
                        </w:r>
                      </w:p>
                      <w:p w14:paraId="085AD1C8" w14:textId="37DF5EA5" w:rsidR="00327964" w:rsidRPr="00A755E5" w:rsidRDefault="00327964" w:rsidP="007F74C5">
                        <w:pPr>
                          <w:spacing w:after="0" w:line="360" w:lineRule="auto"/>
                          <w:jc w:val="both"/>
                          <w:rPr>
                            <w:rFonts w:ascii="Times New Roman" w:hAnsi="Times New Roman"/>
                            <w:sz w:val="20"/>
                            <w:szCs w:val="20"/>
                            <w:lang w:val="en-US"/>
                          </w:rPr>
                        </w:pPr>
                        <w:r w:rsidRPr="00A755E5">
                          <w:rPr>
                            <w:rFonts w:ascii="Times New Roman" w:hAnsi="Times New Roman"/>
                            <w:sz w:val="20"/>
                            <w:szCs w:val="20"/>
                            <w:lang w:val="en-US"/>
                          </w:rPr>
                          <w:t>7) The share of stationary emission sources equipped with treatment facilities,</w:t>
                        </w:r>
                        <w:r>
                          <w:rPr>
                            <w:rFonts w:ascii="Times New Roman" w:hAnsi="Times New Roman"/>
                            <w:sz w:val="20"/>
                            <w:szCs w:val="20"/>
                            <w:lang w:val="en-US"/>
                          </w:rPr>
                          <w:t xml:space="preserve"> </w:t>
                        </w:r>
                        <w:r w:rsidRPr="00A755E5">
                          <w:rPr>
                            <w:rFonts w:ascii="Times New Roman" w:hAnsi="Times New Roman"/>
                            <w:sz w:val="20"/>
                            <w:szCs w:val="20"/>
                            <w:lang w:val="en-US"/>
                          </w:rPr>
                          <w:t>%.</w:t>
                        </w:r>
                        <w:bookmarkEnd w:id="19"/>
                        <w:bookmarkEnd w:id="20"/>
                      </w:p>
                    </w:txbxContent>
                  </v:textbox>
                </v:shape>
                <w10:anchorlock/>
              </v:group>
            </w:pict>
          </mc:Fallback>
        </mc:AlternateContent>
      </w:r>
    </w:p>
    <w:p w14:paraId="21859512" w14:textId="19B170F4" w:rsidR="007F74C5" w:rsidRPr="00CA0566" w:rsidRDefault="007F74C5" w:rsidP="000E7A90">
      <w:pPr>
        <w:spacing w:before="240" w:after="0" w:line="360" w:lineRule="auto"/>
        <w:ind w:firstLine="709"/>
        <w:jc w:val="center"/>
        <w:rPr>
          <w:rFonts w:ascii="Times New Roman" w:hAnsi="Times New Roman" w:cs="Times New Roman"/>
          <w:sz w:val="24"/>
          <w:szCs w:val="24"/>
          <w:lang w:val="en-US"/>
        </w:rPr>
      </w:pPr>
      <w:bookmarkStart w:id="19" w:name="_Hlk74825163"/>
      <w:r w:rsidRPr="00CA0566">
        <w:rPr>
          <w:rFonts w:ascii="Times New Roman" w:hAnsi="Times New Roman" w:cs="Times New Roman"/>
          <w:sz w:val="24"/>
          <w:szCs w:val="24"/>
          <w:lang w:val="en-US"/>
        </w:rPr>
        <w:t xml:space="preserve">Figure 2 - The structure of indicators of </w:t>
      </w:r>
      <w:r w:rsidR="00271392" w:rsidRPr="00CA0566">
        <w:rPr>
          <w:rFonts w:ascii="Times New Roman" w:hAnsi="Times New Roman" w:cs="Times New Roman"/>
          <w:sz w:val="24"/>
          <w:szCs w:val="24"/>
          <w:lang w:val="en-US"/>
        </w:rPr>
        <w:t>Kazakhstan</w:t>
      </w:r>
      <w:r w:rsidR="00271392">
        <w:rPr>
          <w:rFonts w:ascii="Times New Roman" w:hAnsi="Times New Roman" w:cs="Times New Roman"/>
          <w:sz w:val="24"/>
          <w:szCs w:val="24"/>
          <w:lang w:val="en-US"/>
        </w:rPr>
        <w:t>i</w:t>
      </w:r>
      <w:r w:rsidR="00271392" w:rsidRPr="00CA0566">
        <w:rPr>
          <w:rFonts w:ascii="Times New Roman" w:hAnsi="Times New Roman" w:cs="Times New Roman"/>
          <w:sz w:val="24"/>
          <w:szCs w:val="24"/>
          <w:lang w:val="en-US"/>
        </w:rPr>
        <w:t xml:space="preserve"> </w:t>
      </w:r>
      <w:r w:rsidR="00271392" w:rsidRPr="00271392">
        <w:rPr>
          <w:rFonts w:ascii="Times New Roman" w:hAnsi="Times New Roman" w:cs="Times New Roman"/>
          <w:sz w:val="24"/>
          <w:szCs w:val="24"/>
          <w:lang w:val="en-US"/>
        </w:rPr>
        <w:t>City’s Sustainable Development Index</w:t>
      </w:r>
    </w:p>
    <w:p w14:paraId="0CA9DF1C" w14:textId="77777777" w:rsidR="00CA0566" w:rsidRPr="00CA0566" w:rsidRDefault="00CA0566" w:rsidP="00D665DB">
      <w:pPr>
        <w:spacing w:after="0" w:line="360" w:lineRule="auto"/>
        <w:ind w:firstLine="709"/>
        <w:jc w:val="both"/>
        <w:rPr>
          <w:rFonts w:ascii="Times New Roman" w:hAnsi="Times New Roman" w:cs="Times New Roman"/>
          <w:sz w:val="24"/>
          <w:szCs w:val="24"/>
          <w:lang w:val="en-US"/>
        </w:rPr>
      </w:pPr>
    </w:p>
    <w:p w14:paraId="1CB4885E" w14:textId="17074334" w:rsidR="007F74C5" w:rsidRPr="00CA0566" w:rsidRDefault="007F74C5" w:rsidP="00D665DB">
      <w:pPr>
        <w:spacing w:after="0" w:line="360" w:lineRule="auto"/>
        <w:ind w:firstLine="709"/>
        <w:jc w:val="both"/>
        <w:rPr>
          <w:rFonts w:ascii="Times New Roman" w:hAnsi="Times New Roman" w:cs="Times New Roman"/>
          <w:sz w:val="24"/>
          <w:szCs w:val="24"/>
          <w:lang w:val="kk-KZ"/>
        </w:rPr>
      </w:pPr>
      <w:r w:rsidRPr="00CA0566">
        <w:rPr>
          <w:rFonts w:ascii="Times New Roman" w:hAnsi="Times New Roman" w:cs="Times New Roman"/>
          <w:sz w:val="24"/>
          <w:szCs w:val="24"/>
          <w:lang w:val="en-US"/>
        </w:rPr>
        <w:t xml:space="preserve">As can be seen from Figure 2, it is proposed to characterize the environmental friendliness index of a city territory by such indicators as the cost of environmental protection per capita; atmospheric air pollution index (API5); the contribution of a city to the city's emissions of pollutants into the atmosphere; provision of the population with services for water supply, sewerage, waste collection and disposal per capita, the share of captured and neutralized pollutants, the share of stationary emission sources equipped with treatment facilities. </w:t>
      </w:r>
    </w:p>
    <w:bookmarkEnd w:id="19"/>
    <w:p w14:paraId="4A143C70" w14:textId="77777777" w:rsidR="006C151C" w:rsidRPr="00CA0566" w:rsidRDefault="007F74C5" w:rsidP="00D665DB">
      <w:pPr>
        <w:pStyle w:val="a5"/>
        <w:spacing w:after="0" w:line="360" w:lineRule="auto"/>
        <w:ind w:left="0" w:firstLine="709"/>
        <w:jc w:val="both"/>
        <w:rPr>
          <w:rFonts w:ascii="Times New Roman" w:hAnsi="Times New Roman" w:cs="Times New Roman"/>
          <w:spacing w:val="-4"/>
          <w:sz w:val="24"/>
          <w:szCs w:val="24"/>
          <w:lang w:val="en-US"/>
        </w:rPr>
      </w:pPr>
      <w:r w:rsidRPr="00CA0566">
        <w:rPr>
          <w:rFonts w:ascii="Times New Roman" w:hAnsi="Times New Roman" w:cs="Times New Roman"/>
          <w:sz w:val="24"/>
          <w:szCs w:val="24"/>
          <w:lang w:val="en-US"/>
        </w:rPr>
        <w:t xml:space="preserve">The indicators of the level of urban sustainability proposed by the authors are relative that makes it easier to use them for rating assessment. The parameters of the indicators were normalized on a scale from 1 (the worst) to 9 (the best), by analogy with the methodology used by the World Economic Forum, with the purpose to convert the values of the indicators to a point estimate </w:t>
      </w:r>
      <w:r w:rsidRPr="00CA0566">
        <w:rPr>
          <w:rFonts w:ascii="Times New Roman" w:hAnsi="Times New Roman" w:cs="Times New Roman"/>
          <w:spacing w:val="-4"/>
          <w:sz w:val="24"/>
          <w:szCs w:val="24"/>
          <w:lang w:val="en-US"/>
        </w:rPr>
        <w:t xml:space="preserve">[42, p. 37]. The scale from 1 to 9, calculated according to the following formula, is used to rank the cities (1): </w:t>
      </w:r>
    </w:p>
    <w:p w14:paraId="1842F5BA" w14:textId="056511FC" w:rsidR="007560D8" w:rsidRPr="00CA0566" w:rsidRDefault="007560D8" w:rsidP="00CA0566">
      <w:pPr>
        <w:pStyle w:val="ac"/>
        <w:spacing w:after="0" w:line="360" w:lineRule="auto"/>
        <w:ind w:firstLine="720"/>
        <w:jc w:val="right"/>
        <w:rPr>
          <w:rFonts w:ascii="Times New Roman" w:hAnsi="Times New Roman" w:cs="Times New Roman"/>
          <w:i w:val="0"/>
          <w:iCs w:val="0"/>
          <w:color w:val="auto"/>
          <w:sz w:val="24"/>
          <w:szCs w:val="24"/>
          <w:lang w:val="en-US"/>
        </w:rPr>
      </w:pPr>
      <w:r w:rsidRPr="00CA0566">
        <w:rPr>
          <w:rFonts w:ascii="Times New Roman" w:eastAsiaTheme="minorEastAsia" w:hAnsi="Times New Roman" w:cs="Times New Roman"/>
          <w:i w:val="0"/>
          <w:color w:val="auto"/>
          <w:spacing w:val="-4"/>
          <w:sz w:val="24"/>
          <w:szCs w:val="24"/>
          <w:lang w:val="en-US"/>
        </w:rPr>
        <w:t xml:space="preserve">                        </w:t>
      </w:r>
      <w:r w:rsidR="006C151C" w:rsidRPr="00CA0566">
        <w:rPr>
          <w:rFonts w:ascii="Times New Roman" w:eastAsiaTheme="minorEastAsia" w:hAnsi="Times New Roman" w:cs="Times New Roman"/>
          <w:i w:val="0"/>
          <w:color w:val="auto"/>
          <w:spacing w:val="-4"/>
          <w:sz w:val="24"/>
          <w:szCs w:val="24"/>
          <w:lang w:val="en-US"/>
        </w:rPr>
        <w:t xml:space="preserve">8 </w:t>
      </w:r>
      <w:r w:rsidR="006C151C" w:rsidRPr="00CA0566">
        <w:rPr>
          <w:rFonts w:ascii="Times New Roman" w:eastAsiaTheme="minorEastAsia" w:hAnsi="Times New Roman" w:cs="Times New Roman"/>
          <w:i w:val="0"/>
          <w:color w:val="auto"/>
          <w:spacing w:val="-4"/>
          <w:sz w:val="24"/>
          <w:szCs w:val="24"/>
          <w:lang w:val="en-US"/>
        </w:rPr>
        <w:sym w:font="Wingdings 2" w:char="F0CD"/>
      </w:r>
      <w:r w:rsidR="006C151C" w:rsidRPr="00CA0566">
        <w:rPr>
          <w:rFonts w:ascii="Times New Roman" w:eastAsiaTheme="minorEastAsia" w:hAnsi="Times New Roman" w:cs="Times New Roman"/>
          <w:i w:val="0"/>
          <w:color w:val="auto"/>
          <w:spacing w:val="-4"/>
          <w:sz w:val="24"/>
          <w:szCs w:val="24"/>
          <w:lang w:val="en-US"/>
        </w:rPr>
        <w:t xml:space="preserve"> </w:t>
      </w:r>
      <m:oMath>
        <m:f>
          <m:fPr>
            <m:ctrlPr>
              <w:rPr>
                <w:rFonts w:ascii="Cambria Math" w:hAnsi="Cambria Math" w:cs="Times New Roman"/>
                <w:i w:val="0"/>
                <w:iCs w:val="0"/>
                <w:color w:val="auto"/>
                <w:spacing w:val="-4"/>
                <w:sz w:val="24"/>
                <w:szCs w:val="24"/>
                <w:lang w:val="en-US"/>
              </w:rPr>
            </m:ctrlPr>
          </m:fPr>
          <m:num>
            <m:r>
              <w:rPr>
                <w:rFonts w:ascii="Cambria Math" w:hAnsi="Cambria Math" w:cs="Times New Roman"/>
                <w:color w:val="auto"/>
                <w:spacing w:val="-4"/>
                <w:sz w:val="24"/>
                <w:szCs w:val="24"/>
                <w:lang w:val="en-US"/>
              </w:rPr>
              <m:t xml:space="preserve">Value of the indicator-Minimum value </m:t>
            </m:r>
          </m:num>
          <m:den>
            <m:r>
              <w:rPr>
                <w:rFonts w:ascii="Cambria Math" w:hAnsi="Cambria Math" w:cs="Times New Roman"/>
                <w:color w:val="auto"/>
                <w:spacing w:val="-4"/>
                <w:sz w:val="24"/>
                <w:szCs w:val="24"/>
                <w:lang w:val="en-US"/>
              </w:rPr>
              <m:t>Maximum value-Minimum value</m:t>
            </m:r>
          </m:den>
        </m:f>
      </m:oMath>
      <w:r w:rsidR="006C151C" w:rsidRPr="00CA0566">
        <w:rPr>
          <w:rFonts w:ascii="Times New Roman" w:eastAsiaTheme="minorEastAsia" w:hAnsi="Times New Roman" w:cs="Times New Roman"/>
          <w:i w:val="0"/>
          <w:color w:val="auto"/>
          <w:spacing w:val="-4"/>
          <w:sz w:val="24"/>
          <w:szCs w:val="24"/>
          <w:lang w:val="en-US"/>
        </w:rPr>
        <w:t xml:space="preserve"> +1</w:t>
      </w:r>
      <w:r w:rsidRPr="00CA0566">
        <w:rPr>
          <w:rFonts w:ascii="Times New Roman" w:eastAsiaTheme="minorEastAsia" w:hAnsi="Times New Roman" w:cs="Times New Roman"/>
          <w:i w:val="0"/>
          <w:color w:val="auto"/>
          <w:spacing w:val="-4"/>
          <w:sz w:val="24"/>
          <w:szCs w:val="24"/>
          <w:lang w:val="en-US"/>
        </w:rPr>
        <w:t xml:space="preserve">            </w:t>
      </w:r>
      <w:r w:rsidRPr="00CA0566">
        <w:rPr>
          <w:rFonts w:ascii="Times New Roman" w:eastAsia="Times New Roman" w:hAnsi="Times New Roman" w:cs="Times New Roman"/>
          <w:i w:val="0"/>
          <w:iCs w:val="0"/>
          <w:color w:val="auto"/>
          <w:sz w:val="24"/>
          <w:szCs w:val="24"/>
          <w:lang w:val="en-US"/>
        </w:rPr>
        <w:t xml:space="preserve">                         </w:t>
      </w:r>
      <w:r w:rsidRPr="00CA0566">
        <w:rPr>
          <w:rFonts w:ascii="Times New Roman" w:hAnsi="Times New Roman" w:cs="Times New Roman"/>
          <w:i w:val="0"/>
          <w:iCs w:val="0"/>
          <w:color w:val="auto"/>
          <w:sz w:val="24"/>
          <w:szCs w:val="24"/>
          <w:lang w:val="en-US"/>
        </w:rPr>
        <w:t>(</w:t>
      </w:r>
      <w:r w:rsidRPr="00CA0566">
        <w:rPr>
          <w:rFonts w:ascii="Times New Roman" w:hAnsi="Times New Roman" w:cs="Times New Roman"/>
          <w:i w:val="0"/>
          <w:iCs w:val="0"/>
          <w:color w:val="auto"/>
          <w:sz w:val="24"/>
          <w:szCs w:val="24"/>
        </w:rPr>
        <w:fldChar w:fldCharType="begin"/>
      </w:r>
      <w:r w:rsidRPr="00CA0566">
        <w:rPr>
          <w:rFonts w:ascii="Times New Roman" w:hAnsi="Times New Roman" w:cs="Times New Roman"/>
          <w:i w:val="0"/>
          <w:iCs w:val="0"/>
          <w:color w:val="auto"/>
          <w:sz w:val="24"/>
          <w:szCs w:val="24"/>
          <w:lang w:val="en-US"/>
        </w:rPr>
        <w:instrText xml:space="preserve"> SEQ ( \* ARABIC </w:instrText>
      </w:r>
      <w:r w:rsidRPr="00CA0566">
        <w:rPr>
          <w:rFonts w:ascii="Times New Roman" w:hAnsi="Times New Roman" w:cs="Times New Roman"/>
          <w:i w:val="0"/>
          <w:iCs w:val="0"/>
          <w:color w:val="auto"/>
          <w:sz w:val="24"/>
          <w:szCs w:val="24"/>
        </w:rPr>
        <w:fldChar w:fldCharType="separate"/>
      </w:r>
      <w:r w:rsidRPr="00CA0566">
        <w:rPr>
          <w:rFonts w:ascii="Times New Roman" w:hAnsi="Times New Roman" w:cs="Times New Roman"/>
          <w:i w:val="0"/>
          <w:iCs w:val="0"/>
          <w:noProof/>
          <w:color w:val="auto"/>
          <w:sz w:val="24"/>
          <w:szCs w:val="24"/>
          <w:lang w:val="en-US"/>
        </w:rPr>
        <w:t>1</w:t>
      </w:r>
      <w:r w:rsidRPr="00CA0566">
        <w:rPr>
          <w:rFonts w:ascii="Times New Roman" w:hAnsi="Times New Roman" w:cs="Times New Roman"/>
          <w:i w:val="0"/>
          <w:iCs w:val="0"/>
          <w:noProof/>
          <w:color w:val="auto"/>
          <w:sz w:val="24"/>
          <w:szCs w:val="24"/>
        </w:rPr>
        <w:fldChar w:fldCharType="end"/>
      </w:r>
      <w:r w:rsidRPr="00CA0566">
        <w:rPr>
          <w:rFonts w:ascii="Times New Roman" w:hAnsi="Times New Roman" w:cs="Times New Roman"/>
          <w:i w:val="0"/>
          <w:iCs w:val="0"/>
          <w:color w:val="auto"/>
          <w:sz w:val="24"/>
          <w:szCs w:val="24"/>
          <w:lang w:val="en-US"/>
        </w:rPr>
        <w:t>)</w:t>
      </w:r>
    </w:p>
    <w:p w14:paraId="54E033CC" w14:textId="3F4B8F16" w:rsidR="007F74C5" w:rsidRPr="00CA0566" w:rsidRDefault="007F74C5" w:rsidP="00D665DB">
      <w:pPr>
        <w:pStyle w:val="a5"/>
        <w:spacing w:after="0" w:line="360" w:lineRule="auto"/>
        <w:ind w:left="0" w:firstLine="709"/>
        <w:jc w:val="center"/>
        <w:rPr>
          <w:rFonts w:ascii="Times New Roman" w:hAnsi="Times New Roman" w:cs="Times New Roman"/>
          <w:spacing w:val="-4"/>
          <w:sz w:val="24"/>
          <w:szCs w:val="24"/>
          <w:lang w:val="en-US"/>
        </w:rPr>
      </w:pPr>
    </w:p>
    <w:p w14:paraId="5783A559" w14:textId="2EDC1C09" w:rsidR="007F74C5" w:rsidRPr="00CA0566" w:rsidRDefault="007F74C5" w:rsidP="00D665DB">
      <w:pPr>
        <w:autoSpaceDE w:val="0"/>
        <w:autoSpaceDN w:val="0"/>
        <w:adjustRightInd w:val="0"/>
        <w:spacing w:after="0" w:line="360" w:lineRule="auto"/>
        <w:ind w:firstLine="720"/>
        <w:jc w:val="both"/>
        <w:rPr>
          <w:rFonts w:ascii="Times New Roman" w:hAnsi="Times New Roman" w:cs="Times New Roman"/>
          <w:spacing w:val="-4"/>
          <w:sz w:val="24"/>
          <w:szCs w:val="24"/>
          <w:lang w:val="en-US"/>
        </w:rPr>
      </w:pPr>
      <w:r w:rsidRPr="00CA0566">
        <w:rPr>
          <w:rFonts w:ascii="Times New Roman" w:hAnsi="Times New Roman" w:cs="Times New Roman"/>
          <w:spacing w:val="-4"/>
          <w:sz w:val="24"/>
          <w:szCs w:val="24"/>
          <w:lang w:val="en-US"/>
        </w:rPr>
        <w:t>The formula for those indicators for which a higher value indicates a worse result, takes the following form (2). Still 1 is the lowest score, 9 is the highest score.</w:t>
      </w:r>
    </w:p>
    <w:p w14:paraId="4D2C41E3" w14:textId="77777777" w:rsidR="00A21452" w:rsidRPr="00CA0566" w:rsidRDefault="00A21452" w:rsidP="00D665DB">
      <w:pPr>
        <w:autoSpaceDE w:val="0"/>
        <w:autoSpaceDN w:val="0"/>
        <w:adjustRightInd w:val="0"/>
        <w:spacing w:after="0" w:line="360" w:lineRule="auto"/>
        <w:ind w:firstLine="720"/>
        <w:jc w:val="both"/>
        <w:rPr>
          <w:rFonts w:ascii="Times New Roman" w:hAnsi="Times New Roman" w:cs="Times New Roman"/>
          <w:spacing w:val="-4"/>
          <w:sz w:val="24"/>
          <w:szCs w:val="24"/>
          <w:lang w:val="en-US"/>
        </w:rPr>
      </w:pPr>
    </w:p>
    <w:p w14:paraId="7A6D2200" w14:textId="5C37D862" w:rsidR="007560D8" w:rsidRPr="00CA0566" w:rsidRDefault="007560D8" w:rsidP="00CA0566">
      <w:pPr>
        <w:pStyle w:val="ac"/>
        <w:spacing w:after="0" w:line="360" w:lineRule="auto"/>
        <w:ind w:firstLine="720"/>
        <w:jc w:val="right"/>
        <w:rPr>
          <w:rFonts w:ascii="Times New Roman" w:hAnsi="Times New Roman" w:cs="Times New Roman"/>
          <w:i w:val="0"/>
          <w:iCs w:val="0"/>
          <w:color w:val="auto"/>
          <w:sz w:val="24"/>
          <w:szCs w:val="24"/>
          <w:lang w:val="en-US"/>
        </w:rPr>
      </w:pPr>
      <w:r w:rsidRPr="00CA0566">
        <w:rPr>
          <w:rFonts w:ascii="Times New Roman" w:eastAsiaTheme="minorEastAsia" w:hAnsi="Times New Roman" w:cs="Times New Roman"/>
          <w:i w:val="0"/>
          <w:color w:val="auto"/>
          <w:spacing w:val="-4"/>
          <w:sz w:val="24"/>
          <w:szCs w:val="24"/>
          <w:lang w:val="en-US"/>
        </w:rPr>
        <w:t xml:space="preserve"> </w:t>
      </w:r>
      <w:r w:rsidR="00CA0566">
        <w:rPr>
          <w:rFonts w:ascii="Times New Roman" w:eastAsiaTheme="minorEastAsia" w:hAnsi="Times New Roman" w:cs="Times New Roman"/>
          <w:i w:val="0"/>
          <w:color w:val="auto"/>
          <w:spacing w:val="-4"/>
          <w:sz w:val="24"/>
          <w:szCs w:val="24"/>
          <w:lang w:val="en-US"/>
        </w:rPr>
        <w:t xml:space="preserve"> </w:t>
      </w:r>
      <w:r w:rsidRPr="00CA0566">
        <w:rPr>
          <w:rFonts w:ascii="Times New Roman" w:eastAsiaTheme="minorEastAsia" w:hAnsi="Times New Roman" w:cs="Times New Roman"/>
          <w:i w:val="0"/>
          <w:color w:val="auto"/>
          <w:spacing w:val="-4"/>
          <w:sz w:val="24"/>
          <w:szCs w:val="24"/>
          <w:lang w:val="en-US"/>
        </w:rPr>
        <w:t xml:space="preserve">                 - 8 </w:t>
      </w:r>
      <w:r w:rsidRPr="00CA0566">
        <w:rPr>
          <w:rFonts w:ascii="Times New Roman" w:eastAsiaTheme="minorEastAsia" w:hAnsi="Times New Roman" w:cs="Times New Roman"/>
          <w:i w:val="0"/>
          <w:color w:val="auto"/>
          <w:spacing w:val="-4"/>
          <w:sz w:val="24"/>
          <w:szCs w:val="24"/>
          <w:lang w:val="en-US"/>
        </w:rPr>
        <w:sym w:font="Wingdings 2" w:char="F0CD"/>
      </w:r>
      <w:r w:rsidRPr="00CA0566">
        <w:rPr>
          <w:rFonts w:ascii="Times New Roman" w:eastAsiaTheme="minorEastAsia" w:hAnsi="Times New Roman" w:cs="Times New Roman"/>
          <w:i w:val="0"/>
          <w:color w:val="auto"/>
          <w:spacing w:val="-4"/>
          <w:sz w:val="24"/>
          <w:szCs w:val="24"/>
          <w:lang w:val="en-US"/>
        </w:rPr>
        <w:t xml:space="preserve"> </w:t>
      </w:r>
      <m:oMath>
        <m:f>
          <m:fPr>
            <m:ctrlPr>
              <w:rPr>
                <w:rFonts w:ascii="Cambria Math" w:hAnsi="Cambria Math" w:cs="Times New Roman"/>
                <w:i w:val="0"/>
                <w:iCs w:val="0"/>
                <w:color w:val="auto"/>
                <w:spacing w:val="-4"/>
                <w:sz w:val="24"/>
                <w:szCs w:val="24"/>
                <w:lang w:val="en-US"/>
              </w:rPr>
            </m:ctrlPr>
          </m:fPr>
          <m:num>
            <m:r>
              <w:rPr>
                <w:rFonts w:ascii="Cambria Math" w:hAnsi="Cambria Math" w:cs="Times New Roman"/>
                <w:color w:val="auto"/>
                <w:spacing w:val="-4"/>
                <w:sz w:val="24"/>
                <w:szCs w:val="24"/>
                <w:lang w:val="en-US"/>
              </w:rPr>
              <m:t xml:space="preserve">Value of the indicator-Minimum value </m:t>
            </m:r>
          </m:num>
          <m:den>
            <m:r>
              <w:rPr>
                <w:rFonts w:ascii="Cambria Math" w:hAnsi="Cambria Math" w:cs="Times New Roman"/>
                <w:color w:val="auto"/>
                <w:spacing w:val="-4"/>
                <w:sz w:val="24"/>
                <w:szCs w:val="24"/>
                <w:lang w:val="en-US"/>
              </w:rPr>
              <m:t>Maximum value-Minimum value</m:t>
            </m:r>
          </m:den>
        </m:f>
      </m:oMath>
      <w:r w:rsidRPr="00CA0566">
        <w:rPr>
          <w:rFonts w:ascii="Times New Roman" w:eastAsiaTheme="minorEastAsia" w:hAnsi="Times New Roman" w:cs="Times New Roman"/>
          <w:i w:val="0"/>
          <w:color w:val="auto"/>
          <w:spacing w:val="-4"/>
          <w:sz w:val="24"/>
          <w:szCs w:val="24"/>
          <w:lang w:val="en-US"/>
        </w:rPr>
        <w:t xml:space="preserve"> +9        </w:t>
      </w:r>
      <w:r w:rsidR="00CA0566">
        <w:rPr>
          <w:rFonts w:ascii="Times New Roman" w:eastAsiaTheme="minorEastAsia" w:hAnsi="Times New Roman" w:cs="Times New Roman"/>
          <w:i w:val="0"/>
          <w:color w:val="auto"/>
          <w:spacing w:val="-4"/>
          <w:sz w:val="24"/>
          <w:szCs w:val="24"/>
          <w:lang w:val="en-US"/>
        </w:rPr>
        <w:t xml:space="preserve">  </w:t>
      </w:r>
      <w:r w:rsidRPr="00CA0566">
        <w:rPr>
          <w:rFonts w:ascii="Times New Roman" w:eastAsia="Times New Roman" w:hAnsi="Times New Roman" w:cs="Times New Roman"/>
          <w:i w:val="0"/>
          <w:iCs w:val="0"/>
          <w:color w:val="auto"/>
          <w:sz w:val="24"/>
          <w:szCs w:val="24"/>
          <w:lang w:val="en-US"/>
        </w:rPr>
        <w:t xml:space="preserve">   </w:t>
      </w:r>
      <w:r w:rsidR="00CA0566">
        <w:rPr>
          <w:rFonts w:ascii="Times New Roman" w:eastAsia="Times New Roman" w:hAnsi="Times New Roman" w:cs="Times New Roman"/>
          <w:i w:val="0"/>
          <w:iCs w:val="0"/>
          <w:color w:val="auto"/>
          <w:sz w:val="24"/>
          <w:szCs w:val="24"/>
          <w:lang w:val="en-US"/>
        </w:rPr>
        <w:t xml:space="preserve">       </w:t>
      </w:r>
      <w:r w:rsidRPr="00CA0566">
        <w:rPr>
          <w:rFonts w:ascii="Times New Roman" w:eastAsia="Times New Roman" w:hAnsi="Times New Roman" w:cs="Times New Roman"/>
          <w:i w:val="0"/>
          <w:iCs w:val="0"/>
          <w:color w:val="auto"/>
          <w:sz w:val="24"/>
          <w:szCs w:val="24"/>
          <w:lang w:val="en-US"/>
        </w:rPr>
        <w:t xml:space="preserve">                </w:t>
      </w:r>
      <w:r w:rsidRPr="00CA0566">
        <w:rPr>
          <w:rFonts w:ascii="Times New Roman" w:hAnsi="Times New Roman" w:cs="Times New Roman"/>
          <w:i w:val="0"/>
          <w:iCs w:val="0"/>
          <w:color w:val="auto"/>
          <w:sz w:val="24"/>
          <w:szCs w:val="24"/>
          <w:lang w:val="en-US"/>
        </w:rPr>
        <w:t>(2)</w:t>
      </w:r>
    </w:p>
    <w:p w14:paraId="47BE5C4D" w14:textId="77777777" w:rsidR="007560D8" w:rsidRPr="00CA0566" w:rsidRDefault="007560D8" w:rsidP="00D665DB">
      <w:pPr>
        <w:pStyle w:val="a5"/>
        <w:spacing w:after="0" w:line="360" w:lineRule="auto"/>
        <w:ind w:left="0" w:firstLine="709"/>
        <w:jc w:val="center"/>
        <w:rPr>
          <w:rFonts w:ascii="Times New Roman" w:hAnsi="Times New Roman" w:cs="Times New Roman"/>
          <w:spacing w:val="-4"/>
          <w:sz w:val="24"/>
          <w:szCs w:val="24"/>
          <w:lang w:val="en-US"/>
        </w:rPr>
      </w:pPr>
    </w:p>
    <w:p w14:paraId="43839AA4" w14:textId="77777777" w:rsidR="007F74C5" w:rsidRPr="00CA0566" w:rsidRDefault="007F74C5" w:rsidP="00D665DB">
      <w:pPr>
        <w:spacing w:after="0" w:line="360" w:lineRule="auto"/>
        <w:ind w:firstLine="720"/>
        <w:jc w:val="both"/>
        <w:rPr>
          <w:rFonts w:ascii="Times New Roman" w:hAnsi="Times New Roman" w:cs="Times New Roman"/>
          <w:spacing w:val="-4"/>
          <w:sz w:val="24"/>
          <w:szCs w:val="24"/>
          <w:lang w:val="en-US"/>
        </w:rPr>
      </w:pPr>
      <w:r w:rsidRPr="00CA0566">
        <w:rPr>
          <w:rFonts w:ascii="Times New Roman" w:hAnsi="Times New Roman" w:cs="Times New Roman"/>
          <w:sz w:val="24"/>
          <w:szCs w:val="24"/>
          <w:lang w:val="en-US"/>
        </w:rPr>
        <w:t>The methodology based on three key blocks of indicators of sustainable urban development (social, economic, environmental) calculates three intermediate indices by the arithmetic mean of the corresponding indicators</w:t>
      </w:r>
      <w:r w:rsidRPr="00CA0566">
        <w:rPr>
          <w:rFonts w:ascii="Times New Roman" w:hAnsi="Times New Roman" w:cs="Times New Roman"/>
          <w:spacing w:val="-4"/>
          <w:sz w:val="24"/>
          <w:szCs w:val="24"/>
          <w:lang w:val="en-US"/>
        </w:rPr>
        <w:t>. The integral index of sustainable development of a city (ISDC) was calculated as the sum of intermediate indices according to the formula (3):</w:t>
      </w:r>
    </w:p>
    <w:p w14:paraId="2AD055AE" w14:textId="77777777" w:rsidR="007F74C5" w:rsidRPr="00CA0566" w:rsidRDefault="007F74C5" w:rsidP="00D665DB">
      <w:pPr>
        <w:spacing w:after="0" w:line="360" w:lineRule="auto"/>
        <w:ind w:firstLine="720"/>
        <w:jc w:val="both"/>
        <w:rPr>
          <w:rFonts w:ascii="Times New Roman" w:hAnsi="Times New Roman" w:cs="Times New Roman"/>
          <w:spacing w:val="-4"/>
          <w:sz w:val="24"/>
          <w:szCs w:val="24"/>
          <w:lang w:val="en-US"/>
        </w:rPr>
      </w:pPr>
    </w:p>
    <w:p w14:paraId="1573AE5C" w14:textId="3B598403" w:rsidR="007F74C5" w:rsidRPr="00CA0566" w:rsidRDefault="00811A55" w:rsidP="00D665DB">
      <w:pPr>
        <w:pStyle w:val="ac"/>
        <w:spacing w:after="0" w:line="360" w:lineRule="auto"/>
        <w:ind w:firstLine="720"/>
        <w:jc w:val="right"/>
        <w:rPr>
          <w:rFonts w:ascii="Times New Roman" w:hAnsi="Times New Roman" w:cs="Times New Roman"/>
          <w:i w:val="0"/>
          <w:iCs w:val="0"/>
          <w:color w:val="auto"/>
          <w:sz w:val="24"/>
          <w:szCs w:val="24"/>
          <w:lang w:val="en-US"/>
        </w:rPr>
      </w:pPr>
      <m:oMath>
        <m:d>
          <m:dPr>
            <m:begChr m:val="{"/>
            <m:endChr m:val=""/>
            <m:ctrlPr>
              <w:rPr>
                <w:rFonts w:ascii="Cambria Math" w:hAnsi="Cambria Math" w:cs="Times New Roman"/>
                <w:color w:val="auto"/>
                <w:spacing w:val="-4"/>
                <w:sz w:val="24"/>
                <w:szCs w:val="24"/>
              </w:rPr>
            </m:ctrlPr>
          </m:dPr>
          <m:e>
            <m:eqArr>
              <m:eqArrPr>
                <m:ctrlPr>
                  <w:rPr>
                    <w:rFonts w:ascii="Cambria Math" w:hAnsi="Cambria Math" w:cs="Times New Roman"/>
                    <w:color w:val="auto"/>
                    <w:spacing w:val="-4"/>
                    <w:sz w:val="24"/>
                    <w:szCs w:val="24"/>
                  </w:rPr>
                </m:ctrlPr>
              </m:eqArrPr>
              <m:e>
                <m:r>
                  <w:rPr>
                    <w:rFonts w:ascii="Cambria Math" w:hAnsi="Cambria Math" w:cs="Times New Roman"/>
                    <w:color w:val="auto"/>
                    <w:spacing w:val="-4"/>
                    <w:sz w:val="24"/>
                    <w:szCs w:val="24"/>
                  </w:rPr>
                  <m:t>CSDI</m:t>
                </m:r>
                <m:r>
                  <w:rPr>
                    <w:rFonts w:ascii="Cambria Math" w:hAnsi="Cambria Math" w:cs="Times New Roman"/>
                    <w:color w:val="auto"/>
                    <w:spacing w:val="-4"/>
                    <w:sz w:val="24"/>
                    <w:szCs w:val="24"/>
                    <w:lang w:val="en-US"/>
                  </w:rPr>
                  <m:t>=</m:t>
                </m:r>
                <m:sSub>
                  <m:sSubPr>
                    <m:ctrlPr>
                      <w:rPr>
                        <w:rFonts w:ascii="Cambria Math" w:hAnsi="Cambria Math" w:cs="Times New Roman"/>
                        <w:color w:val="auto"/>
                        <w:spacing w:val="-4"/>
                        <w:sz w:val="24"/>
                        <w:szCs w:val="24"/>
                      </w:rPr>
                    </m:ctrlPr>
                  </m:sSubPr>
                  <m:e>
                    <m:r>
                      <w:rPr>
                        <w:rFonts w:ascii="Cambria Math" w:hAnsi="Cambria Math" w:cs="Times New Roman"/>
                        <w:color w:val="auto"/>
                        <w:spacing w:val="-4"/>
                        <w:sz w:val="24"/>
                        <w:szCs w:val="24"/>
                      </w:rPr>
                      <m:t>IS</m:t>
                    </m:r>
                  </m:e>
                  <m:sub>
                    <m:r>
                      <w:rPr>
                        <w:rFonts w:ascii="Cambria Math" w:hAnsi="Cambria Math" w:cs="Times New Roman"/>
                        <w:color w:val="auto"/>
                        <w:spacing w:val="-4"/>
                        <w:sz w:val="24"/>
                        <w:szCs w:val="24"/>
                      </w:rPr>
                      <m:t>Social</m:t>
                    </m:r>
                  </m:sub>
                </m:sSub>
                <m:r>
                  <w:rPr>
                    <w:rFonts w:ascii="Cambria Math" w:hAnsi="Cambria Math" w:cs="Times New Roman"/>
                    <w:color w:val="auto"/>
                    <w:spacing w:val="-4"/>
                    <w:sz w:val="24"/>
                    <w:szCs w:val="24"/>
                    <w:lang w:val="en-US"/>
                  </w:rPr>
                  <m:t>+</m:t>
                </m:r>
                <m:sSub>
                  <m:sSubPr>
                    <m:ctrlPr>
                      <w:rPr>
                        <w:rFonts w:ascii="Cambria Math" w:hAnsi="Cambria Math" w:cs="Times New Roman"/>
                        <w:color w:val="auto"/>
                        <w:spacing w:val="-4"/>
                        <w:sz w:val="24"/>
                        <w:szCs w:val="24"/>
                      </w:rPr>
                    </m:ctrlPr>
                  </m:sSubPr>
                  <m:e>
                    <m:r>
                      <w:rPr>
                        <w:rFonts w:ascii="Cambria Math" w:hAnsi="Cambria Math" w:cs="Times New Roman"/>
                        <w:color w:val="auto"/>
                        <w:spacing w:val="-4"/>
                        <w:sz w:val="24"/>
                        <w:szCs w:val="24"/>
                      </w:rPr>
                      <m:t>IS</m:t>
                    </m:r>
                  </m:e>
                  <m:sub>
                    <m:r>
                      <w:rPr>
                        <w:rFonts w:ascii="Cambria Math" w:hAnsi="Cambria Math" w:cs="Times New Roman"/>
                        <w:color w:val="auto"/>
                        <w:spacing w:val="-4"/>
                        <w:sz w:val="24"/>
                        <w:szCs w:val="24"/>
                      </w:rPr>
                      <m:t>Econ</m:t>
                    </m:r>
                  </m:sub>
                </m:sSub>
                <m:r>
                  <w:rPr>
                    <w:rFonts w:ascii="Cambria Math" w:hAnsi="Cambria Math" w:cs="Times New Roman"/>
                    <w:color w:val="auto"/>
                    <w:spacing w:val="-4"/>
                    <w:sz w:val="24"/>
                    <w:szCs w:val="24"/>
                    <w:lang w:val="en-US"/>
                  </w:rPr>
                  <m:t>+</m:t>
                </m:r>
                <m:sSub>
                  <m:sSubPr>
                    <m:ctrlPr>
                      <w:rPr>
                        <w:rFonts w:ascii="Cambria Math" w:hAnsi="Cambria Math" w:cs="Times New Roman"/>
                        <w:color w:val="auto"/>
                        <w:spacing w:val="-4"/>
                        <w:sz w:val="24"/>
                        <w:szCs w:val="24"/>
                      </w:rPr>
                    </m:ctrlPr>
                  </m:sSubPr>
                  <m:e>
                    <m:r>
                      <w:rPr>
                        <w:rFonts w:ascii="Cambria Math" w:hAnsi="Cambria Math" w:cs="Times New Roman"/>
                        <w:color w:val="auto"/>
                        <w:spacing w:val="-4"/>
                        <w:sz w:val="24"/>
                        <w:szCs w:val="24"/>
                      </w:rPr>
                      <m:t>IS</m:t>
                    </m:r>
                  </m:e>
                  <m:sub>
                    <m:r>
                      <w:rPr>
                        <w:rFonts w:ascii="Cambria Math" w:hAnsi="Cambria Math" w:cs="Times New Roman"/>
                        <w:color w:val="auto"/>
                        <w:spacing w:val="-4"/>
                        <w:sz w:val="24"/>
                        <w:szCs w:val="24"/>
                      </w:rPr>
                      <m:t>Ecol</m:t>
                    </m:r>
                  </m:sub>
                </m:sSub>
              </m:e>
              <m:e>
                <m:sSub>
                  <m:sSubPr>
                    <m:ctrlPr>
                      <w:rPr>
                        <w:rFonts w:ascii="Cambria Math" w:hAnsi="Cambria Math" w:cs="Times New Roman"/>
                        <w:color w:val="auto"/>
                        <w:spacing w:val="-4"/>
                        <w:sz w:val="24"/>
                        <w:szCs w:val="24"/>
                      </w:rPr>
                    </m:ctrlPr>
                  </m:sSubPr>
                  <m:e>
                    <m:r>
                      <w:rPr>
                        <w:rFonts w:ascii="Cambria Math" w:hAnsi="Cambria Math" w:cs="Times New Roman"/>
                        <w:color w:val="auto"/>
                        <w:spacing w:val="-4"/>
                        <w:sz w:val="24"/>
                        <w:szCs w:val="24"/>
                      </w:rPr>
                      <m:t>IS</m:t>
                    </m:r>
                  </m:e>
                  <m:sub>
                    <m:r>
                      <w:rPr>
                        <w:rFonts w:ascii="Cambria Math" w:hAnsi="Cambria Math" w:cs="Times New Roman"/>
                        <w:color w:val="auto"/>
                        <w:spacing w:val="-4"/>
                        <w:sz w:val="24"/>
                        <w:szCs w:val="24"/>
                      </w:rPr>
                      <m:t>Social</m:t>
                    </m:r>
                  </m:sub>
                </m:sSub>
                <m:r>
                  <w:rPr>
                    <w:rFonts w:ascii="Cambria Math" w:hAnsi="Cambria Math" w:cs="Times New Roman"/>
                    <w:color w:val="auto"/>
                    <w:spacing w:val="-4"/>
                    <w:sz w:val="24"/>
                    <w:szCs w:val="24"/>
                    <w:lang w:val="en-US"/>
                  </w:rPr>
                  <m:t>=</m:t>
                </m:r>
                <m:f>
                  <m:fPr>
                    <m:ctrlPr>
                      <w:rPr>
                        <w:rFonts w:ascii="Cambria Math" w:hAnsi="Cambria Math" w:cs="Times New Roman"/>
                        <w:color w:val="auto"/>
                        <w:spacing w:val="-4"/>
                        <w:sz w:val="24"/>
                        <w:szCs w:val="24"/>
                      </w:rPr>
                    </m:ctrlPr>
                  </m:fPr>
                  <m:num>
                    <m:nary>
                      <m:naryPr>
                        <m:chr m:val="∑"/>
                        <m:limLoc m:val="undOvr"/>
                        <m:ctrlPr>
                          <w:rPr>
                            <w:rFonts w:ascii="Cambria Math" w:hAnsi="Cambria Math" w:cs="Times New Roman"/>
                            <w:color w:val="auto"/>
                            <w:spacing w:val="-4"/>
                            <w:sz w:val="24"/>
                            <w:szCs w:val="24"/>
                          </w:rPr>
                        </m:ctrlPr>
                      </m:naryPr>
                      <m:sub>
                        <m:r>
                          <w:rPr>
                            <w:rFonts w:ascii="Cambria Math" w:hAnsi="Cambria Math" w:cs="Times New Roman"/>
                            <w:color w:val="auto"/>
                            <w:spacing w:val="-4"/>
                            <w:sz w:val="24"/>
                            <w:szCs w:val="24"/>
                            <w:lang w:val="en-US"/>
                          </w:rPr>
                          <m:t>i=1</m:t>
                        </m:r>
                      </m:sub>
                      <m:sup>
                        <m:r>
                          <w:rPr>
                            <w:rFonts w:ascii="Cambria Math" w:hAnsi="Cambria Math" w:cs="Times New Roman"/>
                            <w:color w:val="auto"/>
                            <w:spacing w:val="-4"/>
                            <w:sz w:val="24"/>
                            <w:szCs w:val="24"/>
                          </w:rPr>
                          <m:t>n</m:t>
                        </m:r>
                      </m:sup>
                      <m:e>
                        <m:sSub>
                          <m:sSubPr>
                            <m:ctrlPr>
                              <w:rPr>
                                <w:rFonts w:ascii="Cambria Math" w:hAnsi="Cambria Math" w:cs="Times New Roman"/>
                                <w:color w:val="auto"/>
                                <w:spacing w:val="-4"/>
                                <w:sz w:val="24"/>
                                <w:szCs w:val="24"/>
                              </w:rPr>
                            </m:ctrlPr>
                          </m:sSubPr>
                          <m:e>
                            <m:r>
                              <w:rPr>
                                <w:rFonts w:ascii="Cambria Math" w:hAnsi="Cambria Math" w:cs="Times New Roman"/>
                                <w:color w:val="auto"/>
                                <w:spacing w:val="-4"/>
                                <w:sz w:val="24"/>
                                <w:szCs w:val="24"/>
                              </w:rPr>
                              <m:t>x</m:t>
                            </m:r>
                          </m:e>
                          <m:sub>
                            <m:r>
                              <w:rPr>
                                <w:rFonts w:ascii="Cambria Math" w:hAnsi="Cambria Math" w:cs="Times New Roman"/>
                                <w:color w:val="auto"/>
                                <w:spacing w:val="-4"/>
                                <w:sz w:val="24"/>
                                <w:szCs w:val="24"/>
                              </w:rPr>
                              <m:t>i</m:t>
                            </m:r>
                          </m:sub>
                        </m:sSub>
                      </m:e>
                    </m:nary>
                  </m:num>
                  <m:den>
                    <m:r>
                      <w:rPr>
                        <w:rFonts w:ascii="Cambria Math" w:hAnsi="Cambria Math" w:cs="Times New Roman"/>
                        <w:color w:val="auto"/>
                        <w:spacing w:val="-4"/>
                        <w:sz w:val="24"/>
                        <w:szCs w:val="24"/>
                      </w:rPr>
                      <m:t>n</m:t>
                    </m:r>
                  </m:den>
                </m:f>
              </m:e>
              <m:e>
                <m:sSub>
                  <m:sSubPr>
                    <m:ctrlPr>
                      <w:rPr>
                        <w:rFonts w:ascii="Cambria Math" w:hAnsi="Cambria Math" w:cs="Times New Roman"/>
                        <w:color w:val="auto"/>
                        <w:spacing w:val="-4"/>
                        <w:sz w:val="24"/>
                        <w:szCs w:val="24"/>
                      </w:rPr>
                    </m:ctrlPr>
                  </m:sSubPr>
                  <m:e>
                    <m:r>
                      <w:rPr>
                        <w:rFonts w:ascii="Cambria Math" w:hAnsi="Cambria Math" w:cs="Times New Roman"/>
                        <w:color w:val="auto"/>
                        <w:spacing w:val="-4"/>
                        <w:sz w:val="24"/>
                        <w:szCs w:val="24"/>
                      </w:rPr>
                      <m:t>IS</m:t>
                    </m:r>
                  </m:e>
                  <m:sub>
                    <m:r>
                      <w:rPr>
                        <w:rFonts w:ascii="Cambria Math" w:hAnsi="Cambria Math" w:cs="Times New Roman"/>
                        <w:color w:val="auto"/>
                        <w:spacing w:val="-4"/>
                        <w:sz w:val="24"/>
                        <w:szCs w:val="24"/>
                      </w:rPr>
                      <m:t>Econ</m:t>
                    </m:r>
                  </m:sub>
                </m:sSub>
                <m:r>
                  <w:rPr>
                    <w:rFonts w:ascii="Cambria Math" w:hAnsi="Cambria Math" w:cs="Times New Roman"/>
                    <w:color w:val="auto"/>
                    <w:spacing w:val="-4"/>
                    <w:sz w:val="24"/>
                    <w:szCs w:val="24"/>
                    <w:lang w:val="en-US"/>
                  </w:rPr>
                  <m:t>=</m:t>
                </m:r>
                <m:f>
                  <m:fPr>
                    <m:ctrlPr>
                      <w:rPr>
                        <w:rFonts w:ascii="Cambria Math" w:hAnsi="Cambria Math" w:cs="Times New Roman"/>
                        <w:color w:val="auto"/>
                        <w:spacing w:val="-4"/>
                        <w:sz w:val="24"/>
                        <w:szCs w:val="24"/>
                      </w:rPr>
                    </m:ctrlPr>
                  </m:fPr>
                  <m:num>
                    <m:nary>
                      <m:naryPr>
                        <m:chr m:val="∑"/>
                        <m:limLoc m:val="undOvr"/>
                        <m:ctrlPr>
                          <w:rPr>
                            <w:rFonts w:ascii="Cambria Math" w:hAnsi="Cambria Math" w:cs="Times New Roman"/>
                            <w:color w:val="auto"/>
                            <w:spacing w:val="-4"/>
                            <w:sz w:val="24"/>
                            <w:szCs w:val="24"/>
                          </w:rPr>
                        </m:ctrlPr>
                      </m:naryPr>
                      <m:sub>
                        <m:r>
                          <w:rPr>
                            <w:rFonts w:ascii="Cambria Math" w:hAnsi="Cambria Math" w:cs="Times New Roman"/>
                            <w:color w:val="auto"/>
                            <w:spacing w:val="-4"/>
                            <w:sz w:val="24"/>
                            <w:szCs w:val="24"/>
                            <w:lang w:val="en-US"/>
                          </w:rPr>
                          <m:t>j=1</m:t>
                        </m:r>
                      </m:sub>
                      <m:sup>
                        <m:r>
                          <w:rPr>
                            <w:rFonts w:ascii="Cambria Math" w:hAnsi="Cambria Math" w:cs="Times New Roman"/>
                            <w:color w:val="auto"/>
                            <w:spacing w:val="-4"/>
                            <w:sz w:val="24"/>
                            <w:szCs w:val="24"/>
                          </w:rPr>
                          <m:t>n</m:t>
                        </m:r>
                      </m:sup>
                      <m:e>
                        <m:sSub>
                          <m:sSubPr>
                            <m:ctrlPr>
                              <w:rPr>
                                <w:rFonts w:ascii="Cambria Math" w:hAnsi="Cambria Math" w:cs="Times New Roman"/>
                                <w:color w:val="auto"/>
                                <w:spacing w:val="-4"/>
                                <w:sz w:val="24"/>
                                <w:szCs w:val="24"/>
                              </w:rPr>
                            </m:ctrlPr>
                          </m:sSubPr>
                          <m:e>
                            <m:r>
                              <w:rPr>
                                <w:rFonts w:ascii="Cambria Math" w:hAnsi="Cambria Math" w:cs="Times New Roman"/>
                                <w:color w:val="auto"/>
                                <w:spacing w:val="-4"/>
                                <w:sz w:val="24"/>
                                <w:szCs w:val="24"/>
                              </w:rPr>
                              <m:t>y</m:t>
                            </m:r>
                          </m:e>
                          <m:sub>
                            <m:r>
                              <w:rPr>
                                <w:rFonts w:ascii="Cambria Math" w:hAnsi="Cambria Math" w:cs="Times New Roman"/>
                                <w:color w:val="auto"/>
                                <w:spacing w:val="-4"/>
                                <w:sz w:val="24"/>
                                <w:szCs w:val="24"/>
                              </w:rPr>
                              <m:t>j</m:t>
                            </m:r>
                          </m:sub>
                        </m:sSub>
                      </m:e>
                    </m:nary>
                  </m:num>
                  <m:den>
                    <m:r>
                      <w:rPr>
                        <w:rFonts w:ascii="Cambria Math" w:hAnsi="Cambria Math" w:cs="Times New Roman"/>
                        <w:color w:val="auto"/>
                        <w:spacing w:val="-4"/>
                        <w:sz w:val="24"/>
                        <w:szCs w:val="24"/>
                      </w:rPr>
                      <m:t>n</m:t>
                    </m:r>
                  </m:den>
                </m:f>
                <m:ctrlPr>
                  <w:rPr>
                    <w:rFonts w:ascii="Cambria Math" w:eastAsia="Cambria Math" w:hAnsi="Cambria Math" w:cs="Times New Roman"/>
                    <w:color w:val="auto"/>
                    <w:spacing w:val="-4"/>
                    <w:sz w:val="24"/>
                    <w:szCs w:val="24"/>
                  </w:rPr>
                </m:ctrlPr>
              </m:e>
              <m:e>
                <m:sSub>
                  <m:sSubPr>
                    <m:ctrlPr>
                      <w:rPr>
                        <w:rFonts w:ascii="Cambria Math" w:hAnsi="Cambria Math" w:cs="Times New Roman"/>
                        <w:color w:val="auto"/>
                        <w:spacing w:val="-4"/>
                        <w:sz w:val="24"/>
                        <w:szCs w:val="24"/>
                      </w:rPr>
                    </m:ctrlPr>
                  </m:sSubPr>
                  <m:e>
                    <m:r>
                      <w:rPr>
                        <w:rFonts w:ascii="Cambria Math" w:hAnsi="Cambria Math" w:cs="Times New Roman"/>
                        <w:color w:val="auto"/>
                        <w:spacing w:val="-4"/>
                        <w:sz w:val="24"/>
                        <w:szCs w:val="24"/>
                      </w:rPr>
                      <m:t>IS</m:t>
                    </m:r>
                  </m:e>
                  <m:sub>
                    <m:r>
                      <w:rPr>
                        <w:rFonts w:ascii="Cambria Math" w:hAnsi="Cambria Math" w:cs="Times New Roman"/>
                        <w:color w:val="auto"/>
                        <w:spacing w:val="-4"/>
                        <w:sz w:val="24"/>
                        <w:szCs w:val="24"/>
                      </w:rPr>
                      <m:t>Ecol</m:t>
                    </m:r>
                  </m:sub>
                </m:sSub>
                <m:r>
                  <w:rPr>
                    <w:rFonts w:ascii="Cambria Math" w:hAnsi="Cambria Math" w:cs="Times New Roman"/>
                    <w:color w:val="auto"/>
                    <w:spacing w:val="-4"/>
                    <w:sz w:val="24"/>
                    <w:szCs w:val="24"/>
                    <w:lang w:val="en-US"/>
                  </w:rPr>
                  <m:t>=</m:t>
                </m:r>
                <m:f>
                  <m:fPr>
                    <m:ctrlPr>
                      <w:rPr>
                        <w:rFonts w:ascii="Cambria Math" w:hAnsi="Cambria Math" w:cs="Times New Roman"/>
                        <w:color w:val="auto"/>
                        <w:spacing w:val="-4"/>
                        <w:sz w:val="24"/>
                        <w:szCs w:val="24"/>
                      </w:rPr>
                    </m:ctrlPr>
                  </m:fPr>
                  <m:num>
                    <m:nary>
                      <m:naryPr>
                        <m:chr m:val="∑"/>
                        <m:limLoc m:val="undOvr"/>
                        <m:ctrlPr>
                          <w:rPr>
                            <w:rFonts w:ascii="Cambria Math" w:hAnsi="Cambria Math" w:cs="Times New Roman"/>
                            <w:color w:val="auto"/>
                            <w:spacing w:val="-4"/>
                            <w:sz w:val="24"/>
                            <w:szCs w:val="24"/>
                          </w:rPr>
                        </m:ctrlPr>
                      </m:naryPr>
                      <m:sub>
                        <m:r>
                          <w:rPr>
                            <w:rFonts w:ascii="Cambria Math" w:hAnsi="Cambria Math" w:cs="Times New Roman"/>
                            <w:color w:val="auto"/>
                            <w:spacing w:val="-4"/>
                            <w:sz w:val="24"/>
                            <w:szCs w:val="24"/>
                          </w:rPr>
                          <m:t>k</m:t>
                        </m:r>
                        <m:r>
                          <w:rPr>
                            <w:rFonts w:ascii="Cambria Math" w:hAnsi="Cambria Math" w:cs="Times New Roman"/>
                            <w:color w:val="auto"/>
                            <w:spacing w:val="-4"/>
                            <w:sz w:val="24"/>
                            <w:szCs w:val="24"/>
                            <w:lang w:val="en-US"/>
                          </w:rPr>
                          <m:t>=1</m:t>
                        </m:r>
                      </m:sub>
                      <m:sup>
                        <m:r>
                          <w:rPr>
                            <w:rFonts w:ascii="Cambria Math" w:hAnsi="Cambria Math" w:cs="Times New Roman"/>
                            <w:color w:val="auto"/>
                            <w:spacing w:val="-4"/>
                            <w:sz w:val="24"/>
                            <w:szCs w:val="24"/>
                          </w:rPr>
                          <m:t>n</m:t>
                        </m:r>
                      </m:sup>
                      <m:e>
                        <m:sSub>
                          <m:sSubPr>
                            <m:ctrlPr>
                              <w:rPr>
                                <w:rFonts w:ascii="Cambria Math" w:hAnsi="Cambria Math" w:cs="Times New Roman"/>
                                <w:color w:val="auto"/>
                                <w:spacing w:val="-4"/>
                                <w:sz w:val="24"/>
                                <w:szCs w:val="24"/>
                              </w:rPr>
                            </m:ctrlPr>
                          </m:sSubPr>
                          <m:e>
                            <m:r>
                              <w:rPr>
                                <w:rFonts w:ascii="Cambria Math" w:hAnsi="Cambria Math" w:cs="Times New Roman"/>
                                <w:color w:val="auto"/>
                                <w:spacing w:val="-4"/>
                                <w:sz w:val="24"/>
                                <w:szCs w:val="24"/>
                              </w:rPr>
                              <m:t>z</m:t>
                            </m:r>
                          </m:e>
                          <m:sub>
                            <m:r>
                              <w:rPr>
                                <w:rFonts w:ascii="Cambria Math" w:hAnsi="Cambria Math" w:cs="Times New Roman"/>
                                <w:color w:val="auto"/>
                                <w:spacing w:val="-4"/>
                                <w:sz w:val="24"/>
                                <w:szCs w:val="24"/>
                              </w:rPr>
                              <m:t>k</m:t>
                            </m:r>
                          </m:sub>
                        </m:sSub>
                      </m:e>
                    </m:nary>
                  </m:num>
                  <m:den>
                    <m:r>
                      <w:rPr>
                        <w:rFonts w:ascii="Cambria Math" w:hAnsi="Cambria Math" w:cs="Times New Roman"/>
                        <w:color w:val="auto"/>
                        <w:spacing w:val="-4"/>
                        <w:sz w:val="24"/>
                        <w:szCs w:val="24"/>
                      </w:rPr>
                      <m:t>n</m:t>
                    </m:r>
                  </m:den>
                </m:f>
              </m:e>
            </m:eqArr>
          </m:e>
        </m:d>
      </m:oMath>
      <w:r w:rsidR="007F74C5" w:rsidRPr="00CA0566">
        <w:rPr>
          <w:rFonts w:ascii="Times New Roman" w:eastAsia="Times New Roman" w:hAnsi="Times New Roman" w:cs="Times New Roman"/>
          <w:color w:val="auto"/>
          <w:spacing w:val="-4"/>
          <w:sz w:val="24"/>
          <w:szCs w:val="24"/>
          <w:lang w:val="en-US"/>
        </w:rPr>
        <w:t xml:space="preserve">                                                    </w:t>
      </w:r>
      <w:r w:rsidR="007F74C5" w:rsidRPr="00CA0566">
        <w:rPr>
          <w:rFonts w:ascii="Times New Roman" w:hAnsi="Times New Roman" w:cs="Times New Roman"/>
          <w:i w:val="0"/>
          <w:iCs w:val="0"/>
          <w:color w:val="auto"/>
          <w:sz w:val="24"/>
          <w:szCs w:val="24"/>
          <w:lang w:val="en-US"/>
        </w:rPr>
        <w:t>(</w:t>
      </w:r>
      <w:r w:rsidR="007F74C5" w:rsidRPr="00CA0566">
        <w:rPr>
          <w:rFonts w:ascii="Times New Roman" w:hAnsi="Times New Roman" w:cs="Times New Roman"/>
          <w:i w:val="0"/>
          <w:iCs w:val="0"/>
          <w:color w:val="auto"/>
          <w:sz w:val="24"/>
          <w:szCs w:val="24"/>
        </w:rPr>
        <w:fldChar w:fldCharType="begin"/>
      </w:r>
      <w:r w:rsidR="007F74C5" w:rsidRPr="00CA0566">
        <w:rPr>
          <w:rFonts w:ascii="Times New Roman" w:hAnsi="Times New Roman" w:cs="Times New Roman"/>
          <w:i w:val="0"/>
          <w:iCs w:val="0"/>
          <w:color w:val="auto"/>
          <w:sz w:val="24"/>
          <w:szCs w:val="24"/>
          <w:lang w:val="en-US"/>
        </w:rPr>
        <w:instrText xml:space="preserve"> SEQ ( \* ARABIC </w:instrText>
      </w:r>
      <w:r w:rsidR="007F74C5" w:rsidRPr="00CA0566">
        <w:rPr>
          <w:rFonts w:ascii="Times New Roman" w:hAnsi="Times New Roman" w:cs="Times New Roman"/>
          <w:i w:val="0"/>
          <w:iCs w:val="0"/>
          <w:color w:val="auto"/>
          <w:sz w:val="24"/>
          <w:szCs w:val="24"/>
        </w:rPr>
        <w:fldChar w:fldCharType="separate"/>
      </w:r>
      <w:r w:rsidR="007F74C5" w:rsidRPr="00CA0566">
        <w:rPr>
          <w:rFonts w:ascii="Times New Roman" w:hAnsi="Times New Roman" w:cs="Times New Roman"/>
          <w:i w:val="0"/>
          <w:iCs w:val="0"/>
          <w:noProof/>
          <w:color w:val="auto"/>
          <w:sz w:val="24"/>
          <w:szCs w:val="24"/>
          <w:lang w:val="en-US"/>
        </w:rPr>
        <w:t>3</w:t>
      </w:r>
      <w:r w:rsidR="007F74C5" w:rsidRPr="00CA0566">
        <w:rPr>
          <w:rFonts w:ascii="Times New Roman" w:hAnsi="Times New Roman" w:cs="Times New Roman"/>
          <w:i w:val="0"/>
          <w:iCs w:val="0"/>
          <w:noProof/>
          <w:color w:val="auto"/>
          <w:sz w:val="24"/>
          <w:szCs w:val="24"/>
        </w:rPr>
        <w:fldChar w:fldCharType="end"/>
      </w:r>
      <w:r w:rsidR="007F74C5" w:rsidRPr="00CA0566">
        <w:rPr>
          <w:rFonts w:ascii="Times New Roman" w:hAnsi="Times New Roman" w:cs="Times New Roman"/>
          <w:i w:val="0"/>
          <w:iCs w:val="0"/>
          <w:color w:val="auto"/>
          <w:sz w:val="24"/>
          <w:szCs w:val="24"/>
          <w:lang w:val="en-US"/>
        </w:rPr>
        <w:t>)</w:t>
      </w:r>
    </w:p>
    <w:p w14:paraId="11F4B11A" w14:textId="77777777" w:rsidR="007F74C5" w:rsidRPr="00CA0566" w:rsidRDefault="007F74C5" w:rsidP="00D665DB">
      <w:pPr>
        <w:spacing w:after="0" w:line="360" w:lineRule="auto"/>
        <w:ind w:firstLine="709"/>
        <w:jc w:val="both"/>
        <w:rPr>
          <w:rFonts w:ascii="Times New Roman" w:hAnsi="Times New Roman" w:cs="Times New Roman"/>
          <w:spacing w:val="-4"/>
          <w:sz w:val="24"/>
          <w:szCs w:val="24"/>
          <w:lang w:val="en-US"/>
        </w:rPr>
      </w:pPr>
    </w:p>
    <w:p w14:paraId="733AF654" w14:textId="77777777" w:rsidR="007F74C5" w:rsidRPr="00CA0566" w:rsidRDefault="007F74C5" w:rsidP="00D665DB">
      <w:pPr>
        <w:spacing w:after="0" w:line="360" w:lineRule="auto"/>
        <w:ind w:firstLine="709"/>
        <w:jc w:val="both"/>
        <w:rPr>
          <w:rFonts w:ascii="Times New Roman" w:hAnsi="Times New Roman" w:cs="Times New Roman"/>
          <w:spacing w:val="-4"/>
          <w:sz w:val="24"/>
          <w:szCs w:val="24"/>
          <w:lang w:val="en-US"/>
        </w:rPr>
      </w:pPr>
      <w:r w:rsidRPr="00CA0566">
        <w:rPr>
          <w:rFonts w:ascii="Times New Roman" w:hAnsi="Times New Roman" w:cs="Times New Roman"/>
          <w:spacing w:val="-4"/>
          <w:sz w:val="24"/>
          <w:szCs w:val="24"/>
          <w:lang w:val="en-US"/>
        </w:rPr>
        <w:t xml:space="preserve">where </w:t>
      </w:r>
    </w:p>
    <w:p w14:paraId="3808E416" w14:textId="41DFECA9" w:rsidR="007F74C5" w:rsidRPr="00CA0566" w:rsidRDefault="003976BA" w:rsidP="00D665DB">
      <w:pPr>
        <w:spacing w:after="0" w:line="360" w:lineRule="auto"/>
        <w:ind w:firstLine="709"/>
        <w:jc w:val="both"/>
        <w:rPr>
          <w:rFonts w:ascii="Times New Roman" w:hAnsi="Times New Roman" w:cs="Times New Roman"/>
          <w:spacing w:val="-4"/>
          <w:sz w:val="24"/>
          <w:szCs w:val="24"/>
          <w:lang w:val="en-US"/>
        </w:rPr>
      </w:pPr>
      <w:r w:rsidRPr="00CA0566">
        <w:rPr>
          <w:rFonts w:ascii="Times New Roman" w:hAnsi="Times New Roman" w:cs="Times New Roman"/>
          <w:spacing w:val="-4"/>
          <w:sz w:val="24"/>
          <w:szCs w:val="24"/>
          <w:lang w:val="en-US"/>
        </w:rPr>
        <w:t>C</w:t>
      </w:r>
      <w:r w:rsidR="007F74C5" w:rsidRPr="00CA0566">
        <w:rPr>
          <w:rFonts w:ascii="Times New Roman" w:hAnsi="Times New Roman" w:cs="Times New Roman"/>
          <w:spacing w:val="-4"/>
          <w:sz w:val="24"/>
          <w:szCs w:val="24"/>
          <w:lang w:val="en-US"/>
        </w:rPr>
        <w:t>SD</w:t>
      </w:r>
      <w:r w:rsidRPr="00CA0566">
        <w:rPr>
          <w:rFonts w:ascii="Times New Roman" w:hAnsi="Times New Roman" w:cs="Times New Roman"/>
          <w:spacing w:val="-4"/>
          <w:sz w:val="24"/>
          <w:szCs w:val="24"/>
          <w:lang w:val="en-US"/>
        </w:rPr>
        <w:t>I</w:t>
      </w:r>
      <w:r w:rsidR="007F74C5" w:rsidRPr="00CA0566">
        <w:rPr>
          <w:rFonts w:ascii="Times New Roman" w:hAnsi="Times New Roman" w:cs="Times New Roman"/>
          <w:spacing w:val="-4"/>
          <w:sz w:val="24"/>
          <w:szCs w:val="24"/>
          <w:lang w:val="en-US"/>
        </w:rPr>
        <w:t xml:space="preserve"> – </w:t>
      </w:r>
      <w:r w:rsidRPr="003976BA">
        <w:rPr>
          <w:rFonts w:ascii="Times New Roman" w:hAnsi="Times New Roman" w:cs="Times New Roman"/>
          <w:spacing w:val="-4"/>
          <w:sz w:val="24"/>
          <w:szCs w:val="24"/>
          <w:lang w:val="en-US"/>
        </w:rPr>
        <w:t>city’s sustainable development index</w:t>
      </w:r>
      <w:r w:rsidR="007F74C5" w:rsidRPr="00CA0566">
        <w:rPr>
          <w:rFonts w:ascii="Times New Roman" w:hAnsi="Times New Roman" w:cs="Times New Roman"/>
          <w:spacing w:val="-4"/>
          <w:sz w:val="24"/>
          <w:szCs w:val="24"/>
          <w:lang w:val="en-US"/>
        </w:rPr>
        <w:t xml:space="preserve">; </w:t>
      </w:r>
    </w:p>
    <w:p w14:paraId="4822E54D" w14:textId="469E137A" w:rsidR="007F74C5" w:rsidRPr="00CA0566" w:rsidRDefault="007F74C5" w:rsidP="00D665DB">
      <w:pPr>
        <w:spacing w:after="0" w:line="360" w:lineRule="auto"/>
        <w:ind w:firstLine="720"/>
        <w:jc w:val="both"/>
        <w:rPr>
          <w:rFonts w:ascii="Times New Roman" w:hAnsi="Times New Roman" w:cs="Times New Roman"/>
          <w:spacing w:val="-4"/>
          <w:sz w:val="24"/>
          <w:szCs w:val="24"/>
          <w:lang w:val="en-US"/>
        </w:rPr>
      </w:pPr>
      <w:r w:rsidRPr="00CA0566">
        <w:rPr>
          <w:rFonts w:ascii="Times New Roman" w:hAnsi="Times New Roman" w:cs="Times New Roman"/>
          <w:spacing w:val="-4"/>
          <w:sz w:val="24"/>
          <w:szCs w:val="24"/>
          <w:lang w:val="en-US"/>
        </w:rPr>
        <w:t xml:space="preserve">IS </w:t>
      </w:r>
      <w:r w:rsidRPr="00CA0566">
        <w:rPr>
          <w:rFonts w:ascii="Times New Roman" w:hAnsi="Times New Roman" w:cs="Times New Roman"/>
          <w:spacing w:val="-4"/>
          <w:sz w:val="24"/>
          <w:szCs w:val="24"/>
          <w:vertAlign w:val="subscript"/>
          <w:lang w:val="en-US"/>
        </w:rPr>
        <w:t xml:space="preserve">Social </w:t>
      </w:r>
      <w:r w:rsidRPr="00CA0566">
        <w:rPr>
          <w:rFonts w:ascii="Times New Roman" w:hAnsi="Times New Roman" w:cs="Times New Roman"/>
          <w:spacing w:val="-4"/>
          <w:sz w:val="24"/>
          <w:szCs w:val="24"/>
          <w:lang w:val="en-US"/>
        </w:rPr>
        <w:t xml:space="preserve">– </w:t>
      </w:r>
      <w:r w:rsidR="003976BA" w:rsidRPr="003976BA">
        <w:rPr>
          <w:rFonts w:ascii="Times New Roman" w:hAnsi="Times New Roman" w:cs="Times New Roman"/>
          <w:spacing w:val="-4"/>
          <w:sz w:val="24"/>
          <w:szCs w:val="24"/>
          <w:lang w:val="en-US"/>
        </w:rPr>
        <w:t>city’s social sustainability index</w:t>
      </w:r>
      <w:r w:rsidRPr="00CA0566">
        <w:rPr>
          <w:rFonts w:ascii="Times New Roman" w:hAnsi="Times New Roman" w:cs="Times New Roman"/>
          <w:spacing w:val="-4"/>
          <w:sz w:val="24"/>
          <w:szCs w:val="24"/>
          <w:lang w:val="en-US"/>
        </w:rPr>
        <w:t xml:space="preserve">; </w:t>
      </w:r>
    </w:p>
    <w:p w14:paraId="7DC3957C" w14:textId="72B36B29" w:rsidR="007F74C5" w:rsidRPr="00CA0566" w:rsidRDefault="007F74C5" w:rsidP="00D665DB">
      <w:pPr>
        <w:spacing w:after="0" w:line="360" w:lineRule="auto"/>
        <w:ind w:firstLine="720"/>
        <w:jc w:val="both"/>
        <w:rPr>
          <w:rFonts w:ascii="Times New Roman" w:hAnsi="Times New Roman" w:cs="Times New Roman"/>
          <w:spacing w:val="-4"/>
          <w:sz w:val="24"/>
          <w:szCs w:val="24"/>
          <w:lang w:val="en-US"/>
        </w:rPr>
      </w:pPr>
      <w:r w:rsidRPr="00CA0566">
        <w:rPr>
          <w:rFonts w:ascii="Times New Roman" w:hAnsi="Times New Roman" w:cs="Times New Roman"/>
          <w:spacing w:val="-4"/>
          <w:sz w:val="24"/>
          <w:szCs w:val="24"/>
          <w:lang w:val="en-US"/>
        </w:rPr>
        <w:t xml:space="preserve">IS </w:t>
      </w:r>
      <w:r w:rsidRPr="00CA0566">
        <w:rPr>
          <w:rFonts w:ascii="Times New Roman" w:hAnsi="Times New Roman" w:cs="Times New Roman"/>
          <w:spacing w:val="-4"/>
          <w:sz w:val="24"/>
          <w:szCs w:val="24"/>
          <w:vertAlign w:val="subscript"/>
          <w:lang w:val="en-US"/>
        </w:rPr>
        <w:t xml:space="preserve">Econ </w:t>
      </w:r>
      <w:r w:rsidRPr="00CA0566">
        <w:rPr>
          <w:rFonts w:ascii="Times New Roman" w:hAnsi="Times New Roman" w:cs="Times New Roman"/>
          <w:spacing w:val="-4"/>
          <w:sz w:val="24"/>
          <w:szCs w:val="24"/>
          <w:lang w:val="en-US"/>
        </w:rPr>
        <w:t xml:space="preserve">– </w:t>
      </w:r>
      <w:r w:rsidR="003976BA" w:rsidRPr="003976BA">
        <w:rPr>
          <w:rFonts w:ascii="Times New Roman" w:hAnsi="Times New Roman" w:cs="Times New Roman"/>
          <w:spacing w:val="-4"/>
          <w:sz w:val="24"/>
          <w:szCs w:val="24"/>
          <w:lang w:val="en-US"/>
        </w:rPr>
        <w:t>city’s economic sustainability index</w:t>
      </w:r>
      <w:r w:rsidRPr="00CA0566">
        <w:rPr>
          <w:rFonts w:ascii="Times New Roman" w:hAnsi="Times New Roman" w:cs="Times New Roman"/>
          <w:spacing w:val="-4"/>
          <w:sz w:val="24"/>
          <w:szCs w:val="24"/>
          <w:lang w:val="en-US"/>
        </w:rPr>
        <w:t xml:space="preserve">; </w:t>
      </w:r>
    </w:p>
    <w:p w14:paraId="534AA012" w14:textId="416959B9" w:rsidR="007F74C5" w:rsidRPr="00CA0566" w:rsidRDefault="007F74C5" w:rsidP="00D665DB">
      <w:pPr>
        <w:spacing w:after="0" w:line="360" w:lineRule="auto"/>
        <w:ind w:firstLine="720"/>
        <w:jc w:val="both"/>
        <w:rPr>
          <w:rFonts w:ascii="Times New Roman" w:hAnsi="Times New Roman" w:cs="Times New Roman"/>
          <w:spacing w:val="-4"/>
          <w:sz w:val="24"/>
          <w:szCs w:val="24"/>
          <w:lang w:val="en-US"/>
        </w:rPr>
      </w:pPr>
      <w:r w:rsidRPr="00CA0566">
        <w:rPr>
          <w:rFonts w:ascii="Times New Roman" w:hAnsi="Times New Roman" w:cs="Times New Roman"/>
          <w:spacing w:val="-4"/>
          <w:sz w:val="24"/>
          <w:szCs w:val="24"/>
          <w:lang w:val="en-US"/>
        </w:rPr>
        <w:lastRenderedPageBreak/>
        <w:t>IS</w:t>
      </w:r>
      <w:bookmarkStart w:id="20" w:name="_Hlk77787578"/>
      <w:r w:rsidRPr="00CA0566">
        <w:rPr>
          <w:rFonts w:ascii="Times New Roman" w:hAnsi="Times New Roman" w:cs="Times New Roman"/>
          <w:spacing w:val="-4"/>
          <w:sz w:val="24"/>
          <w:szCs w:val="24"/>
          <w:lang w:val="en-US"/>
        </w:rPr>
        <w:t xml:space="preserve"> </w:t>
      </w:r>
      <w:r w:rsidRPr="00CA0566">
        <w:rPr>
          <w:rFonts w:ascii="Times New Roman" w:hAnsi="Times New Roman" w:cs="Times New Roman"/>
          <w:spacing w:val="-4"/>
          <w:sz w:val="24"/>
          <w:szCs w:val="24"/>
          <w:vertAlign w:val="subscript"/>
          <w:lang w:val="en-US"/>
        </w:rPr>
        <w:t>Ecol</w:t>
      </w:r>
      <w:bookmarkEnd w:id="20"/>
      <w:r w:rsidRPr="00CA0566">
        <w:rPr>
          <w:rFonts w:ascii="Times New Roman" w:hAnsi="Times New Roman" w:cs="Times New Roman"/>
          <w:spacing w:val="-4"/>
          <w:sz w:val="24"/>
          <w:szCs w:val="24"/>
          <w:vertAlign w:val="subscript"/>
          <w:lang w:val="en-US"/>
        </w:rPr>
        <w:t xml:space="preserve"> </w:t>
      </w:r>
      <w:r w:rsidRPr="00CA0566">
        <w:rPr>
          <w:rFonts w:ascii="Times New Roman" w:hAnsi="Times New Roman" w:cs="Times New Roman"/>
          <w:spacing w:val="-4"/>
          <w:sz w:val="24"/>
          <w:szCs w:val="24"/>
          <w:lang w:val="en-US"/>
        </w:rPr>
        <w:t xml:space="preserve"> - </w:t>
      </w:r>
      <w:r w:rsidR="003976BA" w:rsidRPr="003976BA">
        <w:rPr>
          <w:rFonts w:ascii="Times New Roman" w:hAnsi="Times New Roman" w:cs="Times New Roman"/>
          <w:spacing w:val="-4"/>
          <w:sz w:val="24"/>
          <w:szCs w:val="24"/>
          <w:lang w:val="en-US"/>
        </w:rPr>
        <w:t>city’s eco</w:t>
      </w:r>
      <w:r w:rsidR="003976BA">
        <w:rPr>
          <w:rFonts w:ascii="Times New Roman" w:hAnsi="Times New Roman" w:cs="Times New Roman"/>
          <w:spacing w:val="-4"/>
          <w:sz w:val="24"/>
          <w:szCs w:val="24"/>
          <w:lang w:val="en-US"/>
        </w:rPr>
        <w:t>logical</w:t>
      </w:r>
      <w:r w:rsidR="003976BA" w:rsidRPr="003976BA">
        <w:rPr>
          <w:rFonts w:ascii="Times New Roman" w:hAnsi="Times New Roman" w:cs="Times New Roman"/>
          <w:spacing w:val="-4"/>
          <w:sz w:val="24"/>
          <w:szCs w:val="24"/>
          <w:lang w:val="en-US"/>
        </w:rPr>
        <w:t xml:space="preserve"> sustainability index</w:t>
      </w:r>
      <w:r w:rsidRPr="00CA0566">
        <w:rPr>
          <w:rFonts w:ascii="Times New Roman" w:hAnsi="Times New Roman" w:cs="Times New Roman"/>
          <w:spacing w:val="-4"/>
          <w:sz w:val="24"/>
          <w:szCs w:val="24"/>
          <w:lang w:val="en-US"/>
        </w:rPr>
        <w:t>.</w:t>
      </w:r>
    </w:p>
    <w:p w14:paraId="70EBAD46" w14:textId="0B3BDFD3" w:rsidR="007F74C5" w:rsidRPr="00CA0566" w:rsidRDefault="00811A55" w:rsidP="00D665DB">
      <w:pPr>
        <w:spacing w:after="0" w:line="360" w:lineRule="auto"/>
        <w:ind w:firstLine="720"/>
        <w:jc w:val="both"/>
        <w:rPr>
          <w:rFonts w:ascii="Times New Roman" w:eastAsia="Times New Roman" w:hAnsi="Times New Roman" w:cs="Times New Roman"/>
          <w:bCs/>
          <w:spacing w:val="-4"/>
          <w:sz w:val="24"/>
          <w:szCs w:val="24"/>
          <w:lang w:val="en-US"/>
        </w:rPr>
      </w:pPr>
      <m:oMath>
        <m:sSub>
          <m:sSubPr>
            <m:ctrlPr>
              <w:rPr>
                <w:rFonts w:ascii="Cambria Math" w:hAnsi="Cambria Math" w:cs="Times New Roman"/>
                <w:bCs/>
                <w:i/>
                <w:spacing w:val="-4"/>
                <w:sz w:val="24"/>
                <w:szCs w:val="24"/>
              </w:rPr>
            </m:ctrlPr>
          </m:sSubPr>
          <m:e>
            <m:r>
              <w:rPr>
                <w:rFonts w:ascii="Cambria Math" w:hAnsi="Cambria Math" w:cs="Times New Roman"/>
                <w:spacing w:val="-4"/>
                <w:sz w:val="24"/>
                <w:szCs w:val="24"/>
              </w:rPr>
              <m:t>x</m:t>
            </m:r>
          </m:e>
          <m:sub>
            <m:r>
              <w:rPr>
                <w:rFonts w:ascii="Cambria Math" w:hAnsi="Cambria Math" w:cs="Times New Roman"/>
                <w:spacing w:val="-4"/>
                <w:sz w:val="24"/>
                <w:szCs w:val="24"/>
              </w:rPr>
              <m:t>i</m:t>
            </m:r>
          </m:sub>
        </m:sSub>
      </m:oMath>
      <w:r w:rsidR="007F74C5" w:rsidRPr="00CA0566">
        <w:rPr>
          <w:rFonts w:ascii="Times New Roman" w:eastAsia="Times New Roman" w:hAnsi="Times New Roman" w:cs="Times New Roman"/>
          <w:bCs/>
          <w:spacing w:val="-4"/>
          <w:sz w:val="24"/>
          <w:szCs w:val="24"/>
          <w:lang w:val="en-US"/>
        </w:rPr>
        <w:t xml:space="preserve"> – transformed i-th indicator of </w:t>
      </w:r>
      <w:r w:rsidR="003976BA" w:rsidRPr="003976BA">
        <w:rPr>
          <w:rFonts w:ascii="Times New Roman" w:eastAsia="Times New Roman" w:hAnsi="Times New Roman" w:cs="Times New Roman"/>
          <w:bCs/>
          <w:spacing w:val="-4"/>
          <w:sz w:val="24"/>
          <w:szCs w:val="24"/>
          <w:lang w:val="en-US"/>
        </w:rPr>
        <w:t>city’s social development</w:t>
      </w:r>
      <w:r w:rsidR="007F74C5" w:rsidRPr="00CA0566">
        <w:rPr>
          <w:rFonts w:ascii="Times New Roman" w:eastAsia="Times New Roman" w:hAnsi="Times New Roman" w:cs="Times New Roman"/>
          <w:bCs/>
          <w:spacing w:val="-4"/>
          <w:sz w:val="24"/>
          <w:szCs w:val="24"/>
          <w:lang w:val="en-US"/>
        </w:rPr>
        <w:t xml:space="preserve">, </w:t>
      </w:r>
      <m:oMath>
        <m:r>
          <w:rPr>
            <w:rFonts w:ascii="Cambria Math" w:eastAsia="Times New Roman" w:hAnsi="Cambria Math" w:cs="Times New Roman"/>
            <w:spacing w:val="-4"/>
            <w:sz w:val="24"/>
            <w:szCs w:val="24"/>
          </w:rPr>
          <m:t>i</m:t>
        </m:r>
        <m:r>
          <w:rPr>
            <w:rFonts w:ascii="Cambria Math" w:eastAsia="Times New Roman" w:hAnsi="Cambria Math" w:cs="Times New Roman"/>
            <w:spacing w:val="-4"/>
            <w:sz w:val="24"/>
            <w:szCs w:val="24"/>
            <w:lang w:val="en-US"/>
          </w:rPr>
          <m:t>=</m:t>
        </m:r>
        <m:acc>
          <m:accPr>
            <m:chr m:val="̅"/>
            <m:ctrlPr>
              <w:rPr>
                <w:rFonts w:ascii="Cambria Math" w:eastAsia="Times New Roman" w:hAnsi="Cambria Math" w:cs="Times New Roman"/>
                <w:bCs/>
                <w:i/>
                <w:spacing w:val="-4"/>
                <w:sz w:val="24"/>
                <w:szCs w:val="24"/>
              </w:rPr>
            </m:ctrlPr>
          </m:accPr>
          <m:e>
            <m:r>
              <w:rPr>
                <w:rFonts w:ascii="Cambria Math" w:eastAsia="Times New Roman" w:hAnsi="Cambria Math" w:cs="Times New Roman"/>
                <w:spacing w:val="-4"/>
                <w:sz w:val="24"/>
                <w:szCs w:val="24"/>
                <w:lang w:val="en-US"/>
              </w:rPr>
              <m:t>1,7</m:t>
            </m:r>
          </m:e>
        </m:acc>
      </m:oMath>
      <w:r w:rsidR="007F74C5" w:rsidRPr="00CA0566">
        <w:rPr>
          <w:rFonts w:ascii="Times New Roman" w:eastAsia="Times New Roman" w:hAnsi="Times New Roman" w:cs="Times New Roman"/>
          <w:bCs/>
          <w:spacing w:val="-4"/>
          <w:sz w:val="24"/>
          <w:szCs w:val="24"/>
          <w:lang w:val="en-US"/>
        </w:rPr>
        <w:t>;</w:t>
      </w:r>
    </w:p>
    <w:p w14:paraId="1C63555C" w14:textId="236AD104" w:rsidR="007F74C5" w:rsidRPr="00CA0566" w:rsidRDefault="00811A55" w:rsidP="00D665DB">
      <w:pPr>
        <w:spacing w:after="0" w:line="360" w:lineRule="auto"/>
        <w:ind w:firstLine="720"/>
        <w:jc w:val="both"/>
        <w:rPr>
          <w:rFonts w:ascii="Times New Roman" w:hAnsi="Times New Roman" w:cs="Times New Roman"/>
          <w:sz w:val="24"/>
          <w:szCs w:val="24"/>
          <w:lang w:val="en-US"/>
        </w:rPr>
      </w:pPr>
      <m:oMath>
        <m:sSub>
          <m:sSubPr>
            <m:ctrlPr>
              <w:rPr>
                <w:rFonts w:ascii="Cambria Math" w:hAnsi="Cambria Math" w:cs="Times New Roman"/>
                <w:bCs/>
                <w:i/>
                <w:spacing w:val="-4"/>
                <w:sz w:val="24"/>
                <w:szCs w:val="24"/>
              </w:rPr>
            </m:ctrlPr>
          </m:sSubPr>
          <m:e>
            <m:r>
              <w:rPr>
                <w:rFonts w:ascii="Cambria Math" w:hAnsi="Cambria Math" w:cs="Times New Roman"/>
                <w:spacing w:val="-4"/>
                <w:sz w:val="24"/>
                <w:szCs w:val="24"/>
              </w:rPr>
              <m:t>y</m:t>
            </m:r>
          </m:e>
          <m:sub>
            <m:r>
              <w:rPr>
                <w:rFonts w:ascii="Cambria Math" w:hAnsi="Cambria Math" w:cs="Times New Roman"/>
                <w:spacing w:val="-4"/>
                <w:sz w:val="24"/>
                <w:szCs w:val="24"/>
              </w:rPr>
              <m:t>j</m:t>
            </m:r>
          </m:sub>
        </m:sSub>
      </m:oMath>
      <w:r w:rsidR="007F74C5" w:rsidRPr="00CA0566">
        <w:rPr>
          <w:rFonts w:ascii="Times New Roman" w:eastAsia="Times New Roman" w:hAnsi="Times New Roman" w:cs="Times New Roman"/>
          <w:bCs/>
          <w:spacing w:val="-4"/>
          <w:sz w:val="24"/>
          <w:szCs w:val="24"/>
          <w:lang w:val="en-US"/>
        </w:rPr>
        <w:t xml:space="preserve"> – transformed j-th indicator of </w:t>
      </w:r>
      <w:r w:rsidR="003976BA" w:rsidRPr="003976BA">
        <w:rPr>
          <w:rFonts w:ascii="Times New Roman" w:eastAsia="Times New Roman" w:hAnsi="Times New Roman" w:cs="Times New Roman"/>
          <w:bCs/>
          <w:spacing w:val="-4"/>
          <w:sz w:val="24"/>
          <w:szCs w:val="24"/>
          <w:lang w:val="en-US"/>
        </w:rPr>
        <w:t>city’s economic development</w:t>
      </w:r>
      <w:r w:rsidR="007F74C5" w:rsidRPr="00CA0566">
        <w:rPr>
          <w:rFonts w:ascii="Times New Roman" w:eastAsia="Times New Roman" w:hAnsi="Times New Roman" w:cs="Times New Roman"/>
          <w:bCs/>
          <w:spacing w:val="-4"/>
          <w:sz w:val="24"/>
          <w:szCs w:val="24"/>
          <w:lang w:val="en-US"/>
        </w:rPr>
        <w:t xml:space="preserve">, </w:t>
      </w:r>
      <m:oMath>
        <m:r>
          <w:rPr>
            <w:rFonts w:ascii="Cambria Math" w:eastAsia="Times New Roman" w:hAnsi="Cambria Math" w:cs="Times New Roman"/>
            <w:spacing w:val="-4"/>
            <w:sz w:val="24"/>
            <w:szCs w:val="24"/>
          </w:rPr>
          <m:t>j</m:t>
        </m:r>
        <m:r>
          <w:rPr>
            <w:rFonts w:ascii="Cambria Math" w:eastAsia="Times New Roman" w:hAnsi="Cambria Math" w:cs="Times New Roman"/>
            <w:spacing w:val="-4"/>
            <w:sz w:val="24"/>
            <w:szCs w:val="24"/>
            <w:lang w:val="en-US"/>
          </w:rPr>
          <m:t>=</m:t>
        </m:r>
        <m:acc>
          <m:accPr>
            <m:chr m:val="̅"/>
            <m:ctrlPr>
              <w:rPr>
                <w:rFonts w:ascii="Cambria Math" w:eastAsia="Times New Roman" w:hAnsi="Cambria Math" w:cs="Times New Roman"/>
                <w:bCs/>
                <w:i/>
                <w:spacing w:val="-4"/>
                <w:sz w:val="24"/>
                <w:szCs w:val="24"/>
              </w:rPr>
            </m:ctrlPr>
          </m:accPr>
          <m:e>
            <m:r>
              <w:rPr>
                <w:rFonts w:ascii="Cambria Math" w:eastAsia="Times New Roman" w:hAnsi="Cambria Math" w:cs="Times New Roman"/>
                <w:spacing w:val="-4"/>
                <w:sz w:val="24"/>
                <w:szCs w:val="24"/>
                <w:lang w:val="en-US"/>
              </w:rPr>
              <m:t>1,7</m:t>
            </m:r>
          </m:e>
        </m:acc>
      </m:oMath>
      <w:r w:rsidR="007F74C5" w:rsidRPr="00CA0566">
        <w:rPr>
          <w:rFonts w:ascii="Times New Roman" w:eastAsia="Times New Roman" w:hAnsi="Times New Roman" w:cs="Times New Roman"/>
          <w:bCs/>
          <w:spacing w:val="-4"/>
          <w:sz w:val="24"/>
          <w:szCs w:val="24"/>
          <w:lang w:val="en-US"/>
        </w:rPr>
        <w:t>;</w:t>
      </w:r>
    </w:p>
    <w:p w14:paraId="29CE78E0" w14:textId="46FDC43C" w:rsidR="007F74C5" w:rsidRPr="00CA0566" w:rsidRDefault="00811A55" w:rsidP="00D665DB">
      <w:pPr>
        <w:spacing w:after="0" w:line="360" w:lineRule="auto"/>
        <w:ind w:firstLine="720"/>
        <w:jc w:val="both"/>
        <w:rPr>
          <w:rFonts w:ascii="Times New Roman" w:eastAsia="Times New Roman" w:hAnsi="Times New Roman" w:cs="Times New Roman"/>
          <w:bCs/>
          <w:spacing w:val="-4"/>
          <w:sz w:val="24"/>
          <w:szCs w:val="24"/>
          <w:lang w:val="en-US"/>
        </w:rPr>
      </w:pPr>
      <m:oMath>
        <m:sSub>
          <m:sSubPr>
            <m:ctrlPr>
              <w:rPr>
                <w:rFonts w:ascii="Cambria Math" w:hAnsi="Cambria Math" w:cs="Times New Roman"/>
                <w:bCs/>
                <w:i/>
                <w:spacing w:val="-4"/>
                <w:sz w:val="24"/>
                <w:szCs w:val="24"/>
              </w:rPr>
            </m:ctrlPr>
          </m:sSubPr>
          <m:e>
            <m:r>
              <w:rPr>
                <w:rFonts w:ascii="Cambria Math" w:hAnsi="Cambria Math" w:cs="Times New Roman"/>
                <w:spacing w:val="-4"/>
                <w:sz w:val="24"/>
                <w:szCs w:val="24"/>
              </w:rPr>
              <m:t>z</m:t>
            </m:r>
          </m:e>
          <m:sub>
            <m:r>
              <w:rPr>
                <w:rFonts w:ascii="Cambria Math" w:hAnsi="Cambria Math" w:cs="Times New Roman"/>
                <w:spacing w:val="-4"/>
                <w:sz w:val="24"/>
                <w:szCs w:val="24"/>
              </w:rPr>
              <m:t>k</m:t>
            </m:r>
          </m:sub>
        </m:sSub>
      </m:oMath>
      <w:r w:rsidR="007F74C5" w:rsidRPr="00CA0566">
        <w:rPr>
          <w:rFonts w:ascii="Times New Roman" w:eastAsia="Times New Roman" w:hAnsi="Times New Roman" w:cs="Times New Roman"/>
          <w:bCs/>
          <w:spacing w:val="-4"/>
          <w:sz w:val="24"/>
          <w:szCs w:val="24"/>
          <w:lang w:val="en-US"/>
        </w:rPr>
        <w:t xml:space="preserve"> – transformed k-th indicator of </w:t>
      </w:r>
      <w:r w:rsidR="003976BA" w:rsidRPr="003976BA">
        <w:rPr>
          <w:rFonts w:ascii="Times New Roman" w:eastAsia="Times New Roman" w:hAnsi="Times New Roman" w:cs="Times New Roman"/>
          <w:bCs/>
          <w:spacing w:val="-4"/>
          <w:sz w:val="24"/>
          <w:szCs w:val="24"/>
          <w:lang w:val="en-US"/>
        </w:rPr>
        <w:t xml:space="preserve">city’s </w:t>
      </w:r>
      <w:r w:rsidR="007F74C5" w:rsidRPr="00CA0566">
        <w:rPr>
          <w:rFonts w:ascii="Times New Roman" w:eastAsia="Times New Roman" w:hAnsi="Times New Roman" w:cs="Times New Roman"/>
          <w:bCs/>
          <w:spacing w:val="-4"/>
          <w:sz w:val="24"/>
          <w:szCs w:val="24"/>
          <w:lang w:val="en-US"/>
        </w:rPr>
        <w:t xml:space="preserve">ecological development, </w:t>
      </w:r>
      <m:oMath>
        <m:r>
          <w:rPr>
            <w:rFonts w:ascii="Cambria Math" w:eastAsia="Times New Roman" w:hAnsi="Cambria Math" w:cs="Times New Roman"/>
            <w:spacing w:val="-4"/>
            <w:sz w:val="24"/>
            <w:szCs w:val="24"/>
          </w:rPr>
          <m:t>k</m:t>
        </m:r>
        <m:r>
          <w:rPr>
            <w:rFonts w:ascii="Cambria Math" w:eastAsia="Times New Roman" w:hAnsi="Cambria Math" w:cs="Times New Roman"/>
            <w:spacing w:val="-4"/>
            <w:sz w:val="24"/>
            <w:szCs w:val="24"/>
            <w:lang w:val="en-US"/>
          </w:rPr>
          <m:t>=</m:t>
        </m:r>
        <m:acc>
          <m:accPr>
            <m:chr m:val="̅"/>
            <m:ctrlPr>
              <w:rPr>
                <w:rFonts w:ascii="Cambria Math" w:eastAsia="Times New Roman" w:hAnsi="Cambria Math" w:cs="Times New Roman"/>
                <w:bCs/>
                <w:i/>
                <w:spacing w:val="-4"/>
                <w:sz w:val="24"/>
                <w:szCs w:val="24"/>
              </w:rPr>
            </m:ctrlPr>
          </m:accPr>
          <m:e>
            <m:r>
              <w:rPr>
                <w:rFonts w:ascii="Cambria Math" w:eastAsia="Times New Roman" w:hAnsi="Cambria Math" w:cs="Times New Roman"/>
                <w:spacing w:val="-4"/>
                <w:sz w:val="24"/>
                <w:szCs w:val="24"/>
                <w:lang w:val="en-US"/>
              </w:rPr>
              <m:t>1,7</m:t>
            </m:r>
          </m:e>
        </m:acc>
      </m:oMath>
      <w:r w:rsidR="007F74C5" w:rsidRPr="00CA0566">
        <w:rPr>
          <w:rFonts w:ascii="Times New Roman" w:eastAsia="Times New Roman" w:hAnsi="Times New Roman" w:cs="Times New Roman"/>
          <w:bCs/>
          <w:spacing w:val="-4"/>
          <w:sz w:val="24"/>
          <w:szCs w:val="24"/>
          <w:lang w:val="en-US"/>
        </w:rPr>
        <w:t>;</w:t>
      </w:r>
    </w:p>
    <w:p w14:paraId="70FFE3AB" w14:textId="6C410BA2" w:rsidR="007F74C5" w:rsidRPr="00CA0566" w:rsidRDefault="007F74C5" w:rsidP="00D665DB">
      <w:pPr>
        <w:spacing w:after="0" w:line="360" w:lineRule="auto"/>
        <w:ind w:firstLine="720"/>
        <w:jc w:val="both"/>
        <w:rPr>
          <w:rFonts w:ascii="Times New Roman" w:eastAsia="Times New Roman" w:hAnsi="Times New Roman" w:cs="Times New Roman"/>
          <w:bCs/>
          <w:spacing w:val="-4"/>
          <w:sz w:val="24"/>
          <w:szCs w:val="24"/>
          <w:lang w:val="en-US"/>
        </w:rPr>
      </w:pPr>
      <m:oMath>
        <m:r>
          <w:rPr>
            <w:rFonts w:ascii="Cambria Math" w:hAnsi="Cambria Math" w:cs="Times New Roman"/>
            <w:sz w:val="24"/>
            <w:szCs w:val="24"/>
          </w:rPr>
          <m:t>n</m:t>
        </m:r>
      </m:oMath>
      <w:r w:rsidRPr="00CA0566">
        <w:rPr>
          <w:rFonts w:ascii="Times New Roman" w:eastAsia="Times New Roman" w:hAnsi="Times New Roman" w:cs="Times New Roman"/>
          <w:bCs/>
          <w:spacing w:val="-4"/>
          <w:sz w:val="24"/>
          <w:szCs w:val="24"/>
          <w:lang w:val="en-US"/>
        </w:rPr>
        <w:t xml:space="preserve"> – number of analyzed indicators.</w:t>
      </w:r>
    </w:p>
    <w:p w14:paraId="23CDFD1A" w14:textId="77777777" w:rsidR="007F74C5" w:rsidRPr="00CA0566" w:rsidRDefault="007F74C5" w:rsidP="00D665DB">
      <w:pPr>
        <w:spacing w:after="0" w:line="360" w:lineRule="auto"/>
        <w:ind w:firstLine="720"/>
        <w:jc w:val="both"/>
        <w:rPr>
          <w:rFonts w:ascii="Times New Roman" w:hAnsi="Times New Roman" w:cs="Times New Roman"/>
          <w:sz w:val="24"/>
          <w:szCs w:val="24"/>
          <w:lang w:val="en-US"/>
        </w:rPr>
      </w:pPr>
    </w:p>
    <w:p w14:paraId="30738A2A" w14:textId="77777777" w:rsidR="007F74C5" w:rsidRPr="00CA0566" w:rsidRDefault="007F74C5" w:rsidP="00D665DB">
      <w:pPr>
        <w:spacing w:after="0" w:line="360" w:lineRule="auto"/>
        <w:ind w:firstLine="720"/>
        <w:jc w:val="both"/>
        <w:rPr>
          <w:rFonts w:ascii="Times New Roman" w:hAnsi="Times New Roman" w:cs="Times New Roman"/>
          <w:spacing w:val="-4"/>
          <w:sz w:val="24"/>
          <w:szCs w:val="24"/>
          <w:lang w:val="en-US"/>
        </w:rPr>
      </w:pPr>
      <w:r w:rsidRPr="00CA0566">
        <w:rPr>
          <w:rFonts w:ascii="Times New Roman" w:hAnsi="Times New Roman" w:cs="Times New Roman"/>
          <w:sz w:val="24"/>
          <w:szCs w:val="24"/>
          <w:lang w:val="en-US"/>
        </w:rPr>
        <w:t xml:space="preserve">The values of particular indices of sustainability of a city lie in the range from 1 to 9, the composite index of sustainable development of a city from 1 to </w:t>
      </w:r>
      <w:r w:rsidRPr="00CA0566">
        <w:rPr>
          <w:rFonts w:ascii="Times New Roman" w:hAnsi="Times New Roman" w:cs="Times New Roman"/>
          <w:spacing w:val="-4"/>
          <w:sz w:val="24"/>
          <w:szCs w:val="24"/>
          <w:lang w:val="en-US"/>
        </w:rPr>
        <w:t>27.</w:t>
      </w:r>
    </w:p>
    <w:p w14:paraId="5B883E2E" w14:textId="77777777" w:rsidR="007F74C5" w:rsidRPr="00CA0566" w:rsidRDefault="007F74C5" w:rsidP="00D665DB">
      <w:pPr>
        <w:spacing w:after="0" w:line="360" w:lineRule="auto"/>
        <w:ind w:firstLine="720"/>
        <w:jc w:val="both"/>
        <w:rPr>
          <w:rFonts w:ascii="Times New Roman" w:hAnsi="Times New Roman" w:cs="Times New Roman"/>
          <w:sz w:val="24"/>
          <w:szCs w:val="24"/>
          <w:lang w:val="en-US"/>
        </w:rPr>
      </w:pPr>
      <w:bookmarkStart w:id="21" w:name="_Hlk77787830"/>
      <w:r w:rsidRPr="00CA0566">
        <w:rPr>
          <w:rFonts w:ascii="Times New Roman" w:hAnsi="Times New Roman" w:cs="Times New Roman"/>
          <w:sz w:val="24"/>
          <w:szCs w:val="24"/>
          <w:lang w:val="en-US"/>
        </w:rPr>
        <w:t>These factors have different significance for sustainable development in different types of cities. Thus, problems of economic diversification, deterioration of infrastructure, loss of human capital [43, p. 558] have priority for monotowns and small towns; the problems of air, soil and water pollution [6, p. 14, 53] have priority for large cities. Therefore, the factors were given equal importance for the rating.</w:t>
      </w:r>
    </w:p>
    <w:p w14:paraId="14C64B26" w14:textId="77777777" w:rsidR="007F74C5" w:rsidRPr="00CA0566" w:rsidRDefault="007F74C5" w:rsidP="00D665DB">
      <w:pPr>
        <w:spacing w:after="0" w:line="360" w:lineRule="auto"/>
        <w:ind w:firstLine="709"/>
        <w:jc w:val="both"/>
        <w:rPr>
          <w:rFonts w:ascii="Times New Roman" w:hAnsi="Times New Roman" w:cs="Times New Roman"/>
          <w:sz w:val="24"/>
          <w:szCs w:val="24"/>
          <w:lang w:val="en-US"/>
        </w:rPr>
      </w:pPr>
      <w:r w:rsidRPr="00CA0566">
        <w:rPr>
          <w:rFonts w:ascii="Times New Roman" w:hAnsi="Times New Roman" w:cs="Times New Roman"/>
          <w:sz w:val="24"/>
          <w:szCs w:val="24"/>
          <w:lang w:val="en-US"/>
        </w:rPr>
        <w:t xml:space="preserve">It is also proposed to use the method of mapping the sustainable development risks for each city. </w:t>
      </w:r>
      <w:r w:rsidRPr="00CA0566">
        <w:rPr>
          <w:rFonts w:ascii="Times New Roman" w:hAnsi="Times New Roman" w:cs="Times New Roman"/>
          <w:sz w:val="24"/>
          <w:szCs w:val="24"/>
          <w:lang w:val="kk-KZ"/>
        </w:rPr>
        <w:t>Risks of sustainable urban development are possible processes and limitations, hazards and threats, the impact of which violates the social, environmental and economic balance of the urban system, its integrity and ability to reproduce, destroying the stock of natural capital, the conditions of life of present and future generations</w:t>
      </w:r>
      <w:r w:rsidRPr="00CA0566">
        <w:rPr>
          <w:rFonts w:ascii="Times New Roman" w:hAnsi="Times New Roman" w:cs="Times New Roman"/>
          <w:sz w:val="24"/>
          <w:szCs w:val="24"/>
          <w:lang w:val="en-US"/>
        </w:rPr>
        <w:t xml:space="preserve">. </w:t>
      </w:r>
    </w:p>
    <w:p w14:paraId="163D9B84" w14:textId="77777777" w:rsidR="007F74C5" w:rsidRPr="00CA0566" w:rsidRDefault="007F74C5" w:rsidP="00D665DB">
      <w:pPr>
        <w:spacing w:after="0" w:line="360" w:lineRule="auto"/>
        <w:ind w:firstLine="709"/>
        <w:jc w:val="both"/>
        <w:rPr>
          <w:rFonts w:ascii="Times New Roman" w:hAnsi="Times New Roman" w:cs="Times New Roman"/>
          <w:sz w:val="24"/>
          <w:szCs w:val="24"/>
          <w:lang w:val="en-US"/>
        </w:rPr>
      </w:pPr>
      <w:bookmarkStart w:id="22" w:name="_Hlk76568812"/>
      <w:bookmarkEnd w:id="21"/>
      <w:r w:rsidRPr="00CA0566">
        <w:rPr>
          <w:rFonts w:ascii="Times New Roman" w:hAnsi="Times New Roman" w:cs="Times New Roman"/>
          <w:sz w:val="24"/>
          <w:szCs w:val="24"/>
          <w:lang w:val="en-US"/>
        </w:rPr>
        <w:t>Advantages of the proposed modified methodological approach:</w:t>
      </w:r>
    </w:p>
    <w:p w14:paraId="5483DEF5" w14:textId="2BF19262" w:rsidR="007F74C5" w:rsidRPr="00CA0566" w:rsidRDefault="007F74C5" w:rsidP="00D665DB">
      <w:pPr>
        <w:spacing w:after="0" w:line="360" w:lineRule="auto"/>
        <w:ind w:firstLine="709"/>
        <w:jc w:val="both"/>
        <w:rPr>
          <w:rFonts w:ascii="Times New Roman" w:hAnsi="Times New Roman" w:cs="Times New Roman"/>
          <w:sz w:val="24"/>
          <w:szCs w:val="24"/>
          <w:lang w:val="en-US"/>
        </w:rPr>
      </w:pPr>
      <w:r w:rsidRPr="00CA0566">
        <w:rPr>
          <w:rFonts w:ascii="Times New Roman" w:hAnsi="Times New Roman" w:cs="Times New Roman"/>
          <w:sz w:val="24"/>
          <w:szCs w:val="24"/>
          <w:lang w:val="en-US"/>
        </w:rPr>
        <w:t>1) use of data available in statistics</w:t>
      </w:r>
      <w:r w:rsidR="006A3ADB" w:rsidRPr="006A3ADB">
        <w:rPr>
          <w:rFonts w:ascii="Times New Roman" w:hAnsi="Times New Roman" w:cs="Times New Roman"/>
          <w:sz w:val="24"/>
          <w:szCs w:val="24"/>
          <w:lang w:val="en-US"/>
        </w:rPr>
        <w:t xml:space="preserve"> </w:t>
      </w:r>
      <w:r w:rsidR="006A3ADB">
        <w:rPr>
          <w:rFonts w:ascii="Times New Roman" w:hAnsi="Times New Roman" w:cs="Times New Roman"/>
          <w:sz w:val="24"/>
          <w:szCs w:val="24"/>
          <w:lang w:val="en-US"/>
        </w:rPr>
        <w:t xml:space="preserve">of </w:t>
      </w:r>
      <w:r w:rsidR="006A3ADB" w:rsidRPr="00CA0566">
        <w:rPr>
          <w:rFonts w:ascii="Times New Roman" w:hAnsi="Times New Roman" w:cs="Times New Roman"/>
          <w:sz w:val="24"/>
          <w:szCs w:val="24"/>
          <w:lang w:val="en-US"/>
        </w:rPr>
        <w:t>Kazakhstan</w:t>
      </w:r>
      <w:r w:rsidRPr="00CA0566">
        <w:rPr>
          <w:rFonts w:ascii="Times New Roman" w:hAnsi="Times New Roman" w:cs="Times New Roman"/>
          <w:sz w:val="24"/>
          <w:szCs w:val="24"/>
          <w:lang w:val="en-US"/>
        </w:rPr>
        <w:t>;</w:t>
      </w:r>
    </w:p>
    <w:p w14:paraId="620D4C32" w14:textId="77777777" w:rsidR="007F74C5" w:rsidRPr="00CA0566" w:rsidRDefault="007F74C5" w:rsidP="00D665DB">
      <w:pPr>
        <w:spacing w:after="0" w:line="360" w:lineRule="auto"/>
        <w:ind w:firstLine="709"/>
        <w:jc w:val="both"/>
        <w:rPr>
          <w:rFonts w:ascii="Times New Roman" w:hAnsi="Times New Roman" w:cs="Times New Roman"/>
          <w:sz w:val="24"/>
          <w:szCs w:val="24"/>
          <w:lang w:val="en-US"/>
        </w:rPr>
      </w:pPr>
      <w:r w:rsidRPr="00CA0566">
        <w:rPr>
          <w:rFonts w:ascii="Times New Roman" w:hAnsi="Times New Roman" w:cs="Times New Roman"/>
          <w:sz w:val="24"/>
          <w:szCs w:val="24"/>
          <w:lang w:val="en-US"/>
        </w:rPr>
        <w:t xml:space="preserve">2) comprehensiveness of the assessment, ensuring that the most important factors and conditions of the territorial development of each city are taken into account; </w:t>
      </w:r>
    </w:p>
    <w:p w14:paraId="33310949" w14:textId="5CA238C2" w:rsidR="007F74C5" w:rsidRPr="00CA0566" w:rsidRDefault="007F74C5" w:rsidP="00D665DB">
      <w:pPr>
        <w:spacing w:after="0" w:line="360" w:lineRule="auto"/>
        <w:ind w:firstLine="709"/>
        <w:jc w:val="both"/>
        <w:rPr>
          <w:rFonts w:ascii="Times New Roman" w:hAnsi="Times New Roman" w:cs="Times New Roman"/>
          <w:sz w:val="24"/>
          <w:szCs w:val="24"/>
          <w:lang w:val="en-US"/>
        </w:rPr>
      </w:pPr>
      <w:r w:rsidRPr="00CA0566">
        <w:rPr>
          <w:rFonts w:ascii="Times New Roman" w:hAnsi="Times New Roman" w:cs="Times New Roman"/>
          <w:sz w:val="24"/>
          <w:szCs w:val="24"/>
          <w:lang w:val="en-US"/>
        </w:rPr>
        <w:t xml:space="preserve">2) the possibility of operational monitoring of economic, social, demographic, urbanistic and </w:t>
      </w:r>
      <w:r w:rsidR="006A3ADB">
        <w:rPr>
          <w:rFonts w:ascii="Times New Roman" w:hAnsi="Times New Roman" w:cs="Times New Roman"/>
          <w:sz w:val="24"/>
          <w:szCs w:val="24"/>
          <w:lang w:val="en-US"/>
        </w:rPr>
        <w:t>ecjlogical</w:t>
      </w:r>
      <w:r w:rsidRPr="00CA0566">
        <w:rPr>
          <w:rFonts w:ascii="Times New Roman" w:hAnsi="Times New Roman" w:cs="Times New Roman"/>
          <w:sz w:val="24"/>
          <w:szCs w:val="24"/>
          <w:lang w:val="en-US"/>
        </w:rPr>
        <w:t xml:space="preserve"> aspects of urban development; </w:t>
      </w:r>
    </w:p>
    <w:p w14:paraId="7B3DF74E" w14:textId="77777777" w:rsidR="007F74C5" w:rsidRPr="00CA0566" w:rsidRDefault="007F74C5" w:rsidP="00D665DB">
      <w:pPr>
        <w:spacing w:after="0" w:line="360" w:lineRule="auto"/>
        <w:ind w:firstLine="709"/>
        <w:jc w:val="both"/>
        <w:rPr>
          <w:rFonts w:ascii="Times New Roman" w:eastAsia="Times New Roman" w:hAnsi="Times New Roman" w:cs="Times New Roman"/>
          <w:bCs/>
          <w:sz w:val="24"/>
          <w:szCs w:val="24"/>
          <w:lang w:val="en-US"/>
        </w:rPr>
      </w:pPr>
      <w:r w:rsidRPr="00CA0566">
        <w:rPr>
          <w:rFonts w:ascii="Times New Roman" w:hAnsi="Times New Roman" w:cs="Times New Roman"/>
          <w:sz w:val="24"/>
          <w:szCs w:val="24"/>
          <w:lang w:val="en-US"/>
        </w:rPr>
        <w:t>3) the possibility of its use by city authorities for making decisions on the management of city development.</w:t>
      </w:r>
    </w:p>
    <w:bookmarkEnd w:id="15"/>
    <w:p w14:paraId="1345579C" w14:textId="1250767D" w:rsidR="007F74C5" w:rsidRPr="00CA0566" w:rsidRDefault="007F74C5" w:rsidP="00D665DB">
      <w:pPr>
        <w:spacing w:after="0" w:line="360" w:lineRule="auto"/>
        <w:ind w:firstLine="709"/>
        <w:jc w:val="both"/>
        <w:rPr>
          <w:rFonts w:ascii="Times New Roman" w:hAnsi="Times New Roman" w:cs="Times New Roman"/>
          <w:sz w:val="24"/>
          <w:szCs w:val="24"/>
          <w:lang w:val="en-US"/>
        </w:rPr>
      </w:pPr>
      <w:r w:rsidRPr="00CA0566">
        <w:rPr>
          <w:rFonts w:ascii="Times New Roman" w:hAnsi="Times New Roman" w:cs="Times New Roman"/>
          <w:sz w:val="24"/>
          <w:szCs w:val="24"/>
          <w:lang w:val="en-US"/>
        </w:rPr>
        <w:t>The inclusion of sustainable development indicators in the system of urban planning and forecasting will not only create a methodology that ensures the measurement of urbanization processes and the sustainability level of cities but will also contribute to improving the policy of state regulation in favor of sustainable development, better design and organization of a city, its environment and space.</w:t>
      </w:r>
    </w:p>
    <w:p w14:paraId="33DE6038" w14:textId="77777777" w:rsidR="00601714" w:rsidRPr="00CA0566" w:rsidRDefault="00601714" w:rsidP="00D665DB">
      <w:pPr>
        <w:spacing w:after="0" w:line="360" w:lineRule="auto"/>
        <w:ind w:firstLine="709"/>
        <w:jc w:val="both"/>
        <w:rPr>
          <w:rFonts w:ascii="Times New Roman" w:hAnsi="Times New Roman" w:cs="Times New Roman"/>
          <w:sz w:val="24"/>
          <w:szCs w:val="24"/>
          <w:lang w:val="en-US"/>
        </w:rPr>
      </w:pPr>
    </w:p>
    <w:p w14:paraId="663EC147" w14:textId="0F5DE817" w:rsidR="007F74C5" w:rsidRPr="00CA0566" w:rsidRDefault="007F74C5" w:rsidP="00D665DB">
      <w:pPr>
        <w:pStyle w:val="2"/>
        <w:spacing w:before="0"/>
        <w:rPr>
          <w:lang w:val="en-US"/>
        </w:rPr>
      </w:pPr>
      <w:bookmarkStart w:id="23" w:name="_Hlk72149041"/>
      <w:bookmarkStart w:id="24" w:name="_Hlk76569387"/>
      <w:bookmarkEnd w:id="22"/>
      <w:r w:rsidRPr="00CA0566">
        <w:rPr>
          <w:lang w:val="en-US"/>
        </w:rPr>
        <w:lastRenderedPageBreak/>
        <w:t>2.2 Determination of the rating of the Kazakhstan</w:t>
      </w:r>
      <w:r w:rsidR="00DF74CC">
        <w:rPr>
          <w:lang w:val="en-US"/>
        </w:rPr>
        <w:t>i</w:t>
      </w:r>
      <w:r w:rsidRPr="00CA0566">
        <w:rPr>
          <w:lang w:val="en-US"/>
        </w:rPr>
        <w:t xml:space="preserve"> cities under the sustainability level of their economy and social sphere, development of a profile and map of sustainable development risks in the context of the Kazakhstan</w:t>
      </w:r>
      <w:r w:rsidR="00DF74CC">
        <w:rPr>
          <w:lang w:val="en-US"/>
        </w:rPr>
        <w:t>i</w:t>
      </w:r>
      <w:r w:rsidRPr="00CA0566">
        <w:rPr>
          <w:lang w:val="en-US"/>
        </w:rPr>
        <w:t xml:space="preserve"> cities </w:t>
      </w:r>
    </w:p>
    <w:p w14:paraId="1089B72F" w14:textId="77777777" w:rsidR="007F74C5" w:rsidRPr="00CA0566" w:rsidRDefault="007F74C5" w:rsidP="00D665DB">
      <w:pPr>
        <w:spacing w:after="0" w:line="360" w:lineRule="auto"/>
        <w:ind w:firstLine="709"/>
        <w:jc w:val="both"/>
        <w:rPr>
          <w:rFonts w:ascii="Times New Roman" w:hAnsi="Times New Roman" w:cs="Times New Roman"/>
          <w:sz w:val="24"/>
          <w:szCs w:val="24"/>
          <w:lang w:val="en-US"/>
        </w:rPr>
      </w:pPr>
    </w:p>
    <w:p w14:paraId="0E453941" w14:textId="64BBF27D" w:rsidR="007F74C5" w:rsidRPr="006A3ADB" w:rsidRDefault="007F74C5" w:rsidP="00D665DB">
      <w:pPr>
        <w:spacing w:after="0" w:line="360" w:lineRule="auto"/>
        <w:ind w:firstLine="709"/>
        <w:jc w:val="both"/>
        <w:rPr>
          <w:rFonts w:ascii="Times New Roman" w:hAnsi="Times New Roman" w:cs="Times New Roman"/>
          <w:sz w:val="24"/>
          <w:szCs w:val="24"/>
          <w:lang w:val="en-US"/>
        </w:rPr>
      </w:pPr>
      <w:r w:rsidRPr="00CA0566">
        <w:rPr>
          <w:rFonts w:ascii="Times New Roman" w:hAnsi="Times New Roman" w:cs="Times New Roman"/>
          <w:sz w:val="24"/>
          <w:szCs w:val="24"/>
          <w:lang w:val="en-US"/>
        </w:rPr>
        <w:t xml:space="preserve">The urban system of Kazakhstan includes 88 cities of 5 levels: 3 </w:t>
      </w:r>
      <w:r w:rsidRPr="006A3ADB">
        <w:rPr>
          <w:rFonts w:ascii="Times New Roman" w:hAnsi="Times New Roman" w:cs="Times New Roman"/>
          <w:sz w:val="24"/>
          <w:szCs w:val="24"/>
          <w:lang w:val="en-US"/>
        </w:rPr>
        <w:t>mega</w:t>
      </w:r>
      <w:r w:rsidR="006A3ADB">
        <w:rPr>
          <w:rFonts w:ascii="Times New Roman" w:hAnsi="Times New Roman" w:cs="Times New Roman"/>
          <w:sz w:val="24"/>
          <w:szCs w:val="24"/>
          <w:lang w:val="en-US"/>
        </w:rPr>
        <w:t>polises</w:t>
      </w:r>
      <w:r w:rsidRPr="00CA0566">
        <w:rPr>
          <w:rFonts w:ascii="Times New Roman" w:hAnsi="Times New Roman" w:cs="Times New Roman"/>
          <w:sz w:val="24"/>
          <w:szCs w:val="24"/>
          <w:lang w:val="en-US"/>
        </w:rPr>
        <w:t xml:space="preserve"> of republican significance (37.6% of the urban population); 1 city (Baikonur) has a special status (39.1 thousand persons); 14 regional centers with a population of 145.0 to 500.0 thousand persons (36.8% of the urban population); 23 cities of regional subordination with a population of 6.7 to 323.1 thousand </w:t>
      </w:r>
      <w:r w:rsidRPr="006A3ADB">
        <w:rPr>
          <w:rFonts w:ascii="Times New Roman" w:hAnsi="Times New Roman" w:cs="Times New Roman"/>
          <w:sz w:val="24"/>
          <w:szCs w:val="24"/>
          <w:lang w:val="en-US"/>
        </w:rPr>
        <w:t xml:space="preserve">persons. (14% of the urban population); 43 regional centers with a population of 3.5 to 68.9 thousand persons. (11.1% of the urban population), 4 cities of district subordination. </w:t>
      </w:r>
    </w:p>
    <w:p w14:paraId="10B2286A" w14:textId="68B8A55F" w:rsidR="007F74C5" w:rsidRPr="006A3ADB" w:rsidRDefault="007F74C5" w:rsidP="00D665DB">
      <w:pPr>
        <w:pStyle w:val="a5"/>
        <w:spacing w:after="0" w:line="360" w:lineRule="auto"/>
        <w:ind w:left="0" w:firstLine="709"/>
        <w:jc w:val="both"/>
        <w:rPr>
          <w:rFonts w:ascii="Times New Roman" w:hAnsi="Times New Roman" w:cs="Times New Roman"/>
          <w:sz w:val="24"/>
          <w:szCs w:val="24"/>
          <w:lang w:val="en-US"/>
        </w:rPr>
      </w:pPr>
      <w:r w:rsidRPr="006A3ADB">
        <w:rPr>
          <w:rFonts w:ascii="Times New Roman" w:hAnsi="Times New Roman" w:cs="Times New Roman"/>
          <w:sz w:val="24"/>
          <w:szCs w:val="24"/>
          <w:lang w:val="en-US"/>
        </w:rPr>
        <w:t xml:space="preserve">39 cities of three categories were selected to develop a sustainable development rating taking into account the availability of statistical information sufficient for making calculations: cities of the republican level, regional centers, cities of regional subordination. The indicators for 2015–2019 were studied. They were obtained from the Bureau of </w:t>
      </w:r>
      <w:r w:rsidR="006A3ADB" w:rsidRPr="006A3ADB">
        <w:rPr>
          <w:rFonts w:ascii="Times New Roman" w:hAnsi="Times New Roman" w:cs="Times New Roman"/>
          <w:sz w:val="24"/>
          <w:szCs w:val="24"/>
          <w:lang w:val="en-US"/>
        </w:rPr>
        <w:t xml:space="preserve">national statistics </w:t>
      </w:r>
      <w:r w:rsidRPr="006A3ADB">
        <w:rPr>
          <w:rFonts w:ascii="Times New Roman" w:hAnsi="Times New Roman" w:cs="Times New Roman"/>
          <w:sz w:val="24"/>
          <w:szCs w:val="24"/>
          <w:lang w:val="en-US"/>
        </w:rPr>
        <w:t xml:space="preserve">of the Republic of Kazakhstan, the national sustainable development goals reporting platform, the statistics departments of regions and cities, the database on medical statistics of Kazakhstan, the Committee of Legal Statistics, Kazhydromet and the global platform IQAir. </w:t>
      </w:r>
    </w:p>
    <w:p w14:paraId="1DC52E05" w14:textId="77777777" w:rsidR="007F74C5" w:rsidRPr="006A3ADB" w:rsidRDefault="007F74C5" w:rsidP="00D665DB">
      <w:pPr>
        <w:spacing w:after="0" w:line="360" w:lineRule="auto"/>
        <w:ind w:firstLine="709"/>
        <w:jc w:val="both"/>
        <w:rPr>
          <w:rFonts w:ascii="Times New Roman" w:hAnsi="Times New Roman" w:cs="Times New Roman"/>
          <w:spacing w:val="-4"/>
          <w:sz w:val="24"/>
          <w:szCs w:val="24"/>
          <w:lang w:val="en-US"/>
        </w:rPr>
      </w:pPr>
      <w:r w:rsidRPr="006A3ADB">
        <w:rPr>
          <w:rFonts w:ascii="Times New Roman" w:hAnsi="Times New Roman" w:cs="Times New Roman"/>
          <w:sz w:val="24"/>
          <w:szCs w:val="24"/>
          <w:lang w:val="en-US"/>
        </w:rPr>
        <w:t>Based on statistical information, the relative indicators for the Kazakhstan cities were calculated, selected to assess the level of social, economic and environmental sustainability of their development (Annex F, Tables F.1, F.2, F.3). Intermediate indices were calculated based on the calculations, a score was made using a scale from 1 to 9, according to formulas 1 and 2, and a rating of cities was compiled according to the indices of social, economic and environmental sustainability (Tables 1, 2, 3).</w:t>
      </w:r>
    </w:p>
    <w:p w14:paraId="3083428B" w14:textId="77777777" w:rsidR="007F74C5" w:rsidRPr="00CA0566" w:rsidRDefault="007F74C5" w:rsidP="00D665DB">
      <w:pPr>
        <w:spacing w:after="0" w:line="360" w:lineRule="auto"/>
        <w:ind w:firstLine="709"/>
        <w:jc w:val="both"/>
        <w:rPr>
          <w:rFonts w:ascii="Times New Roman" w:hAnsi="Times New Roman" w:cs="Times New Roman"/>
          <w:spacing w:val="-4"/>
          <w:sz w:val="24"/>
          <w:szCs w:val="24"/>
          <w:lang w:val="en-US"/>
        </w:rPr>
      </w:pPr>
    </w:p>
    <w:p w14:paraId="369CA856" w14:textId="0319713A" w:rsidR="007F74C5" w:rsidRPr="00CA0566" w:rsidRDefault="007F74C5" w:rsidP="00D665DB">
      <w:pPr>
        <w:pStyle w:val="ac"/>
        <w:spacing w:after="0"/>
        <w:rPr>
          <w:rFonts w:ascii="Times New Roman" w:hAnsi="Times New Roman" w:cs="Times New Roman"/>
          <w:i w:val="0"/>
          <w:iCs w:val="0"/>
          <w:color w:val="auto"/>
          <w:sz w:val="24"/>
          <w:szCs w:val="24"/>
          <w:lang w:val="en-US"/>
        </w:rPr>
      </w:pPr>
      <w:r w:rsidRPr="00CA0566">
        <w:rPr>
          <w:rFonts w:ascii="Times New Roman" w:hAnsi="Times New Roman" w:cs="Times New Roman"/>
          <w:i w:val="0"/>
          <w:iCs w:val="0"/>
          <w:color w:val="auto"/>
          <w:sz w:val="24"/>
          <w:szCs w:val="24"/>
          <w:lang w:val="en-US"/>
        </w:rPr>
        <w:t xml:space="preserve">Table 1 - Index and Rating </w:t>
      </w:r>
      <w:r w:rsidR="006A3ADB" w:rsidRPr="00CA0566">
        <w:rPr>
          <w:rFonts w:ascii="Times New Roman" w:hAnsi="Times New Roman" w:cs="Times New Roman"/>
          <w:i w:val="0"/>
          <w:iCs w:val="0"/>
          <w:color w:val="auto"/>
          <w:sz w:val="24"/>
          <w:szCs w:val="24"/>
          <w:lang w:val="en-US"/>
        </w:rPr>
        <w:t xml:space="preserve">of social sustainability </w:t>
      </w:r>
      <w:r w:rsidRPr="00CA0566">
        <w:rPr>
          <w:rFonts w:ascii="Times New Roman" w:hAnsi="Times New Roman" w:cs="Times New Roman"/>
          <w:i w:val="0"/>
          <w:iCs w:val="0"/>
          <w:color w:val="auto"/>
          <w:sz w:val="24"/>
          <w:szCs w:val="24"/>
          <w:lang w:val="en-US"/>
        </w:rPr>
        <w:t>of Kazakhstan</w:t>
      </w:r>
      <w:r w:rsidR="006A3ADB">
        <w:rPr>
          <w:rFonts w:ascii="Times New Roman" w:hAnsi="Times New Roman" w:cs="Times New Roman"/>
          <w:i w:val="0"/>
          <w:iCs w:val="0"/>
          <w:color w:val="auto"/>
          <w:sz w:val="24"/>
          <w:szCs w:val="24"/>
          <w:lang w:val="en-US"/>
        </w:rPr>
        <w:t>i</w:t>
      </w:r>
      <w:r w:rsidRPr="00CA0566">
        <w:rPr>
          <w:rFonts w:ascii="Times New Roman" w:hAnsi="Times New Roman" w:cs="Times New Roman"/>
          <w:i w:val="0"/>
          <w:iCs w:val="0"/>
          <w:color w:val="auto"/>
          <w:sz w:val="24"/>
          <w:szCs w:val="24"/>
          <w:lang w:val="en-US"/>
        </w:rPr>
        <w:t xml:space="preserve"> cities</w:t>
      </w:r>
    </w:p>
    <w:p w14:paraId="32F2BCEA" w14:textId="77777777" w:rsidR="007F74C5" w:rsidRPr="00CA0566" w:rsidRDefault="007F74C5" w:rsidP="00D665DB">
      <w:pPr>
        <w:spacing w:after="0"/>
        <w:rPr>
          <w:rFonts w:ascii="Times New Roman" w:hAnsi="Times New Roman" w:cs="Times New Roman"/>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6"/>
        <w:gridCol w:w="697"/>
        <w:gridCol w:w="830"/>
        <w:gridCol w:w="830"/>
        <w:gridCol w:w="830"/>
        <w:gridCol w:w="1110"/>
        <w:gridCol w:w="826"/>
        <w:gridCol w:w="832"/>
        <w:gridCol w:w="1009"/>
        <w:gridCol w:w="845"/>
      </w:tblGrid>
      <w:tr w:rsidR="00CA0566" w:rsidRPr="00CA0566" w14:paraId="11268EAD" w14:textId="77777777" w:rsidTr="00A21452">
        <w:trPr>
          <w:trHeight w:val="20"/>
        </w:trPr>
        <w:tc>
          <w:tcPr>
            <w:tcW w:w="822" w:type="pct"/>
            <w:vMerge w:val="restart"/>
            <w:shd w:val="clear" w:color="auto" w:fill="auto"/>
            <w:noWrap/>
            <w:vAlign w:val="center"/>
          </w:tcPr>
          <w:p w14:paraId="1DBC8677" w14:textId="3B5B2096" w:rsidR="007F74C5" w:rsidRPr="00CA0566" w:rsidRDefault="007F74C5" w:rsidP="00D665DB">
            <w:pPr>
              <w:spacing w:after="0" w:line="24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lang w:val="en-US"/>
              </w:rPr>
              <w:t>City/</w:t>
            </w:r>
            <w:r w:rsidRPr="00CA0566">
              <w:rPr>
                <w:rFonts w:ascii="Times New Roman" w:hAnsi="Times New Roman" w:cs="Times New Roman"/>
                <w:sz w:val="20"/>
                <w:szCs w:val="20"/>
              </w:rPr>
              <w:t>Town</w:t>
            </w:r>
          </w:p>
        </w:tc>
        <w:tc>
          <w:tcPr>
            <w:tcW w:w="3186" w:type="pct"/>
            <w:gridSpan w:val="7"/>
            <w:shd w:val="clear" w:color="auto" w:fill="auto"/>
          </w:tcPr>
          <w:p w14:paraId="647F3282" w14:textId="77777777" w:rsidR="007F74C5" w:rsidRPr="00CA0566" w:rsidRDefault="007F74C5" w:rsidP="00D665DB">
            <w:pPr>
              <w:spacing w:after="0" w:line="24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Index</w:t>
            </w:r>
          </w:p>
        </w:tc>
        <w:tc>
          <w:tcPr>
            <w:tcW w:w="540" w:type="pct"/>
            <w:vMerge w:val="restart"/>
            <w:shd w:val="clear" w:color="auto" w:fill="auto"/>
          </w:tcPr>
          <w:p w14:paraId="7EC196AA" w14:textId="77777777" w:rsidR="007F74C5" w:rsidRPr="00CA0566" w:rsidRDefault="007F74C5" w:rsidP="00D665DB">
            <w:pPr>
              <w:spacing w:after="0" w:line="240" w:lineRule="auto"/>
              <w:rPr>
                <w:rFonts w:ascii="Times New Roman" w:eastAsia="Times New Roman" w:hAnsi="Times New Roman" w:cs="Times New Roman"/>
                <w:spacing w:val="-4"/>
                <w:sz w:val="20"/>
                <w:szCs w:val="20"/>
              </w:rPr>
            </w:pPr>
            <w:r w:rsidRPr="00CA0566">
              <w:rPr>
                <w:rFonts w:ascii="Times New Roman" w:hAnsi="Times New Roman" w:cs="Times New Roman"/>
                <w:sz w:val="20"/>
                <w:szCs w:val="20"/>
              </w:rPr>
              <w:t>Social Sustainability Index</w:t>
            </w:r>
          </w:p>
          <w:p w14:paraId="63BDF81C" w14:textId="77777777" w:rsidR="007F74C5" w:rsidRPr="00CA0566" w:rsidRDefault="007F74C5" w:rsidP="00D665DB">
            <w:pPr>
              <w:spacing w:after="0" w:line="240" w:lineRule="auto"/>
              <w:rPr>
                <w:rFonts w:ascii="Times New Roman" w:eastAsia="Times New Roman" w:hAnsi="Times New Roman" w:cs="Times New Roman"/>
                <w:sz w:val="20"/>
                <w:szCs w:val="20"/>
              </w:rPr>
            </w:pPr>
            <w:r w:rsidRPr="00CA0566">
              <w:rPr>
                <w:rFonts w:ascii="Times New Roman" w:hAnsi="Times New Roman" w:cs="Times New Roman"/>
                <w:sz w:val="20"/>
                <w:szCs w:val="20"/>
              </w:rPr>
              <w:t>IS</w:t>
            </w:r>
            <w:r w:rsidRPr="00CA0566">
              <w:rPr>
                <w:rFonts w:ascii="Times New Roman" w:hAnsi="Times New Roman" w:cs="Times New Roman"/>
                <w:sz w:val="20"/>
                <w:szCs w:val="20"/>
                <w:vertAlign w:val="subscript"/>
              </w:rPr>
              <w:t>Social</w:t>
            </w:r>
          </w:p>
        </w:tc>
        <w:tc>
          <w:tcPr>
            <w:tcW w:w="452" w:type="pct"/>
            <w:vMerge w:val="restart"/>
            <w:shd w:val="clear" w:color="auto" w:fill="auto"/>
          </w:tcPr>
          <w:p w14:paraId="09E429DC" w14:textId="60AA6DF9" w:rsidR="007F74C5" w:rsidRPr="00CA0566" w:rsidRDefault="007F74C5" w:rsidP="00D665DB">
            <w:pPr>
              <w:spacing w:after="0" w:line="240" w:lineRule="auto"/>
              <w:rPr>
                <w:rFonts w:ascii="Times New Roman" w:hAnsi="Times New Roman" w:cs="Times New Roman"/>
                <w:sz w:val="20"/>
                <w:szCs w:val="20"/>
              </w:rPr>
            </w:pPr>
            <w:r w:rsidRPr="00CA0566">
              <w:rPr>
                <w:rFonts w:ascii="Times New Roman" w:hAnsi="Times New Roman" w:cs="Times New Roman"/>
                <w:sz w:val="20"/>
                <w:szCs w:val="20"/>
              </w:rPr>
              <w:t>Social Sustainability Rating</w:t>
            </w:r>
          </w:p>
        </w:tc>
      </w:tr>
      <w:tr w:rsidR="00CA0566" w:rsidRPr="001A0218" w14:paraId="12558FE4" w14:textId="77777777" w:rsidTr="007F74C5">
        <w:trPr>
          <w:trHeight w:val="20"/>
        </w:trPr>
        <w:tc>
          <w:tcPr>
            <w:tcW w:w="822" w:type="pct"/>
            <w:vMerge/>
            <w:shd w:val="clear" w:color="auto" w:fill="auto"/>
            <w:noWrap/>
            <w:hideMark/>
          </w:tcPr>
          <w:p w14:paraId="0F3C4DB4" w14:textId="77777777" w:rsidR="007F74C5" w:rsidRPr="00CA0566" w:rsidRDefault="007F74C5" w:rsidP="00D665DB">
            <w:pPr>
              <w:spacing w:after="0" w:line="240" w:lineRule="auto"/>
              <w:rPr>
                <w:rFonts w:ascii="Times New Roman" w:eastAsia="Times New Roman" w:hAnsi="Times New Roman" w:cs="Times New Roman"/>
                <w:sz w:val="20"/>
                <w:szCs w:val="20"/>
                <w:lang w:eastAsia="ru-RU"/>
              </w:rPr>
            </w:pPr>
          </w:p>
        </w:tc>
        <w:tc>
          <w:tcPr>
            <w:tcW w:w="373" w:type="pct"/>
            <w:shd w:val="clear" w:color="auto" w:fill="auto"/>
            <w:hideMark/>
          </w:tcPr>
          <w:p w14:paraId="177DB77A" w14:textId="77777777" w:rsidR="007F74C5" w:rsidRPr="00CA0566" w:rsidRDefault="007F74C5" w:rsidP="00D665DB">
            <w:pPr>
              <w:spacing w:after="0" w:line="240" w:lineRule="auto"/>
              <w:jc w:val="center"/>
              <w:rPr>
                <w:rFonts w:ascii="Times New Roman" w:eastAsia="Times New Roman" w:hAnsi="Times New Roman" w:cs="Times New Roman"/>
                <w:spacing w:val="-4"/>
                <w:sz w:val="20"/>
                <w:szCs w:val="20"/>
                <w:lang w:val="en-US"/>
              </w:rPr>
            </w:pPr>
            <w:r w:rsidRPr="00CA0566">
              <w:rPr>
                <w:rFonts w:ascii="Times New Roman" w:hAnsi="Times New Roman" w:cs="Times New Roman"/>
                <w:sz w:val="20"/>
                <w:szCs w:val="20"/>
                <w:lang w:val="en-US"/>
              </w:rPr>
              <w:t>Change in population from 1999 to 2019,%</w:t>
            </w:r>
          </w:p>
        </w:tc>
        <w:tc>
          <w:tcPr>
            <w:tcW w:w="444" w:type="pct"/>
            <w:shd w:val="clear" w:color="auto" w:fill="auto"/>
            <w:hideMark/>
          </w:tcPr>
          <w:p w14:paraId="4CF488EE" w14:textId="77777777" w:rsidR="007F74C5" w:rsidRPr="00CA0566" w:rsidRDefault="007F74C5" w:rsidP="00D665DB">
            <w:pPr>
              <w:spacing w:after="0" w:line="240" w:lineRule="auto"/>
              <w:jc w:val="center"/>
              <w:rPr>
                <w:rFonts w:ascii="Times New Roman" w:eastAsia="Times New Roman" w:hAnsi="Times New Roman" w:cs="Times New Roman"/>
                <w:spacing w:val="-4"/>
                <w:sz w:val="20"/>
                <w:szCs w:val="20"/>
                <w:lang w:val="en-US"/>
              </w:rPr>
            </w:pPr>
            <w:r w:rsidRPr="00CA0566">
              <w:rPr>
                <w:rFonts w:ascii="Times New Roman" w:hAnsi="Times New Roman" w:cs="Times New Roman"/>
                <w:sz w:val="20"/>
                <w:szCs w:val="20"/>
                <w:lang w:val="en-US"/>
              </w:rPr>
              <w:t>Natural increase per 1,000 persons of population</w:t>
            </w:r>
          </w:p>
        </w:tc>
        <w:tc>
          <w:tcPr>
            <w:tcW w:w="444" w:type="pct"/>
            <w:shd w:val="clear" w:color="auto" w:fill="auto"/>
            <w:hideMark/>
          </w:tcPr>
          <w:p w14:paraId="5C35E27C" w14:textId="77777777" w:rsidR="007F74C5" w:rsidRPr="00CA0566" w:rsidRDefault="007F74C5" w:rsidP="00D665DB">
            <w:pPr>
              <w:spacing w:after="0" w:line="240" w:lineRule="auto"/>
              <w:jc w:val="center"/>
              <w:rPr>
                <w:rFonts w:ascii="Times New Roman" w:eastAsia="Times New Roman" w:hAnsi="Times New Roman" w:cs="Times New Roman"/>
                <w:spacing w:val="-4"/>
                <w:sz w:val="20"/>
                <w:szCs w:val="20"/>
                <w:lang w:val="en-US"/>
              </w:rPr>
            </w:pPr>
            <w:r w:rsidRPr="00CA0566">
              <w:rPr>
                <w:rFonts w:ascii="Times New Roman" w:hAnsi="Times New Roman" w:cs="Times New Roman"/>
                <w:sz w:val="20"/>
                <w:szCs w:val="20"/>
                <w:lang w:val="en-US"/>
              </w:rPr>
              <w:t>Living area, sq.m. per capita</w:t>
            </w:r>
          </w:p>
        </w:tc>
        <w:tc>
          <w:tcPr>
            <w:tcW w:w="444" w:type="pct"/>
            <w:shd w:val="clear" w:color="auto" w:fill="auto"/>
            <w:hideMark/>
          </w:tcPr>
          <w:p w14:paraId="1A3E8897" w14:textId="77777777" w:rsidR="007F74C5" w:rsidRPr="00CA0566" w:rsidRDefault="007F74C5" w:rsidP="00D665DB">
            <w:pPr>
              <w:spacing w:after="0" w:line="240" w:lineRule="auto"/>
              <w:jc w:val="center"/>
              <w:rPr>
                <w:rFonts w:ascii="Times New Roman" w:eastAsia="Times New Roman" w:hAnsi="Times New Roman" w:cs="Times New Roman"/>
                <w:spacing w:val="-4"/>
                <w:sz w:val="20"/>
                <w:szCs w:val="20"/>
                <w:lang w:val="en-US"/>
              </w:rPr>
            </w:pPr>
            <w:r w:rsidRPr="00CA0566">
              <w:rPr>
                <w:rFonts w:ascii="Times New Roman" w:hAnsi="Times New Roman" w:cs="Times New Roman"/>
                <w:sz w:val="20"/>
                <w:szCs w:val="20"/>
                <w:lang w:val="en-US"/>
              </w:rPr>
              <w:t>Residential buildings commissioned for 5 years, sq.m. per capita</w:t>
            </w:r>
          </w:p>
        </w:tc>
        <w:tc>
          <w:tcPr>
            <w:tcW w:w="594" w:type="pct"/>
            <w:shd w:val="clear" w:color="auto" w:fill="auto"/>
            <w:hideMark/>
          </w:tcPr>
          <w:p w14:paraId="6C0ABEA7" w14:textId="77777777" w:rsidR="007F74C5" w:rsidRPr="00CA0566" w:rsidRDefault="007F74C5" w:rsidP="00D665DB">
            <w:pPr>
              <w:spacing w:after="0" w:line="240" w:lineRule="auto"/>
              <w:jc w:val="center"/>
              <w:rPr>
                <w:rFonts w:ascii="Times New Roman" w:eastAsia="Times New Roman" w:hAnsi="Times New Roman" w:cs="Times New Roman"/>
                <w:spacing w:val="-4"/>
                <w:sz w:val="20"/>
                <w:szCs w:val="20"/>
                <w:lang w:val="en-US"/>
              </w:rPr>
            </w:pPr>
            <w:r w:rsidRPr="00CA0566">
              <w:rPr>
                <w:rFonts w:ascii="Times New Roman" w:hAnsi="Times New Roman" w:cs="Times New Roman"/>
                <w:sz w:val="20"/>
                <w:szCs w:val="20"/>
                <w:lang w:val="en-US"/>
              </w:rPr>
              <w:t>Share of the housing stock area equipped with central heating,%</w:t>
            </w:r>
          </w:p>
        </w:tc>
        <w:tc>
          <w:tcPr>
            <w:tcW w:w="442" w:type="pct"/>
            <w:shd w:val="clear" w:color="auto" w:fill="auto"/>
            <w:hideMark/>
          </w:tcPr>
          <w:p w14:paraId="7340F68A" w14:textId="77777777" w:rsidR="007F74C5" w:rsidRPr="00CA0566" w:rsidRDefault="007F74C5" w:rsidP="00D665DB">
            <w:pPr>
              <w:spacing w:after="0" w:line="240" w:lineRule="auto"/>
              <w:rPr>
                <w:rFonts w:ascii="Times New Roman" w:eastAsia="Times New Roman" w:hAnsi="Times New Roman" w:cs="Times New Roman"/>
                <w:spacing w:val="-4"/>
                <w:sz w:val="20"/>
                <w:szCs w:val="20"/>
                <w:lang w:val="en-US"/>
              </w:rPr>
            </w:pPr>
            <w:r w:rsidRPr="00CA0566">
              <w:rPr>
                <w:rFonts w:ascii="Times New Roman" w:hAnsi="Times New Roman" w:cs="Times New Roman"/>
                <w:sz w:val="20"/>
                <w:szCs w:val="20"/>
                <w:lang w:val="en-US"/>
              </w:rPr>
              <w:t>Number of doctors (without dentists) per 10,000 persons of population, persons</w:t>
            </w:r>
          </w:p>
        </w:tc>
        <w:tc>
          <w:tcPr>
            <w:tcW w:w="445" w:type="pct"/>
            <w:shd w:val="clear" w:color="auto" w:fill="auto"/>
            <w:hideMark/>
          </w:tcPr>
          <w:p w14:paraId="1E3EFF4D" w14:textId="77777777" w:rsidR="007F74C5" w:rsidRPr="00CA0566" w:rsidRDefault="007F74C5" w:rsidP="00D665DB">
            <w:pPr>
              <w:spacing w:after="0" w:line="240" w:lineRule="auto"/>
              <w:jc w:val="center"/>
              <w:rPr>
                <w:rFonts w:ascii="Times New Roman" w:eastAsia="Times New Roman" w:hAnsi="Times New Roman" w:cs="Times New Roman"/>
                <w:spacing w:val="-4"/>
                <w:sz w:val="20"/>
                <w:szCs w:val="20"/>
                <w:lang w:val="en-US"/>
              </w:rPr>
            </w:pPr>
            <w:r w:rsidRPr="00CA0566">
              <w:rPr>
                <w:rFonts w:ascii="Times New Roman" w:hAnsi="Times New Roman" w:cs="Times New Roman"/>
                <w:sz w:val="20"/>
                <w:szCs w:val="20"/>
                <w:lang w:val="en-US"/>
              </w:rPr>
              <w:t>Hospital beds per 10,000 persons of population</w:t>
            </w:r>
          </w:p>
        </w:tc>
        <w:tc>
          <w:tcPr>
            <w:tcW w:w="540" w:type="pct"/>
            <w:vMerge/>
            <w:shd w:val="clear" w:color="auto" w:fill="auto"/>
            <w:hideMark/>
          </w:tcPr>
          <w:p w14:paraId="71D4E77D" w14:textId="77777777" w:rsidR="007F74C5" w:rsidRPr="00CA0566" w:rsidRDefault="007F74C5" w:rsidP="00D665DB">
            <w:pPr>
              <w:spacing w:after="0" w:line="240" w:lineRule="auto"/>
              <w:rPr>
                <w:rFonts w:ascii="Times New Roman" w:eastAsia="Times New Roman" w:hAnsi="Times New Roman" w:cs="Times New Roman"/>
                <w:spacing w:val="-4"/>
                <w:sz w:val="20"/>
                <w:szCs w:val="20"/>
                <w:lang w:val="en-US" w:eastAsia="ru-RU"/>
              </w:rPr>
            </w:pPr>
          </w:p>
        </w:tc>
        <w:tc>
          <w:tcPr>
            <w:tcW w:w="452" w:type="pct"/>
            <w:vMerge/>
            <w:shd w:val="clear" w:color="auto" w:fill="auto"/>
            <w:hideMark/>
          </w:tcPr>
          <w:p w14:paraId="0FC1A14C" w14:textId="77777777" w:rsidR="007F74C5" w:rsidRPr="00CA0566" w:rsidRDefault="007F74C5" w:rsidP="00D665DB">
            <w:pPr>
              <w:spacing w:after="0" w:line="240" w:lineRule="auto"/>
              <w:rPr>
                <w:rFonts w:ascii="Times New Roman" w:eastAsia="Times New Roman" w:hAnsi="Times New Roman" w:cs="Times New Roman"/>
                <w:spacing w:val="-4"/>
                <w:sz w:val="20"/>
                <w:szCs w:val="20"/>
                <w:lang w:val="en-US" w:eastAsia="ru-RU"/>
              </w:rPr>
            </w:pPr>
          </w:p>
        </w:tc>
      </w:tr>
      <w:tr w:rsidR="007F74C5" w:rsidRPr="00CA0566" w14:paraId="29C69890" w14:textId="77777777" w:rsidTr="007F74C5">
        <w:trPr>
          <w:trHeight w:val="20"/>
        </w:trPr>
        <w:tc>
          <w:tcPr>
            <w:tcW w:w="822" w:type="pct"/>
            <w:shd w:val="clear" w:color="auto" w:fill="auto"/>
            <w:noWrap/>
          </w:tcPr>
          <w:p w14:paraId="777DE8E7" w14:textId="77777777" w:rsidR="007F74C5" w:rsidRPr="00CA0566" w:rsidRDefault="007F74C5" w:rsidP="00D665DB">
            <w:pPr>
              <w:spacing w:after="0" w:line="24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w:t>
            </w:r>
          </w:p>
        </w:tc>
        <w:tc>
          <w:tcPr>
            <w:tcW w:w="373" w:type="pct"/>
            <w:shd w:val="clear" w:color="auto" w:fill="auto"/>
          </w:tcPr>
          <w:p w14:paraId="345CE645" w14:textId="77777777" w:rsidR="007F74C5" w:rsidRPr="00CA0566" w:rsidRDefault="007F74C5" w:rsidP="00D665DB">
            <w:pPr>
              <w:spacing w:after="0" w:line="240" w:lineRule="auto"/>
              <w:jc w:val="center"/>
              <w:rPr>
                <w:rFonts w:ascii="Times New Roman" w:eastAsia="Times New Roman" w:hAnsi="Times New Roman" w:cs="Times New Roman"/>
                <w:spacing w:val="-4"/>
                <w:sz w:val="20"/>
                <w:szCs w:val="20"/>
              </w:rPr>
            </w:pPr>
            <w:r w:rsidRPr="00CA0566">
              <w:rPr>
                <w:rFonts w:ascii="Times New Roman" w:hAnsi="Times New Roman" w:cs="Times New Roman"/>
                <w:sz w:val="20"/>
                <w:szCs w:val="20"/>
              </w:rPr>
              <w:t>2</w:t>
            </w:r>
          </w:p>
        </w:tc>
        <w:tc>
          <w:tcPr>
            <w:tcW w:w="444" w:type="pct"/>
            <w:shd w:val="clear" w:color="auto" w:fill="auto"/>
          </w:tcPr>
          <w:p w14:paraId="6AFAC4BF" w14:textId="77777777" w:rsidR="007F74C5" w:rsidRPr="00CA0566" w:rsidRDefault="007F74C5" w:rsidP="00D665DB">
            <w:pPr>
              <w:spacing w:after="0" w:line="240" w:lineRule="auto"/>
              <w:jc w:val="center"/>
              <w:rPr>
                <w:rFonts w:ascii="Times New Roman" w:eastAsia="Times New Roman" w:hAnsi="Times New Roman" w:cs="Times New Roman"/>
                <w:spacing w:val="-4"/>
                <w:sz w:val="20"/>
                <w:szCs w:val="20"/>
              </w:rPr>
            </w:pPr>
            <w:r w:rsidRPr="00CA0566">
              <w:rPr>
                <w:rFonts w:ascii="Times New Roman" w:hAnsi="Times New Roman" w:cs="Times New Roman"/>
                <w:sz w:val="20"/>
                <w:szCs w:val="20"/>
              </w:rPr>
              <w:t>3</w:t>
            </w:r>
          </w:p>
        </w:tc>
        <w:tc>
          <w:tcPr>
            <w:tcW w:w="444" w:type="pct"/>
            <w:shd w:val="clear" w:color="auto" w:fill="auto"/>
          </w:tcPr>
          <w:p w14:paraId="315AD1DE" w14:textId="77777777" w:rsidR="007F74C5" w:rsidRPr="00CA0566" w:rsidRDefault="007F74C5" w:rsidP="00D665DB">
            <w:pPr>
              <w:spacing w:after="0" w:line="240" w:lineRule="auto"/>
              <w:jc w:val="center"/>
              <w:rPr>
                <w:rFonts w:ascii="Times New Roman" w:eastAsia="Times New Roman" w:hAnsi="Times New Roman" w:cs="Times New Roman"/>
                <w:spacing w:val="-4"/>
                <w:sz w:val="20"/>
                <w:szCs w:val="20"/>
              </w:rPr>
            </w:pPr>
            <w:r w:rsidRPr="00CA0566">
              <w:rPr>
                <w:rFonts w:ascii="Times New Roman" w:hAnsi="Times New Roman" w:cs="Times New Roman"/>
                <w:sz w:val="20"/>
                <w:szCs w:val="20"/>
              </w:rPr>
              <w:t>4</w:t>
            </w:r>
          </w:p>
        </w:tc>
        <w:tc>
          <w:tcPr>
            <w:tcW w:w="444" w:type="pct"/>
            <w:shd w:val="clear" w:color="auto" w:fill="auto"/>
          </w:tcPr>
          <w:p w14:paraId="0431FC81" w14:textId="77777777" w:rsidR="007F74C5" w:rsidRPr="00CA0566" w:rsidRDefault="007F74C5" w:rsidP="00D665DB">
            <w:pPr>
              <w:spacing w:after="0" w:line="240" w:lineRule="auto"/>
              <w:jc w:val="center"/>
              <w:rPr>
                <w:rFonts w:ascii="Times New Roman" w:eastAsia="Times New Roman" w:hAnsi="Times New Roman" w:cs="Times New Roman"/>
                <w:spacing w:val="-4"/>
                <w:sz w:val="20"/>
                <w:szCs w:val="20"/>
              </w:rPr>
            </w:pPr>
            <w:r w:rsidRPr="00CA0566">
              <w:rPr>
                <w:rFonts w:ascii="Times New Roman" w:hAnsi="Times New Roman" w:cs="Times New Roman"/>
                <w:sz w:val="20"/>
                <w:szCs w:val="20"/>
              </w:rPr>
              <w:t>5</w:t>
            </w:r>
          </w:p>
        </w:tc>
        <w:tc>
          <w:tcPr>
            <w:tcW w:w="594" w:type="pct"/>
            <w:shd w:val="clear" w:color="auto" w:fill="auto"/>
          </w:tcPr>
          <w:p w14:paraId="0CB0A5F3" w14:textId="77777777" w:rsidR="007F74C5" w:rsidRPr="00CA0566" w:rsidRDefault="007F74C5" w:rsidP="00D665DB">
            <w:pPr>
              <w:spacing w:after="0" w:line="240" w:lineRule="auto"/>
              <w:jc w:val="center"/>
              <w:rPr>
                <w:rFonts w:ascii="Times New Roman" w:eastAsia="Times New Roman" w:hAnsi="Times New Roman" w:cs="Times New Roman"/>
                <w:spacing w:val="-4"/>
                <w:sz w:val="20"/>
                <w:szCs w:val="20"/>
              </w:rPr>
            </w:pPr>
            <w:r w:rsidRPr="00CA0566">
              <w:rPr>
                <w:rFonts w:ascii="Times New Roman" w:hAnsi="Times New Roman" w:cs="Times New Roman"/>
                <w:sz w:val="20"/>
                <w:szCs w:val="20"/>
              </w:rPr>
              <w:t>6</w:t>
            </w:r>
          </w:p>
        </w:tc>
        <w:tc>
          <w:tcPr>
            <w:tcW w:w="442" w:type="pct"/>
            <w:shd w:val="clear" w:color="auto" w:fill="auto"/>
          </w:tcPr>
          <w:p w14:paraId="6FDB20E2" w14:textId="77777777" w:rsidR="007F74C5" w:rsidRPr="00CA0566" w:rsidRDefault="007F74C5" w:rsidP="00D665DB">
            <w:pPr>
              <w:spacing w:after="0" w:line="240" w:lineRule="auto"/>
              <w:jc w:val="center"/>
              <w:rPr>
                <w:rFonts w:ascii="Times New Roman" w:eastAsia="Times New Roman" w:hAnsi="Times New Roman" w:cs="Times New Roman"/>
                <w:spacing w:val="-4"/>
                <w:sz w:val="20"/>
                <w:szCs w:val="20"/>
              </w:rPr>
            </w:pPr>
            <w:r w:rsidRPr="00CA0566">
              <w:rPr>
                <w:rFonts w:ascii="Times New Roman" w:hAnsi="Times New Roman" w:cs="Times New Roman"/>
                <w:sz w:val="20"/>
                <w:szCs w:val="20"/>
              </w:rPr>
              <w:t>7</w:t>
            </w:r>
          </w:p>
        </w:tc>
        <w:tc>
          <w:tcPr>
            <w:tcW w:w="445" w:type="pct"/>
            <w:shd w:val="clear" w:color="auto" w:fill="auto"/>
          </w:tcPr>
          <w:p w14:paraId="4489747D" w14:textId="77777777" w:rsidR="007F74C5" w:rsidRPr="00CA0566" w:rsidRDefault="007F74C5" w:rsidP="00D665DB">
            <w:pPr>
              <w:spacing w:after="0" w:line="240" w:lineRule="auto"/>
              <w:jc w:val="center"/>
              <w:rPr>
                <w:rFonts w:ascii="Times New Roman" w:eastAsia="Times New Roman" w:hAnsi="Times New Roman" w:cs="Times New Roman"/>
                <w:spacing w:val="-4"/>
                <w:sz w:val="20"/>
                <w:szCs w:val="20"/>
              </w:rPr>
            </w:pPr>
            <w:r w:rsidRPr="00CA0566">
              <w:rPr>
                <w:rFonts w:ascii="Times New Roman" w:hAnsi="Times New Roman" w:cs="Times New Roman"/>
                <w:sz w:val="20"/>
                <w:szCs w:val="20"/>
              </w:rPr>
              <w:t>8</w:t>
            </w:r>
          </w:p>
        </w:tc>
        <w:tc>
          <w:tcPr>
            <w:tcW w:w="540" w:type="pct"/>
            <w:shd w:val="clear" w:color="auto" w:fill="auto"/>
          </w:tcPr>
          <w:p w14:paraId="6846B8F3" w14:textId="77777777" w:rsidR="007F74C5" w:rsidRPr="00CA0566" w:rsidRDefault="007F74C5" w:rsidP="00D665DB">
            <w:pPr>
              <w:spacing w:after="0" w:line="240" w:lineRule="auto"/>
              <w:jc w:val="center"/>
              <w:rPr>
                <w:rFonts w:ascii="Times New Roman" w:eastAsia="Times New Roman" w:hAnsi="Times New Roman" w:cs="Times New Roman"/>
                <w:spacing w:val="-4"/>
                <w:sz w:val="20"/>
                <w:szCs w:val="20"/>
              </w:rPr>
            </w:pPr>
            <w:r w:rsidRPr="00CA0566">
              <w:rPr>
                <w:rFonts w:ascii="Times New Roman" w:hAnsi="Times New Roman" w:cs="Times New Roman"/>
                <w:sz w:val="20"/>
                <w:szCs w:val="20"/>
              </w:rPr>
              <w:t>9</w:t>
            </w:r>
          </w:p>
        </w:tc>
        <w:tc>
          <w:tcPr>
            <w:tcW w:w="452" w:type="pct"/>
            <w:shd w:val="clear" w:color="auto" w:fill="auto"/>
          </w:tcPr>
          <w:p w14:paraId="7C321E70" w14:textId="77777777" w:rsidR="007F74C5" w:rsidRPr="00CA0566" w:rsidRDefault="007F74C5" w:rsidP="00D665DB">
            <w:pPr>
              <w:spacing w:after="0" w:line="240" w:lineRule="auto"/>
              <w:jc w:val="center"/>
              <w:rPr>
                <w:rFonts w:ascii="Times New Roman" w:eastAsia="Times New Roman" w:hAnsi="Times New Roman" w:cs="Times New Roman"/>
                <w:spacing w:val="-4"/>
                <w:sz w:val="20"/>
                <w:szCs w:val="20"/>
              </w:rPr>
            </w:pPr>
            <w:r w:rsidRPr="00CA0566">
              <w:rPr>
                <w:rFonts w:ascii="Times New Roman" w:hAnsi="Times New Roman" w:cs="Times New Roman"/>
                <w:sz w:val="20"/>
                <w:szCs w:val="20"/>
              </w:rPr>
              <w:t>10</w:t>
            </w:r>
          </w:p>
        </w:tc>
      </w:tr>
    </w:tbl>
    <w:p w14:paraId="42D7991D" w14:textId="77777777" w:rsidR="007F74C5" w:rsidRPr="00CA0566" w:rsidRDefault="007F74C5" w:rsidP="00D665DB">
      <w:pPr>
        <w:spacing w:after="0"/>
        <w:rPr>
          <w:rFonts w:ascii="Times New Roman" w:hAnsi="Times New Roman" w:cs="Times New Roman"/>
          <w:sz w:val="24"/>
          <w:szCs w:val="24"/>
          <w:lang w:val="en-US"/>
        </w:rPr>
      </w:pPr>
    </w:p>
    <w:p w14:paraId="74298F5F" w14:textId="796E1CD4" w:rsidR="006A3ADB" w:rsidRPr="00A76BA4" w:rsidRDefault="006A3ADB" w:rsidP="006A3ADB">
      <w:pPr>
        <w:spacing w:after="0" w:line="259" w:lineRule="auto"/>
        <w:rPr>
          <w:rFonts w:ascii="Times New Roman" w:hAnsi="Times New Roman" w:cs="Times New Roman"/>
          <w:sz w:val="24"/>
          <w:szCs w:val="24"/>
          <w:lang w:val="en-US"/>
        </w:rPr>
      </w:pPr>
      <w:r w:rsidRPr="00A76BA4">
        <w:rPr>
          <w:rFonts w:ascii="Times New Roman" w:hAnsi="Times New Roman" w:cs="Times New Roman"/>
          <w:sz w:val="24"/>
          <w:szCs w:val="24"/>
          <w:lang w:val="en-US"/>
        </w:rPr>
        <w:lastRenderedPageBreak/>
        <w:t xml:space="preserve">Continuation of </w:t>
      </w:r>
      <w:r>
        <w:rPr>
          <w:rFonts w:ascii="Times New Roman" w:hAnsi="Times New Roman" w:cs="Times New Roman"/>
          <w:sz w:val="24"/>
          <w:szCs w:val="24"/>
          <w:lang w:val="en-US"/>
        </w:rPr>
        <w:t xml:space="preserve">the </w:t>
      </w:r>
      <w:r w:rsidRPr="00A76BA4">
        <w:rPr>
          <w:rFonts w:ascii="Times New Roman" w:hAnsi="Times New Roman" w:cs="Times New Roman"/>
          <w:sz w:val="24"/>
          <w:szCs w:val="24"/>
          <w:lang w:val="en-US"/>
        </w:rPr>
        <w:t>Table 1</w:t>
      </w:r>
    </w:p>
    <w:p w14:paraId="4D0DD385" w14:textId="77777777" w:rsidR="007F74C5" w:rsidRPr="006A3ADB" w:rsidRDefault="007F74C5" w:rsidP="00D665DB">
      <w:pPr>
        <w:spacing w:after="0"/>
        <w:rPr>
          <w:rFonts w:ascii="Times New Roman" w:hAnsi="Times New Roman" w:cs="Times New Roman"/>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2"/>
        <w:gridCol w:w="722"/>
        <w:gridCol w:w="853"/>
        <w:gridCol w:w="853"/>
        <w:gridCol w:w="852"/>
        <w:gridCol w:w="1134"/>
        <w:gridCol w:w="850"/>
        <w:gridCol w:w="852"/>
        <w:gridCol w:w="854"/>
        <w:gridCol w:w="813"/>
      </w:tblGrid>
      <w:tr w:rsidR="00CA0566" w:rsidRPr="00CA0566" w14:paraId="545EEB20" w14:textId="77777777" w:rsidTr="007F74C5">
        <w:trPr>
          <w:trHeight w:val="20"/>
        </w:trPr>
        <w:tc>
          <w:tcPr>
            <w:tcW w:w="835" w:type="pct"/>
            <w:shd w:val="clear" w:color="auto" w:fill="auto"/>
            <w:noWrap/>
          </w:tcPr>
          <w:p w14:paraId="26786F15"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w:t>
            </w:r>
          </w:p>
        </w:tc>
        <w:tc>
          <w:tcPr>
            <w:tcW w:w="386" w:type="pct"/>
            <w:shd w:val="clear" w:color="auto" w:fill="auto"/>
            <w:noWrap/>
          </w:tcPr>
          <w:p w14:paraId="754A4354"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w:t>
            </w:r>
          </w:p>
        </w:tc>
        <w:tc>
          <w:tcPr>
            <w:tcW w:w="456" w:type="pct"/>
            <w:shd w:val="clear" w:color="auto" w:fill="auto"/>
            <w:noWrap/>
          </w:tcPr>
          <w:p w14:paraId="3D05F164"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w:t>
            </w:r>
          </w:p>
        </w:tc>
        <w:tc>
          <w:tcPr>
            <w:tcW w:w="456" w:type="pct"/>
            <w:shd w:val="clear" w:color="auto" w:fill="auto"/>
            <w:noWrap/>
          </w:tcPr>
          <w:p w14:paraId="280A572E"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w:t>
            </w:r>
          </w:p>
        </w:tc>
        <w:tc>
          <w:tcPr>
            <w:tcW w:w="456" w:type="pct"/>
            <w:shd w:val="clear" w:color="auto" w:fill="auto"/>
            <w:noWrap/>
          </w:tcPr>
          <w:p w14:paraId="2FBF4EFD"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w:t>
            </w:r>
          </w:p>
        </w:tc>
        <w:tc>
          <w:tcPr>
            <w:tcW w:w="607" w:type="pct"/>
            <w:shd w:val="clear" w:color="auto" w:fill="auto"/>
            <w:noWrap/>
          </w:tcPr>
          <w:p w14:paraId="5945FA21"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6</w:t>
            </w:r>
          </w:p>
        </w:tc>
        <w:tc>
          <w:tcPr>
            <w:tcW w:w="455" w:type="pct"/>
            <w:shd w:val="clear" w:color="auto" w:fill="auto"/>
            <w:noWrap/>
          </w:tcPr>
          <w:p w14:paraId="6C99A2FF"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7</w:t>
            </w:r>
          </w:p>
        </w:tc>
        <w:tc>
          <w:tcPr>
            <w:tcW w:w="456" w:type="pct"/>
            <w:shd w:val="clear" w:color="auto" w:fill="auto"/>
            <w:noWrap/>
          </w:tcPr>
          <w:p w14:paraId="5D0EF6C3"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w:t>
            </w:r>
          </w:p>
        </w:tc>
        <w:tc>
          <w:tcPr>
            <w:tcW w:w="457" w:type="pct"/>
            <w:shd w:val="clear" w:color="auto" w:fill="auto"/>
            <w:noWrap/>
          </w:tcPr>
          <w:p w14:paraId="221D86DC"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9</w:t>
            </w:r>
          </w:p>
        </w:tc>
        <w:tc>
          <w:tcPr>
            <w:tcW w:w="435" w:type="pct"/>
            <w:shd w:val="clear" w:color="auto" w:fill="auto"/>
            <w:noWrap/>
          </w:tcPr>
          <w:p w14:paraId="61CB6E9A"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10</w:t>
            </w:r>
          </w:p>
        </w:tc>
      </w:tr>
      <w:tr w:rsidR="00CA0566" w:rsidRPr="00CA0566" w14:paraId="5270BB7E" w14:textId="77777777" w:rsidTr="007F74C5">
        <w:trPr>
          <w:trHeight w:val="20"/>
        </w:trPr>
        <w:tc>
          <w:tcPr>
            <w:tcW w:w="835" w:type="pct"/>
            <w:shd w:val="clear" w:color="auto" w:fill="auto"/>
            <w:noWrap/>
            <w:hideMark/>
          </w:tcPr>
          <w:p w14:paraId="586F1B04"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Indicator code</w:t>
            </w:r>
          </w:p>
        </w:tc>
        <w:tc>
          <w:tcPr>
            <w:tcW w:w="386" w:type="pct"/>
            <w:shd w:val="clear" w:color="auto" w:fill="auto"/>
            <w:hideMark/>
          </w:tcPr>
          <w:p w14:paraId="396C53FA"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В1</w:t>
            </w:r>
          </w:p>
        </w:tc>
        <w:tc>
          <w:tcPr>
            <w:tcW w:w="456" w:type="pct"/>
            <w:shd w:val="clear" w:color="auto" w:fill="auto"/>
            <w:hideMark/>
          </w:tcPr>
          <w:p w14:paraId="0BDE6A67"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В2</w:t>
            </w:r>
          </w:p>
        </w:tc>
        <w:tc>
          <w:tcPr>
            <w:tcW w:w="456" w:type="pct"/>
            <w:shd w:val="clear" w:color="auto" w:fill="auto"/>
            <w:hideMark/>
          </w:tcPr>
          <w:p w14:paraId="6EA496F4"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В3</w:t>
            </w:r>
          </w:p>
        </w:tc>
        <w:tc>
          <w:tcPr>
            <w:tcW w:w="456" w:type="pct"/>
            <w:shd w:val="clear" w:color="auto" w:fill="auto"/>
            <w:hideMark/>
          </w:tcPr>
          <w:p w14:paraId="3B400EEB"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В4</w:t>
            </w:r>
          </w:p>
        </w:tc>
        <w:tc>
          <w:tcPr>
            <w:tcW w:w="607" w:type="pct"/>
            <w:shd w:val="clear" w:color="auto" w:fill="auto"/>
            <w:hideMark/>
          </w:tcPr>
          <w:p w14:paraId="23892603"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В5</w:t>
            </w:r>
          </w:p>
        </w:tc>
        <w:tc>
          <w:tcPr>
            <w:tcW w:w="455" w:type="pct"/>
            <w:shd w:val="clear" w:color="auto" w:fill="auto"/>
            <w:hideMark/>
          </w:tcPr>
          <w:p w14:paraId="5F84165B"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В6</w:t>
            </w:r>
          </w:p>
        </w:tc>
        <w:tc>
          <w:tcPr>
            <w:tcW w:w="456" w:type="pct"/>
            <w:shd w:val="clear" w:color="auto" w:fill="auto"/>
            <w:hideMark/>
          </w:tcPr>
          <w:p w14:paraId="695A9605"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В7</w:t>
            </w:r>
          </w:p>
        </w:tc>
        <w:tc>
          <w:tcPr>
            <w:tcW w:w="457" w:type="pct"/>
            <w:shd w:val="clear" w:color="auto" w:fill="auto"/>
            <w:hideMark/>
          </w:tcPr>
          <w:p w14:paraId="533A2C69"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 </w:t>
            </w:r>
          </w:p>
        </w:tc>
        <w:tc>
          <w:tcPr>
            <w:tcW w:w="435" w:type="pct"/>
            <w:shd w:val="clear" w:color="auto" w:fill="auto"/>
            <w:hideMark/>
          </w:tcPr>
          <w:p w14:paraId="79C695E0" w14:textId="77777777" w:rsidR="007F74C5" w:rsidRPr="00CA0566" w:rsidRDefault="007F74C5" w:rsidP="00D665DB">
            <w:pPr>
              <w:spacing w:after="0" w:line="360" w:lineRule="auto"/>
              <w:rPr>
                <w:rFonts w:ascii="Times New Roman" w:eastAsia="Times New Roman" w:hAnsi="Times New Roman" w:cs="Times New Roman"/>
                <w:sz w:val="20"/>
                <w:szCs w:val="20"/>
                <w:lang w:eastAsia="ru-RU"/>
              </w:rPr>
            </w:pPr>
          </w:p>
        </w:tc>
      </w:tr>
      <w:tr w:rsidR="00CA0566" w:rsidRPr="00CA0566" w14:paraId="2ACBD9CA" w14:textId="77777777" w:rsidTr="007F74C5">
        <w:trPr>
          <w:trHeight w:val="20"/>
        </w:trPr>
        <w:tc>
          <w:tcPr>
            <w:tcW w:w="835" w:type="pct"/>
            <w:shd w:val="clear" w:color="auto" w:fill="auto"/>
            <w:noWrap/>
            <w:hideMark/>
          </w:tcPr>
          <w:p w14:paraId="49D5BA33"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Nur-Sultan</w:t>
            </w:r>
          </w:p>
        </w:tc>
        <w:tc>
          <w:tcPr>
            <w:tcW w:w="386" w:type="pct"/>
            <w:shd w:val="clear" w:color="auto" w:fill="auto"/>
            <w:noWrap/>
            <w:hideMark/>
          </w:tcPr>
          <w:p w14:paraId="2754FFCF"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9.00</w:t>
            </w:r>
          </w:p>
        </w:tc>
        <w:tc>
          <w:tcPr>
            <w:tcW w:w="456" w:type="pct"/>
            <w:shd w:val="clear" w:color="auto" w:fill="auto"/>
            <w:noWrap/>
            <w:hideMark/>
          </w:tcPr>
          <w:p w14:paraId="02E67468"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6.42</w:t>
            </w:r>
          </w:p>
        </w:tc>
        <w:tc>
          <w:tcPr>
            <w:tcW w:w="456" w:type="pct"/>
            <w:shd w:val="clear" w:color="auto" w:fill="auto"/>
            <w:noWrap/>
            <w:hideMark/>
          </w:tcPr>
          <w:p w14:paraId="5E0C62D7"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9.00</w:t>
            </w:r>
          </w:p>
        </w:tc>
        <w:tc>
          <w:tcPr>
            <w:tcW w:w="456" w:type="pct"/>
            <w:shd w:val="clear" w:color="auto" w:fill="auto"/>
            <w:noWrap/>
            <w:hideMark/>
          </w:tcPr>
          <w:p w14:paraId="1C38C0A1"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7.34</w:t>
            </w:r>
          </w:p>
        </w:tc>
        <w:tc>
          <w:tcPr>
            <w:tcW w:w="607" w:type="pct"/>
            <w:shd w:val="clear" w:color="auto" w:fill="auto"/>
            <w:noWrap/>
            <w:hideMark/>
          </w:tcPr>
          <w:p w14:paraId="4842A7E5"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7.64</w:t>
            </w:r>
          </w:p>
        </w:tc>
        <w:tc>
          <w:tcPr>
            <w:tcW w:w="455" w:type="pct"/>
            <w:shd w:val="clear" w:color="auto" w:fill="auto"/>
            <w:noWrap/>
            <w:hideMark/>
          </w:tcPr>
          <w:p w14:paraId="402FDA00"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7.84</w:t>
            </w:r>
          </w:p>
        </w:tc>
        <w:tc>
          <w:tcPr>
            <w:tcW w:w="456" w:type="pct"/>
            <w:shd w:val="clear" w:color="auto" w:fill="auto"/>
            <w:noWrap/>
            <w:hideMark/>
          </w:tcPr>
          <w:p w14:paraId="06CB1BBA"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2.7</w:t>
            </w:r>
          </w:p>
        </w:tc>
        <w:tc>
          <w:tcPr>
            <w:tcW w:w="457" w:type="pct"/>
            <w:shd w:val="clear" w:color="auto" w:fill="auto"/>
            <w:noWrap/>
            <w:hideMark/>
          </w:tcPr>
          <w:p w14:paraId="38F36D5C"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7.1</w:t>
            </w:r>
          </w:p>
        </w:tc>
        <w:tc>
          <w:tcPr>
            <w:tcW w:w="435" w:type="pct"/>
            <w:shd w:val="clear" w:color="auto" w:fill="auto"/>
            <w:noWrap/>
            <w:hideMark/>
          </w:tcPr>
          <w:p w14:paraId="6DB74480"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w:t>
            </w:r>
          </w:p>
        </w:tc>
      </w:tr>
      <w:tr w:rsidR="00CA0566" w:rsidRPr="00CA0566" w14:paraId="7F35230B" w14:textId="77777777" w:rsidTr="007F74C5">
        <w:trPr>
          <w:trHeight w:val="20"/>
        </w:trPr>
        <w:tc>
          <w:tcPr>
            <w:tcW w:w="835" w:type="pct"/>
            <w:shd w:val="clear" w:color="auto" w:fill="auto"/>
            <w:noWrap/>
            <w:hideMark/>
          </w:tcPr>
          <w:p w14:paraId="696ED473"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Aktau</w:t>
            </w:r>
          </w:p>
        </w:tc>
        <w:tc>
          <w:tcPr>
            <w:tcW w:w="386" w:type="pct"/>
            <w:shd w:val="clear" w:color="auto" w:fill="auto"/>
            <w:noWrap/>
            <w:hideMark/>
          </w:tcPr>
          <w:p w14:paraId="5BD93736"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3.02</w:t>
            </w:r>
          </w:p>
        </w:tc>
        <w:tc>
          <w:tcPr>
            <w:tcW w:w="456" w:type="pct"/>
            <w:shd w:val="clear" w:color="auto" w:fill="auto"/>
            <w:noWrap/>
            <w:hideMark/>
          </w:tcPr>
          <w:p w14:paraId="372800FD"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7.35</w:t>
            </w:r>
          </w:p>
        </w:tc>
        <w:tc>
          <w:tcPr>
            <w:tcW w:w="456" w:type="pct"/>
            <w:shd w:val="clear" w:color="auto" w:fill="auto"/>
            <w:noWrap/>
            <w:hideMark/>
          </w:tcPr>
          <w:p w14:paraId="14BAB2BE"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7.29</w:t>
            </w:r>
          </w:p>
        </w:tc>
        <w:tc>
          <w:tcPr>
            <w:tcW w:w="456" w:type="pct"/>
            <w:shd w:val="clear" w:color="auto" w:fill="auto"/>
            <w:noWrap/>
            <w:hideMark/>
          </w:tcPr>
          <w:p w14:paraId="5967EBC7"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9.00</w:t>
            </w:r>
          </w:p>
        </w:tc>
        <w:tc>
          <w:tcPr>
            <w:tcW w:w="607" w:type="pct"/>
            <w:shd w:val="clear" w:color="auto" w:fill="auto"/>
            <w:noWrap/>
            <w:hideMark/>
          </w:tcPr>
          <w:p w14:paraId="02CD1973"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8.94</w:t>
            </w:r>
          </w:p>
        </w:tc>
        <w:tc>
          <w:tcPr>
            <w:tcW w:w="455" w:type="pct"/>
            <w:shd w:val="clear" w:color="auto" w:fill="auto"/>
            <w:noWrap/>
            <w:hideMark/>
          </w:tcPr>
          <w:p w14:paraId="1155F053"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7.35</w:t>
            </w:r>
          </w:p>
        </w:tc>
        <w:tc>
          <w:tcPr>
            <w:tcW w:w="456" w:type="pct"/>
            <w:shd w:val="clear" w:color="auto" w:fill="auto"/>
            <w:noWrap/>
            <w:hideMark/>
          </w:tcPr>
          <w:p w14:paraId="28F165B1"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4.3</w:t>
            </w:r>
          </w:p>
        </w:tc>
        <w:tc>
          <w:tcPr>
            <w:tcW w:w="457" w:type="pct"/>
            <w:shd w:val="clear" w:color="auto" w:fill="auto"/>
            <w:noWrap/>
            <w:hideMark/>
          </w:tcPr>
          <w:p w14:paraId="4FD6F0FF"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6.7</w:t>
            </w:r>
          </w:p>
        </w:tc>
        <w:tc>
          <w:tcPr>
            <w:tcW w:w="435" w:type="pct"/>
            <w:shd w:val="clear" w:color="auto" w:fill="auto"/>
            <w:noWrap/>
            <w:hideMark/>
          </w:tcPr>
          <w:p w14:paraId="03E83B3C"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w:t>
            </w:r>
          </w:p>
        </w:tc>
      </w:tr>
      <w:tr w:rsidR="00CA0566" w:rsidRPr="00CA0566" w14:paraId="66171CC1" w14:textId="77777777" w:rsidTr="007F74C5">
        <w:trPr>
          <w:trHeight w:val="20"/>
        </w:trPr>
        <w:tc>
          <w:tcPr>
            <w:tcW w:w="835" w:type="pct"/>
            <w:shd w:val="clear" w:color="auto" w:fill="auto"/>
            <w:noWrap/>
            <w:hideMark/>
          </w:tcPr>
          <w:p w14:paraId="348E4A51"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Taldykorgan</w:t>
            </w:r>
          </w:p>
        </w:tc>
        <w:tc>
          <w:tcPr>
            <w:tcW w:w="386" w:type="pct"/>
            <w:shd w:val="clear" w:color="auto" w:fill="auto"/>
            <w:noWrap/>
            <w:hideMark/>
          </w:tcPr>
          <w:p w14:paraId="51C5DFDD"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3.50</w:t>
            </w:r>
          </w:p>
        </w:tc>
        <w:tc>
          <w:tcPr>
            <w:tcW w:w="456" w:type="pct"/>
            <w:shd w:val="clear" w:color="auto" w:fill="auto"/>
            <w:noWrap/>
            <w:hideMark/>
          </w:tcPr>
          <w:p w14:paraId="2F2A0457"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5.79</w:t>
            </w:r>
          </w:p>
        </w:tc>
        <w:tc>
          <w:tcPr>
            <w:tcW w:w="456" w:type="pct"/>
            <w:shd w:val="clear" w:color="auto" w:fill="auto"/>
            <w:noWrap/>
            <w:hideMark/>
          </w:tcPr>
          <w:p w14:paraId="79F55C63"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5.34</w:t>
            </w:r>
          </w:p>
        </w:tc>
        <w:tc>
          <w:tcPr>
            <w:tcW w:w="456" w:type="pct"/>
            <w:shd w:val="clear" w:color="auto" w:fill="auto"/>
            <w:noWrap/>
            <w:hideMark/>
          </w:tcPr>
          <w:p w14:paraId="54E6398D"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3.09</w:t>
            </w:r>
          </w:p>
        </w:tc>
        <w:tc>
          <w:tcPr>
            <w:tcW w:w="607" w:type="pct"/>
            <w:shd w:val="clear" w:color="auto" w:fill="auto"/>
            <w:noWrap/>
            <w:hideMark/>
          </w:tcPr>
          <w:p w14:paraId="1F3AAC2B"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5.26</w:t>
            </w:r>
          </w:p>
        </w:tc>
        <w:tc>
          <w:tcPr>
            <w:tcW w:w="455" w:type="pct"/>
            <w:shd w:val="clear" w:color="auto" w:fill="auto"/>
            <w:noWrap/>
            <w:hideMark/>
          </w:tcPr>
          <w:p w14:paraId="28EBAE36"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6.73</w:t>
            </w:r>
          </w:p>
        </w:tc>
        <w:tc>
          <w:tcPr>
            <w:tcW w:w="456" w:type="pct"/>
            <w:shd w:val="clear" w:color="auto" w:fill="auto"/>
            <w:noWrap/>
            <w:hideMark/>
          </w:tcPr>
          <w:p w14:paraId="7487171E"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8.7</w:t>
            </w:r>
          </w:p>
        </w:tc>
        <w:tc>
          <w:tcPr>
            <w:tcW w:w="457" w:type="pct"/>
            <w:shd w:val="clear" w:color="auto" w:fill="auto"/>
            <w:noWrap/>
            <w:hideMark/>
          </w:tcPr>
          <w:p w14:paraId="7D8EE15E"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5.5</w:t>
            </w:r>
          </w:p>
        </w:tc>
        <w:tc>
          <w:tcPr>
            <w:tcW w:w="435" w:type="pct"/>
            <w:shd w:val="clear" w:color="auto" w:fill="auto"/>
            <w:noWrap/>
            <w:hideMark/>
          </w:tcPr>
          <w:p w14:paraId="6D68BC92"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w:t>
            </w:r>
          </w:p>
        </w:tc>
      </w:tr>
      <w:tr w:rsidR="00CA0566" w:rsidRPr="00CA0566" w14:paraId="08428E86" w14:textId="77777777" w:rsidTr="007F74C5">
        <w:trPr>
          <w:trHeight w:val="20"/>
        </w:trPr>
        <w:tc>
          <w:tcPr>
            <w:tcW w:w="835" w:type="pct"/>
            <w:shd w:val="clear" w:color="auto" w:fill="auto"/>
            <w:noWrap/>
            <w:hideMark/>
          </w:tcPr>
          <w:p w14:paraId="1FB711B9"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Atyrau</w:t>
            </w:r>
          </w:p>
        </w:tc>
        <w:tc>
          <w:tcPr>
            <w:tcW w:w="386" w:type="pct"/>
            <w:shd w:val="clear" w:color="auto" w:fill="auto"/>
            <w:noWrap/>
            <w:hideMark/>
          </w:tcPr>
          <w:p w14:paraId="4D2FB87A"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6.27</w:t>
            </w:r>
          </w:p>
        </w:tc>
        <w:tc>
          <w:tcPr>
            <w:tcW w:w="456" w:type="pct"/>
            <w:shd w:val="clear" w:color="auto" w:fill="auto"/>
            <w:noWrap/>
            <w:hideMark/>
          </w:tcPr>
          <w:p w14:paraId="3AC50B18"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6.64</w:t>
            </w:r>
          </w:p>
        </w:tc>
        <w:tc>
          <w:tcPr>
            <w:tcW w:w="456" w:type="pct"/>
            <w:shd w:val="clear" w:color="auto" w:fill="auto"/>
            <w:noWrap/>
            <w:hideMark/>
          </w:tcPr>
          <w:p w14:paraId="34476B57"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6.31</w:t>
            </w:r>
          </w:p>
        </w:tc>
        <w:tc>
          <w:tcPr>
            <w:tcW w:w="456" w:type="pct"/>
            <w:shd w:val="clear" w:color="auto" w:fill="auto"/>
            <w:noWrap/>
            <w:hideMark/>
          </w:tcPr>
          <w:p w14:paraId="32EDB75B"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5.48</w:t>
            </w:r>
          </w:p>
        </w:tc>
        <w:tc>
          <w:tcPr>
            <w:tcW w:w="607" w:type="pct"/>
            <w:shd w:val="clear" w:color="auto" w:fill="auto"/>
            <w:noWrap/>
            <w:hideMark/>
          </w:tcPr>
          <w:p w14:paraId="649FF439"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6.26</w:t>
            </w:r>
          </w:p>
        </w:tc>
        <w:tc>
          <w:tcPr>
            <w:tcW w:w="455" w:type="pct"/>
            <w:shd w:val="clear" w:color="auto" w:fill="auto"/>
            <w:noWrap/>
            <w:hideMark/>
          </w:tcPr>
          <w:p w14:paraId="67692A90"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4.25</w:t>
            </w:r>
          </w:p>
        </w:tc>
        <w:tc>
          <w:tcPr>
            <w:tcW w:w="456" w:type="pct"/>
            <w:shd w:val="clear" w:color="auto" w:fill="auto"/>
            <w:noWrap/>
            <w:hideMark/>
          </w:tcPr>
          <w:p w14:paraId="4892B9D1"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3.0</w:t>
            </w:r>
          </w:p>
        </w:tc>
        <w:tc>
          <w:tcPr>
            <w:tcW w:w="457" w:type="pct"/>
            <w:shd w:val="clear" w:color="auto" w:fill="auto"/>
            <w:noWrap/>
            <w:hideMark/>
          </w:tcPr>
          <w:p w14:paraId="3FEF6928"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5.5</w:t>
            </w:r>
          </w:p>
        </w:tc>
        <w:tc>
          <w:tcPr>
            <w:tcW w:w="435" w:type="pct"/>
            <w:shd w:val="clear" w:color="auto" w:fill="auto"/>
            <w:noWrap/>
            <w:hideMark/>
          </w:tcPr>
          <w:p w14:paraId="5EA20264"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w:t>
            </w:r>
          </w:p>
        </w:tc>
      </w:tr>
      <w:tr w:rsidR="00CA0566" w:rsidRPr="00CA0566" w14:paraId="6A86C1A1" w14:textId="77777777" w:rsidTr="007F74C5">
        <w:trPr>
          <w:trHeight w:val="20"/>
        </w:trPr>
        <w:tc>
          <w:tcPr>
            <w:tcW w:w="835" w:type="pct"/>
            <w:shd w:val="clear" w:color="auto" w:fill="auto"/>
            <w:noWrap/>
            <w:hideMark/>
          </w:tcPr>
          <w:p w14:paraId="7C625622"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Kokshetau</w:t>
            </w:r>
          </w:p>
        </w:tc>
        <w:tc>
          <w:tcPr>
            <w:tcW w:w="386" w:type="pct"/>
            <w:shd w:val="clear" w:color="auto" w:fill="auto"/>
            <w:noWrap/>
            <w:hideMark/>
          </w:tcPr>
          <w:p w14:paraId="638F640A"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2.65</w:t>
            </w:r>
          </w:p>
        </w:tc>
        <w:tc>
          <w:tcPr>
            <w:tcW w:w="456" w:type="pct"/>
            <w:shd w:val="clear" w:color="auto" w:fill="auto"/>
            <w:noWrap/>
            <w:hideMark/>
          </w:tcPr>
          <w:p w14:paraId="0EFDC00F"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4.39</w:t>
            </w:r>
          </w:p>
        </w:tc>
        <w:tc>
          <w:tcPr>
            <w:tcW w:w="456" w:type="pct"/>
            <w:shd w:val="clear" w:color="auto" w:fill="auto"/>
            <w:noWrap/>
            <w:hideMark/>
          </w:tcPr>
          <w:p w14:paraId="37BDAC8F"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7.29</w:t>
            </w:r>
          </w:p>
        </w:tc>
        <w:tc>
          <w:tcPr>
            <w:tcW w:w="456" w:type="pct"/>
            <w:shd w:val="clear" w:color="auto" w:fill="auto"/>
            <w:noWrap/>
            <w:hideMark/>
          </w:tcPr>
          <w:p w14:paraId="0291AAC4"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4.13</w:t>
            </w:r>
          </w:p>
        </w:tc>
        <w:tc>
          <w:tcPr>
            <w:tcW w:w="607" w:type="pct"/>
            <w:shd w:val="clear" w:color="auto" w:fill="auto"/>
            <w:noWrap/>
            <w:hideMark/>
          </w:tcPr>
          <w:p w14:paraId="2950D940"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6.92</w:t>
            </w:r>
          </w:p>
        </w:tc>
        <w:tc>
          <w:tcPr>
            <w:tcW w:w="455" w:type="pct"/>
            <w:shd w:val="clear" w:color="auto" w:fill="auto"/>
            <w:noWrap/>
            <w:hideMark/>
          </w:tcPr>
          <w:p w14:paraId="1DAB4100"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3.71</w:t>
            </w:r>
          </w:p>
        </w:tc>
        <w:tc>
          <w:tcPr>
            <w:tcW w:w="456" w:type="pct"/>
            <w:shd w:val="clear" w:color="auto" w:fill="auto"/>
            <w:noWrap/>
            <w:hideMark/>
          </w:tcPr>
          <w:p w14:paraId="4DE951D3"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9.0</w:t>
            </w:r>
          </w:p>
        </w:tc>
        <w:tc>
          <w:tcPr>
            <w:tcW w:w="457" w:type="pct"/>
            <w:shd w:val="clear" w:color="auto" w:fill="auto"/>
            <w:noWrap/>
            <w:hideMark/>
          </w:tcPr>
          <w:p w14:paraId="0AF4E7AB"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5.4</w:t>
            </w:r>
          </w:p>
        </w:tc>
        <w:tc>
          <w:tcPr>
            <w:tcW w:w="435" w:type="pct"/>
            <w:shd w:val="clear" w:color="auto" w:fill="auto"/>
            <w:noWrap/>
            <w:hideMark/>
          </w:tcPr>
          <w:p w14:paraId="706840B1"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w:t>
            </w:r>
          </w:p>
        </w:tc>
      </w:tr>
      <w:tr w:rsidR="00CA0566" w:rsidRPr="00CA0566" w14:paraId="1F1FD38A" w14:textId="77777777" w:rsidTr="007F74C5">
        <w:trPr>
          <w:trHeight w:val="20"/>
        </w:trPr>
        <w:tc>
          <w:tcPr>
            <w:tcW w:w="835" w:type="pct"/>
            <w:shd w:val="clear" w:color="auto" w:fill="auto"/>
            <w:noWrap/>
            <w:hideMark/>
          </w:tcPr>
          <w:p w14:paraId="4EBF3D17"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Almaty</w:t>
            </w:r>
          </w:p>
        </w:tc>
        <w:tc>
          <w:tcPr>
            <w:tcW w:w="386" w:type="pct"/>
            <w:shd w:val="clear" w:color="auto" w:fill="auto"/>
            <w:noWrap/>
            <w:hideMark/>
          </w:tcPr>
          <w:p w14:paraId="19978203"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4.08</w:t>
            </w:r>
          </w:p>
        </w:tc>
        <w:tc>
          <w:tcPr>
            <w:tcW w:w="456" w:type="pct"/>
            <w:shd w:val="clear" w:color="auto" w:fill="auto"/>
            <w:noWrap/>
            <w:hideMark/>
          </w:tcPr>
          <w:p w14:paraId="64635AB8"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4.27</w:t>
            </w:r>
          </w:p>
        </w:tc>
        <w:tc>
          <w:tcPr>
            <w:tcW w:w="456" w:type="pct"/>
            <w:shd w:val="clear" w:color="auto" w:fill="auto"/>
            <w:noWrap/>
            <w:hideMark/>
          </w:tcPr>
          <w:p w14:paraId="529C366F"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7.57</w:t>
            </w:r>
          </w:p>
        </w:tc>
        <w:tc>
          <w:tcPr>
            <w:tcW w:w="456" w:type="pct"/>
            <w:shd w:val="clear" w:color="auto" w:fill="auto"/>
            <w:noWrap/>
            <w:hideMark/>
          </w:tcPr>
          <w:p w14:paraId="4DE12840"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4.19</w:t>
            </w:r>
          </w:p>
        </w:tc>
        <w:tc>
          <w:tcPr>
            <w:tcW w:w="607" w:type="pct"/>
            <w:shd w:val="clear" w:color="auto" w:fill="auto"/>
            <w:noWrap/>
            <w:hideMark/>
          </w:tcPr>
          <w:p w14:paraId="51D1F69E"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6.71</w:t>
            </w:r>
          </w:p>
        </w:tc>
        <w:tc>
          <w:tcPr>
            <w:tcW w:w="455" w:type="pct"/>
            <w:shd w:val="clear" w:color="auto" w:fill="auto"/>
            <w:noWrap/>
            <w:hideMark/>
          </w:tcPr>
          <w:p w14:paraId="7EEEDD4B"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7.36</w:t>
            </w:r>
          </w:p>
        </w:tc>
        <w:tc>
          <w:tcPr>
            <w:tcW w:w="456" w:type="pct"/>
            <w:shd w:val="clear" w:color="auto" w:fill="auto"/>
            <w:noWrap/>
            <w:hideMark/>
          </w:tcPr>
          <w:p w14:paraId="2CAC748B"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2.3</w:t>
            </w:r>
          </w:p>
        </w:tc>
        <w:tc>
          <w:tcPr>
            <w:tcW w:w="457" w:type="pct"/>
            <w:shd w:val="clear" w:color="auto" w:fill="auto"/>
            <w:noWrap/>
            <w:hideMark/>
          </w:tcPr>
          <w:p w14:paraId="6EFFBA5B"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5.2</w:t>
            </w:r>
          </w:p>
        </w:tc>
        <w:tc>
          <w:tcPr>
            <w:tcW w:w="435" w:type="pct"/>
            <w:shd w:val="clear" w:color="auto" w:fill="auto"/>
            <w:noWrap/>
            <w:hideMark/>
          </w:tcPr>
          <w:p w14:paraId="639D284C"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6</w:t>
            </w:r>
          </w:p>
        </w:tc>
      </w:tr>
      <w:tr w:rsidR="00CA0566" w:rsidRPr="00CA0566" w14:paraId="1B55D783" w14:textId="77777777" w:rsidTr="007F74C5">
        <w:trPr>
          <w:trHeight w:val="20"/>
        </w:trPr>
        <w:tc>
          <w:tcPr>
            <w:tcW w:w="835" w:type="pct"/>
            <w:shd w:val="clear" w:color="auto" w:fill="auto"/>
            <w:noWrap/>
            <w:hideMark/>
          </w:tcPr>
          <w:p w14:paraId="23030623"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Aktobe</w:t>
            </w:r>
          </w:p>
        </w:tc>
        <w:tc>
          <w:tcPr>
            <w:tcW w:w="386" w:type="pct"/>
            <w:shd w:val="clear" w:color="auto" w:fill="auto"/>
            <w:noWrap/>
            <w:hideMark/>
          </w:tcPr>
          <w:p w14:paraId="460F3E9D"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4.87</w:t>
            </w:r>
          </w:p>
        </w:tc>
        <w:tc>
          <w:tcPr>
            <w:tcW w:w="456" w:type="pct"/>
            <w:shd w:val="clear" w:color="auto" w:fill="auto"/>
            <w:noWrap/>
            <w:hideMark/>
          </w:tcPr>
          <w:p w14:paraId="51E1D4F7"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5.72</w:t>
            </w:r>
          </w:p>
        </w:tc>
        <w:tc>
          <w:tcPr>
            <w:tcW w:w="456" w:type="pct"/>
            <w:shd w:val="clear" w:color="auto" w:fill="auto"/>
            <w:noWrap/>
            <w:hideMark/>
          </w:tcPr>
          <w:p w14:paraId="5FB3EFF4"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5.80</w:t>
            </w:r>
          </w:p>
        </w:tc>
        <w:tc>
          <w:tcPr>
            <w:tcW w:w="456" w:type="pct"/>
            <w:shd w:val="clear" w:color="auto" w:fill="auto"/>
            <w:noWrap/>
            <w:hideMark/>
          </w:tcPr>
          <w:p w14:paraId="150956E2"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5.02</w:t>
            </w:r>
          </w:p>
        </w:tc>
        <w:tc>
          <w:tcPr>
            <w:tcW w:w="607" w:type="pct"/>
            <w:shd w:val="clear" w:color="auto" w:fill="auto"/>
            <w:noWrap/>
            <w:hideMark/>
          </w:tcPr>
          <w:p w14:paraId="2256DD84"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4.98</w:t>
            </w:r>
          </w:p>
        </w:tc>
        <w:tc>
          <w:tcPr>
            <w:tcW w:w="455" w:type="pct"/>
            <w:shd w:val="clear" w:color="auto" w:fill="auto"/>
            <w:noWrap/>
            <w:hideMark/>
          </w:tcPr>
          <w:p w14:paraId="797CDA61"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7.17</w:t>
            </w:r>
          </w:p>
        </w:tc>
        <w:tc>
          <w:tcPr>
            <w:tcW w:w="456" w:type="pct"/>
            <w:shd w:val="clear" w:color="auto" w:fill="auto"/>
            <w:noWrap/>
            <w:hideMark/>
          </w:tcPr>
          <w:p w14:paraId="45D2BBBE"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2.9</w:t>
            </w:r>
          </w:p>
        </w:tc>
        <w:tc>
          <w:tcPr>
            <w:tcW w:w="457" w:type="pct"/>
            <w:shd w:val="clear" w:color="auto" w:fill="auto"/>
            <w:noWrap/>
            <w:hideMark/>
          </w:tcPr>
          <w:p w14:paraId="40792F48"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5.2</w:t>
            </w:r>
          </w:p>
        </w:tc>
        <w:tc>
          <w:tcPr>
            <w:tcW w:w="435" w:type="pct"/>
            <w:shd w:val="clear" w:color="auto" w:fill="auto"/>
            <w:noWrap/>
            <w:hideMark/>
          </w:tcPr>
          <w:p w14:paraId="0417AD09"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7</w:t>
            </w:r>
          </w:p>
        </w:tc>
      </w:tr>
      <w:tr w:rsidR="00CA0566" w:rsidRPr="00CA0566" w14:paraId="7AD7B9F6" w14:textId="77777777" w:rsidTr="007F74C5">
        <w:trPr>
          <w:trHeight w:val="20"/>
        </w:trPr>
        <w:tc>
          <w:tcPr>
            <w:tcW w:w="835" w:type="pct"/>
            <w:shd w:val="clear" w:color="auto" w:fill="auto"/>
            <w:noWrap/>
            <w:hideMark/>
          </w:tcPr>
          <w:p w14:paraId="47397AA1"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Kyzylorda</w:t>
            </w:r>
          </w:p>
        </w:tc>
        <w:tc>
          <w:tcPr>
            <w:tcW w:w="386" w:type="pct"/>
            <w:shd w:val="clear" w:color="auto" w:fill="auto"/>
            <w:noWrap/>
            <w:hideMark/>
          </w:tcPr>
          <w:p w14:paraId="03225B9E"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4.31</w:t>
            </w:r>
          </w:p>
        </w:tc>
        <w:tc>
          <w:tcPr>
            <w:tcW w:w="456" w:type="pct"/>
            <w:shd w:val="clear" w:color="auto" w:fill="auto"/>
            <w:noWrap/>
            <w:hideMark/>
          </w:tcPr>
          <w:p w14:paraId="582169CE"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6.66</w:t>
            </w:r>
          </w:p>
        </w:tc>
        <w:tc>
          <w:tcPr>
            <w:tcW w:w="456" w:type="pct"/>
            <w:shd w:val="clear" w:color="auto" w:fill="auto"/>
            <w:noWrap/>
            <w:hideMark/>
          </w:tcPr>
          <w:p w14:paraId="14E4E087"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5.57</w:t>
            </w:r>
          </w:p>
        </w:tc>
        <w:tc>
          <w:tcPr>
            <w:tcW w:w="456" w:type="pct"/>
            <w:shd w:val="clear" w:color="auto" w:fill="auto"/>
            <w:noWrap/>
            <w:hideMark/>
          </w:tcPr>
          <w:p w14:paraId="2B86599C"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5.60</w:t>
            </w:r>
          </w:p>
        </w:tc>
        <w:tc>
          <w:tcPr>
            <w:tcW w:w="607" w:type="pct"/>
            <w:shd w:val="clear" w:color="auto" w:fill="auto"/>
            <w:noWrap/>
            <w:hideMark/>
          </w:tcPr>
          <w:p w14:paraId="5C2882D9"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3.32</w:t>
            </w:r>
          </w:p>
        </w:tc>
        <w:tc>
          <w:tcPr>
            <w:tcW w:w="455" w:type="pct"/>
            <w:shd w:val="clear" w:color="auto" w:fill="auto"/>
            <w:noWrap/>
            <w:hideMark/>
          </w:tcPr>
          <w:p w14:paraId="19309C1F"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4.99</w:t>
            </w:r>
          </w:p>
        </w:tc>
        <w:tc>
          <w:tcPr>
            <w:tcW w:w="456" w:type="pct"/>
            <w:shd w:val="clear" w:color="auto" w:fill="auto"/>
            <w:noWrap/>
            <w:hideMark/>
          </w:tcPr>
          <w:p w14:paraId="78E20A34"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5.2</w:t>
            </w:r>
          </w:p>
        </w:tc>
        <w:tc>
          <w:tcPr>
            <w:tcW w:w="457" w:type="pct"/>
            <w:shd w:val="clear" w:color="auto" w:fill="auto"/>
            <w:noWrap/>
            <w:hideMark/>
          </w:tcPr>
          <w:p w14:paraId="12AE6EE5"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5.1</w:t>
            </w:r>
          </w:p>
        </w:tc>
        <w:tc>
          <w:tcPr>
            <w:tcW w:w="435" w:type="pct"/>
            <w:shd w:val="clear" w:color="auto" w:fill="auto"/>
            <w:noWrap/>
            <w:hideMark/>
          </w:tcPr>
          <w:p w14:paraId="48E1005D"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w:t>
            </w:r>
          </w:p>
        </w:tc>
      </w:tr>
      <w:tr w:rsidR="00CA0566" w:rsidRPr="00CA0566" w14:paraId="7A866A88" w14:textId="77777777" w:rsidTr="007F74C5">
        <w:trPr>
          <w:trHeight w:val="20"/>
        </w:trPr>
        <w:tc>
          <w:tcPr>
            <w:tcW w:w="835" w:type="pct"/>
            <w:shd w:val="clear" w:color="auto" w:fill="auto"/>
            <w:noWrap/>
            <w:hideMark/>
          </w:tcPr>
          <w:p w14:paraId="41060BD4"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Karaganda</w:t>
            </w:r>
          </w:p>
        </w:tc>
        <w:tc>
          <w:tcPr>
            <w:tcW w:w="386" w:type="pct"/>
            <w:shd w:val="clear" w:color="auto" w:fill="auto"/>
            <w:noWrap/>
            <w:hideMark/>
          </w:tcPr>
          <w:p w14:paraId="2000886D"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2.53</w:t>
            </w:r>
          </w:p>
        </w:tc>
        <w:tc>
          <w:tcPr>
            <w:tcW w:w="456" w:type="pct"/>
            <w:shd w:val="clear" w:color="auto" w:fill="auto"/>
            <w:noWrap/>
            <w:hideMark/>
          </w:tcPr>
          <w:p w14:paraId="4F7E9138"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3.29</w:t>
            </w:r>
          </w:p>
        </w:tc>
        <w:tc>
          <w:tcPr>
            <w:tcW w:w="456" w:type="pct"/>
            <w:shd w:val="clear" w:color="auto" w:fill="auto"/>
            <w:noWrap/>
            <w:hideMark/>
          </w:tcPr>
          <w:p w14:paraId="4595E018"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5.91</w:t>
            </w:r>
          </w:p>
        </w:tc>
        <w:tc>
          <w:tcPr>
            <w:tcW w:w="456" w:type="pct"/>
            <w:shd w:val="clear" w:color="auto" w:fill="auto"/>
            <w:noWrap/>
            <w:hideMark/>
          </w:tcPr>
          <w:p w14:paraId="21C2CEE3"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2.17</w:t>
            </w:r>
          </w:p>
        </w:tc>
        <w:tc>
          <w:tcPr>
            <w:tcW w:w="607" w:type="pct"/>
            <w:shd w:val="clear" w:color="auto" w:fill="auto"/>
            <w:noWrap/>
            <w:hideMark/>
          </w:tcPr>
          <w:p w14:paraId="4987AFF5"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7.05</w:t>
            </w:r>
          </w:p>
        </w:tc>
        <w:tc>
          <w:tcPr>
            <w:tcW w:w="455" w:type="pct"/>
            <w:shd w:val="clear" w:color="auto" w:fill="auto"/>
            <w:noWrap/>
            <w:hideMark/>
          </w:tcPr>
          <w:p w14:paraId="75762D81"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9.00</w:t>
            </w:r>
          </w:p>
        </w:tc>
        <w:tc>
          <w:tcPr>
            <w:tcW w:w="456" w:type="pct"/>
            <w:shd w:val="clear" w:color="auto" w:fill="auto"/>
            <w:noWrap/>
            <w:hideMark/>
          </w:tcPr>
          <w:p w14:paraId="51BCB675"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5.1</w:t>
            </w:r>
          </w:p>
        </w:tc>
        <w:tc>
          <w:tcPr>
            <w:tcW w:w="457" w:type="pct"/>
            <w:shd w:val="clear" w:color="auto" w:fill="auto"/>
            <w:noWrap/>
            <w:hideMark/>
          </w:tcPr>
          <w:p w14:paraId="4FB08570"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5.0</w:t>
            </w:r>
          </w:p>
        </w:tc>
        <w:tc>
          <w:tcPr>
            <w:tcW w:w="435" w:type="pct"/>
            <w:shd w:val="clear" w:color="auto" w:fill="auto"/>
            <w:noWrap/>
            <w:hideMark/>
          </w:tcPr>
          <w:p w14:paraId="41FBF8D9"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9</w:t>
            </w:r>
          </w:p>
        </w:tc>
      </w:tr>
      <w:tr w:rsidR="00CA0566" w:rsidRPr="00CA0566" w14:paraId="25CF62A9" w14:textId="77777777" w:rsidTr="007F74C5">
        <w:trPr>
          <w:trHeight w:val="20"/>
        </w:trPr>
        <w:tc>
          <w:tcPr>
            <w:tcW w:w="835" w:type="pct"/>
            <w:shd w:val="clear" w:color="auto" w:fill="auto"/>
            <w:noWrap/>
            <w:hideMark/>
          </w:tcPr>
          <w:p w14:paraId="11B1CB1C"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Uralsk</w:t>
            </w:r>
          </w:p>
        </w:tc>
        <w:tc>
          <w:tcPr>
            <w:tcW w:w="386" w:type="pct"/>
            <w:shd w:val="clear" w:color="auto" w:fill="auto"/>
            <w:noWrap/>
            <w:hideMark/>
          </w:tcPr>
          <w:p w14:paraId="6CC9B3A2"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3.77</w:t>
            </w:r>
          </w:p>
        </w:tc>
        <w:tc>
          <w:tcPr>
            <w:tcW w:w="456" w:type="pct"/>
            <w:shd w:val="clear" w:color="auto" w:fill="auto"/>
            <w:noWrap/>
            <w:hideMark/>
          </w:tcPr>
          <w:p w14:paraId="10FD2C1D"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4.60</w:t>
            </w:r>
          </w:p>
        </w:tc>
        <w:tc>
          <w:tcPr>
            <w:tcW w:w="456" w:type="pct"/>
            <w:shd w:val="clear" w:color="auto" w:fill="auto"/>
            <w:noWrap/>
            <w:hideMark/>
          </w:tcPr>
          <w:p w14:paraId="5B921B7E"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6.14</w:t>
            </w:r>
          </w:p>
        </w:tc>
        <w:tc>
          <w:tcPr>
            <w:tcW w:w="456" w:type="pct"/>
            <w:shd w:val="clear" w:color="auto" w:fill="auto"/>
            <w:noWrap/>
            <w:hideMark/>
          </w:tcPr>
          <w:p w14:paraId="0F358B24"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3.61</w:t>
            </w:r>
          </w:p>
        </w:tc>
        <w:tc>
          <w:tcPr>
            <w:tcW w:w="607" w:type="pct"/>
            <w:shd w:val="clear" w:color="auto" w:fill="auto"/>
            <w:noWrap/>
            <w:hideMark/>
          </w:tcPr>
          <w:p w14:paraId="142799CE"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5.56</w:t>
            </w:r>
          </w:p>
        </w:tc>
        <w:tc>
          <w:tcPr>
            <w:tcW w:w="455" w:type="pct"/>
            <w:shd w:val="clear" w:color="auto" w:fill="auto"/>
            <w:noWrap/>
            <w:hideMark/>
          </w:tcPr>
          <w:p w14:paraId="4E443061"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5.25</w:t>
            </w:r>
          </w:p>
        </w:tc>
        <w:tc>
          <w:tcPr>
            <w:tcW w:w="456" w:type="pct"/>
            <w:shd w:val="clear" w:color="auto" w:fill="auto"/>
            <w:noWrap/>
            <w:hideMark/>
          </w:tcPr>
          <w:p w14:paraId="2900CA16"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4.4</w:t>
            </w:r>
          </w:p>
        </w:tc>
        <w:tc>
          <w:tcPr>
            <w:tcW w:w="457" w:type="pct"/>
            <w:shd w:val="clear" w:color="auto" w:fill="auto"/>
            <w:noWrap/>
            <w:hideMark/>
          </w:tcPr>
          <w:p w14:paraId="1E558775"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4.8</w:t>
            </w:r>
          </w:p>
        </w:tc>
        <w:tc>
          <w:tcPr>
            <w:tcW w:w="435" w:type="pct"/>
            <w:shd w:val="clear" w:color="auto" w:fill="auto"/>
            <w:noWrap/>
            <w:hideMark/>
          </w:tcPr>
          <w:p w14:paraId="523A68B2"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10</w:t>
            </w:r>
          </w:p>
        </w:tc>
      </w:tr>
      <w:tr w:rsidR="00CA0566" w:rsidRPr="00CA0566" w14:paraId="74E06156" w14:textId="77777777" w:rsidTr="007F74C5">
        <w:trPr>
          <w:trHeight w:val="20"/>
        </w:trPr>
        <w:tc>
          <w:tcPr>
            <w:tcW w:w="835" w:type="pct"/>
            <w:shd w:val="clear" w:color="auto" w:fill="auto"/>
            <w:noWrap/>
            <w:hideMark/>
          </w:tcPr>
          <w:p w14:paraId="2008B9C0"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Kostanay</w:t>
            </w:r>
          </w:p>
        </w:tc>
        <w:tc>
          <w:tcPr>
            <w:tcW w:w="386" w:type="pct"/>
            <w:shd w:val="clear" w:color="auto" w:fill="auto"/>
            <w:noWrap/>
            <w:hideMark/>
          </w:tcPr>
          <w:p w14:paraId="09CAB1C0"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2.46</w:t>
            </w:r>
          </w:p>
        </w:tc>
        <w:tc>
          <w:tcPr>
            <w:tcW w:w="456" w:type="pct"/>
            <w:shd w:val="clear" w:color="auto" w:fill="auto"/>
            <w:noWrap/>
            <w:hideMark/>
          </w:tcPr>
          <w:p w14:paraId="4011D2AA"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3.11</w:t>
            </w:r>
          </w:p>
        </w:tc>
        <w:tc>
          <w:tcPr>
            <w:tcW w:w="456" w:type="pct"/>
            <w:shd w:val="clear" w:color="auto" w:fill="auto"/>
            <w:noWrap/>
            <w:hideMark/>
          </w:tcPr>
          <w:p w14:paraId="06CB9B47"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5.17</w:t>
            </w:r>
          </w:p>
        </w:tc>
        <w:tc>
          <w:tcPr>
            <w:tcW w:w="456" w:type="pct"/>
            <w:shd w:val="clear" w:color="auto" w:fill="auto"/>
            <w:noWrap/>
            <w:hideMark/>
          </w:tcPr>
          <w:p w14:paraId="4C10AC43"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3.27</w:t>
            </w:r>
          </w:p>
        </w:tc>
        <w:tc>
          <w:tcPr>
            <w:tcW w:w="607" w:type="pct"/>
            <w:shd w:val="clear" w:color="auto" w:fill="auto"/>
            <w:noWrap/>
            <w:hideMark/>
          </w:tcPr>
          <w:p w14:paraId="36AD6C65"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6.53</w:t>
            </w:r>
          </w:p>
        </w:tc>
        <w:tc>
          <w:tcPr>
            <w:tcW w:w="455" w:type="pct"/>
            <w:shd w:val="clear" w:color="auto" w:fill="auto"/>
            <w:noWrap/>
            <w:hideMark/>
          </w:tcPr>
          <w:p w14:paraId="3624214E"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5.50</w:t>
            </w:r>
          </w:p>
        </w:tc>
        <w:tc>
          <w:tcPr>
            <w:tcW w:w="456" w:type="pct"/>
            <w:shd w:val="clear" w:color="auto" w:fill="auto"/>
            <w:noWrap/>
            <w:hideMark/>
          </w:tcPr>
          <w:p w14:paraId="231E732C"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5.2</w:t>
            </w:r>
          </w:p>
        </w:tc>
        <w:tc>
          <w:tcPr>
            <w:tcW w:w="457" w:type="pct"/>
            <w:shd w:val="clear" w:color="auto" w:fill="auto"/>
            <w:noWrap/>
            <w:hideMark/>
          </w:tcPr>
          <w:p w14:paraId="62351D8C"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4.5</w:t>
            </w:r>
          </w:p>
        </w:tc>
        <w:tc>
          <w:tcPr>
            <w:tcW w:w="435" w:type="pct"/>
            <w:shd w:val="clear" w:color="auto" w:fill="auto"/>
            <w:noWrap/>
            <w:hideMark/>
          </w:tcPr>
          <w:p w14:paraId="2ABB7767"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11</w:t>
            </w:r>
          </w:p>
        </w:tc>
      </w:tr>
      <w:tr w:rsidR="00CA0566" w:rsidRPr="00CA0566" w14:paraId="3C0C310B" w14:textId="77777777" w:rsidTr="007F74C5">
        <w:trPr>
          <w:trHeight w:val="20"/>
        </w:trPr>
        <w:tc>
          <w:tcPr>
            <w:tcW w:w="835" w:type="pct"/>
            <w:shd w:val="clear" w:color="auto" w:fill="auto"/>
            <w:noWrap/>
            <w:hideMark/>
          </w:tcPr>
          <w:p w14:paraId="5F0325EA"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Ust-Kamenogorsk</w:t>
            </w:r>
          </w:p>
        </w:tc>
        <w:tc>
          <w:tcPr>
            <w:tcW w:w="386" w:type="pct"/>
            <w:shd w:val="clear" w:color="auto" w:fill="auto"/>
            <w:noWrap/>
            <w:hideMark/>
          </w:tcPr>
          <w:p w14:paraId="16D25DA6"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2.34</w:t>
            </w:r>
          </w:p>
        </w:tc>
        <w:tc>
          <w:tcPr>
            <w:tcW w:w="456" w:type="pct"/>
            <w:shd w:val="clear" w:color="auto" w:fill="auto"/>
            <w:noWrap/>
            <w:hideMark/>
          </w:tcPr>
          <w:p w14:paraId="1F5F6267"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2.85</w:t>
            </w:r>
          </w:p>
        </w:tc>
        <w:tc>
          <w:tcPr>
            <w:tcW w:w="456" w:type="pct"/>
            <w:shd w:val="clear" w:color="auto" w:fill="auto"/>
            <w:noWrap/>
            <w:hideMark/>
          </w:tcPr>
          <w:p w14:paraId="294ECCA1"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5.29</w:t>
            </w:r>
          </w:p>
        </w:tc>
        <w:tc>
          <w:tcPr>
            <w:tcW w:w="456" w:type="pct"/>
            <w:shd w:val="clear" w:color="auto" w:fill="auto"/>
            <w:noWrap/>
            <w:hideMark/>
          </w:tcPr>
          <w:p w14:paraId="4F0D13B4"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2.77</w:t>
            </w:r>
          </w:p>
        </w:tc>
        <w:tc>
          <w:tcPr>
            <w:tcW w:w="607" w:type="pct"/>
            <w:shd w:val="clear" w:color="auto" w:fill="auto"/>
            <w:noWrap/>
            <w:hideMark/>
          </w:tcPr>
          <w:p w14:paraId="43B9CAB7"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7.77</w:t>
            </w:r>
          </w:p>
        </w:tc>
        <w:tc>
          <w:tcPr>
            <w:tcW w:w="455" w:type="pct"/>
            <w:shd w:val="clear" w:color="auto" w:fill="auto"/>
            <w:noWrap/>
            <w:hideMark/>
          </w:tcPr>
          <w:p w14:paraId="49A29EA7"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5.88</w:t>
            </w:r>
          </w:p>
        </w:tc>
        <w:tc>
          <w:tcPr>
            <w:tcW w:w="456" w:type="pct"/>
            <w:shd w:val="clear" w:color="auto" w:fill="auto"/>
            <w:noWrap/>
            <w:hideMark/>
          </w:tcPr>
          <w:p w14:paraId="7EAD5424"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4.2</w:t>
            </w:r>
          </w:p>
        </w:tc>
        <w:tc>
          <w:tcPr>
            <w:tcW w:w="457" w:type="pct"/>
            <w:shd w:val="clear" w:color="auto" w:fill="auto"/>
            <w:noWrap/>
            <w:hideMark/>
          </w:tcPr>
          <w:p w14:paraId="5A81E35C"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4.4</w:t>
            </w:r>
          </w:p>
        </w:tc>
        <w:tc>
          <w:tcPr>
            <w:tcW w:w="435" w:type="pct"/>
            <w:shd w:val="clear" w:color="auto" w:fill="auto"/>
            <w:noWrap/>
            <w:hideMark/>
          </w:tcPr>
          <w:p w14:paraId="43FC2B0B"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12</w:t>
            </w:r>
          </w:p>
        </w:tc>
      </w:tr>
      <w:tr w:rsidR="00CA0566" w:rsidRPr="00CA0566" w14:paraId="09418E29" w14:textId="77777777" w:rsidTr="007F74C5">
        <w:trPr>
          <w:trHeight w:val="20"/>
        </w:trPr>
        <w:tc>
          <w:tcPr>
            <w:tcW w:w="835" w:type="pct"/>
            <w:shd w:val="clear" w:color="auto" w:fill="auto"/>
            <w:noWrap/>
            <w:hideMark/>
          </w:tcPr>
          <w:p w14:paraId="3AC249FD"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Pavlodar</w:t>
            </w:r>
          </w:p>
        </w:tc>
        <w:tc>
          <w:tcPr>
            <w:tcW w:w="386" w:type="pct"/>
            <w:shd w:val="clear" w:color="auto" w:fill="auto"/>
            <w:noWrap/>
            <w:hideMark/>
          </w:tcPr>
          <w:p w14:paraId="4A9D4454"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2.54</w:t>
            </w:r>
          </w:p>
        </w:tc>
        <w:tc>
          <w:tcPr>
            <w:tcW w:w="456" w:type="pct"/>
            <w:shd w:val="clear" w:color="auto" w:fill="auto"/>
            <w:noWrap/>
            <w:hideMark/>
          </w:tcPr>
          <w:p w14:paraId="0E53270E"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3.04</w:t>
            </w:r>
          </w:p>
        </w:tc>
        <w:tc>
          <w:tcPr>
            <w:tcW w:w="456" w:type="pct"/>
            <w:shd w:val="clear" w:color="auto" w:fill="auto"/>
            <w:noWrap/>
            <w:hideMark/>
          </w:tcPr>
          <w:p w14:paraId="270E0414"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4.60</w:t>
            </w:r>
          </w:p>
        </w:tc>
        <w:tc>
          <w:tcPr>
            <w:tcW w:w="456" w:type="pct"/>
            <w:shd w:val="clear" w:color="auto" w:fill="auto"/>
            <w:noWrap/>
            <w:hideMark/>
          </w:tcPr>
          <w:p w14:paraId="5FBF2B63"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2.34</w:t>
            </w:r>
          </w:p>
        </w:tc>
        <w:tc>
          <w:tcPr>
            <w:tcW w:w="607" w:type="pct"/>
            <w:shd w:val="clear" w:color="auto" w:fill="auto"/>
            <w:noWrap/>
            <w:hideMark/>
          </w:tcPr>
          <w:p w14:paraId="43F050AD"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7.95</w:t>
            </w:r>
          </w:p>
        </w:tc>
        <w:tc>
          <w:tcPr>
            <w:tcW w:w="455" w:type="pct"/>
            <w:shd w:val="clear" w:color="auto" w:fill="auto"/>
            <w:noWrap/>
            <w:hideMark/>
          </w:tcPr>
          <w:p w14:paraId="7553E346"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5.57</w:t>
            </w:r>
          </w:p>
        </w:tc>
        <w:tc>
          <w:tcPr>
            <w:tcW w:w="456" w:type="pct"/>
            <w:shd w:val="clear" w:color="auto" w:fill="auto"/>
            <w:noWrap/>
            <w:hideMark/>
          </w:tcPr>
          <w:p w14:paraId="2E42D9E2"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5.0</w:t>
            </w:r>
          </w:p>
        </w:tc>
        <w:tc>
          <w:tcPr>
            <w:tcW w:w="457" w:type="pct"/>
            <w:shd w:val="clear" w:color="auto" w:fill="auto"/>
            <w:noWrap/>
            <w:hideMark/>
          </w:tcPr>
          <w:p w14:paraId="55AD8AD7"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4.4</w:t>
            </w:r>
          </w:p>
        </w:tc>
        <w:tc>
          <w:tcPr>
            <w:tcW w:w="435" w:type="pct"/>
            <w:shd w:val="clear" w:color="auto" w:fill="auto"/>
            <w:noWrap/>
            <w:hideMark/>
          </w:tcPr>
          <w:p w14:paraId="7DB44ED7"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13</w:t>
            </w:r>
          </w:p>
        </w:tc>
      </w:tr>
      <w:tr w:rsidR="00CA0566" w:rsidRPr="00CA0566" w14:paraId="75058823" w14:textId="77777777" w:rsidTr="007F74C5">
        <w:trPr>
          <w:trHeight w:val="20"/>
        </w:trPr>
        <w:tc>
          <w:tcPr>
            <w:tcW w:w="835" w:type="pct"/>
            <w:shd w:val="clear" w:color="auto" w:fill="auto"/>
            <w:noWrap/>
            <w:hideMark/>
          </w:tcPr>
          <w:p w14:paraId="32F77EB5"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Fort Shevchenko</w:t>
            </w:r>
          </w:p>
        </w:tc>
        <w:tc>
          <w:tcPr>
            <w:tcW w:w="386" w:type="pct"/>
            <w:shd w:val="clear" w:color="auto" w:fill="auto"/>
            <w:noWrap/>
            <w:hideMark/>
          </w:tcPr>
          <w:p w14:paraId="5BC4A7FD"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4.51</w:t>
            </w:r>
          </w:p>
        </w:tc>
        <w:tc>
          <w:tcPr>
            <w:tcW w:w="456" w:type="pct"/>
            <w:shd w:val="clear" w:color="auto" w:fill="auto"/>
            <w:noWrap/>
            <w:hideMark/>
          </w:tcPr>
          <w:p w14:paraId="226D84A1"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7.53</w:t>
            </w:r>
          </w:p>
        </w:tc>
        <w:tc>
          <w:tcPr>
            <w:tcW w:w="456" w:type="pct"/>
            <w:shd w:val="clear" w:color="auto" w:fill="auto"/>
            <w:noWrap/>
            <w:hideMark/>
          </w:tcPr>
          <w:p w14:paraId="5E85E7A8"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4.89</w:t>
            </w:r>
          </w:p>
        </w:tc>
        <w:tc>
          <w:tcPr>
            <w:tcW w:w="456" w:type="pct"/>
            <w:shd w:val="clear" w:color="auto" w:fill="auto"/>
            <w:noWrap/>
            <w:hideMark/>
          </w:tcPr>
          <w:p w14:paraId="521509B2"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5.73</w:t>
            </w:r>
          </w:p>
        </w:tc>
        <w:tc>
          <w:tcPr>
            <w:tcW w:w="607" w:type="pct"/>
            <w:shd w:val="clear" w:color="auto" w:fill="auto"/>
            <w:noWrap/>
            <w:hideMark/>
          </w:tcPr>
          <w:p w14:paraId="0C21E090"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1.37</w:t>
            </w:r>
          </w:p>
        </w:tc>
        <w:tc>
          <w:tcPr>
            <w:tcW w:w="455" w:type="pct"/>
            <w:shd w:val="clear" w:color="auto" w:fill="auto"/>
            <w:noWrap/>
            <w:hideMark/>
          </w:tcPr>
          <w:p w14:paraId="0AB0A133"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1.63</w:t>
            </w:r>
          </w:p>
        </w:tc>
        <w:tc>
          <w:tcPr>
            <w:tcW w:w="456" w:type="pct"/>
            <w:shd w:val="clear" w:color="auto" w:fill="auto"/>
            <w:noWrap/>
            <w:hideMark/>
          </w:tcPr>
          <w:p w14:paraId="3524CD70"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4.9</w:t>
            </w:r>
          </w:p>
        </w:tc>
        <w:tc>
          <w:tcPr>
            <w:tcW w:w="457" w:type="pct"/>
            <w:shd w:val="clear" w:color="auto" w:fill="auto"/>
            <w:noWrap/>
            <w:hideMark/>
          </w:tcPr>
          <w:p w14:paraId="5FEA0618"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4.4</w:t>
            </w:r>
          </w:p>
        </w:tc>
        <w:tc>
          <w:tcPr>
            <w:tcW w:w="435" w:type="pct"/>
            <w:shd w:val="clear" w:color="auto" w:fill="auto"/>
            <w:noWrap/>
            <w:hideMark/>
          </w:tcPr>
          <w:p w14:paraId="2FF8C0B4"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14</w:t>
            </w:r>
          </w:p>
        </w:tc>
      </w:tr>
      <w:tr w:rsidR="00CA0566" w:rsidRPr="00CA0566" w14:paraId="5A0C61F2" w14:textId="77777777" w:rsidTr="007F74C5">
        <w:trPr>
          <w:trHeight w:val="20"/>
        </w:trPr>
        <w:tc>
          <w:tcPr>
            <w:tcW w:w="835" w:type="pct"/>
            <w:shd w:val="clear" w:color="auto" w:fill="auto"/>
            <w:noWrap/>
            <w:hideMark/>
          </w:tcPr>
          <w:p w14:paraId="7044A33E"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Petropavlovsk</w:t>
            </w:r>
          </w:p>
        </w:tc>
        <w:tc>
          <w:tcPr>
            <w:tcW w:w="386" w:type="pct"/>
            <w:shd w:val="clear" w:color="auto" w:fill="auto"/>
            <w:noWrap/>
            <w:hideMark/>
          </w:tcPr>
          <w:p w14:paraId="14377D88"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2.35</w:t>
            </w:r>
          </w:p>
        </w:tc>
        <w:tc>
          <w:tcPr>
            <w:tcW w:w="456" w:type="pct"/>
            <w:shd w:val="clear" w:color="auto" w:fill="auto"/>
            <w:noWrap/>
            <w:hideMark/>
          </w:tcPr>
          <w:p w14:paraId="2FD79590"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2.16</w:t>
            </w:r>
          </w:p>
        </w:tc>
        <w:tc>
          <w:tcPr>
            <w:tcW w:w="456" w:type="pct"/>
            <w:shd w:val="clear" w:color="auto" w:fill="auto"/>
            <w:noWrap/>
            <w:hideMark/>
          </w:tcPr>
          <w:p w14:paraId="7C916FE7"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4.03</w:t>
            </w:r>
          </w:p>
        </w:tc>
        <w:tc>
          <w:tcPr>
            <w:tcW w:w="456" w:type="pct"/>
            <w:shd w:val="clear" w:color="auto" w:fill="auto"/>
            <w:noWrap/>
            <w:hideMark/>
          </w:tcPr>
          <w:p w14:paraId="727EF2C4"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2.76</w:t>
            </w:r>
          </w:p>
        </w:tc>
        <w:tc>
          <w:tcPr>
            <w:tcW w:w="607" w:type="pct"/>
            <w:shd w:val="clear" w:color="auto" w:fill="auto"/>
            <w:noWrap/>
            <w:hideMark/>
          </w:tcPr>
          <w:p w14:paraId="0B34412B"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7.43</w:t>
            </w:r>
          </w:p>
        </w:tc>
        <w:tc>
          <w:tcPr>
            <w:tcW w:w="455" w:type="pct"/>
            <w:shd w:val="clear" w:color="auto" w:fill="auto"/>
            <w:noWrap/>
            <w:hideMark/>
          </w:tcPr>
          <w:p w14:paraId="6EB4BAC0"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5.57</w:t>
            </w:r>
          </w:p>
        </w:tc>
        <w:tc>
          <w:tcPr>
            <w:tcW w:w="456" w:type="pct"/>
            <w:shd w:val="clear" w:color="auto" w:fill="auto"/>
            <w:noWrap/>
            <w:hideMark/>
          </w:tcPr>
          <w:p w14:paraId="266D576E"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5.8</w:t>
            </w:r>
          </w:p>
        </w:tc>
        <w:tc>
          <w:tcPr>
            <w:tcW w:w="457" w:type="pct"/>
            <w:shd w:val="clear" w:color="auto" w:fill="auto"/>
            <w:noWrap/>
            <w:hideMark/>
          </w:tcPr>
          <w:p w14:paraId="4BBFDE38"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4.3</w:t>
            </w:r>
          </w:p>
        </w:tc>
        <w:tc>
          <w:tcPr>
            <w:tcW w:w="435" w:type="pct"/>
            <w:shd w:val="clear" w:color="auto" w:fill="auto"/>
            <w:noWrap/>
            <w:hideMark/>
          </w:tcPr>
          <w:p w14:paraId="1ABCDA38"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15</w:t>
            </w:r>
          </w:p>
        </w:tc>
      </w:tr>
      <w:tr w:rsidR="00CA0566" w:rsidRPr="00CA0566" w14:paraId="10658F02" w14:textId="77777777" w:rsidTr="007F74C5">
        <w:trPr>
          <w:trHeight w:val="20"/>
        </w:trPr>
        <w:tc>
          <w:tcPr>
            <w:tcW w:w="835" w:type="pct"/>
            <w:shd w:val="clear" w:color="auto" w:fill="auto"/>
            <w:noWrap/>
            <w:hideMark/>
          </w:tcPr>
          <w:p w14:paraId="28166552"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Taraz</w:t>
            </w:r>
          </w:p>
        </w:tc>
        <w:tc>
          <w:tcPr>
            <w:tcW w:w="386" w:type="pct"/>
            <w:shd w:val="clear" w:color="auto" w:fill="auto"/>
            <w:noWrap/>
            <w:hideMark/>
          </w:tcPr>
          <w:p w14:paraId="7E39BD8C"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2.37</w:t>
            </w:r>
          </w:p>
        </w:tc>
        <w:tc>
          <w:tcPr>
            <w:tcW w:w="456" w:type="pct"/>
            <w:shd w:val="clear" w:color="auto" w:fill="auto"/>
            <w:noWrap/>
            <w:hideMark/>
          </w:tcPr>
          <w:p w14:paraId="08299DFF"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5.85</w:t>
            </w:r>
          </w:p>
        </w:tc>
        <w:tc>
          <w:tcPr>
            <w:tcW w:w="456" w:type="pct"/>
            <w:shd w:val="clear" w:color="auto" w:fill="auto"/>
            <w:noWrap/>
            <w:hideMark/>
          </w:tcPr>
          <w:p w14:paraId="3F9EF61C"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3.40</w:t>
            </w:r>
          </w:p>
        </w:tc>
        <w:tc>
          <w:tcPr>
            <w:tcW w:w="456" w:type="pct"/>
            <w:shd w:val="clear" w:color="auto" w:fill="auto"/>
            <w:noWrap/>
            <w:hideMark/>
          </w:tcPr>
          <w:p w14:paraId="50546C09"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2.70</w:t>
            </w:r>
          </w:p>
        </w:tc>
        <w:tc>
          <w:tcPr>
            <w:tcW w:w="607" w:type="pct"/>
            <w:shd w:val="clear" w:color="auto" w:fill="auto"/>
            <w:noWrap/>
            <w:hideMark/>
          </w:tcPr>
          <w:p w14:paraId="51C16345"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4.68</w:t>
            </w:r>
          </w:p>
        </w:tc>
        <w:tc>
          <w:tcPr>
            <w:tcW w:w="455" w:type="pct"/>
            <w:shd w:val="clear" w:color="auto" w:fill="auto"/>
            <w:noWrap/>
            <w:hideMark/>
          </w:tcPr>
          <w:p w14:paraId="030A2B48"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5.95</w:t>
            </w:r>
          </w:p>
        </w:tc>
        <w:tc>
          <w:tcPr>
            <w:tcW w:w="456" w:type="pct"/>
            <w:shd w:val="clear" w:color="auto" w:fill="auto"/>
            <w:noWrap/>
            <w:hideMark/>
          </w:tcPr>
          <w:p w14:paraId="382B1B22"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4.7</w:t>
            </w:r>
          </w:p>
        </w:tc>
        <w:tc>
          <w:tcPr>
            <w:tcW w:w="457" w:type="pct"/>
            <w:shd w:val="clear" w:color="auto" w:fill="auto"/>
            <w:noWrap/>
            <w:hideMark/>
          </w:tcPr>
          <w:p w14:paraId="68BCC71C"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4.2</w:t>
            </w:r>
          </w:p>
        </w:tc>
        <w:tc>
          <w:tcPr>
            <w:tcW w:w="435" w:type="pct"/>
            <w:shd w:val="clear" w:color="auto" w:fill="auto"/>
            <w:noWrap/>
            <w:hideMark/>
          </w:tcPr>
          <w:p w14:paraId="2D2F7343"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16</w:t>
            </w:r>
          </w:p>
        </w:tc>
      </w:tr>
      <w:tr w:rsidR="00CA0566" w:rsidRPr="00CA0566" w14:paraId="4737AEC4" w14:textId="77777777" w:rsidTr="007F74C5">
        <w:trPr>
          <w:trHeight w:val="20"/>
        </w:trPr>
        <w:tc>
          <w:tcPr>
            <w:tcW w:w="835" w:type="pct"/>
            <w:shd w:val="clear" w:color="auto" w:fill="auto"/>
            <w:noWrap/>
            <w:hideMark/>
          </w:tcPr>
          <w:p w14:paraId="232C0603"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Zhanaozen</w:t>
            </w:r>
          </w:p>
        </w:tc>
        <w:tc>
          <w:tcPr>
            <w:tcW w:w="386" w:type="pct"/>
            <w:shd w:val="clear" w:color="auto" w:fill="auto"/>
            <w:noWrap/>
            <w:hideMark/>
          </w:tcPr>
          <w:p w14:paraId="6AEF6319"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3.98</w:t>
            </w:r>
          </w:p>
        </w:tc>
        <w:tc>
          <w:tcPr>
            <w:tcW w:w="456" w:type="pct"/>
            <w:shd w:val="clear" w:color="auto" w:fill="auto"/>
            <w:noWrap/>
            <w:hideMark/>
          </w:tcPr>
          <w:p w14:paraId="7CB9B741"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7.03</w:t>
            </w:r>
          </w:p>
        </w:tc>
        <w:tc>
          <w:tcPr>
            <w:tcW w:w="456" w:type="pct"/>
            <w:shd w:val="clear" w:color="auto" w:fill="auto"/>
            <w:noWrap/>
            <w:hideMark/>
          </w:tcPr>
          <w:p w14:paraId="7BB83E82"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2.43</w:t>
            </w:r>
          </w:p>
        </w:tc>
        <w:tc>
          <w:tcPr>
            <w:tcW w:w="456" w:type="pct"/>
            <w:shd w:val="clear" w:color="auto" w:fill="auto"/>
            <w:noWrap/>
            <w:hideMark/>
          </w:tcPr>
          <w:p w14:paraId="6642F1D7"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5.62</w:t>
            </w:r>
          </w:p>
        </w:tc>
        <w:tc>
          <w:tcPr>
            <w:tcW w:w="607" w:type="pct"/>
            <w:shd w:val="clear" w:color="auto" w:fill="auto"/>
            <w:noWrap/>
            <w:hideMark/>
          </w:tcPr>
          <w:p w14:paraId="3144C59C"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5.45</w:t>
            </w:r>
          </w:p>
        </w:tc>
        <w:tc>
          <w:tcPr>
            <w:tcW w:w="455" w:type="pct"/>
            <w:shd w:val="clear" w:color="auto" w:fill="auto"/>
            <w:noWrap/>
            <w:hideMark/>
          </w:tcPr>
          <w:p w14:paraId="365DB8DB"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1.90</w:t>
            </w:r>
          </w:p>
        </w:tc>
        <w:tc>
          <w:tcPr>
            <w:tcW w:w="456" w:type="pct"/>
            <w:shd w:val="clear" w:color="auto" w:fill="auto"/>
            <w:noWrap/>
            <w:hideMark/>
          </w:tcPr>
          <w:p w14:paraId="44897277"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3.1</w:t>
            </w:r>
          </w:p>
        </w:tc>
        <w:tc>
          <w:tcPr>
            <w:tcW w:w="457" w:type="pct"/>
            <w:shd w:val="clear" w:color="auto" w:fill="auto"/>
            <w:noWrap/>
            <w:hideMark/>
          </w:tcPr>
          <w:p w14:paraId="67F90EF4"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4.2</w:t>
            </w:r>
          </w:p>
        </w:tc>
        <w:tc>
          <w:tcPr>
            <w:tcW w:w="435" w:type="pct"/>
            <w:shd w:val="clear" w:color="auto" w:fill="auto"/>
            <w:noWrap/>
            <w:hideMark/>
          </w:tcPr>
          <w:p w14:paraId="58BF8AAB"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17</w:t>
            </w:r>
          </w:p>
        </w:tc>
      </w:tr>
      <w:tr w:rsidR="00CA0566" w:rsidRPr="00CA0566" w14:paraId="69CB3AD9" w14:textId="77777777" w:rsidTr="007F74C5">
        <w:trPr>
          <w:trHeight w:val="20"/>
        </w:trPr>
        <w:tc>
          <w:tcPr>
            <w:tcW w:w="835" w:type="pct"/>
            <w:shd w:val="clear" w:color="auto" w:fill="auto"/>
            <w:noWrap/>
            <w:hideMark/>
          </w:tcPr>
          <w:p w14:paraId="3E387D94"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Shymkent</w:t>
            </w:r>
          </w:p>
        </w:tc>
        <w:tc>
          <w:tcPr>
            <w:tcW w:w="386" w:type="pct"/>
            <w:shd w:val="clear" w:color="auto" w:fill="auto"/>
            <w:noWrap/>
            <w:hideMark/>
          </w:tcPr>
          <w:p w14:paraId="18367195"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6.18</w:t>
            </w:r>
          </w:p>
        </w:tc>
        <w:tc>
          <w:tcPr>
            <w:tcW w:w="456" w:type="pct"/>
            <w:shd w:val="clear" w:color="auto" w:fill="auto"/>
            <w:noWrap/>
            <w:hideMark/>
          </w:tcPr>
          <w:p w14:paraId="7BB01A4C"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6.72</w:t>
            </w:r>
          </w:p>
        </w:tc>
        <w:tc>
          <w:tcPr>
            <w:tcW w:w="456" w:type="pct"/>
            <w:shd w:val="clear" w:color="auto" w:fill="auto"/>
            <w:noWrap/>
            <w:hideMark/>
          </w:tcPr>
          <w:p w14:paraId="2DEDC627"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5.34</w:t>
            </w:r>
          </w:p>
        </w:tc>
        <w:tc>
          <w:tcPr>
            <w:tcW w:w="456" w:type="pct"/>
            <w:shd w:val="clear" w:color="auto" w:fill="auto"/>
            <w:noWrap/>
            <w:hideMark/>
          </w:tcPr>
          <w:p w14:paraId="15D7996B"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2.01</w:t>
            </w:r>
          </w:p>
        </w:tc>
        <w:tc>
          <w:tcPr>
            <w:tcW w:w="607" w:type="pct"/>
            <w:shd w:val="clear" w:color="auto" w:fill="auto"/>
            <w:noWrap/>
            <w:hideMark/>
          </w:tcPr>
          <w:p w14:paraId="0B2549C8"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3.12</w:t>
            </w:r>
          </w:p>
        </w:tc>
        <w:tc>
          <w:tcPr>
            <w:tcW w:w="455" w:type="pct"/>
            <w:shd w:val="clear" w:color="auto" w:fill="auto"/>
            <w:noWrap/>
            <w:hideMark/>
          </w:tcPr>
          <w:p w14:paraId="308C4211"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3.90</w:t>
            </w:r>
          </w:p>
        </w:tc>
        <w:tc>
          <w:tcPr>
            <w:tcW w:w="456" w:type="pct"/>
            <w:shd w:val="clear" w:color="auto" w:fill="auto"/>
            <w:noWrap/>
            <w:hideMark/>
          </w:tcPr>
          <w:p w14:paraId="0FCF59CD"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1.8</w:t>
            </w:r>
          </w:p>
        </w:tc>
        <w:tc>
          <w:tcPr>
            <w:tcW w:w="457" w:type="pct"/>
            <w:shd w:val="clear" w:color="auto" w:fill="auto"/>
            <w:noWrap/>
            <w:hideMark/>
          </w:tcPr>
          <w:p w14:paraId="20B4B5DC"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4.1</w:t>
            </w:r>
          </w:p>
        </w:tc>
        <w:tc>
          <w:tcPr>
            <w:tcW w:w="435" w:type="pct"/>
            <w:shd w:val="clear" w:color="auto" w:fill="auto"/>
            <w:noWrap/>
            <w:hideMark/>
          </w:tcPr>
          <w:p w14:paraId="4FB18F17"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18</w:t>
            </w:r>
          </w:p>
        </w:tc>
      </w:tr>
      <w:tr w:rsidR="00CA0566" w:rsidRPr="00CA0566" w14:paraId="04C7FF54" w14:textId="77777777" w:rsidTr="007F74C5">
        <w:trPr>
          <w:trHeight w:val="20"/>
        </w:trPr>
        <w:tc>
          <w:tcPr>
            <w:tcW w:w="835" w:type="pct"/>
            <w:shd w:val="clear" w:color="auto" w:fill="auto"/>
            <w:noWrap/>
            <w:hideMark/>
          </w:tcPr>
          <w:p w14:paraId="349D7A56"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Semey</w:t>
            </w:r>
          </w:p>
        </w:tc>
        <w:tc>
          <w:tcPr>
            <w:tcW w:w="386" w:type="pct"/>
            <w:shd w:val="clear" w:color="auto" w:fill="auto"/>
            <w:noWrap/>
            <w:hideMark/>
          </w:tcPr>
          <w:p w14:paraId="186B177A"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2.74</w:t>
            </w:r>
          </w:p>
        </w:tc>
        <w:tc>
          <w:tcPr>
            <w:tcW w:w="456" w:type="pct"/>
            <w:shd w:val="clear" w:color="auto" w:fill="auto"/>
            <w:noWrap/>
            <w:hideMark/>
          </w:tcPr>
          <w:p w14:paraId="5F705BD1"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3.74</w:t>
            </w:r>
          </w:p>
        </w:tc>
        <w:tc>
          <w:tcPr>
            <w:tcW w:w="456" w:type="pct"/>
            <w:shd w:val="clear" w:color="auto" w:fill="auto"/>
            <w:noWrap/>
            <w:hideMark/>
          </w:tcPr>
          <w:p w14:paraId="747F391D"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3.74</w:t>
            </w:r>
          </w:p>
        </w:tc>
        <w:tc>
          <w:tcPr>
            <w:tcW w:w="456" w:type="pct"/>
            <w:shd w:val="clear" w:color="auto" w:fill="auto"/>
            <w:noWrap/>
            <w:hideMark/>
          </w:tcPr>
          <w:p w14:paraId="4FBF05B8"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1.74</w:t>
            </w:r>
          </w:p>
        </w:tc>
        <w:tc>
          <w:tcPr>
            <w:tcW w:w="607" w:type="pct"/>
            <w:shd w:val="clear" w:color="auto" w:fill="auto"/>
            <w:noWrap/>
            <w:hideMark/>
          </w:tcPr>
          <w:p w14:paraId="6E4B4B2B"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5.63</w:t>
            </w:r>
          </w:p>
        </w:tc>
        <w:tc>
          <w:tcPr>
            <w:tcW w:w="455" w:type="pct"/>
            <w:shd w:val="clear" w:color="auto" w:fill="auto"/>
            <w:noWrap/>
            <w:hideMark/>
          </w:tcPr>
          <w:p w14:paraId="598F9CF7"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6.39</w:t>
            </w:r>
          </w:p>
        </w:tc>
        <w:tc>
          <w:tcPr>
            <w:tcW w:w="456" w:type="pct"/>
            <w:shd w:val="clear" w:color="auto" w:fill="auto"/>
            <w:noWrap/>
            <w:hideMark/>
          </w:tcPr>
          <w:p w14:paraId="7585A2BE"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4.3</w:t>
            </w:r>
          </w:p>
        </w:tc>
        <w:tc>
          <w:tcPr>
            <w:tcW w:w="457" w:type="pct"/>
            <w:shd w:val="clear" w:color="auto" w:fill="auto"/>
            <w:noWrap/>
            <w:hideMark/>
          </w:tcPr>
          <w:p w14:paraId="22C14C42"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4.0</w:t>
            </w:r>
          </w:p>
        </w:tc>
        <w:tc>
          <w:tcPr>
            <w:tcW w:w="435" w:type="pct"/>
            <w:shd w:val="clear" w:color="auto" w:fill="auto"/>
            <w:noWrap/>
            <w:hideMark/>
          </w:tcPr>
          <w:p w14:paraId="6C9755EB"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19</w:t>
            </w:r>
          </w:p>
        </w:tc>
      </w:tr>
      <w:tr w:rsidR="00CA0566" w:rsidRPr="00CA0566" w14:paraId="7C8AF0D8" w14:textId="77777777" w:rsidTr="007F74C5">
        <w:trPr>
          <w:trHeight w:val="20"/>
        </w:trPr>
        <w:tc>
          <w:tcPr>
            <w:tcW w:w="835" w:type="pct"/>
            <w:shd w:val="clear" w:color="auto" w:fill="auto"/>
            <w:noWrap/>
            <w:hideMark/>
          </w:tcPr>
          <w:p w14:paraId="079ADCD0"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Zhezkazgan</w:t>
            </w:r>
          </w:p>
        </w:tc>
        <w:tc>
          <w:tcPr>
            <w:tcW w:w="386" w:type="pct"/>
            <w:shd w:val="clear" w:color="auto" w:fill="auto"/>
            <w:noWrap/>
            <w:hideMark/>
          </w:tcPr>
          <w:p w14:paraId="5B15B9E1"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2.05</w:t>
            </w:r>
          </w:p>
        </w:tc>
        <w:tc>
          <w:tcPr>
            <w:tcW w:w="456" w:type="pct"/>
            <w:shd w:val="clear" w:color="auto" w:fill="auto"/>
            <w:noWrap/>
            <w:hideMark/>
          </w:tcPr>
          <w:p w14:paraId="6B88CDEB"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3.89</w:t>
            </w:r>
          </w:p>
        </w:tc>
        <w:tc>
          <w:tcPr>
            <w:tcW w:w="456" w:type="pct"/>
            <w:shd w:val="clear" w:color="auto" w:fill="auto"/>
            <w:noWrap/>
            <w:hideMark/>
          </w:tcPr>
          <w:p w14:paraId="7A50A0C3"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4.60</w:t>
            </w:r>
          </w:p>
        </w:tc>
        <w:tc>
          <w:tcPr>
            <w:tcW w:w="456" w:type="pct"/>
            <w:shd w:val="clear" w:color="auto" w:fill="auto"/>
            <w:noWrap/>
            <w:hideMark/>
          </w:tcPr>
          <w:p w14:paraId="0234445E"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1.26</w:t>
            </w:r>
          </w:p>
        </w:tc>
        <w:tc>
          <w:tcPr>
            <w:tcW w:w="607" w:type="pct"/>
            <w:shd w:val="clear" w:color="auto" w:fill="auto"/>
            <w:noWrap/>
            <w:hideMark/>
          </w:tcPr>
          <w:p w14:paraId="2A2F7070"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8.30</w:t>
            </w:r>
          </w:p>
        </w:tc>
        <w:tc>
          <w:tcPr>
            <w:tcW w:w="455" w:type="pct"/>
            <w:shd w:val="clear" w:color="auto" w:fill="auto"/>
            <w:noWrap/>
            <w:hideMark/>
          </w:tcPr>
          <w:p w14:paraId="78F94B8F"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4.24</w:t>
            </w:r>
          </w:p>
        </w:tc>
        <w:tc>
          <w:tcPr>
            <w:tcW w:w="456" w:type="pct"/>
            <w:shd w:val="clear" w:color="auto" w:fill="auto"/>
            <w:noWrap/>
            <w:hideMark/>
          </w:tcPr>
          <w:p w14:paraId="0ED499C0"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3.1</w:t>
            </w:r>
          </w:p>
        </w:tc>
        <w:tc>
          <w:tcPr>
            <w:tcW w:w="457" w:type="pct"/>
            <w:shd w:val="clear" w:color="auto" w:fill="auto"/>
            <w:noWrap/>
            <w:hideMark/>
          </w:tcPr>
          <w:p w14:paraId="0D1B0457"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3.9</w:t>
            </w:r>
          </w:p>
        </w:tc>
        <w:tc>
          <w:tcPr>
            <w:tcW w:w="435" w:type="pct"/>
            <w:shd w:val="clear" w:color="auto" w:fill="auto"/>
            <w:noWrap/>
            <w:hideMark/>
          </w:tcPr>
          <w:p w14:paraId="608229D0"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20</w:t>
            </w:r>
          </w:p>
        </w:tc>
      </w:tr>
      <w:tr w:rsidR="00CA0566" w:rsidRPr="00CA0566" w14:paraId="6A2D70D4" w14:textId="77777777" w:rsidTr="007F74C5">
        <w:trPr>
          <w:trHeight w:val="20"/>
        </w:trPr>
        <w:tc>
          <w:tcPr>
            <w:tcW w:w="835" w:type="pct"/>
            <w:shd w:val="clear" w:color="auto" w:fill="auto"/>
            <w:noWrap/>
            <w:hideMark/>
          </w:tcPr>
          <w:p w14:paraId="794677F7"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Turkestan</w:t>
            </w:r>
          </w:p>
        </w:tc>
        <w:tc>
          <w:tcPr>
            <w:tcW w:w="386" w:type="pct"/>
            <w:shd w:val="clear" w:color="auto" w:fill="auto"/>
            <w:noWrap/>
            <w:hideMark/>
          </w:tcPr>
          <w:p w14:paraId="1F753558"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4.03</w:t>
            </w:r>
          </w:p>
        </w:tc>
        <w:tc>
          <w:tcPr>
            <w:tcW w:w="456" w:type="pct"/>
            <w:shd w:val="clear" w:color="auto" w:fill="auto"/>
            <w:noWrap/>
            <w:hideMark/>
          </w:tcPr>
          <w:p w14:paraId="6E8C391F"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9.00</w:t>
            </w:r>
          </w:p>
        </w:tc>
        <w:tc>
          <w:tcPr>
            <w:tcW w:w="456" w:type="pct"/>
            <w:shd w:val="clear" w:color="auto" w:fill="auto"/>
            <w:noWrap/>
            <w:hideMark/>
          </w:tcPr>
          <w:p w14:paraId="14785765"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5.40</w:t>
            </w:r>
          </w:p>
        </w:tc>
        <w:tc>
          <w:tcPr>
            <w:tcW w:w="456" w:type="pct"/>
            <w:shd w:val="clear" w:color="auto" w:fill="auto"/>
            <w:noWrap/>
            <w:hideMark/>
          </w:tcPr>
          <w:p w14:paraId="67BD7E5A"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2.56</w:t>
            </w:r>
          </w:p>
        </w:tc>
        <w:tc>
          <w:tcPr>
            <w:tcW w:w="607" w:type="pct"/>
            <w:shd w:val="clear" w:color="auto" w:fill="auto"/>
            <w:noWrap/>
            <w:hideMark/>
          </w:tcPr>
          <w:p w14:paraId="6BA53987"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1.28</w:t>
            </w:r>
          </w:p>
        </w:tc>
        <w:tc>
          <w:tcPr>
            <w:tcW w:w="455" w:type="pct"/>
            <w:shd w:val="clear" w:color="auto" w:fill="auto"/>
            <w:noWrap/>
            <w:hideMark/>
          </w:tcPr>
          <w:p w14:paraId="3C9CF365"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1.91</w:t>
            </w:r>
          </w:p>
        </w:tc>
        <w:tc>
          <w:tcPr>
            <w:tcW w:w="456" w:type="pct"/>
            <w:shd w:val="clear" w:color="auto" w:fill="auto"/>
            <w:noWrap/>
            <w:hideMark/>
          </w:tcPr>
          <w:p w14:paraId="6C322D33"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2.9</w:t>
            </w:r>
          </w:p>
        </w:tc>
        <w:tc>
          <w:tcPr>
            <w:tcW w:w="457" w:type="pct"/>
            <w:shd w:val="clear" w:color="auto" w:fill="auto"/>
            <w:noWrap/>
            <w:hideMark/>
          </w:tcPr>
          <w:p w14:paraId="5BFCF09E"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3.9</w:t>
            </w:r>
          </w:p>
        </w:tc>
        <w:tc>
          <w:tcPr>
            <w:tcW w:w="435" w:type="pct"/>
            <w:shd w:val="clear" w:color="auto" w:fill="auto"/>
            <w:noWrap/>
            <w:hideMark/>
          </w:tcPr>
          <w:p w14:paraId="11A7B73E"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21</w:t>
            </w:r>
          </w:p>
        </w:tc>
      </w:tr>
      <w:tr w:rsidR="00CA0566" w:rsidRPr="00CA0566" w14:paraId="7B6DC0F8" w14:textId="77777777" w:rsidTr="007F74C5">
        <w:trPr>
          <w:trHeight w:val="20"/>
        </w:trPr>
        <w:tc>
          <w:tcPr>
            <w:tcW w:w="835" w:type="pct"/>
            <w:shd w:val="clear" w:color="auto" w:fill="auto"/>
            <w:noWrap/>
            <w:hideMark/>
          </w:tcPr>
          <w:p w14:paraId="6C4E74C4"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Priozersk</w:t>
            </w:r>
          </w:p>
        </w:tc>
        <w:tc>
          <w:tcPr>
            <w:tcW w:w="386" w:type="pct"/>
            <w:shd w:val="clear" w:color="auto" w:fill="auto"/>
            <w:noWrap/>
            <w:hideMark/>
          </w:tcPr>
          <w:p w14:paraId="18E277CB"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2.71</w:t>
            </w:r>
          </w:p>
        </w:tc>
        <w:tc>
          <w:tcPr>
            <w:tcW w:w="456" w:type="pct"/>
            <w:shd w:val="clear" w:color="auto" w:fill="auto"/>
            <w:noWrap/>
            <w:hideMark/>
          </w:tcPr>
          <w:p w14:paraId="431A7280"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4.50</w:t>
            </w:r>
          </w:p>
        </w:tc>
        <w:tc>
          <w:tcPr>
            <w:tcW w:w="456" w:type="pct"/>
            <w:shd w:val="clear" w:color="auto" w:fill="auto"/>
            <w:noWrap/>
            <w:hideMark/>
          </w:tcPr>
          <w:p w14:paraId="68A7647A"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5.06</w:t>
            </w:r>
          </w:p>
        </w:tc>
        <w:tc>
          <w:tcPr>
            <w:tcW w:w="456" w:type="pct"/>
            <w:shd w:val="clear" w:color="auto" w:fill="auto"/>
            <w:noWrap/>
            <w:hideMark/>
          </w:tcPr>
          <w:p w14:paraId="78C67D33"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1.92</w:t>
            </w:r>
          </w:p>
        </w:tc>
        <w:tc>
          <w:tcPr>
            <w:tcW w:w="607" w:type="pct"/>
            <w:shd w:val="clear" w:color="auto" w:fill="auto"/>
            <w:noWrap/>
            <w:hideMark/>
          </w:tcPr>
          <w:p w14:paraId="71BE0868"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8.31</w:t>
            </w:r>
          </w:p>
        </w:tc>
        <w:tc>
          <w:tcPr>
            <w:tcW w:w="455" w:type="pct"/>
            <w:shd w:val="clear" w:color="auto" w:fill="auto"/>
            <w:noWrap/>
            <w:hideMark/>
          </w:tcPr>
          <w:p w14:paraId="225579CA"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2.35</w:t>
            </w:r>
          </w:p>
        </w:tc>
        <w:tc>
          <w:tcPr>
            <w:tcW w:w="456" w:type="pct"/>
            <w:shd w:val="clear" w:color="auto" w:fill="auto"/>
            <w:noWrap/>
            <w:hideMark/>
          </w:tcPr>
          <w:p w14:paraId="442E0589"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1.8</w:t>
            </w:r>
          </w:p>
        </w:tc>
        <w:tc>
          <w:tcPr>
            <w:tcW w:w="457" w:type="pct"/>
            <w:shd w:val="clear" w:color="auto" w:fill="auto"/>
            <w:noWrap/>
            <w:hideMark/>
          </w:tcPr>
          <w:p w14:paraId="349739BA"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3.8</w:t>
            </w:r>
          </w:p>
        </w:tc>
        <w:tc>
          <w:tcPr>
            <w:tcW w:w="435" w:type="pct"/>
            <w:shd w:val="clear" w:color="auto" w:fill="auto"/>
            <w:noWrap/>
            <w:hideMark/>
          </w:tcPr>
          <w:p w14:paraId="288E700F"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22</w:t>
            </w:r>
          </w:p>
        </w:tc>
      </w:tr>
      <w:tr w:rsidR="00CA0566" w:rsidRPr="00CA0566" w14:paraId="6C075375" w14:textId="77777777" w:rsidTr="007F74C5">
        <w:trPr>
          <w:trHeight w:val="20"/>
        </w:trPr>
        <w:tc>
          <w:tcPr>
            <w:tcW w:w="835" w:type="pct"/>
            <w:shd w:val="clear" w:color="auto" w:fill="auto"/>
            <w:noWrap/>
            <w:hideMark/>
          </w:tcPr>
          <w:p w14:paraId="3C90DBE9"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Satpayev</w:t>
            </w:r>
          </w:p>
        </w:tc>
        <w:tc>
          <w:tcPr>
            <w:tcW w:w="386" w:type="pct"/>
            <w:shd w:val="clear" w:color="auto" w:fill="auto"/>
            <w:noWrap/>
            <w:hideMark/>
          </w:tcPr>
          <w:p w14:paraId="1C515030"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2.67</w:t>
            </w:r>
          </w:p>
        </w:tc>
        <w:tc>
          <w:tcPr>
            <w:tcW w:w="456" w:type="pct"/>
            <w:shd w:val="clear" w:color="auto" w:fill="auto"/>
            <w:noWrap/>
            <w:hideMark/>
          </w:tcPr>
          <w:p w14:paraId="767E1368"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4.60</w:t>
            </w:r>
          </w:p>
        </w:tc>
        <w:tc>
          <w:tcPr>
            <w:tcW w:w="456" w:type="pct"/>
            <w:shd w:val="clear" w:color="auto" w:fill="auto"/>
            <w:noWrap/>
            <w:hideMark/>
          </w:tcPr>
          <w:p w14:paraId="5DBB720B"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4.49</w:t>
            </w:r>
          </w:p>
        </w:tc>
        <w:tc>
          <w:tcPr>
            <w:tcW w:w="456" w:type="pct"/>
            <w:shd w:val="clear" w:color="auto" w:fill="auto"/>
            <w:noWrap/>
            <w:hideMark/>
          </w:tcPr>
          <w:p w14:paraId="7B12F42C"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3.10</w:t>
            </w:r>
          </w:p>
        </w:tc>
        <w:tc>
          <w:tcPr>
            <w:tcW w:w="607" w:type="pct"/>
            <w:shd w:val="clear" w:color="auto" w:fill="auto"/>
            <w:noWrap/>
            <w:hideMark/>
          </w:tcPr>
          <w:p w14:paraId="212E3692"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8.85</w:t>
            </w:r>
          </w:p>
        </w:tc>
        <w:tc>
          <w:tcPr>
            <w:tcW w:w="455" w:type="pct"/>
            <w:shd w:val="clear" w:color="auto" w:fill="auto"/>
            <w:noWrap/>
            <w:hideMark/>
          </w:tcPr>
          <w:p w14:paraId="04F038D0"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1.66</w:t>
            </w:r>
          </w:p>
        </w:tc>
        <w:tc>
          <w:tcPr>
            <w:tcW w:w="456" w:type="pct"/>
            <w:shd w:val="clear" w:color="auto" w:fill="auto"/>
            <w:noWrap/>
            <w:hideMark/>
          </w:tcPr>
          <w:p w14:paraId="0EC038C4"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1.2</w:t>
            </w:r>
          </w:p>
        </w:tc>
        <w:tc>
          <w:tcPr>
            <w:tcW w:w="457" w:type="pct"/>
            <w:shd w:val="clear" w:color="auto" w:fill="auto"/>
            <w:noWrap/>
            <w:hideMark/>
          </w:tcPr>
          <w:p w14:paraId="7F4E6954"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3.8</w:t>
            </w:r>
          </w:p>
        </w:tc>
        <w:tc>
          <w:tcPr>
            <w:tcW w:w="435" w:type="pct"/>
            <w:shd w:val="clear" w:color="auto" w:fill="auto"/>
            <w:noWrap/>
            <w:hideMark/>
          </w:tcPr>
          <w:p w14:paraId="7E2BA935"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23</w:t>
            </w:r>
          </w:p>
        </w:tc>
      </w:tr>
      <w:tr w:rsidR="00CA0566" w:rsidRPr="00CA0566" w14:paraId="53BA9433" w14:textId="77777777" w:rsidTr="007F74C5">
        <w:trPr>
          <w:trHeight w:val="20"/>
        </w:trPr>
        <w:tc>
          <w:tcPr>
            <w:tcW w:w="835" w:type="pct"/>
            <w:shd w:val="clear" w:color="auto" w:fill="auto"/>
            <w:noWrap/>
            <w:hideMark/>
          </w:tcPr>
          <w:p w14:paraId="70199D6C"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Lisakovsk</w:t>
            </w:r>
          </w:p>
        </w:tc>
        <w:tc>
          <w:tcPr>
            <w:tcW w:w="386" w:type="pct"/>
            <w:shd w:val="clear" w:color="auto" w:fill="auto"/>
            <w:noWrap/>
            <w:hideMark/>
          </w:tcPr>
          <w:p w14:paraId="21B9240F"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2.51</w:t>
            </w:r>
          </w:p>
        </w:tc>
        <w:tc>
          <w:tcPr>
            <w:tcW w:w="456" w:type="pct"/>
            <w:shd w:val="clear" w:color="auto" w:fill="auto"/>
            <w:noWrap/>
            <w:hideMark/>
          </w:tcPr>
          <w:p w14:paraId="56A9159C"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1.52</w:t>
            </w:r>
          </w:p>
        </w:tc>
        <w:tc>
          <w:tcPr>
            <w:tcW w:w="456" w:type="pct"/>
            <w:shd w:val="clear" w:color="auto" w:fill="auto"/>
            <w:noWrap/>
            <w:hideMark/>
          </w:tcPr>
          <w:p w14:paraId="2FAEEA6C"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4.20</w:t>
            </w:r>
          </w:p>
        </w:tc>
        <w:tc>
          <w:tcPr>
            <w:tcW w:w="456" w:type="pct"/>
            <w:shd w:val="clear" w:color="auto" w:fill="auto"/>
            <w:noWrap/>
            <w:hideMark/>
          </w:tcPr>
          <w:p w14:paraId="64640886"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1.07</w:t>
            </w:r>
          </w:p>
        </w:tc>
        <w:tc>
          <w:tcPr>
            <w:tcW w:w="607" w:type="pct"/>
            <w:shd w:val="clear" w:color="auto" w:fill="auto"/>
            <w:noWrap/>
            <w:hideMark/>
          </w:tcPr>
          <w:p w14:paraId="6CA7EDF8"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9.00</w:t>
            </w:r>
          </w:p>
        </w:tc>
        <w:tc>
          <w:tcPr>
            <w:tcW w:w="455" w:type="pct"/>
            <w:shd w:val="clear" w:color="auto" w:fill="auto"/>
            <w:noWrap/>
            <w:hideMark/>
          </w:tcPr>
          <w:p w14:paraId="01613583"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1.61</w:t>
            </w:r>
          </w:p>
        </w:tc>
        <w:tc>
          <w:tcPr>
            <w:tcW w:w="456" w:type="pct"/>
            <w:shd w:val="clear" w:color="auto" w:fill="auto"/>
            <w:noWrap/>
            <w:hideMark/>
          </w:tcPr>
          <w:p w14:paraId="094EA428"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5.1</w:t>
            </w:r>
          </w:p>
        </w:tc>
        <w:tc>
          <w:tcPr>
            <w:tcW w:w="457" w:type="pct"/>
            <w:shd w:val="clear" w:color="auto" w:fill="auto"/>
            <w:noWrap/>
            <w:hideMark/>
          </w:tcPr>
          <w:p w14:paraId="28FC438A"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3.6</w:t>
            </w:r>
          </w:p>
        </w:tc>
        <w:tc>
          <w:tcPr>
            <w:tcW w:w="435" w:type="pct"/>
            <w:shd w:val="clear" w:color="auto" w:fill="auto"/>
            <w:noWrap/>
            <w:hideMark/>
          </w:tcPr>
          <w:p w14:paraId="70B7BC2A"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24</w:t>
            </w:r>
          </w:p>
        </w:tc>
      </w:tr>
      <w:tr w:rsidR="00CA0566" w:rsidRPr="00CA0566" w14:paraId="2938949C" w14:textId="77777777" w:rsidTr="007F74C5">
        <w:trPr>
          <w:trHeight w:val="20"/>
        </w:trPr>
        <w:tc>
          <w:tcPr>
            <w:tcW w:w="835" w:type="pct"/>
            <w:shd w:val="clear" w:color="auto" w:fill="auto"/>
            <w:noWrap/>
            <w:hideMark/>
          </w:tcPr>
          <w:p w14:paraId="37D45134"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Balkhash</w:t>
            </w:r>
          </w:p>
        </w:tc>
        <w:tc>
          <w:tcPr>
            <w:tcW w:w="386" w:type="pct"/>
            <w:shd w:val="clear" w:color="auto" w:fill="auto"/>
            <w:noWrap/>
            <w:hideMark/>
          </w:tcPr>
          <w:p w14:paraId="673C0836"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2.73</w:t>
            </w:r>
          </w:p>
        </w:tc>
        <w:tc>
          <w:tcPr>
            <w:tcW w:w="456" w:type="pct"/>
            <w:shd w:val="clear" w:color="auto" w:fill="auto"/>
            <w:noWrap/>
            <w:hideMark/>
          </w:tcPr>
          <w:p w14:paraId="0513F509"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3.61</w:t>
            </w:r>
          </w:p>
        </w:tc>
        <w:tc>
          <w:tcPr>
            <w:tcW w:w="456" w:type="pct"/>
            <w:shd w:val="clear" w:color="auto" w:fill="auto"/>
            <w:noWrap/>
            <w:hideMark/>
          </w:tcPr>
          <w:p w14:paraId="69ABFF95"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4.89</w:t>
            </w:r>
          </w:p>
        </w:tc>
        <w:tc>
          <w:tcPr>
            <w:tcW w:w="456" w:type="pct"/>
            <w:shd w:val="clear" w:color="auto" w:fill="auto"/>
            <w:noWrap/>
            <w:hideMark/>
          </w:tcPr>
          <w:p w14:paraId="0678E281"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1.16</w:t>
            </w:r>
          </w:p>
        </w:tc>
        <w:tc>
          <w:tcPr>
            <w:tcW w:w="607" w:type="pct"/>
            <w:shd w:val="clear" w:color="auto" w:fill="auto"/>
            <w:noWrap/>
            <w:hideMark/>
          </w:tcPr>
          <w:p w14:paraId="66962D80"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8.20</w:t>
            </w:r>
          </w:p>
        </w:tc>
        <w:tc>
          <w:tcPr>
            <w:tcW w:w="455" w:type="pct"/>
            <w:shd w:val="clear" w:color="auto" w:fill="auto"/>
            <w:noWrap/>
            <w:hideMark/>
          </w:tcPr>
          <w:p w14:paraId="2A5C8202"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2.11</w:t>
            </w:r>
          </w:p>
        </w:tc>
        <w:tc>
          <w:tcPr>
            <w:tcW w:w="456" w:type="pct"/>
            <w:shd w:val="clear" w:color="auto" w:fill="auto"/>
            <w:noWrap/>
            <w:hideMark/>
          </w:tcPr>
          <w:p w14:paraId="39F45FE4"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2.3</w:t>
            </w:r>
          </w:p>
        </w:tc>
        <w:tc>
          <w:tcPr>
            <w:tcW w:w="457" w:type="pct"/>
            <w:shd w:val="clear" w:color="auto" w:fill="auto"/>
            <w:noWrap/>
            <w:hideMark/>
          </w:tcPr>
          <w:p w14:paraId="6F0F8D82"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3.6</w:t>
            </w:r>
          </w:p>
        </w:tc>
        <w:tc>
          <w:tcPr>
            <w:tcW w:w="435" w:type="pct"/>
            <w:shd w:val="clear" w:color="auto" w:fill="auto"/>
            <w:noWrap/>
            <w:hideMark/>
          </w:tcPr>
          <w:p w14:paraId="42B4B2B5"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25</w:t>
            </w:r>
          </w:p>
        </w:tc>
      </w:tr>
      <w:tr w:rsidR="00CA0566" w:rsidRPr="00CA0566" w14:paraId="79889ECF" w14:textId="77777777" w:rsidTr="007F74C5">
        <w:trPr>
          <w:trHeight w:val="20"/>
        </w:trPr>
        <w:tc>
          <w:tcPr>
            <w:tcW w:w="835" w:type="pct"/>
            <w:shd w:val="clear" w:color="auto" w:fill="auto"/>
            <w:noWrap/>
            <w:hideMark/>
          </w:tcPr>
          <w:p w14:paraId="7AA9E9C1"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Ekibastuz</w:t>
            </w:r>
          </w:p>
        </w:tc>
        <w:tc>
          <w:tcPr>
            <w:tcW w:w="386" w:type="pct"/>
            <w:shd w:val="clear" w:color="auto" w:fill="auto"/>
            <w:noWrap/>
            <w:hideMark/>
          </w:tcPr>
          <w:p w14:paraId="63797D15"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2.49</w:t>
            </w:r>
          </w:p>
        </w:tc>
        <w:tc>
          <w:tcPr>
            <w:tcW w:w="456" w:type="pct"/>
            <w:shd w:val="clear" w:color="auto" w:fill="auto"/>
            <w:noWrap/>
            <w:hideMark/>
          </w:tcPr>
          <w:p w14:paraId="46C08517"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3.17</w:t>
            </w:r>
          </w:p>
        </w:tc>
        <w:tc>
          <w:tcPr>
            <w:tcW w:w="456" w:type="pct"/>
            <w:shd w:val="clear" w:color="auto" w:fill="auto"/>
            <w:noWrap/>
            <w:hideMark/>
          </w:tcPr>
          <w:p w14:paraId="62BEA3DC"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4.49</w:t>
            </w:r>
          </w:p>
        </w:tc>
        <w:tc>
          <w:tcPr>
            <w:tcW w:w="456" w:type="pct"/>
            <w:shd w:val="clear" w:color="auto" w:fill="auto"/>
            <w:noWrap/>
            <w:hideMark/>
          </w:tcPr>
          <w:p w14:paraId="46A12D53"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1.67</w:t>
            </w:r>
          </w:p>
        </w:tc>
        <w:tc>
          <w:tcPr>
            <w:tcW w:w="607" w:type="pct"/>
            <w:shd w:val="clear" w:color="auto" w:fill="auto"/>
            <w:noWrap/>
            <w:hideMark/>
          </w:tcPr>
          <w:p w14:paraId="3054B367"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8.57</w:t>
            </w:r>
          </w:p>
        </w:tc>
        <w:tc>
          <w:tcPr>
            <w:tcW w:w="455" w:type="pct"/>
            <w:shd w:val="clear" w:color="auto" w:fill="auto"/>
            <w:noWrap/>
            <w:hideMark/>
          </w:tcPr>
          <w:p w14:paraId="3C733FA0"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2.40</w:t>
            </w:r>
          </w:p>
        </w:tc>
        <w:tc>
          <w:tcPr>
            <w:tcW w:w="456" w:type="pct"/>
            <w:shd w:val="clear" w:color="auto" w:fill="auto"/>
            <w:noWrap/>
            <w:hideMark/>
          </w:tcPr>
          <w:p w14:paraId="2C5CA25C"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1.5</w:t>
            </w:r>
          </w:p>
        </w:tc>
        <w:tc>
          <w:tcPr>
            <w:tcW w:w="457" w:type="pct"/>
            <w:shd w:val="clear" w:color="auto" w:fill="auto"/>
            <w:noWrap/>
            <w:hideMark/>
          </w:tcPr>
          <w:p w14:paraId="78CD76F7"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3.5</w:t>
            </w:r>
          </w:p>
        </w:tc>
        <w:tc>
          <w:tcPr>
            <w:tcW w:w="435" w:type="pct"/>
            <w:shd w:val="clear" w:color="auto" w:fill="auto"/>
            <w:noWrap/>
            <w:hideMark/>
          </w:tcPr>
          <w:p w14:paraId="7D59CFDF"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26</w:t>
            </w:r>
          </w:p>
        </w:tc>
      </w:tr>
      <w:tr w:rsidR="00CA0566" w:rsidRPr="00CA0566" w14:paraId="783C4D81" w14:textId="77777777" w:rsidTr="007F74C5">
        <w:trPr>
          <w:trHeight w:val="20"/>
        </w:trPr>
        <w:tc>
          <w:tcPr>
            <w:tcW w:w="835" w:type="pct"/>
            <w:shd w:val="clear" w:color="auto" w:fill="auto"/>
            <w:noWrap/>
            <w:hideMark/>
          </w:tcPr>
          <w:p w14:paraId="094174B2"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Rudnyyy</w:t>
            </w:r>
          </w:p>
        </w:tc>
        <w:tc>
          <w:tcPr>
            <w:tcW w:w="386" w:type="pct"/>
            <w:shd w:val="clear" w:color="auto" w:fill="auto"/>
            <w:noWrap/>
            <w:hideMark/>
          </w:tcPr>
          <w:p w14:paraId="2F269021"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2.64</w:t>
            </w:r>
          </w:p>
        </w:tc>
        <w:tc>
          <w:tcPr>
            <w:tcW w:w="456" w:type="pct"/>
            <w:shd w:val="clear" w:color="auto" w:fill="auto"/>
            <w:noWrap/>
            <w:hideMark/>
          </w:tcPr>
          <w:p w14:paraId="7574160E"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1.70</w:t>
            </w:r>
          </w:p>
        </w:tc>
        <w:tc>
          <w:tcPr>
            <w:tcW w:w="456" w:type="pct"/>
            <w:shd w:val="clear" w:color="auto" w:fill="auto"/>
            <w:noWrap/>
            <w:hideMark/>
          </w:tcPr>
          <w:p w14:paraId="017F0FA6"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3.80</w:t>
            </w:r>
          </w:p>
        </w:tc>
        <w:tc>
          <w:tcPr>
            <w:tcW w:w="456" w:type="pct"/>
            <w:shd w:val="clear" w:color="auto" w:fill="auto"/>
            <w:noWrap/>
            <w:hideMark/>
          </w:tcPr>
          <w:p w14:paraId="028810D3"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1.50</w:t>
            </w:r>
          </w:p>
        </w:tc>
        <w:tc>
          <w:tcPr>
            <w:tcW w:w="607" w:type="pct"/>
            <w:shd w:val="clear" w:color="auto" w:fill="auto"/>
            <w:noWrap/>
            <w:hideMark/>
          </w:tcPr>
          <w:p w14:paraId="38FA2700"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8.81</w:t>
            </w:r>
          </w:p>
        </w:tc>
        <w:tc>
          <w:tcPr>
            <w:tcW w:w="455" w:type="pct"/>
            <w:shd w:val="clear" w:color="auto" w:fill="auto"/>
            <w:noWrap/>
            <w:hideMark/>
          </w:tcPr>
          <w:p w14:paraId="6FB700C0"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2.19</w:t>
            </w:r>
          </w:p>
        </w:tc>
        <w:tc>
          <w:tcPr>
            <w:tcW w:w="456" w:type="pct"/>
            <w:shd w:val="clear" w:color="auto" w:fill="auto"/>
            <w:noWrap/>
            <w:hideMark/>
          </w:tcPr>
          <w:p w14:paraId="5AA4BDDC"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3.0</w:t>
            </w:r>
          </w:p>
        </w:tc>
        <w:tc>
          <w:tcPr>
            <w:tcW w:w="457" w:type="pct"/>
            <w:shd w:val="clear" w:color="auto" w:fill="auto"/>
            <w:noWrap/>
            <w:hideMark/>
          </w:tcPr>
          <w:p w14:paraId="7D14815A"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3.4</w:t>
            </w:r>
          </w:p>
        </w:tc>
        <w:tc>
          <w:tcPr>
            <w:tcW w:w="435" w:type="pct"/>
            <w:shd w:val="clear" w:color="auto" w:fill="auto"/>
            <w:noWrap/>
            <w:hideMark/>
          </w:tcPr>
          <w:p w14:paraId="16B35122"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27</w:t>
            </w:r>
          </w:p>
        </w:tc>
      </w:tr>
      <w:tr w:rsidR="00CA0566" w:rsidRPr="00CA0566" w14:paraId="7D7AA1E0" w14:textId="77777777" w:rsidTr="007F74C5">
        <w:trPr>
          <w:trHeight w:val="20"/>
        </w:trPr>
        <w:tc>
          <w:tcPr>
            <w:tcW w:w="835" w:type="pct"/>
            <w:shd w:val="clear" w:color="auto" w:fill="auto"/>
            <w:noWrap/>
            <w:hideMark/>
          </w:tcPr>
          <w:p w14:paraId="3C764AFE"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Aksu</w:t>
            </w:r>
          </w:p>
        </w:tc>
        <w:tc>
          <w:tcPr>
            <w:tcW w:w="386" w:type="pct"/>
            <w:shd w:val="clear" w:color="auto" w:fill="auto"/>
            <w:noWrap/>
            <w:hideMark/>
          </w:tcPr>
          <w:p w14:paraId="2127D94D"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1.90</w:t>
            </w:r>
          </w:p>
        </w:tc>
        <w:tc>
          <w:tcPr>
            <w:tcW w:w="456" w:type="pct"/>
            <w:shd w:val="clear" w:color="auto" w:fill="auto"/>
            <w:noWrap/>
            <w:hideMark/>
          </w:tcPr>
          <w:p w14:paraId="10C82F73"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2.87</w:t>
            </w:r>
          </w:p>
        </w:tc>
        <w:tc>
          <w:tcPr>
            <w:tcW w:w="456" w:type="pct"/>
            <w:shd w:val="clear" w:color="auto" w:fill="auto"/>
            <w:noWrap/>
            <w:hideMark/>
          </w:tcPr>
          <w:p w14:paraId="6AD10566"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3.97</w:t>
            </w:r>
          </w:p>
        </w:tc>
        <w:tc>
          <w:tcPr>
            <w:tcW w:w="456" w:type="pct"/>
            <w:shd w:val="clear" w:color="auto" w:fill="auto"/>
            <w:noWrap/>
            <w:hideMark/>
          </w:tcPr>
          <w:p w14:paraId="6FC903DA"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1.80</w:t>
            </w:r>
          </w:p>
        </w:tc>
        <w:tc>
          <w:tcPr>
            <w:tcW w:w="607" w:type="pct"/>
            <w:shd w:val="clear" w:color="auto" w:fill="auto"/>
            <w:noWrap/>
            <w:hideMark/>
          </w:tcPr>
          <w:p w14:paraId="0DA5AE52"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8.02</w:t>
            </w:r>
          </w:p>
        </w:tc>
        <w:tc>
          <w:tcPr>
            <w:tcW w:w="455" w:type="pct"/>
            <w:shd w:val="clear" w:color="auto" w:fill="auto"/>
            <w:noWrap/>
            <w:hideMark/>
          </w:tcPr>
          <w:p w14:paraId="281D3776"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2.44</w:t>
            </w:r>
          </w:p>
        </w:tc>
        <w:tc>
          <w:tcPr>
            <w:tcW w:w="456" w:type="pct"/>
            <w:shd w:val="clear" w:color="auto" w:fill="auto"/>
            <w:noWrap/>
            <w:hideMark/>
          </w:tcPr>
          <w:p w14:paraId="03E58223"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2.6</w:t>
            </w:r>
          </w:p>
        </w:tc>
        <w:tc>
          <w:tcPr>
            <w:tcW w:w="457" w:type="pct"/>
            <w:shd w:val="clear" w:color="auto" w:fill="auto"/>
            <w:noWrap/>
            <w:hideMark/>
          </w:tcPr>
          <w:p w14:paraId="16BE2B25"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3.4</w:t>
            </w:r>
          </w:p>
        </w:tc>
        <w:tc>
          <w:tcPr>
            <w:tcW w:w="435" w:type="pct"/>
            <w:shd w:val="clear" w:color="auto" w:fill="auto"/>
            <w:noWrap/>
            <w:hideMark/>
          </w:tcPr>
          <w:p w14:paraId="1889E749"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28</w:t>
            </w:r>
          </w:p>
        </w:tc>
      </w:tr>
      <w:tr w:rsidR="00CA0566" w:rsidRPr="00CA0566" w14:paraId="4AFF201C" w14:textId="77777777" w:rsidTr="007F74C5">
        <w:trPr>
          <w:trHeight w:val="20"/>
        </w:trPr>
        <w:tc>
          <w:tcPr>
            <w:tcW w:w="835" w:type="pct"/>
            <w:shd w:val="clear" w:color="auto" w:fill="auto"/>
            <w:noWrap/>
            <w:hideMark/>
          </w:tcPr>
          <w:p w14:paraId="64A0FDB7"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Kurchatov</w:t>
            </w:r>
          </w:p>
        </w:tc>
        <w:tc>
          <w:tcPr>
            <w:tcW w:w="386" w:type="pct"/>
            <w:shd w:val="clear" w:color="auto" w:fill="auto"/>
            <w:noWrap/>
            <w:hideMark/>
          </w:tcPr>
          <w:p w14:paraId="0F3252B0"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3.04</w:t>
            </w:r>
          </w:p>
        </w:tc>
        <w:tc>
          <w:tcPr>
            <w:tcW w:w="456" w:type="pct"/>
            <w:shd w:val="clear" w:color="auto" w:fill="auto"/>
            <w:noWrap/>
            <w:hideMark/>
          </w:tcPr>
          <w:p w14:paraId="189AF16C"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3.50</w:t>
            </w:r>
          </w:p>
        </w:tc>
        <w:tc>
          <w:tcPr>
            <w:tcW w:w="456" w:type="pct"/>
            <w:shd w:val="clear" w:color="auto" w:fill="auto"/>
            <w:noWrap/>
            <w:hideMark/>
          </w:tcPr>
          <w:p w14:paraId="0B2C7AA7"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3.00</w:t>
            </w:r>
          </w:p>
        </w:tc>
        <w:tc>
          <w:tcPr>
            <w:tcW w:w="456" w:type="pct"/>
            <w:shd w:val="clear" w:color="auto" w:fill="auto"/>
            <w:noWrap/>
            <w:hideMark/>
          </w:tcPr>
          <w:p w14:paraId="446A17E8"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1.00</w:t>
            </w:r>
          </w:p>
        </w:tc>
        <w:tc>
          <w:tcPr>
            <w:tcW w:w="607" w:type="pct"/>
            <w:shd w:val="clear" w:color="auto" w:fill="auto"/>
            <w:noWrap/>
            <w:hideMark/>
          </w:tcPr>
          <w:p w14:paraId="352404CF"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8.77</w:t>
            </w:r>
          </w:p>
        </w:tc>
        <w:tc>
          <w:tcPr>
            <w:tcW w:w="455" w:type="pct"/>
            <w:shd w:val="clear" w:color="auto" w:fill="auto"/>
            <w:noWrap/>
            <w:hideMark/>
          </w:tcPr>
          <w:p w14:paraId="41D957C2"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2.64</w:t>
            </w:r>
          </w:p>
        </w:tc>
        <w:tc>
          <w:tcPr>
            <w:tcW w:w="456" w:type="pct"/>
            <w:shd w:val="clear" w:color="auto" w:fill="auto"/>
            <w:noWrap/>
            <w:hideMark/>
          </w:tcPr>
          <w:p w14:paraId="4A089028"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1.5</w:t>
            </w:r>
          </w:p>
        </w:tc>
        <w:tc>
          <w:tcPr>
            <w:tcW w:w="457" w:type="pct"/>
            <w:shd w:val="clear" w:color="auto" w:fill="auto"/>
            <w:noWrap/>
            <w:hideMark/>
          </w:tcPr>
          <w:p w14:paraId="458F30D6"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3.4</w:t>
            </w:r>
          </w:p>
        </w:tc>
        <w:tc>
          <w:tcPr>
            <w:tcW w:w="435" w:type="pct"/>
            <w:shd w:val="clear" w:color="auto" w:fill="auto"/>
            <w:noWrap/>
            <w:hideMark/>
          </w:tcPr>
          <w:p w14:paraId="21516792"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29</w:t>
            </w:r>
          </w:p>
        </w:tc>
      </w:tr>
      <w:tr w:rsidR="00CA0566" w:rsidRPr="00CA0566" w14:paraId="619D1A4F" w14:textId="77777777" w:rsidTr="007F74C5">
        <w:trPr>
          <w:trHeight w:val="20"/>
        </w:trPr>
        <w:tc>
          <w:tcPr>
            <w:tcW w:w="835" w:type="pct"/>
            <w:shd w:val="clear" w:color="auto" w:fill="auto"/>
            <w:noWrap/>
            <w:hideMark/>
          </w:tcPr>
          <w:p w14:paraId="387FA45E"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Stepnogorsk</w:t>
            </w:r>
          </w:p>
        </w:tc>
        <w:tc>
          <w:tcPr>
            <w:tcW w:w="386" w:type="pct"/>
            <w:shd w:val="clear" w:color="auto" w:fill="auto"/>
            <w:noWrap/>
            <w:hideMark/>
          </w:tcPr>
          <w:p w14:paraId="13D18DF5"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2.03</w:t>
            </w:r>
          </w:p>
        </w:tc>
        <w:tc>
          <w:tcPr>
            <w:tcW w:w="456" w:type="pct"/>
            <w:shd w:val="clear" w:color="auto" w:fill="auto"/>
            <w:noWrap/>
            <w:hideMark/>
          </w:tcPr>
          <w:p w14:paraId="693FA161"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2.52</w:t>
            </w:r>
          </w:p>
        </w:tc>
        <w:tc>
          <w:tcPr>
            <w:tcW w:w="456" w:type="pct"/>
            <w:shd w:val="clear" w:color="auto" w:fill="auto"/>
            <w:noWrap/>
            <w:hideMark/>
          </w:tcPr>
          <w:p w14:paraId="491EFAFA"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4.26</w:t>
            </w:r>
          </w:p>
        </w:tc>
        <w:tc>
          <w:tcPr>
            <w:tcW w:w="456" w:type="pct"/>
            <w:shd w:val="clear" w:color="auto" w:fill="auto"/>
            <w:noWrap/>
            <w:hideMark/>
          </w:tcPr>
          <w:p w14:paraId="448F2282"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1.11</w:t>
            </w:r>
          </w:p>
        </w:tc>
        <w:tc>
          <w:tcPr>
            <w:tcW w:w="607" w:type="pct"/>
            <w:shd w:val="clear" w:color="auto" w:fill="auto"/>
            <w:noWrap/>
            <w:hideMark/>
          </w:tcPr>
          <w:p w14:paraId="422BBF53"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7.68</w:t>
            </w:r>
          </w:p>
        </w:tc>
        <w:tc>
          <w:tcPr>
            <w:tcW w:w="455" w:type="pct"/>
            <w:shd w:val="clear" w:color="auto" w:fill="auto"/>
            <w:noWrap/>
            <w:hideMark/>
          </w:tcPr>
          <w:p w14:paraId="2357B4C9"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1.80</w:t>
            </w:r>
          </w:p>
        </w:tc>
        <w:tc>
          <w:tcPr>
            <w:tcW w:w="456" w:type="pct"/>
            <w:shd w:val="clear" w:color="auto" w:fill="auto"/>
            <w:noWrap/>
            <w:hideMark/>
          </w:tcPr>
          <w:p w14:paraId="76BF507E"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3.9</w:t>
            </w:r>
          </w:p>
        </w:tc>
        <w:tc>
          <w:tcPr>
            <w:tcW w:w="457" w:type="pct"/>
            <w:shd w:val="clear" w:color="auto" w:fill="auto"/>
            <w:noWrap/>
            <w:hideMark/>
          </w:tcPr>
          <w:p w14:paraId="247FEAEF"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3.3</w:t>
            </w:r>
          </w:p>
        </w:tc>
        <w:tc>
          <w:tcPr>
            <w:tcW w:w="435" w:type="pct"/>
            <w:shd w:val="clear" w:color="auto" w:fill="auto"/>
            <w:noWrap/>
            <w:hideMark/>
          </w:tcPr>
          <w:p w14:paraId="5A64A1B9"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30</w:t>
            </w:r>
          </w:p>
        </w:tc>
      </w:tr>
      <w:tr w:rsidR="00CA0566" w:rsidRPr="00CA0566" w14:paraId="48AD7420" w14:textId="77777777" w:rsidTr="007F74C5">
        <w:trPr>
          <w:trHeight w:val="20"/>
        </w:trPr>
        <w:tc>
          <w:tcPr>
            <w:tcW w:w="835" w:type="pct"/>
            <w:shd w:val="clear" w:color="auto" w:fill="auto"/>
            <w:noWrap/>
            <w:hideMark/>
          </w:tcPr>
          <w:p w14:paraId="63073C50"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Temirtau</w:t>
            </w:r>
          </w:p>
        </w:tc>
        <w:tc>
          <w:tcPr>
            <w:tcW w:w="386" w:type="pct"/>
            <w:shd w:val="clear" w:color="auto" w:fill="auto"/>
            <w:noWrap/>
            <w:hideMark/>
          </w:tcPr>
          <w:p w14:paraId="27A1AD52"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2.39</w:t>
            </w:r>
          </w:p>
        </w:tc>
        <w:tc>
          <w:tcPr>
            <w:tcW w:w="456" w:type="pct"/>
            <w:shd w:val="clear" w:color="auto" w:fill="auto"/>
            <w:noWrap/>
            <w:hideMark/>
          </w:tcPr>
          <w:p w14:paraId="0082D79E"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2.39</w:t>
            </w:r>
          </w:p>
        </w:tc>
        <w:tc>
          <w:tcPr>
            <w:tcW w:w="456" w:type="pct"/>
            <w:shd w:val="clear" w:color="auto" w:fill="auto"/>
            <w:noWrap/>
            <w:hideMark/>
          </w:tcPr>
          <w:p w14:paraId="36967E0C"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5.23</w:t>
            </w:r>
          </w:p>
        </w:tc>
        <w:tc>
          <w:tcPr>
            <w:tcW w:w="456" w:type="pct"/>
            <w:shd w:val="clear" w:color="auto" w:fill="auto"/>
            <w:noWrap/>
            <w:hideMark/>
          </w:tcPr>
          <w:p w14:paraId="466E6E4C"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1.11</w:t>
            </w:r>
          </w:p>
        </w:tc>
        <w:tc>
          <w:tcPr>
            <w:tcW w:w="607" w:type="pct"/>
            <w:shd w:val="clear" w:color="auto" w:fill="auto"/>
            <w:noWrap/>
            <w:hideMark/>
          </w:tcPr>
          <w:p w14:paraId="158A3A0C"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8.11</w:t>
            </w:r>
          </w:p>
        </w:tc>
        <w:tc>
          <w:tcPr>
            <w:tcW w:w="455" w:type="pct"/>
            <w:shd w:val="clear" w:color="auto" w:fill="auto"/>
            <w:noWrap/>
            <w:hideMark/>
          </w:tcPr>
          <w:p w14:paraId="72E18911"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2.07</w:t>
            </w:r>
          </w:p>
        </w:tc>
        <w:tc>
          <w:tcPr>
            <w:tcW w:w="456" w:type="pct"/>
            <w:shd w:val="clear" w:color="auto" w:fill="auto"/>
            <w:noWrap/>
            <w:hideMark/>
          </w:tcPr>
          <w:p w14:paraId="51543F8B"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1.7</w:t>
            </w:r>
          </w:p>
        </w:tc>
        <w:tc>
          <w:tcPr>
            <w:tcW w:w="457" w:type="pct"/>
            <w:shd w:val="clear" w:color="auto" w:fill="auto"/>
            <w:noWrap/>
            <w:hideMark/>
          </w:tcPr>
          <w:p w14:paraId="2816A6C4"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3.3</w:t>
            </w:r>
          </w:p>
        </w:tc>
        <w:tc>
          <w:tcPr>
            <w:tcW w:w="435" w:type="pct"/>
            <w:shd w:val="clear" w:color="auto" w:fill="auto"/>
            <w:noWrap/>
            <w:hideMark/>
          </w:tcPr>
          <w:p w14:paraId="08087CEE"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31</w:t>
            </w:r>
          </w:p>
        </w:tc>
      </w:tr>
      <w:tr w:rsidR="00CA0566" w:rsidRPr="00CA0566" w14:paraId="382AAC00" w14:textId="77777777" w:rsidTr="007F74C5">
        <w:trPr>
          <w:trHeight w:val="20"/>
        </w:trPr>
        <w:tc>
          <w:tcPr>
            <w:tcW w:w="835" w:type="pct"/>
            <w:shd w:val="clear" w:color="auto" w:fill="auto"/>
            <w:noWrap/>
            <w:hideMark/>
          </w:tcPr>
          <w:p w14:paraId="414CDC45"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Kentau</w:t>
            </w:r>
          </w:p>
        </w:tc>
        <w:tc>
          <w:tcPr>
            <w:tcW w:w="386" w:type="pct"/>
            <w:shd w:val="clear" w:color="auto" w:fill="auto"/>
            <w:noWrap/>
            <w:hideMark/>
          </w:tcPr>
          <w:p w14:paraId="3CAB2B71"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2.80</w:t>
            </w:r>
          </w:p>
        </w:tc>
        <w:tc>
          <w:tcPr>
            <w:tcW w:w="456" w:type="pct"/>
            <w:shd w:val="clear" w:color="auto" w:fill="auto"/>
            <w:noWrap/>
            <w:hideMark/>
          </w:tcPr>
          <w:p w14:paraId="0DAE68DE"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4.92</w:t>
            </w:r>
          </w:p>
        </w:tc>
        <w:tc>
          <w:tcPr>
            <w:tcW w:w="456" w:type="pct"/>
            <w:shd w:val="clear" w:color="auto" w:fill="auto"/>
            <w:noWrap/>
            <w:hideMark/>
          </w:tcPr>
          <w:p w14:paraId="76F9C5D1"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4.49</w:t>
            </w:r>
          </w:p>
        </w:tc>
        <w:tc>
          <w:tcPr>
            <w:tcW w:w="456" w:type="pct"/>
            <w:shd w:val="clear" w:color="auto" w:fill="auto"/>
            <w:noWrap/>
            <w:hideMark/>
          </w:tcPr>
          <w:p w14:paraId="6726D377"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2.87</w:t>
            </w:r>
          </w:p>
        </w:tc>
        <w:tc>
          <w:tcPr>
            <w:tcW w:w="607" w:type="pct"/>
            <w:shd w:val="clear" w:color="auto" w:fill="auto"/>
            <w:noWrap/>
            <w:hideMark/>
          </w:tcPr>
          <w:p w14:paraId="578B75D7"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5.62</w:t>
            </w:r>
          </w:p>
        </w:tc>
        <w:tc>
          <w:tcPr>
            <w:tcW w:w="455" w:type="pct"/>
            <w:shd w:val="clear" w:color="auto" w:fill="auto"/>
            <w:noWrap/>
            <w:hideMark/>
          </w:tcPr>
          <w:p w14:paraId="1C348B61"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1.00</w:t>
            </w:r>
          </w:p>
        </w:tc>
        <w:tc>
          <w:tcPr>
            <w:tcW w:w="456" w:type="pct"/>
            <w:shd w:val="clear" w:color="auto" w:fill="auto"/>
            <w:noWrap/>
            <w:hideMark/>
          </w:tcPr>
          <w:p w14:paraId="26D3CCA6"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1.1</w:t>
            </w:r>
          </w:p>
        </w:tc>
        <w:tc>
          <w:tcPr>
            <w:tcW w:w="457" w:type="pct"/>
            <w:shd w:val="clear" w:color="auto" w:fill="auto"/>
            <w:noWrap/>
            <w:hideMark/>
          </w:tcPr>
          <w:p w14:paraId="265ECFED"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3.3</w:t>
            </w:r>
          </w:p>
        </w:tc>
        <w:tc>
          <w:tcPr>
            <w:tcW w:w="435" w:type="pct"/>
            <w:shd w:val="clear" w:color="auto" w:fill="auto"/>
            <w:noWrap/>
            <w:hideMark/>
          </w:tcPr>
          <w:p w14:paraId="1E5B85DA"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32</w:t>
            </w:r>
          </w:p>
        </w:tc>
      </w:tr>
      <w:tr w:rsidR="00CA0566" w:rsidRPr="00CA0566" w14:paraId="50A33EB8" w14:textId="77777777" w:rsidTr="007F74C5">
        <w:trPr>
          <w:trHeight w:val="20"/>
        </w:trPr>
        <w:tc>
          <w:tcPr>
            <w:tcW w:w="835" w:type="pct"/>
            <w:shd w:val="clear" w:color="auto" w:fill="auto"/>
            <w:noWrap/>
            <w:hideMark/>
          </w:tcPr>
          <w:p w14:paraId="5815517E"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Arkalyk</w:t>
            </w:r>
          </w:p>
        </w:tc>
        <w:tc>
          <w:tcPr>
            <w:tcW w:w="386" w:type="pct"/>
            <w:shd w:val="clear" w:color="auto" w:fill="auto"/>
            <w:noWrap/>
            <w:hideMark/>
          </w:tcPr>
          <w:p w14:paraId="44E43247"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1.00</w:t>
            </w:r>
          </w:p>
        </w:tc>
        <w:tc>
          <w:tcPr>
            <w:tcW w:w="456" w:type="pct"/>
            <w:shd w:val="clear" w:color="auto" w:fill="auto"/>
            <w:noWrap/>
            <w:hideMark/>
          </w:tcPr>
          <w:p w14:paraId="0169B007"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3.87</w:t>
            </w:r>
          </w:p>
        </w:tc>
        <w:tc>
          <w:tcPr>
            <w:tcW w:w="456" w:type="pct"/>
            <w:shd w:val="clear" w:color="auto" w:fill="auto"/>
            <w:noWrap/>
            <w:hideMark/>
          </w:tcPr>
          <w:p w14:paraId="4E92B50A"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2.54</w:t>
            </w:r>
          </w:p>
        </w:tc>
        <w:tc>
          <w:tcPr>
            <w:tcW w:w="456" w:type="pct"/>
            <w:shd w:val="clear" w:color="auto" w:fill="auto"/>
            <w:noWrap/>
            <w:hideMark/>
          </w:tcPr>
          <w:p w14:paraId="6D3818D2"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1.22</w:t>
            </w:r>
          </w:p>
        </w:tc>
        <w:tc>
          <w:tcPr>
            <w:tcW w:w="607" w:type="pct"/>
            <w:shd w:val="clear" w:color="auto" w:fill="auto"/>
            <w:noWrap/>
            <w:hideMark/>
          </w:tcPr>
          <w:p w14:paraId="1C1D33F1"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6.47</w:t>
            </w:r>
          </w:p>
        </w:tc>
        <w:tc>
          <w:tcPr>
            <w:tcW w:w="455" w:type="pct"/>
            <w:shd w:val="clear" w:color="auto" w:fill="auto"/>
            <w:noWrap/>
            <w:hideMark/>
          </w:tcPr>
          <w:p w14:paraId="275E5D93"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1.99</w:t>
            </w:r>
          </w:p>
        </w:tc>
        <w:tc>
          <w:tcPr>
            <w:tcW w:w="456" w:type="pct"/>
            <w:shd w:val="clear" w:color="auto" w:fill="auto"/>
            <w:noWrap/>
            <w:hideMark/>
          </w:tcPr>
          <w:p w14:paraId="6A388CA4"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5.1</w:t>
            </w:r>
          </w:p>
        </w:tc>
        <w:tc>
          <w:tcPr>
            <w:tcW w:w="457" w:type="pct"/>
            <w:shd w:val="clear" w:color="auto" w:fill="auto"/>
            <w:noWrap/>
            <w:hideMark/>
          </w:tcPr>
          <w:p w14:paraId="16787148"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3.2</w:t>
            </w:r>
          </w:p>
        </w:tc>
        <w:tc>
          <w:tcPr>
            <w:tcW w:w="435" w:type="pct"/>
            <w:shd w:val="clear" w:color="auto" w:fill="auto"/>
            <w:noWrap/>
            <w:hideMark/>
          </w:tcPr>
          <w:p w14:paraId="259E9ABE"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33</w:t>
            </w:r>
          </w:p>
        </w:tc>
      </w:tr>
      <w:tr w:rsidR="00CA0566" w:rsidRPr="00CA0566" w14:paraId="4193D247" w14:textId="77777777" w:rsidTr="007F74C5">
        <w:trPr>
          <w:trHeight w:val="20"/>
        </w:trPr>
        <w:tc>
          <w:tcPr>
            <w:tcW w:w="835" w:type="pct"/>
            <w:shd w:val="clear" w:color="auto" w:fill="auto"/>
            <w:noWrap/>
          </w:tcPr>
          <w:p w14:paraId="21A9EE90"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Ridder</w:t>
            </w:r>
          </w:p>
        </w:tc>
        <w:tc>
          <w:tcPr>
            <w:tcW w:w="386" w:type="pct"/>
            <w:shd w:val="clear" w:color="auto" w:fill="auto"/>
            <w:noWrap/>
          </w:tcPr>
          <w:p w14:paraId="0F31DC5D"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1.69</w:t>
            </w:r>
          </w:p>
        </w:tc>
        <w:tc>
          <w:tcPr>
            <w:tcW w:w="456" w:type="pct"/>
            <w:shd w:val="clear" w:color="auto" w:fill="auto"/>
            <w:noWrap/>
          </w:tcPr>
          <w:p w14:paraId="06DF8B4B"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1.00</w:t>
            </w:r>
          </w:p>
        </w:tc>
        <w:tc>
          <w:tcPr>
            <w:tcW w:w="456" w:type="pct"/>
            <w:shd w:val="clear" w:color="auto" w:fill="auto"/>
            <w:noWrap/>
          </w:tcPr>
          <w:p w14:paraId="48EF75DE"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5.40</w:t>
            </w:r>
          </w:p>
        </w:tc>
        <w:tc>
          <w:tcPr>
            <w:tcW w:w="456" w:type="pct"/>
            <w:shd w:val="clear" w:color="auto" w:fill="auto"/>
            <w:noWrap/>
          </w:tcPr>
          <w:p w14:paraId="25899347"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1.24</w:t>
            </w:r>
          </w:p>
        </w:tc>
        <w:tc>
          <w:tcPr>
            <w:tcW w:w="607" w:type="pct"/>
            <w:shd w:val="clear" w:color="auto" w:fill="auto"/>
            <w:noWrap/>
          </w:tcPr>
          <w:p w14:paraId="29E3C52A"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7.56</w:t>
            </w:r>
          </w:p>
        </w:tc>
        <w:tc>
          <w:tcPr>
            <w:tcW w:w="455" w:type="pct"/>
            <w:shd w:val="clear" w:color="auto" w:fill="auto"/>
            <w:noWrap/>
          </w:tcPr>
          <w:p w14:paraId="220FA2D8"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2.35</w:t>
            </w:r>
          </w:p>
        </w:tc>
        <w:tc>
          <w:tcPr>
            <w:tcW w:w="456" w:type="pct"/>
            <w:shd w:val="clear" w:color="auto" w:fill="auto"/>
            <w:noWrap/>
          </w:tcPr>
          <w:p w14:paraId="4CE6EFFD"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2.9</w:t>
            </w:r>
          </w:p>
        </w:tc>
        <w:tc>
          <w:tcPr>
            <w:tcW w:w="457" w:type="pct"/>
            <w:shd w:val="clear" w:color="auto" w:fill="auto"/>
            <w:noWrap/>
          </w:tcPr>
          <w:p w14:paraId="5291AD9A"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3.2</w:t>
            </w:r>
          </w:p>
        </w:tc>
        <w:tc>
          <w:tcPr>
            <w:tcW w:w="435" w:type="pct"/>
            <w:shd w:val="clear" w:color="auto" w:fill="auto"/>
            <w:noWrap/>
          </w:tcPr>
          <w:p w14:paraId="39BDCDFA"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34</w:t>
            </w:r>
          </w:p>
        </w:tc>
      </w:tr>
      <w:tr w:rsidR="007F74C5" w:rsidRPr="00CA0566" w14:paraId="30EAE810" w14:textId="77777777" w:rsidTr="007F74C5">
        <w:trPr>
          <w:trHeight w:val="20"/>
        </w:trPr>
        <w:tc>
          <w:tcPr>
            <w:tcW w:w="835" w:type="pct"/>
            <w:shd w:val="clear" w:color="auto" w:fill="auto"/>
            <w:noWrap/>
          </w:tcPr>
          <w:p w14:paraId="5EF6BB31"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Shakhtinsk</w:t>
            </w:r>
          </w:p>
        </w:tc>
        <w:tc>
          <w:tcPr>
            <w:tcW w:w="386" w:type="pct"/>
            <w:shd w:val="clear" w:color="auto" w:fill="auto"/>
            <w:noWrap/>
          </w:tcPr>
          <w:p w14:paraId="3A7838FE"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3.17</w:t>
            </w:r>
          </w:p>
        </w:tc>
        <w:tc>
          <w:tcPr>
            <w:tcW w:w="456" w:type="pct"/>
            <w:shd w:val="clear" w:color="auto" w:fill="auto"/>
            <w:noWrap/>
          </w:tcPr>
          <w:p w14:paraId="312F3B38"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2.16</w:t>
            </w:r>
          </w:p>
        </w:tc>
        <w:tc>
          <w:tcPr>
            <w:tcW w:w="456" w:type="pct"/>
            <w:shd w:val="clear" w:color="auto" w:fill="auto"/>
            <w:noWrap/>
          </w:tcPr>
          <w:p w14:paraId="7BFFB01A"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4.26</w:t>
            </w:r>
          </w:p>
        </w:tc>
        <w:tc>
          <w:tcPr>
            <w:tcW w:w="456" w:type="pct"/>
            <w:shd w:val="clear" w:color="auto" w:fill="auto"/>
            <w:noWrap/>
          </w:tcPr>
          <w:p w14:paraId="1B13D0B4"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1.00</w:t>
            </w:r>
          </w:p>
        </w:tc>
        <w:tc>
          <w:tcPr>
            <w:tcW w:w="607" w:type="pct"/>
            <w:shd w:val="clear" w:color="auto" w:fill="auto"/>
            <w:noWrap/>
          </w:tcPr>
          <w:p w14:paraId="623A5B96"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5.22</w:t>
            </w:r>
          </w:p>
        </w:tc>
        <w:tc>
          <w:tcPr>
            <w:tcW w:w="455" w:type="pct"/>
            <w:shd w:val="clear" w:color="auto" w:fill="auto"/>
            <w:noWrap/>
          </w:tcPr>
          <w:p w14:paraId="73D86D4B"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2.90</w:t>
            </w:r>
          </w:p>
        </w:tc>
        <w:tc>
          <w:tcPr>
            <w:tcW w:w="456" w:type="pct"/>
            <w:shd w:val="clear" w:color="auto" w:fill="auto"/>
            <w:noWrap/>
          </w:tcPr>
          <w:p w14:paraId="50E5D45A"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2.1</w:t>
            </w:r>
          </w:p>
        </w:tc>
        <w:tc>
          <w:tcPr>
            <w:tcW w:w="457" w:type="pct"/>
            <w:shd w:val="clear" w:color="auto" w:fill="auto"/>
            <w:noWrap/>
          </w:tcPr>
          <w:p w14:paraId="1C104F26"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3.0</w:t>
            </w:r>
          </w:p>
        </w:tc>
        <w:tc>
          <w:tcPr>
            <w:tcW w:w="435" w:type="pct"/>
            <w:shd w:val="clear" w:color="auto" w:fill="auto"/>
            <w:noWrap/>
          </w:tcPr>
          <w:p w14:paraId="38B91F1A"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35</w:t>
            </w:r>
          </w:p>
        </w:tc>
      </w:tr>
    </w:tbl>
    <w:p w14:paraId="25CDC20F" w14:textId="21988B5E" w:rsidR="006A3ADB" w:rsidRPr="00A76BA4" w:rsidRDefault="006A3ADB" w:rsidP="006A3ADB">
      <w:pPr>
        <w:spacing w:after="0" w:line="240" w:lineRule="auto"/>
        <w:rPr>
          <w:rFonts w:ascii="Times New Roman" w:hAnsi="Times New Roman" w:cs="Times New Roman"/>
          <w:sz w:val="24"/>
          <w:szCs w:val="24"/>
          <w:lang w:val="en-US"/>
        </w:rPr>
      </w:pPr>
      <w:r w:rsidRPr="00A76BA4">
        <w:rPr>
          <w:rFonts w:ascii="Times New Roman" w:hAnsi="Times New Roman" w:cs="Times New Roman"/>
          <w:sz w:val="24"/>
          <w:szCs w:val="24"/>
          <w:lang w:val="en-US"/>
        </w:rPr>
        <w:lastRenderedPageBreak/>
        <w:t xml:space="preserve">Continuation of </w:t>
      </w:r>
      <w:r>
        <w:rPr>
          <w:rFonts w:ascii="Times New Roman" w:hAnsi="Times New Roman" w:cs="Times New Roman"/>
          <w:sz w:val="24"/>
          <w:szCs w:val="24"/>
          <w:lang w:val="en-US"/>
        </w:rPr>
        <w:t xml:space="preserve">the </w:t>
      </w:r>
      <w:r w:rsidRPr="00A76BA4">
        <w:rPr>
          <w:rFonts w:ascii="Times New Roman" w:hAnsi="Times New Roman" w:cs="Times New Roman"/>
          <w:sz w:val="24"/>
          <w:szCs w:val="24"/>
          <w:lang w:val="en-US"/>
        </w:rPr>
        <w:t>Table 1</w:t>
      </w:r>
    </w:p>
    <w:p w14:paraId="3062A80F" w14:textId="77777777" w:rsidR="007F74C5" w:rsidRPr="006A3ADB" w:rsidRDefault="007F74C5" w:rsidP="006A3ADB">
      <w:pPr>
        <w:spacing w:after="0" w:line="240" w:lineRule="auto"/>
        <w:rPr>
          <w:rFonts w:ascii="Times New Roman" w:hAnsi="Times New Roman" w:cs="Times New Roman"/>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3"/>
        <w:gridCol w:w="722"/>
        <w:gridCol w:w="853"/>
        <w:gridCol w:w="852"/>
        <w:gridCol w:w="852"/>
        <w:gridCol w:w="1134"/>
        <w:gridCol w:w="850"/>
        <w:gridCol w:w="852"/>
        <w:gridCol w:w="854"/>
        <w:gridCol w:w="813"/>
      </w:tblGrid>
      <w:tr w:rsidR="00CA0566" w:rsidRPr="00CA0566" w14:paraId="72B145BF" w14:textId="77777777" w:rsidTr="007F74C5">
        <w:trPr>
          <w:trHeight w:val="20"/>
        </w:trPr>
        <w:tc>
          <w:tcPr>
            <w:tcW w:w="836" w:type="pct"/>
            <w:shd w:val="clear" w:color="auto" w:fill="auto"/>
            <w:noWrap/>
          </w:tcPr>
          <w:p w14:paraId="53D61825"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w:t>
            </w:r>
          </w:p>
        </w:tc>
        <w:tc>
          <w:tcPr>
            <w:tcW w:w="386" w:type="pct"/>
            <w:shd w:val="clear" w:color="auto" w:fill="auto"/>
            <w:noWrap/>
          </w:tcPr>
          <w:p w14:paraId="57693555"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w:t>
            </w:r>
          </w:p>
        </w:tc>
        <w:tc>
          <w:tcPr>
            <w:tcW w:w="456" w:type="pct"/>
            <w:shd w:val="clear" w:color="auto" w:fill="auto"/>
            <w:noWrap/>
          </w:tcPr>
          <w:p w14:paraId="7A2FDB50"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w:t>
            </w:r>
          </w:p>
        </w:tc>
        <w:tc>
          <w:tcPr>
            <w:tcW w:w="456" w:type="pct"/>
            <w:shd w:val="clear" w:color="auto" w:fill="auto"/>
            <w:noWrap/>
          </w:tcPr>
          <w:p w14:paraId="18FD7950"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w:t>
            </w:r>
          </w:p>
        </w:tc>
        <w:tc>
          <w:tcPr>
            <w:tcW w:w="456" w:type="pct"/>
            <w:shd w:val="clear" w:color="auto" w:fill="auto"/>
            <w:noWrap/>
          </w:tcPr>
          <w:p w14:paraId="4F239F3E"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w:t>
            </w:r>
          </w:p>
        </w:tc>
        <w:tc>
          <w:tcPr>
            <w:tcW w:w="607" w:type="pct"/>
            <w:shd w:val="clear" w:color="auto" w:fill="auto"/>
            <w:noWrap/>
          </w:tcPr>
          <w:p w14:paraId="24A0FBAC"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6</w:t>
            </w:r>
          </w:p>
        </w:tc>
        <w:tc>
          <w:tcPr>
            <w:tcW w:w="455" w:type="pct"/>
            <w:shd w:val="clear" w:color="auto" w:fill="auto"/>
            <w:noWrap/>
          </w:tcPr>
          <w:p w14:paraId="4EE3A969"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7</w:t>
            </w:r>
          </w:p>
        </w:tc>
        <w:tc>
          <w:tcPr>
            <w:tcW w:w="456" w:type="pct"/>
            <w:shd w:val="clear" w:color="auto" w:fill="auto"/>
            <w:noWrap/>
          </w:tcPr>
          <w:p w14:paraId="0EE6F644"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w:t>
            </w:r>
          </w:p>
        </w:tc>
        <w:tc>
          <w:tcPr>
            <w:tcW w:w="457" w:type="pct"/>
            <w:shd w:val="clear" w:color="auto" w:fill="auto"/>
            <w:noWrap/>
          </w:tcPr>
          <w:p w14:paraId="4D824F5E"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9</w:t>
            </w:r>
          </w:p>
        </w:tc>
        <w:tc>
          <w:tcPr>
            <w:tcW w:w="435" w:type="pct"/>
            <w:shd w:val="clear" w:color="auto" w:fill="auto"/>
            <w:noWrap/>
          </w:tcPr>
          <w:p w14:paraId="1B2B99A0"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10</w:t>
            </w:r>
          </w:p>
        </w:tc>
      </w:tr>
      <w:tr w:rsidR="00CA0566" w:rsidRPr="00CA0566" w14:paraId="14F2D02D" w14:textId="77777777" w:rsidTr="007F74C5">
        <w:trPr>
          <w:trHeight w:val="20"/>
        </w:trPr>
        <w:tc>
          <w:tcPr>
            <w:tcW w:w="836" w:type="pct"/>
            <w:shd w:val="clear" w:color="auto" w:fill="auto"/>
            <w:noWrap/>
            <w:hideMark/>
          </w:tcPr>
          <w:p w14:paraId="15CD9A30"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Arys</w:t>
            </w:r>
          </w:p>
        </w:tc>
        <w:tc>
          <w:tcPr>
            <w:tcW w:w="386" w:type="pct"/>
            <w:shd w:val="clear" w:color="auto" w:fill="auto"/>
            <w:noWrap/>
            <w:hideMark/>
          </w:tcPr>
          <w:p w14:paraId="0BA0E933"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4.82</w:t>
            </w:r>
          </w:p>
        </w:tc>
        <w:tc>
          <w:tcPr>
            <w:tcW w:w="456" w:type="pct"/>
            <w:shd w:val="clear" w:color="auto" w:fill="auto"/>
            <w:noWrap/>
            <w:hideMark/>
          </w:tcPr>
          <w:p w14:paraId="371F0120"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6.76</w:t>
            </w:r>
          </w:p>
        </w:tc>
        <w:tc>
          <w:tcPr>
            <w:tcW w:w="456" w:type="pct"/>
            <w:shd w:val="clear" w:color="auto" w:fill="auto"/>
            <w:noWrap/>
            <w:hideMark/>
          </w:tcPr>
          <w:p w14:paraId="3B7AF9EC"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1.00</w:t>
            </w:r>
          </w:p>
        </w:tc>
        <w:tc>
          <w:tcPr>
            <w:tcW w:w="456" w:type="pct"/>
            <w:shd w:val="clear" w:color="auto" w:fill="auto"/>
            <w:noWrap/>
            <w:hideMark/>
          </w:tcPr>
          <w:p w14:paraId="77D2AFA4"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2.07</w:t>
            </w:r>
          </w:p>
        </w:tc>
        <w:tc>
          <w:tcPr>
            <w:tcW w:w="607" w:type="pct"/>
            <w:shd w:val="clear" w:color="auto" w:fill="auto"/>
            <w:noWrap/>
            <w:hideMark/>
          </w:tcPr>
          <w:p w14:paraId="68A92FC5"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1.00</w:t>
            </w:r>
          </w:p>
        </w:tc>
        <w:tc>
          <w:tcPr>
            <w:tcW w:w="455" w:type="pct"/>
            <w:shd w:val="clear" w:color="auto" w:fill="auto"/>
            <w:noWrap/>
            <w:hideMark/>
          </w:tcPr>
          <w:p w14:paraId="3D9A88E2"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1.68</w:t>
            </w:r>
          </w:p>
        </w:tc>
        <w:tc>
          <w:tcPr>
            <w:tcW w:w="456" w:type="pct"/>
            <w:shd w:val="clear" w:color="auto" w:fill="auto"/>
            <w:noWrap/>
            <w:hideMark/>
          </w:tcPr>
          <w:p w14:paraId="6C822AA7"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3.0</w:t>
            </w:r>
          </w:p>
        </w:tc>
        <w:tc>
          <w:tcPr>
            <w:tcW w:w="457" w:type="pct"/>
            <w:shd w:val="clear" w:color="auto" w:fill="auto"/>
            <w:noWrap/>
            <w:hideMark/>
          </w:tcPr>
          <w:p w14:paraId="58AB3FBA"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2.9</w:t>
            </w:r>
          </w:p>
        </w:tc>
        <w:tc>
          <w:tcPr>
            <w:tcW w:w="435" w:type="pct"/>
            <w:shd w:val="clear" w:color="auto" w:fill="auto"/>
            <w:noWrap/>
            <w:hideMark/>
          </w:tcPr>
          <w:p w14:paraId="3CB8B489"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36</w:t>
            </w:r>
          </w:p>
        </w:tc>
      </w:tr>
      <w:tr w:rsidR="00CA0566" w:rsidRPr="00CA0566" w14:paraId="13662082" w14:textId="77777777" w:rsidTr="007F74C5">
        <w:trPr>
          <w:trHeight w:val="20"/>
        </w:trPr>
        <w:tc>
          <w:tcPr>
            <w:tcW w:w="836" w:type="pct"/>
            <w:shd w:val="clear" w:color="auto" w:fill="auto"/>
            <w:noWrap/>
            <w:hideMark/>
          </w:tcPr>
          <w:p w14:paraId="4229111C"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Karazhal</w:t>
            </w:r>
          </w:p>
        </w:tc>
        <w:tc>
          <w:tcPr>
            <w:tcW w:w="386" w:type="pct"/>
            <w:shd w:val="clear" w:color="auto" w:fill="auto"/>
            <w:noWrap/>
            <w:hideMark/>
          </w:tcPr>
          <w:p w14:paraId="3C8232F1"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3.45</w:t>
            </w:r>
          </w:p>
        </w:tc>
        <w:tc>
          <w:tcPr>
            <w:tcW w:w="456" w:type="pct"/>
            <w:shd w:val="clear" w:color="auto" w:fill="auto"/>
            <w:noWrap/>
            <w:hideMark/>
          </w:tcPr>
          <w:p w14:paraId="69E9243C"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4.99</w:t>
            </w:r>
          </w:p>
        </w:tc>
        <w:tc>
          <w:tcPr>
            <w:tcW w:w="456" w:type="pct"/>
            <w:shd w:val="clear" w:color="auto" w:fill="auto"/>
            <w:noWrap/>
            <w:hideMark/>
          </w:tcPr>
          <w:p w14:paraId="30200616"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4.54</w:t>
            </w:r>
          </w:p>
        </w:tc>
        <w:tc>
          <w:tcPr>
            <w:tcW w:w="456" w:type="pct"/>
            <w:shd w:val="clear" w:color="auto" w:fill="auto"/>
            <w:noWrap/>
            <w:hideMark/>
          </w:tcPr>
          <w:p w14:paraId="5796503C"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1.66</w:t>
            </w:r>
          </w:p>
        </w:tc>
        <w:tc>
          <w:tcPr>
            <w:tcW w:w="607" w:type="pct"/>
            <w:shd w:val="clear" w:color="auto" w:fill="auto"/>
            <w:noWrap/>
            <w:hideMark/>
          </w:tcPr>
          <w:p w14:paraId="3C90EA42"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2.50</w:t>
            </w:r>
          </w:p>
        </w:tc>
        <w:tc>
          <w:tcPr>
            <w:tcW w:w="455" w:type="pct"/>
            <w:shd w:val="clear" w:color="auto" w:fill="auto"/>
            <w:noWrap/>
            <w:hideMark/>
          </w:tcPr>
          <w:p w14:paraId="1E77C55D"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1.11</w:t>
            </w:r>
          </w:p>
        </w:tc>
        <w:tc>
          <w:tcPr>
            <w:tcW w:w="456" w:type="pct"/>
            <w:shd w:val="clear" w:color="auto" w:fill="auto"/>
            <w:noWrap/>
            <w:hideMark/>
          </w:tcPr>
          <w:p w14:paraId="73DB3D06"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1.7</w:t>
            </w:r>
          </w:p>
        </w:tc>
        <w:tc>
          <w:tcPr>
            <w:tcW w:w="457" w:type="pct"/>
            <w:shd w:val="clear" w:color="auto" w:fill="auto"/>
            <w:noWrap/>
            <w:hideMark/>
          </w:tcPr>
          <w:p w14:paraId="3CC110E2"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2.8</w:t>
            </w:r>
          </w:p>
        </w:tc>
        <w:tc>
          <w:tcPr>
            <w:tcW w:w="435" w:type="pct"/>
            <w:shd w:val="clear" w:color="auto" w:fill="auto"/>
            <w:noWrap/>
            <w:hideMark/>
          </w:tcPr>
          <w:p w14:paraId="55B171C3"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37</w:t>
            </w:r>
          </w:p>
        </w:tc>
      </w:tr>
      <w:tr w:rsidR="00CA0566" w:rsidRPr="00CA0566" w14:paraId="2083F2E6" w14:textId="77777777" w:rsidTr="007F74C5">
        <w:trPr>
          <w:trHeight w:val="20"/>
        </w:trPr>
        <w:tc>
          <w:tcPr>
            <w:tcW w:w="836" w:type="pct"/>
            <w:shd w:val="clear" w:color="auto" w:fill="auto"/>
            <w:noWrap/>
            <w:hideMark/>
          </w:tcPr>
          <w:p w14:paraId="4FF9C676"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Saran</w:t>
            </w:r>
          </w:p>
        </w:tc>
        <w:tc>
          <w:tcPr>
            <w:tcW w:w="386" w:type="pct"/>
            <w:shd w:val="clear" w:color="auto" w:fill="auto"/>
            <w:noWrap/>
            <w:hideMark/>
          </w:tcPr>
          <w:p w14:paraId="3C3F6F4A"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2.73</w:t>
            </w:r>
          </w:p>
        </w:tc>
        <w:tc>
          <w:tcPr>
            <w:tcW w:w="456" w:type="pct"/>
            <w:shd w:val="clear" w:color="auto" w:fill="auto"/>
            <w:noWrap/>
            <w:hideMark/>
          </w:tcPr>
          <w:p w14:paraId="689D3C3A"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2.04</w:t>
            </w:r>
          </w:p>
        </w:tc>
        <w:tc>
          <w:tcPr>
            <w:tcW w:w="456" w:type="pct"/>
            <w:shd w:val="clear" w:color="auto" w:fill="auto"/>
            <w:noWrap/>
            <w:hideMark/>
          </w:tcPr>
          <w:p w14:paraId="731C6ECF"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4.71</w:t>
            </w:r>
          </w:p>
        </w:tc>
        <w:tc>
          <w:tcPr>
            <w:tcW w:w="456" w:type="pct"/>
            <w:shd w:val="clear" w:color="auto" w:fill="auto"/>
            <w:noWrap/>
            <w:hideMark/>
          </w:tcPr>
          <w:p w14:paraId="24D3F110"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1.21</w:t>
            </w:r>
          </w:p>
        </w:tc>
        <w:tc>
          <w:tcPr>
            <w:tcW w:w="607" w:type="pct"/>
            <w:shd w:val="clear" w:color="auto" w:fill="auto"/>
            <w:noWrap/>
            <w:hideMark/>
          </w:tcPr>
          <w:p w14:paraId="71D3C202"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5.27</w:t>
            </w:r>
          </w:p>
        </w:tc>
        <w:tc>
          <w:tcPr>
            <w:tcW w:w="455" w:type="pct"/>
            <w:shd w:val="clear" w:color="auto" w:fill="auto"/>
            <w:noWrap/>
            <w:hideMark/>
          </w:tcPr>
          <w:p w14:paraId="63C6C6B4"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1.41</w:t>
            </w:r>
          </w:p>
        </w:tc>
        <w:tc>
          <w:tcPr>
            <w:tcW w:w="456" w:type="pct"/>
            <w:shd w:val="clear" w:color="auto" w:fill="auto"/>
            <w:noWrap/>
            <w:hideMark/>
          </w:tcPr>
          <w:p w14:paraId="5BC1CA85"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1.0</w:t>
            </w:r>
          </w:p>
        </w:tc>
        <w:tc>
          <w:tcPr>
            <w:tcW w:w="457" w:type="pct"/>
            <w:shd w:val="clear" w:color="auto" w:fill="auto"/>
            <w:noWrap/>
            <w:hideMark/>
          </w:tcPr>
          <w:p w14:paraId="34833612"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2.6</w:t>
            </w:r>
          </w:p>
        </w:tc>
        <w:tc>
          <w:tcPr>
            <w:tcW w:w="435" w:type="pct"/>
            <w:shd w:val="clear" w:color="auto" w:fill="auto"/>
            <w:noWrap/>
            <w:hideMark/>
          </w:tcPr>
          <w:p w14:paraId="28BE1DA4"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38</w:t>
            </w:r>
          </w:p>
        </w:tc>
      </w:tr>
      <w:tr w:rsidR="00CA0566" w:rsidRPr="00CA0566" w14:paraId="1CA6B6FD" w14:textId="77777777" w:rsidTr="007F74C5">
        <w:trPr>
          <w:trHeight w:val="20"/>
        </w:trPr>
        <w:tc>
          <w:tcPr>
            <w:tcW w:w="836" w:type="pct"/>
            <w:shd w:val="clear" w:color="auto" w:fill="auto"/>
            <w:noWrap/>
            <w:hideMark/>
          </w:tcPr>
          <w:p w14:paraId="010A1EA0"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Tekeli</w:t>
            </w:r>
          </w:p>
        </w:tc>
        <w:tc>
          <w:tcPr>
            <w:tcW w:w="386" w:type="pct"/>
            <w:shd w:val="clear" w:color="auto" w:fill="auto"/>
            <w:noWrap/>
            <w:hideMark/>
          </w:tcPr>
          <w:p w14:paraId="7C459505"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3.10</w:t>
            </w:r>
          </w:p>
        </w:tc>
        <w:tc>
          <w:tcPr>
            <w:tcW w:w="456" w:type="pct"/>
            <w:shd w:val="clear" w:color="auto" w:fill="auto"/>
            <w:noWrap/>
            <w:hideMark/>
          </w:tcPr>
          <w:p w14:paraId="1472EA2A"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2.44</w:t>
            </w:r>
          </w:p>
        </w:tc>
        <w:tc>
          <w:tcPr>
            <w:tcW w:w="456" w:type="pct"/>
            <w:shd w:val="clear" w:color="auto" w:fill="auto"/>
            <w:noWrap/>
            <w:hideMark/>
          </w:tcPr>
          <w:p w14:paraId="178E0A54"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1.80</w:t>
            </w:r>
          </w:p>
        </w:tc>
        <w:tc>
          <w:tcPr>
            <w:tcW w:w="456" w:type="pct"/>
            <w:shd w:val="clear" w:color="auto" w:fill="auto"/>
            <w:noWrap/>
            <w:hideMark/>
          </w:tcPr>
          <w:p w14:paraId="3F2EED6A"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1.26</w:t>
            </w:r>
          </w:p>
        </w:tc>
        <w:tc>
          <w:tcPr>
            <w:tcW w:w="607" w:type="pct"/>
            <w:shd w:val="clear" w:color="auto" w:fill="auto"/>
            <w:noWrap/>
            <w:hideMark/>
          </w:tcPr>
          <w:p w14:paraId="0656DE7E"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1.19</w:t>
            </w:r>
          </w:p>
        </w:tc>
        <w:tc>
          <w:tcPr>
            <w:tcW w:w="455" w:type="pct"/>
            <w:shd w:val="clear" w:color="auto" w:fill="auto"/>
            <w:noWrap/>
            <w:hideMark/>
          </w:tcPr>
          <w:p w14:paraId="4DA2393A"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1.62</w:t>
            </w:r>
          </w:p>
        </w:tc>
        <w:tc>
          <w:tcPr>
            <w:tcW w:w="456" w:type="pct"/>
            <w:shd w:val="clear" w:color="auto" w:fill="auto"/>
            <w:noWrap/>
            <w:hideMark/>
          </w:tcPr>
          <w:p w14:paraId="637A3B69"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2.7</w:t>
            </w:r>
          </w:p>
        </w:tc>
        <w:tc>
          <w:tcPr>
            <w:tcW w:w="457" w:type="pct"/>
            <w:shd w:val="clear" w:color="auto" w:fill="auto"/>
            <w:noWrap/>
            <w:hideMark/>
          </w:tcPr>
          <w:p w14:paraId="63462713"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2.0</w:t>
            </w:r>
          </w:p>
        </w:tc>
        <w:tc>
          <w:tcPr>
            <w:tcW w:w="435" w:type="pct"/>
            <w:shd w:val="clear" w:color="auto" w:fill="auto"/>
            <w:noWrap/>
            <w:hideMark/>
          </w:tcPr>
          <w:p w14:paraId="1555EE61"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39</w:t>
            </w:r>
          </w:p>
        </w:tc>
      </w:tr>
      <w:tr w:rsidR="00CA0566" w:rsidRPr="001A0218" w14:paraId="5DDE8D53" w14:textId="77777777" w:rsidTr="007F74C5">
        <w:trPr>
          <w:trHeight w:val="20"/>
        </w:trPr>
        <w:tc>
          <w:tcPr>
            <w:tcW w:w="5000" w:type="pct"/>
            <w:gridSpan w:val="10"/>
            <w:shd w:val="clear" w:color="auto" w:fill="auto"/>
            <w:noWrap/>
          </w:tcPr>
          <w:p w14:paraId="42C6C0C8" w14:textId="449C6299" w:rsidR="007F74C5" w:rsidRPr="006A3ADB" w:rsidRDefault="007F74C5" w:rsidP="00D665DB">
            <w:pPr>
              <w:spacing w:after="0" w:line="360" w:lineRule="auto"/>
              <w:ind w:firstLine="709"/>
              <w:jc w:val="both"/>
              <w:rPr>
                <w:rFonts w:ascii="Times New Roman" w:eastAsia="Times New Roman" w:hAnsi="Times New Roman" w:cs="Times New Roman"/>
                <w:sz w:val="20"/>
                <w:szCs w:val="20"/>
                <w:lang w:val="en-US"/>
              </w:rPr>
            </w:pPr>
            <w:r w:rsidRPr="006A3ADB">
              <w:rPr>
                <w:rFonts w:ascii="Times New Roman" w:hAnsi="Times New Roman" w:cs="Times New Roman"/>
                <w:sz w:val="20"/>
                <w:szCs w:val="20"/>
                <w:lang w:val="en-US"/>
              </w:rPr>
              <w:t xml:space="preserve">Note </w:t>
            </w:r>
            <w:r w:rsidR="008E12E9" w:rsidRPr="006A3ADB">
              <w:rPr>
                <w:rFonts w:ascii="Times New Roman" w:hAnsi="Times New Roman" w:cs="Times New Roman"/>
                <w:sz w:val="20"/>
                <w:szCs w:val="20"/>
                <w:lang w:val="en-US"/>
              </w:rPr>
              <w:t>–</w:t>
            </w:r>
            <w:r w:rsidR="006A3ADB" w:rsidRPr="006A3ADB">
              <w:rPr>
                <w:rFonts w:ascii="Times New Roman" w:hAnsi="Times New Roman" w:cs="Times New Roman"/>
                <w:sz w:val="20"/>
                <w:szCs w:val="20"/>
                <w:lang w:val="en-US"/>
              </w:rPr>
              <w:t xml:space="preserve"> </w:t>
            </w:r>
            <w:r w:rsidRPr="006A3ADB">
              <w:rPr>
                <w:rFonts w:ascii="Times New Roman" w:hAnsi="Times New Roman" w:cs="Times New Roman"/>
                <w:sz w:val="20"/>
                <w:szCs w:val="20"/>
                <w:lang w:val="en-US"/>
              </w:rPr>
              <w:t xml:space="preserve">Calculated </w:t>
            </w:r>
            <w:r w:rsidR="006A3ADB" w:rsidRPr="006A3ADB">
              <w:rPr>
                <w:rFonts w:ascii="Times New Roman" w:hAnsi="Times New Roman" w:cs="Times New Roman"/>
                <w:sz w:val="20"/>
                <w:szCs w:val="20"/>
                <w:lang w:val="en-US"/>
              </w:rPr>
              <w:t xml:space="preserve">according to sources </w:t>
            </w:r>
            <w:r w:rsidRPr="006A3ADB">
              <w:rPr>
                <w:rFonts w:ascii="Times New Roman" w:hAnsi="Times New Roman" w:cs="Times New Roman"/>
                <w:sz w:val="20"/>
                <w:szCs w:val="20"/>
                <w:lang w:val="en-US"/>
              </w:rPr>
              <w:t xml:space="preserve">[BNS of the RK URL: https://stat.gov.kz/beta/?lang=ru; </w:t>
            </w:r>
            <w:r w:rsidR="008E12E9" w:rsidRPr="006A3ADB">
              <w:rPr>
                <w:rFonts w:ascii="Times New Roman" w:hAnsi="Times New Roman" w:cs="Times New Roman"/>
                <w:sz w:val="20"/>
                <w:szCs w:val="20"/>
                <w:lang w:val="en-US"/>
              </w:rPr>
              <w:t>N</w:t>
            </w:r>
            <w:r w:rsidRPr="006A3ADB">
              <w:rPr>
                <w:rFonts w:ascii="Times New Roman" w:hAnsi="Times New Roman" w:cs="Times New Roman"/>
                <w:sz w:val="20"/>
                <w:szCs w:val="20"/>
                <w:lang w:val="en-US"/>
              </w:rPr>
              <w:t>ational SDG reporting platform URL: https://www.kz.undp.org/content/kazakhstan/ru/home/projects/partnering-for-building-a-national-sdg-platform.html; websites of regional statistics departments, databases on medical and legal statistics URL: https://qamqor.gov.kz/portal/page/portal/ POPageGroup/Services/Pravstat].</w:t>
            </w:r>
          </w:p>
        </w:tc>
      </w:tr>
    </w:tbl>
    <w:p w14:paraId="3DE08CBC" w14:textId="77777777" w:rsidR="007F74C5" w:rsidRPr="00CA0566" w:rsidRDefault="007F74C5" w:rsidP="00D665DB">
      <w:pPr>
        <w:spacing w:after="0"/>
        <w:rPr>
          <w:rFonts w:ascii="Times New Roman" w:hAnsi="Times New Roman" w:cs="Times New Roman"/>
          <w:lang w:val="en-US"/>
        </w:rPr>
      </w:pPr>
    </w:p>
    <w:p w14:paraId="6A83CB21" w14:textId="3FD465B5" w:rsidR="007F74C5" w:rsidRPr="005B6AA1" w:rsidRDefault="007F74C5" w:rsidP="00D665DB">
      <w:pPr>
        <w:spacing w:after="0"/>
        <w:rPr>
          <w:rFonts w:ascii="Times New Roman" w:hAnsi="Times New Roman" w:cs="Times New Roman"/>
          <w:sz w:val="28"/>
          <w:szCs w:val="28"/>
          <w:lang w:val="en-US"/>
        </w:rPr>
      </w:pPr>
      <w:r w:rsidRPr="005B6AA1">
        <w:rPr>
          <w:rFonts w:ascii="Times New Roman" w:hAnsi="Times New Roman" w:cs="Times New Roman"/>
          <w:sz w:val="24"/>
          <w:szCs w:val="24"/>
          <w:lang w:val="en-US"/>
        </w:rPr>
        <w:t xml:space="preserve">Table 2 </w:t>
      </w:r>
      <w:r w:rsidR="006A3ADB" w:rsidRPr="005B6AA1">
        <w:rPr>
          <w:rFonts w:ascii="Times New Roman" w:hAnsi="Times New Roman" w:cs="Times New Roman"/>
          <w:sz w:val="24"/>
          <w:szCs w:val="24"/>
          <w:lang w:val="en-US"/>
        </w:rPr>
        <w:t>–</w:t>
      </w:r>
      <w:r w:rsidRPr="005B6AA1">
        <w:rPr>
          <w:rFonts w:ascii="Times New Roman" w:hAnsi="Times New Roman" w:cs="Times New Roman"/>
          <w:sz w:val="24"/>
          <w:szCs w:val="24"/>
          <w:lang w:val="en-US"/>
        </w:rPr>
        <w:t xml:space="preserve"> </w:t>
      </w:r>
      <w:r w:rsidR="006A3ADB" w:rsidRPr="005B6AA1">
        <w:rPr>
          <w:rFonts w:ascii="Times New Roman" w:hAnsi="Times New Roman" w:cs="Times New Roman"/>
          <w:sz w:val="24"/>
          <w:szCs w:val="24"/>
          <w:lang w:val="en-US"/>
        </w:rPr>
        <w:t xml:space="preserve">Index and </w:t>
      </w:r>
      <w:r w:rsidRPr="005B6AA1">
        <w:rPr>
          <w:rFonts w:ascii="Times New Roman" w:hAnsi="Times New Roman" w:cs="Times New Roman"/>
          <w:sz w:val="24"/>
          <w:szCs w:val="24"/>
          <w:lang w:val="en-US"/>
        </w:rPr>
        <w:t xml:space="preserve">Rating of the </w:t>
      </w:r>
      <w:r w:rsidR="006A3ADB" w:rsidRPr="005B6AA1">
        <w:rPr>
          <w:rFonts w:ascii="Times New Roman" w:hAnsi="Times New Roman" w:cs="Times New Roman"/>
          <w:sz w:val="24"/>
          <w:szCs w:val="24"/>
          <w:lang w:val="en-US"/>
        </w:rPr>
        <w:t xml:space="preserve">economic sustainability </w:t>
      </w:r>
      <w:r w:rsidRPr="005B6AA1">
        <w:rPr>
          <w:rFonts w:ascii="Times New Roman" w:hAnsi="Times New Roman" w:cs="Times New Roman"/>
          <w:sz w:val="24"/>
          <w:szCs w:val="24"/>
          <w:lang w:val="en-US"/>
        </w:rPr>
        <w:t>of Kazakhstan</w:t>
      </w:r>
      <w:r w:rsidR="006A3ADB" w:rsidRPr="005B6AA1">
        <w:rPr>
          <w:rFonts w:ascii="Times New Roman" w:hAnsi="Times New Roman" w:cs="Times New Roman"/>
          <w:sz w:val="24"/>
          <w:szCs w:val="24"/>
          <w:lang w:val="en-US"/>
        </w:rPr>
        <w:t>i</w:t>
      </w:r>
      <w:r w:rsidRPr="005B6AA1">
        <w:rPr>
          <w:rFonts w:ascii="Times New Roman" w:hAnsi="Times New Roman" w:cs="Times New Roman"/>
          <w:sz w:val="24"/>
          <w:szCs w:val="24"/>
          <w:lang w:val="en-US"/>
        </w:rPr>
        <w:t xml:space="preserve"> cities</w:t>
      </w:r>
    </w:p>
    <w:p w14:paraId="5D14B217" w14:textId="77777777" w:rsidR="007F74C5" w:rsidRPr="00CA0566" w:rsidRDefault="007F74C5" w:rsidP="00D665DB">
      <w:pPr>
        <w:spacing w:after="0"/>
        <w:rPr>
          <w:rFonts w:ascii="Times New Roman" w:hAnsi="Times New Roman" w:cs="Times New Roman"/>
          <w:sz w:val="24"/>
          <w:szCs w:val="24"/>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2"/>
        <w:gridCol w:w="1004"/>
        <w:gridCol w:w="981"/>
        <w:gridCol w:w="1134"/>
        <w:gridCol w:w="1011"/>
        <w:gridCol w:w="708"/>
        <w:gridCol w:w="712"/>
        <w:gridCol w:w="688"/>
        <w:gridCol w:w="850"/>
        <w:gridCol w:w="695"/>
      </w:tblGrid>
      <w:tr w:rsidR="00CA0566" w:rsidRPr="00CA0566" w14:paraId="00C05E3B" w14:textId="77777777" w:rsidTr="006A3ADB">
        <w:trPr>
          <w:trHeight w:val="20"/>
        </w:trPr>
        <w:tc>
          <w:tcPr>
            <w:tcW w:w="835" w:type="pct"/>
            <w:vMerge w:val="restart"/>
            <w:shd w:val="clear" w:color="auto" w:fill="auto"/>
            <w:noWrap/>
          </w:tcPr>
          <w:p w14:paraId="7E00F4EB" w14:textId="77777777" w:rsidR="007F74C5" w:rsidRPr="00CA0566" w:rsidRDefault="007F74C5" w:rsidP="00D665DB">
            <w:pPr>
              <w:spacing w:after="0" w:line="240" w:lineRule="auto"/>
              <w:rPr>
                <w:rFonts w:ascii="Times New Roman" w:eastAsia="Times New Roman" w:hAnsi="Times New Roman" w:cs="Times New Roman"/>
                <w:sz w:val="20"/>
                <w:szCs w:val="20"/>
                <w:lang w:val="en-US"/>
              </w:rPr>
            </w:pPr>
            <w:r w:rsidRPr="00CA0566">
              <w:rPr>
                <w:rFonts w:ascii="Times New Roman" w:hAnsi="Times New Roman" w:cs="Times New Roman"/>
                <w:sz w:val="20"/>
                <w:szCs w:val="20"/>
                <w:lang w:val="en-US"/>
              </w:rPr>
              <w:t> </w:t>
            </w:r>
          </w:p>
          <w:p w14:paraId="05C0D00A" w14:textId="77777777" w:rsidR="007F74C5" w:rsidRPr="00CA0566" w:rsidRDefault="007F74C5" w:rsidP="00D665DB">
            <w:pPr>
              <w:spacing w:after="0" w:line="240" w:lineRule="auto"/>
              <w:rPr>
                <w:rFonts w:ascii="Times New Roman" w:eastAsia="Times New Roman" w:hAnsi="Times New Roman" w:cs="Times New Roman"/>
                <w:sz w:val="20"/>
                <w:szCs w:val="20"/>
                <w:lang w:val="en-US" w:eastAsia="ru-RU"/>
              </w:rPr>
            </w:pPr>
          </w:p>
          <w:p w14:paraId="50F9BC11" w14:textId="77777777" w:rsidR="007F74C5" w:rsidRPr="00CA0566" w:rsidRDefault="007F74C5" w:rsidP="00D665DB">
            <w:pPr>
              <w:spacing w:after="0" w:line="240" w:lineRule="auto"/>
              <w:jc w:val="center"/>
              <w:rPr>
                <w:rFonts w:ascii="Times New Roman" w:eastAsia="Times New Roman" w:hAnsi="Times New Roman" w:cs="Times New Roman"/>
                <w:sz w:val="20"/>
                <w:szCs w:val="20"/>
                <w:lang w:val="en-US" w:eastAsia="ru-RU"/>
              </w:rPr>
            </w:pPr>
          </w:p>
          <w:p w14:paraId="17B0A701" w14:textId="77777777" w:rsidR="007F74C5" w:rsidRPr="00CA0566" w:rsidRDefault="007F74C5" w:rsidP="00D665DB">
            <w:pPr>
              <w:spacing w:after="0" w:line="240" w:lineRule="auto"/>
              <w:jc w:val="center"/>
              <w:rPr>
                <w:rFonts w:ascii="Times New Roman" w:eastAsia="Times New Roman" w:hAnsi="Times New Roman" w:cs="Times New Roman"/>
                <w:sz w:val="20"/>
                <w:szCs w:val="20"/>
                <w:lang w:val="en-US" w:eastAsia="ru-RU"/>
              </w:rPr>
            </w:pPr>
          </w:p>
          <w:p w14:paraId="6F038822" w14:textId="5B221496" w:rsidR="007F74C5" w:rsidRPr="00CA0566" w:rsidRDefault="006A3ADB" w:rsidP="00D665DB">
            <w:pPr>
              <w:spacing w:after="0" w:line="24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lang w:val="en-US"/>
              </w:rPr>
              <w:t>City/</w:t>
            </w:r>
            <w:r w:rsidRPr="00CA0566">
              <w:rPr>
                <w:rFonts w:ascii="Times New Roman" w:hAnsi="Times New Roman" w:cs="Times New Roman"/>
                <w:sz w:val="20"/>
                <w:szCs w:val="20"/>
              </w:rPr>
              <w:t>Town</w:t>
            </w:r>
          </w:p>
        </w:tc>
        <w:tc>
          <w:tcPr>
            <w:tcW w:w="3338" w:type="pct"/>
            <w:gridSpan w:val="7"/>
            <w:shd w:val="clear" w:color="auto" w:fill="auto"/>
          </w:tcPr>
          <w:p w14:paraId="758A7816" w14:textId="77777777" w:rsidR="007F74C5" w:rsidRPr="00CA0566" w:rsidRDefault="007F74C5" w:rsidP="00D665DB">
            <w:pPr>
              <w:spacing w:after="0" w:line="24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Index</w:t>
            </w:r>
          </w:p>
        </w:tc>
        <w:tc>
          <w:tcPr>
            <w:tcW w:w="455" w:type="pct"/>
            <w:vMerge w:val="restart"/>
            <w:shd w:val="clear" w:color="auto" w:fill="auto"/>
          </w:tcPr>
          <w:p w14:paraId="5C2DC805" w14:textId="77777777" w:rsidR="007F74C5" w:rsidRPr="00CA0566" w:rsidRDefault="007F74C5" w:rsidP="00D665DB">
            <w:pPr>
              <w:spacing w:after="0" w:line="240" w:lineRule="auto"/>
              <w:rPr>
                <w:rFonts w:ascii="Times New Roman" w:hAnsi="Times New Roman" w:cs="Times New Roman"/>
                <w:spacing w:val="-4"/>
                <w:sz w:val="20"/>
                <w:szCs w:val="20"/>
              </w:rPr>
            </w:pPr>
            <w:r w:rsidRPr="00CA0566">
              <w:rPr>
                <w:rFonts w:ascii="Times New Roman" w:hAnsi="Times New Roman" w:cs="Times New Roman"/>
                <w:sz w:val="20"/>
                <w:szCs w:val="20"/>
              </w:rPr>
              <w:t>Economic Sustainability Index</w:t>
            </w:r>
          </w:p>
          <w:p w14:paraId="635F5489" w14:textId="77777777" w:rsidR="007F74C5" w:rsidRPr="00CA0566" w:rsidRDefault="007F74C5" w:rsidP="00D665DB">
            <w:pPr>
              <w:spacing w:after="0" w:line="240" w:lineRule="auto"/>
              <w:rPr>
                <w:rFonts w:ascii="Times New Roman" w:eastAsia="Times New Roman" w:hAnsi="Times New Roman" w:cs="Times New Roman"/>
                <w:sz w:val="20"/>
                <w:szCs w:val="20"/>
              </w:rPr>
            </w:pPr>
            <w:r w:rsidRPr="00CA0566">
              <w:rPr>
                <w:rFonts w:ascii="Times New Roman" w:hAnsi="Times New Roman" w:cs="Times New Roman"/>
                <w:sz w:val="20"/>
                <w:szCs w:val="20"/>
              </w:rPr>
              <w:t>IS</w:t>
            </w:r>
            <w:r w:rsidRPr="00CA0566">
              <w:rPr>
                <w:rFonts w:ascii="Times New Roman" w:hAnsi="Times New Roman" w:cs="Times New Roman"/>
                <w:sz w:val="20"/>
                <w:szCs w:val="20"/>
                <w:vertAlign w:val="subscript"/>
              </w:rPr>
              <w:t>Econ</w:t>
            </w:r>
          </w:p>
        </w:tc>
        <w:tc>
          <w:tcPr>
            <w:tcW w:w="373" w:type="pct"/>
            <w:vMerge w:val="restart"/>
            <w:shd w:val="clear" w:color="auto" w:fill="auto"/>
          </w:tcPr>
          <w:p w14:paraId="5B3AFB1D" w14:textId="77777777" w:rsidR="007F74C5" w:rsidRPr="00CA0566" w:rsidRDefault="007F74C5" w:rsidP="00D665DB">
            <w:pPr>
              <w:spacing w:after="0" w:line="240" w:lineRule="auto"/>
              <w:rPr>
                <w:rFonts w:ascii="Times New Roman" w:eastAsia="Times New Roman" w:hAnsi="Times New Roman" w:cs="Times New Roman"/>
                <w:sz w:val="20"/>
                <w:szCs w:val="20"/>
              </w:rPr>
            </w:pPr>
            <w:r w:rsidRPr="00CA0566">
              <w:rPr>
                <w:rFonts w:ascii="Times New Roman" w:hAnsi="Times New Roman" w:cs="Times New Roman"/>
                <w:sz w:val="20"/>
                <w:szCs w:val="20"/>
                <w:lang w:val="en-US"/>
              </w:rPr>
              <w:t>Rating</w:t>
            </w:r>
            <w:r w:rsidRPr="00CA0566">
              <w:rPr>
                <w:rFonts w:ascii="Times New Roman" w:hAnsi="Times New Roman" w:cs="Times New Roman"/>
                <w:sz w:val="20"/>
                <w:szCs w:val="20"/>
              </w:rPr>
              <w:t xml:space="preserve"> IS</w:t>
            </w:r>
            <w:r w:rsidRPr="00CA0566">
              <w:rPr>
                <w:rFonts w:ascii="Times New Roman" w:hAnsi="Times New Roman" w:cs="Times New Roman"/>
                <w:sz w:val="20"/>
                <w:szCs w:val="20"/>
                <w:vertAlign w:val="subscript"/>
              </w:rPr>
              <w:t>Econ</w:t>
            </w:r>
          </w:p>
        </w:tc>
      </w:tr>
      <w:tr w:rsidR="00CA0566" w:rsidRPr="00CA0566" w14:paraId="2416F49F" w14:textId="77777777" w:rsidTr="006A3ADB">
        <w:trPr>
          <w:trHeight w:val="20"/>
        </w:trPr>
        <w:tc>
          <w:tcPr>
            <w:tcW w:w="835" w:type="pct"/>
            <w:vMerge/>
            <w:shd w:val="clear" w:color="auto" w:fill="auto"/>
            <w:noWrap/>
            <w:hideMark/>
          </w:tcPr>
          <w:p w14:paraId="6EEBB6FA" w14:textId="77777777" w:rsidR="007F74C5" w:rsidRPr="00CA0566" w:rsidRDefault="007F74C5" w:rsidP="00D665DB">
            <w:pPr>
              <w:spacing w:after="0" w:line="240" w:lineRule="auto"/>
              <w:rPr>
                <w:rFonts w:ascii="Times New Roman" w:eastAsia="Times New Roman" w:hAnsi="Times New Roman" w:cs="Times New Roman"/>
                <w:sz w:val="20"/>
                <w:szCs w:val="20"/>
                <w:lang w:eastAsia="ru-RU"/>
              </w:rPr>
            </w:pPr>
          </w:p>
        </w:tc>
        <w:tc>
          <w:tcPr>
            <w:tcW w:w="537" w:type="pct"/>
            <w:shd w:val="clear" w:color="auto" w:fill="auto"/>
            <w:hideMark/>
          </w:tcPr>
          <w:p w14:paraId="63D781D7" w14:textId="77777777" w:rsidR="007F74C5" w:rsidRPr="00CA0566" w:rsidRDefault="007F74C5" w:rsidP="00D665DB">
            <w:pPr>
              <w:spacing w:after="0" w:line="240" w:lineRule="auto"/>
              <w:rPr>
                <w:rFonts w:ascii="Times New Roman" w:eastAsia="Times New Roman" w:hAnsi="Times New Roman" w:cs="Times New Roman"/>
                <w:spacing w:val="-4"/>
                <w:sz w:val="20"/>
                <w:szCs w:val="20"/>
                <w:lang w:val="en-US"/>
              </w:rPr>
            </w:pPr>
            <w:r w:rsidRPr="00CA0566">
              <w:rPr>
                <w:rFonts w:ascii="Times New Roman" w:hAnsi="Times New Roman" w:cs="Times New Roman"/>
                <w:sz w:val="20"/>
                <w:szCs w:val="20"/>
                <w:lang w:val="en-US"/>
              </w:rPr>
              <w:t>Manufacturing industry output, thousand tenge per capita</w:t>
            </w:r>
          </w:p>
        </w:tc>
        <w:tc>
          <w:tcPr>
            <w:tcW w:w="525" w:type="pct"/>
            <w:shd w:val="clear" w:color="auto" w:fill="auto"/>
            <w:hideMark/>
          </w:tcPr>
          <w:p w14:paraId="5D9D0592" w14:textId="77777777" w:rsidR="007F74C5" w:rsidRPr="00CA0566" w:rsidRDefault="007F74C5" w:rsidP="00D665DB">
            <w:pPr>
              <w:spacing w:after="0" w:line="240" w:lineRule="auto"/>
              <w:jc w:val="center"/>
              <w:rPr>
                <w:rFonts w:ascii="Times New Roman" w:eastAsia="Times New Roman" w:hAnsi="Times New Roman" w:cs="Times New Roman"/>
                <w:spacing w:val="-4"/>
                <w:sz w:val="20"/>
                <w:szCs w:val="20"/>
                <w:lang w:val="en-US"/>
              </w:rPr>
            </w:pPr>
            <w:r w:rsidRPr="00CA0566">
              <w:rPr>
                <w:rFonts w:ascii="Times New Roman" w:hAnsi="Times New Roman" w:cs="Times New Roman"/>
                <w:sz w:val="20"/>
                <w:szCs w:val="20"/>
                <w:lang w:val="en-US"/>
              </w:rPr>
              <w:t>Investments in fixed assets for 2015–2019, per capita, thousand tenge</w:t>
            </w:r>
          </w:p>
        </w:tc>
        <w:tc>
          <w:tcPr>
            <w:tcW w:w="607" w:type="pct"/>
            <w:shd w:val="clear" w:color="auto" w:fill="auto"/>
            <w:hideMark/>
          </w:tcPr>
          <w:p w14:paraId="6BEBA487" w14:textId="77777777" w:rsidR="007F74C5" w:rsidRPr="00CA0566" w:rsidRDefault="007F74C5" w:rsidP="00D665DB">
            <w:pPr>
              <w:spacing w:after="0" w:line="240" w:lineRule="auto"/>
              <w:rPr>
                <w:rFonts w:ascii="Times New Roman" w:eastAsia="Times New Roman" w:hAnsi="Times New Roman" w:cs="Times New Roman"/>
                <w:spacing w:val="-4"/>
                <w:sz w:val="20"/>
                <w:szCs w:val="20"/>
                <w:lang w:val="en-US"/>
              </w:rPr>
            </w:pPr>
            <w:r w:rsidRPr="00CA0566">
              <w:rPr>
                <w:rFonts w:ascii="Times New Roman" w:hAnsi="Times New Roman" w:cs="Times New Roman"/>
                <w:sz w:val="20"/>
                <w:szCs w:val="20"/>
                <w:lang w:val="en-US"/>
              </w:rPr>
              <w:t>Possibilities of attracting external resources (distance to the nearest railway station, km)</w:t>
            </w:r>
          </w:p>
        </w:tc>
        <w:tc>
          <w:tcPr>
            <w:tcW w:w="541" w:type="pct"/>
            <w:shd w:val="clear" w:color="auto" w:fill="auto"/>
            <w:hideMark/>
          </w:tcPr>
          <w:p w14:paraId="4A13BDDD" w14:textId="77777777" w:rsidR="007F74C5" w:rsidRPr="00CA0566" w:rsidRDefault="007F74C5" w:rsidP="00D665DB">
            <w:pPr>
              <w:spacing w:after="0" w:line="240" w:lineRule="auto"/>
              <w:rPr>
                <w:rFonts w:ascii="Times New Roman" w:eastAsia="Times New Roman" w:hAnsi="Times New Roman" w:cs="Times New Roman"/>
                <w:spacing w:val="-4"/>
                <w:sz w:val="20"/>
                <w:szCs w:val="20"/>
                <w:lang w:val="en-US"/>
              </w:rPr>
            </w:pPr>
            <w:r w:rsidRPr="00CA0566">
              <w:rPr>
                <w:rFonts w:ascii="Times New Roman" w:hAnsi="Times New Roman" w:cs="Times New Roman"/>
                <w:sz w:val="20"/>
                <w:szCs w:val="20"/>
                <w:lang w:val="en-US"/>
              </w:rPr>
              <w:t>Industrial diversification (Herfindahl-Hirschman Index)</w:t>
            </w:r>
          </w:p>
        </w:tc>
        <w:tc>
          <w:tcPr>
            <w:tcW w:w="379" w:type="pct"/>
            <w:shd w:val="clear" w:color="auto" w:fill="auto"/>
            <w:hideMark/>
          </w:tcPr>
          <w:p w14:paraId="726793A2" w14:textId="457CA3DF" w:rsidR="007F74C5" w:rsidRPr="00CA0566" w:rsidRDefault="007F74C5" w:rsidP="00D665DB">
            <w:pPr>
              <w:spacing w:after="0" w:line="240" w:lineRule="auto"/>
              <w:rPr>
                <w:rFonts w:ascii="Times New Roman" w:eastAsia="Times New Roman" w:hAnsi="Times New Roman" w:cs="Times New Roman"/>
                <w:spacing w:val="-4"/>
                <w:sz w:val="20"/>
                <w:szCs w:val="20"/>
                <w:lang w:val="en-US"/>
              </w:rPr>
            </w:pPr>
            <w:r w:rsidRPr="00CA0566">
              <w:rPr>
                <w:rFonts w:ascii="Times New Roman" w:hAnsi="Times New Roman" w:cs="Times New Roman"/>
                <w:sz w:val="20"/>
                <w:szCs w:val="20"/>
                <w:lang w:val="en-US"/>
              </w:rPr>
              <w:t>Level of innovative activity,</w:t>
            </w:r>
            <w:r w:rsidR="006A3ADB">
              <w:rPr>
                <w:rFonts w:ascii="Times New Roman" w:hAnsi="Times New Roman" w:cs="Times New Roman"/>
                <w:sz w:val="20"/>
                <w:szCs w:val="20"/>
                <w:lang w:val="en-US"/>
              </w:rPr>
              <w:t xml:space="preserve"> </w:t>
            </w:r>
            <w:r w:rsidRPr="00CA0566">
              <w:rPr>
                <w:rFonts w:ascii="Times New Roman" w:hAnsi="Times New Roman" w:cs="Times New Roman"/>
                <w:sz w:val="20"/>
                <w:szCs w:val="20"/>
                <w:lang w:val="en-US"/>
              </w:rPr>
              <w:t>%</w:t>
            </w:r>
          </w:p>
        </w:tc>
        <w:tc>
          <w:tcPr>
            <w:tcW w:w="381" w:type="pct"/>
            <w:shd w:val="clear" w:color="auto" w:fill="auto"/>
            <w:hideMark/>
          </w:tcPr>
          <w:p w14:paraId="0A97B194" w14:textId="77777777" w:rsidR="007F74C5" w:rsidRPr="00CA0566" w:rsidRDefault="007F74C5" w:rsidP="00D665DB">
            <w:pPr>
              <w:spacing w:after="0" w:line="240" w:lineRule="auto"/>
              <w:jc w:val="center"/>
              <w:rPr>
                <w:rFonts w:ascii="Times New Roman" w:eastAsia="Times New Roman" w:hAnsi="Times New Roman" w:cs="Times New Roman"/>
                <w:spacing w:val="-4"/>
                <w:sz w:val="20"/>
                <w:szCs w:val="20"/>
              </w:rPr>
            </w:pPr>
            <w:r w:rsidRPr="00CA0566">
              <w:rPr>
                <w:rFonts w:ascii="Times New Roman" w:hAnsi="Times New Roman" w:cs="Times New Roman"/>
                <w:sz w:val="20"/>
                <w:szCs w:val="20"/>
              </w:rPr>
              <w:t>Unemployment rate, %</w:t>
            </w:r>
          </w:p>
        </w:tc>
        <w:tc>
          <w:tcPr>
            <w:tcW w:w="368" w:type="pct"/>
            <w:shd w:val="clear" w:color="auto" w:fill="auto"/>
            <w:hideMark/>
          </w:tcPr>
          <w:p w14:paraId="78843AD4" w14:textId="77777777" w:rsidR="007F74C5" w:rsidRPr="00CA0566" w:rsidRDefault="007F74C5" w:rsidP="00D665DB">
            <w:pPr>
              <w:spacing w:after="0" w:line="240" w:lineRule="auto"/>
              <w:jc w:val="center"/>
              <w:rPr>
                <w:rFonts w:ascii="Times New Roman" w:eastAsia="Times New Roman" w:hAnsi="Times New Roman" w:cs="Times New Roman"/>
                <w:spacing w:val="-4"/>
                <w:sz w:val="20"/>
                <w:szCs w:val="20"/>
              </w:rPr>
            </w:pPr>
            <w:r w:rsidRPr="00CA0566">
              <w:rPr>
                <w:rFonts w:ascii="Times New Roman" w:hAnsi="Times New Roman" w:cs="Times New Roman"/>
                <w:sz w:val="20"/>
                <w:szCs w:val="20"/>
              </w:rPr>
              <w:t>Share of self-employed,%</w:t>
            </w:r>
          </w:p>
        </w:tc>
        <w:tc>
          <w:tcPr>
            <w:tcW w:w="455" w:type="pct"/>
            <w:vMerge/>
            <w:shd w:val="clear" w:color="auto" w:fill="auto"/>
            <w:hideMark/>
          </w:tcPr>
          <w:p w14:paraId="03D1BC79" w14:textId="77777777" w:rsidR="007F74C5" w:rsidRPr="00CA0566" w:rsidRDefault="007F74C5" w:rsidP="00D665DB">
            <w:pPr>
              <w:spacing w:after="0" w:line="240" w:lineRule="auto"/>
              <w:rPr>
                <w:rFonts w:ascii="Times New Roman" w:eastAsia="Times New Roman" w:hAnsi="Times New Roman" w:cs="Times New Roman"/>
                <w:spacing w:val="-4"/>
                <w:sz w:val="20"/>
                <w:szCs w:val="20"/>
                <w:lang w:eastAsia="ru-RU"/>
              </w:rPr>
            </w:pPr>
          </w:p>
        </w:tc>
        <w:tc>
          <w:tcPr>
            <w:tcW w:w="373" w:type="pct"/>
            <w:vMerge/>
            <w:shd w:val="clear" w:color="auto" w:fill="auto"/>
            <w:hideMark/>
          </w:tcPr>
          <w:p w14:paraId="20381F56" w14:textId="77777777" w:rsidR="007F74C5" w:rsidRPr="00CA0566" w:rsidRDefault="007F74C5" w:rsidP="00D665DB">
            <w:pPr>
              <w:spacing w:after="0" w:line="240" w:lineRule="auto"/>
              <w:rPr>
                <w:rFonts w:ascii="Times New Roman" w:eastAsia="Times New Roman" w:hAnsi="Times New Roman" w:cs="Times New Roman"/>
                <w:spacing w:val="-4"/>
                <w:sz w:val="20"/>
                <w:szCs w:val="20"/>
                <w:lang w:eastAsia="ru-RU"/>
              </w:rPr>
            </w:pPr>
          </w:p>
        </w:tc>
      </w:tr>
      <w:tr w:rsidR="00CA0566" w:rsidRPr="00CA0566" w14:paraId="44890FA0" w14:textId="77777777" w:rsidTr="006A3ADB">
        <w:trPr>
          <w:trHeight w:val="20"/>
        </w:trPr>
        <w:tc>
          <w:tcPr>
            <w:tcW w:w="835" w:type="pct"/>
            <w:shd w:val="clear" w:color="auto" w:fill="auto"/>
            <w:noWrap/>
          </w:tcPr>
          <w:p w14:paraId="1FB32B17" w14:textId="77777777" w:rsidR="007F74C5" w:rsidRPr="00CA0566" w:rsidRDefault="007F74C5" w:rsidP="00D665DB">
            <w:pPr>
              <w:spacing w:after="0" w:line="240" w:lineRule="auto"/>
              <w:rPr>
                <w:rFonts w:ascii="Times New Roman" w:eastAsia="Times New Roman" w:hAnsi="Times New Roman" w:cs="Times New Roman"/>
                <w:sz w:val="20"/>
                <w:szCs w:val="20"/>
              </w:rPr>
            </w:pPr>
            <w:r w:rsidRPr="00CA0566">
              <w:rPr>
                <w:rFonts w:ascii="Times New Roman" w:hAnsi="Times New Roman" w:cs="Times New Roman"/>
                <w:sz w:val="20"/>
                <w:szCs w:val="20"/>
              </w:rPr>
              <w:t>Indicator code</w:t>
            </w:r>
          </w:p>
        </w:tc>
        <w:tc>
          <w:tcPr>
            <w:tcW w:w="537" w:type="pct"/>
            <w:shd w:val="clear" w:color="auto" w:fill="auto"/>
          </w:tcPr>
          <w:p w14:paraId="3788D517"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В8</w:t>
            </w:r>
          </w:p>
        </w:tc>
        <w:tc>
          <w:tcPr>
            <w:tcW w:w="525" w:type="pct"/>
            <w:shd w:val="clear" w:color="auto" w:fill="auto"/>
          </w:tcPr>
          <w:p w14:paraId="1763B4FD"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В9</w:t>
            </w:r>
          </w:p>
        </w:tc>
        <w:tc>
          <w:tcPr>
            <w:tcW w:w="607" w:type="pct"/>
            <w:shd w:val="clear" w:color="auto" w:fill="auto"/>
          </w:tcPr>
          <w:p w14:paraId="67231B62"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В10</w:t>
            </w:r>
          </w:p>
        </w:tc>
        <w:tc>
          <w:tcPr>
            <w:tcW w:w="541" w:type="pct"/>
            <w:shd w:val="clear" w:color="auto" w:fill="auto"/>
          </w:tcPr>
          <w:p w14:paraId="48DE77C3"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В11</w:t>
            </w:r>
          </w:p>
        </w:tc>
        <w:tc>
          <w:tcPr>
            <w:tcW w:w="379" w:type="pct"/>
            <w:shd w:val="clear" w:color="auto" w:fill="auto"/>
          </w:tcPr>
          <w:p w14:paraId="19A542AB"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В12</w:t>
            </w:r>
          </w:p>
        </w:tc>
        <w:tc>
          <w:tcPr>
            <w:tcW w:w="381" w:type="pct"/>
            <w:shd w:val="clear" w:color="auto" w:fill="auto"/>
          </w:tcPr>
          <w:p w14:paraId="73FB50E4"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В13</w:t>
            </w:r>
          </w:p>
        </w:tc>
        <w:tc>
          <w:tcPr>
            <w:tcW w:w="368" w:type="pct"/>
            <w:shd w:val="clear" w:color="auto" w:fill="auto"/>
          </w:tcPr>
          <w:p w14:paraId="0B5B3291"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В14</w:t>
            </w:r>
          </w:p>
        </w:tc>
        <w:tc>
          <w:tcPr>
            <w:tcW w:w="455" w:type="pct"/>
            <w:vMerge/>
            <w:shd w:val="clear" w:color="auto" w:fill="auto"/>
          </w:tcPr>
          <w:p w14:paraId="44AFA258" w14:textId="77777777" w:rsidR="007F74C5" w:rsidRPr="00CA0566" w:rsidRDefault="007F74C5" w:rsidP="00D665DB">
            <w:pPr>
              <w:spacing w:after="0" w:line="360" w:lineRule="auto"/>
              <w:jc w:val="center"/>
              <w:rPr>
                <w:rFonts w:ascii="Times New Roman" w:hAnsi="Times New Roman" w:cs="Times New Roman"/>
                <w:spacing w:val="-4"/>
                <w:sz w:val="20"/>
                <w:szCs w:val="20"/>
              </w:rPr>
            </w:pPr>
          </w:p>
        </w:tc>
        <w:tc>
          <w:tcPr>
            <w:tcW w:w="373" w:type="pct"/>
            <w:vMerge/>
            <w:shd w:val="clear" w:color="auto" w:fill="auto"/>
          </w:tcPr>
          <w:p w14:paraId="20F3D041" w14:textId="77777777" w:rsidR="007F74C5" w:rsidRPr="00CA0566" w:rsidRDefault="007F74C5" w:rsidP="00D665DB">
            <w:pPr>
              <w:spacing w:after="0" w:line="360" w:lineRule="auto"/>
              <w:jc w:val="center"/>
              <w:rPr>
                <w:rFonts w:ascii="Times New Roman" w:eastAsia="Times New Roman" w:hAnsi="Times New Roman" w:cs="Times New Roman"/>
                <w:sz w:val="20"/>
                <w:szCs w:val="20"/>
                <w:lang w:eastAsia="ru-RU"/>
              </w:rPr>
            </w:pPr>
          </w:p>
        </w:tc>
      </w:tr>
      <w:tr w:rsidR="00CA0566" w:rsidRPr="00CA0566" w14:paraId="4E316039" w14:textId="77777777" w:rsidTr="006A3ADB">
        <w:trPr>
          <w:trHeight w:val="235"/>
        </w:trPr>
        <w:tc>
          <w:tcPr>
            <w:tcW w:w="835" w:type="pct"/>
            <w:shd w:val="clear" w:color="auto" w:fill="auto"/>
            <w:noWrap/>
          </w:tcPr>
          <w:p w14:paraId="592947F0" w14:textId="77777777" w:rsidR="007F74C5" w:rsidRPr="00CA0566" w:rsidRDefault="007F74C5" w:rsidP="00D665DB">
            <w:pPr>
              <w:spacing w:after="0" w:line="24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w:t>
            </w:r>
          </w:p>
        </w:tc>
        <w:tc>
          <w:tcPr>
            <w:tcW w:w="537" w:type="pct"/>
            <w:shd w:val="clear" w:color="auto" w:fill="auto"/>
          </w:tcPr>
          <w:p w14:paraId="1FB9A1B9"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w:t>
            </w:r>
          </w:p>
        </w:tc>
        <w:tc>
          <w:tcPr>
            <w:tcW w:w="525" w:type="pct"/>
            <w:shd w:val="clear" w:color="auto" w:fill="auto"/>
          </w:tcPr>
          <w:p w14:paraId="2F7E0063"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w:t>
            </w:r>
          </w:p>
        </w:tc>
        <w:tc>
          <w:tcPr>
            <w:tcW w:w="607" w:type="pct"/>
            <w:shd w:val="clear" w:color="auto" w:fill="auto"/>
          </w:tcPr>
          <w:p w14:paraId="0FE1A910"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w:t>
            </w:r>
          </w:p>
        </w:tc>
        <w:tc>
          <w:tcPr>
            <w:tcW w:w="541" w:type="pct"/>
            <w:shd w:val="clear" w:color="auto" w:fill="auto"/>
          </w:tcPr>
          <w:p w14:paraId="5F1F8F25"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w:t>
            </w:r>
          </w:p>
        </w:tc>
        <w:tc>
          <w:tcPr>
            <w:tcW w:w="379" w:type="pct"/>
            <w:shd w:val="clear" w:color="auto" w:fill="auto"/>
          </w:tcPr>
          <w:p w14:paraId="58C37175"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6</w:t>
            </w:r>
          </w:p>
        </w:tc>
        <w:tc>
          <w:tcPr>
            <w:tcW w:w="381" w:type="pct"/>
            <w:shd w:val="clear" w:color="auto" w:fill="auto"/>
          </w:tcPr>
          <w:p w14:paraId="5CE46860"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7</w:t>
            </w:r>
          </w:p>
        </w:tc>
        <w:tc>
          <w:tcPr>
            <w:tcW w:w="368" w:type="pct"/>
            <w:shd w:val="clear" w:color="auto" w:fill="auto"/>
          </w:tcPr>
          <w:p w14:paraId="418500AB"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w:t>
            </w:r>
          </w:p>
        </w:tc>
        <w:tc>
          <w:tcPr>
            <w:tcW w:w="455" w:type="pct"/>
            <w:shd w:val="clear" w:color="auto" w:fill="auto"/>
          </w:tcPr>
          <w:p w14:paraId="26777923" w14:textId="77777777" w:rsidR="007F74C5" w:rsidRPr="00CA0566" w:rsidRDefault="007F74C5" w:rsidP="00D665DB">
            <w:pPr>
              <w:spacing w:after="0" w:line="360" w:lineRule="auto"/>
              <w:jc w:val="center"/>
              <w:rPr>
                <w:rFonts w:ascii="Times New Roman" w:hAnsi="Times New Roman" w:cs="Times New Roman"/>
                <w:spacing w:val="-4"/>
                <w:sz w:val="20"/>
                <w:szCs w:val="20"/>
              </w:rPr>
            </w:pPr>
            <w:r w:rsidRPr="00CA0566">
              <w:rPr>
                <w:rFonts w:ascii="Times New Roman" w:hAnsi="Times New Roman" w:cs="Times New Roman"/>
                <w:sz w:val="20"/>
                <w:szCs w:val="20"/>
              </w:rPr>
              <w:t>9</w:t>
            </w:r>
          </w:p>
        </w:tc>
        <w:tc>
          <w:tcPr>
            <w:tcW w:w="373" w:type="pct"/>
            <w:shd w:val="clear" w:color="auto" w:fill="auto"/>
          </w:tcPr>
          <w:p w14:paraId="506F0576"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10</w:t>
            </w:r>
          </w:p>
        </w:tc>
      </w:tr>
      <w:tr w:rsidR="00CA0566" w:rsidRPr="00CA0566" w14:paraId="63F9CC6C" w14:textId="77777777" w:rsidTr="006A3ADB">
        <w:trPr>
          <w:trHeight w:val="20"/>
        </w:trPr>
        <w:tc>
          <w:tcPr>
            <w:tcW w:w="835" w:type="pct"/>
            <w:shd w:val="clear" w:color="auto" w:fill="auto"/>
            <w:noWrap/>
            <w:hideMark/>
          </w:tcPr>
          <w:p w14:paraId="57455B2C" w14:textId="77777777" w:rsidR="007F74C5" w:rsidRPr="00CA0566" w:rsidRDefault="007F74C5" w:rsidP="00D665DB">
            <w:pPr>
              <w:spacing w:after="0" w:line="240" w:lineRule="auto"/>
              <w:rPr>
                <w:rFonts w:ascii="Times New Roman" w:eastAsia="Times New Roman" w:hAnsi="Times New Roman" w:cs="Times New Roman"/>
                <w:sz w:val="20"/>
                <w:szCs w:val="20"/>
              </w:rPr>
            </w:pPr>
            <w:r w:rsidRPr="00CA0566">
              <w:rPr>
                <w:rFonts w:ascii="Times New Roman" w:hAnsi="Times New Roman" w:cs="Times New Roman"/>
                <w:sz w:val="20"/>
                <w:szCs w:val="20"/>
              </w:rPr>
              <w:t>Karazhal</w:t>
            </w:r>
          </w:p>
        </w:tc>
        <w:tc>
          <w:tcPr>
            <w:tcW w:w="537" w:type="pct"/>
            <w:shd w:val="clear" w:color="auto" w:fill="auto"/>
            <w:noWrap/>
            <w:hideMark/>
          </w:tcPr>
          <w:p w14:paraId="1AC7997A"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1.55</w:t>
            </w:r>
          </w:p>
        </w:tc>
        <w:tc>
          <w:tcPr>
            <w:tcW w:w="525" w:type="pct"/>
            <w:shd w:val="clear" w:color="auto" w:fill="auto"/>
            <w:noWrap/>
            <w:hideMark/>
          </w:tcPr>
          <w:p w14:paraId="7657A5C6"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8.7</w:t>
            </w:r>
          </w:p>
        </w:tc>
        <w:tc>
          <w:tcPr>
            <w:tcW w:w="607" w:type="pct"/>
            <w:shd w:val="clear" w:color="auto" w:fill="auto"/>
            <w:noWrap/>
            <w:hideMark/>
          </w:tcPr>
          <w:p w14:paraId="1B7F8F93"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9.0</w:t>
            </w:r>
          </w:p>
        </w:tc>
        <w:tc>
          <w:tcPr>
            <w:tcW w:w="541" w:type="pct"/>
            <w:shd w:val="clear" w:color="auto" w:fill="auto"/>
            <w:noWrap/>
            <w:hideMark/>
          </w:tcPr>
          <w:p w14:paraId="07B3AA96"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4.9</w:t>
            </w:r>
          </w:p>
        </w:tc>
        <w:tc>
          <w:tcPr>
            <w:tcW w:w="379" w:type="pct"/>
            <w:shd w:val="clear" w:color="auto" w:fill="auto"/>
            <w:noWrap/>
            <w:hideMark/>
          </w:tcPr>
          <w:p w14:paraId="12A3E81B"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9.0</w:t>
            </w:r>
          </w:p>
        </w:tc>
        <w:tc>
          <w:tcPr>
            <w:tcW w:w="381" w:type="pct"/>
            <w:shd w:val="clear" w:color="auto" w:fill="auto"/>
            <w:noWrap/>
            <w:hideMark/>
          </w:tcPr>
          <w:p w14:paraId="350BFC59"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5.4</w:t>
            </w:r>
          </w:p>
        </w:tc>
        <w:tc>
          <w:tcPr>
            <w:tcW w:w="368" w:type="pct"/>
            <w:shd w:val="clear" w:color="auto" w:fill="auto"/>
            <w:noWrap/>
            <w:hideMark/>
          </w:tcPr>
          <w:p w14:paraId="27DCA013"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9.0</w:t>
            </w:r>
          </w:p>
        </w:tc>
        <w:tc>
          <w:tcPr>
            <w:tcW w:w="455" w:type="pct"/>
            <w:shd w:val="clear" w:color="auto" w:fill="auto"/>
            <w:noWrap/>
            <w:hideMark/>
          </w:tcPr>
          <w:p w14:paraId="55F5C627"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6.80</w:t>
            </w:r>
          </w:p>
        </w:tc>
        <w:tc>
          <w:tcPr>
            <w:tcW w:w="373" w:type="pct"/>
            <w:shd w:val="clear" w:color="auto" w:fill="auto"/>
            <w:noWrap/>
            <w:hideMark/>
          </w:tcPr>
          <w:p w14:paraId="50BFAA6C"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w:t>
            </w:r>
          </w:p>
        </w:tc>
      </w:tr>
      <w:tr w:rsidR="00CA0566" w:rsidRPr="00CA0566" w14:paraId="47AEBA55" w14:textId="77777777" w:rsidTr="006A3ADB">
        <w:trPr>
          <w:trHeight w:val="20"/>
        </w:trPr>
        <w:tc>
          <w:tcPr>
            <w:tcW w:w="835" w:type="pct"/>
            <w:shd w:val="clear" w:color="auto" w:fill="auto"/>
            <w:noWrap/>
            <w:hideMark/>
          </w:tcPr>
          <w:p w14:paraId="01242740" w14:textId="77777777" w:rsidR="007F74C5" w:rsidRPr="00CA0566" w:rsidRDefault="007F74C5" w:rsidP="00D665DB">
            <w:pPr>
              <w:spacing w:after="0" w:line="240" w:lineRule="auto"/>
              <w:rPr>
                <w:rFonts w:ascii="Times New Roman" w:eastAsia="Times New Roman" w:hAnsi="Times New Roman" w:cs="Times New Roman"/>
                <w:sz w:val="20"/>
                <w:szCs w:val="20"/>
              </w:rPr>
            </w:pPr>
            <w:r w:rsidRPr="00CA0566">
              <w:rPr>
                <w:rFonts w:ascii="Times New Roman" w:hAnsi="Times New Roman" w:cs="Times New Roman"/>
                <w:sz w:val="20"/>
                <w:szCs w:val="20"/>
              </w:rPr>
              <w:t>Aksu</w:t>
            </w:r>
          </w:p>
        </w:tc>
        <w:tc>
          <w:tcPr>
            <w:tcW w:w="537" w:type="pct"/>
            <w:shd w:val="clear" w:color="auto" w:fill="auto"/>
            <w:noWrap/>
            <w:hideMark/>
          </w:tcPr>
          <w:p w14:paraId="630277D2"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9.00</w:t>
            </w:r>
          </w:p>
        </w:tc>
        <w:tc>
          <w:tcPr>
            <w:tcW w:w="525" w:type="pct"/>
            <w:shd w:val="clear" w:color="auto" w:fill="auto"/>
            <w:noWrap/>
            <w:hideMark/>
          </w:tcPr>
          <w:p w14:paraId="70BBAE9F"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5.3</w:t>
            </w:r>
          </w:p>
        </w:tc>
        <w:tc>
          <w:tcPr>
            <w:tcW w:w="607" w:type="pct"/>
            <w:shd w:val="clear" w:color="auto" w:fill="auto"/>
            <w:noWrap/>
            <w:hideMark/>
          </w:tcPr>
          <w:p w14:paraId="6B26EE50"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9.0</w:t>
            </w:r>
          </w:p>
        </w:tc>
        <w:tc>
          <w:tcPr>
            <w:tcW w:w="541" w:type="pct"/>
            <w:shd w:val="clear" w:color="auto" w:fill="auto"/>
            <w:noWrap/>
            <w:hideMark/>
          </w:tcPr>
          <w:p w14:paraId="4F916A46"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2.8</w:t>
            </w:r>
          </w:p>
        </w:tc>
        <w:tc>
          <w:tcPr>
            <w:tcW w:w="379" w:type="pct"/>
            <w:shd w:val="clear" w:color="auto" w:fill="auto"/>
            <w:noWrap/>
            <w:hideMark/>
          </w:tcPr>
          <w:p w14:paraId="18A6D8F9"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5.9</w:t>
            </w:r>
          </w:p>
        </w:tc>
        <w:tc>
          <w:tcPr>
            <w:tcW w:w="381" w:type="pct"/>
            <w:shd w:val="clear" w:color="auto" w:fill="auto"/>
            <w:noWrap/>
            <w:hideMark/>
          </w:tcPr>
          <w:p w14:paraId="53DE7E41"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2.8</w:t>
            </w:r>
          </w:p>
        </w:tc>
        <w:tc>
          <w:tcPr>
            <w:tcW w:w="368" w:type="pct"/>
            <w:shd w:val="clear" w:color="auto" w:fill="auto"/>
            <w:noWrap/>
            <w:hideMark/>
          </w:tcPr>
          <w:p w14:paraId="199E6D7D"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7.8</w:t>
            </w:r>
          </w:p>
        </w:tc>
        <w:tc>
          <w:tcPr>
            <w:tcW w:w="455" w:type="pct"/>
            <w:shd w:val="clear" w:color="auto" w:fill="auto"/>
            <w:noWrap/>
            <w:hideMark/>
          </w:tcPr>
          <w:p w14:paraId="6DDB2122"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6.08</w:t>
            </w:r>
          </w:p>
        </w:tc>
        <w:tc>
          <w:tcPr>
            <w:tcW w:w="373" w:type="pct"/>
            <w:shd w:val="clear" w:color="auto" w:fill="auto"/>
            <w:noWrap/>
            <w:hideMark/>
          </w:tcPr>
          <w:p w14:paraId="0A93158F"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w:t>
            </w:r>
          </w:p>
        </w:tc>
      </w:tr>
      <w:tr w:rsidR="00CA0566" w:rsidRPr="00CA0566" w14:paraId="585AA594" w14:textId="77777777" w:rsidTr="006A3ADB">
        <w:trPr>
          <w:trHeight w:val="20"/>
        </w:trPr>
        <w:tc>
          <w:tcPr>
            <w:tcW w:w="835" w:type="pct"/>
            <w:shd w:val="clear" w:color="auto" w:fill="auto"/>
            <w:noWrap/>
            <w:hideMark/>
          </w:tcPr>
          <w:p w14:paraId="152F2F3D" w14:textId="77777777" w:rsidR="007F74C5" w:rsidRPr="00CA0566" w:rsidRDefault="007F74C5" w:rsidP="00D665DB">
            <w:pPr>
              <w:spacing w:after="0" w:line="240" w:lineRule="auto"/>
              <w:rPr>
                <w:rFonts w:ascii="Times New Roman" w:eastAsia="Times New Roman" w:hAnsi="Times New Roman" w:cs="Times New Roman"/>
                <w:sz w:val="20"/>
                <w:szCs w:val="20"/>
              </w:rPr>
            </w:pPr>
            <w:r w:rsidRPr="00CA0566">
              <w:rPr>
                <w:rFonts w:ascii="Times New Roman" w:hAnsi="Times New Roman" w:cs="Times New Roman"/>
                <w:sz w:val="20"/>
                <w:szCs w:val="20"/>
              </w:rPr>
              <w:t>Saran</w:t>
            </w:r>
          </w:p>
        </w:tc>
        <w:tc>
          <w:tcPr>
            <w:tcW w:w="537" w:type="pct"/>
            <w:shd w:val="clear" w:color="auto" w:fill="auto"/>
            <w:noWrap/>
            <w:hideMark/>
          </w:tcPr>
          <w:p w14:paraId="4E340144"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1.64</w:t>
            </w:r>
          </w:p>
        </w:tc>
        <w:tc>
          <w:tcPr>
            <w:tcW w:w="525" w:type="pct"/>
            <w:shd w:val="clear" w:color="auto" w:fill="auto"/>
            <w:noWrap/>
            <w:hideMark/>
          </w:tcPr>
          <w:p w14:paraId="3C2159D5"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1.9</w:t>
            </w:r>
          </w:p>
        </w:tc>
        <w:tc>
          <w:tcPr>
            <w:tcW w:w="607" w:type="pct"/>
            <w:shd w:val="clear" w:color="auto" w:fill="auto"/>
            <w:noWrap/>
            <w:hideMark/>
          </w:tcPr>
          <w:p w14:paraId="668008D5"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7.8</w:t>
            </w:r>
          </w:p>
        </w:tc>
        <w:tc>
          <w:tcPr>
            <w:tcW w:w="541" w:type="pct"/>
            <w:shd w:val="clear" w:color="auto" w:fill="auto"/>
            <w:noWrap/>
            <w:hideMark/>
          </w:tcPr>
          <w:p w14:paraId="58DFC605"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8.4</w:t>
            </w:r>
          </w:p>
        </w:tc>
        <w:tc>
          <w:tcPr>
            <w:tcW w:w="379" w:type="pct"/>
            <w:shd w:val="clear" w:color="auto" w:fill="auto"/>
            <w:noWrap/>
            <w:hideMark/>
          </w:tcPr>
          <w:p w14:paraId="1BBC8436"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8.1</w:t>
            </w:r>
          </w:p>
        </w:tc>
        <w:tc>
          <w:tcPr>
            <w:tcW w:w="381" w:type="pct"/>
            <w:shd w:val="clear" w:color="auto" w:fill="auto"/>
            <w:noWrap/>
            <w:hideMark/>
          </w:tcPr>
          <w:p w14:paraId="2A28CFA7"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4.6</w:t>
            </w:r>
          </w:p>
        </w:tc>
        <w:tc>
          <w:tcPr>
            <w:tcW w:w="368" w:type="pct"/>
            <w:shd w:val="clear" w:color="auto" w:fill="auto"/>
            <w:noWrap/>
            <w:hideMark/>
          </w:tcPr>
          <w:p w14:paraId="7AB310CE"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8.6</w:t>
            </w:r>
          </w:p>
        </w:tc>
        <w:tc>
          <w:tcPr>
            <w:tcW w:w="455" w:type="pct"/>
            <w:shd w:val="clear" w:color="auto" w:fill="auto"/>
            <w:noWrap/>
            <w:hideMark/>
          </w:tcPr>
          <w:p w14:paraId="4298B88E"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5.85</w:t>
            </w:r>
          </w:p>
        </w:tc>
        <w:tc>
          <w:tcPr>
            <w:tcW w:w="373" w:type="pct"/>
            <w:shd w:val="clear" w:color="auto" w:fill="auto"/>
            <w:noWrap/>
            <w:hideMark/>
          </w:tcPr>
          <w:p w14:paraId="77ECF407"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w:t>
            </w:r>
          </w:p>
        </w:tc>
      </w:tr>
      <w:tr w:rsidR="00CA0566" w:rsidRPr="00CA0566" w14:paraId="183409E7" w14:textId="77777777" w:rsidTr="006A3ADB">
        <w:trPr>
          <w:trHeight w:val="20"/>
        </w:trPr>
        <w:tc>
          <w:tcPr>
            <w:tcW w:w="835" w:type="pct"/>
            <w:shd w:val="clear" w:color="auto" w:fill="auto"/>
            <w:noWrap/>
            <w:hideMark/>
          </w:tcPr>
          <w:p w14:paraId="288F147B" w14:textId="77777777" w:rsidR="007F74C5" w:rsidRPr="00CA0566" w:rsidRDefault="007F74C5" w:rsidP="00D665DB">
            <w:pPr>
              <w:spacing w:after="0" w:line="240" w:lineRule="auto"/>
              <w:rPr>
                <w:rFonts w:ascii="Times New Roman" w:eastAsia="Times New Roman" w:hAnsi="Times New Roman" w:cs="Times New Roman"/>
                <w:sz w:val="20"/>
                <w:szCs w:val="20"/>
              </w:rPr>
            </w:pPr>
            <w:r w:rsidRPr="00CA0566">
              <w:rPr>
                <w:rFonts w:ascii="Times New Roman" w:hAnsi="Times New Roman" w:cs="Times New Roman"/>
                <w:sz w:val="20"/>
                <w:szCs w:val="20"/>
              </w:rPr>
              <w:t>Atyrau</w:t>
            </w:r>
          </w:p>
        </w:tc>
        <w:tc>
          <w:tcPr>
            <w:tcW w:w="537" w:type="pct"/>
            <w:shd w:val="clear" w:color="auto" w:fill="auto"/>
            <w:noWrap/>
            <w:hideMark/>
          </w:tcPr>
          <w:p w14:paraId="141173E0"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2.22</w:t>
            </w:r>
          </w:p>
        </w:tc>
        <w:tc>
          <w:tcPr>
            <w:tcW w:w="525" w:type="pct"/>
            <w:shd w:val="clear" w:color="auto" w:fill="auto"/>
            <w:noWrap/>
            <w:hideMark/>
          </w:tcPr>
          <w:p w14:paraId="7C970CE5"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9.0</w:t>
            </w:r>
          </w:p>
        </w:tc>
        <w:tc>
          <w:tcPr>
            <w:tcW w:w="607" w:type="pct"/>
            <w:shd w:val="clear" w:color="auto" w:fill="auto"/>
            <w:noWrap/>
            <w:hideMark/>
          </w:tcPr>
          <w:p w14:paraId="49D6BA0E"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9.0</w:t>
            </w:r>
          </w:p>
        </w:tc>
        <w:tc>
          <w:tcPr>
            <w:tcW w:w="541" w:type="pct"/>
            <w:shd w:val="clear" w:color="auto" w:fill="auto"/>
            <w:noWrap/>
            <w:hideMark/>
          </w:tcPr>
          <w:p w14:paraId="4DAC9782"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6.9</w:t>
            </w:r>
          </w:p>
        </w:tc>
        <w:tc>
          <w:tcPr>
            <w:tcW w:w="379" w:type="pct"/>
            <w:shd w:val="clear" w:color="auto" w:fill="auto"/>
            <w:noWrap/>
            <w:hideMark/>
          </w:tcPr>
          <w:p w14:paraId="713D29B2"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2.5</w:t>
            </w:r>
          </w:p>
        </w:tc>
        <w:tc>
          <w:tcPr>
            <w:tcW w:w="381" w:type="pct"/>
            <w:shd w:val="clear" w:color="auto" w:fill="auto"/>
            <w:noWrap/>
            <w:hideMark/>
          </w:tcPr>
          <w:p w14:paraId="527578D7"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2.8</w:t>
            </w:r>
          </w:p>
        </w:tc>
        <w:tc>
          <w:tcPr>
            <w:tcW w:w="368" w:type="pct"/>
            <w:shd w:val="clear" w:color="auto" w:fill="auto"/>
            <w:noWrap/>
            <w:hideMark/>
          </w:tcPr>
          <w:p w14:paraId="7FA9AE96"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8.3</w:t>
            </w:r>
          </w:p>
        </w:tc>
        <w:tc>
          <w:tcPr>
            <w:tcW w:w="455" w:type="pct"/>
            <w:shd w:val="clear" w:color="auto" w:fill="auto"/>
            <w:noWrap/>
            <w:hideMark/>
          </w:tcPr>
          <w:p w14:paraId="2B9BB292"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5.82</w:t>
            </w:r>
          </w:p>
        </w:tc>
        <w:tc>
          <w:tcPr>
            <w:tcW w:w="373" w:type="pct"/>
            <w:shd w:val="clear" w:color="auto" w:fill="auto"/>
            <w:noWrap/>
            <w:hideMark/>
          </w:tcPr>
          <w:p w14:paraId="0F1E4B1B"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w:t>
            </w:r>
          </w:p>
        </w:tc>
      </w:tr>
      <w:tr w:rsidR="00CA0566" w:rsidRPr="00CA0566" w14:paraId="300BEB63" w14:textId="77777777" w:rsidTr="006A3ADB">
        <w:trPr>
          <w:trHeight w:val="20"/>
        </w:trPr>
        <w:tc>
          <w:tcPr>
            <w:tcW w:w="835" w:type="pct"/>
            <w:shd w:val="clear" w:color="auto" w:fill="auto"/>
            <w:noWrap/>
            <w:hideMark/>
          </w:tcPr>
          <w:p w14:paraId="1F6C9426" w14:textId="77777777" w:rsidR="007F74C5" w:rsidRPr="00CA0566" w:rsidRDefault="007F74C5" w:rsidP="00D665DB">
            <w:pPr>
              <w:spacing w:after="0" w:line="240" w:lineRule="auto"/>
              <w:rPr>
                <w:rFonts w:ascii="Times New Roman" w:eastAsia="Times New Roman" w:hAnsi="Times New Roman" w:cs="Times New Roman"/>
                <w:sz w:val="20"/>
                <w:szCs w:val="20"/>
              </w:rPr>
            </w:pPr>
            <w:r w:rsidRPr="00CA0566">
              <w:rPr>
                <w:rFonts w:ascii="Times New Roman" w:hAnsi="Times New Roman" w:cs="Times New Roman"/>
                <w:sz w:val="20"/>
                <w:szCs w:val="20"/>
              </w:rPr>
              <w:t>Kurchatov</w:t>
            </w:r>
          </w:p>
        </w:tc>
        <w:tc>
          <w:tcPr>
            <w:tcW w:w="537" w:type="pct"/>
            <w:shd w:val="clear" w:color="auto" w:fill="auto"/>
            <w:noWrap/>
            <w:hideMark/>
          </w:tcPr>
          <w:p w14:paraId="237C363F"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1.05</w:t>
            </w:r>
          </w:p>
        </w:tc>
        <w:tc>
          <w:tcPr>
            <w:tcW w:w="525" w:type="pct"/>
            <w:shd w:val="clear" w:color="auto" w:fill="auto"/>
            <w:noWrap/>
            <w:hideMark/>
          </w:tcPr>
          <w:p w14:paraId="6F39CA74"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1.8</w:t>
            </w:r>
          </w:p>
        </w:tc>
        <w:tc>
          <w:tcPr>
            <w:tcW w:w="607" w:type="pct"/>
            <w:shd w:val="clear" w:color="auto" w:fill="auto"/>
            <w:noWrap/>
            <w:hideMark/>
          </w:tcPr>
          <w:p w14:paraId="1718AD7E"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9.0</w:t>
            </w:r>
          </w:p>
        </w:tc>
        <w:tc>
          <w:tcPr>
            <w:tcW w:w="541" w:type="pct"/>
            <w:shd w:val="clear" w:color="auto" w:fill="auto"/>
            <w:noWrap/>
            <w:hideMark/>
          </w:tcPr>
          <w:p w14:paraId="28C47D3D"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7.1</w:t>
            </w:r>
          </w:p>
        </w:tc>
        <w:tc>
          <w:tcPr>
            <w:tcW w:w="379" w:type="pct"/>
            <w:shd w:val="clear" w:color="auto" w:fill="auto"/>
            <w:noWrap/>
            <w:hideMark/>
          </w:tcPr>
          <w:p w14:paraId="1505450F"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7.6</w:t>
            </w:r>
          </w:p>
        </w:tc>
        <w:tc>
          <w:tcPr>
            <w:tcW w:w="381" w:type="pct"/>
            <w:shd w:val="clear" w:color="auto" w:fill="auto"/>
            <w:noWrap/>
            <w:hideMark/>
          </w:tcPr>
          <w:p w14:paraId="06371743"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3.2</w:t>
            </w:r>
          </w:p>
        </w:tc>
        <w:tc>
          <w:tcPr>
            <w:tcW w:w="368" w:type="pct"/>
            <w:shd w:val="clear" w:color="auto" w:fill="auto"/>
            <w:noWrap/>
            <w:hideMark/>
          </w:tcPr>
          <w:p w14:paraId="0A840B68"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8.6</w:t>
            </w:r>
          </w:p>
        </w:tc>
        <w:tc>
          <w:tcPr>
            <w:tcW w:w="455" w:type="pct"/>
            <w:shd w:val="clear" w:color="auto" w:fill="auto"/>
            <w:noWrap/>
            <w:hideMark/>
          </w:tcPr>
          <w:p w14:paraId="06B652C0"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5.49</w:t>
            </w:r>
          </w:p>
        </w:tc>
        <w:tc>
          <w:tcPr>
            <w:tcW w:w="373" w:type="pct"/>
            <w:shd w:val="clear" w:color="auto" w:fill="auto"/>
            <w:noWrap/>
            <w:hideMark/>
          </w:tcPr>
          <w:p w14:paraId="1B914B8C"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w:t>
            </w:r>
          </w:p>
        </w:tc>
      </w:tr>
      <w:tr w:rsidR="00CA0566" w:rsidRPr="00CA0566" w14:paraId="0666BA75" w14:textId="77777777" w:rsidTr="006A3ADB">
        <w:trPr>
          <w:trHeight w:val="20"/>
        </w:trPr>
        <w:tc>
          <w:tcPr>
            <w:tcW w:w="835" w:type="pct"/>
            <w:shd w:val="clear" w:color="auto" w:fill="auto"/>
            <w:noWrap/>
            <w:hideMark/>
          </w:tcPr>
          <w:p w14:paraId="54521147" w14:textId="77777777" w:rsidR="007F74C5" w:rsidRPr="00CA0566" w:rsidRDefault="007F74C5" w:rsidP="00D665DB">
            <w:pPr>
              <w:spacing w:after="0" w:line="240" w:lineRule="auto"/>
              <w:rPr>
                <w:rFonts w:ascii="Times New Roman" w:eastAsia="Times New Roman" w:hAnsi="Times New Roman" w:cs="Times New Roman"/>
                <w:sz w:val="20"/>
                <w:szCs w:val="20"/>
              </w:rPr>
            </w:pPr>
            <w:r w:rsidRPr="00CA0566">
              <w:rPr>
                <w:rFonts w:ascii="Times New Roman" w:hAnsi="Times New Roman" w:cs="Times New Roman"/>
                <w:sz w:val="20"/>
                <w:szCs w:val="20"/>
              </w:rPr>
              <w:t>Nur-Sultan</w:t>
            </w:r>
          </w:p>
        </w:tc>
        <w:tc>
          <w:tcPr>
            <w:tcW w:w="537" w:type="pct"/>
            <w:shd w:val="clear" w:color="auto" w:fill="auto"/>
            <w:noWrap/>
            <w:hideMark/>
          </w:tcPr>
          <w:p w14:paraId="6B6DA23D"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1.89</w:t>
            </w:r>
          </w:p>
        </w:tc>
        <w:tc>
          <w:tcPr>
            <w:tcW w:w="525" w:type="pct"/>
            <w:shd w:val="clear" w:color="auto" w:fill="auto"/>
            <w:noWrap/>
            <w:hideMark/>
          </w:tcPr>
          <w:p w14:paraId="67F5E901"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4.6</w:t>
            </w:r>
          </w:p>
        </w:tc>
        <w:tc>
          <w:tcPr>
            <w:tcW w:w="607" w:type="pct"/>
            <w:shd w:val="clear" w:color="auto" w:fill="auto"/>
            <w:noWrap/>
            <w:hideMark/>
          </w:tcPr>
          <w:p w14:paraId="5FF8CC77"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9.0</w:t>
            </w:r>
          </w:p>
        </w:tc>
        <w:tc>
          <w:tcPr>
            <w:tcW w:w="541" w:type="pct"/>
            <w:shd w:val="clear" w:color="auto" w:fill="auto"/>
            <w:noWrap/>
            <w:hideMark/>
          </w:tcPr>
          <w:p w14:paraId="66C8C9CB"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7.1</w:t>
            </w:r>
          </w:p>
        </w:tc>
        <w:tc>
          <w:tcPr>
            <w:tcW w:w="379" w:type="pct"/>
            <w:shd w:val="clear" w:color="auto" w:fill="auto"/>
            <w:noWrap/>
            <w:hideMark/>
          </w:tcPr>
          <w:p w14:paraId="3FF26569"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3.7</w:t>
            </w:r>
          </w:p>
        </w:tc>
        <w:tc>
          <w:tcPr>
            <w:tcW w:w="381" w:type="pct"/>
            <w:shd w:val="clear" w:color="auto" w:fill="auto"/>
            <w:noWrap/>
            <w:hideMark/>
          </w:tcPr>
          <w:p w14:paraId="51293FDD"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3.7</w:t>
            </w:r>
          </w:p>
        </w:tc>
        <w:tc>
          <w:tcPr>
            <w:tcW w:w="368" w:type="pct"/>
            <w:shd w:val="clear" w:color="auto" w:fill="auto"/>
            <w:noWrap/>
            <w:hideMark/>
          </w:tcPr>
          <w:p w14:paraId="3683EF81"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7.8</w:t>
            </w:r>
          </w:p>
        </w:tc>
        <w:tc>
          <w:tcPr>
            <w:tcW w:w="455" w:type="pct"/>
            <w:shd w:val="clear" w:color="auto" w:fill="auto"/>
            <w:noWrap/>
            <w:hideMark/>
          </w:tcPr>
          <w:p w14:paraId="7E88091E"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5.39</w:t>
            </w:r>
          </w:p>
        </w:tc>
        <w:tc>
          <w:tcPr>
            <w:tcW w:w="373" w:type="pct"/>
            <w:shd w:val="clear" w:color="auto" w:fill="auto"/>
            <w:noWrap/>
            <w:hideMark/>
          </w:tcPr>
          <w:p w14:paraId="43D2BB42"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6</w:t>
            </w:r>
          </w:p>
        </w:tc>
      </w:tr>
      <w:tr w:rsidR="00CA0566" w:rsidRPr="00CA0566" w14:paraId="152F904E" w14:textId="77777777" w:rsidTr="006A3ADB">
        <w:trPr>
          <w:trHeight w:val="20"/>
        </w:trPr>
        <w:tc>
          <w:tcPr>
            <w:tcW w:w="835" w:type="pct"/>
            <w:shd w:val="clear" w:color="auto" w:fill="auto"/>
            <w:noWrap/>
            <w:hideMark/>
          </w:tcPr>
          <w:p w14:paraId="2E0BC810" w14:textId="77777777" w:rsidR="007F74C5" w:rsidRPr="00CA0566" w:rsidRDefault="007F74C5" w:rsidP="00D665DB">
            <w:pPr>
              <w:spacing w:after="0" w:line="240" w:lineRule="auto"/>
              <w:rPr>
                <w:rFonts w:ascii="Times New Roman" w:eastAsia="Times New Roman" w:hAnsi="Times New Roman" w:cs="Times New Roman"/>
                <w:sz w:val="20"/>
                <w:szCs w:val="20"/>
              </w:rPr>
            </w:pPr>
            <w:r w:rsidRPr="00CA0566">
              <w:rPr>
                <w:rFonts w:ascii="Times New Roman" w:hAnsi="Times New Roman" w:cs="Times New Roman"/>
                <w:sz w:val="20"/>
                <w:szCs w:val="20"/>
              </w:rPr>
              <w:t>Ust-Kamenogorsk</w:t>
            </w:r>
          </w:p>
        </w:tc>
        <w:tc>
          <w:tcPr>
            <w:tcW w:w="537" w:type="pct"/>
            <w:shd w:val="clear" w:color="auto" w:fill="auto"/>
            <w:noWrap/>
            <w:hideMark/>
          </w:tcPr>
          <w:p w14:paraId="1506D213"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5.20</w:t>
            </w:r>
          </w:p>
        </w:tc>
        <w:tc>
          <w:tcPr>
            <w:tcW w:w="525" w:type="pct"/>
            <w:shd w:val="clear" w:color="auto" w:fill="auto"/>
            <w:noWrap/>
            <w:hideMark/>
          </w:tcPr>
          <w:p w14:paraId="41B5E896"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2.1</w:t>
            </w:r>
          </w:p>
        </w:tc>
        <w:tc>
          <w:tcPr>
            <w:tcW w:w="607" w:type="pct"/>
            <w:shd w:val="clear" w:color="auto" w:fill="auto"/>
            <w:noWrap/>
            <w:hideMark/>
          </w:tcPr>
          <w:p w14:paraId="7AA8997B"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9.0</w:t>
            </w:r>
          </w:p>
        </w:tc>
        <w:tc>
          <w:tcPr>
            <w:tcW w:w="541" w:type="pct"/>
            <w:shd w:val="clear" w:color="auto" w:fill="auto"/>
            <w:noWrap/>
            <w:hideMark/>
          </w:tcPr>
          <w:p w14:paraId="3114FF77"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5.4</w:t>
            </w:r>
          </w:p>
        </w:tc>
        <w:tc>
          <w:tcPr>
            <w:tcW w:w="379" w:type="pct"/>
            <w:shd w:val="clear" w:color="auto" w:fill="auto"/>
            <w:noWrap/>
            <w:hideMark/>
          </w:tcPr>
          <w:p w14:paraId="0D9954C5"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3.8</w:t>
            </w:r>
          </w:p>
        </w:tc>
        <w:tc>
          <w:tcPr>
            <w:tcW w:w="381" w:type="pct"/>
            <w:shd w:val="clear" w:color="auto" w:fill="auto"/>
            <w:noWrap/>
            <w:hideMark/>
          </w:tcPr>
          <w:p w14:paraId="4E55C98E"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3.7</w:t>
            </w:r>
          </w:p>
        </w:tc>
        <w:tc>
          <w:tcPr>
            <w:tcW w:w="368" w:type="pct"/>
            <w:shd w:val="clear" w:color="auto" w:fill="auto"/>
            <w:noWrap/>
            <w:hideMark/>
          </w:tcPr>
          <w:p w14:paraId="4C222B12"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7.8</w:t>
            </w:r>
          </w:p>
        </w:tc>
        <w:tc>
          <w:tcPr>
            <w:tcW w:w="455" w:type="pct"/>
            <w:shd w:val="clear" w:color="auto" w:fill="auto"/>
            <w:noWrap/>
            <w:hideMark/>
          </w:tcPr>
          <w:p w14:paraId="55DB2D40"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5.27</w:t>
            </w:r>
          </w:p>
        </w:tc>
        <w:tc>
          <w:tcPr>
            <w:tcW w:w="373" w:type="pct"/>
            <w:shd w:val="clear" w:color="auto" w:fill="auto"/>
            <w:noWrap/>
            <w:hideMark/>
          </w:tcPr>
          <w:p w14:paraId="5463D6AD"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7</w:t>
            </w:r>
          </w:p>
        </w:tc>
      </w:tr>
      <w:tr w:rsidR="00CA0566" w:rsidRPr="00CA0566" w14:paraId="78FDD040" w14:textId="77777777" w:rsidTr="006A3ADB">
        <w:trPr>
          <w:trHeight w:val="20"/>
        </w:trPr>
        <w:tc>
          <w:tcPr>
            <w:tcW w:w="835" w:type="pct"/>
            <w:shd w:val="clear" w:color="auto" w:fill="auto"/>
            <w:noWrap/>
            <w:hideMark/>
          </w:tcPr>
          <w:p w14:paraId="5CBFB190" w14:textId="77777777" w:rsidR="007F74C5" w:rsidRPr="00CA0566" w:rsidRDefault="007F74C5" w:rsidP="00D665DB">
            <w:pPr>
              <w:spacing w:after="0" w:line="240" w:lineRule="auto"/>
              <w:rPr>
                <w:rFonts w:ascii="Times New Roman" w:eastAsia="Times New Roman" w:hAnsi="Times New Roman" w:cs="Times New Roman"/>
                <w:sz w:val="20"/>
                <w:szCs w:val="20"/>
              </w:rPr>
            </w:pPr>
            <w:r w:rsidRPr="00CA0566">
              <w:rPr>
                <w:rFonts w:ascii="Times New Roman" w:hAnsi="Times New Roman" w:cs="Times New Roman"/>
                <w:sz w:val="20"/>
                <w:szCs w:val="20"/>
              </w:rPr>
              <w:t>Ekibastuz</w:t>
            </w:r>
          </w:p>
        </w:tc>
        <w:tc>
          <w:tcPr>
            <w:tcW w:w="537" w:type="pct"/>
            <w:shd w:val="clear" w:color="auto" w:fill="auto"/>
            <w:noWrap/>
            <w:hideMark/>
          </w:tcPr>
          <w:p w14:paraId="410BC81D"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1.49</w:t>
            </w:r>
          </w:p>
        </w:tc>
        <w:tc>
          <w:tcPr>
            <w:tcW w:w="525" w:type="pct"/>
            <w:shd w:val="clear" w:color="auto" w:fill="auto"/>
            <w:noWrap/>
            <w:hideMark/>
          </w:tcPr>
          <w:p w14:paraId="7C08E277"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6.3</w:t>
            </w:r>
          </w:p>
        </w:tc>
        <w:tc>
          <w:tcPr>
            <w:tcW w:w="607" w:type="pct"/>
            <w:shd w:val="clear" w:color="auto" w:fill="auto"/>
            <w:noWrap/>
            <w:hideMark/>
          </w:tcPr>
          <w:p w14:paraId="7BE4D894"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9.0</w:t>
            </w:r>
          </w:p>
        </w:tc>
        <w:tc>
          <w:tcPr>
            <w:tcW w:w="541" w:type="pct"/>
            <w:shd w:val="clear" w:color="auto" w:fill="auto"/>
            <w:noWrap/>
            <w:hideMark/>
          </w:tcPr>
          <w:p w14:paraId="15558E98"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6.9</w:t>
            </w:r>
          </w:p>
        </w:tc>
        <w:tc>
          <w:tcPr>
            <w:tcW w:w="379" w:type="pct"/>
            <w:shd w:val="clear" w:color="auto" w:fill="auto"/>
            <w:noWrap/>
            <w:hideMark/>
          </w:tcPr>
          <w:p w14:paraId="0E4C1532"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2.1</w:t>
            </w:r>
          </w:p>
        </w:tc>
        <w:tc>
          <w:tcPr>
            <w:tcW w:w="381" w:type="pct"/>
            <w:shd w:val="clear" w:color="auto" w:fill="auto"/>
            <w:noWrap/>
            <w:hideMark/>
          </w:tcPr>
          <w:p w14:paraId="17D5C694"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2.8</w:t>
            </w:r>
          </w:p>
        </w:tc>
        <w:tc>
          <w:tcPr>
            <w:tcW w:w="368" w:type="pct"/>
            <w:shd w:val="clear" w:color="auto" w:fill="auto"/>
            <w:noWrap/>
            <w:hideMark/>
          </w:tcPr>
          <w:p w14:paraId="7F2FE411"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8.3</w:t>
            </w:r>
          </w:p>
        </w:tc>
        <w:tc>
          <w:tcPr>
            <w:tcW w:w="455" w:type="pct"/>
            <w:shd w:val="clear" w:color="auto" w:fill="auto"/>
            <w:noWrap/>
            <w:hideMark/>
          </w:tcPr>
          <w:p w14:paraId="6B4D6B3E"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5.26</w:t>
            </w:r>
          </w:p>
        </w:tc>
        <w:tc>
          <w:tcPr>
            <w:tcW w:w="373" w:type="pct"/>
            <w:shd w:val="clear" w:color="auto" w:fill="auto"/>
            <w:noWrap/>
            <w:hideMark/>
          </w:tcPr>
          <w:p w14:paraId="14180829"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w:t>
            </w:r>
          </w:p>
        </w:tc>
      </w:tr>
      <w:tr w:rsidR="00CA0566" w:rsidRPr="00CA0566" w14:paraId="40AAAE4B" w14:textId="77777777" w:rsidTr="006A3ADB">
        <w:trPr>
          <w:trHeight w:val="20"/>
        </w:trPr>
        <w:tc>
          <w:tcPr>
            <w:tcW w:w="835" w:type="pct"/>
            <w:shd w:val="clear" w:color="auto" w:fill="auto"/>
            <w:noWrap/>
            <w:hideMark/>
          </w:tcPr>
          <w:p w14:paraId="3C2B32C4" w14:textId="77777777" w:rsidR="007F74C5" w:rsidRPr="00CA0566" w:rsidRDefault="007F74C5" w:rsidP="00D665DB">
            <w:pPr>
              <w:spacing w:after="0" w:line="240" w:lineRule="auto"/>
              <w:rPr>
                <w:rFonts w:ascii="Times New Roman" w:eastAsia="Times New Roman" w:hAnsi="Times New Roman" w:cs="Times New Roman"/>
                <w:sz w:val="20"/>
                <w:szCs w:val="20"/>
              </w:rPr>
            </w:pPr>
            <w:r w:rsidRPr="00CA0566">
              <w:rPr>
                <w:rFonts w:ascii="Times New Roman" w:hAnsi="Times New Roman" w:cs="Times New Roman"/>
                <w:sz w:val="20"/>
                <w:szCs w:val="20"/>
              </w:rPr>
              <w:t>Zhezkazgan</w:t>
            </w:r>
          </w:p>
        </w:tc>
        <w:tc>
          <w:tcPr>
            <w:tcW w:w="537" w:type="pct"/>
            <w:shd w:val="clear" w:color="auto" w:fill="auto"/>
            <w:noWrap/>
            <w:hideMark/>
          </w:tcPr>
          <w:p w14:paraId="60476B6F"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8.11</w:t>
            </w:r>
          </w:p>
        </w:tc>
        <w:tc>
          <w:tcPr>
            <w:tcW w:w="525" w:type="pct"/>
            <w:shd w:val="clear" w:color="auto" w:fill="auto"/>
            <w:noWrap/>
            <w:hideMark/>
          </w:tcPr>
          <w:p w14:paraId="2EF1602F"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1.5</w:t>
            </w:r>
          </w:p>
        </w:tc>
        <w:tc>
          <w:tcPr>
            <w:tcW w:w="607" w:type="pct"/>
            <w:shd w:val="clear" w:color="auto" w:fill="auto"/>
            <w:noWrap/>
            <w:hideMark/>
          </w:tcPr>
          <w:p w14:paraId="7D03C343"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9.0</w:t>
            </w:r>
          </w:p>
        </w:tc>
        <w:tc>
          <w:tcPr>
            <w:tcW w:w="541" w:type="pct"/>
            <w:shd w:val="clear" w:color="auto" w:fill="auto"/>
            <w:noWrap/>
            <w:hideMark/>
          </w:tcPr>
          <w:p w14:paraId="1466D987"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2.0</w:t>
            </w:r>
          </w:p>
        </w:tc>
        <w:tc>
          <w:tcPr>
            <w:tcW w:w="379" w:type="pct"/>
            <w:shd w:val="clear" w:color="auto" w:fill="auto"/>
            <w:noWrap/>
            <w:hideMark/>
          </w:tcPr>
          <w:p w14:paraId="48B3D101"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3.8</w:t>
            </w:r>
          </w:p>
        </w:tc>
        <w:tc>
          <w:tcPr>
            <w:tcW w:w="381" w:type="pct"/>
            <w:shd w:val="clear" w:color="auto" w:fill="auto"/>
            <w:noWrap/>
            <w:hideMark/>
          </w:tcPr>
          <w:p w14:paraId="3565FFB6"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3.0</w:t>
            </w:r>
          </w:p>
        </w:tc>
        <w:tc>
          <w:tcPr>
            <w:tcW w:w="368" w:type="pct"/>
            <w:shd w:val="clear" w:color="auto" w:fill="auto"/>
            <w:noWrap/>
            <w:hideMark/>
          </w:tcPr>
          <w:p w14:paraId="250FB59F"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8.3</w:t>
            </w:r>
          </w:p>
        </w:tc>
        <w:tc>
          <w:tcPr>
            <w:tcW w:w="455" w:type="pct"/>
            <w:shd w:val="clear" w:color="auto" w:fill="auto"/>
            <w:noWrap/>
            <w:hideMark/>
          </w:tcPr>
          <w:p w14:paraId="66B759B2"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5.11</w:t>
            </w:r>
          </w:p>
        </w:tc>
        <w:tc>
          <w:tcPr>
            <w:tcW w:w="373" w:type="pct"/>
            <w:shd w:val="clear" w:color="auto" w:fill="auto"/>
            <w:noWrap/>
            <w:hideMark/>
          </w:tcPr>
          <w:p w14:paraId="22F8DFB3"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9</w:t>
            </w:r>
          </w:p>
        </w:tc>
      </w:tr>
      <w:tr w:rsidR="00CA0566" w:rsidRPr="00CA0566" w14:paraId="7664ECC5" w14:textId="77777777" w:rsidTr="006A3ADB">
        <w:trPr>
          <w:trHeight w:val="20"/>
        </w:trPr>
        <w:tc>
          <w:tcPr>
            <w:tcW w:w="835" w:type="pct"/>
            <w:shd w:val="clear" w:color="auto" w:fill="auto"/>
            <w:noWrap/>
            <w:hideMark/>
          </w:tcPr>
          <w:p w14:paraId="6EED4C09" w14:textId="77777777" w:rsidR="007F74C5" w:rsidRPr="00CA0566" w:rsidRDefault="007F74C5" w:rsidP="00D665DB">
            <w:pPr>
              <w:spacing w:after="0" w:line="240" w:lineRule="auto"/>
              <w:rPr>
                <w:rFonts w:ascii="Times New Roman" w:eastAsia="Times New Roman" w:hAnsi="Times New Roman" w:cs="Times New Roman"/>
                <w:sz w:val="20"/>
                <w:szCs w:val="20"/>
              </w:rPr>
            </w:pPr>
            <w:r w:rsidRPr="00CA0566">
              <w:rPr>
                <w:rFonts w:ascii="Times New Roman" w:hAnsi="Times New Roman" w:cs="Times New Roman"/>
                <w:sz w:val="20"/>
                <w:szCs w:val="20"/>
              </w:rPr>
              <w:t>Almaty</w:t>
            </w:r>
          </w:p>
        </w:tc>
        <w:tc>
          <w:tcPr>
            <w:tcW w:w="537" w:type="pct"/>
            <w:shd w:val="clear" w:color="auto" w:fill="auto"/>
            <w:noWrap/>
            <w:hideMark/>
          </w:tcPr>
          <w:p w14:paraId="208AD87A"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1.54</w:t>
            </w:r>
          </w:p>
        </w:tc>
        <w:tc>
          <w:tcPr>
            <w:tcW w:w="525" w:type="pct"/>
            <w:shd w:val="clear" w:color="auto" w:fill="auto"/>
            <w:noWrap/>
            <w:hideMark/>
          </w:tcPr>
          <w:p w14:paraId="099F86AE"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2.2</w:t>
            </w:r>
          </w:p>
        </w:tc>
        <w:tc>
          <w:tcPr>
            <w:tcW w:w="607" w:type="pct"/>
            <w:shd w:val="clear" w:color="auto" w:fill="auto"/>
            <w:noWrap/>
            <w:hideMark/>
          </w:tcPr>
          <w:p w14:paraId="47FE8A31"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9.0</w:t>
            </w:r>
          </w:p>
        </w:tc>
        <w:tc>
          <w:tcPr>
            <w:tcW w:w="541" w:type="pct"/>
            <w:shd w:val="clear" w:color="auto" w:fill="auto"/>
            <w:noWrap/>
            <w:hideMark/>
          </w:tcPr>
          <w:p w14:paraId="0B08507F"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9.0</w:t>
            </w:r>
          </w:p>
        </w:tc>
        <w:tc>
          <w:tcPr>
            <w:tcW w:w="379" w:type="pct"/>
            <w:shd w:val="clear" w:color="auto" w:fill="auto"/>
            <w:noWrap/>
            <w:hideMark/>
          </w:tcPr>
          <w:p w14:paraId="5904D1AE"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3.2</w:t>
            </w:r>
          </w:p>
        </w:tc>
        <w:tc>
          <w:tcPr>
            <w:tcW w:w="381" w:type="pct"/>
            <w:shd w:val="clear" w:color="auto" w:fill="auto"/>
            <w:noWrap/>
            <w:hideMark/>
          </w:tcPr>
          <w:p w14:paraId="28ECED3C"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2.1</w:t>
            </w:r>
          </w:p>
        </w:tc>
        <w:tc>
          <w:tcPr>
            <w:tcW w:w="368" w:type="pct"/>
            <w:shd w:val="clear" w:color="auto" w:fill="auto"/>
            <w:noWrap/>
            <w:hideMark/>
          </w:tcPr>
          <w:p w14:paraId="2455D54A"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8.3</w:t>
            </w:r>
          </w:p>
        </w:tc>
        <w:tc>
          <w:tcPr>
            <w:tcW w:w="455" w:type="pct"/>
            <w:shd w:val="clear" w:color="auto" w:fill="auto"/>
            <w:noWrap/>
            <w:hideMark/>
          </w:tcPr>
          <w:p w14:paraId="0BE43E18"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5.06</w:t>
            </w:r>
          </w:p>
        </w:tc>
        <w:tc>
          <w:tcPr>
            <w:tcW w:w="373" w:type="pct"/>
            <w:shd w:val="clear" w:color="auto" w:fill="auto"/>
            <w:noWrap/>
            <w:hideMark/>
          </w:tcPr>
          <w:p w14:paraId="4E2ED9C3"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10</w:t>
            </w:r>
          </w:p>
        </w:tc>
      </w:tr>
      <w:tr w:rsidR="00CA0566" w:rsidRPr="00CA0566" w14:paraId="26B69C75" w14:textId="77777777" w:rsidTr="006A3ADB">
        <w:trPr>
          <w:trHeight w:val="20"/>
        </w:trPr>
        <w:tc>
          <w:tcPr>
            <w:tcW w:w="835" w:type="pct"/>
            <w:shd w:val="clear" w:color="auto" w:fill="auto"/>
            <w:noWrap/>
            <w:hideMark/>
          </w:tcPr>
          <w:p w14:paraId="18DC4717" w14:textId="77777777" w:rsidR="007F74C5" w:rsidRPr="00CA0566" w:rsidRDefault="007F74C5" w:rsidP="00D665DB">
            <w:pPr>
              <w:spacing w:after="0" w:line="240" w:lineRule="auto"/>
              <w:rPr>
                <w:rFonts w:ascii="Times New Roman" w:eastAsia="Times New Roman" w:hAnsi="Times New Roman" w:cs="Times New Roman"/>
                <w:sz w:val="20"/>
                <w:szCs w:val="20"/>
              </w:rPr>
            </w:pPr>
            <w:r w:rsidRPr="00CA0566">
              <w:rPr>
                <w:rFonts w:ascii="Times New Roman" w:hAnsi="Times New Roman" w:cs="Times New Roman"/>
                <w:sz w:val="20"/>
                <w:szCs w:val="20"/>
              </w:rPr>
              <w:t>Pavlodar</w:t>
            </w:r>
          </w:p>
        </w:tc>
        <w:tc>
          <w:tcPr>
            <w:tcW w:w="537" w:type="pct"/>
            <w:shd w:val="clear" w:color="auto" w:fill="auto"/>
            <w:noWrap/>
            <w:hideMark/>
          </w:tcPr>
          <w:p w14:paraId="55A00B34"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3.71</w:t>
            </w:r>
          </w:p>
        </w:tc>
        <w:tc>
          <w:tcPr>
            <w:tcW w:w="525" w:type="pct"/>
            <w:shd w:val="clear" w:color="auto" w:fill="auto"/>
            <w:noWrap/>
            <w:hideMark/>
          </w:tcPr>
          <w:p w14:paraId="77DABF86"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2.8</w:t>
            </w:r>
          </w:p>
        </w:tc>
        <w:tc>
          <w:tcPr>
            <w:tcW w:w="607" w:type="pct"/>
            <w:shd w:val="clear" w:color="auto" w:fill="auto"/>
            <w:noWrap/>
            <w:hideMark/>
          </w:tcPr>
          <w:p w14:paraId="1DF27EA1"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9.0</w:t>
            </w:r>
          </w:p>
        </w:tc>
        <w:tc>
          <w:tcPr>
            <w:tcW w:w="541" w:type="pct"/>
            <w:shd w:val="clear" w:color="auto" w:fill="auto"/>
            <w:noWrap/>
            <w:hideMark/>
          </w:tcPr>
          <w:p w14:paraId="7AF09F35"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6.8</w:t>
            </w:r>
          </w:p>
        </w:tc>
        <w:tc>
          <w:tcPr>
            <w:tcW w:w="379" w:type="pct"/>
            <w:shd w:val="clear" w:color="auto" w:fill="auto"/>
            <w:noWrap/>
            <w:hideMark/>
          </w:tcPr>
          <w:p w14:paraId="7C18A159"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2.3</w:t>
            </w:r>
          </w:p>
        </w:tc>
        <w:tc>
          <w:tcPr>
            <w:tcW w:w="381" w:type="pct"/>
            <w:shd w:val="clear" w:color="auto" w:fill="auto"/>
            <w:noWrap/>
            <w:hideMark/>
          </w:tcPr>
          <w:p w14:paraId="57F2BF27"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2.8</w:t>
            </w:r>
          </w:p>
        </w:tc>
        <w:tc>
          <w:tcPr>
            <w:tcW w:w="368" w:type="pct"/>
            <w:shd w:val="clear" w:color="auto" w:fill="auto"/>
            <w:noWrap/>
            <w:hideMark/>
          </w:tcPr>
          <w:p w14:paraId="169C23B2"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8.1</w:t>
            </w:r>
          </w:p>
        </w:tc>
        <w:tc>
          <w:tcPr>
            <w:tcW w:w="455" w:type="pct"/>
            <w:shd w:val="clear" w:color="auto" w:fill="auto"/>
            <w:noWrap/>
            <w:hideMark/>
          </w:tcPr>
          <w:p w14:paraId="7F12260C"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5.05</w:t>
            </w:r>
          </w:p>
        </w:tc>
        <w:tc>
          <w:tcPr>
            <w:tcW w:w="373" w:type="pct"/>
            <w:shd w:val="clear" w:color="auto" w:fill="auto"/>
            <w:noWrap/>
            <w:hideMark/>
          </w:tcPr>
          <w:p w14:paraId="764A9803"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11</w:t>
            </w:r>
          </w:p>
        </w:tc>
      </w:tr>
      <w:tr w:rsidR="00CA0566" w:rsidRPr="00CA0566" w14:paraId="686E1E1A" w14:textId="77777777" w:rsidTr="006A3ADB">
        <w:trPr>
          <w:trHeight w:val="20"/>
        </w:trPr>
        <w:tc>
          <w:tcPr>
            <w:tcW w:w="835" w:type="pct"/>
            <w:shd w:val="clear" w:color="auto" w:fill="auto"/>
            <w:noWrap/>
          </w:tcPr>
          <w:p w14:paraId="469D0799" w14:textId="77777777" w:rsidR="007F74C5" w:rsidRPr="00CA0566" w:rsidRDefault="007F74C5" w:rsidP="00D665DB">
            <w:pPr>
              <w:spacing w:after="0" w:line="240" w:lineRule="auto"/>
              <w:rPr>
                <w:rFonts w:ascii="Times New Roman" w:eastAsia="Times New Roman" w:hAnsi="Times New Roman" w:cs="Times New Roman"/>
                <w:sz w:val="20"/>
                <w:szCs w:val="20"/>
              </w:rPr>
            </w:pPr>
            <w:r w:rsidRPr="00CA0566">
              <w:rPr>
                <w:rFonts w:ascii="Times New Roman" w:hAnsi="Times New Roman" w:cs="Times New Roman"/>
                <w:sz w:val="20"/>
                <w:szCs w:val="20"/>
              </w:rPr>
              <w:t>Kokshetau</w:t>
            </w:r>
          </w:p>
        </w:tc>
        <w:tc>
          <w:tcPr>
            <w:tcW w:w="537" w:type="pct"/>
            <w:shd w:val="clear" w:color="auto" w:fill="auto"/>
            <w:noWrap/>
          </w:tcPr>
          <w:p w14:paraId="11396348"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1.65</w:t>
            </w:r>
          </w:p>
        </w:tc>
        <w:tc>
          <w:tcPr>
            <w:tcW w:w="525" w:type="pct"/>
            <w:shd w:val="clear" w:color="auto" w:fill="auto"/>
            <w:noWrap/>
          </w:tcPr>
          <w:p w14:paraId="61A28DCE"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1.5</w:t>
            </w:r>
          </w:p>
        </w:tc>
        <w:tc>
          <w:tcPr>
            <w:tcW w:w="607" w:type="pct"/>
            <w:shd w:val="clear" w:color="auto" w:fill="auto"/>
            <w:noWrap/>
          </w:tcPr>
          <w:p w14:paraId="34271112"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9.0</w:t>
            </w:r>
          </w:p>
        </w:tc>
        <w:tc>
          <w:tcPr>
            <w:tcW w:w="541" w:type="pct"/>
            <w:shd w:val="clear" w:color="auto" w:fill="auto"/>
            <w:noWrap/>
          </w:tcPr>
          <w:p w14:paraId="59C6B555"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7.7</w:t>
            </w:r>
          </w:p>
        </w:tc>
        <w:tc>
          <w:tcPr>
            <w:tcW w:w="379" w:type="pct"/>
            <w:shd w:val="clear" w:color="auto" w:fill="auto"/>
            <w:noWrap/>
          </w:tcPr>
          <w:p w14:paraId="372756E5"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3.3</w:t>
            </w:r>
          </w:p>
        </w:tc>
        <w:tc>
          <w:tcPr>
            <w:tcW w:w="381" w:type="pct"/>
            <w:shd w:val="clear" w:color="auto" w:fill="auto"/>
            <w:noWrap/>
          </w:tcPr>
          <w:p w14:paraId="7B3D60EF"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4.8</w:t>
            </w:r>
          </w:p>
        </w:tc>
        <w:tc>
          <w:tcPr>
            <w:tcW w:w="368" w:type="pct"/>
            <w:shd w:val="clear" w:color="auto" w:fill="auto"/>
            <w:noWrap/>
          </w:tcPr>
          <w:p w14:paraId="7CBCB78B"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6.7</w:t>
            </w:r>
          </w:p>
        </w:tc>
        <w:tc>
          <w:tcPr>
            <w:tcW w:w="455" w:type="pct"/>
            <w:shd w:val="clear" w:color="auto" w:fill="auto"/>
            <w:noWrap/>
          </w:tcPr>
          <w:p w14:paraId="6EDA401C"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4.95</w:t>
            </w:r>
          </w:p>
        </w:tc>
        <w:tc>
          <w:tcPr>
            <w:tcW w:w="373" w:type="pct"/>
            <w:shd w:val="clear" w:color="auto" w:fill="auto"/>
            <w:noWrap/>
          </w:tcPr>
          <w:p w14:paraId="45DA72AD"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12</w:t>
            </w:r>
          </w:p>
        </w:tc>
      </w:tr>
      <w:tr w:rsidR="00CA0566" w:rsidRPr="00CA0566" w14:paraId="65B5261B" w14:textId="77777777" w:rsidTr="006A3ADB">
        <w:trPr>
          <w:trHeight w:val="20"/>
        </w:trPr>
        <w:tc>
          <w:tcPr>
            <w:tcW w:w="835" w:type="pct"/>
            <w:shd w:val="clear" w:color="auto" w:fill="auto"/>
            <w:noWrap/>
          </w:tcPr>
          <w:p w14:paraId="6385C1AE" w14:textId="77777777" w:rsidR="007F74C5" w:rsidRPr="00CA0566" w:rsidRDefault="007F74C5" w:rsidP="00D665DB">
            <w:pPr>
              <w:spacing w:after="0" w:line="240" w:lineRule="auto"/>
              <w:rPr>
                <w:rFonts w:ascii="Times New Roman" w:eastAsia="Times New Roman" w:hAnsi="Times New Roman" w:cs="Times New Roman"/>
                <w:sz w:val="20"/>
                <w:szCs w:val="20"/>
              </w:rPr>
            </w:pPr>
            <w:r w:rsidRPr="00CA0566">
              <w:rPr>
                <w:rFonts w:ascii="Times New Roman" w:hAnsi="Times New Roman" w:cs="Times New Roman"/>
                <w:sz w:val="20"/>
                <w:szCs w:val="20"/>
              </w:rPr>
              <w:t>Kyzylorda</w:t>
            </w:r>
          </w:p>
        </w:tc>
        <w:tc>
          <w:tcPr>
            <w:tcW w:w="537" w:type="pct"/>
            <w:shd w:val="clear" w:color="auto" w:fill="auto"/>
            <w:noWrap/>
          </w:tcPr>
          <w:p w14:paraId="1D64222E"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1.18</w:t>
            </w:r>
          </w:p>
        </w:tc>
        <w:tc>
          <w:tcPr>
            <w:tcW w:w="525" w:type="pct"/>
            <w:shd w:val="clear" w:color="auto" w:fill="auto"/>
            <w:noWrap/>
          </w:tcPr>
          <w:p w14:paraId="257FFCC1"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2.6</w:t>
            </w:r>
          </w:p>
        </w:tc>
        <w:tc>
          <w:tcPr>
            <w:tcW w:w="607" w:type="pct"/>
            <w:shd w:val="clear" w:color="auto" w:fill="auto"/>
            <w:noWrap/>
          </w:tcPr>
          <w:p w14:paraId="3A103AE0"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9.0</w:t>
            </w:r>
          </w:p>
        </w:tc>
        <w:tc>
          <w:tcPr>
            <w:tcW w:w="541" w:type="pct"/>
            <w:shd w:val="clear" w:color="auto" w:fill="auto"/>
            <w:noWrap/>
          </w:tcPr>
          <w:p w14:paraId="1BAF7726"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7.5</w:t>
            </w:r>
          </w:p>
        </w:tc>
        <w:tc>
          <w:tcPr>
            <w:tcW w:w="379" w:type="pct"/>
            <w:shd w:val="clear" w:color="auto" w:fill="auto"/>
            <w:noWrap/>
          </w:tcPr>
          <w:p w14:paraId="357AA321"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3.5</w:t>
            </w:r>
          </w:p>
        </w:tc>
        <w:tc>
          <w:tcPr>
            <w:tcW w:w="381" w:type="pct"/>
            <w:shd w:val="clear" w:color="auto" w:fill="auto"/>
            <w:noWrap/>
          </w:tcPr>
          <w:p w14:paraId="3CD0F6EA"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3.2</w:t>
            </w:r>
          </w:p>
        </w:tc>
        <w:tc>
          <w:tcPr>
            <w:tcW w:w="368" w:type="pct"/>
            <w:shd w:val="clear" w:color="auto" w:fill="auto"/>
            <w:noWrap/>
          </w:tcPr>
          <w:p w14:paraId="379D4540"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7.5</w:t>
            </w:r>
          </w:p>
        </w:tc>
        <w:tc>
          <w:tcPr>
            <w:tcW w:w="455" w:type="pct"/>
            <w:shd w:val="clear" w:color="auto" w:fill="auto"/>
            <w:noWrap/>
          </w:tcPr>
          <w:p w14:paraId="277684B7"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4.94</w:t>
            </w:r>
          </w:p>
        </w:tc>
        <w:tc>
          <w:tcPr>
            <w:tcW w:w="373" w:type="pct"/>
            <w:shd w:val="clear" w:color="auto" w:fill="auto"/>
            <w:noWrap/>
          </w:tcPr>
          <w:p w14:paraId="08CE1981"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13</w:t>
            </w:r>
          </w:p>
        </w:tc>
      </w:tr>
      <w:tr w:rsidR="00CA0566" w:rsidRPr="00CA0566" w14:paraId="78FF79E3" w14:textId="77777777" w:rsidTr="006A3ADB">
        <w:trPr>
          <w:trHeight w:val="20"/>
        </w:trPr>
        <w:tc>
          <w:tcPr>
            <w:tcW w:w="835" w:type="pct"/>
            <w:shd w:val="clear" w:color="auto" w:fill="auto"/>
            <w:noWrap/>
          </w:tcPr>
          <w:p w14:paraId="7183B525" w14:textId="77777777" w:rsidR="007F74C5" w:rsidRPr="00CA0566" w:rsidRDefault="007F74C5" w:rsidP="00D665DB">
            <w:pPr>
              <w:spacing w:after="0" w:line="240" w:lineRule="auto"/>
              <w:rPr>
                <w:rFonts w:ascii="Times New Roman" w:eastAsia="Times New Roman" w:hAnsi="Times New Roman" w:cs="Times New Roman"/>
                <w:sz w:val="20"/>
                <w:szCs w:val="20"/>
              </w:rPr>
            </w:pPr>
            <w:r w:rsidRPr="00CA0566">
              <w:rPr>
                <w:rFonts w:ascii="Times New Roman" w:hAnsi="Times New Roman" w:cs="Times New Roman"/>
                <w:sz w:val="20"/>
                <w:szCs w:val="20"/>
              </w:rPr>
              <w:t>Zhanaozen</w:t>
            </w:r>
          </w:p>
        </w:tc>
        <w:tc>
          <w:tcPr>
            <w:tcW w:w="537" w:type="pct"/>
            <w:shd w:val="clear" w:color="auto" w:fill="auto"/>
            <w:noWrap/>
          </w:tcPr>
          <w:p w14:paraId="64C93663"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1.25</w:t>
            </w:r>
          </w:p>
        </w:tc>
        <w:tc>
          <w:tcPr>
            <w:tcW w:w="525" w:type="pct"/>
            <w:shd w:val="clear" w:color="auto" w:fill="auto"/>
            <w:noWrap/>
          </w:tcPr>
          <w:p w14:paraId="16386E2D"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2.9</w:t>
            </w:r>
          </w:p>
        </w:tc>
        <w:tc>
          <w:tcPr>
            <w:tcW w:w="607" w:type="pct"/>
            <w:shd w:val="clear" w:color="auto" w:fill="auto"/>
            <w:noWrap/>
          </w:tcPr>
          <w:p w14:paraId="0DE771A4"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9.0</w:t>
            </w:r>
          </w:p>
        </w:tc>
        <w:tc>
          <w:tcPr>
            <w:tcW w:w="541" w:type="pct"/>
            <w:shd w:val="clear" w:color="auto" w:fill="auto"/>
            <w:noWrap/>
          </w:tcPr>
          <w:p w14:paraId="02FF6A63"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4.3</w:t>
            </w:r>
          </w:p>
        </w:tc>
        <w:tc>
          <w:tcPr>
            <w:tcW w:w="379" w:type="pct"/>
            <w:shd w:val="clear" w:color="auto" w:fill="auto"/>
            <w:noWrap/>
          </w:tcPr>
          <w:p w14:paraId="1BA10839"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1.5</w:t>
            </w:r>
          </w:p>
        </w:tc>
        <w:tc>
          <w:tcPr>
            <w:tcW w:w="381" w:type="pct"/>
            <w:shd w:val="clear" w:color="auto" w:fill="auto"/>
            <w:noWrap/>
          </w:tcPr>
          <w:p w14:paraId="0BC5254A"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6.3</w:t>
            </w:r>
          </w:p>
        </w:tc>
        <w:tc>
          <w:tcPr>
            <w:tcW w:w="368" w:type="pct"/>
            <w:shd w:val="clear" w:color="auto" w:fill="auto"/>
            <w:noWrap/>
          </w:tcPr>
          <w:p w14:paraId="2534434E"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8.8</w:t>
            </w:r>
          </w:p>
        </w:tc>
        <w:tc>
          <w:tcPr>
            <w:tcW w:w="455" w:type="pct"/>
            <w:shd w:val="clear" w:color="auto" w:fill="auto"/>
            <w:noWrap/>
          </w:tcPr>
          <w:p w14:paraId="6106BC62"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4.88</w:t>
            </w:r>
          </w:p>
        </w:tc>
        <w:tc>
          <w:tcPr>
            <w:tcW w:w="373" w:type="pct"/>
            <w:shd w:val="clear" w:color="auto" w:fill="auto"/>
            <w:noWrap/>
          </w:tcPr>
          <w:p w14:paraId="5A75EC84"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14</w:t>
            </w:r>
          </w:p>
        </w:tc>
      </w:tr>
      <w:tr w:rsidR="006A3ADB" w:rsidRPr="00CA0566" w14:paraId="20D195D9" w14:textId="77777777" w:rsidTr="006A3ADB">
        <w:trPr>
          <w:trHeight w:val="20"/>
        </w:trPr>
        <w:tc>
          <w:tcPr>
            <w:tcW w:w="835" w:type="pct"/>
            <w:shd w:val="clear" w:color="auto" w:fill="auto"/>
            <w:noWrap/>
          </w:tcPr>
          <w:p w14:paraId="7BF3F5EB" w14:textId="77777777" w:rsidR="007F74C5" w:rsidRPr="00CA0566" w:rsidRDefault="007F74C5" w:rsidP="00D665DB">
            <w:pPr>
              <w:spacing w:after="0" w:line="240" w:lineRule="auto"/>
              <w:rPr>
                <w:rFonts w:ascii="Times New Roman" w:eastAsia="Times New Roman" w:hAnsi="Times New Roman" w:cs="Times New Roman"/>
                <w:sz w:val="20"/>
                <w:szCs w:val="20"/>
              </w:rPr>
            </w:pPr>
            <w:r w:rsidRPr="00CA0566">
              <w:rPr>
                <w:rFonts w:ascii="Times New Roman" w:hAnsi="Times New Roman" w:cs="Times New Roman"/>
                <w:sz w:val="20"/>
                <w:szCs w:val="20"/>
              </w:rPr>
              <w:t>Balkhash</w:t>
            </w:r>
          </w:p>
        </w:tc>
        <w:tc>
          <w:tcPr>
            <w:tcW w:w="537" w:type="pct"/>
            <w:shd w:val="clear" w:color="auto" w:fill="auto"/>
            <w:noWrap/>
          </w:tcPr>
          <w:p w14:paraId="592E2D55"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6.20</w:t>
            </w:r>
          </w:p>
        </w:tc>
        <w:tc>
          <w:tcPr>
            <w:tcW w:w="525" w:type="pct"/>
            <w:shd w:val="clear" w:color="auto" w:fill="auto"/>
            <w:noWrap/>
          </w:tcPr>
          <w:p w14:paraId="5B8E048C"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2.2</w:t>
            </w:r>
          </w:p>
        </w:tc>
        <w:tc>
          <w:tcPr>
            <w:tcW w:w="607" w:type="pct"/>
            <w:shd w:val="clear" w:color="auto" w:fill="auto"/>
            <w:noWrap/>
          </w:tcPr>
          <w:p w14:paraId="7251538F"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9.0</w:t>
            </w:r>
          </w:p>
        </w:tc>
        <w:tc>
          <w:tcPr>
            <w:tcW w:w="541" w:type="pct"/>
            <w:shd w:val="clear" w:color="auto" w:fill="auto"/>
            <w:noWrap/>
          </w:tcPr>
          <w:p w14:paraId="34FF99F3"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2.7</w:t>
            </w:r>
          </w:p>
        </w:tc>
        <w:tc>
          <w:tcPr>
            <w:tcW w:w="379" w:type="pct"/>
            <w:shd w:val="clear" w:color="auto" w:fill="auto"/>
            <w:noWrap/>
          </w:tcPr>
          <w:p w14:paraId="4CC1C2A3"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2.6</w:t>
            </w:r>
          </w:p>
        </w:tc>
        <w:tc>
          <w:tcPr>
            <w:tcW w:w="381" w:type="pct"/>
            <w:shd w:val="clear" w:color="auto" w:fill="auto"/>
            <w:noWrap/>
          </w:tcPr>
          <w:p w14:paraId="4054CC5E"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3.0</w:t>
            </w:r>
          </w:p>
        </w:tc>
        <w:tc>
          <w:tcPr>
            <w:tcW w:w="368" w:type="pct"/>
            <w:shd w:val="clear" w:color="auto" w:fill="auto"/>
            <w:noWrap/>
          </w:tcPr>
          <w:p w14:paraId="1031143C"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8.3</w:t>
            </w:r>
          </w:p>
        </w:tc>
        <w:tc>
          <w:tcPr>
            <w:tcW w:w="455" w:type="pct"/>
            <w:shd w:val="clear" w:color="auto" w:fill="auto"/>
            <w:noWrap/>
          </w:tcPr>
          <w:p w14:paraId="45E1EC5B"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4.87</w:t>
            </w:r>
          </w:p>
        </w:tc>
        <w:tc>
          <w:tcPr>
            <w:tcW w:w="373" w:type="pct"/>
            <w:shd w:val="clear" w:color="auto" w:fill="auto"/>
            <w:noWrap/>
          </w:tcPr>
          <w:p w14:paraId="07353F7F"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15</w:t>
            </w:r>
          </w:p>
        </w:tc>
      </w:tr>
      <w:tr w:rsidR="006A3ADB" w:rsidRPr="00CA0566" w14:paraId="0605CF7D" w14:textId="77777777" w:rsidTr="006A3ADB">
        <w:trPr>
          <w:trHeight w:val="20"/>
        </w:trPr>
        <w:tc>
          <w:tcPr>
            <w:tcW w:w="835" w:type="pct"/>
            <w:shd w:val="clear" w:color="auto" w:fill="auto"/>
            <w:noWrap/>
          </w:tcPr>
          <w:p w14:paraId="14EFAB64" w14:textId="733AEC45" w:rsidR="006A3ADB" w:rsidRPr="00CA0566" w:rsidRDefault="006A3ADB" w:rsidP="006A3ADB">
            <w:pPr>
              <w:spacing w:after="0" w:line="240" w:lineRule="auto"/>
              <w:rPr>
                <w:rFonts w:ascii="Times New Roman" w:hAnsi="Times New Roman" w:cs="Times New Roman"/>
                <w:sz w:val="20"/>
                <w:szCs w:val="20"/>
              </w:rPr>
            </w:pPr>
            <w:r w:rsidRPr="00CA0566">
              <w:rPr>
                <w:rFonts w:ascii="Times New Roman" w:hAnsi="Times New Roman" w:cs="Times New Roman"/>
                <w:sz w:val="20"/>
                <w:szCs w:val="20"/>
              </w:rPr>
              <w:t>Aktobe</w:t>
            </w:r>
          </w:p>
        </w:tc>
        <w:tc>
          <w:tcPr>
            <w:tcW w:w="537" w:type="pct"/>
            <w:shd w:val="clear" w:color="auto" w:fill="auto"/>
            <w:noWrap/>
          </w:tcPr>
          <w:p w14:paraId="498EC61D" w14:textId="36871B23" w:rsidR="006A3ADB" w:rsidRPr="00CA0566" w:rsidRDefault="006A3ADB" w:rsidP="006A3ADB">
            <w:pPr>
              <w:spacing w:after="0" w:line="360" w:lineRule="auto"/>
              <w:jc w:val="center"/>
              <w:rPr>
                <w:rFonts w:ascii="Times New Roman" w:hAnsi="Times New Roman" w:cs="Times New Roman"/>
                <w:sz w:val="20"/>
                <w:szCs w:val="20"/>
              </w:rPr>
            </w:pPr>
            <w:r w:rsidRPr="00CA0566">
              <w:rPr>
                <w:rFonts w:ascii="Times New Roman" w:hAnsi="Times New Roman" w:cs="Times New Roman"/>
                <w:sz w:val="20"/>
                <w:szCs w:val="20"/>
              </w:rPr>
              <w:t>2.26</w:t>
            </w:r>
          </w:p>
        </w:tc>
        <w:tc>
          <w:tcPr>
            <w:tcW w:w="525" w:type="pct"/>
            <w:shd w:val="clear" w:color="auto" w:fill="auto"/>
            <w:noWrap/>
          </w:tcPr>
          <w:p w14:paraId="05531583" w14:textId="7828E228" w:rsidR="006A3ADB" w:rsidRPr="00CA0566" w:rsidRDefault="006A3ADB" w:rsidP="006A3ADB">
            <w:pPr>
              <w:spacing w:after="0" w:line="360" w:lineRule="auto"/>
              <w:jc w:val="center"/>
              <w:rPr>
                <w:rFonts w:ascii="Times New Roman" w:hAnsi="Times New Roman" w:cs="Times New Roman"/>
                <w:sz w:val="20"/>
                <w:szCs w:val="20"/>
              </w:rPr>
            </w:pPr>
            <w:r w:rsidRPr="00CA0566">
              <w:rPr>
                <w:rFonts w:ascii="Times New Roman" w:hAnsi="Times New Roman" w:cs="Times New Roman"/>
                <w:sz w:val="20"/>
                <w:szCs w:val="20"/>
              </w:rPr>
              <w:t>2.1</w:t>
            </w:r>
          </w:p>
        </w:tc>
        <w:tc>
          <w:tcPr>
            <w:tcW w:w="607" w:type="pct"/>
            <w:shd w:val="clear" w:color="auto" w:fill="auto"/>
            <w:noWrap/>
          </w:tcPr>
          <w:p w14:paraId="5F6D074C" w14:textId="53790D92" w:rsidR="006A3ADB" w:rsidRPr="00CA0566" w:rsidRDefault="006A3ADB" w:rsidP="006A3ADB">
            <w:pPr>
              <w:spacing w:after="0" w:line="360" w:lineRule="auto"/>
              <w:jc w:val="center"/>
              <w:rPr>
                <w:rFonts w:ascii="Times New Roman" w:hAnsi="Times New Roman" w:cs="Times New Roman"/>
                <w:sz w:val="20"/>
                <w:szCs w:val="20"/>
              </w:rPr>
            </w:pPr>
            <w:r w:rsidRPr="00CA0566">
              <w:rPr>
                <w:rFonts w:ascii="Times New Roman" w:hAnsi="Times New Roman" w:cs="Times New Roman"/>
                <w:sz w:val="20"/>
                <w:szCs w:val="20"/>
              </w:rPr>
              <w:t>9.0</w:t>
            </w:r>
          </w:p>
        </w:tc>
        <w:tc>
          <w:tcPr>
            <w:tcW w:w="541" w:type="pct"/>
            <w:shd w:val="clear" w:color="auto" w:fill="auto"/>
            <w:noWrap/>
          </w:tcPr>
          <w:p w14:paraId="74BDDE1A" w14:textId="660A6963" w:rsidR="006A3ADB" w:rsidRPr="00CA0566" w:rsidRDefault="006A3ADB" w:rsidP="006A3ADB">
            <w:pPr>
              <w:spacing w:after="0" w:line="360" w:lineRule="auto"/>
              <w:jc w:val="center"/>
              <w:rPr>
                <w:rFonts w:ascii="Times New Roman" w:hAnsi="Times New Roman" w:cs="Times New Roman"/>
                <w:sz w:val="20"/>
                <w:szCs w:val="20"/>
              </w:rPr>
            </w:pPr>
            <w:r w:rsidRPr="00CA0566">
              <w:rPr>
                <w:rFonts w:ascii="Times New Roman" w:hAnsi="Times New Roman" w:cs="Times New Roman"/>
                <w:sz w:val="20"/>
                <w:szCs w:val="20"/>
              </w:rPr>
              <w:t>7.5</w:t>
            </w:r>
          </w:p>
        </w:tc>
        <w:tc>
          <w:tcPr>
            <w:tcW w:w="379" w:type="pct"/>
            <w:shd w:val="clear" w:color="auto" w:fill="auto"/>
            <w:noWrap/>
          </w:tcPr>
          <w:p w14:paraId="32FE7013" w14:textId="3879E284" w:rsidR="006A3ADB" w:rsidRPr="00CA0566" w:rsidRDefault="006A3ADB" w:rsidP="006A3ADB">
            <w:pPr>
              <w:spacing w:after="0" w:line="360" w:lineRule="auto"/>
              <w:jc w:val="center"/>
              <w:rPr>
                <w:rFonts w:ascii="Times New Roman" w:hAnsi="Times New Roman" w:cs="Times New Roman"/>
                <w:sz w:val="20"/>
                <w:szCs w:val="20"/>
              </w:rPr>
            </w:pPr>
            <w:r w:rsidRPr="00CA0566">
              <w:rPr>
                <w:rFonts w:ascii="Times New Roman" w:hAnsi="Times New Roman" w:cs="Times New Roman"/>
                <w:sz w:val="20"/>
                <w:szCs w:val="20"/>
              </w:rPr>
              <w:t>2.6</w:t>
            </w:r>
          </w:p>
        </w:tc>
        <w:tc>
          <w:tcPr>
            <w:tcW w:w="381" w:type="pct"/>
            <w:shd w:val="clear" w:color="auto" w:fill="auto"/>
            <w:noWrap/>
          </w:tcPr>
          <w:p w14:paraId="661E60A4" w14:textId="36F3BCD8" w:rsidR="006A3ADB" w:rsidRPr="00CA0566" w:rsidRDefault="006A3ADB" w:rsidP="006A3ADB">
            <w:pPr>
              <w:spacing w:after="0" w:line="360" w:lineRule="auto"/>
              <w:jc w:val="center"/>
              <w:rPr>
                <w:rFonts w:ascii="Times New Roman" w:hAnsi="Times New Roman" w:cs="Times New Roman"/>
                <w:sz w:val="20"/>
                <w:szCs w:val="20"/>
              </w:rPr>
            </w:pPr>
            <w:r w:rsidRPr="00CA0566">
              <w:rPr>
                <w:rFonts w:ascii="Times New Roman" w:hAnsi="Times New Roman" w:cs="Times New Roman"/>
                <w:sz w:val="20"/>
                <w:szCs w:val="20"/>
              </w:rPr>
              <w:t>2.8</w:t>
            </w:r>
          </w:p>
        </w:tc>
        <w:tc>
          <w:tcPr>
            <w:tcW w:w="368" w:type="pct"/>
            <w:shd w:val="clear" w:color="auto" w:fill="auto"/>
            <w:noWrap/>
          </w:tcPr>
          <w:p w14:paraId="366E6851" w14:textId="3FA06A9C" w:rsidR="006A3ADB" w:rsidRPr="00CA0566" w:rsidRDefault="006A3ADB" w:rsidP="006A3ADB">
            <w:pPr>
              <w:spacing w:after="0" w:line="360" w:lineRule="auto"/>
              <w:jc w:val="center"/>
              <w:rPr>
                <w:rFonts w:ascii="Times New Roman" w:hAnsi="Times New Roman" w:cs="Times New Roman"/>
                <w:sz w:val="20"/>
                <w:szCs w:val="20"/>
              </w:rPr>
            </w:pPr>
            <w:r w:rsidRPr="00CA0566">
              <w:rPr>
                <w:rFonts w:ascii="Times New Roman" w:hAnsi="Times New Roman" w:cs="Times New Roman"/>
                <w:sz w:val="20"/>
                <w:szCs w:val="20"/>
              </w:rPr>
              <w:t>7.7</w:t>
            </w:r>
          </w:p>
        </w:tc>
        <w:tc>
          <w:tcPr>
            <w:tcW w:w="455" w:type="pct"/>
            <w:shd w:val="clear" w:color="auto" w:fill="auto"/>
            <w:noWrap/>
          </w:tcPr>
          <w:p w14:paraId="44A4C51D" w14:textId="0826A8BC" w:rsidR="006A3ADB" w:rsidRPr="00CA0566" w:rsidRDefault="006A3ADB" w:rsidP="006A3ADB">
            <w:pPr>
              <w:spacing w:after="0" w:line="360" w:lineRule="auto"/>
              <w:jc w:val="center"/>
              <w:rPr>
                <w:rFonts w:ascii="Times New Roman" w:hAnsi="Times New Roman" w:cs="Times New Roman"/>
                <w:sz w:val="20"/>
                <w:szCs w:val="20"/>
              </w:rPr>
            </w:pPr>
            <w:r w:rsidRPr="00CA0566">
              <w:rPr>
                <w:rFonts w:ascii="Times New Roman" w:hAnsi="Times New Roman" w:cs="Times New Roman"/>
                <w:sz w:val="20"/>
                <w:szCs w:val="20"/>
              </w:rPr>
              <w:t>4.84</w:t>
            </w:r>
          </w:p>
        </w:tc>
        <w:tc>
          <w:tcPr>
            <w:tcW w:w="373" w:type="pct"/>
            <w:shd w:val="clear" w:color="auto" w:fill="auto"/>
            <w:noWrap/>
          </w:tcPr>
          <w:p w14:paraId="002AD3A3" w14:textId="4E23E167" w:rsidR="006A3ADB" w:rsidRPr="00CA0566" w:rsidRDefault="006A3ADB" w:rsidP="006A3ADB">
            <w:pPr>
              <w:spacing w:after="0" w:line="360" w:lineRule="auto"/>
              <w:jc w:val="center"/>
              <w:rPr>
                <w:rFonts w:ascii="Times New Roman" w:hAnsi="Times New Roman" w:cs="Times New Roman"/>
                <w:sz w:val="20"/>
                <w:szCs w:val="20"/>
              </w:rPr>
            </w:pPr>
            <w:r w:rsidRPr="00CA0566">
              <w:rPr>
                <w:rFonts w:ascii="Times New Roman" w:hAnsi="Times New Roman" w:cs="Times New Roman"/>
                <w:sz w:val="20"/>
                <w:szCs w:val="20"/>
              </w:rPr>
              <w:t>16</w:t>
            </w:r>
          </w:p>
        </w:tc>
      </w:tr>
      <w:tr w:rsidR="006A3ADB" w:rsidRPr="00CA0566" w14:paraId="4460D836" w14:textId="77777777" w:rsidTr="006A3ADB">
        <w:trPr>
          <w:trHeight w:val="20"/>
        </w:trPr>
        <w:tc>
          <w:tcPr>
            <w:tcW w:w="835" w:type="pct"/>
            <w:shd w:val="clear" w:color="auto" w:fill="auto"/>
            <w:noWrap/>
          </w:tcPr>
          <w:p w14:paraId="0D3461FA" w14:textId="518B1398" w:rsidR="006A3ADB" w:rsidRPr="00CA0566" w:rsidRDefault="006A3ADB" w:rsidP="006A3ADB">
            <w:pPr>
              <w:spacing w:after="0" w:line="240" w:lineRule="auto"/>
              <w:rPr>
                <w:rFonts w:ascii="Times New Roman" w:hAnsi="Times New Roman" w:cs="Times New Roman"/>
                <w:sz w:val="20"/>
                <w:szCs w:val="20"/>
              </w:rPr>
            </w:pPr>
            <w:r w:rsidRPr="00CA0566">
              <w:rPr>
                <w:rFonts w:ascii="Times New Roman" w:hAnsi="Times New Roman" w:cs="Times New Roman"/>
                <w:sz w:val="20"/>
                <w:szCs w:val="20"/>
              </w:rPr>
              <w:t>Shakhtinsk</w:t>
            </w:r>
          </w:p>
        </w:tc>
        <w:tc>
          <w:tcPr>
            <w:tcW w:w="537" w:type="pct"/>
            <w:shd w:val="clear" w:color="auto" w:fill="auto"/>
            <w:noWrap/>
          </w:tcPr>
          <w:p w14:paraId="2D9F5E62" w14:textId="5F7B8CA0" w:rsidR="006A3ADB" w:rsidRPr="00CA0566" w:rsidRDefault="006A3ADB" w:rsidP="006A3ADB">
            <w:pPr>
              <w:spacing w:after="0" w:line="360" w:lineRule="auto"/>
              <w:jc w:val="center"/>
              <w:rPr>
                <w:rFonts w:ascii="Times New Roman" w:hAnsi="Times New Roman" w:cs="Times New Roman"/>
                <w:sz w:val="20"/>
                <w:szCs w:val="20"/>
              </w:rPr>
            </w:pPr>
            <w:r w:rsidRPr="00CA0566">
              <w:rPr>
                <w:rFonts w:ascii="Times New Roman" w:hAnsi="Times New Roman" w:cs="Times New Roman"/>
                <w:sz w:val="20"/>
                <w:szCs w:val="20"/>
              </w:rPr>
              <w:t>1.35</w:t>
            </w:r>
          </w:p>
        </w:tc>
        <w:tc>
          <w:tcPr>
            <w:tcW w:w="525" w:type="pct"/>
            <w:shd w:val="clear" w:color="auto" w:fill="auto"/>
            <w:noWrap/>
          </w:tcPr>
          <w:p w14:paraId="55F48FAC" w14:textId="21CED13C" w:rsidR="006A3ADB" w:rsidRPr="00CA0566" w:rsidRDefault="006A3ADB" w:rsidP="006A3ADB">
            <w:pPr>
              <w:spacing w:after="0" w:line="360" w:lineRule="auto"/>
              <w:jc w:val="center"/>
              <w:rPr>
                <w:rFonts w:ascii="Times New Roman" w:hAnsi="Times New Roman" w:cs="Times New Roman"/>
                <w:sz w:val="20"/>
                <w:szCs w:val="20"/>
              </w:rPr>
            </w:pPr>
            <w:r w:rsidRPr="00CA0566">
              <w:rPr>
                <w:rFonts w:ascii="Times New Roman" w:hAnsi="Times New Roman" w:cs="Times New Roman"/>
                <w:sz w:val="20"/>
                <w:szCs w:val="20"/>
              </w:rPr>
              <w:t>1.9</w:t>
            </w:r>
          </w:p>
        </w:tc>
        <w:tc>
          <w:tcPr>
            <w:tcW w:w="607" w:type="pct"/>
            <w:shd w:val="clear" w:color="auto" w:fill="auto"/>
            <w:noWrap/>
          </w:tcPr>
          <w:p w14:paraId="22388A8F" w14:textId="163DAEFC" w:rsidR="006A3ADB" w:rsidRPr="00CA0566" w:rsidRDefault="006A3ADB" w:rsidP="006A3ADB">
            <w:pPr>
              <w:spacing w:after="0" w:line="360" w:lineRule="auto"/>
              <w:jc w:val="center"/>
              <w:rPr>
                <w:rFonts w:ascii="Times New Roman" w:hAnsi="Times New Roman" w:cs="Times New Roman"/>
                <w:sz w:val="20"/>
                <w:szCs w:val="20"/>
              </w:rPr>
            </w:pPr>
            <w:r w:rsidRPr="00CA0566">
              <w:rPr>
                <w:rFonts w:ascii="Times New Roman" w:hAnsi="Times New Roman" w:cs="Times New Roman"/>
                <w:sz w:val="20"/>
                <w:szCs w:val="20"/>
              </w:rPr>
              <w:t>7.5</w:t>
            </w:r>
          </w:p>
        </w:tc>
        <w:tc>
          <w:tcPr>
            <w:tcW w:w="541" w:type="pct"/>
            <w:shd w:val="clear" w:color="auto" w:fill="auto"/>
            <w:noWrap/>
          </w:tcPr>
          <w:p w14:paraId="6E2857F4" w14:textId="576EB843" w:rsidR="006A3ADB" w:rsidRPr="00CA0566" w:rsidRDefault="006A3ADB" w:rsidP="006A3ADB">
            <w:pPr>
              <w:spacing w:after="0" w:line="360" w:lineRule="auto"/>
              <w:jc w:val="center"/>
              <w:rPr>
                <w:rFonts w:ascii="Times New Roman" w:hAnsi="Times New Roman" w:cs="Times New Roman"/>
                <w:sz w:val="20"/>
                <w:szCs w:val="20"/>
              </w:rPr>
            </w:pPr>
            <w:r w:rsidRPr="00CA0566">
              <w:rPr>
                <w:rFonts w:ascii="Times New Roman" w:hAnsi="Times New Roman" w:cs="Times New Roman"/>
                <w:sz w:val="20"/>
                <w:szCs w:val="20"/>
              </w:rPr>
              <w:t>6.8</w:t>
            </w:r>
          </w:p>
        </w:tc>
        <w:tc>
          <w:tcPr>
            <w:tcW w:w="379" w:type="pct"/>
            <w:shd w:val="clear" w:color="auto" w:fill="auto"/>
            <w:noWrap/>
          </w:tcPr>
          <w:p w14:paraId="1CC31AD6" w14:textId="4D9FBD74" w:rsidR="006A3ADB" w:rsidRPr="00CA0566" w:rsidRDefault="006A3ADB" w:rsidP="006A3ADB">
            <w:pPr>
              <w:spacing w:after="0" w:line="360" w:lineRule="auto"/>
              <w:jc w:val="center"/>
              <w:rPr>
                <w:rFonts w:ascii="Times New Roman" w:hAnsi="Times New Roman" w:cs="Times New Roman"/>
                <w:sz w:val="20"/>
                <w:szCs w:val="20"/>
              </w:rPr>
            </w:pPr>
            <w:r w:rsidRPr="00CA0566">
              <w:rPr>
                <w:rFonts w:ascii="Times New Roman" w:hAnsi="Times New Roman" w:cs="Times New Roman"/>
                <w:sz w:val="20"/>
                <w:szCs w:val="20"/>
              </w:rPr>
              <w:t>4.3</w:t>
            </w:r>
          </w:p>
        </w:tc>
        <w:tc>
          <w:tcPr>
            <w:tcW w:w="381" w:type="pct"/>
            <w:shd w:val="clear" w:color="auto" w:fill="auto"/>
            <w:noWrap/>
          </w:tcPr>
          <w:p w14:paraId="03E94C80" w14:textId="0433E030" w:rsidR="006A3ADB" w:rsidRPr="00CA0566" w:rsidRDefault="006A3ADB" w:rsidP="006A3ADB">
            <w:pPr>
              <w:spacing w:after="0" w:line="360" w:lineRule="auto"/>
              <w:jc w:val="center"/>
              <w:rPr>
                <w:rFonts w:ascii="Times New Roman" w:hAnsi="Times New Roman" w:cs="Times New Roman"/>
                <w:sz w:val="20"/>
                <w:szCs w:val="20"/>
              </w:rPr>
            </w:pPr>
            <w:r w:rsidRPr="00CA0566">
              <w:rPr>
                <w:rFonts w:ascii="Times New Roman" w:hAnsi="Times New Roman" w:cs="Times New Roman"/>
                <w:sz w:val="20"/>
                <w:szCs w:val="20"/>
              </w:rPr>
              <w:t>3.2</w:t>
            </w:r>
          </w:p>
        </w:tc>
        <w:tc>
          <w:tcPr>
            <w:tcW w:w="368" w:type="pct"/>
            <w:shd w:val="clear" w:color="auto" w:fill="auto"/>
            <w:noWrap/>
          </w:tcPr>
          <w:p w14:paraId="28288C4A" w14:textId="552C4B22" w:rsidR="006A3ADB" w:rsidRPr="00CA0566" w:rsidRDefault="006A3ADB" w:rsidP="006A3ADB">
            <w:pPr>
              <w:spacing w:after="0" w:line="360" w:lineRule="auto"/>
              <w:jc w:val="center"/>
              <w:rPr>
                <w:rFonts w:ascii="Times New Roman" w:hAnsi="Times New Roman" w:cs="Times New Roman"/>
                <w:sz w:val="20"/>
                <w:szCs w:val="20"/>
              </w:rPr>
            </w:pPr>
            <w:r w:rsidRPr="00CA0566">
              <w:rPr>
                <w:rFonts w:ascii="Times New Roman" w:hAnsi="Times New Roman" w:cs="Times New Roman"/>
                <w:sz w:val="20"/>
                <w:szCs w:val="20"/>
              </w:rPr>
              <w:t>8.7</w:t>
            </w:r>
          </w:p>
        </w:tc>
        <w:tc>
          <w:tcPr>
            <w:tcW w:w="455" w:type="pct"/>
            <w:shd w:val="clear" w:color="auto" w:fill="auto"/>
            <w:noWrap/>
          </w:tcPr>
          <w:p w14:paraId="369AB8CB" w14:textId="1F4B2BF3" w:rsidR="006A3ADB" w:rsidRPr="00CA0566" w:rsidRDefault="006A3ADB" w:rsidP="006A3ADB">
            <w:pPr>
              <w:spacing w:after="0" w:line="360" w:lineRule="auto"/>
              <w:jc w:val="center"/>
              <w:rPr>
                <w:rFonts w:ascii="Times New Roman" w:hAnsi="Times New Roman" w:cs="Times New Roman"/>
                <w:sz w:val="20"/>
                <w:szCs w:val="20"/>
              </w:rPr>
            </w:pPr>
            <w:r w:rsidRPr="00CA0566">
              <w:rPr>
                <w:rFonts w:ascii="Times New Roman" w:hAnsi="Times New Roman" w:cs="Times New Roman"/>
                <w:sz w:val="20"/>
                <w:szCs w:val="20"/>
              </w:rPr>
              <w:t>4.81</w:t>
            </w:r>
          </w:p>
        </w:tc>
        <w:tc>
          <w:tcPr>
            <w:tcW w:w="373" w:type="pct"/>
            <w:shd w:val="clear" w:color="auto" w:fill="auto"/>
            <w:noWrap/>
          </w:tcPr>
          <w:p w14:paraId="68B00947" w14:textId="21E1BF87" w:rsidR="006A3ADB" w:rsidRPr="00CA0566" w:rsidRDefault="006A3ADB" w:rsidP="006A3ADB">
            <w:pPr>
              <w:spacing w:after="0" w:line="360" w:lineRule="auto"/>
              <w:jc w:val="center"/>
              <w:rPr>
                <w:rFonts w:ascii="Times New Roman" w:hAnsi="Times New Roman" w:cs="Times New Roman"/>
                <w:sz w:val="20"/>
                <w:szCs w:val="20"/>
              </w:rPr>
            </w:pPr>
            <w:r w:rsidRPr="00CA0566">
              <w:rPr>
                <w:rFonts w:ascii="Times New Roman" w:hAnsi="Times New Roman" w:cs="Times New Roman"/>
                <w:sz w:val="20"/>
                <w:szCs w:val="20"/>
              </w:rPr>
              <w:t>17</w:t>
            </w:r>
          </w:p>
        </w:tc>
      </w:tr>
    </w:tbl>
    <w:p w14:paraId="236E6DD7" w14:textId="77777777" w:rsidR="007F74C5" w:rsidRPr="00CA0566" w:rsidRDefault="007F74C5" w:rsidP="00D665DB">
      <w:pPr>
        <w:spacing w:after="0"/>
        <w:rPr>
          <w:rFonts w:ascii="Times New Roman" w:hAnsi="Times New Roman" w:cs="Times New Roman"/>
          <w:sz w:val="24"/>
          <w:szCs w:val="24"/>
        </w:rPr>
      </w:pPr>
    </w:p>
    <w:p w14:paraId="2275EFA9" w14:textId="111E6CF5" w:rsidR="006A3ADB" w:rsidRPr="00A76BA4" w:rsidRDefault="006A3ADB" w:rsidP="006A3ADB">
      <w:pPr>
        <w:spacing w:after="0" w:line="259" w:lineRule="auto"/>
        <w:rPr>
          <w:rFonts w:ascii="Times New Roman" w:hAnsi="Times New Roman" w:cs="Times New Roman"/>
          <w:sz w:val="24"/>
          <w:szCs w:val="24"/>
          <w:lang w:val="en-US"/>
        </w:rPr>
      </w:pPr>
      <w:r w:rsidRPr="00A76BA4">
        <w:rPr>
          <w:rFonts w:ascii="Times New Roman" w:hAnsi="Times New Roman" w:cs="Times New Roman"/>
          <w:sz w:val="24"/>
          <w:szCs w:val="24"/>
          <w:lang w:val="en-US"/>
        </w:rPr>
        <w:lastRenderedPageBreak/>
        <w:t xml:space="preserve">Continuation of </w:t>
      </w:r>
      <w:r>
        <w:rPr>
          <w:rFonts w:ascii="Times New Roman" w:hAnsi="Times New Roman" w:cs="Times New Roman"/>
          <w:sz w:val="24"/>
          <w:szCs w:val="24"/>
          <w:lang w:val="en-US"/>
        </w:rPr>
        <w:t xml:space="preserve">the </w:t>
      </w:r>
      <w:r w:rsidRPr="00A76BA4">
        <w:rPr>
          <w:rFonts w:ascii="Times New Roman" w:hAnsi="Times New Roman" w:cs="Times New Roman"/>
          <w:sz w:val="24"/>
          <w:szCs w:val="24"/>
          <w:lang w:val="en-US"/>
        </w:rPr>
        <w:t xml:space="preserve">Table </w:t>
      </w:r>
      <w:r>
        <w:rPr>
          <w:rFonts w:ascii="Times New Roman" w:hAnsi="Times New Roman" w:cs="Times New Roman"/>
          <w:sz w:val="24"/>
          <w:szCs w:val="24"/>
          <w:lang w:val="en-US"/>
        </w:rPr>
        <w:t>2</w:t>
      </w:r>
    </w:p>
    <w:p w14:paraId="53B654F1" w14:textId="77777777" w:rsidR="007F74C5" w:rsidRPr="00CA0566" w:rsidRDefault="007F74C5" w:rsidP="00D665DB">
      <w:pPr>
        <w:spacing w:after="0"/>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2"/>
        <w:gridCol w:w="1006"/>
        <w:gridCol w:w="994"/>
        <w:gridCol w:w="1140"/>
        <w:gridCol w:w="992"/>
        <w:gridCol w:w="708"/>
        <w:gridCol w:w="712"/>
        <w:gridCol w:w="706"/>
        <w:gridCol w:w="940"/>
        <w:gridCol w:w="585"/>
      </w:tblGrid>
      <w:tr w:rsidR="00CA0566" w:rsidRPr="00CA0566" w14:paraId="0859A65B" w14:textId="77777777" w:rsidTr="006A3ADB">
        <w:trPr>
          <w:trHeight w:val="70"/>
        </w:trPr>
        <w:tc>
          <w:tcPr>
            <w:tcW w:w="835" w:type="pct"/>
            <w:shd w:val="clear" w:color="auto" w:fill="auto"/>
            <w:noWrap/>
          </w:tcPr>
          <w:p w14:paraId="14E589B4" w14:textId="77777777" w:rsidR="007F74C5" w:rsidRPr="00CA0566" w:rsidRDefault="007F74C5" w:rsidP="00D665DB">
            <w:pPr>
              <w:spacing w:after="0" w:line="24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w:t>
            </w:r>
          </w:p>
        </w:tc>
        <w:tc>
          <w:tcPr>
            <w:tcW w:w="538" w:type="pct"/>
            <w:shd w:val="clear" w:color="auto" w:fill="auto"/>
            <w:noWrap/>
          </w:tcPr>
          <w:p w14:paraId="44E0844C"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w:t>
            </w:r>
          </w:p>
        </w:tc>
        <w:tc>
          <w:tcPr>
            <w:tcW w:w="532" w:type="pct"/>
            <w:shd w:val="clear" w:color="auto" w:fill="auto"/>
            <w:noWrap/>
          </w:tcPr>
          <w:p w14:paraId="74404381"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w:t>
            </w:r>
          </w:p>
        </w:tc>
        <w:tc>
          <w:tcPr>
            <w:tcW w:w="610" w:type="pct"/>
            <w:shd w:val="clear" w:color="auto" w:fill="auto"/>
            <w:noWrap/>
          </w:tcPr>
          <w:p w14:paraId="606A9B48"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w:t>
            </w:r>
          </w:p>
        </w:tc>
        <w:tc>
          <w:tcPr>
            <w:tcW w:w="531" w:type="pct"/>
            <w:shd w:val="clear" w:color="auto" w:fill="auto"/>
            <w:noWrap/>
          </w:tcPr>
          <w:p w14:paraId="74D3F6E3"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w:t>
            </w:r>
          </w:p>
        </w:tc>
        <w:tc>
          <w:tcPr>
            <w:tcW w:w="379" w:type="pct"/>
            <w:shd w:val="clear" w:color="auto" w:fill="auto"/>
            <w:noWrap/>
          </w:tcPr>
          <w:p w14:paraId="02B36B96"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6</w:t>
            </w:r>
          </w:p>
        </w:tc>
        <w:tc>
          <w:tcPr>
            <w:tcW w:w="381" w:type="pct"/>
            <w:shd w:val="clear" w:color="auto" w:fill="auto"/>
            <w:noWrap/>
          </w:tcPr>
          <w:p w14:paraId="38331C8E"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7</w:t>
            </w:r>
          </w:p>
        </w:tc>
        <w:tc>
          <w:tcPr>
            <w:tcW w:w="378" w:type="pct"/>
            <w:shd w:val="clear" w:color="auto" w:fill="auto"/>
            <w:noWrap/>
          </w:tcPr>
          <w:p w14:paraId="1BDB3CDF"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w:t>
            </w:r>
          </w:p>
        </w:tc>
        <w:tc>
          <w:tcPr>
            <w:tcW w:w="503" w:type="pct"/>
            <w:shd w:val="clear" w:color="auto" w:fill="auto"/>
            <w:noWrap/>
          </w:tcPr>
          <w:p w14:paraId="44BAF3DB"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9</w:t>
            </w:r>
          </w:p>
        </w:tc>
        <w:tc>
          <w:tcPr>
            <w:tcW w:w="314" w:type="pct"/>
            <w:shd w:val="clear" w:color="auto" w:fill="auto"/>
            <w:noWrap/>
          </w:tcPr>
          <w:p w14:paraId="5329DEEA"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10</w:t>
            </w:r>
          </w:p>
        </w:tc>
      </w:tr>
      <w:tr w:rsidR="00CA0566" w:rsidRPr="00CA0566" w14:paraId="01730F20" w14:textId="77777777" w:rsidTr="006A3ADB">
        <w:trPr>
          <w:trHeight w:val="20"/>
        </w:trPr>
        <w:tc>
          <w:tcPr>
            <w:tcW w:w="835" w:type="pct"/>
            <w:shd w:val="clear" w:color="auto" w:fill="auto"/>
            <w:noWrap/>
            <w:hideMark/>
          </w:tcPr>
          <w:p w14:paraId="6C31D863" w14:textId="77777777" w:rsidR="007F74C5" w:rsidRPr="00CA0566" w:rsidRDefault="007F74C5" w:rsidP="00D665DB">
            <w:pPr>
              <w:spacing w:after="0" w:line="240" w:lineRule="auto"/>
              <w:rPr>
                <w:rFonts w:ascii="Times New Roman" w:eastAsia="Times New Roman" w:hAnsi="Times New Roman" w:cs="Times New Roman"/>
                <w:sz w:val="20"/>
                <w:szCs w:val="20"/>
              </w:rPr>
            </w:pPr>
            <w:r w:rsidRPr="00CA0566">
              <w:rPr>
                <w:rFonts w:ascii="Times New Roman" w:hAnsi="Times New Roman" w:cs="Times New Roman"/>
                <w:sz w:val="20"/>
                <w:szCs w:val="20"/>
              </w:rPr>
              <w:t>Fort Shevchenko</w:t>
            </w:r>
          </w:p>
        </w:tc>
        <w:tc>
          <w:tcPr>
            <w:tcW w:w="538" w:type="pct"/>
            <w:shd w:val="clear" w:color="auto" w:fill="auto"/>
            <w:noWrap/>
            <w:hideMark/>
          </w:tcPr>
          <w:p w14:paraId="4F4742C7"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2.15</w:t>
            </w:r>
          </w:p>
        </w:tc>
        <w:tc>
          <w:tcPr>
            <w:tcW w:w="532" w:type="pct"/>
            <w:shd w:val="clear" w:color="auto" w:fill="auto"/>
            <w:noWrap/>
            <w:hideMark/>
          </w:tcPr>
          <w:p w14:paraId="7BD9AD06"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8.2</w:t>
            </w:r>
          </w:p>
        </w:tc>
        <w:tc>
          <w:tcPr>
            <w:tcW w:w="610" w:type="pct"/>
            <w:shd w:val="clear" w:color="auto" w:fill="auto"/>
            <w:noWrap/>
            <w:hideMark/>
          </w:tcPr>
          <w:p w14:paraId="68CFAC20"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1.0</w:t>
            </w:r>
          </w:p>
        </w:tc>
        <w:tc>
          <w:tcPr>
            <w:tcW w:w="531" w:type="pct"/>
            <w:shd w:val="clear" w:color="auto" w:fill="auto"/>
            <w:noWrap/>
            <w:hideMark/>
          </w:tcPr>
          <w:p w14:paraId="020B25AA"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1.7</w:t>
            </w:r>
          </w:p>
        </w:tc>
        <w:tc>
          <w:tcPr>
            <w:tcW w:w="379" w:type="pct"/>
            <w:shd w:val="clear" w:color="auto" w:fill="auto"/>
            <w:noWrap/>
            <w:hideMark/>
          </w:tcPr>
          <w:p w14:paraId="00B09CAA"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2.8</w:t>
            </w:r>
          </w:p>
        </w:tc>
        <w:tc>
          <w:tcPr>
            <w:tcW w:w="381" w:type="pct"/>
            <w:shd w:val="clear" w:color="auto" w:fill="auto"/>
            <w:noWrap/>
            <w:hideMark/>
          </w:tcPr>
          <w:p w14:paraId="1276D831"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9.0</w:t>
            </w:r>
          </w:p>
        </w:tc>
        <w:tc>
          <w:tcPr>
            <w:tcW w:w="378" w:type="pct"/>
            <w:shd w:val="clear" w:color="auto" w:fill="auto"/>
            <w:noWrap/>
            <w:hideMark/>
          </w:tcPr>
          <w:p w14:paraId="74507D46"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8.8</w:t>
            </w:r>
          </w:p>
        </w:tc>
        <w:tc>
          <w:tcPr>
            <w:tcW w:w="503" w:type="pct"/>
            <w:shd w:val="clear" w:color="auto" w:fill="auto"/>
            <w:noWrap/>
            <w:hideMark/>
          </w:tcPr>
          <w:p w14:paraId="4EE2DD52"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4.81</w:t>
            </w:r>
          </w:p>
        </w:tc>
        <w:tc>
          <w:tcPr>
            <w:tcW w:w="314" w:type="pct"/>
            <w:shd w:val="clear" w:color="auto" w:fill="auto"/>
            <w:noWrap/>
            <w:hideMark/>
          </w:tcPr>
          <w:p w14:paraId="70517E9C"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18</w:t>
            </w:r>
          </w:p>
        </w:tc>
      </w:tr>
      <w:tr w:rsidR="00CA0566" w:rsidRPr="00CA0566" w14:paraId="35E3293C" w14:textId="77777777" w:rsidTr="006A3ADB">
        <w:trPr>
          <w:trHeight w:val="20"/>
        </w:trPr>
        <w:tc>
          <w:tcPr>
            <w:tcW w:w="835" w:type="pct"/>
            <w:shd w:val="clear" w:color="auto" w:fill="auto"/>
            <w:noWrap/>
            <w:hideMark/>
          </w:tcPr>
          <w:p w14:paraId="3617FA32" w14:textId="77777777" w:rsidR="007F74C5" w:rsidRPr="00CA0566" w:rsidRDefault="007F74C5" w:rsidP="00D665DB">
            <w:pPr>
              <w:spacing w:after="0" w:line="240" w:lineRule="auto"/>
              <w:rPr>
                <w:rFonts w:ascii="Times New Roman" w:eastAsia="Times New Roman" w:hAnsi="Times New Roman" w:cs="Times New Roman"/>
                <w:sz w:val="20"/>
                <w:szCs w:val="20"/>
              </w:rPr>
            </w:pPr>
            <w:r w:rsidRPr="00CA0566">
              <w:rPr>
                <w:rFonts w:ascii="Times New Roman" w:hAnsi="Times New Roman" w:cs="Times New Roman"/>
                <w:sz w:val="20"/>
                <w:szCs w:val="20"/>
              </w:rPr>
              <w:t>Satpayev</w:t>
            </w:r>
          </w:p>
        </w:tc>
        <w:tc>
          <w:tcPr>
            <w:tcW w:w="538" w:type="pct"/>
            <w:shd w:val="clear" w:color="auto" w:fill="auto"/>
            <w:noWrap/>
            <w:hideMark/>
          </w:tcPr>
          <w:p w14:paraId="50E61327"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1.61</w:t>
            </w:r>
          </w:p>
        </w:tc>
        <w:tc>
          <w:tcPr>
            <w:tcW w:w="532" w:type="pct"/>
            <w:shd w:val="clear" w:color="auto" w:fill="auto"/>
            <w:noWrap/>
            <w:hideMark/>
          </w:tcPr>
          <w:p w14:paraId="25798CF2"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2.5</w:t>
            </w:r>
          </w:p>
        </w:tc>
        <w:tc>
          <w:tcPr>
            <w:tcW w:w="610" w:type="pct"/>
            <w:shd w:val="clear" w:color="auto" w:fill="auto"/>
            <w:noWrap/>
            <w:hideMark/>
          </w:tcPr>
          <w:p w14:paraId="4320E838"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8.0</w:t>
            </w:r>
          </w:p>
        </w:tc>
        <w:tc>
          <w:tcPr>
            <w:tcW w:w="531" w:type="pct"/>
            <w:shd w:val="clear" w:color="auto" w:fill="auto"/>
            <w:noWrap/>
            <w:hideMark/>
          </w:tcPr>
          <w:p w14:paraId="6079910C"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5.1</w:t>
            </w:r>
          </w:p>
        </w:tc>
        <w:tc>
          <w:tcPr>
            <w:tcW w:w="379" w:type="pct"/>
            <w:shd w:val="clear" w:color="auto" w:fill="auto"/>
            <w:noWrap/>
            <w:hideMark/>
          </w:tcPr>
          <w:p w14:paraId="32BE57FF"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2.9</w:t>
            </w:r>
          </w:p>
        </w:tc>
        <w:tc>
          <w:tcPr>
            <w:tcW w:w="381" w:type="pct"/>
            <w:shd w:val="clear" w:color="auto" w:fill="auto"/>
            <w:noWrap/>
            <w:hideMark/>
          </w:tcPr>
          <w:p w14:paraId="4B4294EC"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4.6</w:t>
            </w:r>
          </w:p>
        </w:tc>
        <w:tc>
          <w:tcPr>
            <w:tcW w:w="378" w:type="pct"/>
            <w:shd w:val="clear" w:color="auto" w:fill="auto"/>
            <w:noWrap/>
            <w:hideMark/>
          </w:tcPr>
          <w:p w14:paraId="5457FFEB"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9.0</w:t>
            </w:r>
          </w:p>
        </w:tc>
        <w:tc>
          <w:tcPr>
            <w:tcW w:w="503" w:type="pct"/>
            <w:shd w:val="clear" w:color="auto" w:fill="auto"/>
            <w:noWrap/>
            <w:hideMark/>
          </w:tcPr>
          <w:p w14:paraId="4F01C093"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4.80</w:t>
            </w:r>
          </w:p>
        </w:tc>
        <w:tc>
          <w:tcPr>
            <w:tcW w:w="314" w:type="pct"/>
            <w:shd w:val="clear" w:color="auto" w:fill="auto"/>
            <w:noWrap/>
            <w:hideMark/>
          </w:tcPr>
          <w:p w14:paraId="114597F4"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19</w:t>
            </w:r>
          </w:p>
        </w:tc>
      </w:tr>
      <w:tr w:rsidR="00CA0566" w:rsidRPr="00CA0566" w14:paraId="05AB9EB9" w14:textId="77777777" w:rsidTr="006A3ADB">
        <w:trPr>
          <w:trHeight w:val="20"/>
        </w:trPr>
        <w:tc>
          <w:tcPr>
            <w:tcW w:w="835" w:type="pct"/>
            <w:shd w:val="clear" w:color="auto" w:fill="auto"/>
            <w:noWrap/>
            <w:hideMark/>
          </w:tcPr>
          <w:p w14:paraId="66B1A21C" w14:textId="77777777" w:rsidR="007F74C5" w:rsidRPr="00CA0566" w:rsidRDefault="007F74C5" w:rsidP="00D665DB">
            <w:pPr>
              <w:spacing w:after="0" w:line="240" w:lineRule="auto"/>
              <w:rPr>
                <w:rFonts w:ascii="Times New Roman" w:eastAsia="Times New Roman" w:hAnsi="Times New Roman" w:cs="Times New Roman"/>
                <w:sz w:val="20"/>
                <w:szCs w:val="20"/>
              </w:rPr>
            </w:pPr>
            <w:r w:rsidRPr="00CA0566">
              <w:rPr>
                <w:rFonts w:ascii="Times New Roman" w:hAnsi="Times New Roman" w:cs="Times New Roman"/>
                <w:sz w:val="20"/>
                <w:szCs w:val="20"/>
              </w:rPr>
              <w:t>Karaganda</w:t>
            </w:r>
          </w:p>
        </w:tc>
        <w:tc>
          <w:tcPr>
            <w:tcW w:w="538" w:type="pct"/>
            <w:shd w:val="clear" w:color="auto" w:fill="auto"/>
            <w:noWrap/>
            <w:hideMark/>
          </w:tcPr>
          <w:p w14:paraId="47A4F8AB"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1.72</w:t>
            </w:r>
          </w:p>
        </w:tc>
        <w:tc>
          <w:tcPr>
            <w:tcW w:w="532" w:type="pct"/>
            <w:shd w:val="clear" w:color="auto" w:fill="auto"/>
            <w:noWrap/>
            <w:hideMark/>
          </w:tcPr>
          <w:p w14:paraId="1EE49290"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1.6</w:t>
            </w:r>
          </w:p>
        </w:tc>
        <w:tc>
          <w:tcPr>
            <w:tcW w:w="610" w:type="pct"/>
            <w:shd w:val="clear" w:color="auto" w:fill="auto"/>
            <w:noWrap/>
            <w:hideMark/>
          </w:tcPr>
          <w:p w14:paraId="41D75B01"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9.0</w:t>
            </w:r>
          </w:p>
        </w:tc>
        <w:tc>
          <w:tcPr>
            <w:tcW w:w="531" w:type="pct"/>
            <w:shd w:val="clear" w:color="auto" w:fill="auto"/>
            <w:noWrap/>
            <w:hideMark/>
          </w:tcPr>
          <w:p w14:paraId="7DCB1425"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8.5</w:t>
            </w:r>
          </w:p>
        </w:tc>
        <w:tc>
          <w:tcPr>
            <w:tcW w:w="379" w:type="pct"/>
            <w:shd w:val="clear" w:color="auto" w:fill="auto"/>
            <w:noWrap/>
            <w:hideMark/>
          </w:tcPr>
          <w:p w14:paraId="72D0C706"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3.2</w:t>
            </w:r>
          </w:p>
        </w:tc>
        <w:tc>
          <w:tcPr>
            <w:tcW w:w="381" w:type="pct"/>
            <w:shd w:val="clear" w:color="auto" w:fill="auto"/>
            <w:noWrap/>
            <w:hideMark/>
          </w:tcPr>
          <w:p w14:paraId="4E702D7C"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1.9</w:t>
            </w:r>
          </w:p>
        </w:tc>
        <w:tc>
          <w:tcPr>
            <w:tcW w:w="378" w:type="pct"/>
            <w:shd w:val="clear" w:color="auto" w:fill="auto"/>
            <w:noWrap/>
            <w:hideMark/>
          </w:tcPr>
          <w:p w14:paraId="408DD513"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7.6</w:t>
            </w:r>
          </w:p>
        </w:tc>
        <w:tc>
          <w:tcPr>
            <w:tcW w:w="503" w:type="pct"/>
            <w:shd w:val="clear" w:color="auto" w:fill="auto"/>
            <w:noWrap/>
            <w:hideMark/>
          </w:tcPr>
          <w:p w14:paraId="1C340A61"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4.79</w:t>
            </w:r>
          </w:p>
        </w:tc>
        <w:tc>
          <w:tcPr>
            <w:tcW w:w="314" w:type="pct"/>
            <w:shd w:val="clear" w:color="auto" w:fill="auto"/>
            <w:noWrap/>
            <w:hideMark/>
          </w:tcPr>
          <w:p w14:paraId="137EE1DD"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20</w:t>
            </w:r>
          </w:p>
        </w:tc>
      </w:tr>
      <w:tr w:rsidR="00CA0566" w:rsidRPr="00CA0566" w14:paraId="0DE2A71E" w14:textId="77777777" w:rsidTr="006A3ADB">
        <w:trPr>
          <w:trHeight w:val="20"/>
        </w:trPr>
        <w:tc>
          <w:tcPr>
            <w:tcW w:w="835" w:type="pct"/>
            <w:shd w:val="clear" w:color="auto" w:fill="auto"/>
            <w:noWrap/>
            <w:hideMark/>
          </w:tcPr>
          <w:p w14:paraId="23F4E4F8" w14:textId="77777777" w:rsidR="007F74C5" w:rsidRPr="00CA0566" w:rsidRDefault="007F74C5" w:rsidP="00D665DB">
            <w:pPr>
              <w:spacing w:after="0" w:line="240" w:lineRule="auto"/>
              <w:rPr>
                <w:rFonts w:ascii="Times New Roman" w:eastAsia="Times New Roman" w:hAnsi="Times New Roman" w:cs="Times New Roman"/>
                <w:sz w:val="20"/>
                <w:szCs w:val="20"/>
              </w:rPr>
            </w:pPr>
            <w:r w:rsidRPr="00CA0566">
              <w:rPr>
                <w:rFonts w:ascii="Times New Roman" w:hAnsi="Times New Roman" w:cs="Times New Roman"/>
                <w:sz w:val="20"/>
                <w:szCs w:val="20"/>
              </w:rPr>
              <w:t>Temirtau</w:t>
            </w:r>
          </w:p>
        </w:tc>
        <w:tc>
          <w:tcPr>
            <w:tcW w:w="538" w:type="pct"/>
            <w:shd w:val="clear" w:color="auto" w:fill="auto"/>
            <w:noWrap/>
            <w:hideMark/>
          </w:tcPr>
          <w:p w14:paraId="0500B5B2"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5.61</w:t>
            </w:r>
          </w:p>
        </w:tc>
        <w:tc>
          <w:tcPr>
            <w:tcW w:w="532" w:type="pct"/>
            <w:shd w:val="clear" w:color="auto" w:fill="auto"/>
            <w:noWrap/>
            <w:hideMark/>
          </w:tcPr>
          <w:p w14:paraId="0747189A"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2.1</w:t>
            </w:r>
          </w:p>
        </w:tc>
        <w:tc>
          <w:tcPr>
            <w:tcW w:w="610" w:type="pct"/>
            <w:shd w:val="clear" w:color="auto" w:fill="auto"/>
            <w:noWrap/>
            <w:hideMark/>
          </w:tcPr>
          <w:p w14:paraId="4D87827E"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9.0</w:t>
            </w:r>
          </w:p>
        </w:tc>
        <w:tc>
          <w:tcPr>
            <w:tcW w:w="531" w:type="pct"/>
            <w:shd w:val="clear" w:color="auto" w:fill="auto"/>
            <w:noWrap/>
            <w:hideMark/>
          </w:tcPr>
          <w:p w14:paraId="62A5FE9A"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2.4</w:t>
            </w:r>
          </w:p>
        </w:tc>
        <w:tc>
          <w:tcPr>
            <w:tcW w:w="379" w:type="pct"/>
            <w:shd w:val="clear" w:color="auto" w:fill="auto"/>
            <w:noWrap/>
            <w:hideMark/>
          </w:tcPr>
          <w:p w14:paraId="15254A31"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2.0</w:t>
            </w:r>
          </w:p>
        </w:tc>
        <w:tc>
          <w:tcPr>
            <w:tcW w:w="381" w:type="pct"/>
            <w:shd w:val="clear" w:color="auto" w:fill="auto"/>
            <w:noWrap/>
            <w:hideMark/>
          </w:tcPr>
          <w:p w14:paraId="529BF106"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3.7</w:t>
            </w:r>
          </w:p>
        </w:tc>
        <w:tc>
          <w:tcPr>
            <w:tcW w:w="378" w:type="pct"/>
            <w:shd w:val="clear" w:color="auto" w:fill="auto"/>
            <w:noWrap/>
            <w:hideMark/>
          </w:tcPr>
          <w:p w14:paraId="437A4800"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8.7</w:t>
            </w:r>
          </w:p>
        </w:tc>
        <w:tc>
          <w:tcPr>
            <w:tcW w:w="503" w:type="pct"/>
            <w:shd w:val="clear" w:color="auto" w:fill="auto"/>
            <w:noWrap/>
            <w:hideMark/>
          </w:tcPr>
          <w:p w14:paraId="4528F327"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4.79</w:t>
            </w:r>
          </w:p>
        </w:tc>
        <w:tc>
          <w:tcPr>
            <w:tcW w:w="314" w:type="pct"/>
            <w:shd w:val="clear" w:color="auto" w:fill="auto"/>
            <w:noWrap/>
            <w:hideMark/>
          </w:tcPr>
          <w:p w14:paraId="4F050020"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21</w:t>
            </w:r>
          </w:p>
        </w:tc>
      </w:tr>
      <w:tr w:rsidR="00CA0566" w:rsidRPr="00CA0566" w14:paraId="1AF59F88" w14:textId="77777777" w:rsidTr="006A3ADB">
        <w:trPr>
          <w:trHeight w:val="20"/>
        </w:trPr>
        <w:tc>
          <w:tcPr>
            <w:tcW w:w="835" w:type="pct"/>
            <w:shd w:val="clear" w:color="auto" w:fill="auto"/>
            <w:noWrap/>
            <w:hideMark/>
          </w:tcPr>
          <w:p w14:paraId="4B31D50F" w14:textId="77777777" w:rsidR="007F74C5" w:rsidRPr="00CA0566" w:rsidRDefault="007F74C5" w:rsidP="00D665DB">
            <w:pPr>
              <w:spacing w:after="0" w:line="240" w:lineRule="auto"/>
              <w:rPr>
                <w:rFonts w:ascii="Times New Roman" w:eastAsia="Times New Roman" w:hAnsi="Times New Roman" w:cs="Times New Roman"/>
                <w:sz w:val="20"/>
                <w:szCs w:val="20"/>
              </w:rPr>
            </w:pPr>
            <w:r w:rsidRPr="00CA0566">
              <w:rPr>
                <w:rFonts w:ascii="Times New Roman" w:hAnsi="Times New Roman" w:cs="Times New Roman"/>
                <w:sz w:val="20"/>
                <w:szCs w:val="20"/>
              </w:rPr>
              <w:t>Stepnogorsk</w:t>
            </w:r>
          </w:p>
        </w:tc>
        <w:tc>
          <w:tcPr>
            <w:tcW w:w="538" w:type="pct"/>
            <w:shd w:val="clear" w:color="auto" w:fill="auto"/>
            <w:noWrap/>
            <w:hideMark/>
          </w:tcPr>
          <w:p w14:paraId="51C76BE7"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3.25</w:t>
            </w:r>
          </w:p>
        </w:tc>
        <w:tc>
          <w:tcPr>
            <w:tcW w:w="532" w:type="pct"/>
            <w:shd w:val="clear" w:color="auto" w:fill="auto"/>
            <w:noWrap/>
            <w:hideMark/>
          </w:tcPr>
          <w:p w14:paraId="6A835362"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1.9</w:t>
            </w:r>
          </w:p>
        </w:tc>
        <w:tc>
          <w:tcPr>
            <w:tcW w:w="610" w:type="pct"/>
            <w:shd w:val="clear" w:color="auto" w:fill="auto"/>
            <w:noWrap/>
            <w:hideMark/>
          </w:tcPr>
          <w:p w14:paraId="4B22C7F8"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8.5</w:t>
            </w:r>
          </w:p>
        </w:tc>
        <w:tc>
          <w:tcPr>
            <w:tcW w:w="531" w:type="pct"/>
            <w:shd w:val="clear" w:color="auto" w:fill="auto"/>
            <w:noWrap/>
            <w:hideMark/>
          </w:tcPr>
          <w:p w14:paraId="105E481E"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4.8</w:t>
            </w:r>
          </w:p>
        </w:tc>
        <w:tc>
          <w:tcPr>
            <w:tcW w:w="379" w:type="pct"/>
            <w:shd w:val="clear" w:color="auto" w:fill="auto"/>
            <w:noWrap/>
            <w:hideMark/>
          </w:tcPr>
          <w:p w14:paraId="0C016445"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3.8</w:t>
            </w:r>
          </w:p>
        </w:tc>
        <w:tc>
          <w:tcPr>
            <w:tcW w:w="381" w:type="pct"/>
            <w:shd w:val="clear" w:color="auto" w:fill="auto"/>
            <w:noWrap/>
            <w:hideMark/>
          </w:tcPr>
          <w:p w14:paraId="2C70557A"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4.6</w:t>
            </w:r>
          </w:p>
        </w:tc>
        <w:tc>
          <w:tcPr>
            <w:tcW w:w="378" w:type="pct"/>
            <w:shd w:val="clear" w:color="auto" w:fill="auto"/>
            <w:noWrap/>
            <w:hideMark/>
          </w:tcPr>
          <w:p w14:paraId="6C8BFBD0"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6.4</w:t>
            </w:r>
          </w:p>
        </w:tc>
        <w:tc>
          <w:tcPr>
            <w:tcW w:w="503" w:type="pct"/>
            <w:shd w:val="clear" w:color="auto" w:fill="auto"/>
            <w:noWrap/>
            <w:hideMark/>
          </w:tcPr>
          <w:p w14:paraId="51485A3D"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4.75</w:t>
            </w:r>
          </w:p>
        </w:tc>
        <w:tc>
          <w:tcPr>
            <w:tcW w:w="314" w:type="pct"/>
            <w:shd w:val="clear" w:color="auto" w:fill="auto"/>
            <w:noWrap/>
            <w:hideMark/>
          </w:tcPr>
          <w:p w14:paraId="5FBAC3C7"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22</w:t>
            </w:r>
          </w:p>
        </w:tc>
      </w:tr>
      <w:tr w:rsidR="00CA0566" w:rsidRPr="00CA0566" w14:paraId="57B7244A" w14:textId="77777777" w:rsidTr="006A3ADB">
        <w:trPr>
          <w:trHeight w:val="20"/>
        </w:trPr>
        <w:tc>
          <w:tcPr>
            <w:tcW w:w="835" w:type="pct"/>
            <w:shd w:val="clear" w:color="auto" w:fill="auto"/>
            <w:noWrap/>
            <w:hideMark/>
          </w:tcPr>
          <w:p w14:paraId="5BF5F002" w14:textId="77777777" w:rsidR="007F74C5" w:rsidRPr="00CA0566" w:rsidRDefault="007F74C5" w:rsidP="00D665DB">
            <w:pPr>
              <w:spacing w:after="0" w:line="240" w:lineRule="auto"/>
              <w:rPr>
                <w:rFonts w:ascii="Times New Roman" w:eastAsia="Times New Roman" w:hAnsi="Times New Roman" w:cs="Times New Roman"/>
                <w:sz w:val="20"/>
                <w:szCs w:val="20"/>
              </w:rPr>
            </w:pPr>
            <w:r w:rsidRPr="00CA0566">
              <w:rPr>
                <w:rFonts w:ascii="Times New Roman" w:hAnsi="Times New Roman" w:cs="Times New Roman"/>
                <w:sz w:val="20"/>
                <w:szCs w:val="20"/>
              </w:rPr>
              <w:t>Ridder</w:t>
            </w:r>
          </w:p>
        </w:tc>
        <w:tc>
          <w:tcPr>
            <w:tcW w:w="538" w:type="pct"/>
            <w:shd w:val="clear" w:color="auto" w:fill="auto"/>
            <w:noWrap/>
            <w:hideMark/>
          </w:tcPr>
          <w:p w14:paraId="05056122"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3.75</w:t>
            </w:r>
          </w:p>
        </w:tc>
        <w:tc>
          <w:tcPr>
            <w:tcW w:w="532" w:type="pct"/>
            <w:shd w:val="clear" w:color="auto" w:fill="auto"/>
            <w:noWrap/>
            <w:hideMark/>
          </w:tcPr>
          <w:p w14:paraId="3A6C181D"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2.7</w:t>
            </w:r>
          </w:p>
        </w:tc>
        <w:tc>
          <w:tcPr>
            <w:tcW w:w="610" w:type="pct"/>
            <w:shd w:val="clear" w:color="auto" w:fill="auto"/>
            <w:noWrap/>
            <w:hideMark/>
          </w:tcPr>
          <w:p w14:paraId="5FE5E44E"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9.0</w:t>
            </w:r>
          </w:p>
        </w:tc>
        <w:tc>
          <w:tcPr>
            <w:tcW w:w="531" w:type="pct"/>
            <w:shd w:val="clear" w:color="auto" w:fill="auto"/>
            <w:noWrap/>
            <w:hideMark/>
          </w:tcPr>
          <w:p w14:paraId="11746107"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2.5</w:t>
            </w:r>
          </w:p>
        </w:tc>
        <w:tc>
          <w:tcPr>
            <w:tcW w:w="379" w:type="pct"/>
            <w:shd w:val="clear" w:color="auto" w:fill="auto"/>
            <w:noWrap/>
            <w:hideMark/>
          </w:tcPr>
          <w:p w14:paraId="38BAF11B"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3.2</w:t>
            </w:r>
          </w:p>
        </w:tc>
        <w:tc>
          <w:tcPr>
            <w:tcW w:w="381" w:type="pct"/>
            <w:shd w:val="clear" w:color="auto" w:fill="auto"/>
            <w:noWrap/>
            <w:hideMark/>
          </w:tcPr>
          <w:p w14:paraId="76C06F0C"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3.7</w:t>
            </w:r>
          </w:p>
        </w:tc>
        <w:tc>
          <w:tcPr>
            <w:tcW w:w="378" w:type="pct"/>
            <w:shd w:val="clear" w:color="auto" w:fill="auto"/>
            <w:noWrap/>
            <w:hideMark/>
          </w:tcPr>
          <w:p w14:paraId="4F71222F"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8.3</w:t>
            </w:r>
          </w:p>
        </w:tc>
        <w:tc>
          <w:tcPr>
            <w:tcW w:w="503" w:type="pct"/>
            <w:shd w:val="clear" w:color="auto" w:fill="auto"/>
            <w:noWrap/>
            <w:hideMark/>
          </w:tcPr>
          <w:p w14:paraId="4239449C"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4.74</w:t>
            </w:r>
          </w:p>
        </w:tc>
        <w:tc>
          <w:tcPr>
            <w:tcW w:w="314" w:type="pct"/>
            <w:shd w:val="clear" w:color="auto" w:fill="auto"/>
            <w:noWrap/>
            <w:hideMark/>
          </w:tcPr>
          <w:p w14:paraId="2A09DEDA"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23</w:t>
            </w:r>
          </w:p>
        </w:tc>
      </w:tr>
      <w:tr w:rsidR="00CA0566" w:rsidRPr="00CA0566" w14:paraId="44F169F2" w14:textId="77777777" w:rsidTr="006A3ADB">
        <w:trPr>
          <w:trHeight w:val="20"/>
        </w:trPr>
        <w:tc>
          <w:tcPr>
            <w:tcW w:w="835" w:type="pct"/>
            <w:shd w:val="clear" w:color="auto" w:fill="auto"/>
            <w:noWrap/>
            <w:hideMark/>
          </w:tcPr>
          <w:p w14:paraId="27F81595" w14:textId="77777777" w:rsidR="007F74C5" w:rsidRPr="00CA0566" w:rsidRDefault="007F74C5" w:rsidP="00D665DB">
            <w:pPr>
              <w:spacing w:after="0" w:line="240" w:lineRule="auto"/>
              <w:rPr>
                <w:rFonts w:ascii="Times New Roman" w:eastAsia="Times New Roman" w:hAnsi="Times New Roman" w:cs="Times New Roman"/>
                <w:sz w:val="20"/>
                <w:szCs w:val="20"/>
              </w:rPr>
            </w:pPr>
            <w:r w:rsidRPr="00CA0566">
              <w:rPr>
                <w:rFonts w:ascii="Times New Roman" w:hAnsi="Times New Roman" w:cs="Times New Roman"/>
                <w:sz w:val="20"/>
                <w:szCs w:val="20"/>
              </w:rPr>
              <w:t>Aktau</w:t>
            </w:r>
          </w:p>
        </w:tc>
        <w:tc>
          <w:tcPr>
            <w:tcW w:w="538" w:type="pct"/>
            <w:shd w:val="clear" w:color="auto" w:fill="auto"/>
            <w:noWrap/>
            <w:hideMark/>
          </w:tcPr>
          <w:p w14:paraId="7360C1C7"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1.66</w:t>
            </w:r>
          </w:p>
        </w:tc>
        <w:tc>
          <w:tcPr>
            <w:tcW w:w="532" w:type="pct"/>
            <w:shd w:val="clear" w:color="auto" w:fill="auto"/>
            <w:noWrap/>
            <w:hideMark/>
          </w:tcPr>
          <w:p w14:paraId="61F6E886"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3.6</w:t>
            </w:r>
          </w:p>
        </w:tc>
        <w:tc>
          <w:tcPr>
            <w:tcW w:w="610" w:type="pct"/>
            <w:shd w:val="clear" w:color="auto" w:fill="auto"/>
            <w:noWrap/>
            <w:hideMark/>
          </w:tcPr>
          <w:p w14:paraId="584358FC"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9.0</w:t>
            </w:r>
          </w:p>
        </w:tc>
        <w:tc>
          <w:tcPr>
            <w:tcW w:w="531" w:type="pct"/>
            <w:shd w:val="clear" w:color="auto" w:fill="auto"/>
            <w:noWrap/>
            <w:hideMark/>
          </w:tcPr>
          <w:p w14:paraId="2AB9A280"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7.8</w:t>
            </w:r>
          </w:p>
        </w:tc>
        <w:tc>
          <w:tcPr>
            <w:tcW w:w="379" w:type="pct"/>
            <w:shd w:val="clear" w:color="auto" w:fill="auto"/>
            <w:noWrap/>
            <w:hideMark/>
          </w:tcPr>
          <w:p w14:paraId="2E9BD202"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1.6</w:t>
            </w:r>
          </w:p>
        </w:tc>
        <w:tc>
          <w:tcPr>
            <w:tcW w:w="381" w:type="pct"/>
            <w:shd w:val="clear" w:color="auto" w:fill="auto"/>
            <w:noWrap/>
            <w:hideMark/>
          </w:tcPr>
          <w:p w14:paraId="2AD45179"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1.4</w:t>
            </w:r>
          </w:p>
        </w:tc>
        <w:tc>
          <w:tcPr>
            <w:tcW w:w="378" w:type="pct"/>
            <w:shd w:val="clear" w:color="auto" w:fill="auto"/>
            <w:noWrap/>
            <w:hideMark/>
          </w:tcPr>
          <w:p w14:paraId="2E465205"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7.9</w:t>
            </w:r>
          </w:p>
        </w:tc>
        <w:tc>
          <w:tcPr>
            <w:tcW w:w="503" w:type="pct"/>
            <w:shd w:val="clear" w:color="auto" w:fill="auto"/>
            <w:noWrap/>
            <w:hideMark/>
          </w:tcPr>
          <w:p w14:paraId="5AC55318"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4.73</w:t>
            </w:r>
          </w:p>
        </w:tc>
        <w:tc>
          <w:tcPr>
            <w:tcW w:w="314" w:type="pct"/>
            <w:shd w:val="clear" w:color="auto" w:fill="auto"/>
            <w:noWrap/>
            <w:hideMark/>
          </w:tcPr>
          <w:p w14:paraId="5F11B248"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24</w:t>
            </w:r>
          </w:p>
        </w:tc>
      </w:tr>
      <w:tr w:rsidR="00CA0566" w:rsidRPr="00CA0566" w14:paraId="62078842" w14:textId="77777777" w:rsidTr="006A3ADB">
        <w:trPr>
          <w:trHeight w:val="20"/>
        </w:trPr>
        <w:tc>
          <w:tcPr>
            <w:tcW w:w="835" w:type="pct"/>
            <w:shd w:val="clear" w:color="auto" w:fill="auto"/>
            <w:noWrap/>
            <w:hideMark/>
          </w:tcPr>
          <w:p w14:paraId="7C7A3111" w14:textId="77777777" w:rsidR="007F74C5" w:rsidRPr="00CA0566" w:rsidRDefault="007F74C5" w:rsidP="00D665DB">
            <w:pPr>
              <w:spacing w:after="0" w:line="240" w:lineRule="auto"/>
              <w:rPr>
                <w:rFonts w:ascii="Times New Roman" w:eastAsia="Times New Roman" w:hAnsi="Times New Roman" w:cs="Times New Roman"/>
                <w:sz w:val="20"/>
                <w:szCs w:val="20"/>
              </w:rPr>
            </w:pPr>
            <w:r w:rsidRPr="00CA0566">
              <w:rPr>
                <w:rFonts w:ascii="Times New Roman" w:hAnsi="Times New Roman" w:cs="Times New Roman"/>
                <w:sz w:val="20"/>
                <w:szCs w:val="20"/>
              </w:rPr>
              <w:t>Taldykorgan</w:t>
            </w:r>
          </w:p>
        </w:tc>
        <w:tc>
          <w:tcPr>
            <w:tcW w:w="538" w:type="pct"/>
            <w:shd w:val="clear" w:color="auto" w:fill="auto"/>
            <w:noWrap/>
            <w:hideMark/>
          </w:tcPr>
          <w:p w14:paraId="76B9564E"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1.47</w:t>
            </w:r>
          </w:p>
        </w:tc>
        <w:tc>
          <w:tcPr>
            <w:tcW w:w="532" w:type="pct"/>
            <w:shd w:val="clear" w:color="auto" w:fill="auto"/>
            <w:noWrap/>
            <w:hideMark/>
          </w:tcPr>
          <w:p w14:paraId="3F30D55D"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2.2</w:t>
            </w:r>
          </w:p>
        </w:tc>
        <w:tc>
          <w:tcPr>
            <w:tcW w:w="610" w:type="pct"/>
            <w:shd w:val="clear" w:color="auto" w:fill="auto"/>
            <w:noWrap/>
            <w:hideMark/>
          </w:tcPr>
          <w:p w14:paraId="4F762155"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9.0</w:t>
            </w:r>
          </w:p>
        </w:tc>
        <w:tc>
          <w:tcPr>
            <w:tcW w:w="531" w:type="pct"/>
            <w:shd w:val="clear" w:color="auto" w:fill="auto"/>
            <w:noWrap/>
            <w:hideMark/>
          </w:tcPr>
          <w:p w14:paraId="01E99DD6"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8.1</w:t>
            </w:r>
          </w:p>
        </w:tc>
        <w:tc>
          <w:tcPr>
            <w:tcW w:w="379" w:type="pct"/>
            <w:shd w:val="clear" w:color="auto" w:fill="auto"/>
            <w:noWrap/>
            <w:hideMark/>
          </w:tcPr>
          <w:p w14:paraId="7A58DA0E"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1.8</w:t>
            </w:r>
          </w:p>
        </w:tc>
        <w:tc>
          <w:tcPr>
            <w:tcW w:w="381" w:type="pct"/>
            <w:shd w:val="clear" w:color="auto" w:fill="auto"/>
            <w:noWrap/>
            <w:hideMark/>
          </w:tcPr>
          <w:p w14:paraId="3DB23796"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3.9</w:t>
            </w:r>
          </w:p>
        </w:tc>
        <w:tc>
          <w:tcPr>
            <w:tcW w:w="378" w:type="pct"/>
            <w:shd w:val="clear" w:color="auto" w:fill="auto"/>
            <w:noWrap/>
            <w:hideMark/>
          </w:tcPr>
          <w:p w14:paraId="790B40A4"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6.6</w:t>
            </w:r>
          </w:p>
        </w:tc>
        <w:tc>
          <w:tcPr>
            <w:tcW w:w="503" w:type="pct"/>
            <w:shd w:val="clear" w:color="auto" w:fill="auto"/>
            <w:noWrap/>
            <w:hideMark/>
          </w:tcPr>
          <w:p w14:paraId="3FBBDAE6"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4.72</w:t>
            </w:r>
          </w:p>
        </w:tc>
        <w:tc>
          <w:tcPr>
            <w:tcW w:w="314" w:type="pct"/>
            <w:shd w:val="clear" w:color="auto" w:fill="auto"/>
            <w:noWrap/>
            <w:hideMark/>
          </w:tcPr>
          <w:p w14:paraId="24C98532"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25</w:t>
            </w:r>
          </w:p>
        </w:tc>
      </w:tr>
      <w:tr w:rsidR="00CA0566" w:rsidRPr="00CA0566" w14:paraId="1D80045D" w14:textId="77777777" w:rsidTr="006A3ADB">
        <w:trPr>
          <w:trHeight w:val="20"/>
        </w:trPr>
        <w:tc>
          <w:tcPr>
            <w:tcW w:w="835" w:type="pct"/>
            <w:shd w:val="clear" w:color="auto" w:fill="auto"/>
            <w:noWrap/>
            <w:hideMark/>
          </w:tcPr>
          <w:p w14:paraId="5603358D" w14:textId="77777777" w:rsidR="007F74C5" w:rsidRPr="00CA0566" w:rsidRDefault="007F74C5" w:rsidP="00D665DB">
            <w:pPr>
              <w:spacing w:after="0" w:line="240" w:lineRule="auto"/>
              <w:rPr>
                <w:rFonts w:ascii="Times New Roman" w:eastAsia="Times New Roman" w:hAnsi="Times New Roman" w:cs="Times New Roman"/>
                <w:sz w:val="20"/>
                <w:szCs w:val="20"/>
              </w:rPr>
            </w:pPr>
            <w:r w:rsidRPr="00CA0566">
              <w:rPr>
                <w:rFonts w:ascii="Times New Roman" w:hAnsi="Times New Roman" w:cs="Times New Roman"/>
                <w:sz w:val="20"/>
                <w:szCs w:val="20"/>
              </w:rPr>
              <w:t>Kostanay</w:t>
            </w:r>
          </w:p>
        </w:tc>
        <w:tc>
          <w:tcPr>
            <w:tcW w:w="538" w:type="pct"/>
            <w:shd w:val="clear" w:color="auto" w:fill="auto"/>
            <w:noWrap/>
            <w:hideMark/>
          </w:tcPr>
          <w:p w14:paraId="542A3970"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3.21</w:t>
            </w:r>
          </w:p>
        </w:tc>
        <w:tc>
          <w:tcPr>
            <w:tcW w:w="532" w:type="pct"/>
            <w:shd w:val="clear" w:color="auto" w:fill="auto"/>
            <w:noWrap/>
            <w:hideMark/>
          </w:tcPr>
          <w:p w14:paraId="72EA6802"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1.8</w:t>
            </w:r>
          </w:p>
        </w:tc>
        <w:tc>
          <w:tcPr>
            <w:tcW w:w="610" w:type="pct"/>
            <w:shd w:val="clear" w:color="auto" w:fill="auto"/>
            <w:noWrap/>
            <w:hideMark/>
          </w:tcPr>
          <w:p w14:paraId="25A50B44"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9.0</w:t>
            </w:r>
          </w:p>
        </w:tc>
        <w:tc>
          <w:tcPr>
            <w:tcW w:w="531" w:type="pct"/>
            <w:shd w:val="clear" w:color="auto" w:fill="auto"/>
            <w:noWrap/>
            <w:hideMark/>
          </w:tcPr>
          <w:p w14:paraId="47ADF0F7"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7.9</w:t>
            </w:r>
          </w:p>
        </w:tc>
        <w:tc>
          <w:tcPr>
            <w:tcW w:w="379" w:type="pct"/>
            <w:shd w:val="clear" w:color="auto" w:fill="auto"/>
            <w:noWrap/>
            <w:hideMark/>
          </w:tcPr>
          <w:p w14:paraId="77021595"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3.7</w:t>
            </w:r>
          </w:p>
        </w:tc>
        <w:tc>
          <w:tcPr>
            <w:tcW w:w="381" w:type="pct"/>
            <w:shd w:val="clear" w:color="auto" w:fill="auto"/>
            <w:noWrap/>
            <w:hideMark/>
          </w:tcPr>
          <w:p w14:paraId="2602FDE0"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1.9</w:t>
            </w:r>
          </w:p>
        </w:tc>
        <w:tc>
          <w:tcPr>
            <w:tcW w:w="378" w:type="pct"/>
            <w:shd w:val="clear" w:color="auto" w:fill="auto"/>
            <w:noWrap/>
            <w:hideMark/>
          </w:tcPr>
          <w:p w14:paraId="5BD240E2"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5.5</w:t>
            </w:r>
          </w:p>
        </w:tc>
        <w:tc>
          <w:tcPr>
            <w:tcW w:w="503" w:type="pct"/>
            <w:shd w:val="clear" w:color="auto" w:fill="auto"/>
            <w:noWrap/>
            <w:hideMark/>
          </w:tcPr>
          <w:p w14:paraId="2C0FF505"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4.72</w:t>
            </w:r>
          </w:p>
        </w:tc>
        <w:tc>
          <w:tcPr>
            <w:tcW w:w="314" w:type="pct"/>
            <w:shd w:val="clear" w:color="auto" w:fill="auto"/>
            <w:noWrap/>
            <w:hideMark/>
          </w:tcPr>
          <w:p w14:paraId="7B378F43"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26</w:t>
            </w:r>
          </w:p>
        </w:tc>
      </w:tr>
      <w:tr w:rsidR="00CA0566" w:rsidRPr="00CA0566" w14:paraId="40C27353" w14:textId="77777777" w:rsidTr="006A3ADB">
        <w:trPr>
          <w:trHeight w:val="20"/>
        </w:trPr>
        <w:tc>
          <w:tcPr>
            <w:tcW w:w="835" w:type="pct"/>
            <w:shd w:val="clear" w:color="auto" w:fill="auto"/>
            <w:noWrap/>
            <w:hideMark/>
          </w:tcPr>
          <w:p w14:paraId="5334238C" w14:textId="77777777" w:rsidR="007F74C5" w:rsidRPr="00CA0566" w:rsidRDefault="007F74C5" w:rsidP="00D665DB">
            <w:pPr>
              <w:spacing w:after="0" w:line="240" w:lineRule="auto"/>
              <w:rPr>
                <w:rFonts w:ascii="Times New Roman" w:eastAsia="Times New Roman" w:hAnsi="Times New Roman" w:cs="Times New Roman"/>
                <w:sz w:val="20"/>
                <w:szCs w:val="20"/>
              </w:rPr>
            </w:pPr>
            <w:r w:rsidRPr="00CA0566">
              <w:rPr>
                <w:rFonts w:ascii="Times New Roman" w:hAnsi="Times New Roman" w:cs="Times New Roman"/>
                <w:sz w:val="20"/>
                <w:szCs w:val="20"/>
              </w:rPr>
              <w:t>Lisakovsk</w:t>
            </w:r>
          </w:p>
        </w:tc>
        <w:tc>
          <w:tcPr>
            <w:tcW w:w="538" w:type="pct"/>
            <w:shd w:val="clear" w:color="auto" w:fill="auto"/>
            <w:noWrap/>
            <w:hideMark/>
          </w:tcPr>
          <w:p w14:paraId="1244A1CE"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1.24</w:t>
            </w:r>
          </w:p>
        </w:tc>
        <w:tc>
          <w:tcPr>
            <w:tcW w:w="532" w:type="pct"/>
            <w:shd w:val="clear" w:color="auto" w:fill="auto"/>
            <w:noWrap/>
            <w:hideMark/>
          </w:tcPr>
          <w:p w14:paraId="6E001D8C"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2.7</w:t>
            </w:r>
          </w:p>
        </w:tc>
        <w:tc>
          <w:tcPr>
            <w:tcW w:w="610" w:type="pct"/>
            <w:shd w:val="clear" w:color="auto" w:fill="auto"/>
            <w:noWrap/>
            <w:hideMark/>
          </w:tcPr>
          <w:p w14:paraId="157A692A"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9.0</w:t>
            </w:r>
          </w:p>
        </w:tc>
        <w:tc>
          <w:tcPr>
            <w:tcW w:w="531" w:type="pct"/>
            <w:shd w:val="clear" w:color="auto" w:fill="auto"/>
            <w:noWrap/>
            <w:hideMark/>
          </w:tcPr>
          <w:p w14:paraId="142139EA"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5.4</w:t>
            </w:r>
          </w:p>
        </w:tc>
        <w:tc>
          <w:tcPr>
            <w:tcW w:w="379" w:type="pct"/>
            <w:shd w:val="clear" w:color="auto" w:fill="auto"/>
            <w:noWrap/>
            <w:hideMark/>
          </w:tcPr>
          <w:p w14:paraId="59B78EB0"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5.4</w:t>
            </w:r>
          </w:p>
        </w:tc>
        <w:tc>
          <w:tcPr>
            <w:tcW w:w="381" w:type="pct"/>
            <w:shd w:val="clear" w:color="auto" w:fill="auto"/>
            <w:noWrap/>
            <w:hideMark/>
          </w:tcPr>
          <w:p w14:paraId="71E9D71E"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2.3</w:t>
            </w:r>
          </w:p>
        </w:tc>
        <w:tc>
          <w:tcPr>
            <w:tcW w:w="378" w:type="pct"/>
            <w:shd w:val="clear" w:color="auto" w:fill="auto"/>
            <w:noWrap/>
            <w:hideMark/>
          </w:tcPr>
          <w:p w14:paraId="32EE8A4B"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6.6</w:t>
            </w:r>
          </w:p>
        </w:tc>
        <w:tc>
          <w:tcPr>
            <w:tcW w:w="503" w:type="pct"/>
            <w:shd w:val="clear" w:color="auto" w:fill="auto"/>
            <w:noWrap/>
            <w:hideMark/>
          </w:tcPr>
          <w:p w14:paraId="043C2469"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4.67</w:t>
            </w:r>
          </w:p>
        </w:tc>
        <w:tc>
          <w:tcPr>
            <w:tcW w:w="314" w:type="pct"/>
            <w:shd w:val="clear" w:color="auto" w:fill="auto"/>
            <w:noWrap/>
            <w:hideMark/>
          </w:tcPr>
          <w:p w14:paraId="124D765C"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27</w:t>
            </w:r>
          </w:p>
        </w:tc>
      </w:tr>
      <w:tr w:rsidR="00CA0566" w:rsidRPr="00CA0566" w14:paraId="47F4E21A" w14:textId="77777777" w:rsidTr="006A3ADB">
        <w:trPr>
          <w:trHeight w:val="20"/>
        </w:trPr>
        <w:tc>
          <w:tcPr>
            <w:tcW w:w="835" w:type="pct"/>
            <w:shd w:val="clear" w:color="auto" w:fill="auto"/>
            <w:noWrap/>
            <w:hideMark/>
          </w:tcPr>
          <w:p w14:paraId="7ECF1110" w14:textId="77777777" w:rsidR="007F74C5" w:rsidRPr="00CA0566" w:rsidRDefault="007F74C5" w:rsidP="00D665DB">
            <w:pPr>
              <w:spacing w:after="0" w:line="240" w:lineRule="auto"/>
              <w:rPr>
                <w:rFonts w:ascii="Times New Roman" w:eastAsia="Times New Roman" w:hAnsi="Times New Roman" w:cs="Times New Roman"/>
                <w:sz w:val="20"/>
                <w:szCs w:val="20"/>
              </w:rPr>
            </w:pPr>
            <w:r w:rsidRPr="00CA0566">
              <w:rPr>
                <w:rFonts w:ascii="Times New Roman" w:hAnsi="Times New Roman" w:cs="Times New Roman"/>
                <w:sz w:val="20"/>
                <w:szCs w:val="20"/>
              </w:rPr>
              <w:t>Uralsk</w:t>
            </w:r>
          </w:p>
        </w:tc>
        <w:tc>
          <w:tcPr>
            <w:tcW w:w="538" w:type="pct"/>
            <w:shd w:val="clear" w:color="auto" w:fill="auto"/>
            <w:noWrap/>
            <w:hideMark/>
          </w:tcPr>
          <w:p w14:paraId="68CE91D0"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1.58</w:t>
            </w:r>
          </w:p>
        </w:tc>
        <w:tc>
          <w:tcPr>
            <w:tcW w:w="532" w:type="pct"/>
            <w:shd w:val="clear" w:color="auto" w:fill="auto"/>
            <w:noWrap/>
            <w:hideMark/>
          </w:tcPr>
          <w:p w14:paraId="57BCD445"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1.6</w:t>
            </w:r>
          </w:p>
        </w:tc>
        <w:tc>
          <w:tcPr>
            <w:tcW w:w="610" w:type="pct"/>
            <w:shd w:val="clear" w:color="auto" w:fill="auto"/>
            <w:noWrap/>
            <w:hideMark/>
          </w:tcPr>
          <w:p w14:paraId="022830A3"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9.0</w:t>
            </w:r>
          </w:p>
        </w:tc>
        <w:tc>
          <w:tcPr>
            <w:tcW w:w="531" w:type="pct"/>
            <w:shd w:val="clear" w:color="auto" w:fill="auto"/>
            <w:noWrap/>
            <w:hideMark/>
          </w:tcPr>
          <w:p w14:paraId="5ADEA153"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8.1</w:t>
            </w:r>
          </w:p>
        </w:tc>
        <w:tc>
          <w:tcPr>
            <w:tcW w:w="379" w:type="pct"/>
            <w:shd w:val="clear" w:color="auto" w:fill="auto"/>
            <w:noWrap/>
            <w:hideMark/>
          </w:tcPr>
          <w:p w14:paraId="29DFCB44"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2.2</w:t>
            </w:r>
          </w:p>
        </w:tc>
        <w:tc>
          <w:tcPr>
            <w:tcW w:w="381" w:type="pct"/>
            <w:shd w:val="clear" w:color="auto" w:fill="auto"/>
            <w:noWrap/>
            <w:hideMark/>
          </w:tcPr>
          <w:p w14:paraId="0985BF95"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2.8</w:t>
            </w:r>
          </w:p>
        </w:tc>
        <w:tc>
          <w:tcPr>
            <w:tcW w:w="378" w:type="pct"/>
            <w:shd w:val="clear" w:color="auto" w:fill="auto"/>
            <w:noWrap/>
            <w:hideMark/>
          </w:tcPr>
          <w:p w14:paraId="6B135C5E"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7.2</w:t>
            </w:r>
          </w:p>
        </w:tc>
        <w:tc>
          <w:tcPr>
            <w:tcW w:w="503" w:type="pct"/>
            <w:shd w:val="clear" w:color="auto" w:fill="auto"/>
            <w:noWrap/>
            <w:hideMark/>
          </w:tcPr>
          <w:p w14:paraId="60CB668D"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4.64</w:t>
            </w:r>
          </w:p>
        </w:tc>
        <w:tc>
          <w:tcPr>
            <w:tcW w:w="314" w:type="pct"/>
            <w:shd w:val="clear" w:color="auto" w:fill="auto"/>
            <w:noWrap/>
            <w:hideMark/>
          </w:tcPr>
          <w:p w14:paraId="762A1858"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28</w:t>
            </w:r>
          </w:p>
        </w:tc>
      </w:tr>
      <w:tr w:rsidR="00CA0566" w:rsidRPr="00CA0566" w14:paraId="380A9BF7" w14:textId="77777777" w:rsidTr="006A3ADB">
        <w:trPr>
          <w:trHeight w:val="20"/>
        </w:trPr>
        <w:tc>
          <w:tcPr>
            <w:tcW w:w="835" w:type="pct"/>
            <w:shd w:val="clear" w:color="auto" w:fill="auto"/>
            <w:noWrap/>
            <w:hideMark/>
          </w:tcPr>
          <w:p w14:paraId="1892DC49" w14:textId="77777777" w:rsidR="007F74C5" w:rsidRPr="00CA0566" w:rsidRDefault="007F74C5" w:rsidP="00D665DB">
            <w:pPr>
              <w:spacing w:after="0" w:line="240" w:lineRule="auto"/>
              <w:rPr>
                <w:rFonts w:ascii="Times New Roman" w:eastAsia="Times New Roman" w:hAnsi="Times New Roman" w:cs="Times New Roman"/>
                <w:sz w:val="20"/>
                <w:szCs w:val="20"/>
              </w:rPr>
            </w:pPr>
            <w:r w:rsidRPr="00CA0566">
              <w:rPr>
                <w:rFonts w:ascii="Times New Roman" w:hAnsi="Times New Roman" w:cs="Times New Roman"/>
                <w:sz w:val="20"/>
                <w:szCs w:val="20"/>
              </w:rPr>
              <w:t>Petropavlovsk</w:t>
            </w:r>
          </w:p>
        </w:tc>
        <w:tc>
          <w:tcPr>
            <w:tcW w:w="538" w:type="pct"/>
            <w:shd w:val="clear" w:color="auto" w:fill="auto"/>
            <w:noWrap/>
            <w:hideMark/>
          </w:tcPr>
          <w:p w14:paraId="55199204"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1.65</w:t>
            </w:r>
          </w:p>
        </w:tc>
        <w:tc>
          <w:tcPr>
            <w:tcW w:w="532" w:type="pct"/>
            <w:shd w:val="clear" w:color="auto" w:fill="auto"/>
            <w:noWrap/>
            <w:hideMark/>
          </w:tcPr>
          <w:p w14:paraId="510397D1"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1.7</w:t>
            </w:r>
          </w:p>
        </w:tc>
        <w:tc>
          <w:tcPr>
            <w:tcW w:w="610" w:type="pct"/>
            <w:shd w:val="clear" w:color="auto" w:fill="auto"/>
            <w:noWrap/>
            <w:hideMark/>
          </w:tcPr>
          <w:p w14:paraId="11E40A24"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9.0</w:t>
            </w:r>
          </w:p>
        </w:tc>
        <w:tc>
          <w:tcPr>
            <w:tcW w:w="531" w:type="pct"/>
            <w:shd w:val="clear" w:color="auto" w:fill="auto"/>
            <w:noWrap/>
            <w:hideMark/>
          </w:tcPr>
          <w:p w14:paraId="7465B90D"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6.6</w:t>
            </w:r>
          </w:p>
        </w:tc>
        <w:tc>
          <w:tcPr>
            <w:tcW w:w="379" w:type="pct"/>
            <w:shd w:val="clear" w:color="auto" w:fill="auto"/>
            <w:noWrap/>
            <w:hideMark/>
          </w:tcPr>
          <w:p w14:paraId="7D792DD7"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2.0</w:t>
            </w:r>
          </w:p>
        </w:tc>
        <w:tc>
          <w:tcPr>
            <w:tcW w:w="381" w:type="pct"/>
            <w:shd w:val="clear" w:color="auto" w:fill="auto"/>
            <w:noWrap/>
            <w:hideMark/>
          </w:tcPr>
          <w:p w14:paraId="2CE096B4"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3.2</w:t>
            </w:r>
          </w:p>
        </w:tc>
        <w:tc>
          <w:tcPr>
            <w:tcW w:w="378" w:type="pct"/>
            <w:shd w:val="clear" w:color="auto" w:fill="auto"/>
            <w:noWrap/>
            <w:hideMark/>
          </w:tcPr>
          <w:p w14:paraId="3F024C23"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7.2</w:t>
            </w:r>
          </w:p>
        </w:tc>
        <w:tc>
          <w:tcPr>
            <w:tcW w:w="503" w:type="pct"/>
            <w:shd w:val="clear" w:color="auto" w:fill="auto"/>
            <w:noWrap/>
            <w:hideMark/>
          </w:tcPr>
          <w:p w14:paraId="562F9EE6"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4.49</w:t>
            </w:r>
          </w:p>
        </w:tc>
        <w:tc>
          <w:tcPr>
            <w:tcW w:w="314" w:type="pct"/>
            <w:shd w:val="clear" w:color="auto" w:fill="auto"/>
            <w:noWrap/>
            <w:hideMark/>
          </w:tcPr>
          <w:p w14:paraId="7BEFC2A1"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29</w:t>
            </w:r>
          </w:p>
        </w:tc>
      </w:tr>
      <w:tr w:rsidR="00CA0566" w:rsidRPr="00CA0566" w14:paraId="05E076F0" w14:textId="77777777" w:rsidTr="006A3ADB">
        <w:trPr>
          <w:trHeight w:val="20"/>
        </w:trPr>
        <w:tc>
          <w:tcPr>
            <w:tcW w:w="835" w:type="pct"/>
            <w:shd w:val="clear" w:color="auto" w:fill="auto"/>
            <w:noWrap/>
            <w:hideMark/>
          </w:tcPr>
          <w:p w14:paraId="0A0E27C7" w14:textId="77777777" w:rsidR="007F74C5" w:rsidRPr="00CA0566" w:rsidRDefault="007F74C5" w:rsidP="00D665DB">
            <w:pPr>
              <w:spacing w:after="0" w:line="240" w:lineRule="auto"/>
              <w:rPr>
                <w:rFonts w:ascii="Times New Roman" w:eastAsia="Times New Roman" w:hAnsi="Times New Roman" w:cs="Times New Roman"/>
                <w:sz w:val="20"/>
                <w:szCs w:val="20"/>
              </w:rPr>
            </w:pPr>
            <w:r w:rsidRPr="00CA0566">
              <w:rPr>
                <w:rFonts w:ascii="Times New Roman" w:hAnsi="Times New Roman" w:cs="Times New Roman"/>
                <w:sz w:val="20"/>
                <w:szCs w:val="20"/>
              </w:rPr>
              <w:t>Taraz</w:t>
            </w:r>
          </w:p>
        </w:tc>
        <w:tc>
          <w:tcPr>
            <w:tcW w:w="538" w:type="pct"/>
            <w:shd w:val="clear" w:color="auto" w:fill="auto"/>
            <w:noWrap/>
            <w:hideMark/>
          </w:tcPr>
          <w:p w14:paraId="5C18B6FD"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1.82</w:t>
            </w:r>
          </w:p>
        </w:tc>
        <w:tc>
          <w:tcPr>
            <w:tcW w:w="532" w:type="pct"/>
            <w:shd w:val="clear" w:color="auto" w:fill="auto"/>
            <w:noWrap/>
            <w:hideMark/>
          </w:tcPr>
          <w:p w14:paraId="3B30DC81"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1.4</w:t>
            </w:r>
          </w:p>
        </w:tc>
        <w:tc>
          <w:tcPr>
            <w:tcW w:w="610" w:type="pct"/>
            <w:shd w:val="clear" w:color="auto" w:fill="auto"/>
            <w:noWrap/>
            <w:hideMark/>
          </w:tcPr>
          <w:p w14:paraId="5C881D79"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9.0</w:t>
            </w:r>
          </w:p>
        </w:tc>
        <w:tc>
          <w:tcPr>
            <w:tcW w:w="531" w:type="pct"/>
            <w:shd w:val="clear" w:color="auto" w:fill="auto"/>
            <w:noWrap/>
            <w:hideMark/>
          </w:tcPr>
          <w:p w14:paraId="6CDF9846"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7.6</w:t>
            </w:r>
          </w:p>
        </w:tc>
        <w:tc>
          <w:tcPr>
            <w:tcW w:w="379" w:type="pct"/>
            <w:shd w:val="clear" w:color="auto" w:fill="auto"/>
            <w:noWrap/>
            <w:hideMark/>
          </w:tcPr>
          <w:p w14:paraId="58E1B628"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3.5</w:t>
            </w:r>
          </w:p>
        </w:tc>
        <w:tc>
          <w:tcPr>
            <w:tcW w:w="381" w:type="pct"/>
            <w:shd w:val="clear" w:color="auto" w:fill="auto"/>
            <w:noWrap/>
            <w:hideMark/>
          </w:tcPr>
          <w:p w14:paraId="6615F8C4"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1.0</w:t>
            </w:r>
          </w:p>
        </w:tc>
        <w:tc>
          <w:tcPr>
            <w:tcW w:w="378" w:type="pct"/>
            <w:shd w:val="clear" w:color="auto" w:fill="auto"/>
            <w:noWrap/>
            <w:hideMark/>
          </w:tcPr>
          <w:p w14:paraId="73F5680B"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6.8</w:t>
            </w:r>
          </w:p>
        </w:tc>
        <w:tc>
          <w:tcPr>
            <w:tcW w:w="503" w:type="pct"/>
            <w:shd w:val="clear" w:color="auto" w:fill="auto"/>
            <w:noWrap/>
            <w:hideMark/>
          </w:tcPr>
          <w:p w14:paraId="28A55CF7"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4.45</w:t>
            </w:r>
          </w:p>
        </w:tc>
        <w:tc>
          <w:tcPr>
            <w:tcW w:w="314" w:type="pct"/>
            <w:shd w:val="clear" w:color="auto" w:fill="auto"/>
            <w:noWrap/>
            <w:hideMark/>
          </w:tcPr>
          <w:p w14:paraId="6AEC4A04"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30</w:t>
            </w:r>
          </w:p>
        </w:tc>
      </w:tr>
      <w:tr w:rsidR="00CA0566" w:rsidRPr="00CA0566" w14:paraId="0DF537ED" w14:textId="77777777" w:rsidTr="006A3ADB">
        <w:trPr>
          <w:trHeight w:val="20"/>
        </w:trPr>
        <w:tc>
          <w:tcPr>
            <w:tcW w:w="835" w:type="pct"/>
            <w:shd w:val="clear" w:color="auto" w:fill="auto"/>
            <w:noWrap/>
            <w:hideMark/>
          </w:tcPr>
          <w:p w14:paraId="0F3F95DB" w14:textId="77777777" w:rsidR="007F74C5" w:rsidRPr="00CA0566" w:rsidRDefault="007F74C5" w:rsidP="00D665DB">
            <w:pPr>
              <w:spacing w:after="0" w:line="240" w:lineRule="auto"/>
              <w:rPr>
                <w:rFonts w:ascii="Times New Roman" w:eastAsia="Times New Roman" w:hAnsi="Times New Roman" w:cs="Times New Roman"/>
                <w:sz w:val="20"/>
                <w:szCs w:val="20"/>
              </w:rPr>
            </w:pPr>
            <w:r w:rsidRPr="00CA0566">
              <w:rPr>
                <w:rFonts w:ascii="Times New Roman" w:hAnsi="Times New Roman" w:cs="Times New Roman"/>
                <w:sz w:val="20"/>
                <w:szCs w:val="20"/>
              </w:rPr>
              <w:t>Shymkent</w:t>
            </w:r>
          </w:p>
        </w:tc>
        <w:tc>
          <w:tcPr>
            <w:tcW w:w="538" w:type="pct"/>
            <w:shd w:val="clear" w:color="auto" w:fill="auto"/>
            <w:noWrap/>
            <w:hideMark/>
          </w:tcPr>
          <w:p w14:paraId="15649CAC"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1.61</w:t>
            </w:r>
          </w:p>
        </w:tc>
        <w:tc>
          <w:tcPr>
            <w:tcW w:w="532" w:type="pct"/>
            <w:shd w:val="clear" w:color="auto" w:fill="auto"/>
            <w:noWrap/>
            <w:hideMark/>
          </w:tcPr>
          <w:p w14:paraId="4FDB291B"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1.8</w:t>
            </w:r>
          </w:p>
        </w:tc>
        <w:tc>
          <w:tcPr>
            <w:tcW w:w="610" w:type="pct"/>
            <w:shd w:val="clear" w:color="auto" w:fill="auto"/>
            <w:noWrap/>
            <w:hideMark/>
          </w:tcPr>
          <w:p w14:paraId="25C4DA9C"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9.0</w:t>
            </w:r>
          </w:p>
        </w:tc>
        <w:tc>
          <w:tcPr>
            <w:tcW w:w="531" w:type="pct"/>
            <w:shd w:val="clear" w:color="auto" w:fill="auto"/>
            <w:noWrap/>
            <w:hideMark/>
          </w:tcPr>
          <w:p w14:paraId="0C03586F"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8.6</w:t>
            </w:r>
          </w:p>
        </w:tc>
        <w:tc>
          <w:tcPr>
            <w:tcW w:w="379" w:type="pct"/>
            <w:shd w:val="clear" w:color="auto" w:fill="auto"/>
            <w:noWrap/>
            <w:hideMark/>
          </w:tcPr>
          <w:p w14:paraId="776451EB"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2.3</w:t>
            </w:r>
          </w:p>
        </w:tc>
        <w:tc>
          <w:tcPr>
            <w:tcW w:w="381" w:type="pct"/>
            <w:shd w:val="clear" w:color="auto" w:fill="auto"/>
            <w:noWrap/>
            <w:hideMark/>
          </w:tcPr>
          <w:p w14:paraId="5EA79C08"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2.1</w:t>
            </w:r>
          </w:p>
        </w:tc>
        <w:tc>
          <w:tcPr>
            <w:tcW w:w="378" w:type="pct"/>
            <w:shd w:val="clear" w:color="auto" w:fill="auto"/>
            <w:noWrap/>
            <w:hideMark/>
          </w:tcPr>
          <w:p w14:paraId="5F19BBE4"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5.6</w:t>
            </w:r>
          </w:p>
        </w:tc>
        <w:tc>
          <w:tcPr>
            <w:tcW w:w="503" w:type="pct"/>
            <w:shd w:val="clear" w:color="auto" w:fill="auto"/>
            <w:noWrap/>
            <w:hideMark/>
          </w:tcPr>
          <w:p w14:paraId="794A03A0"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4.42</w:t>
            </w:r>
          </w:p>
        </w:tc>
        <w:tc>
          <w:tcPr>
            <w:tcW w:w="314" w:type="pct"/>
            <w:shd w:val="clear" w:color="auto" w:fill="auto"/>
            <w:noWrap/>
            <w:hideMark/>
          </w:tcPr>
          <w:p w14:paraId="2779FD40"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31</w:t>
            </w:r>
          </w:p>
        </w:tc>
      </w:tr>
      <w:tr w:rsidR="00CA0566" w:rsidRPr="00CA0566" w14:paraId="475804BE" w14:textId="77777777" w:rsidTr="006A3ADB">
        <w:trPr>
          <w:trHeight w:val="20"/>
        </w:trPr>
        <w:tc>
          <w:tcPr>
            <w:tcW w:w="835" w:type="pct"/>
            <w:shd w:val="clear" w:color="auto" w:fill="auto"/>
            <w:noWrap/>
            <w:hideMark/>
          </w:tcPr>
          <w:p w14:paraId="136F3101" w14:textId="77777777" w:rsidR="007F74C5" w:rsidRPr="00CA0566" w:rsidRDefault="007F74C5" w:rsidP="00D665DB">
            <w:pPr>
              <w:spacing w:after="0" w:line="240" w:lineRule="auto"/>
              <w:rPr>
                <w:rFonts w:ascii="Times New Roman" w:eastAsia="Times New Roman" w:hAnsi="Times New Roman" w:cs="Times New Roman"/>
                <w:sz w:val="20"/>
                <w:szCs w:val="20"/>
              </w:rPr>
            </w:pPr>
            <w:r w:rsidRPr="00CA0566">
              <w:rPr>
                <w:rFonts w:ascii="Times New Roman" w:hAnsi="Times New Roman" w:cs="Times New Roman"/>
                <w:sz w:val="20"/>
                <w:szCs w:val="20"/>
              </w:rPr>
              <w:t>Semey</w:t>
            </w:r>
          </w:p>
        </w:tc>
        <w:tc>
          <w:tcPr>
            <w:tcW w:w="538" w:type="pct"/>
            <w:shd w:val="clear" w:color="auto" w:fill="auto"/>
            <w:noWrap/>
            <w:hideMark/>
          </w:tcPr>
          <w:p w14:paraId="2BB7A5CB"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1.60</w:t>
            </w:r>
          </w:p>
        </w:tc>
        <w:tc>
          <w:tcPr>
            <w:tcW w:w="532" w:type="pct"/>
            <w:shd w:val="clear" w:color="auto" w:fill="auto"/>
            <w:noWrap/>
            <w:hideMark/>
          </w:tcPr>
          <w:p w14:paraId="3F601997"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1.3</w:t>
            </w:r>
          </w:p>
        </w:tc>
        <w:tc>
          <w:tcPr>
            <w:tcW w:w="610" w:type="pct"/>
            <w:shd w:val="clear" w:color="auto" w:fill="auto"/>
            <w:noWrap/>
            <w:hideMark/>
          </w:tcPr>
          <w:p w14:paraId="64C27C36"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9.0</w:t>
            </w:r>
          </w:p>
        </w:tc>
        <w:tc>
          <w:tcPr>
            <w:tcW w:w="531" w:type="pct"/>
            <w:shd w:val="clear" w:color="auto" w:fill="auto"/>
            <w:noWrap/>
            <w:hideMark/>
          </w:tcPr>
          <w:p w14:paraId="142412F7"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8.4</w:t>
            </w:r>
          </w:p>
        </w:tc>
        <w:tc>
          <w:tcPr>
            <w:tcW w:w="379" w:type="pct"/>
            <w:shd w:val="clear" w:color="auto" w:fill="auto"/>
            <w:noWrap/>
            <w:hideMark/>
          </w:tcPr>
          <w:p w14:paraId="46F83E0F"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2.8</w:t>
            </w:r>
          </w:p>
        </w:tc>
        <w:tc>
          <w:tcPr>
            <w:tcW w:w="381" w:type="pct"/>
            <w:shd w:val="clear" w:color="auto" w:fill="auto"/>
            <w:noWrap/>
            <w:hideMark/>
          </w:tcPr>
          <w:p w14:paraId="3C71A55C"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2.1</w:t>
            </w:r>
          </w:p>
        </w:tc>
        <w:tc>
          <w:tcPr>
            <w:tcW w:w="378" w:type="pct"/>
            <w:shd w:val="clear" w:color="auto" w:fill="auto"/>
            <w:noWrap/>
            <w:hideMark/>
          </w:tcPr>
          <w:p w14:paraId="6EE18114"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5.5</w:t>
            </w:r>
          </w:p>
        </w:tc>
        <w:tc>
          <w:tcPr>
            <w:tcW w:w="503" w:type="pct"/>
            <w:shd w:val="clear" w:color="auto" w:fill="auto"/>
            <w:noWrap/>
            <w:hideMark/>
          </w:tcPr>
          <w:p w14:paraId="5C21C11E"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4.39</w:t>
            </w:r>
          </w:p>
        </w:tc>
        <w:tc>
          <w:tcPr>
            <w:tcW w:w="314" w:type="pct"/>
            <w:shd w:val="clear" w:color="auto" w:fill="auto"/>
            <w:noWrap/>
            <w:hideMark/>
          </w:tcPr>
          <w:p w14:paraId="15FA889F"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32</w:t>
            </w:r>
          </w:p>
        </w:tc>
      </w:tr>
      <w:tr w:rsidR="00CA0566" w:rsidRPr="00CA0566" w14:paraId="62344B21" w14:textId="77777777" w:rsidTr="006A3ADB">
        <w:trPr>
          <w:trHeight w:val="20"/>
        </w:trPr>
        <w:tc>
          <w:tcPr>
            <w:tcW w:w="835" w:type="pct"/>
            <w:shd w:val="clear" w:color="auto" w:fill="auto"/>
            <w:noWrap/>
            <w:hideMark/>
          </w:tcPr>
          <w:p w14:paraId="16BAC3B8" w14:textId="77777777" w:rsidR="007F74C5" w:rsidRPr="00CA0566" w:rsidRDefault="007F74C5" w:rsidP="00D665DB">
            <w:pPr>
              <w:spacing w:after="0" w:line="240" w:lineRule="auto"/>
              <w:rPr>
                <w:rFonts w:ascii="Times New Roman" w:eastAsia="Times New Roman" w:hAnsi="Times New Roman" w:cs="Times New Roman"/>
                <w:sz w:val="20"/>
                <w:szCs w:val="20"/>
              </w:rPr>
            </w:pPr>
            <w:r w:rsidRPr="00CA0566">
              <w:rPr>
                <w:rFonts w:ascii="Times New Roman" w:hAnsi="Times New Roman" w:cs="Times New Roman"/>
                <w:sz w:val="20"/>
                <w:szCs w:val="20"/>
              </w:rPr>
              <w:t>Priozersk</w:t>
            </w:r>
          </w:p>
        </w:tc>
        <w:tc>
          <w:tcPr>
            <w:tcW w:w="538" w:type="pct"/>
            <w:shd w:val="clear" w:color="auto" w:fill="auto"/>
            <w:noWrap/>
            <w:hideMark/>
          </w:tcPr>
          <w:p w14:paraId="15F32364"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1.00</w:t>
            </w:r>
          </w:p>
        </w:tc>
        <w:tc>
          <w:tcPr>
            <w:tcW w:w="532" w:type="pct"/>
            <w:shd w:val="clear" w:color="auto" w:fill="auto"/>
            <w:noWrap/>
            <w:hideMark/>
          </w:tcPr>
          <w:p w14:paraId="2BA179FD"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1.0</w:t>
            </w:r>
          </w:p>
        </w:tc>
        <w:tc>
          <w:tcPr>
            <w:tcW w:w="610" w:type="pct"/>
            <w:shd w:val="clear" w:color="auto" w:fill="auto"/>
            <w:noWrap/>
            <w:hideMark/>
          </w:tcPr>
          <w:p w14:paraId="6CD19D66"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8.5</w:t>
            </w:r>
          </w:p>
        </w:tc>
        <w:tc>
          <w:tcPr>
            <w:tcW w:w="531" w:type="pct"/>
            <w:shd w:val="clear" w:color="auto" w:fill="auto"/>
            <w:noWrap/>
            <w:hideMark/>
          </w:tcPr>
          <w:p w14:paraId="40903EA0"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3.1</w:t>
            </w:r>
          </w:p>
        </w:tc>
        <w:tc>
          <w:tcPr>
            <w:tcW w:w="379" w:type="pct"/>
            <w:shd w:val="clear" w:color="auto" w:fill="auto"/>
            <w:noWrap/>
            <w:hideMark/>
          </w:tcPr>
          <w:p w14:paraId="78BF619B"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2.8</w:t>
            </w:r>
          </w:p>
        </w:tc>
        <w:tc>
          <w:tcPr>
            <w:tcW w:w="381" w:type="pct"/>
            <w:shd w:val="clear" w:color="auto" w:fill="auto"/>
            <w:noWrap/>
            <w:hideMark/>
          </w:tcPr>
          <w:p w14:paraId="61105D36"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4.1</w:t>
            </w:r>
          </w:p>
        </w:tc>
        <w:tc>
          <w:tcPr>
            <w:tcW w:w="378" w:type="pct"/>
            <w:shd w:val="clear" w:color="auto" w:fill="auto"/>
            <w:noWrap/>
            <w:hideMark/>
          </w:tcPr>
          <w:p w14:paraId="4BD4BBA8"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9.0</w:t>
            </w:r>
          </w:p>
        </w:tc>
        <w:tc>
          <w:tcPr>
            <w:tcW w:w="503" w:type="pct"/>
            <w:shd w:val="clear" w:color="auto" w:fill="auto"/>
            <w:noWrap/>
            <w:hideMark/>
          </w:tcPr>
          <w:p w14:paraId="3B2FEA1B"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4.21</w:t>
            </w:r>
          </w:p>
        </w:tc>
        <w:tc>
          <w:tcPr>
            <w:tcW w:w="314" w:type="pct"/>
            <w:shd w:val="clear" w:color="auto" w:fill="auto"/>
            <w:noWrap/>
            <w:hideMark/>
          </w:tcPr>
          <w:p w14:paraId="3834F1FD"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33</w:t>
            </w:r>
          </w:p>
        </w:tc>
      </w:tr>
      <w:tr w:rsidR="00CA0566" w:rsidRPr="00CA0566" w14:paraId="3E932C75" w14:textId="77777777" w:rsidTr="006A3ADB">
        <w:trPr>
          <w:trHeight w:val="20"/>
        </w:trPr>
        <w:tc>
          <w:tcPr>
            <w:tcW w:w="835" w:type="pct"/>
            <w:shd w:val="clear" w:color="auto" w:fill="auto"/>
            <w:noWrap/>
            <w:hideMark/>
          </w:tcPr>
          <w:p w14:paraId="0B331120" w14:textId="77777777" w:rsidR="007F74C5" w:rsidRPr="00CA0566" w:rsidRDefault="007F74C5" w:rsidP="00D665DB">
            <w:pPr>
              <w:spacing w:after="0" w:line="240" w:lineRule="auto"/>
              <w:rPr>
                <w:rFonts w:ascii="Times New Roman" w:eastAsia="Times New Roman" w:hAnsi="Times New Roman" w:cs="Times New Roman"/>
                <w:sz w:val="20"/>
                <w:szCs w:val="20"/>
              </w:rPr>
            </w:pPr>
            <w:r w:rsidRPr="00CA0566">
              <w:rPr>
                <w:rFonts w:ascii="Times New Roman" w:hAnsi="Times New Roman" w:cs="Times New Roman"/>
                <w:sz w:val="20"/>
                <w:szCs w:val="20"/>
              </w:rPr>
              <w:t>Turkestan</w:t>
            </w:r>
          </w:p>
        </w:tc>
        <w:tc>
          <w:tcPr>
            <w:tcW w:w="538" w:type="pct"/>
            <w:shd w:val="clear" w:color="auto" w:fill="auto"/>
            <w:noWrap/>
            <w:hideMark/>
          </w:tcPr>
          <w:p w14:paraId="4124ADD3"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1.05</w:t>
            </w:r>
          </w:p>
        </w:tc>
        <w:tc>
          <w:tcPr>
            <w:tcW w:w="532" w:type="pct"/>
            <w:shd w:val="clear" w:color="auto" w:fill="auto"/>
            <w:noWrap/>
            <w:hideMark/>
          </w:tcPr>
          <w:p w14:paraId="372D5025"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1.5</w:t>
            </w:r>
          </w:p>
        </w:tc>
        <w:tc>
          <w:tcPr>
            <w:tcW w:w="610" w:type="pct"/>
            <w:shd w:val="clear" w:color="auto" w:fill="auto"/>
            <w:noWrap/>
            <w:hideMark/>
          </w:tcPr>
          <w:p w14:paraId="606862C6"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9.0</w:t>
            </w:r>
          </w:p>
        </w:tc>
        <w:tc>
          <w:tcPr>
            <w:tcW w:w="531" w:type="pct"/>
            <w:shd w:val="clear" w:color="auto" w:fill="auto"/>
            <w:noWrap/>
            <w:hideMark/>
          </w:tcPr>
          <w:p w14:paraId="1FA21CC6"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6.6</w:t>
            </w:r>
          </w:p>
        </w:tc>
        <w:tc>
          <w:tcPr>
            <w:tcW w:w="379" w:type="pct"/>
            <w:shd w:val="clear" w:color="auto" w:fill="auto"/>
            <w:noWrap/>
            <w:hideMark/>
          </w:tcPr>
          <w:p w14:paraId="29369F6A"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2.7</w:t>
            </w:r>
          </w:p>
        </w:tc>
        <w:tc>
          <w:tcPr>
            <w:tcW w:w="381" w:type="pct"/>
            <w:shd w:val="clear" w:color="auto" w:fill="auto"/>
            <w:noWrap/>
            <w:hideMark/>
          </w:tcPr>
          <w:p w14:paraId="2F8E63ED"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2.3</w:t>
            </w:r>
          </w:p>
        </w:tc>
        <w:tc>
          <w:tcPr>
            <w:tcW w:w="378" w:type="pct"/>
            <w:shd w:val="clear" w:color="auto" w:fill="auto"/>
            <w:noWrap/>
            <w:hideMark/>
          </w:tcPr>
          <w:p w14:paraId="049C3A57"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4.0</w:t>
            </w:r>
          </w:p>
        </w:tc>
        <w:tc>
          <w:tcPr>
            <w:tcW w:w="503" w:type="pct"/>
            <w:shd w:val="clear" w:color="auto" w:fill="auto"/>
            <w:noWrap/>
            <w:hideMark/>
          </w:tcPr>
          <w:p w14:paraId="7876DAC4"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3.89</w:t>
            </w:r>
          </w:p>
        </w:tc>
        <w:tc>
          <w:tcPr>
            <w:tcW w:w="314" w:type="pct"/>
            <w:shd w:val="clear" w:color="auto" w:fill="auto"/>
            <w:noWrap/>
            <w:hideMark/>
          </w:tcPr>
          <w:p w14:paraId="02B39621"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34</w:t>
            </w:r>
          </w:p>
        </w:tc>
      </w:tr>
      <w:tr w:rsidR="00CA0566" w:rsidRPr="00CA0566" w14:paraId="5F59AC92" w14:textId="77777777" w:rsidTr="006A3ADB">
        <w:trPr>
          <w:trHeight w:val="20"/>
        </w:trPr>
        <w:tc>
          <w:tcPr>
            <w:tcW w:w="835" w:type="pct"/>
            <w:shd w:val="clear" w:color="auto" w:fill="auto"/>
            <w:noWrap/>
            <w:hideMark/>
          </w:tcPr>
          <w:p w14:paraId="2F1D4E63" w14:textId="77777777" w:rsidR="007F74C5" w:rsidRPr="00CA0566" w:rsidRDefault="007F74C5" w:rsidP="00D665DB">
            <w:pPr>
              <w:spacing w:after="0" w:line="240" w:lineRule="auto"/>
              <w:rPr>
                <w:rFonts w:ascii="Times New Roman" w:eastAsia="Times New Roman" w:hAnsi="Times New Roman" w:cs="Times New Roman"/>
                <w:sz w:val="20"/>
                <w:szCs w:val="20"/>
              </w:rPr>
            </w:pPr>
            <w:r w:rsidRPr="00CA0566">
              <w:rPr>
                <w:rFonts w:ascii="Times New Roman" w:hAnsi="Times New Roman" w:cs="Times New Roman"/>
                <w:sz w:val="20"/>
                <w:szCs w:val="20"/>
              </w:rPr>
              <w:t>Tekeli</w:t>
            </w:r>
          </w:p>
        </w:tc>
        <w:tc>
          <w:tcPr>
            <w:tcW w:w="538" w:type="pct"/>
            <w:shd w:val="clear" w:color="auto" w:fill="auto"/>
            <w:noWrap/>
            <w:hideMark/>
          </w:tcPr>
          <w:p w14:paraId="1254FA31"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1.63</w:t>
            </w:r>
          </w:p>
        </w:tc>
        <w:tc>
          <w:tcPr>
            <w:tcW w:w="532" w:type="pct"/>
            <w:shd w:val="clear" w:color="auto" w:fill="auto"/>
            <w:noWrap/>
            <w:hideMark/>
          </w:tcPr>
          <w:p w14:paraId="610EF58D"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1.3</w:t>
            </w:r>
          </w:p>
        </w:tc>
        <w:tc>
          <w:tcPr>
            <w:tcW w:w="610" w:type="pct"/>
            <w:shd w:val="clear" w:color="auto" w:fill="auto"/>
            <w:noWrap/>
            <w:hideMark/>
          </w:tcPr>
          <w:p w14:paraId="15EF1491"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9.0</w:t>
            </w:r>
          </w:p>
        </w:tc>
        <w:tc>
          <w:tcPr>
            <w:tcW w:w="531" w:type="pct"/>
            <w:shd w:val="clear" w:color="auto" w:fill="auto"/>
            <w:noWrap/>
            <w:hideMark/>
          </w:tcPr>
          <w:p w14:paraId="0FF4B933"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2.5</w:t>
            </w:r>
          </w:p>
        </w:tc>
        <w:tc>
          <w:tcPr>
            <w:tcW w:w="379" w:type="pct"/>
            <w:shd w:val="clear" w:color="auto" w:fill="auto"/>
            <w:noWrap/>
            <w:hideMark/>
          </w:tcPr>
          <w:p w14:paraId="3A7187AF"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3.6</w:t>
            </w:r>
          </w:p>
        </w:tc>
        <w:tc>
          <w:tcPr>
            <w:tcW w:w="381" w:type="pct"/>
            <w:shd w:val="clear" w:color="auto" w:fill="auto"/>
            <w:noWrap/>
            <w:hideMark/>
          </w:tcPr>
          <w:p w14:paraId="306F1A38"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2.8</w:t>
            </w:r>
          </w:p>
        </w:tc>
        <w:tc>
          <w:tcPr>
            <w:tcW w:w="378" w:type="pct"/>
            <w:shd w:val="clear" w:color="auto" w:fill="auto"/>
            <w:noWrap/>
            <w:hideMark/>
          </w:tcPr>
          <w:p w14:paraId="314DA16C"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5.5</w:t>
            </w:r>
          </w:p>
        </w:tc>
        <w:tc>
          <w:tcPr>
            <w:tcW w:w="503" w:type="pct"/>
            <w:shd w:val="clear" w:color="auto" w:fill="auto"/>
            <w:noWrap/>
            <w:hideMark/>
          </w:tcPr>
          <w:p w14:paraId="0A36863A"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3.77</w:t>
            </w:r>
          </w:p>
        </w:tc>
        <w:tc>
          <w:tcPr>
            <w:tcW w:w="314" w:type="pct"/>
            <w:shd w:val="clear" w:color="auto" w:fill="auto"/>
            <w:noWrap/>
            <w:hideMark/>
          </w:tcPr>
          <w:p w14:paraId="68C81850"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35</w:t>
            </w:r>
          </w:p>
        </w:tc>
      </w:tr>
      <w:tr w:rsidR="00CA0566" w:rsidRPr="00CA0566" w14:paraId="6173F960" w14:textId="77777777" w:rsidTr="006A3ADB">
        <w:trPr>
          <w:trHeight w:val="20"/>
        </w:trPr>
        <w:tc>
          <w:tcPr>
            <w:tcW w:w="835" w:type="pct"/>
            <w:shd w:val="clear" w:color="auto" w:fill="auto"/>
            <w:noWrap/>
            <w:hideMark/>
          </w:tcPr>
          <w:p w14:paraId="0E3E5261" w14:textId="77777777" w:rsidR="007F74C5" w:rsidRPr="00CA0566" w:rsidRDefault="007F74C5" w:rsidP="00D665DB">
            <w:pPr>
              <w:spacing w:after="0" w:line="240" w:lineRule="auto"/>
              <w:rPr>
                <w:rFonts w:ascii="Times New Roman" w:eastAsia="Times New Roman" w:hAnsi="Times New Roman" w:cs="Times New Roman"/>
                <w:sz w:val="20"/>
                <w:szCs w:val="20"/>
              </w:rPr>
            </w:pPr>
            <w:r w:rsidRPr="00CA0566">
              <w:rPr>
                <w:rFonts w:ascii="Times New Roman" w:hAnsi="Times New Roman" w:cs="Times New Roman"/>
                <w:sz w:val="20"/>
                <w:szCs w:val="20"/>
              </w:rPr>
              <w:t>Rudnyyy</w:t>
            </w:r>
          </w:p>
        </w:tc>
        <w:tc>
          <w:tcPr>
            <w:tcW w:w="538" w:type="pct"/>
            <w:shd w:val="clear" w:color="auto" w:fill="auto"/>
            <w:noWrap/>
            <w:hideMark/>
          </w:tcPr>
          <w:p w14:paraId="07EB17F4"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1.50</w:t>
            </w:r>
          </w:p>
        </w:tc>
        <w:tc>
          <w:tcPr>
            <w:tcW w:w="532" w:type="pct"/>
            <w:shd w:val="clear" w:color="auto" w:fill="auto"/>
            <w:noWrap/>
            <w:hideMark/>
          </w:tcPr>
          <w:p w14:paraId="61028E68"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2.7</w:t>
            </w:r>
          </w:p>
        </w:tc>
        <w:tc>
          <w:tcPr>
            <w:tcW w:w="610" w:type="pct"/>
            <w:shd w:val="clear" w:color="auto" w:fill="auto"/>
            <w:noWrap/>
            <w:hideMark/>
          </w:tcPr>
          <w:p w14:paraId="3A1E1069"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8.8</w:t>
            </w:r>
          </w:p>
        </w:tc>
        <w:tc>
          <w:tcPr>
            <w:tcW w:w="531" w:type="pct"/>
            <w:shd w:val="clear" w:color="auto" w:fill="auto"/>
            <w:noWrap/>
            <w:hideMark/>
          </w:tcPr>
          <w:p w14:paraId="2E6863D0"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1.0</w:t>
            </w:r>
          </w:p>
        </w:tc>
        <w:tc>
          <w:tcPr>
            <w:tcW w:w="379" w:type="pct"/>
            <w:shd w:val="clear" w:color="auto" w:fill="auto"/>
            <w:noWrap/>
            <w:hideMark/>
          </w:tcPr>
          <w:p w14:paraId="75C9E9F7"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2.9</w:t>
            </w:r>
          </w:p>
        </w:tc>
        <w:tc>
          <w:tcPr>
            <w:tcW w:w="381" w:type="pct"/>
            <w:shd w:val="clear" w:color="auto" w:fill="auto"/>
            <w:noWrap/>
            <w:hideMark/>
          </w:tcPr>
          <w:p w14:paraId="5E21ACE7"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2.1</w:t>
            </w:r>
          </w:p>
        </w:tc>
        <w:tc>
          <w:tcPr>
            <w:tcW w:w="378" w:type="pct"/>
            <w:shd w:val="clear" w:color="auto" w:fill="auto"/>
            <w:noWrap/>
            <w:hideMark/>
          </w:tcPr>
          <w:p w14:paraId="4CF303A4"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6.3</w:t>
            </w:r>
          </w:p>
        </w:tc>
        <w:tc>
          <w:tcPr>
            <w:tcW w:w="503" w:type="pct"/>
            <w:shd w:val="clear" w:color="auto" w:fill="auto"/>
            <w:noWrap/>
            <w:hideMark/>
          </w:tcPr>
          <w:p w14:paraId="21DF8FBC"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3.63</w:t>
            </w:r>
          </w:p>
        </w:tc>
        <w:tc>
          <w:tcPr>
            <w:tcW w:w="314" w:type="pct"/>
            <w:shd w:val="clear" w:color="auto" w:fill="auto"/>
            <w:noWrap/>
            <w:hideMark/>
          </w:tcPr>
          <w:p w14:paraId="1899DB04"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36</w:t>
            </w:r>
          </w:p>
        </w:tc>
      </w:tr>
      <w:tr w:rsidR="00CA0566" w:rsidRPr="00CA0566" w14:paraId="406D7C96" w14:textId="77777777" w:rsidTr="006A3ADB">
        <w:trPr>
          <w:trHeight w:val="20"/>
        </w:trPr>
        <w:tc>
          <w:tcPr>
            <w:tcW w:w="835" w:type="pct"/>
            <w:shd w:val="clear" w:color="auto" w:fill="auto"/>
            <w:noWrap/>
            <w:hideMark/>
          </w:tcPr>
          <w:p w14:paraId="3932B84F" w14:textId="77777777" w:rsidR="007F74C5" w:rsidRPr="00CA0566" w:rsidRDefault="007F74C5" w:rsidP="00D665DB">
            <w:pPr>
              <w:spacing w:after="0" w:line="240" w:lineRule="auto"/>
              <w:rPr>
                <w:rFonts w:ascii="Times New Roman" w:eastAsia="Times New Roman" w:hAnsi="Times New Roman" w:cs="Times New Roman"/>
                <w:sz w:val="20"/>
                <w:szCs w:val="20"/>
              </w:rPr>
            </w:pPr>
            <w:r w:rsidRPr="00CA0566">
              <w:rPr>
                <w:rFonts w:ascii="Times New Roman" w:hAnsi="Times New Roman" w:cs="Times New Roman"/>
                <w:sz w:val="20"/>
                <w:szCs w:val="20"/>
              </w:rPr>
              <w:t>Arkalyk</w:t>
            </w:r>
          </w:p>
        </w:tc>
        <w:tc>
          <w:tcPr>
            <w:tcW w:w="538" w:type="pct"/>
            <w:shd w:val="clear" w:color="auto" w:fill="auto"/>
            <w:noWrap/>
            <w:hideMark/>
          </w:tcPr>
          <w:p w14:paraId="69D57FC5"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1.11</w:t>
            </w:r>
          </w:p>
        </w:tc>
        <w:tc>
          <w:tcPr>
            <w:tcW w:w="532" w:type="pct"/>
            <w:shd w:val="clear" w:color="auto" w:fill="auto"/>
            <w:noWrap/>
            <w:hideMark/>
          </w:tcPr>
          <w:p w14:paraId="3E9396F0"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1.2</w:t>
            </w:r>
          </w:p>
        </w:tc>
        <w:tc>
          <w:tcPr>
            <w:tcW w:w="610" w:type="pct"/>
            <w:shd w:val="clear" w:color="auto" w:fill="auto"/>
            <w:noWrap/>
            <w:hideMark/>
          </w:tcPr>
          <w:p w14:paraId="3F123E05"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9.0</w:t>
            </w:r>
          </w:p>
        </w:tc>
        <w:tc>
          <w:tcPr>
            <w:tcW w:w="531" w:type="pct"/>
            <w:shd w:val="clear" w:color="auto" w:fill="auto"/>
            <w:noWrap/>
            <w:hideMark/>
          </w:tcPr>
          <w:p w14:paraId="39E20E93"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2.8</w:t>
            </w:r>
          </w:p>
        </w:tc>
        <w:tc>
          <w:tcPr>
            <w:tcW w:w="379" w:type="pct"/>
            <w:shd w:val="clear" w:color="auto" w:fill="auto"/>
            <w:noWrap/>
            <w:hideMark/>
          </w:tcPr>
          <w:p w14:paraId="3055DF31"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1.6</w:t>
            </w:r>
          </w:p>
        </w:tc>
        <w:tc>
          <w:tcPr>
            <w:tcW w:w="381" w:type="pct"/>
            <w:shd w:val="clear" w:color="auto" w:fill="auto"/>
            <w:noWrap/>
            <w:hideMark/>
          </w:tcPr>
          <w:p w14:paraId="696020B5"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2.6</w:t>
            </w:r>
          </w:p>
        </w:tc>
        <w:tc>
          <w:tcPr>
            <w:tcW w:w="378" w:type="pct"/>
            <w:shd w:val="clear" w:color="auto" w:fill="auto"/>
            <w:noWrap/>
            <w:hideMark/>
          </w:tcPr>
          <w:p w14:paraId="27D3ABA7"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6.6</w:t>
            </w:r>
          </w:p>
        </w:tc>
        <w:tc>
          <w:tcPr>
            <w:tcW w:w="503" w:type="pct"/>
            <w:shd w:val="clear" w:color="auto" w:fill="auto"/>
            <w:noWrap/>
            <w:hideMark/>
          </w:tcPr>
          <w:p w14:paraId="7E6CEEB8"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3.56</w:t>
            </w:r>
          </w:p>
        </w:tc>
        <w:tc>
          <w:tcPr>
            <w:tcW w:w="314" w:type="pct"/>
            <w:shd w:val="clear" w:color="auto" w:fill="auto"/>
            <w:noWrap/>
            <w:hideMark/>
          </w:tcPr>
          <w:p w14:paraId="340F0CDE"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37</w:t>
            </w:r>
          </w:p>
        </w:tc>
      </w:tr>
      <w:tr w:rsidR="00CA0566" w:rsidRPr="00CA0566" w14:paraId="38E2E34D" w14:textId="77777777" w:rsidTr="006A3ADB">
        <w:trPr>
          <w:trHeight w:val="20"/>
        </w:trPr>
        <w:tc>
          <w:tcPr>
            <w:tcW w:w="835" w:type="pct"/>
            <w:shd w:val="clear" w:color="auto" w:fill="auto"/>
            <w:noWrap/>
            <w:hideMark/>
          </w:tcPr>
          <w:p w14:paraId="43515B76" w14:textId="77777777" w:rsidR="007F74C5" w:rsidRPr="00CA0566" w:rsidRDefault="007F74C5" w:rsidP="00D665DB">
            <w:pPr>
              <w:spacing w:after="0" w:line="240" w:lineRule="auto"/>
              <w:rPr>
                <w:rFonts w:ascii="Times New Roman" w:eastAsia="Times New Roman" w:hAnsi="Times New Roman" w:cs="Times New Roman"/>
                <w:sz w:val="20"/>
                <w:szCs w:val="20"/>
              </w:rPr>
            </w:pPr>
            <w:r w:rsidRPr="00CA0566">
              <w:rPr>
                <w:rFonts w:ascii="Times New Roman" w:hAnsi="Times New Roman" w:cs="Times New Roman"/>
                <w:sz w:val="20"/>
                <w:szCs w:val="20"/>
              </w:rPr>
              <w:t>Kentau</w:t>
            </w:r>
          </w:p>
        </w:tc>
        <w:tc>
          <w:tcPr>
            <w:tcW w:w="538" w:type="pct"/>
            <w:shd w:val="clear" w:color="auto" w:fill="auto"/>
            <w:noWrap/>
            <w:hideMark/>
          </w:tcPr>
          <w:p w14:paraId="232E96F6"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1.18</w:t>
            </w:r>
          </w:p>
        </w:tc>
        <w:tc>
          <w:tcPr>
            <w:tcW w:w="532" w:type="pct"/>
            <w:shd w:val="clear" w:color="auto" w:fill="auto"/>
            <w:noWrap/>
            <w:hideMark/>
          </w:tcPr>
          <w:p w14:paraId="4D620DB8"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1.7</w:t>
            </w:r>
          </w:p>
        </w:tc>
        <w:tc>
          <w:tcPr>
            <w:tcW w:w="610" w:type="pct"/>
            <w:shd w:val="clear" w:color="auto" w:fill="auto"/>
            <w:noWrap/>
            <w:hideMark/>
          </w:tcPr>
          <w:p w14:paraId="45B52815"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9.0</w:t>
            </w:r>
          </w:p>
        </w:tc>
        <w:tc>
          <w:tcPr>
            <w:tcW w:w="531" w:type="pct"/>
            <w:shd w:val="clear" w:color="auto" w:fill="auto"/>
            <w:noWrap/>
            <w:hideMark/>
          </w:tcPr>
          <w:p w14:paraId="51CF781B"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2.7</w:t>
            </w:r>
          </w:p>
        </w:tc>
        <w:tc>
          <w:tcPr>
            <w:tcW w:w="379" w:type="pct"/>
            <w:shd w:val="clear" w:color="auto" w:fill="auto"/>
            <w:noWrap/>
            <w:hideMark/>
          </w:tcPr>
          <w:p w14:paraId="1F3F92C8"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3.7</w:t>
            </w:r>
          </w:p>
        </w:tc>
        <w:tc>
          <w:tcPr>
            <w:tcW w:w="381" w:type="pct"/>
            <w:shd w:val="clear" w:color="auto" w:fill="auto"/>
            <w:noWrap/>
            <w:hideMark/>
          </w:tcPr>
          <w:p w14:paraId="64EEB681"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2.1</w:t>
            </w:r>
          </w:p>
        </w:tc>
        <w:tc>
          <w:tcPr>
            <w:tcW w:w="378" w:type="pct"/>
            <w:shd w:val="clear" w:color="auto" w:fill="auto"/>
            <w:noWrap/>
            <w:hideMark/>
          </w:tcPr>
          <w:p w14:paraId="34DC6761"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3.7</w:t>
            </w:r>
          </w:p>
        </w:tc>
        <w:tc>
          <w:tcPr>
            <w:tcW w:w="503" w:type="pct"/>
            <w:shd w:val="clear" w:color="auto" w:fill="auto"/>
            <w:noWrap/>
            <w:hideMark/>
          </w:tcPr>
          <w:p w14:paraId="0676B907"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3.44</w:t>
            </w:r>
          </w:p>
        </w:tc>
        <w:tc>
          <w:tcPr>
            <w:tcW w:w="314" w:type="pct"/>
            <w:shd w:val="clear" w:color="auto" w:fill="auto"/>
            <w:noWrap/>
            <w:hideMark/>
          </w:tcPr>
          <w:p w14:paraId="13A4EB48"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38</w:t>
            </w:r>
          </w:p>
        </w:tc>
      </w:tr>
      <w:tr w:rsidR="00CA0566" w:rsidRPr="00CA0566" w14:paraId="2BCFA140" w14:textId="77777777" w:rsidTr="006A3ADB">
        <w:trPr>
          <w:trHeight w:val="20"/>
        </w:trPr>
        <w:tc>
          <w:tcPr>
            <w:tcW w:w="835" w:type="pct"/>
            <w:shd w:val="clear" w:color="auto" w:fill="auto"/>
            <w:noWrap/>
            <w:hideMark/>
          </w:tcPr>
          <w:p w14:paraId="7336D903" w14:textId="77777777" w:rsidR="007F74C5" w:rsidRPr="00CA0566" w:rsidRDefault="007F74C5" w:rsidP="00D665DB">
            <w:pPr>
              <w:spacing w:after="0" w:line="240" w:lineRule="auto"/>
              <w:rPr>
                <w:rFonts w:ascii="Times New Roman" w:eastAsia="Times New Roman" w:hAnsi="Times New Roman" w:cs="Times New Roman"/>
                <w:sz w:val="20"/>
                <w:szCs w:val="20"/>
              </w:rPr>
            </w:pPr>
            <w:r w:rsidRPr="00CA0566">
              <w:rPr>
                <w:rFonts w:ascii="Times New Roman" w:hAnsi="Times New Roman" w:cs="Times New Roman"/>
                <w:sz w:val="20"/>
                <w:szCs w:val="20"/>
              </w:rPr>
              <w:t>Arys</w:t>
            </w:r>
          </w:p>
        </w:tc>
        <w:tc>
          <w:tcPr>
            <w:tcW w:w="538" w:type="pct"/>
            <w:shd w:val="clear" w:color="auto" w:fill="auto"/>
            <w:noWrap/>
            <w:hideMark/>
          </w:tcPr>
          <w:p w14:paraId="1A303257"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1.03</w:t>
            </w:r>
          </w:p>
        </w:tc>
        <w:tc>
          <w:tcPr>
            <w:tcW w:w="532" w:type="pct"/>
            <w:shd w:val="clear" w:color="auto" w:fill="auto"/>
            <w:noWrap/>
            <w:hideMark/>
          </w:tcPr>
          <w:p w14:paraId="4607FCF6"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1.2</w:t>
            </w:r>
          </w:p>
        </w:tc>
        <w:tc>
          <w:tcPr>
            <w:tcW w:w="610" w:type="pct"/>
            <w:shd w:val="clear" w:color="auto" w:fill="auto"/>
            <w:noWrap/>
            <w:hideMark/>
          </w:tcPr>
          <w:p w14:paraId="3B803C8A"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9.0</w:t>
            </w:r>
          </w:p>
        </w:tc>
        <w:tc>
          <w:tcPr>
            <w:tcW w:w="531" w:type="pct"/>
            <w:shd w:val="clear" w:color="auto" w:fill="auto"/>
            <w:noWrap/>
            <w:hideMark/>
          </w:tcPr>
          <w:p w14:paraId="419F4570"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3.0</w:t>
            </w:r>
          </w:p>
        </w:tc>
        <w:tc>
          <w:tcPr>
            <w:tcW w:w="379" w:type="pct"/>
            <w:shd w:val="clear" w:color="auto" w:fill="auto"/>
            <w:noWrap/>
            <w:hideMark/>
          </w:tcPr>
          <w:p w14:paraId="1637A239"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1.0</w:t>
            </w:r>
          </w:p>
        </w:tc>
        <w:tc>
          <w:tcPr>
            <w:tcW w:w="381" w:type="pct"/>
            <w:shd w:val="clear" w:color="auto" w:fill="auto"/>
            <w:noWrap/>
            <w:hideMark/>
          </w:tcPr>
          <w:p w14:paraId="6F571196"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2.1</w:t>
            </w:r>
          </w:p>
        </w:tc>
        <w:tc>
          <w:tcPr>
            <w:tcW w:w="378" w:type="pct"/>
            <w:shd w:val="clear" w:color="auto" w:fill="auto"/>
            <w:noWrap/>
            <w:hideMark/>
          </w:tcPr>
          <w:p w14:paraId="7A4AA020"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1.0</w:t>
            </w:r>
          </w:p>
        </w:tc>
        <w:tc>
          <w:tcPr>
            <w:tcW w:w="503" w:type="pct"/>
            <w:shd w:val="clear" w:color="auto" w:fill="auto"/>
            <w:noWrap/>
            <w:hideMark/>
          </w:tcPr>
          <w:p w14:paraId="1BEDD68D"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2.61</w:t>
            </w:r>
          </w:p>
        </w:tc>
        <w:tc>
          <w:tcPr>
            <w:tcW w:w="314" w:type="pct"/>
            <w:shd w:val="clear" w:color="auto" w:fill="auto"/>
            <w:noWrap/>
            <w:hideMark/>
          </w:tcPr>
          <w:p w14:paraId="0E4C9A7F"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39</w:t>
            </w:r>
          </w:p>
        </w:tc>
      </w:tr>
      <w:tr w:rsidR="00CA0566" w:rsidRPr="001A0218" w14:paraId="14D18630" w14:textId="77777777" w:rsidTr="007F74C5">
        <w:trPr>
          <w:trHeight w:val="20"/>
        </w:trPr>
        <w:tc>
          <w:tcPr>
            <w:tcW w:w="5000" w:type="pct"/>
            <w:gridSpan w:val="10"/>
            <w:shd w:val="clear" w:color="auto" w:fill="auto"/>
            <w:noWrap/>
          </w:tcPr>
          <w:p w14:paraId="5769E70B" w14:textId="77777777" w:rsidR="007F74C5" w:rsidRPr="00CA0566" w:rsidRDefault="007F74C5" w:rsidP="00D665DB">
            <w:pPr>
              <w:spacing w:after="0" w:line="360" w:lineRule="auto"/>
              <w:ind w:firstLine="709"/>
              <w:jc w:val="both"/>
              <w:rPr>
                <w:rFonts w:ascii="Times New Roman" w:eastAsia="Times New Roman" w:hAnsi="Times New Roman" w:cs="Times New Roman"/>
                <w:sz w:val="20"/>
                <w:szCs w:val="20"/>
                <w:lang w:val="en-US"/>
              </w:rPr>
            </w:pPr>
            <w:r w:rsidRPr="00CA0566">
              <w:rPr>
                <w:rFonts w:ascii="Times New Roman" w:hAnsi="Times New Roman" w:cs="Times New Roman"/>
                <w:lang w:val="en-US"/>
              </w:rPr>
              <w:t>Note - Calculated under sources [BNS of the RK URL: https://stat.gov.kz/beta/?lang=ru; national SDG reporting platform URL: https://www.kz.undp.org/content/kazakhstan/ru/home/ projects/partnering-for-building-a-national-sdg-platform.html; websites of statistics departments of regions]</w:t>
            </w:r>
          </w:p>
        </w:tc>
      </w:tr>
    </w:tbl>
    <w:p w14:paraId="45159636" w14:textId="77777777" w:rsidR="007F74C5" w:rsidRPr="00CA0566" w:rsidRDefault="007F74C5" w:rsidP="00D665DB">
      <w:pPr>
        <w:spacing w:after="0"/>
        <w:rPr>
          <w:rFonts w:ascii="Times New Roman" w:hAnsi="Times New Roman" w:cs="Times New Roman"/>
          <w:sz w:val="24"/>
          <w:szCs w:val="24"/>
          <w:lang w:val="en-US"/>
        </w:rPr>
      </w:pPr>
    </w:p>
    <w:p w14:paraId="683066FD" w14:textId="34E196B8" w:rsidR="007F74C5" w:rsidRDefault="007F74C5" w:rsidP="00D665DB">
      <w:pPr>
        <w:spacing w:after="0"/>
        <w:rPr>
          <w:rFonts w:ascii="Times New Roman" w:hAnsi="Times New Roman" w:cs="Times New Roman"/>
          <w:sz w:val="24"/>
          <w:szCs w:val="24"/>
          <w:lang w:val="en-US"/>
        </w:rPr>
      </w:pPr>
      <w:r w:rsidRPr="00CA0566">
        <w:rPr>
          <w:rFonts w:ascii="Times New Roman" w:hAnsi="Times New Roman" w:cs="Times New Roman"/>
          <w:sz w:val="24"/>
          <w:szCs w:val="24"/>
          <w:lang w:val="en-US"/>
        </w:rPr>
        <w:t xml:space="preserve">Table 3 </w:t>
      </w:r>
      <w:r w:rsidR="005B6AA1">
        <w:rPr>
          <w:rFonts w:ascii="Times New Roman" w:hAnsi="Times New Roman" w:cs="Times New Roman"/>
          <w:sz w:val="24"/>
          <w:szCs w:val="24"/>
          <w:lang w:val="en-US"/>
        </w:rPr>
        <w:t>–</w:t>
      </w:r>
      <w:r w:rsidRPr="00CA0566">
        <w:rPr>
          <w:rFonts w:ascii="Times New Roman" w:hAnsi="Times New Roman" w:cs="Times New Roman"/>
          <w:sz w:val="24"/>
          <w:szCs w:val="24"/>
          <w:lang w:val="en-US"/>
        </w:rPr>
        <w:t xml:space="preserve"> </w:t>
      </w:r>
      <w:r w:rsidR="005B6AA1">
        <w:rPr>
          <w:rFonts w:ascii="Times New Roman" w:hAnsi="Times New Roman" w:cs="Times New Roman"/>
          <w:sz w:val="24"/>
          <w:szCs w:val="24"/>
          <w:lang w:val="en-US"/>
        </w:rPr>
        <w:t xml:space="preserve">Index and </w:t>
      </w:r>
      <w:r w:rsidRPr="00CA0566">
        <w:rPr>
          <w:rFonts w:ascii="Times New Roman" w:hAnsi="Times New Roman" w:cs="Times New Roman"/>
          <w:sz w:val="24"/>
          <w:szCs w:val="24"/>
          <w:lang w:val="en-US"/>
        </w:rPr>
        <w:t xml:space="preserve">Rating of the </w:t>
      </w:r>
      <w:r w:rsidR="005B6AA1">
        <w:rPr>
          <w:rFonts w:ascii="Times New Roman" w:hAnsi="Times New Roman" w:cs="Times New Roman"/>
          <w:sz w:val="24"/>
          <w:szCs w:val="24"/>
          <w:lang w:val="en-US"/>
        </w:rPr>
        <w:t>ecological s</w:t>
      </w:r>
      <w:r w:rsidRPr="00CA0566">
        <w:rPr>
          <w:rFonts w:ascii="Times New Roman" w:hAnsi="Times New Roman" w:cs="Times New Roman"/>
          <w:sz w:val="24"/>
          <w:szCs w:val="24"/>
          <w:lang w:val="en-US"/>
        </w:rPr>
        <w:t>ustainability of Kazakhstan</w:t>
      </w:r>
      <w:r w:rsidR="005B6AA1">
        <w:rPr>
          <w:rFonts w:ascii="Times New Roman" w:hAnsi="Times New Roman" w:cs="Times New Roman"/>
          <w:sz w:val="24"/>
          <w:szCs w:val="24"/>
          <w:lang w:val="en-US"/>
        </w:rPr>
        <w:t>i</w:t>
      </w:r>
      <w:r w:rsidRPr="00CA0566">
        <w:rPr>
          <w:rFonts w:ascii="Times New Roman" w:hAnsi="Times New Roman" w:cs="Times New Roman"/>
          <w:sz w:val="24"/>
          <w:szCs w:val="24"/>
          <w:lang w:val="en-US"/>
        </w:rPr>
        <w:t xml:space="preserve"> cities</w:t>
      </w:r>
    </w:p>
    <w:p w14:paraId="4D5FEDD4" w14:textId="77777777" w:rsidR="005B6AA1" w:rsidRPr="00CA0566" w:rsidRDefault="005B6AA1" w:rsidP="00D665DB">
      <w:pPr>
        <w:spacing w:after="0"/>
        <w:rPr>
          <w:rFonts w:ascii="Times New Roman" w:hAnsi="Times New Roman" w:cs="Times New Roman"/>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850"/>
        <w:gridCol w:w="992"/>
        <w:gridCol w:w="993"/>
        <w:gridCol w:w="567"/>
        <w:gridCol w:w="1275"/>
        <w:gridCol w:w="709"/>
        <w:gridCol w:w="1134"/>
        <w:gridCol w:w="637"/>
        <w:gridCol w:w="633"/>
      </w:tblGrid>
      <w:tr w:rsidR="00CA0566" w:rsidRPr="00CA0566" w14:paraId="5C03A2DD" w14:textId="77777777" w:rsidTr="00601714">
        <w:trPr>
          <w:trHeight w:val="20"/>
        </w:trPr>
        <w:tc>
          <w:tcPr>
            <w:tcW w:w="1555" w:type="dxa"/>
            <w:vMerge w:val="restart"/>
            <w:shd w:val="clear" w:color="auto" w:fill="auto"/>
            <w:noWrap/>
            <w:vAlign w:val="center"/>
          </w:tcPr>
          <w:p w14:paraId="7C3725DA" w14:textId="77777777" w:rsidR="007F74C5" w:rsidRPr="00CA0566" w:rsidRDefault="007F74C5" w:rsidP="00D665DB">
            <w:pPr>
              <w:spacing w:after="0" w:line="24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lang w:val="en-US"/>
              </w:rPr>
              <w:t>City/</w:t>
            </w:r>
            <w:r w:rsidRPr="00CA0566">
              <w:rPr>
                <w:rFonts w:ascii="Times New Roman" w:hAnsi="Times New Roman" w:cs="Times New Roman"/>
                <w:sz w:val="20"/>
                <w:szCs w:val="20"/>
              </w:rPr>
              <w:t>Town</w:t>
            </w:r>
          </w:p>
        </w:tc>
        <w:tc>
          <w:tcPr>
            <w:tcW w:w="6520" w:type="dxa"/>
            <w:gridSpan w:val="7"/>
            <w:shd w:val="clear" w:color="auto" w:fill="auto"/>
          </w:tcPr>
          <w:p w14:paraId="6AB40E16" w14:textId="77777777" w:rsidR="007F74C5" w:rsidRPr="00CA0566" w:rsidRDefault="007F74C5" w:rsidP="00D665DB">
            <w:pPr>
              <w:spacing w:after="0" w:line="240" w:lineRule="auto"/>
              <w:jc w:val="center"/>
              <w:rPr>
                <w:rFonts w:ascii="Times New Roman" w:eastAsia="Times New Roman" w:hAnsi="Times New Roman" w:cs="Times New Roman"/>
                <w:spacing w:val="-4"/>
                <w:sz w:val="20"/>
                <w:szCs w:val="20"/>
              </w:rPr>
            </w:pPr>
            <w:r w:rsidRPr="00CA0566">
              <w:rPr>
                <w:rFonts w:ascii="Times New Roman" w:hAnsi="Times New Roman" w:cs="Times New Roman"/>
                <w:sz w:val="20"/>
                <w:szCs w:val="20"/>
              </w:rPr>
              <w:t>Index</w:t>
            </w:r>
          </w:p>
        </w:tc>
        <w:tc>
          <w:tcPr>
            <w:tcW w:w="637" w:type="dxa"/>
            <w:vMerge w:val="restart"/>
            <w:shd w:val="clear" w:color="auto" w:fill="auto"/>
            <w:noWrap/>
          </w:tcPr>
          <w:p w14:paraId="188D3F6E" w14:textId="431185F2" w:rsidR="007F74C5" w:rsidRPr="005B6AA1" w:rsidRDefault="007F74C5" w:rsidP="00D665DB">
            <w:pPr>
              <w:spacing w:after="0" w:line="240" w:lineRule="auto"/>
              <w:rPr>
                <w:rFonts w:ascii="Times New Roman" w:eastAsia="Times New Roman" w:hAnsi="Times New Roman" w:cs="Times New Roman"/>
                <w:spacing w:val="-4"/>
                <w:sz w:val="20"/>
                <w:szCs w:val="20"/>
                <w:lang w:val="en-US"/>
              </w:rPr>
            </w:pPr>
            <w:r w:rsidRPr="005B6AA1">
              <w:rPr>
                <w:rFonts w:ascii="Times New Roman" w:hAnsi="Times New Roman" w:cs="Times New Roman"/>
                <w:sz w:val="20"/>
                <w:szCs w:val="20"/>
                <w:lang w:val="en-US"/>
              </w:rPr>
              <w:t>E</w:t>
            </w:r>
            <w:r w:rsidR="005B6AA1">
              <w:rPr>
                <w:rFonts w:ascii="Times New Roman" w:hAnsi="Times New Roman" w:cs="Times New Roman"/>
                <w:sz w:val="20"/>
                <w:szCs w:val="20"/>
                <w:lang w:val="en-US"/>
              </w:rPr>
              <w:t xml:space="preserve">cological </w:t>
            </w:r>
            <w:r w:rsidR="005B6AA1" w:rsidRPr="005B6AA1">
              <w:rPr>
                <w:rFonts w:ascii="Times New Roman" w:hAnsi="Times New Roman" w:cs="Times New Roman"/>
                <w:sz w:val="20"/>
                <w:szCs w:val="20"/>
                <w:lang w:val="en-US"/>
              </w:rPr>
              <w:t>Sustainability Index</w:t>
            </w:r>
            <w:r w:rsidRPr="005B6AA1">
              <w:rPr>
                <w:rFonts w:ascii="Times New Roman" w:hAnsi="Times New Roman" w:cs="Times New Roman"/>
                <w:sz w:val="20"/>
                <w:szCs w:val="20"/>
                <w:lang w:val="en-US"/>
              </w:rPr>
              <w:t>, IS</w:t>
            </w:r>
            <w:r w:rsidRPr="005B6AA1">
              <w:rPr>
                <w:rFonts w:ascii="Times New Roman" w:hAnsi="Times New Roman" w:cs="Times New Roman"/>
                <w:sz w:val="20"/>
                <w:szCs w:val="20"/>
                <w:vertAlign w:val="subscript"/>
                <w:lang w:val="en-US"/>
              </w:rPr>
              <w:t>Ecol</w:t>
            </w:r>
          </w:p>
        </w:tc>
        <w:tc>
          <w:tcPr>
            <w:tcW w:w="633" w:type="dxa"/>
            <w:vMerge w:val="restart"/>
            <w:shd w:val="clear" w:color="auto" w:fill="auto"/>
            <w:noWrap/>
          </w:tcPr>
          <w:p w14:paraId="7DC725D7" w14:textId="77777777" w:rsidR="007F74C5" w:rsidRPr="00CA0566" w:rsidRDefault="007F74C5" w:rsidP="00D665DB">
            <w:pPr>
              <w:spacing w:after="0" w:line="240" w:lineRule="auto"/>
              <w:rPr>
                <w:rFonts w:ascii="Times New Roman" w:eastAsia="Times New Roman" w:hAnsi="Times New Roman" w:cs="Times New Roman"/>
                <w:spacing w:val="-4"/>
                <w:sz w:val="20"/>
                <w:szCs w:val="20"/>
              </w:rPr>
            </w:pPr>
            <w:r w:rsidRPr="00CA0566">
              <w:rPr>
                <w:rFonts w:ascii="Times New Roman" w:hAnsi="Times New Roman" w:cs="Times New Roman"/>
                <w:sz w:val="20"/>
                <w:szCs w:val="20"/>
              </w:rPr>
              <w:t>Rating</w:t>
            </w:r>
          </w:p>
        </w:tc>
      </w:tr>
      <w:tr w:rsidR="00CA0566" w:rsidRPr="001A0218" w14:paraId="0202D070" w14:textId="77777777" w:rsidTr="005B6AA1">
        <w:trPr>
          <w:trHeight w:val="20"/>
        </w:trPr>
        <w:tc>
          <w:tcPr>
            <w:tcW w:w="1555" w:type="dxa"/>
            <w:vMerge/>
            <w:shd w:val="clear" w:color="auto" w:fill="auto"/>
            <w:noWrap/>
            <w:hideMark/>
          </w:tcPr>
          <w:p w14:paraId="128BD892" w14:textId="77777777" w:rsidR="007F74C5" w:rsidRPr="00CA0566" w:rsidRDefault="007F74C5" w:rsidP="00D665DB">
            <w:pPr>
              <w:spacing w:after="0" w:line="240" w:lineRule="auto"/>
              <w:rPr>
                <w:rFonts w:ascii="Times New Roman" w:eastAsia="Times New Roman" w:hAnsi="Times New Roman" w:cs="Times New Roman"/>
                <w:sz w:val="20"/>
                <w:szCs w:val="20"/>
                <w:lang w:eastAsia="ru-RU"/>
              </w:rPr>
            </w:pPr>
          </w:p>
        </w:tc>
        <w:tc>
          <w:tcPr>
            <w:tcW w:w="850" w:type="dxa"/>
            <w:shd w:val="clear" w:color="auto" w:fill="auto"/>
            <w:hideMark/>
          </w:tcPr>
          <w:p w14:paraId="1A001C2D" w14:textId="77777777" w:rsidR="007F74C5" w:rsidRPr="00CA0566" w:rsidRDefault="007F74C5" w:rsidP="00D665DB">
            <w:pPr>
              <w:spacing w:after="0" w:line="240" w:lineRule="auto"/>
              <w:jc w:val="center"/>
              <w:rPr>
                <w:rFonts w:ascii="Times New Roman" w:eastAsia="Times New Roman" w:hAnsi="Times New Roman" w:cs="Times New Roman"/>
                <w:spacing w:val="-4"/>
                <w:sz w:val="20"/>
                <w:szCs w:val="20"/>
                <w:lang w:val="en-US"/>
              </w:rPr>
            </w:pPr>
            <w:r w:rsidRPr="00CA0566">
              <w:rPr>
                <w:rFonts w:ascii="Times New Roman" w:hAnsi="Times New Roman" w:cs="Times New Roman"/>
                <w:sz w:val="20"/>
                <w:szCs w:val="20"/>
                <w:lang w:val="en-US"/>
              </w:rPr>
              <w:t>Environmental protection costs per capita, thousand tenge</w:t>
            </w:r>
          </w:p>
        </w:tc>
        <w:tc>
          <w:tcPr>
            <w:tcW w:w="992" w:type="dxa"/>
            <w:shd w:val="clear" w:color="auto" w:fill="auto"/>
            <w:hideMark/>
          </w:tcPr>
          <w:p w14:paraId="1145BA99" w14:textId="77777777" w:rsidR="007F74C5" w:rsidRPr="00CA0566" w:rsidRDefault="007F74C5" w:rsidP="00D665DB">
            <w:pPr>
              <w:spacing w:after="0" w:line="240" w:lineRule="auto"/>
              <w:rPr>
                <w:rFonts w:ascii="Times New Roman" w:eastAsia="Times New Roman" w:hAnsi="Times New Roman" w:cs="Times New Roman"/>
                <w:spacing w:val="-4"/>
                <w:sz w:val="20"/>
                <w:szCs w:val="20"/>
                <w:lang w:val="en-US"/>
              </w:rPr>
            </w:pPr>
            <w:r w:rsidRPr="00CA0566">
              <w:rPr>
                <w:rFonts w:ascii="Times New Roman" w:hAnsi="Times New Roman" w:cs="Times New Roman"/>
                <w:sz w:val="20"/>
                <w:szCs w:val="20"/>
                <w:lang w:val="en-US"/>
              </w:rPr>
              <w:t>Air emissions of pollutants from stationary sources, kg per capita</w:t>
            </w:r>
          </w:p>
        </w:tc>
        <w:tc>
          <w:tcPr>
            <w:tcW w:w="993" w:type="dxa"/>
            <w:shd w:val="clear" w:color="auto" w:fill="auto"/>
            <w:hideMark/>
          </w:tcPr>
          <w:p w14:paraId="3B1447AA" w14:textId="77777777" w:rsidR="007F74C5" w:rsidRPr="00CA0566" w:rsidRDefault="007F74C5" w:rsidP="00D665DB">
            <w:pPr>
              <w:spacing w:after="0" w:line="240" w:lineRule="auto"/>
              <w:rPr>
                <w:rFonts w:ascii="Times New Roman" w:eastAsia="Times New Roman" w:hAnsi="Times New Roman" w:cs="Times New Roman"/>
                <w:spacing w:val="-4"/>
                <w:sz w:val="20"/>
                <w:szCs w:val="20"/>
                <w:lang w:val="en-US"/>
              </w:rPr>
            </w:pPr>
            <w:r w:rsidRPr="00CA0566">
              <w:rPr>
                <w:rFonts w:ascii="Times New Roman" w:hAnsi="Times New Roman" w:cs="Times New Roman"/>
                <w:sz w:val="20"/>
                <w:szCs w:val="20"/>
                <w:lang w:val="en-US"/>
              </w:rPr>
              <w:t>Share of a city in the cities’ emissions of pollutants into the atmosphere,%</w:t>
            </w:r>
          </w:p>
        </w:tc>
        <w:tc>
          <w:tcPr>
            <w:tcW w:w="567" w:type="dxa"/>
            <w:shd w:val="clear" w:color="auto" w:fill="auto"/>
            <w:hideMark/>
          </w:tcPr>
          <w:p w14:paraId="140E148F" w14:textId="77777777" w:rsidR="007F74C5" w:rsidRPr="00CA0566" w:rsidRDefault="007F74C5" w:rsidP="00D665DB">
            <w:pPr>
              <w:spacing w:after="0" w:line="240" w:lineRule="auto"/>
              <w:rPr>
                <w:rFonts w:ascii="Times New Roman" w:eastAsia="Times New Roman" w:hAnsi="Times New Roman" w:cs="Times New Roman"/>
                <w:spacing w:val="-4"/>
                <w:sz w:val="20"/>
                <w:szCs w:val="20"/>
              </w:rPr>
            </w:pPr>
            <w:r w:rsidRPr="00CA0566">
              <w:rPr>
                <w:rFonts w:ascii="Times New Roman" w:hAnsi="Times New Roman" w:cs="Times New Roman"/>
                <w:sz w:val="20"/>
                <w:szCs w:val="20"/>
              </w:rPr>
              <w:t>Air pollution index (API5)</w:t>
            </w:r>
          </w:p>
        </w:tc>
        <w:tc>
          <w:tcPr>
            <w:tcW w:w="1275" w:type="dxa"/>
            <w:shd w:val="clear" w:color="auto" w:fill="auto"/>
            <w:hideMark/>
          </w:tcPr>
          <w:p w14:paraId="7B377695" w14:textId="77777777" w:rsidR="007F74C5" w:rsidRPr="00CA0566" w:rsidRDefault="007F74C5" w:rsidP="00D665DB">
            <w:pPr>
              <w:spacing w:after="0" w:line="240" w:lineRule="auto"/>
              <w:rPr>
                <w:rFonts w:ascii="Times New Roman" w:eastAsia="Times New Roman" w:hAnsi="Times New Roman" w:cs="Times New Roman"/>
                <w:spacing w:val="-4"/>
                <w:sz w:val="20"/>
                <w:szCs w:val="20"/>
                <w:lang w:val="en-US"/>
              </w:rPr>
            </w:pPr>
            <w:r w:rsidRPr="00CA0566">
              <w:rPr>
                <w:rFonts w:ascii="Times New Roman" w:hAnsi="Times New Roman" w:cs="Times New Roman"/>
                <w:sz w:val="20"/>
                <w:szCs w:val="20"/>
                <w:lang w:val="en-US"/>
              </w:rPr>
              <w:t>Provision of the population with services for the collection and removal of waste per capita, thousand tenge</w:t>
            </w:r>
          </w:p>
        </w:tc>
        <w:tc>
          <w:tcPr>
            <w:tcW w:w="709" w:type="dxa"/>
            <w:shd w:val="clear" w:color="auto" w:fill="auto"/>
            <w:hideMark/>
          </w:tcPr>
          <w:p w14:paraId="19CD1AA8" w14:textId="77777777" w:rsidR="007F74C5" w:rsidRPr="00CA0566" w:rsidRDefault="007F74C5" w:rsidP="00D665DB">
            <w:pPr>
              <w:spacing w:after="0" w:line="240" w:lineRule="auto"/>
              <w:rPr>
                <w:rFonts w:ascii="Times New Roman" w:eastAsia="Times New Roman" w:hAnsi="Times New Roman" w:cs="Times New Roman"/>
                <w:spacing w:val="-4"/>
                <w:sz w:val="20"/>
                <w:szCs w:val="20"/>
                <w:lang w:val="en-US"/>
              </w:rPr>
            </w:pPr>
            <w:r w:rsidRPr="00CA0566">
              <w:rPr>
                <w:rFonts w:ascii="Times New Roman" w:hAnsi="Times New Roman" w:cs="Times New Roman"/>
                <w:sz w:val="20"/>
                <w:szCs w:val="20"/>
                <w:lang w:val="en-US"/>
              </w:rPr>
              <w:t>Percentage of captured and neutralized pollutants</w:t>
            </w:r>
          </w:p>
        </w:tc>
        <w:tc>
          <w:tcPr>
            <w:tcW w:w="1134" w:type="dxa"/>
            <w:shd w:val="clear" w:color="auto" w:fill="auto"/>
            <w:hideMark/>
          </w:tcPr>
          <w:p w14:paraId="6C84617E" w14:textId="77777777" w:rsidR="007F74C5" w:rsidRPr="00CA0566" w:rsidRDefault="007F74C5" w:rsidP="00D665DB">
            <w:pPr>
              <w:spacing w:after="0" w:line="240" w:lineRule="auto"/>
              <w:rPr>
                <w:rFonts w:ascii="Times New Roman" w:eastAsia="Times New Roman" w:hAnsi="Times New Roman" w:cs="Times New Roman"/>
                <w:spacing w:val="-4"/>
                <w:sz w:val="20"/>
                <w:szCs w:val="20"/>
                <w:lang w:val="en-US"/>
              </w:rPr>
            </w:pPr>
            <w:r w:rsidRPr="00CA0566">
              <w:rPr>
                <w:rFonts w:ascii="Times New Roman" w:hAnsi="Times New Roman" w:cs="Times New Roman"/>
                <w:sz w:val="20"/>
                <w:szCs w:val="20"/>
                <w:lang w:val="en-US"/>
              </w:rPr>
              <w:t>Share of stationary emission sources equipped with treatment facilities,%</w:t>
            </w:r>
          </w:p>
        </w:tc>
        <w:tc>
          <w:tcPr>
            <w:tcW w:w="637" w:type="dxa"/>
            <w:vMerge/>
            <w:shd w:val="clear" w:color="auto" w:fill="auto"/>
            <w:noWrap/>
            <w:hideMark/>
          </w:tcPr>
          <w:p w14:paraId="2D9CFD09" w14:textId="77777777" w:rsidR="007F74C5" w:rsidRPr="00CA0566" w:rsidRDefault="007F74C5" w:rsidP="00D665DB">
            <w:pPr>
              <w:spacing w:after="0" w:line="240" w:lineRule="auto"/>
              <w:rPr>
                <w:rFonts w:ascii="Times New Roman" w:eastAsia="Times New Roman" w:hAnsi="Times New Roman" w:cs="Times New Roman"/>
                <w:spacing w:val="-4"/>
                <w:sz w:val="20"/>
                <w:szCs w:val="20"/>
                <w:lang w:val="en-US" w:eastAsia="ru-RU"/>
              </w:rPr>
            </w:pPr>
          </w:p>
        </w:tc>
        <w:tc>
          <w:tcPr>
            <w:tcW w:w="633" w:type="dxa"/>
            <w:vMerge/>
            <w:shd w:val="clear" w:color="auto" w:fill="auto"/>
            <w:noWrap/>
            <w:hideMark/>
          </w:tcPr>
          <w:p w14:paraId="7AA40939" w14:textId="77777777" w:rsidR="007F74C5" w:rsidRPr="00CA0566" w:rsidRDefault="007F74C5" w:rsidP="00D665DB">
            <w:pPr>
              <w:spacing w:after="0" w:line="240" w:lineRule="auto"/>
              <w:rPr>
                <w:rFonts w:ascii="Times New Roman" w:eastAsia="Times New Roman" w:hAnsi="Times New Roman" w:cs="Times New Roman"/>
                <w:spacing w:val="-4"/>
                <w:sz w:val="20"/>
                <w:szCs w:val="20"/>
                <w:lang w:val="en-US" w:eastAsia="ru-RU"/>
              </w:rPr>
            </w:pPr>
          </w:p>
        </w:tc>
      </w:tr>
      <w:tr w:rsidR="005B6AA1" w:rsidRPr="00CA0566" w14:paraId="4831DA31" w14:textId="77777777" w:rsidTr="005B6AA1">
        <w:trPr>
          <w:trHeight w:val="20"/>
        </w:trPr>
        <w:tc>
          <w:tcPr>
            <w:tcW w:w="1555" w:type="dxa"/>
            <w:shd w:val="clear" w:color="auto" w:fill="auto"/>
            <w:noWrap/>
          </w:tcPr>
          <w:p w14:paraId="41030E90" w14:textId="77777777" w:rsidR="007F74C5" w:rsidRPr="00CA0566" w:rsidRDefault="007F74C5" w:rsidP="00D665DB">
            <w:pPr>
              <w:spacing w:after="0" w:line="24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w:t>
            </w:r>
          </w:p>
        </w:tc>
        <w:tc>
          <w:tcPr>
            <w:tcW w:w="850" w:type="dxa"/>
            <w:shd w:val="clear" w:color="auto" w:fill="auto"/>
          </w:tcPr>
          <w:p w14:paraId="2D5274CC" w14:textId="77777777" w:rsidR="007F74C5" w:rsidRPr="00CA0566" w:rsidRDefault="007F74C5" w:rsidP="00D665DB">
            <w:pPr>
              <w:spacing w:after="0" w:line="240" w:lineRule="auto"/>
              <w:jc w:val="center"/>
              <w:rPr>
                <w:rFonts w:ascii="Times New Roman" w:eastAsia="Times New Roman" w:hAnsi="Times New Roman" w:cs="Times New Roman"/>
                <w:spacing w:val="-4"/>
                <w:sz w:val="20"/>
                <w:szCs w:val="20"/>
              </w:rPr>
            </w:pPr>
            <w:r w:rsidRPr="00CA0566">
              <w:rPr>
                <w:rFonts w:ascii="Times New Roman" w:hAnsi="Times New Roman" w:cs="Times New Roman"/>
                <w:sz w:val="20"/>
                <w:szCs w:val="20"/>
              </w:rPr>
              <w:t>2</w:t>
            </w:r>
          </w:p>
        </w:tc>
        <w:tc>
          <w:tcPr>
            <w:tcW w:w="992" w:type="dxa"/>
            <w:shd w:val="clear" w:color="auto" w:fill="auto"/>
          </w:tcPr>
          <w:p w14:paraId="4F576F5B" w14:textId="77777777" w:rsidR="007F74C5" w:rsidRPr="00CA0566" w:rsidRDefault="007F74C5" w:rsidP="00D665DB">
            <w:pPr>
              <w:spacing w:after="0" w:line="240" w:lineRule="auto"/>
              <w:jc w:val="center"/>
              <w:rPr>
                <w:rFonts w:ascii="Times New Roman" w:eastAsia="Times New Roman" w:hAnsi="Times New Roman" w:cs="Times New Roman"/>
                <w:spacing w:val="-4"/>
                <w:sz w:val="20"/>
                <w:szCs w:val="20"/>
              </w:rPr>
            </w:pPr>
            <w:r w:rsidRPr="00CA0566">
              <w:rPr>
                <w:rFonts w:ascii="Times New Roman" w:hAnsi="Times New Roman" w:cs="Times New Roman"/>
                <w:sz w:val="20"/>
                <w:szCs w:val="20"/>
              </w:rPr>
              <w:t>3</w:t>
            </w:r>
          </w:p>
        </w:tc>
        <w:tc>
          <w:tcPr>
            <w:tcW w:w="993" w:type="dxa"/>
            <w:shd w:val="clear" w:color="auto" w:fill="auto"/>
          </w:tcPr>
          <w:p w14:paraId="6857C734" w14:textId="77777777" w:rsidR="007F74C5" w:rsidRPr="00CA0566" w:rsidRDefault="007F74C5" w:rsidP="00D665DB">
            <w:pPr>
              <w:spacing w:after="0" w:line="240" w:lineRule="auto"/>
              <w:jc w:val="center"/>
              <w:rPr>
                <w:rFonts w:ascii="Times New Roman" w:eastAsia="Times New Roman" w:hAnsi="Times New Roman" w:cs="Times New Roman"/>
                <w:spacing w:val="-4"/>
                <w:sz w:val="20"/>
                <w:szCs w:val="20"/>
              </w:rPr>
            </w:pPr>
            <w:r w:rsidRPr="00CA0566">
              <w:rPr>
                <w:rFonts w:ascii="Times New Roman" w:hAnsi="Times New Roman" w:cs="Times New Roman"/>
                <w:sz w:val="20"/>
                <w:szCs w:val="20"/>
              </w:rPr>
              <w:t>4</w:t>
            </w:r>
          </w:p>
        </w:tc>
        <w:tc>
          <w:tcPr>
            <w:tcW w:w="567" w:type="dxa"/>
            <w:shd w:val="clear" w:color="auto" w:fill="auto"/>
          </w:tcPr>
          <w:p w14:paraId="0A820B3B" w14:textId="77777777" w:rsidR="007F74C5" w:rsidRPr="00CA0566" w:rsidRDefault="007F74C5" w:rsidP="00D665DB">
            <w:pPr>
              <w:spacing w:after="0" w:line="240" w:lineRule="auto"/>
              <w:jc w:val="center"/>
              <w:rPr>
                <w:rFonts w:ascii="Times New Roman" w:eastAsia="Times New Roman" w:hAnsi="Times New Roman" w:cs="Times New Roman"/>
                <w:spacing w:val="-4"/>
                <w:sz w:val="20"/>
                <w:szCs w:val="20"/>
              </w:rPr>
            </w:pPr>
            <w:r w:rsidRPr="00CA0566">
              <w:rPr>
                <w:rFonts w:ascii="Times New Roman" w:hAnsi="Times New Roman" w:cs="Times New Roman"/>
                <w:sz w:val="20"/>
                <w:szCs w:val="20"/>
              </w:rPr>
              <w:t>5</w:t>
            </w:r>
          </w:p>
        </w:tc>
        <w:tc>
          <w:tcPr>
            <w:tcW w:w="1275" w:type="dxa"/>
            <w:shd w:val="clear" w:color="auto" w:fill="auto"/>
          </w:tcPr>
          <w:p w14:paraId="39F59B25" w14:textId="77777777" w:rsidR="007F74C5" w:rsidRPr="00CA0566" w:rsidRDefault="007F74C5" w:rsidP="00D665DB">
            <w:pPr>
              <w:spacing w:after="0" w:line="240" w:lineRule="auto"/>
              <w:jc w:val="center"/>
              <w:rPr>
                <w:rFonts w:ascii="Times New Roman" w:eastAsia="Times New Roman" w:hAnsi="Times New Roman" w:cs="Times New Roman"/>
                <w:spacing w:val="-4"/>
                <w:sz w:val="20"/>
                <w:szCs w:val="20"/>
              </w:rPr>
            </w:pPr>
            <w:r w:rsidRPr="00CA0566">
              <w:rPr>
                <w:rFonts w:ascii="Times New Roman" w:hAnsi="Times New Roman" w:cs="Times New Roman"/>
                <w:sz w:val="20"/>
                <w:szCs w:val="20"/>
              </w:rPr>
              <w:t>6</w:t>
            </w:r>
          </w:p>
        </w:tc>
        <w:tc>
          <w:tcPr>
            <w:tcW w:w="709" w:type="dxa"/>
            <w:shd w:val="clear" w:color="auto" w:fill="auto"/>
          </w:tcPr>
          <w:p w14:paraId="1E4DA393" w14:textId="77777777" w:rsidR="007F74C5" w:rsidRPr="00CA0566" w:rsidRDefault="007F74C5" w:rsidP="00D665DB">
            <w:pPr>
              <w:spacing w:after="0" w:line="240" w:lineRule="auto"/>
              <w:jc w:val="center"/>
              <w:rPr>
                <w:rFonts w:ascii="Times New Roman" w:eastAsia="Times New Roman" w:hAnsi="Times New Roman" w:cs="Times New Roman"/>
                <w:spacing w:val="-4"/>
                <w:sz w:val="20"/>
                <w:szCs w:val="20"/>
              </w:rPr>
            </w:pPr>
            <w:r w:rsidRPr="00CA0566">
              <w:rPr>
                <w:rFonts w:ascii="Times New Roman" w:hAnsi="Times New Roman" w:cs="Times New Roman"/>
                <w:sz w:val="20"/>
                <w:szCs w:val="20"/>
              </w:rPr>
              <w:t>7</w:t>
            </w:r>
          </w:p>
        </w:tc>
        <w:tc>
          <w:tcPr>
            <w:tcW w:w="1134" w:type="dxa"/>
            <w:shd w:val="clear" w:color="auto" w:fill="auto"/>
          </w:tcPr>
          <w:p w14:paraId="2388FCAB" w14:textId="77777777" w:rsidR="007F74C5" w:rsidRPr="00CA0566" w:rsidRDefault="007F74C5" w:rsidP="00D665DB">
            <w:pPr>
              <w:spacing w:after="0" w:line="240" w:lineRule="auto"/>
              <w:jc w:val="center"/>
              <w:rPr>
                <w:rFonts w:ascii="Times New Roman" w:eastAsia="Times New Roman" w:hAnsi="Times New Roman" w:cs="Times New Roman"/>
                <w:spacing w:val="-4"/>
                <w:sz w:val="20"/>
                <w:szCs w:val="20"/>
              </w:rPr>
            </w:pPr>
            <w:r w:rsidRPr="00CA0566">
              <w:rPr>
                <w:rFonts w:ascii="Times New Roman" w:hAnsi="Times New Roman" w:cs="Times New Roman"/>
                <w:sz w:val="20"/>
                <w:szCs w:val="20"/>
              </w:rPr>
              <w:t>8</w:t>
            </w:r>
          </w:p>
        </w:tc>
        <w:tc>
          <w:tcPr>
            <w:tcW w:w="637" w:type="dxa"/>
            <w:shd w:val="clear" w:color="auto" w:fill="auto"/>
            <w:noWrap/>
          </w:tcPr>
          <w:p w14:paraId="595203C9" w14:textId="77777777" w:rsidR="007F74C5" w:rsidRPr="00CA0566" w:rsidRDefault="007F74C5" w:rsidP="00D665DB">
            <w:pPr>
              <w:spacing w:after="0" w:line="240" w:lineRule="auto"/>
              <w:jc w:val="center"/>
              <w:rPr>
                <w:rFonts w:ascii="Times New Roman" w:eastAsia="Times New Roman" w:hAnsi="Times New Roman" w:cs="Times New Roman"/>
                <w:spacing w:val="-4"/>
                <w:sz w:val="20"/>
                <w:szCs w:val="20"/>
              </w:rPr>
            </w:pPr>
            <w:r w:rsidRPr="00CA0566">
              <w:rPr>
                <w:rFonts w:ascii="Times New Roman" w:hAnsi="Times New Roman" w:cs="Times New Roman"/>
                <w:sz w:val="20"/>
                <w:szCs w:val="20"/>
              </w:rPr>
              <w:t>9</w:t>
            </w:r>
          </w:p>
        </w:tc>
        <w:tc>
          <w:tcPr>
            <w:tcW w:w="633" w:type="dxa"/>
            <w:shd w:val="clear" w:color="auto" w:fill="auto"/>
            <w:noWrap/>
          </w:tcPr>
          <w:p w14:paraId="3A6823CA" w14:textId="77777777" w:rsidR="007F74C5" w:rsidRPr="00CA0566" w:rsidRDefault="007F74C5" w:rsidP="00D665DB">
            <w:pPr>
              <w:spacing w:after="0" w:line="240" w:lineRule="auto"/>
              <w:jc w:val="center"/>
              <w:rPr>
                <w:rFonts w:ascii="Times New Roman" w:eastAsia="Times New Roman" w:hAnsi="Times New Roman" w:cs="Times New Roman"/>
                <w:spacing w:val="-4"/>
                <w:sz w:val="20"/>
                <w:szCs w:val="20"/>
              </w:rPr>
            </w:pPr>
            <w:r w:rsidRPr="00CA0566">
              <w:rPr>
                <w:rFonts w:ascii="Times New Roman" w:hAnsi="Times New Roman" w:cs="Times New Roman"/>
                <w:sz w:val="20"/>
                <w:szCs w:val="20"/>
              </w:rPr>
              <w:t>10</w:t>
            </w:r>
          </w:p>
        </w:tc>
      </w:tr>
    </w:tbl>
    <w:p w14:paraId="3B8C7386" w14:textId="77777777" w:rsidR="007F74C5" w:rsidRPr="00CA0566" w:rsidRDefault="007F74C5" w:rsidP="00D665DB">
      <w:pPr>
        <w:spacing w:after="0"/>
        <w:rPr>
          <w:rFonts w:ascii="Times New Roman" w:hAnsi="Times New Roman" w:cs="Times New Roman"/>
          <w:sz w:val="24"/>
          <w:szCs w:val="24"/>
        </w:rPr>
      </w:pPr>
    </w:p>
    <w:p w14:paraId="762A6DFA" w14:textId="3C6FC980" w:rsidR="005B6AA1" w:rsidRPr="00A76BA4" w:rsidRDefault="005B6AA1" w:rsidP="005B6AA1">
      <w:pPr>
        <w:spacing w:after="0" w:line="259" w:lineRule="auto"/>
        <w:rPr>
          <w:rFonts w:ascii="Times New Roman" w:hAnsi="Times New Roman" w:cs="Times New Roman"/>
          <w:sz w:val="24"/>
          <w:szCs w:val="24"/>
          <w:lang w:val="en-US"/>
        </w:rPr>
      </w:pPr>
      <w:r w:rsidRPr="00A76BA4">
        <w:rPr>
          <w:rFonts w:ascii="Times New Roman" w:hAnsi="Times New Roman" w:cs="Times New Roman"/>
          <w:sz w:val="24"/>
          <w:szCs w:val="24"/>
          <w:lang w:val="en-US"/>
        </w:rPr>
        <w:t xml:space="preserve">Continuation of </w:t>
      </w:r>
      <w:r>
        <w:rPr>
          <w:rFonts w:ascii="Times New Roman" w:hAnsi="Times New Roman" w:cs="Times New Roman"/>
          <w:sz w:val="24"/>
          <w:szCs w:val="24"/>
          <w:lang w:val="en-US"/>
        </w:rPr>
        <w:t xml:space="preserve">the </w:t>
      </w:r>
      <w:r w:rsidRPr="00A76BA4">
        <w:rPr>
          <w:rFonts w:ascii="Times New Roman" w:hAnsi="Times New Roman" w:cs="Times New Roman"/>
          <w:sz w:val="24"/>
          <w:szCs w:val="24"/>
          <w:lang w:val="en-US"/>
        </w:rPr>
        <w:t xml:space="preserve">Table </w:t>
      </w:r>
      <w:r>
        <w:rPr>
          <w:rFonts w:ascii="Times New Roman" w:hAnsi="Times New Roman" w:cs="Times New Roman"/>
          <w:sz w:val="24"/>
          <w:szCs w:val="24"/>
          <w:lang w:val="en-US"/>
        </w:rPr>
        <w:t>3</w:t>
      </w:r>
    </w:p>
    <w:p w14:paraId="1A4A8D76" w14:textId="77777777" w:rsidR="007F74C5" w:rsidRPr="00CA0566" w:rsidRDefault="007F74C5" w:rsidP="00D665DB">
      <w:pPr>
        <w:spacing w:after="0"/>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850"/>
        <w:gridCol w:w="992"/>
        <w:gridCol w:w="993"/>
        <w:gridCol w:w="567"/>
        <w:gridCol w:w="1275"/>
        <w:gridCol w:w="709"/>
        <w:gridCol w:w="1134"/>
        <w:gridCol w:w="637"/>
        <w:gridCol w:w="633"/>
      </w:tblGrid>
      <w:tr w:rsidR="00CA0566" w:rsidRPr="00CA0566" w14:paraId="426529C7" w14:textId="77777777" w:rsidTr="005B6AA1">
        <w:trPr>
          <w:trHeight w:val="157"/>
        </w:trPr>
        <w:tc>
          <w:tcPr>
            <w:tcW w:w="1555" w:type="dxa"/>
            <w:shd w:val="clear" w:color="auto" w:fill="auto"/>
            <w:noWrap/>
          </w:tcPr>
          <w:p w14:paraId="3921B8CA" w14:textId="77777777" w:rsidR="007F74C5" w:rsidRPr="00CA0566" w:rsidRDefault="007F74C5" w:rsidP="00D665DB">
            <w:pPr>
              <w:spacing w:after="0" w:line="360" w:lineRule="auto"/>
              <w:jc w:val="center"/>
              <w:rPr>
                <w:rFonts w:ascii="Times New Roman" w:eastAsia="Times New Roman" w:hAnsi="Times New Roman" w:cs="Times New Roman"/>
                <w:b/>
                <w:bCs/>
                <w:sz w:val="20"/>
                <w:szCs w:val="20"/>
              </w:rPr>
            </w:pPr>
            <w:r w:rsidRPr="00CA0566">
              <w:rPr>
                <w:rFonts w:ascii="Times New Roman" w:hAnsi="Times New Roman" w:cs="Times New Roman"/>
                <w:sz w:val="20"/>
                <w:szCs w:val="20"/>
              </w:rPr>
              <w:t>1</w:t>
            </w:r>
          </w:p>
        </w:tc>
        <w:tc>
          <w:tcPr>
            <w:tcW w:w="850" w:type="dxa"/>
            <w:shd w:val="clear" w:color="auto" w:fill="auto"/>
            <w:noWrap/>
          </w:tcPr>
          <w:p w14:paraId="5DBAFDD0" w14:textId="77777777" w:rsidR="007F74C5" w:rsidRPr="00CA0566" w:rsidRDefault="007F74C5" w:rsidP="00D665DB">
            <w:pPr>
              <w:spacing w:after="0" w:line="360" w:lineRule="auto"/>
              <w:jc w:val="center"/>
              <w:rPr>
                <w:rFonts w:ascii="Times New Roman" w:hAnsi="Times New Roman" w:cs="Times New Roman"/>
                <w:sz w:val="20"/>
                <w:szCs w:val="20"/>
              </w:rPr>
            </w:pPr>
            <w:r w:rsidRPr="00CA0566">
              <w:rPr>
                <w:rFonts w:ascii="Times New Roman" w:hAnsi="Times New Roman" w:cs="Times New Roman"/>
                <w:sz w:val="20"/>
                <w:szCs w:val="20"/>
              </w:rPr>
              <w:t>2</w:t>
            </w:r>
          </w:p>
        </w:tc>
        <w:tc>
          <w:tcPr>
            <w:tcW w:w="992" w:type="dxa"/>
            <w:shd w:val="clear" w:color="auto" w:fill="auto"/>
            <w:noWrap/>
          </w:tcPr>
          <w:p w14:paraId="69A80BFF" w14:textId="77777777" w:rsidR="007F74C5" w:rsidRPr="00CA0566" w:rsidRDefault="007F74C5" w:rsidP="00D665DB">
            <w:pPr>
              <w:spacing w:after="0" w:line="360" w:lineRule="auto"/>
              <w:jc w:val="center"/>
              <w:rPr>
                <w:rFonts w:ascii="Times New Roman" w:hAnsi="Times New Roman" w:cs="Times New Roman"/>
                <w:sz w:val="20"/>
                <w:szCs w:val="20"/>
              </w:rPr>
            </w:pPr>
            <w:r w:rsidRPr="00CA0566">
              <w:rPr>
                <w:rFonts w:ascii="Times New Roman" w:hAnsi="Times New Roman" w:cs="Times New Roman"/>
                <w:sz w:val="20"/>
                <w:szCs w:val="20"/>
              </w:rPr>
              <w:t>3</w:t>
            </w:r>
          </w:p>
        </w:tc>
        <w:tc>
          <w:tcPr>
            <w:tcW w:w="993" w:type="dxa"/>
            <w:shd w:val="clear" w:color="auto" w:fill="auto"/>
            <w:noWrap/>
          </w:tcPr>
          <w:p w14:paraId="6EE12401" w14:textId="77777777" w:rsidR="007F74C5" w:rsidRPr="00CA0566" w:rsidRDefault="007F74C5" w:rsidP="00D665DB">
            <w:pPr>
              <w:spacing w:after="0" w:line="360" w:lineRule="auto"/>
              <w:jc w:val="center"/>
              <w:rPr>
                <w:rFonts w:ascii="Times New Roman" w:hAnsi="Times New Roman" w:cs="Times New Roman"/>
                <w:sz w:val="20"/>
                <w:szCs w:val="20"/>
              </w:rPr>
            </w:pPr>
            <w:r w:rsidRPr="00CA0566">
              <w:rPr>
                <w:rFonts w:ascii="Times New Roman" w:hAnsi="Times New Roman" w:cs="Times New Roman"/>
                <w:sz w:val="20"/>
                <w:szCs w:val="20"/>
              </w:rPr>
              <w:t>4</w:t>
            </w:r>
          </w:p>
        </w:tc>
        <w:tc>
          <w:tcPr>
            <w:tcW w:w="567" w:type="dxa"/>
            <w:shd w:val="clear" w:color="auto" w:fill="auto"/>
            <w:noWrap/>
          </w:tcPr>
          <w:p w14:paraId="4E2F298E" w14:textId="77777777" w:rsidR="007F74C5" w:rsidRPr="00CA0566" w:rsidRDefault="007F74C5" w:rsidP="00D665DB">
            <w:pPr>
              <w:spacing w:after="0" w:line="360" w:lineRule="auto"/>
              <w:jc w:val="center"/>
              <w:rPr>
                <w:rFonts w:ascii="Times New Roman" w:hAnsi="Times New Roman" w:cs="Times New Roman"/>
                <w:sz w:val="20"/>
                <w:szCs w:val="20"/>
              </w:rPr>
            </w:pPr>
            <w:r w:rsidRPr="00CA0566">
              <w:rPr>
                <w:rFonts w:ascii="Times New Roman" w:hAnsi="Times New Roman" w:cs="Times New Roman"/>
                <w:sz w:val="20"/>
                <w:szCs w:val="20"/>
              </w:rPr>
              <w:t>5</w:t>
            </w:r>
          </w:p>
        </w:tc>
        <w:tc>
          <w:tcPr>
            <w:tcW w:w="1275" w:type="dxa"/>
            <w:shd w:val="clear" w:color="auto" w:fill="auto"/>
            <w:noWrap/>
          </w:tcPr>
          <w:p w14:paraId="025A1BB5" w14:textId="77777777" w:rsidR="007F74C5" w:rsidRPr="00CA0566" w:rsidRDefault="007F74C5" w:rsidP="00D665DB">
            <w:pPr>
              <w:spacing w:after="0" w:line="360" w:lineRule="auto"/>
              <w:jc w:val="center"/>
              <w:rPr>
                <w:rFonts w:ascii="Times New Roman" w:hAnsi="Times New Roman" w:cs="Times New Roman"/>
                <w:sz w:val="20"/>
                <w:szCs w:val="20"/>
              </w:rPr>
            </w:pPr>
            <w:r w:rsidRPr="00CA0566">
              <w:rPr>
                <w:rFonts w:ascii="Times New Roman" w:hAnsi="Times New Roman" w:cs="Times New Roman"/>
                <w:sz w:val="20"/>
                <w:szCs w:val="20"/>
              </w:rPr>
              <w:t>6</w:t>
            </w:r>
          </w:p>
        </w:tc>
        <w:tc>
          <w:tcPr>
            <w:tcW w:w="709" w:type="dxa"/>
            <w:shd w:val="clear" w:color="auto" w:fill="auto"/>
            <w:noWrap/>
          </w:tcPr>
          <w:p w14:paraId="55E5B08A" w14:textId="77777777" w:rsidR="007F74C5" w:rsidRPr="00CA0566" w:rsidRDefault="007F74C5" w:rsidP="00D665DB">
            <w:pPr>
              <w:spacing w:after="0" w:line="360" w:lineRule="auto"/>
              <w:jc w:val="center"/>
              <w:rPr>
                <w:rFonts w:ascii="Times New Roman" w:hAnsi="Times New Roman" w:cs="Times New Roman"/>
                <w:sz w:val="20"/>
                <w:szCs w:val="20"/>
              </w:rPr>
            </w:pPr>
            <w:r w:rsidRPr="00CA0566">
              <w:rPr>
                <w:rFonts w:ascii="Times New Roman" w:hAnsi="Times New Roman" w:cs="Times New Roman"/>
                <w:sz w:val="20"/>
                <w:szCs w:val="20"/>
              </w:rPr>
              <w:t>7</w:t>
            </w:r>
          </w:p>
        </w:tc>
        <w:tc>
          <w:tcPr>
            <w:tcW w:w="1134" w:type="dxa"/>
            <w:shd w:val="clear" w:color="auto" w:fill="auto"/>
            <w:noWrap/>
          </w:tcPr>
          <w:p w14:paraId="67B28A68" w14:textId="77777777" w:rsidR="007F74C5" w:rsidRPr="00CA0566" w:rsidRDefault="007F74C5" w:rsidP="00D665DB">
            <w:pPr>
              <w:spacing w:after="0" w:line="360" w:lineRule="auto"/>
              <w:jc w:val="center"/>
              <w:rPr>
                <w:rFonts w:ascii="Times New Roman" w:hAnsi="Times New Roman" w:cs="Times New Roman"/>
                <w:sz w:val="20"/>
                <w:szCs w:val="20"/>
              </w:rPr>
            </w:pPr>
            <w:r w:rsidRPr="00CA0566">
              <w:rPr>
                <w:rFonts w:ascii="Times New Roman" w:hAnsi="Times New Roman" w:cs="Times New Roman"/>
                <w:sz w:val="20"/>
                <w:szCs w:val="20"/>
              </w:rPr>
              <w:t>8</w:t>
            </w:r>
          </w:p>
        </w:tc>
        <w:tc>
          <w:tcPr>
            <w:tcW w:w="637" w:type="dxa"/>
            <w:shd w:val="clear" w:color="auto" w:fill="auto"/>
            <w:noWrap/>
          </w:tcPr>
          <w:p w14:paraId="47749451" w14:textId="77777777" w:rsidR="007F74C5" w:rsidRPr="00CA0566" w:rsidRDefault="007F74C5" w:rsidP="00D665DB">
            <w:pPr>
              <w:spacing w:after="0" w:line="360" w:lineRule="auto"/>
              <w:jc w:val="center"/>
              <w:rPr>
                <w:rFonts w:ascii="Times New Roman" w:eastAsia="Times New Roman" w:hAnsi="Times New Roman" w:cs="Times New Roman"/>
                <w:b/>
                <w:bCs/>
                <w:sz w:val="20"/>
                <w:szCs w:val="20"/>
              </w:rPr>
            </w:pPr>
            <w:r w:rsidRPr="00CA0566">
              <w:rPr>
                <w:rFonts w:ascii="Times New Roman" w:hAnsi="Times New Roman" w:cs="Times New Roman"/>
                <w:sz w:val="20"/>
                <w:szCs w:val="20"/>
              </w:rPr>
              <w:t>9</w:t>
            </w:r>
          </w:p>
        </w:tc>
        <w:tc>
          <w:tcPr>
            <w:tcW w:w="633" w:type="dxa"/>
            <w:shd w:val="clear" w:color="auto" w:fill="auto"/>
            <w:noWrap/>
          </w:tcPr>
          <w:p w14:paraId="5E6ACDC7" w14:textId="77777777" w:rsidR="007F74C5" w:rsidRPr="00CA0566" w:rsidRDefault="007F74C5" w:rsidP="00D665DB">
            <w:pPr>
              <w:spacing w:after="0" w:line="360" w:lineRule="auto"/>
              <w:jc w:val="center"/>
              <w:rPr>
                <w:rFonts w:ascii="Times New Roman" w:eastAsia="Times New Roman" w:hAnsi="Times New Roman" w:cs="Times New Roman"/>
                <w:b/>
                <w:bCs/>
                <w:sz w:val="20"/>
                <w:szCs w:val="20"/>
              </w:rPr>
            </w:pPr>
            <w:r w:rsidRPr="00CA0566">
              <w:rPr>
                <w:rFonts w:ascii="Times New Roman" w:hAnsi="Times New Roman" w:cs="Times New Roman"/>
                <w:sz w:val="20"/>
                <w:szCs w:val="20"/>
              </w:rPr>
              <w:t>10</w:t>
            </w:r>
          </w:p>
        </w:tc>
      </w:tr>
      <w:tr w:rsidR="00CA0566" w:rsidRPr="00CA0566" w14:paraId="22D5C8F0" w14:textId="77777777" w:rsidTr="005B6AA1">
        <w:trPr>
          <w:trHeight w:val="157"/>
        </w:trPr>
        <w:tc>
          <w:tcPr>
            <w:tcW w:w="1555" w:type="dxa"/>
            <w:shd w:val="clear" w:color="auto" w:fill="auto"/>
            <w:noWrap/>
          </w:tcPr>
          <w:p w14:paraId="3E009301"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Indicator code</w:t>
            </w:r>
          </w:p>
        </w:tc>
        <w:tc>
          <w:tcPr>
            <w:tcW w:w="850" w:type="dxa"/>
            <w:shd w:val="clear" w:color="auto" w:fill="auto"/>
            <w:noWrap/>
          </w:tcPr>
          <w:p w14:paraId="371473CB"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B15</w:t>
            </w:r>
          </w:p>
        </w:tc>
        <w:tc>
          <w:tcPr>
            <w:tcW w:w="992" w:type="dxa"/>
            <w:shd w:val="clear" w:color="auto" w:fill="auto"/>
            <w:noWrap/>
          </w:tcPr>
          <w:p w14:paraId="26AAF1D6"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B16</w:t>
            </w:r>
          </w:p>
        </w:tc>
        <w:tc>
          <w:tcPr>
            <w:tcW w:w="993" w:type="dxa"/>
            <w:shd w:val="clear" w:color="auto" w:fill="auto"/>
            <w:noWrap/>
          </w:tcPr>
          <w:p w14:paraId="070C7656"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B17</w:t>
            </w:r>
          </w:p>
        </w:tc>
        <w:tc>
          <w:tcPr>
            <w:tcW w:w="567" w:type="dxa"/>
            <w:shd w:val="clear" w:color="auto" w:fill="auto"/>
            <w:noWrap/>
          </w:tcPr>
          <w:p w14:paraId="042481AF"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B18</w:t>
            </w:r>
          </w:p>
        </w:tc>
        <w:tc>
          <w:tcPr>
            <w:tcW w:w="1275" w:type="dxa"/>
            <w:shd w:val="clear" w:color="auto" w:fill="auto"/>
            <w:noWrap/>
          </w:tcPr>
          <w:p w14:paraId="078FD225"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B19</w:t>
            </w:r>
          </w:p>
        </w:tc>
        <w:tc>
          <w:tcPr>
            <w:tcW w:w="709" w:type="dxa"/>
            <w:shd w:val="clear" w:color="auto" w:fill="auto"/>
            <w:noWrap/>
          </w:tcPr>
          <w:p w14:paraId="337D986E"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B20</w:t>
            </w:r>
          </w:p>
        </w:tc>
        <w:tc>
          <w:tcPr>
            <w:tcW w:w="1134" w:type="dxa"/>
            <w:shd w:val="clear" w:color="auto" w:fill="auto"/>
            <w:noWrap/>
          </w:tcPr>
          <w:p w14:paraId="744D7645"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В21</w:t>
            </w:r>
          </w:p>
        </w:tc>
        <w:tc>
          <w:tcPr>
            <w:tcW w:w="637" w:type="dxa"/>
            <w:shd w:val="clear" w:color="auto" w:fill="auto"/>
            <w:noWrap/>
          </w:tcPr>
          <w:p w14:paraId="5ABF2BC0" w14:textId="77777777" w:rsidR="007F74C5" w:rsidRPr="00CA0566" w:rsidRDefault="007F74C5" w:rsidP="00D665DB">
            <w:pPr>
              <w:spacing w:after="0" w:line="360" w:lineRule="auto"/>
              <w:jc w:val="center"/>
              <w:rPr>
                <w:rFonts w:ascii="Times New Roman" w:hAnsi="Times New Roman" w:cs="Times New Roman"/>
                <w:spacing w:val="-4"/>
                <w:sz w:val="20"/>
                <w:szCs w:val="20"/>
              </w:rPr>
            </w:pPr>
          </w:p>
        </w:tc>
        <w:tc>
          <w:tcPr>
            <w:tcW w:w="633" w:type="dxa"/>
            <w:shd w:val="clear" w:color="auto" w:fill="auto"/>
            <w:noWrap/>
          </w:tcPr>
          <w:p w14:paraId="72FE5A29" w14:textId="77777777" w:rsidR="007F74C5" w:rsidRPr="00CA0566" w:rsidRDefault="007F74C5" w:rsidP="00D665DB">
            <w:pPr>
              <w:spacing w:after="0" w:line="360" w:lineRule="auto"/>
              <w:jc w:val="center"/>
              <w:rPr>
                <w:rFonts w:ascii="Times New Roman" w:eastAsia="Times New Roman" w:hAnsi="Times New Roman" w:cs="Times New Roman"/>
                <w:sz w:val="20"/>
                <w:szCs w:val="20"/>
                <w:lang w:eastAsia="ru-RU"/>
              </w:rPr>
            </w:pPr>
          </w:p>
        </w:tc>
      </w:tr>
      <w:tr w:rsidR="00CA0566" w:rsidRPr="00CA0566" w14:paraId="74FFE9EA" w14:textId="77777777" w:rsidTr="005B6AA1">
        <w:trPr>
          <w:trHeight w:val="20"/>
        </w:trPr>
        <w:tc>
          <w:tcPr>
            <w:tcW w:w="1555" w:type="dxa"/>
            <w:shd w:val="clear" w:color="auto" w:fill="auto"/>
            <w:noWrap/>
            <w:hideMark/>
          </w:tcPr>
          <w:p w14:paraId="7E8A6458"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Lisakovsk</w:t>
            </w:r>
          </w:p>
        </w:tc>
        <w:tc>
          <w:tcPr>
            <w:tcW w:w="850" w:type="dxa"/>
            <w:shd w:val="clear" w:color="auto" w:fill="auto"/>
            <w:noWrap/>
            <w:hideMark/>
          </w:tcPr>
          <w:p w14:paraId="1E3876E9"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3.58</w:t>
            </w:r>
          </w:p>
        </w:tc>
        <w:tc>
          <w:tcPr>
            <w:tcW w:w="992" w:type="dxa"/>
            <w:shd w:val="clear" w:color="auto" w:fill="auto"/>
            <w:noWrap/>
            <w:hideMark/>
          </w:tcPr>
          <w:p w14:paraId="773694B2"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8.82</w:t>
            </w:r>
          </w:p>
        </w:tc>
        <w:tc>
          <w:tcPr>
            <w:tcW w:w="993" w:type="dxa"/>
            <w:shd w:val="clear" w:color="auto" w:fill="auto"/>
            <w:noWrap/>
            <w:hideMark/>
          </w:tcPr>
          <w:p w14:paraId="03F35885"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8.9</w:t>
            </w:r>
          </w:p>
        </w:tc>
        <w:tc>
          <w:tcPr>
            <w:tcW w:w="567" w:type="dxa"/>
            <w:shd w:val="clear" w:color="auto" w:fill="auto"/>
            <w:noWrap/>
            <w:hideMark/>
          </w:tcPr>
          <w:p w14:paraId="29979081"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5.6</w:t>
            </w:r>
          </w:p>
        </w:tc>
        <w:tc>
          <w:tcPr>
            <w:tcW w:w="1275" w:type="dxa"/>
            <w:shd w:val="clear" w:color="auto" w:fill="auto"/>
            <w:noWrap/>
            <w:hideMark/>
          </w:tcPr>
          <w:p w14:paraId="368F6275"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2.37</w:t>
            </w:r>
          </w:p>
        </w:tc>
        <w:tc>
          <w:tcPr>
            <w:tcW w:w="709" w:type="dxa"/>
            <w:shd w:val="clear" w:color="auto" w:fill="auto"/>
            <w:noWrap/>
            <w:hideMark/>
          </w:tcPr>
          <w:p w14:paraId="35C0E1D2"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3.56</w:t>
            </w:r>
          </w:p>
        </w:tc>
        <w:tc>
          <w:tcPr>
            <w:tcW w:w="1134" w:type="dxa"/>
            <w:shd w:val="clear" w:color="auto" w:fill="auto"/>
            <w:noWrap/>
            <w:hideMark/>
          </w:tcPr>
          <w:p w14:paraId="43A3FB6C"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9.00</w:t>
            </w:r>
          </w:p>
        </w:tc>
        <w:tc>
          <w:tcPr>
            <w:tcW w:w="637" w:type="dxa"/>
            <w:shd w:val="clear" w:color="auto" w:fill="auto"/>
            <w:noWrap/>
            <w:hideMark/>
          </w:tcPr>
          <w:p w14:paraId="04F138AD"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5.98</w:t>
            </w:r>
          </w:p>
        </w:tc>
        <w:tc>
          <w:tcPr>
            <w:tcW w:w="633" w:type="dxa"/>
            <w:shd w:val="clear" w:color="auto" w:fill="auto"/>
            <w:noWrap/>
            <w:hideMark/>
          </w:tcPr>
          <w:p w14:paraId="3518018A"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w:t>
            </w:r>
          </w:p>
        </w:tc>
      </w:tr>
      <w:tr w:rsidR="00CA0566" w:rsidRPr="00CA0566" w14:paraId="44674D48" w14:textId="77777777" w:rsidTr="005B6AA1">
        <w:trPr>
          <w:trHeight w:val="20"/>
        </w:trPr>
        <w:tc>
          <w:tcPr>
            <w:tcW w:w="1555" w:type="dxa"/>
            <w:shd w:val="clear" w:color="auto" w:fill="auto"/>
            <w:noWrap/>
            <w:hideMark/>
          </w:tcPr>
          <w:p w14:paraId="18BDAD99"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Ridder</w:t>
            </w:r>
          </w:p>
        </w:tc>
        <w:tc>
          <w:tcPr>
            <w:tcW w:w="850" w:type="dxa"/>
            <w:shd w:val="clear" w:color="auto" w:fill="auto"/>
            <w:noWrap/>
            <w:hideMark/>
          </w:tcPr>
          <w:p w14:paraId="3FB97629"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3.44</w:t>
            </w:r>
          </w:p>
        </w:tc>
        <w:tc>
          <w:tcPr>
            <w:tcW w:w="992" w:type="dxa"/>
            <w:shd w:val="clear" w:color="auto" w:fill="auto"/>
            <w:noWrap/>
            <w:hideMark/>
          </w:tcPr>
          <w:p w14:paraId="48F6E9D9"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8.66</w:t>
            </w:r>
          </w:p>
        </w:tc>
        <w:tc>
          <w:tcPr>
            <w:tcW w:w="993" w:type="dxa"/>
            <w:shd w:val="clear" w:color="auto" w:fill="auto"/>
            <w:noWrap/>
            <w:hideMark/>
          </w:tcPr>
          <w:p w14:paraId="4375F356"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8.8</w:t>
            </w:r>
          </w:p>
        </w:tc>
        <w:tc>
          <w:tcPr>
            <w:tcW w:w="567" w:type="dxa"/>
            <w:shd w:val="clear" w:color="auto" w:fill="auto"/>
            <w:noWrap/>
            <w:hideMark/>
          </w:tcPr>
          <w:p w14:paraId="1F050B5A"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6.7</w:t>
            </w:r>
          </w:p>
        </w:tc>
        <w:tc>
          <w:tcPr>
            <w:tcW w:w="1275" w:type="dxa"/>
            <w:shd w:val="clear" w:color="auto" w:fill="auto"/>
            <w:noWrap/>
            <w:hideMark/>
          </w:tcPr>
          <w:p w14:paraId="1F913EC2"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2.22</w:t>
            </w:r>
          </w:p>
        </w:tc>
        <w:tc>
          <w:tcPr>
            <w:tcW w:w="709" w:type="dxa"/>
            <w:shd w:val="clear" w:color="auto" w:fill="auto"/>
            <w:noWrap/>
            <w:hideMark/>
          </w:tcPr>
          <w:p w14:paraId="222161C2"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8.72</w:t>
            </w:r>
          </w:p>
        </w:tc>
        <w:tc>
          <w:tcPr>
            <w:tcW w:w="1134" w:type="dxa"/>
            <w:shd w:val="clear" w:color="auto" w:fill="auto"/>
            <w:noWrap/>
            <w:hideMark/>
          </w:tcPr>
          <w:p w14:paraId="75B01BAD"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3.18</w:t>
            </w:r>
          </w:p>
        </w:tc>
        <w:tc>
          <w:tcPr>
            <w:tcW w:w="637" w:type="dxa"/>
            <w:shd w:val="clear" w:color="auto" w:fill="auto"/>
            <w:noWrap/>
            <w:hideMark/>
          </w:tcPr>
          <w:p w14:paraId="0022B1A4"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5.96</w:t>
            </w:r>
          </w:p>
        </w:tc>
        <w:tc>
          <w:tcPr>
            <w:tcW w:w="633" w:type="dxa"/>
            <w:shd w:val="clear" w:color="auto" w:fill="auto"/>
            <w:noWrap/>
            <w:hideMark/>
          </w:tcPr>
          <w:p w14:paraId="4E05825F"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w:t>
            </w:r>
          </w:p>
        </w:tc>
      </w:tr>
      <w:tr w:rsidR="00CA0566" w:rsidRPr="00CA0566" w14:paraId="2C9735CF" w14:textId="77777777" w:rsidTr="005B6AA1">
        <w:trPr>
          <w:trHeight w:val="20"/>
        </w:trPr>
        <w:tc>
          <w:tcPr>
            <w:tcW w:w="1555" w:type="dxa"/>
            <w:shd w:val="clear" w:color="auto" w:fill="auto"/>
            <w:noWrap/>
            <w:hideMark/>
          </w:tcPr>
          <w:p w14:paraId="4A0C920E"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Petropavlovsk</w:t>
            </w:r>
          </w:p>
        </w:tc>
        <w:tc>
          <w:tcPr>
            <w:tcW w:w="850" w:type="dxa"/>
            <w:shd w:val="clear" w:color="auto" w:fill="auto"/>
            <w:noWrap/>
            <w:hideMark/>
          </w:tcPr>
          <w:p w14:paraId="5F4C0730"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1.74</w:t>
            </w:r>
          </w:p>
        </w:tc>
        <w:tc>
          <w:tcPr>
            <w:tcW w:w="992" w:type="dxa"/>
            <w:shd w:val="clear" w:color="auto" w:fill="auto"/>
            <w:noWrap/>
            <w:hideMark/>
          </w:tcPr>
          <w:p w14:paraId="02BCB00E"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8.47</w:t>
            </w:r>
          </w:p>
        </w:tc>
        <w:tc>
          <w:tcPr>
            <w:tcW w:w="993" w:type="dxa"/>
            <w:shd w:val="clear" w:color="auto" w:fill="auto"/>
            <w:noWrap/>
            <w:hideMark/>
          </w:tcPr>
          <w:p w14:paraId="1BBAC6FB"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7.8</w:t>
            </w:r>
          </w:p>
        </w:tc>
        <w:tc>
          <w:tcPr>
            <w:tcW w:w="567" w:type="dxa"/>
            <w:shd w:val="clear" w:color="auto" w:fill="auto"/>
            <w:noWrap/>
            <w:hideMark/>
          </w:tcPr>
          <w:p w14:paraId="67704002"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7.9</w:t>
            </w:r>
          </w:p>
        </w:tc>
        <w:tc>
          <w:tcPr>
            <w:tcW w:w="1275" w:type="dxa"/>
            <w:shd w:val="clear" w:color="auto" w:fill="auto"/>
            <w:noWrap/>
            <w:hideMark/>
          </w:tcPr>
          <w:p w14:paraId="58547FBE"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4.26</w:t>
            </w:r>
          </w:p>
        </w:tc>
        <w:tc>
          <w:tcPr>
            <w:tcW w:w="709" w:type="dxa"/>
            <w:shd w:val="clear" w:color="auto" w:fill="auto"/>
            <w:noWrap/>
            <w:hideMark/>
          </w:tcPr>
          <w:p w14:paraId="3CB56EE5"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8.75</w:t>
            </w:r>
          </w:p>
        </w:tc>
        <w:tc>
          <w:tcPr>
            <w:tcW w:w="1134" w:type="dxa"/>
            <w:shd w:val="clear" w:color="auto" w:fill="auto"/>
            <w:noWrap/>
            <w:hideMark/>
          </w:tcPr>
          <w:p w14:paraId="176C1CFD"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2.60</w:t>
            </w:r>
          </w:p>
        </w:tc>
        <w:tc>
          <w:tcPr>
            <w:tcW w:w="637" w:type="dxa"/>
            <w:shd w:val="clear" w:color="auto" w:fill="auto"/>
            <w:noWrap/>
            <w:hideMark/>
          </w:tcPr>
          <w:p w14:paraId="29A0C890"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5.93</w:t>
            </w:r>
          </w:p>
        </w:tc>
        <w:tc>
          <w:tcPr>
            <w:tcW w:w="633" w:type="dxa"/>
            <w:shd w:val="clear" w:color="auto" w:fill="auto"/>
            <w:noWrap/>
            <w:hideMark/>
          </w:tcPr>
          <w:p w14:paraId="183B0E10"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w:t>
            </w:r>
          </w:p>
        </w:tc>
      </w:tr>
      <w:tr w:rsidR="00CA0566" w:rsidRPr="00CA0566" w14:paraId="23A2E9A7" w14:textId="77777777" w:rsidTr="005B6AA1">
        <w:trPr>
          <w:trHeight w:val="20"/>
        </w:trPr>
        <w:tc>
          <w:tcPr>
            <w:tcW w:w="1555" w:type="dxa"/>
            <w:shd w:val="clear" w:color="auto" w:fill="auto"/>
            <w:noWrap/>
            <w:hideMark/>
          </w:tcPr>
          <w:p w14:paraId="3FF8104E"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Stepnogorsk</w:t>
            </w:r>
          </w:p>
        </w:tc>
        <w:tc>
          <w:tcPr>
            <w:tcW w:w="850" w:type="dxa"/>
            <w:shd w:val="clear" w:color="auto" w:fill="auto"/>
            <w:noWrap/>
            <w:hideMark/>
          </w:tcPr>
          <w:p w14:paraId="2A964C77"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1.68</w:t>
            </w:r>
          </w:p>
        </w:tc>
        <w:tc>
          <w:tcPr>
            <w:tcW w:w="992" w:type="dxa"/>
            <w:shd w:val="clear" w:color="auto" w:fill="auto"/>
            <w:noWrap/>
            <w:hideMark/>
          </w:tcPr>
          <w:p w14:paraId="630039AF"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8.37</w:t>
            </w:r>
          </w:p>
        </w:tc>
        <w:tc>
          <w:tcPr>
            <w:tcW w:w="993" w:type="dxa"/>
            <w:shd w:val="clear" w:color="auto" w:fill="auto"/>
            <w:noWrap/>
            <w:hideMark/>
          </w:tcPr>
          <w:p w14:paraId="1AB1E138"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8.6</w:t>
            </w:r>
          </w:p>
        </w:tc>
        <w:tc>
          <w:tcPr>
            <w:tcW w:w="567" w:type="dxa"/>
            <w:shd w:val="clear" w:color="auto" w:fill="auto"/>
            <w:noWrap/>
            <w:hideMark/>
          </w:tcPr>
          <w:p w14:paraId="3519D160"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6.7</w:t>
            </w:r>
          </w:p>
        </w:tc>
        <w:tc>
          <w:tcPr>
            <w:tcW w:w="1275" w:type="dxa"/>
            <w:shd w:val="clear" w:color="auto" w:fill="auto"/>
            <w:noWrap/>
            <w:hideMark/>
          </w:tcPr>
          <w:p w14:paraId="3A8213E9"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4.83</w:t>
            </w:r>
          </w:p>
        </w:tc>
        <w:tc>
          <w:tcPr>
            <w:tcW w:w="709" w:type="dxa"/>
            <w:shd w:val="clear" w:color="auto" w:fill="auto"/>
            <w:noWrap/>
            <w:hideMark/>
          </w:tcPr>
          <w:p w14:paraId="2B42A8CA"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8.60</w:t>
            </w:r>
          </w:p>
        </w:tc>
        <w:tc>
          <w:tcPr>
            <w:tcW w:w="1134" w:type="dxa"/>
            <w:shd w:val="clear" w:color="auto" w:fill="auto"/>
            <w:noWrap/>
            <w:hideMark/>
          </w:tcPr>
          <w:p w14:paraId="37520A60"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2.25</w:t>
            </w:r>
          </w:p>
        </w:tc>
        <w:tc>
          <w:tcPr>
            <w:tcW w:w="637" w:type="dxa"/>
            <w:shd w:val="clear" w:color="auto" w:fill="auto"/>
            <w:noWrap/>
            <w:hideMark/>
          </w:tcPr>
          <w:p w14:paraId="6164D92B"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5.86</w:t>
            </w:r>
          </w:p>
        </w:tc>
        <w:tc>
          <w:tcPr>
            <w:tcW w:w="633" w:type="dxa"/>
            <w:shd w:val="clear" w:color="auto" w:fill="auto"/>
            <w:noWrap/>
            <w:hideMark/>
          </w:tcPr>
          <w:p w14:paraId="74EC2DB8"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w:t>
            </w:r>
          </w:p>
        </w:tc>
      </w:tr>
      <w:tr w:rsidR="00CA0566" w:rsidRPr="00CA0566" w14:paraId="0FE5F2AE" w14:textId="77777777" w:rsidTr="005B6AA1">
        <w:trPr>
          <w:trHeight w:val="20"/>
        </w:trPr>
        <w:tc>
          <w:tcPr>
            <w:tcW w:w="1555" w:type="dxa"/>
            <w:shd w:val="clear" w:color="auto" w:fill="auto"/>
            <w:noWrap/>
            <w:hideMark/>
          </w:tcPr>
          <w:p w14:paraId="3BEA5E3F"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Rudnyyy</w:t>
            </w:r>
          </w:p>
        </w:tc>
        <w:tc>
          <w:tcPr>
            <w:tcW w:w="850" w:type="dxa"/>
            <w:shd w:val="clear" w:color="auto" w:fill="auto"/>
            <w:noWrap/>
            <w:hideMark/>
          </w:tcPr>
          <w:p w14:paraId="292E61AB"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2.75</w:t>
            </w:r>
          </w:p>
        </w:tc>
        <w:tc>
          <w:tcPr>
            <w:tcW w:w="992" w:type="dxa"/>
            <w:shd w:val="clear" w:color="auto" w:fill="auto"/>
            <w:noWrap/>
            <w:hideMark/>
          </w:tcPr>
          <w:p w14:paraId="73659B3C"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7.74</w:t>
            </w:r>
          </w:p>
        </w:tc>
        <w:tc>
          <w:tcPr>
            <w:tcW w:w="993" w:type="dxa"/>
            <w:shd w:val="clear" w:color="auto" w:fill="auto"/>
            <w:noWrap/>
            <w:hideMark/>
          </w:tcPr>
          <w:p w14:paraId="1C013CE4"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7.4</w:t>
            </w:r>
          </w:p>
        </w:tc>
        <w:tc>
          <w:tcPr>
            <w:tcW w:w="567" w:type="dxa"/>
            <w:shd w:val="clear" w:color="auto" w:fill="auto"/>
            <w:noWrap/>
            <w:hideMark/>
          </w:tcPr>
          <w:p w14:paraId="7689C679"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9.0</w:t>
            </w:r>
          </w:p>
        </w:tc>
        <w:tc>
          <w:tcPr>
            <w:tcW w:w="1275" w:type="dxa"/>
            <w:shd w:val="clear" w:color="auto" w:fill="auto"/>
            <w:noWrap/>
            <w:hideMark/>
          </w:tcPr>
          <w:p w14:paraId="1E901362"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4.15</w:t>
            </w:r>
          </w:p>
        </w:tc>
        <w:tc>
          <w:tcPr>
            <w:tcW w:w="709" w:type="dxa"/>
            <w:shd w:val="clear" w:color="auto" w:fill="auto"/>
            <w:noWrap/>
            <w:hideMark/>
          </w:tcPr>
          <w:p w14:paraId="18446128"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8.32</w:t>
            </w:r>
          </w:p>
        </w:tc>
        <w:tc>
          <w:tcPr>
            <w:tcW w:w="1134" w:type="dxa"/>
            <w:shd w:val="clear" w:color="auto" w:fill="auto"/>
            <w:noWrap/>
            <w:hideMark/>
          </w:tcPr>
          <w:p w14:paraId="12500B1C"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1.34</w:t>
            </w:r>
          </w:p>
        </w:tc>
        <w:tc>
          <w:tcPr>
            <w:tcW w:w="637" w:type="dxa"/>
            <w:shd w:val="clear" w:color="auto" w:fill="auto"/>
            <w:noWrap/>
            <w:hideMark/>
          </w:tcPr>
          <w:p w14:paraId="23C6E0E7"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5.81</w:t>
            </w:r>
          </w:p>
        </w:tc>
        <w:tc>
          <w:tcPr>
            <w:tcW w:w="633" w:type="dxa"/>
            <w:shd w:val="clear" w:color="auto" w:fill="auto"/>
            <w:noWrap/>
            <w:hideMark/>
          </w:tcPr>
          <w:p w14:paraId="1FAECC72"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w:t>
            </w:r>
          </w:p>
        </w:tc>
      </w:tr>
      <w:tr w:rsidR="00CA0566" w:rsidRPr="00CA0566" w14:paraId="3640C6D7" w14:textId="77777777" w:rsidTr="005B6AA1">
        <w:trPr>
          <w:trHeight w:val="20"/>
        </w:trPr>
        <w:tc>
          <w:tcPr>
            <w:tcW w:w="1555" w:type="dxa"/>
            <w:shd w:val="clear" w:color="auto" w:fill="auto"/>
            <w:noWrap/>
            <w:hideMark/>
          </w:tcPr>
          <w:p w14:paraId="039BB8B5"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Saran</w:t>
            </w:r>
          </w:p>
        </w:tc>
        <w:tc>
          <w:tcPr>
            <w:tcW w:w="850" w:type="dxa"/>
            <w:shd w:val="clear" w:color="auto" w:fill="auto"/>
            <w:noWrap/>
            <w:hideMark/>
          </w:tcPr>
          <w:p w14:paraId="0809B3C6"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3.11</w:t>
            </w:r>
          </w:p>
        </w:tc>
        <w:tc>
          <w:tcPr>
            <w:tcW w:w="992" w:type="dxa"/>
            <w:shd w:val="clear" w:color="auto" w:fill="auto"/>
            <w:noWrap/>
            <w:hideMark/>
          </w:tcPr>
          <w:p w14:paraId="7742795C"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8.65</w:t>
            </w:r>
          </w:p>
        </w:tc>
        <w:tc>
          <w:tcPr>
            <w:tcW w:w="993" w:type="dxa"/>
            <w:shd w:val="clear" w:color="auto" w:fill="auto"/>
            <w:noWrap/>
            <w:hideMark/>
          </w:tcPr>
          <w:p w14:paraId="4C36B4BC"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8.8</w:t>
            </w:r>
          </w:p>
        </w:tc>
        <w:tc>
          <w:tcPr>
            <w:tcW w:w="567" w:type="dxa"/>
            <w:shd w:val="clear" w:color="auto" w:fill="auto"/>
            <w:noWrap/>
            <w:hideMark/>
          </w:tcPr>
          <w:p w14:paraId="69C062F1"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9.0</w:t>
            </w:r>
          </w:p>
        </w:tc>
        <w:tc>
          <w:tcPr>
            <w:tcW w:w="1275" w:type="dxa"/>
            <w:shd w:val="clear" w:color="auto" w:fill="auto"/>
            <w:noWrap/>
            <w:hideMark/>
          </w:tcPr>
          <w:p w14:paraId="14A09ECE"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2.85</w:t>
            </w:r>
          </w:p>
        </w:tc>
        <w:tc>
          <w:tcPr>
            <w:tcW w:w="709" w:type="dxa"/>
            <w:shd w:val="clear" w:color="auto" w:fill="auto"/>
            <w:noWrap/>
            <w:hideMark/>
          </w:tcPr>
          <w:p w14:paraId="70F903D9"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6.41</w:t>
            </w:r>
          </w:p>
        </w:tc>
        <w:tc>
          <w:tcPr>
            <w:tcW w:w="1134" w:type="dxa"/>
            <w:shd w:val="clear" w:color="auto" w:fill="auto"/>
            <w:noWrap/>
            <w:hideMark/>
          </w:tcPr>
          <w:p w14:paraId="1C1592D2"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1.85</w:t>
            </w:r>
          </w:p>
        </w:tc>
        <w:tc>
          <w:tcPr>
            <w:tcW w:w="637" w:type="dxa"/>
            <w:shd w:val="clear" w:color="auto" w:fill="auto"/>
            <w:noWrap/>
            <w:hideMark/>
          </w:tcPr>
          <w:p w14:paraId="02AE46DA"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5.81</w:t>
            </w:r>
          </w:p>
        </w:tc>
        <w:tc>
          <w:tcPr>
            <w:tcW w:w="633" w:type="dxa"/>
            <w:shd w:val="clear" w:color="auto" w:fill="auto"/>
            <w:noWrap/>
            <w:hideMark/>
          </w:tcPr>
          <w:p w14:paraId="72E0D463"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6</w:t>
            </w:r>
          </w:p>
        </w:tc>
      </w:tr>
      <w:tr w:rsidR="00CA0566" w:rsidRPr="00CA0566" w14:paraId="094FF132" w14:textId="77777777" w:rsidTr="005B6AA1">
        <w:trPr>
          <w:trHeight w:val="20"/>
        </w:trPr>
        <w:tc>
          <w:tcPr>
            <w:tcW w:w="1555" w:type="dxa"/>
            <w:shd w:val="clear" w:color="auto" w:fill="auto"/>
            <w:noWrap/>
            <w:hideMark/>
          </w:tcPr>
          <w:p w14:paraId="6E18EDA9"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Kokshetau</w:t>
            </w:r>
          </w:p>
        </w:tc>
        <w:tc>
          <w:tcPr>
            <w:tcW w:w="850" w:type="dxa"/>
            <w:shd w:val="clear" w:color="auto" w:fill="auto"/>
            <w:noWrap/>
            <w:hideMark/>
          </w:tcPr>
          <w:p w14:paraId="4D625824"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1.54</w:t>
            </w:r>
          </w:p>
        </w:tc>
        <w:tc>
          <w:tcPr>
            <w:tcW w:w="992" w:type="dxa"/>
            <w:shd w:val="clear" w:color="auto" w:fill="auto"/>
            <w:noWrap/>
            <w:hideMark/>
          </w:tcPr>
          <w:p w14:paraId="50DC3EB6"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8.86</w:t>
            </w:r>
          </w:p>
        </w:tc>
        <w:tc>
          <w:tcPr>
            <w:tcW w:w="993" w:type="dxa"/>
            <w:shd w:val="clear" w:color="auto" w:fill="auto"/>
            <w:noWrap/>
            <w:hideMark/>
          </w:tcPr>
          <w:p w14:paraId="2C5E9998"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8.7</w:t>
            </w:r>
          </w:p>
        </w:tc>
        <w:tc>
          <w:tcPr>
            <w:tcW w:w="567" w:type="dxa"/>
            <w:shd w:val="clear" w:color="auto" w:fill="auto"/>
            <w:noWrap/>
            <w:hideMark/>
          </w:tcPr>
          <w:p w14:paraId="44372F04"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7.9</w:t>
            </w:r>
          </w:p>
        </w:tc>
        <w:tc>
          <w:tcPr>
            <w:tcW w:w="1275" w:type="dxa"/>
            <w:shd w:val="clear" w:color="auto" w:fill="auto"/>
            <w:noWrap/>
            <w:hideMark/>
          </w:tcPr>
          <w:p w14:paraId="14137B48"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2.78</w:t>
            </w:r>
          </w:p>
        </w:tc>
        <w:tc>
          <w:tcPr>
            <w:tcW w:w="709" w:type="dxa"/>
            <w:shd w:val="clear" w:color="auto" w:fill="auto"/>
            <w:noWrap/>
            <w:hideMark/>
          </w:tcPr>
          <w:p w14:paraId="4A6D2FEE"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8.54</w:t>
            </w:r>
          </w:p>
        </w:tc>
        <w:tc>
          <w:tcPr>
            <w:tcW w:w="1134" w:type="dxa"/>
            <w:shd w:val="clear" w:color="auto" w:fill="auto"/>
            <w:noWrap/>
            <w:hideMark/>
          </w:tcPr>
          <w:p w14:paraId="59D48ED5"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2.28</w:t>
            </w:r>
          </w:p>
        </w:tc>
        <w:tc>
          <w:tcPr>
            <w:tcW w:w="637" w:type="dxa"/>
            <w:shd w:val="clear" w:color="auto" w:fill="auto"/>
            <w:noWrap/>
            <w:hideMark/>
          </w:tcPr>
          <w:p w14:paraId="4A786542"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5.80</w:t>
            </w:r>
          </w:p>
        </w:tc>
        <w:tc>
          <w:tcPr>
            <w:tcW w:w="633" w:type="dxa"/>
            <w:shd w:val="clear" w:color="auto" w:fill="auto"/>
            <w:noWrap/>
            <w:hideMark/>
          </w:tcPr>
          <w:p w14:paraId="07D173B1"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7</w:t>
            </w:r>
          </w:p>
        </w:tc>
      </w:tr>
      <w:tr w:rsidR="00CA0566" w:rsidRPr="00CA0566" w14:paraId="2F060AA4" w14:textId="77777777" w:rsidTr="005B6AA1">
        <w:trPr>
          <w:trHeight w:val="20"/>
        </w:trPr>
        <w:tc>
          <w:tcPr>
            <w:tcW w:w="1555" w:type="dxa"/>
            <w:shd w:val="clear" w:color="auto" w:fill="auto"/>
            <w:noWrap/>
            <w:hideMark/>
          </w:tcPr>
          <w:p w14:paraId="5AE4BEDD"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Zhanaozen</w:t>
            </w:r>
          </w:p>
        </w:tc>
        <w:tc>
          <w:tcPr>
            <w:tcW w:w="850" w:type="dxa"/>
            <w:shd w:val="clear" w:color="auto" w:fill="auto"/>
            <w:noWrap/>
            <w:hideMark/>
          </w:tcPr>
          <w:p w14:paraId="147B0ADD"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1.97</w:t>
            </w:r>
          </w:p>
        </w:tc>
        <w:tc>
          <w:tcPr>
            <w:tcW w:w="992" w:type="dxa"/>
            <w:shd w:val="clear" w:color="auto" w:fill="auto"/>
            <w:noWrap/>
            <w:hideMark/>
          </w:tcPr>
          <w:p w14:paraId="4F5C8D50"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8.66</w:t>
            </w:r>
          </w:p>
        </w:tc>
        <w:tc>
          <w:tcPr>
            <w:tcW w:w="993" w:type="dxa"/>
            <w:shd w:val="clear" w:color="auto" w:fill="auto"/>
            <w:noWrap/>
            <w:hideMark/>
          </w:tcPr>
          <w:p w14:paraId="2CA6056A"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8.7</w:t>
            </w:r>
          </w:p>
        </w:tc>
        <w:tc>
          <w:tcPr>
            <w:tcW w:w="567" w:type="dxa"/>
            <w:shd w:val="clear" w:color="auto" w:fill="auto"/>
            <w:noWrap/>
            <w:hideMark/>
          </w:tcPr>
          <w:p w14:paraId="782A74B1"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9.0</w:t>
            </w:r>
          </w:p>
        </w:tc>
        <w:tc>
          <w:tcPr>
            <w:tcW w:w="1275" w:type="dxa"/>
            <w:shd w:val="clear" w:color="auto" w:fill="auto"/>
            <w:noWrap/>
            <w:hideMark/>
          </w:tcPr>
          <w:p w14:paraId="0FCBAB8E"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9.00</w:t>
            </w:r>
          </w:p>
        </w:tc>
        <w:tc>
          <w:tcPr>
            <w:tcW w:w="709" w:type="dxa"/>
            <w:shd w:val="clear" w:color="auto" w:fill="auto"/>
            <w:noWrap/>
            <w:hideMark/>
          </w:tcPr>
          <w:p w14:paraId="138126CD"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1.00</w:t>
            </w:r>
          </w:p>
        </w:tc>
        <w:tc>
          <w:tcPr>
            <w:tcW w:w="1134" w:type="dxa"/>
            <w:shd w:val="clear" w:color="auto" w:fill="auto"/>
            <w:noWrap/>
            <w:hideMark/>
          </w:tcPr>
          <w:p w14:paraId="5CBA537F"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1.00</w:t>
            </w:r>
          </w:p>
        </w:tc>
        <w:tc>
          <w:tcPr>
            <w:tcW w:w="637" w:type="dxa"/>
            <w:shd w:val="clear" w:color="auto" w:fill="auto"/>
            <w:noWrap/>
            <w:hideMark/>
          </w:tcPr>
          <w:p w14:paraId="732224D9"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5.62</w:t>
            </w:r>
          </w:p>
        </w:tc>
        <w:tc>
          <w:tcPr>
            <w:tcW w:w="633" w:type="dxa"/>
            <w:shd w:val="clear" w:color="auto" w:fill="auto"/>
            <w:noWrap/>
            <w:hideMark/>
          </w:tcPr>
          <w:p w14:paraId="7FEC8061"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w:t>
            </w:r>
          </w:p>
        </w:tc>
      </w:tr>
      <w:tr w:rsidR="00CA0566" w:rsidRPr="00CA0566" w14:paraId="7656A080" w14:textId="77777777" w:rsidTr="005B6AA1">
        <w:trPr>
          <w:trHeight w:val="20"/>
        </w:trPr>
        <w:tc>
          <w:tcPr>
            <w:tcW w:w="1555" w:type="dxa"/>
            <w:shd w:val="clear" w:color="auto" w:fill="auto"/>
            <w:noWrap/>
            <w:hideMark/>
          </w:tcPr>
          <w:p w14:paraId="15D303BB"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Aktau</w:t>
            </w:r>
          </w:p>
        </w:tc>
        <w:tc>
          <w:tcPr>
            <w:tcW w:w="850" w:type="dxa"/>
            <w:shd w:val="clear" w:color="auto" w:fill="auto"/>
            <w:noWrap/>
            <w:hideMark/>
          </w:tcPr>
          <w:p w14:paraId="5B42E1B7"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3.84</w:t>
            </w:r>
          </w:p>
        </w:tc>
        <w:tc>
          <w:tcPr>
            <w:tcW w:w="992" w:type="dxa"/>
            <w:shd w:val="clear" w:color="auto" w:fill="auto"/>
            <w:noWrap/>
            <w:hideMark/>
          </w:tcPr>
          <w:p w14:paraId="2FDA1FF2"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8.85</w:t>
            </w:r>
          </w:p>
        </w:tc>
        <w:tc>
          <w:tcPr>
            <w:tcW w:w="993" w:type="dxa"/>
            <w:shd w:val="clear" w:color="auto" w:fill="auto"/>
            <w:noWrap/>
            <w:hideMark/>
          </w:tcPr>
          <w:p w14:paraId="5E08410F"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8.7</w:t>
            </w:r>
          </w:p>
        </w:tc>
        <w:tc>
          <w:tcPr>
            <w:tcW w:w="567" w:type="dxa"/>
            <w:shd w:val="clear" w:color="auto" w:fill="auto"/>
            <w:noWrap/>
            <w:hideMark/>
          </w:tcPr>
          <w:p w14:paraId="7DB4B47D"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5.6</w:t>
            </w:r>
          </w:p>
        </w:tc>
        <w:tc>
          <w:tcPr>
            <w:tcW w:w="1275" w:type="dxa"/>
            <w:shd w:val="clear" w:color="auto" w:fill="auto"/>
            <w:noWrap/>
            <w:hideMark/>
          </w:tcPr>
          <w:p w14:paraId="187D09A9"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6.56</w:t>
            </w:r>
          </w:p>
        </w:tc>
        <w:tc>
          <w:tcPr>
            <w:tcW w:w="709" w:type="dxa"/>
            <w:shd w:val="clear" w:color="auto" w:fill="auto"/>
            <w:noWrap/>
            <w:hideMark/>
          </w:tcPr>
          <w:p w14:paraId="0FE861C1"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4.47</w:t>
            </w:r>
          </w:p>
        </w:tc>
        <w:tc>
          <w:tcPr>
            <w:tcW w:w="1134" w:type="dxa"/>
            <w:shd w:val="clear" w:color="auto" w:fill="auto"/>
            <w:noWrap/>
            <w:hideMark/>
          </w:tcPr>
          <w:p w14:paraId="60FAD5EB"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1.35</w:t>
            </w:r>
          </w:p>
        </w:tc>
        <w:tc>
          <w:tcPr>
            <w:tcW w:w="637" w:type="dxa"/>
            <w:shd w:val="clear" w:color="auto" w:fill="auto"/>
            <w:noWrap/>
            <w:hideMark/>
          </w:tcPr>
          <w:p w14:paraId="11ED8A0A"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5.62</w:t>
            </w:r>
          </w:p>
        </w:tc>
        <w:tc>
          <w:tcPr>
            <w:tcW w:w="633" w:type="dxa"/>
            <w:shd w:val="clear" w:color="auto" w:fill="auto"/>
            <w:noWrap/>
            <w:hideMark/>
          </w:tcPr>
          <w:p w14:paraId="60D56A29"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9</w:t>
            </w:r>
          </w:p>
        </w:tc>
      </w:tr>
      <w:tr w:rsidR="00CA0566" w:rsidRPr="00CA0566" w14:paraId="131F0288" w14:textId="77777777" w:rsidTr="005B6AA1">
        <w:trPr>
          <w:trHeight w:val="20"/>
        </w:trPr>
        <w:tc>
          <w:tcPr>
            <w:tcW w:w="1555" w:type="dxa"/>
            <w:shd w:val="clear" w:color="auto" w:fill="auto"/>
            <w:noWrap/>
            <w:hideMark/>
          </w:tcPr>
          <w:p w14:paraId="74584722"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Tekeli</w:t>
            </w:r>
          </w:p>
        </w:tc>
        <w:tc>
          <w:tcPr>
            <w:tcW w:w="850" w:type="dxa"/>
            <w:shd w:val="clear" w:color="auto" w:fill="auto"/>
            <w:noWrap/>
            <w:hideMark/>
          </w:tcPr>
          <w:p w14:paraId="79ADCE45"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1.11</w:t>
            </w:r>
          </w:p>
        </w:tc>
        <w:tc>
          <w:tcPr>
            <w:tcW w:w="992" w:type="dxa"/>
            <w:shd w:val="clear" w:color="auto" w:fill="auto"/>
            <w:noWrap/>
            <w:hideMark/>
          </w:tcPr>
          <w:p w14:paraId="1BCF3510"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8.68</w:t>
            </w:r>
          </w:p>
        </w:tc>
        <w:tc>
          <w:tcPr>
            <w:tcW w:w="993" w:type="dxa"/>
            <w:shd w:val="clear" w:color="auto" w:fill="auto"/>
            <w:noWrap/>
            <w:hideMark/>
          </w:tcPr>
          <w:p w14:paraId="7733745C"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8.9</w:t>
            </w:r>
          </w:p>
        </w:tc>
        <w:tc>
          <w:tcPr>
            <w:tcW w:w="567" w:type="dxa"/>
            <w:shd w:val="clear" w:color="auto" w:fill="auto"/>
            <w:noWrap/>
            <w:hideMark/>
          </w:tcPr>
          <w:p w14:paraId="0C03ED8E"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5.6</w:t>
            </w:r>
          </w:p>
        </w:tc>
        <w:tc>
          <w:tcPr>
            <w:tcW w:w="1275" w:type="dxa"/>
            <w:shd w:val="clear" w:color="auto" w:fill="auto"/>
            <w:noWrap/>
            <w:hideMark/>
          </w:tcPr>
          <w:p w14:paraId="0DBD0514"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1.19</w:t>
            </w:r>
          </w:p>
        </w:tc>
        <w:tc>
          <w:tcPr>
            <w:tcW w:w="709" w:type="dxa"/>
            <w:shd w:val="clear" w:color="auto" w:fill="auto"/>
            <w:noWrap/>
            <w:hideMark/>
          </w:tcPr>
          <w:p w14:paraId="2778955A"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8.20</w:t>
            </w:r>
          </w:p>
        </w:tc>
        <w:tc>
          <w:tcPr>
            <w:tcW w:w="1134" w:type="dxa"/>
            <w:shd w:val="clear" w:color="auto" w:fill="auto"/>
            <w:noWrap/>
            <w:hideMark/>
          </w:tcPr>
          <w:p w14:paraId="5806634D"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4.99</w:t>
            </w:r>
          </w:p>
        </w:tc>
        <w:tc>
          <w:tcPr>
            <w:tcW w:w="637" w:type="dxa"/>
            <w:shd w:val="clear" w:color="auto" w:fill="auto"/>
            <w:noWrap/>
            <w:hideMark/>
          </w:tcPr>
          <w:p w14:paraId="081C775D"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5.52</w:t>
            </w:r>
          </w:p>
        </w:tc>
        <w:tc>
          <w:tcPr>
            <w:tcW w:w="633" w:type="dxa"/>
            <w:shd w:val="clear" w:color="auto" w:fill="auto"/>
            <w:noWrap/>
            <w:hideMark/>
          </w:tcPr>
          <w:p w14:paraId="471BDDF6"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10</w:t>
            </w:r>
          </w:p>
        </w:tc>
      </w:tr>
      <w:tr w:rsidR="00CA0566" w:rsidRPr="00CA0566" w14:paraId="1B1AE35C" w14:textId="77777777" w:rsidTr="005B6AA1">
        <w:trPr>
          <w:trHeight w:val="20"/>
        </w:trPr>
        <w:tc>
          <w:tcPr>
            <w:tcW w:w="1555" w:type="dxa"/>
            <w:shd w:val="clear" w:color="auto" w:fill="auto"/>
            <w:noWrap/>
            <w:hideMark/>
          </w:tcPr>
          <w:p w14:paraId="27B0DEEB"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Taldykorgan</w:t>
            </w:r>
          </w:p>
        </w:tc>
        <w:tc>
          <w:tcPr>
            <w:tcW w:w="850" w:type="dxa"/>
            <w:shd w:val="clear" w:color="auto" w:fill="auto"/>
            <w:noWrap/>
            <w:hideMark/>
          </w:tcPr>
          <w:p w14:paraId="4764AA19"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1.09</w:t>
            </w:r>
          </w:p>
        </w:tc>
        <w:tc>
          <w:tcPr>
            <w:tcW w:w="992" w:type="dxa"/>
            <w:shd w:val="clear" w:color="auto" w:fill="auto"/>
            <w:noWrap/>
            <w:hideMark/>
          </w:tcPr>
          <w:p w14:paraId="7BDE5AEB"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8.92</w:t>
            </w:r>
          </w:p>
        </w:tc>
        <w:tc>
          <w:tcPr>
            <w:tcW w:w="993" w:type="dxa"/>
            <w:shd w:val="clear" w:color="auto" w:fill="auto"/>
            <w:noWrap/>
            <w:hideMark/>
          </w:tcPr>
          <w:p w14:paraId="1C52E169"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8.8</w:t>
            </w:r>
          </w:p>
        </w:tc>
        <w:tc>
          <w:tcPr>
            <w:tcW w:w="567" w:type="dxa"/>
            <w:shd w:val="clear" w:color="auto" w:fill="auto"/>
            <w:noWrap/>
            <w:hideMark/>
          </w:tcPr>
          <w:p w14:paraId="329E2C52"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7.9</w:t>
            </w:r>
          </w:p>
        </w:tc>
        <w:tc>
          <w:tcPr>
            <w:tcW w:w="1275" w:type="dxa"/>
            <w:shd w:val="clear" w:color="auto" w:fill="auto"/>
            <w:noWrap/>
            <w:hideMark/>
          </w:tcPr>
          <w:p w14:paraId="791721F3"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1.74</w:t>
            </w:r>
          </w:p>
        </w:tc>
        <w:tc>
          <w:tcPr>
            <w:tcW w:w="709" w:type="dxa"/>
            <w:shd w:val="clear" w:color="auto" w:fill="auto"/>
            <w:noWrap/>
            <w:hideMark/>
          </w:tcPr>
          <w:p w14:paraId="077E5128"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8.18</w:t>
            </w:r>
          </w:p>
        </w:tc>
        <w:tc>
          <w:tcPr>
            <w:tcW w:w="1134" w:type="dxa"/>
            <w:shd w:val="clear" w:color="auto" w:fill="auto"/>
            <w:noWrap/>
            <w:hideMark/>
          </w:tcPr>
          <w:p w14:paraId="13FC11F9"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1.95</w:t>
            </w:r>
          </w:p>
        </w:tc>
        <w:tc>
          <w:tcPr>
            <w:tcW w:w="637" w:type="dxa"/>
            <w:shd w:val="clear" w:color="auto" w:fill="auto"/>
            <w:noWrap/>
            <w:hideMark/>
          </w:tcPr>
          <w:p w14:paraId="484A37E7"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5.51</w:t>
            </w:r>
          </w:p>
        </w:tc>
        <w:tc>
          <w:tcPr>
            <w:tcW w:w="633" w:type="dxa"/>
            <w:shd w:val="clear" w:color="auto" w:fill="auto"/>
            <w:noWrap/>
            <w:hideMark/>
          </w:tcPr>
          <w:p w14:paraId="624F6678"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11</w:t>
            </w:r>
          </w:p>
        </w:tc>
      </w:tr>
      <w:tr w:rsidR="00CA0566" w:rsidRPr="00CA0566" w14:paraId="3B586E14" w14:textId="77777777" w:rsidTr="005B6AA1">
        <w:trPr>
          <w:trHeight w:val="20"/>
        </w:trPr>
        <w:tc>
          <w:tcPr>
            <w:tcW w:w="1555" w:type="dxa"/>
            <w:shd w:val="clear" w:color="auto" w:fill="auto"/>
            <w:noWrap/>
            <w:hideMark/>
          </w:tcPr>
          <w:p w14:paraId="71910B1F"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Zhezkazgan</w:t>
            </w:r>
          </w:p>
        </w:tc>
        <w:tc>
          <w:tcPr>
            <w:tcW w:w="850" w:type="dxa"/>
            <w:shd w:val="clear" w:color="auto" w:fill="auto"/>
            <w:noWrap/>
            <w:hideMark/>
          </w:tcPr>
          <w:p w14:paraId="6464A822"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4.65</w:t>
            </w:r>
          </w:p>
        </w:tc>
        <w:tc>
          <w:tcPr>
            <w:tcW w:w="992" w:type="dxa"/>
            <w:shd w:val="clear" w:color="auto" w:fill="auto"/>
            <w:noWrap/>
            <w:hideMark/>
          </w:tcPr>
          <w:p w14:paraId="04931492"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6.29</w:t>
            </w:r>
          </w:p>
        </w:tc>
        <w:tc>
          <w:tcPr>
            <w:tcW w:w="993" w:type="dxa"/>
            <w:shd w:val="clear" w:color="auto" w:fill="auto"/>
            <w:noWrap/>
            <w:hideMark/>
          </w:tcPr>
          <w:p w14:paraId="1988CDF4"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6.6</w:t>
            </w:r>
          </w:p>
        </w:tc>
        <w:tc>
          <w:tcPr>
            <w:tcW w:w="567" w:type="dxa"/>
            <w:shd w:val="clear" w:color="auto" w:fill="auto"/>
            <w:noWrap/>
            <w:hideMark/>
          </w:tcPr>
          <w:p w14:paraId="3051C3DC"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2.1</w:t>
            </w:r>
          </w:p>
        </w:tc>
        <w:tc>
          <w:tcPr>
            <w:tcW w:w="1275" w:type="dxa"/>
            <w:shd w:val="clear" w:color="auto" w:fill="auto"/>
            <w:noWrap/>
            <w:hideMark/>
          </w:tcPr>
          <w:p w14:paraId="4BD3ADEE"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7.44</w:t>
            </w:r>
          </w:p>
        </w:tc>
        <w:tc>
          <w:tcPr>
            <w:tcW w:w="709" w:type="dxa"/>
            <w:shd w:val="clear" w:color="auto" w:fill="auto"/>
            <w:noWrap/>
            <w:hideMark/>
          </w:tcPr>
          <w:p w14:paraId="12C46997"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8.47</w:t>
            </w:r>
          </w:p>
        </w:tc>
        <w:tc>
          <w:tcPr>
            <w:tcW w:w="1134" w:type="dxa"/>
            <w:shd w:val="clear" w:color="auto" w:fill="auto"/>
            <w:noWrap/>
            <w:hideMark/>
          </w:tcPr>
          <w:p w14:paraId="14138F70"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2.70</w:t>
            </w:r>
          </w:p>
        </w:tc>
        <w:tc>
          <w:tcPr>
            <w:tcW w:w="637" w:type="dxa"/>
            <w:shd w:val="clear" w:color="auto" w:fill="auto"/>
            <w:noWrap/>
            <w:hideMark/>
          </w:tcPr>
          <w:p w14:paraId="4D727D66"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5.47</w:t>
            </w:r>
          </w:p>
        </w:tc>
        <w:tc>
          <w:tcPr>
            <w:tcW w:w="633" w:type="dxa"/>
            <w:shd w:val="clear" w:color="auto" w:fill="auto"/>
            <w:noWrap/>
            <w:hideMark/>
          </w:tcPr>
          <w:p w14:paraId="3C41975C"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12</w:t>
            </w:r>
          </w:p>
        </w:tc>
      </w:tr>
      <w:tr w:rsidR="00CA0566" w:rsidRPr="00CA0566" w14:paraId="5D9A4DC9" w14:textId="77777777" w:rsidTr="005B6AA1">
        <w:trPr>
          <w:trHeight w:val="20"/>
        </w:trPr>
        <w:tc>
          <w:tcPr>
            <w:tcW w:w="1555" w:type="dxa"/>
            <w:shd w:val="clear" w:color="auto" w:fill="auto"/>
            <w:noWrap/>
            <w:hideMark/>
          </w:tcPr>
          <w:p w14:paraId="4A83BDF2"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Kentau</w:t>
            </w:r>
          </w:p>
        </w:tc>
        <w:tc>
          <w:tcPr>
            <w:tcW w:w="850" w:type="dxa"/>
            <w:shd w:val="clear" w:color="auto" w:fill="auto"/>
            <w:noWrap/>
            <w:hideMark/>
          </w:tcPr>
          <w:p w14:paraId="3B1ACE19"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1.00</w:t>
            </w:r>
          </w:p>
        </w:tc>
        <w:tc>
          <w:tcPr>
            <w:tcW w:w="992" w:type="dxa"/>
            <w:shd w:val="clear" w:color="auto" w:fill="auto"/>
            <w:noWrap/>
            <w:hideMark/>
          </w:tcPr>
          <w:p w14:paraId="0E615F1D"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8.98</w:t>
            </w:r>
          </w:p>
        </w:tc>
        <w:tc>
          <w:tcPr>
            <w:tcW w:w="993" w:type="dxa"/>
            <w:shd w:val="clear" w:color="auto" w:fill="auto"/>
            <w:noWrap/>
            <w:hideMark/>
          </w:tcPr>
          <w:p w14:paraId="488AA0B2"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8.9</w:t>
            </w:r>
          </w:p>
        </w:tc>
        <w:tc>
          <w:tcPr>
            <w:tcW w:w="567" w:type="dxa"/>
            <w:shd w:val="clear" w:color="auto" w:fill="auto"/>
            <w:noWrap/>
            <w:hideMark/>
          </w:tcPr>
          <w:p w14:paraId="0943993F"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9.0</w:t>
            </w:r>
          </w:p>
        </w:tc>
        <w:tc>
          <w:tcPr>
            <w:tcW w:w="1275" w:type="dxa"/>
            <w:shd w:val="clear" w:color="auto" w:fill="auto"/>
            <w:noWrap/>
            <w:hideMark/>
          </w:tcPr>
          <w:p w14:paraId="015AAB6E"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1.00</w:t>
            </w:r>
          </w:p>
        </w:tc>
        <w:tc>
          <w:tcPr>
            <w:tcW w:w="709" w:type="dxa"/>
            <w:shd w:val="clear" w:color="auto" w:fill="auto"/>
            <w:noWrap/>
            <w:hideMark/>
          </w:tcPr>
          <w:p w14:paraId="0E6F4E84"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7.48</w:t>
            </w:r>
          </w:p>
        </w:tc>
        <w:tc>
          <w:tcPr>
            <w:tcW w:w="1134" w:type="dxa"/>
            <w:shd w:val="clear" w:color="auto" w:fill="auto"/>
            <w:noWrap/>
            <w:hideMark/>
          </w:tcPr>
          <w:p w14:paraId="5F23D03B"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1.57</w:t>
            </w:r>
          </w:p>
        </w:tc>
        <w:tc>
          <w:tcPr>
            <w:tcW w:w="637" w:type="dxa"/>
            <w:shd w:val="clear" w:color="auto" w:fill="auto"/>
            <w:noWrap/>
            <w:hideMark/>
          </w:tcPr>
          <w:p w14:paraId="7BF84833"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5.42</w:t>
            </w:r>
          </w:p>
        </w:tc>
        <w:tc>
          <w:tcPr>
            <w:tcW w:w="633" w:type="dxa"/>
            <w:shd w:val="clear" w:color="auto" w:fill="auto"/>
            <w:noWrap/>
            <w:hideMark/>
          </w:tcPr>
          <w:p w14:paraId="7EF6D019"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13</w:t>
            </w:r>
          </w:p>
        </w:tc>
      </w:tr>
      <w:tr w:rsidR="00CA0566" w:rsidRPr="00CA0566" w14:paraId="725C22B6" w14:textId="77777777" w:rsidTr="005B6AA1">
        <w:trPr>
          <w:trHeight w:val="20"/>
        </w:trPr>
        <w:tc>
          <w:tcPr>
            <w:tcW w:w="1555" w:type="dxa"/>
            <w:shd w:val="clear" w:color="auto" w:fill="auto"/>
            <w:noWrap/>
            <w:hideMark/>
          </w:tcPr>
          <w:p w14:paraId="03A6F7DB"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Satpayev</w:t>
            </w:r>
          </w:p>
        </w:tc>
        <w:tc>
          <w:tcPr>
            <w:tcW w:w="850" w:type="dxa"/>
            <w:shd w:val="clear" w:color="auto" w:fill="auto"/>
            <w:noWrap/>
            <w:hideMark/>
          </w:tcPr>
          <w:p w14:paraId="377F4C40"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1.55</w:t>
            </w:r>
          </w:p>
        </w:tc>
        <w:tc>
          <w:tcPr>
            <w:tcW w:w="992" w:type="dxa"/>
            <w:shd w:val="clear" w:color="auto" w:fill="auto"/>
            <w:noWrap/>
            <w:hideMark/>
          </w:tcPr>
          <w:p w14:paraId="299CF5DD"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8.54</w:t>
            </w:r>
          </w:p>
        </w:tc>
        <w:tc>
          <w:tcPr>
            <w:tcW w:w="993" w:type="dxa"/>
            <w:shd w:val="clear" w:color="auto" w:fill="auto"/>
            <w:noWrap/>
            <w:hideMark/>
          </w:tcPr>
          <w:p w14:paraId="0590E51F"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8.7</w:t>
            </w:r>
          </w:p>
        </w:tc>
        <w:tc>
          <w:tcPr>
            <w:tcW w:w="567" w:type="dxa"/>
            <w:shd w:val="clear" w:color="auto" w:fill="auto"/>
            <w:noWrap/>
            <w:hideMark/>
          </w:tcPr>
          <w:p w14:paraId="22B294D4"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5.6</w:t>
            </w:r>
          </w:p>
        </w:tc>
        <w:tc>
          <w:tcPr>
            <w:tcW w:w="1275" w:type="dxa"/>
            <w:shd w:val="clear" w:color="auto" w:fill="auto"/>
            <w:noWrap/>
            <w:hideMark/>
          </w:tcPr>
          <w:p w14:paraId="38045631"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3.69</w:t>
            </w:r>
          </w:p>
        </w:tc>
        <w:tc>
          <w:tcPr>
            <w:tcW w:w="709" w:type="dxa"/>
            <w:shd w:val="clear" w:color="auto" w:fill="auto"/>
            <w:noWrap/>
            <w:hideMark/>
          </w:tcPr>
          <w:p w14:paraId="196B7317"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8.67</w:t>
            </w:r>
          </w:p>
        </w:tc>
        <w:tc>
          <w:tcPr>
            <w:tcW w:w="1134" w:type="dxa"/>
            <w:shd w:val="clear" w:color="auto" w:fill="auto"/>
            <w:noWrap/>
            <w:hideMark/>
          </w:tcPr>
          <w:p w14:paraId="4A2AF24D"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1.15</w:t>
            </w:r>
          </w:p>
        </w:tc>
        <w:tc>
          <w:tcPr>
            <w:tcW w:w="637" w:type="dxa"/>
            <w:shd w:val="clear" w:color="auto" w:fill="auto"/>
            <w:noWrap/>
            <w:hideMark/>
          </w:tcPr>
          <w:p w14:paraId="6C9E4F9C"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5.41</w:t>
            </w:r>
          </w:p>
        </w:tc>
        <w:tc>
          <w:tcPr>
            <w:tcW w:w="633" w:type="dxa"/>
            <w:shd w:val="clear" w:color="auto" w:fill="auto"/>
            <w:noWrap/>
            <w:hideMark/>
          </w:tcPr>
          <w:p w14:paraId="1060F322"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14</w:t>
            </w:r>
          </w:p>
        </w:tc>
      </w:tr>
      <w:tr w:rsidR="00CA0566" w:rsidRPr="00CA0566" w14:paraId="603ECF92" w14:textId="77777777" w:rsidTr="005B6AA1">
        <w:trPr>
          <w:trHeight w:val="20"/>
        </w:trPr>
        <w:tc>
          <w:tcPr>
            <w:tcW w:w="1555" w:type="dxa"/>
            <w:shd w:val="clear" w:color="auto" w:fill="auto"/>
            <w:noWrap/>
            <w:hideMark/>
          </w:tcPr>
          <w:p w14:paraId="53AC8545"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Aksu</w:t>
            </w:r>
          </w:p>
        </w:tc>
        <w:tc>
          <w:tcPr>
            <w:tcW w:w="850" w:type="dxa"/>
            <w:shd w:val="clear" w:color="auto" w:fill="auto"/>
            <w:noWrap/>
            <w:hideMark/>
          </w:tcPr>
          <w:p w14:paraId="1C818A4D"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9.00</w:t>
            </w:r>
          </w:p>
        </w:tc>
        <w:tc>
          <w:tcPr>
            <w:tcW w:w="992" w:type="dxa"/>
            <w:shd w:val="clear" w:color="auto" w:fill="auto"/>
            <w:noWrap/>
            <w:hideMark/>
          </w:tcPr>
          <w:p w14:paraId="30A36478"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1.00</w:t>
            </w:r>
          </w:p>
        </w:tc>
        <w:tc>
          <w:tcPr>
            <w:tcW w:w="993" w:type="dxa"/>
            <w:shd w:val="clear" w:color="auto" w:fill="auto"/>
            <w:noWrap/>
            <w:hideMark/>
          </w:tcPr>
          <w:p w14:paraId="075227CA"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3.6</w:t>
            </w:r>
          </w:p>
        </w:tc>
        <w:tc>
          <w:tcPr>
            <w:tcW w:w="567" w:type="dxa"/>
            <w:shd w:val="clear" w:color="auto" w:fill="auto"/>
            <w:noWrap/>
            <w:hideMark/>
          </w:tcPr>
          <w:p w14:paraId="75CD1BD7"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9.0</w:t>
            </w:r>
          </w:p>
        </w:tc>
        <w:tc>
          <w:tcPr>
            <w:tcW w:w="1275" w:type="dxa"/>
            <w:shd w:val="clear" w:color="auto" w:fill="auto"/>
            <w:noWrap/>
            <w:hideMark/>
          </w:tcPr>
          <w:p w14:paraId="58B1EE6E"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3.56</w:t>
            </w:r>
          </w:p>
        </w:tc>
        <w:tc>
          <w:tcPr>
            <w:tcW w:w="709" w:type="dxa"/>
            <w:shd w:val="clear" w:color="auto" w:fill="auto"/>
            <w:noWrap/>
            <w:hideMark/>
          </w:tcPr>
          <w:p w14:paraId="3D14DE62"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8.68</w:t>
            </w:r>
          </w:p>
        </w:tc>
        <w:tc>
          <w:tcPr>
            <w:tcW w:w="1134" w:type="dxa"/>
            <w:shd w:val="clear" w:color="auto" w:fill="auto"/>
            <w:noWrap/>
            <w:hideMark/>
          </w:tcPr>
          <w:p w14:paraId="64A42912"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2.98</w:t>
            </w:r>
          </w:p>
        </w:tc>
        <w:tc>
          <w:tcPr>
            <w:tcW w:w="637" w:type="dxa"/>
            <w:shd w:val="clear" w:color="auto" w:fill="auto"/>
            <w:noWrap/>
            <w:hideMark/>
          </w:tcPr>
          <w:p w14:paraId="08C87EB8"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5.41</w:t>
            </w:r>
          </w:p>
        </w:tc>
        <w:tc>
          <w:tcPr>
            <w:tcW w:w="633" w:type="dxa"/>
            <w:shd w:val="clear" w:color="auto" w:fill="auto"/>
            <w:noWrap/>
            <w:hideMark/>
          </w:tcPr>
          <w:p w14:paraId="0EB210E5"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15</w:t>
            </w:r>
          </w:p>
        </w:tc>
      </w:tr>
      <w:tr w:rsidR="00CA0566" w:rsidRPr="00CA0566" w14:paraId="14FB66EA" w14:textId="77777777" w:rsidTr="005B6AA1">
        <w:trPr>
          <w:trHeight w:val="20"/>
        </w:trPr>
        <w:tc>
          <w:tcPr>
            <w:tcW w:w="1555" w:type="dxa"/>
            <w:shd w:val="clear" w:color="auto" w:fill="auto"/>
            <w:noWrap/>
            <w:hideMark/>
          </w:tcPr>
          <w:p w14:paraId="64ADFE96"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Pavlodar</w:t>
            </w:r>
          </w:p>
        </w:tc>
        <w:tc>
          <w:tcPr>
            <w:tcW w:w="850" w:type="dxa"/>
            <w:shd w:val="clear" w:color="auto" w:fill="auto"/>
            <w:noWrap/>
            <w:hideMark/>
          </w:tcPr>
          <w:p w14:paraId="020CA593"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3.48</w:t>
            </w:r>
          </w:p>
        </w:tc>
        <w:tc>
          <w:tcPr>
            <w:tcW w:w="992" w:type="dxa"/>
            <w:shd w:val="clear" w:color="auto" w:fill="auto"/>
            <w:noWrap/>
            <w:hideMark/>
          </w:tcPr>
          <w:p w14:paraId="3A38AD27"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7.49</w:t>
            </w:r>
          </w:p>
        </w:tc>
        <w:tc>
          <w:tcPr>
            <w:tcW w:w="993" w:type="dxa"/>
            <w:shd w:val="clear" w:color="auto" w:fill="auto"/>
            <w:noWrap/>
            <w:hideMark/>
          </w:tcPr>
          <w:p w14:paraId="2B578637"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3.7</w:t>
            </w:r>
          </w:p>
        </w:tc>
        <w:tc>
          <w:tcPr>
            <w:tcW w:w="567" w:type="dxa"/>
            <w:shd w:val="clear" w:color="auto" w:fill="auto"/>
            <w:noWrap/>
            <w:hideMark/>
          </w:tcPr>
          <w:p w14:paraId="57C4BCAD"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7.9</w:t>
            </w:r>
          </w:p>
        </w:tc>
        <w:tc>
          <w:tcPr>
            <w:tcW w:w="1275" w:type="dxa"/>
            <w:shd w:val="clear" w:color="auto" w:fill="auto"/>
            <w:noWrap/>
            <w:hideMark/>
          </w:tcPr>
          <w:p w14:paraId="31872ABD"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4.06</w:t>
            </w:r>
          </w:p>
        </w:tc>
        <w:tc>
          <w:tcPr>
            <w:tcW w:w="709" w:type="dxa"/>
            <w:shd w:val="clear" w:color="auto" w:fill="auto"/>
            <w:noWrap/>
            <w:hideMark/>
          </w:tcPr>
          <w:p w14:paraId="297F7219"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8.86</w:t>
            </w:r>
          </w:p>
        </w:tc>
        <w:tc>
          <w:tcPr>
            <w:tcW w:w="1134" w:type="dxa"/>
            <w:shd w:val="clear" w:color="auto" w:fill="auto"/>
            <w:noWrap/>
            <w:hideMark/>
          </w:tcPr>
          <w:p w14:paraId="1948EFF8"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2.38</w:t>
            </w:r>
          </w:p>
        </w:tc>
        <w:tc>
          <w:tcPr>
            <w:tcW w:w="637" w:type="dxa"/>
            <w:shd w:val="clear" w:color="auto" w:fill="auto"/>
            <w:noWrap/>
            <w:hideMark/>
          </w:tcPr>
          <w:p w14:paraId="1E2AAA21"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5.40</w:t>
            </w:r>
          </w:p>
        </w:tc>
        <w:tc>
          <w:tcPr>
            <w:tcW w:w="633" w:type="dxa"/>
            <w:shd w:val="clear" w:color="auto" w:fill="auto"/>
            <w:noWrap/>
            <w:hideMark/>
          </w:tcPr>
          <w:p w14:paraId="65CD6DD5"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16</w:t>
            </w:r>
          </w:p>
        </w:tc>
      </w:tr>
      <w:tr w:rsidR="00CA0566" w:rsidRPr="00CA0566" w14:paraId="67E0C99D" w14:textId="77777777" w:rsidTr="005B6AA1">
        <w:trPr>
          <w:trHeight w:val="20"/>
        </w:trPr>
        <w:tc>
          <w:tcPr>
            <w:tcW w:w="1555" w:type="dxa"/>
            <w:shd w:val="clear" w:color="auto" w:fill="auto"/>
            <w:noWrap/>
            <w:hideMark/>
          </w:tcPr>
          <w:p w14:paraId="0BA7CD04"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Kostanay</w:t>
            </w:r>
          </w:p>
        </w:tc>
        <w:tc>
          <w:tcPr>
            <w:tcW w:w="850" w:type="dxa"/>
            <w:shd w:val="clear" w:color="auto" w:fill="auto"/>
            <w:noWrap/>
            <w:hideMark/>
          </w:tcPr>
          <w:p w14:paraId="3F70DA29"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1.17</w:t>
            </w:r>
          </w:p>
        </w:tc>
        <w:tc>
          <w:tcPr>
            <w:tcW w:w="992" w:type="dxa"/>
            <w:shd w:val="clear" w:color="auto" w:fill="auto"/>
            <w:noWrap/>
            <w:hideMark/>
          </w:tcPr>
          <w:p w14:paraId="676E2A36"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8.85</w:t>
            </w:r>
          </w:p>
        </w:tc>
        <w:tc>
          <w:tcPr>
            <w:tcW w:w="993" w:type="dxa"/>
            <w:shd w:val="clear" w:color="auto" w:fill="auto"/>
            <w:noWrap/>
            <w:hideMark/>
          </w:tcPr>
          <w:p w14:paraId="08565939"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8.6</w:t>
            </w:r>
          </w:p>
        </w:tc>
        <w:tc>
          <w:tcPr>
            <w:tcW w:w="567" w:type="dxa"/>
            <w:shd w:val="clear" w:color="auto" w:fill="auto"/>
            <w:noWrap/>
            <w:hideMark/>
          </w:tcPr>
          <w:p w14:paraId="73A99FFE"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7.9</w:t>
            </w:r>
          </w:p>
        </w:tc>
        <w:tc>
          <w:tcPr>
            <w:tcW w:w="1275" w:type="dxa"/>
            <w:shd w:val="clear" w:color="auto" w:fill="auto"/>
            <w:noWrap/>
            <w:hideMark/>
          </w:tcPr>
          <w:p w14:paraId="4D6BCDA1"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3.12</w:t>
            </w:r>
          </w:p>
        </w:tc>
        <w:tc>
          <w:tcPr>
            <w:tcW w:w="709" w:type="dxa"/>
            <w:shd w:val="clear" w:color="auto" w:fill="auto"/>
            <w:noWrap/>
            <w:hideMark/>
          </w:tcPr>
          <w:p w14:paraId="3BBC8B28"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3.96</w:t>
            </w:r>
          </w:p>
        </w:tc>
        <w:tc>
          <w:tcPr>
            <w:tcW w:w="1134" w:type="dxa"/>
            <w:shd w:val="clear" w:color="auto" w:fill="auto"/>
            <w:noWrap/>
            <w:hideMark/>
          </w:tcPr>
          <w:p w14:paraId="4B334610"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3.70</w:t>
            </w:r>
          </w:p>
        </w:tc>
        <w:tc>
          <w:tcPr>
            <w:tcW w:w="637" w:type="dxa"/>
            <w:shd w:val="clear" w:color="auto" w:fill="auto"/>
            <w:noWrap/>
            <w:hideMark/>
          </w:tcPr>
          <w:p w14:paraId="0913A710"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5.32</w:t>
            </w:r>
          </w:p>
        </w:tc>
        <w:tc>
          <w:tcPr>
            <w:tcW w:w="633" w:type="dxa"/>
            <w:shd w:val="clear" w:color="auto" w:fill="auto"/>
            <w:noWrap/>
            <w:hideMark/>
          </w:tcPr>
          <w:p w14:paraId="51FCBCB8"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17</w:t>
            </w:r>
          </w:p>
        </w:tc>
      </w:tr>
      <w:tr w:rsidR="00CA0566" w:rsidRPr="00CA0566" w14:paraId="4E5502EB" w14:textId="77777777" w:rsidTr="005B6AA1">
        <w:trPr>
          <w:trHeight w:val="20"/>
        </w:trPr>
        <w:tc>
          <w:tcPr>
            <w:tcW w:w="1555" w:type="dxa"/>
            <w:shd w:val="clear" w:color="auto" w:fill="auto"/>
            <w:noWrap/>
            <w:hideMark/>
          </w:tcPr>
          <w:p w14:paraId="35A38605"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Ust-Kamenogorsk</w:t>
            </w:r>
          </w:p>
        </w:tc>
        <w:tc>
          <w:tcPr>
            <w:tcW w:w="850" w:type="dxa"/>
            <w:shd w:val="clear" w:color="auto" w:fill="auto"/>
            <w:noWrap/>
            <w:hideMark/>
          </w:tcPr>
          <w:p w14:paraId="5D593C91"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2.10</w:t>
            </w:r>
          </w:p>
        </w:tc>
        <w:tc>
          <w:tcPr>
            <w:tcW w:w="992" w:type="dxa"/>
            <w:shd w:val="clear" w:color="auto" w:fill="auto"/>
            <w:noWrap/>
            <w:hideMark/>
          </w:tcPr>
          <w:p w14:paraId="43755CD8"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8.60</w:t>
            </w:r>
          </w:p>
        </w:tc>
        <w:tc>
          <w:tcPr>
            <w:tcW w:w="993" w:type="dxa"/>
            <w:shd w:val="clear" w:color="auto" w:fill="auto"/>
            <w:noWrap/>
            <w:hideMark/>
          </w:tcPr>
          <w:p w14:paraId="08779FF7"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7.6</w:t>
            </w:r>
          </w:p>
        </w:tc>
        <w:tc>
          <w:tcPr>
            <w:tcW w:w="567" w:type="dxa"/>
            <w:shd w:val="clear" w:color="auto" w:fill="auto"/>
            <w:noWrap/>
            <w:hideMark/>
          </w:tcPr>
          <w:p w14:paraId="704083DF"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3.3</w:t>
            </w:r>
          </w:p>
        </w:tc>
        <w:tc>
          <w:tcPr>
            <w:tcW w:w="1275" w:type="dxa"/>
            <w:shd w:val="clear" w:color="auto" w:fill="auto"/>
            <w:noWrap/>
            <w:hideMark/>
          </w:tcPr>
          <w:p w14:paraId="760FE43D"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3.68</w:t>
            </w:r>
          </w:p>
        </w:tc>
        <w:tc>
          <w:tcPr>
            <w:tcW w:w="709" w:type="dxa"/>
            <w:shd w:val="clear" w:color="auto" w:fill="auto"/>
            <w:noWrap/>
            <w:hideMark/>
          </w:tcPr>
          <w:p w14:paraId="5AB3FD75"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8.47</w:t>
            </w:r>
          </w:p>
        </w:tc>
        <w:tc>
          <w:tcPr>
            <w:tcW w:w="1134" w:type="dxa"/>
            <w:shd w:val="clear" w:color="auto" w:fill="auto"/>
            <w:noWrap/>
            <w:hideMark/>
          </w:tcPr>
          <w:p w14:paraId="460F50BD"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2.57</w:t>
            </w:r>
          </w:p>
        </w:tc>
        <w:tc>
          <w:tcPr>
            <w:tcW w:w="637" w:type="dxa"/>
            <w:shd w:val="clear" w:color="auto" w:fill="auto"/>
            <w:noWrap/>
            <w:hideMark/>
          </w:tcPr>
          <w:p w14:paraId="54993754"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5.18</w:t>
            </w:r>
          </w:p>
        </w:tc>
        <w:tc>
          <w:tcPr>
            <w:tcW w:w="633" w:type="dxa"/>
            <w:shd w:val="clear" w:color="auto" w:fill="auto"/>
            <w:noWrap/>
            <w:hideMark/>
          </w:tcPr>
          <w:p w14:paraId="14EC7519"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18</w:t>
            </w:r>
          </w:p>
        </w:tc>
      </w:tr>
      <w:tr w:rsidR="00CA0566" w:rsidRPr="00CA0566" w14:paraId="01781210" w14:textId="77777777" w:rsidTr="005B6AA1">
        <w:trPr>
          <w:trHeight w:val="20"/>
        </w:trPr>
        <w:tc>
          <w:tcPr>
            <w:tcW w:w="1555" w:type="dxa"/>
            <w:shd w:val="clear" w:color="auto" w:fill="auto"/>
            <w:noWrap/>
            <w:hideMark/>
          </w:tcPr>
          <w:p w14:paraId="2E5DCC1C"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Semey</w:t>
            </w:r>
          </w:p>
        </w:tc>
        <w:tc>
          <w:tcPr>
            <w:tcW w:w="850" w:type="dxa"/>
            <w:shd w:val="clear" w:color="auto" w:fill="auto"/>
            <w:noWrap/>
            <w:hideMark/>
          </w:tcPr>
          <w:p w14:paraId="5F6C26BC"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1.08</w:t>
            </w:r>
          </w:p>
        </w:tc>
        <w:tc>
          <w:tcPr>
            <w:tcW w:w="992" w:type="dxa"/>
            <w:shd w:val="clear" w:color="auto" w:fill="auto"/>
            <w:noWrap/>
            <w:hideMark/>
          </w:tcPr>
          <w:p w14:paraId="5316EEF6"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8.86</w:t>
            </w:r>
          </w:p>
        </w:tc>
        <w:tc>
          <w:tcPr>
            <w:tcW w:w="993" w:type="dxa"/>
            <w:shd w:val="clear" w:color="auto" w:fill="auto"/>
            <w:noWrap/>
            <w:hideMark/>
          </w:tcPr>
          <w:p w14:paraId="31DA2617"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8.4</w:t>
            </w:r>
          </w:p>
        </w:tc>
        <w:tc>
          <w:tcPr>
            <w:tcW w:w="567" w:type="dxa"/>
            <w:shd w:val="clear" w:color="auto" w:fill="auto"/>
            <w:noWrap/>
            <w:hideMark/>
          </w:tcPr>
          <w:p w14:paraId="18F40837"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5.6</w:t>
            </w:r>
          </w:p>
        </w:tc>
        <w:tc>
          <w:tcPr>
            <w:tcW w:w="1275" w:type="dxa"/>
            <w:shd w:val="clear" w:color="auto" w:fill="auto"/>
            <w:noWrap/>
            <w:hideMark/>
          </w:tcPr>
          <w:p w14:paraId="64EBE0DF"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1.81</w:t>
            </w:r>
          </w:p>
        </w:tc>
        <w:tc>
          <w:tcPr>
            <w:tcW w:w="709" w:type="dxa"/>
            <w:shd w:val="clear" w:color="auto" w:fill="auto"/>
            <w:noWrap/>
            <w:hideMark/>
          </w:tcPr>
          <w:p w14:paraId="481EC25F"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7.99</w:t>
            </w:r>
          </w:p>
        </w:tc>
        <w:tc>
          <w:tcPr>
            <w:tcW w:w="1134" w:type="dxa"/>
            <w:shd w:val="clear" w:color="auto" w:fill="auto"/>
            <w:noWrap/>
            <w:hideMark/>
          </w:tcPr>
          <w:p w14:paraId="5F139DE9"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2.26</w:t>
            </w:r>
          </w:p>
        </w:tc>
        <w:tc>
          <w:tcPr>
            <w:tcW w:w="637" w:type="dxa"/>
            <w:shd w:val="clear" w:color="auto" w:fill="auto"/>
            <w:noWrap/>
            <w:hideMark/>
          </w:tcPr>
          <w:p w14:paraId="0E9DE6F6"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5.14</w:t>
            </w:r>
          </w:p>
        </w:tc>
        <w:tc>
          <w:tcPr>
            <w:tcW w:w="633" w:type="dxa"/>
            <w:shd w:val="clear" w:color="auto" w:fill="auto"/>
            <w:noWrap/>
            <w:hideMark/>
          </w:tcPr>
          <w:p w14:paraId="5AB233BF"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19</w:t>
            </w:r>
          </w:p>
        </w:tc>
      </w:tr>
      <w:tr w:rsidR="00CA0566" w:rsidRPr="00CA0566" w14:paraId="7863C5E7" w14:textId="77777777" w:rsidTr="005B6AA1">
        <w:trPr>
          <w:trHeight w:val="20"/>
        </w:trPr>
        <w:tc>
          <w:tcPr>
            <w:tcW w:w="1555" w:type="dxa"/>
            <w:shd w:val="clear" w:color="auto" w:fill="auto"/>
            <w:noWrap/>
            <w:hideMark/>
          </w:tcPr>
          <w:p w14:paraId="7659A3F6"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Fort Shevchenko</w:t>
            </w:r>
          </w:p>
        </w:tc>
        <w:tc>
          <w:tcPr>
            <w:tcW w:w="850" w:type="dxa"/>
            <w:shd w:val="clear" w:color="auto" w:fill="auto"/>
            <w:noWrap/>
            <w:hideMark/>
          </w:tcPr>
          <w:p w14:paraId="67F3FE64"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3.94</w:t>
            </w:r>
          </w:p>
        </w:tc>
        <w:tc>
          <w:tcPr>
            <w:tcW w:w="992" w:type="dxa"/>
            <w:shd w:val="clear" w:color="auto" w:fill="auto"/>
            <w:noWrap/>
            <w:hideMark/>
          </w:tcPr>
          <w:p w14:paraId="1673289C"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8.03</w:t>
            </w:r>
          </w:p>
        </w:tc>
        <w:tc>
          <w:tcPr>
            <w:tcW w:w="993" w:type="dxa"/>
            <w:shd w:val="clear" w:color="auto" w:fill="auto"/>
            <w:noWrap/>
            <w:hideMark/>
          </w:tcPr>
          <w:p w14:paraId="5AE999D3"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8.7</w:t>
            </w:r>
          </w:p>
        </w:tc>
        <w:tc>
          <w:tcPr>
            <w:tcW w:w="567" w:type="dxa"/>
            <w:shd w:val="clear" w:color="auto" w:fill="auto"/>
            <w:noWrap/>
            <w:hideMark/>
          </w:tcPr>
          <w:p w14:paraId="4EBF137C"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5.6</w:t>
            </w:r>
          </w:p>
        </w:tc>
        <w:tc>
          <w:tcPr>
            <w:tcW w:w="1275" w:type="dxa"/>
            <w:shd w:val="clear" w:color="auto" w:fill="auto"/>
            <w:noWrap/>
            <w:hideMark/>
          </w:tcPr>
          <w:p w14:paraId="135B621A"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7.39</w:t>
            </w:r>
          </w:p>
        </w:tc>
        <w:tc>
          <w:tcPr>
            <w:tcW w:w="709" w:type="dxa"/>
            <w:shd w:val="clear" w:color="auto" w:fill="auto"/>
            <w:noWrap/>
            <w:hideMark/>
          </w:tcPr>
          <w:p w14:paraId="33CF420F"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1.00</w:t>
            </w:r>
          </w:p>
        </w:tc>
        <w:tc>
          <w:tcPr>
            <w:tcW w:w="1134" w:type="dxa"/>
            <w:shd w:val="clear" w:color="auto" w:fill="auto"/>
            <w:noWrap/>
            <w:hideMark/>
          </w:tcPr>
          <w:p w14:paraId="3125FF49"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1.01</w:t>
            </w:r>
          </w:p>
        </w:tc>
        <w:tc>
          <w:tcPr>
            <w:tcW w:w="637" w:type="dxa"/>
            <w:shd w:val="clear" w:color="auto" w:fill="auto"/>
            <w:noWrap/>
            <w:hideMark/>
          </w:tcPr>
          <w:p w14:paraId="19BF5216"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5.09</w:t>
            </w:r>
          </w:p>
        </w:tc>
        <w:tc>
          <w:tcPr>
            <w:tcW w:w="633" w:type="dxa"/>
            <w:shd w:val="clear" w:color="auto" w:fill="auto"/>
            <w:noWrap/>
            <w:hideMark/>
          </w:tcPr>
          <w:p w14:paraId="5BBCE32B"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20</w:t>
            </w:r>
          </w:p>
        </w:tc>
      </w:tr>
      <w:tr w:rsidR="00CA0566" w:rsidRPr="00CA0566" w14:paraId="7B096CFF" w14:textId="77777777" w:rsidTr="005B6AA1">
        <w:trPr>
          <w:trHeight w:val="20"/>
        </w:trPr>
        <w:tc>
          <w:tcPr>
            <w:tcW w:w="1555" w:type="dxa"/>
            <w:shd w:val="clear" w:color="auto" w:fill="auto"/>
            <w:noWrap/>
            <w:hideMark/>
          </w:tcPr>
          <w:p w14:paraId="26AC3498"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Balkhash</w:t>
            </w:r>
          </w:p>
        </w:tc>
        <w:tc>
          <w:tcPr>
            <w:tcW w:w="850" w:type="dxa"/>
            <w:shd w:val="clear" w:color="auto" w:fill="auto"/>
            <w:noWrap/>
            <w:hideMark/>
          </w:tcPr>
          <w:p w14:paraId="376A607E"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2.48</w:t>
            </w:r>
          </w:p>
        </w:tc>
        <w:tc>
          <w:tcPr>
            <w:tcW w:w="992" w:type="dxa"/>
            <w:shd w:val="clear" w:color="auto" w:fill="auto"/>
            <w:noWrap/>
            <w:hideMark/>
          </w:tcPr>
          <w:p w14:paraId="0704A13C"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5.96</w:t>
            </w:r>
          </w:p>
        </w:tc>
        <w:tc>
          <w:tcPr>
            <w:tcW w:w="993" w:type="dxa"/>
            <w:shd w:val="clear" w:color="auto" w:fill="auto"/>
            <w:noWrap/>
            <w:hideMark/>
          </w:tcPr>
          <w:p w14:paraId="57AA3E02"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6.7</w:t>
            </w:r>
          </w:p>
        </w:tc>
        <w:tc>
          <w:tcPr>
            <w:tcW w:w="567" w:type="dxa"/>
            <w:shd w:val="clear" w:color="auto" w:fill="auto"/>
            <w:noWrap/>
            <w:hideMark/>
          </w:tcPr>
          <w:p w14:paraId="3919A9F2"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3.3</w:t>
            </w:r>
          </w:p>
        </w:tc>
        <w:tc>
          <w:tcPr>
            <w:tcW w:w="1275" w:type="dxa"/>
            <w:shd w:val="clear" w:color="auto" w:fill="auto"/>
            <w:noWrap/>
            <w:hideMark/>
          </w:tcPr>
          <w:p w14:paraId="28996CE0"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5.54</w:t>
            </w:r>
          </w:p>
        </w:tc>
        <w:tc>
          <w:tcPr>
            <w:tcW w:w="709" w:type="dxa"/>
            <w:shd w:val="clear" w:color="auto" w:fill="auto"/>
            <w:noWrap/>
            <w:hideMark/>
          </w:tcPr>
          <w:p w14:paraId="20F29D8D"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9.00</w:t>
            </w:r>
          </w:p>
        </w:tc>
        <w:tc>
          <w:tcPr>
            <w:tcW w:w="1134" w:type="dxa"/>
            <w:shd w:val="clear" w:color="auto" w:fill="auto"/>
            <w:noWrap/>
            <w:hideMark/>
          </w:tcPr>
          <w:p w14:paraId="1692EB57"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2.66</w:t>
            </w:r>
          </w:p>
        </w:tc>
        <w:tc>
          <w:tcPr>
            <w:tcW w:w="637" w:type="dxa"/>
            <w:shd w:val="clear" w:color="auto" w:fill="auto"/>
            <w:noWrap/>
            <w:hideMark/>
          </w:tcPr>
          <w:p w14:paraId="1D5B162A"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5.09</w:t>
            </w:r>
          </w:p>
        </w:tc>
        <w:tc>
          <w:tcPr>
            <w:tcW w:w="633" w:type="dxa"/>
            <w:shd w:val="clear" w:color="auto" w:fill="auto"/>
            <w:noWrap/>
            <w:hideMark/>
          </w:tcPr>
          <w:p w14:paraId="4A6E0D84"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21</w:t>
            </w:r>
          </w:p>
        </w:tc>
      </w:tr>
      <w:tr w:rsidR="00CA0566" w:rsidRPr="00CA0566" w14:paraId="313DD001" w14:textId="77777777" w:rsidTr="005B6AA1">
        <w:trPr>
          <w:trHeight w:val="20"/>
        </w:trPr>
        <w:tc>
          <w:tcPr>
            <w:tcW w:w="1555" w:type="dxa"/>
            <w:shd w:val="clear" w:color="auto" w:fill="auto"/>
            <w:noWrap/>
            <w:hideMark/>
          </w:tcPr>
          <w:p w14:paraId="33A76FFE"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Shakhtinsk</w:t>
            </w:r>
          </w:p>
        </w:tc>
        <w:tc>
          <w:tcPr>
            <w:tcW w:w="850" w:type="dxa"/>
            <w:shd w:val="clear" w:color="auto" w:fill="auto"/>
            <w:noWrap/>
            <w:hideMark/>
          </w:tcPr>
          <w:p w14:paraId="398038C4"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1.18</w:t>
            </w:r>
          </w:p>
        </w:tc>
        <w:tc>
          <w:tcPr>
            <w:tcW w:w="992" w:type="dxa"/>
            <w:shd w:val="clear" w:color="auto" w:fill="auto"/>
            <w:noWrap/>
            <w:hideMark/>
          </w:tcPr>
          <w:p w14:paraId="070E9AB6"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8.36</w:t>
            </w:r>
          </w:p>
        </w:tc>
        <w:tc>
          <w:tcPr>
            <w:tcW w:w="993" w:type="dxa"/>
            <w:shd w:val="clear" w:color="auto" w:fill="auto"/>
            <w:noWrap/>
            <w:hideMark/>
          </w:tcPr>
          <w:p w14:paraId="5651F3FC"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8.7</w:t>
            </w:r>
          </w:p>
        </w:tc>
        <w:tc>
          <w:tcPr>
            <w:tcW w:w="567" w:type="dxa"/>
            <w:shd w:val="clear" w:color="auto" w:fill="auto"/>
            <w:noWrap/>
            <w:hideMark/>
          </w:tcPr>
          <w:p w14:paraId="2109E969"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5.6</w:t>
            </w:r>
          </w:p>
        </w:tc>
        <w:tc>
          <w:tcPr>
            <w:tcW w:w="1275" w:type="dxa"/>
            <w:shd w:val="clear" w:color="auto" w:fill="auto"/>
            <w:noWrap/>
            <w:hideMark/>
          </w:tcPr>
          <w:p w14:paraId="144C12FA"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1.71</w:t>
            </w:r>
          </w:p>
        </w:tc>
        <w:tc>
          <w:tcPr>
            <w:tcW w:w="709" w:type="dxa"/>
            <w:shd w:val="clear" w:color="auto" w:fill="auto"/>
            <w:noWrap/>
            <w:hideMark/>
          </w:tcPr>
          <w:p w14:paraId="4580AC47"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8.12</w:t>
            </w:r>
          </w:p>
        </w:tc>
        <w:tc>
          <w:tcPr>
            <w:tcW w:w="1134" w:type="dxa"/>
            <w:shd w:val="clear" w:color="auto" w:fill="auto"/>
            <w:noWrap/>
            <w:hideMark/>
          </w:tcPr>
          <w:p w14:paraId="745E071E"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1.58</w:t>
            </w:r>
          </w:p>
        </w:tc>
        <w:tc>
          <w:tcPr>
            <w:tcW w:w="637" w:type="dxa"/>
            <w:shd w:val="clear" w:color="auto" w:fill="auto"/>
            <w:noWrap/>
            <w:hideMark/>
          </w:tcPr>
          <w:p w14:paraId="5643F63E"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5.02</w:t>
            </w:r>
          </w:p>
        </w:tc>
        <w:tc>
          <w:tcPr>
            <w:tcW w:w="633" w:type="dxa"/>
            <w:shd w:val="clear" w:color="auto" w:fill="auto"/>
            <w:noWrap/>
            <w:hideMark/>
          </w:tcPr>
          <w:p w14:paraId="084A9B8B"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22</w:t>
            </w:r>
          </w:p>
        </w:tc>
      </w:tr>
      <w:tr w:rsidR="00CA0566" w:rsidRPr="00CA0566" w14:paraId="3FB4BD4A" w14:textId="77777777" w:rsidTr="005B6AA1">
        <w:trPr>
          <w:trHeight w:val="20"/>
        </w:trPr>
        <w:tc>
          <w:tcPr>
            <w:tcW w:w="1555" w:type="dxa"/>
            <w:shd w:val="clear" w:color="auto" w:fill="auto"/>
            <w:noWrap/>
            <w:hideMark/>
          </w:tcPr>
          <w:p w14:paraId="2B618C28"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Uralsk</w:t>
            </w:r>
          </w:p>
        </w:tc>
        <w:tc>
          <w:tcPr>
            <w:tcW w:w="850" w:type="dxa"/>
            <w:shd w:val="clear" w:color="auto" w:fill="auto"/>
            <w:noWrap/>
            <w:hideMark/>
          </w:tcPr>
          <w:p w14:paraId="584AB38B"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1.07</w:t>
            </w:r>
          </w:p>
        </w:tc>
        <w:tc>
          <w:tcPr>
            <w:tcW w:w="992" w:type="dxa"/>
            <w:shd w:val="clear" w:color="auto" w:fill="auto"/>
            <w:noWrap/>
            <w:hideMark/>
          </w:tcPr>
          <w:p w14:paraId="44D6D39B"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8.95</w:t>
            </w:r>
          </w:p>
        </w:tc>
        <w:tc>
          <w:tcPr>
            <w:tcW w:w="993" w:type="dxa"/>
            <w:shd w:val="clear" w:color="auto" w:fill="auto"/>
            <w:noWrap/>
            <w:hideMark/>
          </w:tcPr>
          <w:p w14:paraId="0080C1AC"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8.7</w:t>
            </w:r>
          </w:p>
        </w:tc>
        <w:tc>
          <w:tcPr>
            <w:tcW w:w="567" w:type="dxa"/>
            <w:shd w:val="clear" w:color="auto" w:fill="auto"/>
            <w:noWrap/>
            <w:hideMark/>
          </w:tcPr>
          <w:p w14:paraId="66928739"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9.0</w:t>
            </w:r>
          </w:p>
        </w:tc>
        <w:tc>
          <w:tcPr>
            <w:tcW w:w="1275" w:type="dxa"/>
            <w:shd w:val="clear" w:color="auto" w:fill="auto"/>
            <w:noWrap/>
            <w:hideMark/>
          </w:tcPr>
          <w:p w14:paraId="1E5A8833"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2.72</w:t>
            </w:r>
          </w:p>
        </w:tc>
        <w:tc>
          <w:tcPr>
            <w:tcW w:w="709" w:type="dxa"/>
            <w:shd w:val="clear" w:color="auto" w:fill="auto"/>
            <w:noWrap/>
            <w:hideMark/>
          </w:tcPr>
          <w:p w14:paraId="1227E073"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2.75</w:t>
            </w:r>
          </w:p>
        </w:tc>
        <w:tc>
          <w:tcPr>
            <w:tcW w:w="1134" w:type="dxa"/>
            <w:shd w:val="clear" w:color="auto" w:fill="auto"/>
            <w:noWrap/>
            <w:hideMark/>
          </w:tcPr>
          <w:p w14:paraId="1EDA600A"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1.78</w:t>
            </w:r>
          </w:p>
        </w:tc>
        <w:tc>
          <w:tcPr>
            <w:tcW w:w="637" w:type="dxa"/>
            <w:shd w:val="clear" w:color="auto" w:fill="auto"/>
            <w:noWrap/>
            <w:hideMark/>
          </w:tcPr>
          <w:p w14:paraId="3AA32551"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5.00</w:t>
            </w:r>
          </w:p>
        </w:tc>
        <w:tc>
          <w:tcPr>
            <w:tcW w:w="633" w:type="dxa"/>
            <w:shd w:val="clear" w:color="auto" w:fill="auto"/>
            <w:noWrap/>
            <w:hideMark/>
          </w:tcPr>
          <w:p w14:paraId="1FDB6B6B"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23</w:t>
            </w:r>
          </w:p>
        </w:tc>
      </w:tr>
      <w:tr w:rsidR="00CA0566" w:rsidRPr="00CA0566" w14:paraId="7203C443" w14:textId="77777777" w:rsidTr="005B6AA1">
        <w:trPr>
          <w:trHeight w:val="20"/>
        </w:trPr>
        <w:tc>
          <w:tcPr>
            <w:tcW w:w="1555" w:type="dxa"/>
            <w:shd w:val="clear" w:color="auto" w:fill="auto"/>
            <w:noWrap/>
            <w:hideMark/>
          </w:tcPr>
          <w:p w14:paraId="13CE9C6C"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Aktobe</w:t>
            </w:r>
          </w:p>
        </w:tc>
        <w:tc>
          <w:tcPr>
            <w:tcW w:w="850" w:type="dxa"/>
            <w:shd w:val="clear" w:color="auto" w:fill="auto"/>
            <w:noWrap/>
            <w:hideMark/>
          </w:tcPr>
          <w:p w14:paraId="78539B38"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1.82</w:t>
            </w:r>
          </w:p>
        </w:tc>
        <w:tc>
          <w:tcPr>
            <w:tcW w:w="992" w:type="dxa"/>
            <w:shd w:val="clear" w:color="auto" w:fill="auto"/>
            <w:noWrap/>
            <w:hideMark/>
          </w:tcPr>
          <w:p w14:paraId="3A76B831"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8.87</w:t>
            </w:r>
          </w:p>
        </w:tc>
        <w:tc>
          <w:tcPr>
            <w:tcW w:w="993" w:type="dxa"/>
            <w:shd w:val="clear" w:color="auto" w:fill="auto"/>
            <w:noWrap/>
            <w:hideMark/>
          </w:tcPr>
          <w:p w14:paraId="77850B96"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8.2</w:t>
            </w:r>
          </w:p>
        </w:tc>
        <w:tc>
          <w:tcPr>
            <w:tcW w:w="567" w:type="dxa"/>
            <w:shd w:val="clear" w:color="auto" w:fill="auto"/>
            <w:noWrap/>
            <w:hideMark/>
          </w:tcPr>
          <w:p w14:paraId="461A66E3"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3.3</w:t>
            </w:r>
          </w:p>
        </w:tc>
        <w:tc>
          <w:tcPr>
            <w:tcW w:w="1275" w:type="dxa"/>
            <w:shd w:val="clear" w:color="auto" w:fill="auto"/>
            <w:noWrap/>
            <w:hideMark/>
          </w:tcPr>
          <w:p w14:paraId="7DE9F3CB"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3.74</w:t>
            </w:r>
          </w:p>
        </w:tc>
        <w:tc>
          <w:tcPr>
            <w:tcW w:w="709" w:type="dxa"/>
            <w:shd w:val="clear" w:color="auto" w:fill="auto"/>
            <w:noWrap/>
            <w:hideMark/>
          </w:tcPr>
          <w:p w14:paraId="133AB114"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8.03</w:t>
            </w:r>
          </w:p>
        </w:tc>
        <w:tc>
          <w:tcPr>
            <w:tcW w:w="1134" w:type="dxa"/>
            <w:shd w:val="clear" w:color="auto" w:fill="auto"/>
            <w:noWrap/>
            <w:hideMark/>
          </w:tcPr>
          <w:p w14:paraId="4DA80955"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1.04</w:t>
            </w:r>
          </w:p>
        </w:tc>
        <w:tc>
          <w:tcPr>
            <w:tcW w:w="637" w:type="dxa"/>
            <w:shd w:val="clear" w:color="auto" w:fill="auto"/>
            <w:noWrap/>
            <w:hideMark/>
          </w:tcPr>
          <w:p w14:paraId="427ADD24"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5.00</w:t>
            </w:r>
          </w:p>
        </w:tc>
        <w:tc>
          <w:tcPr>
            <w:tcW w:w="633" w:type="dxa"/>
            <w:shd w:val="clear" w:color="auto" w:fill="auto"/>
            <w:noWrap/>
            <w:hideMark/>
          </w:tcPr>
          <w:p w14:paraId="7E82910E"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24</w:t>
            </w:r>
          </w:p>
        </w:tc>
      </w:tr>
      <w:tr w:rsidR="00CA0566" w:rsidRPr="00CA0566" w14:paraId="394AD2F5" w14:textId="77777777" w:rsidTr="005B6AA1">
        <w:trPr>
          <w:trHeight w:val="20"/>
        </w:trPr>
        <w:tc>
          <w:tcPr>
            <w:tcW w:w="1555" w:type="dxa"/>
            <w:shd w:val="clear" w:color="auto" w:fill="auto"/>
            <w:noWrap/>
          </w:tcPr>
          <w:p w14:paraId="158D3A0D"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Taraz</w:t>
            </w:r>
          </w:p>
        </w:tc>
        <w:tc>
          <w:tcPr>
            <w:tcW w:w="850" w:type="dxa"/>
            <w:shd w:val="clear" w:color="auto" w:fill="auto"/>
            <w:noWrap/>
          </w:tcPr>
          <w:p w14:paraId="65F8B400"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1.56</w:t>
            </w:r>
          </w:p>
        </w:tc>
        <w:tc>
          <w:tcPr>
            <w:tcW w:w="992" w:type="dxa"/>
            <w:shd w:val="clear" w:color="auto" w:fill="auto"/>
            <w:noWrap/>
          </w:tcPr>
          <w:p w14:paraId="111E5572"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8.82</w:t>
            </w:r>
          </w:p>
        </w:tc>
        <w:tc>
          <w:tcPr>
            <w:tcW w:w="993" w:type="dxa"/>
            <w:shd w:val="clear" w:color="auto" w:fill="auto"/>
            <w:noWrap/>
          </w:tcPr>
          <w:p w14:paraId="53C0AA0A"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8.3</w:t>
            </w:r>
          </w:p>
        </w:tc>
        <w:tc>
          <w:tcPr>
            <w:tcW w:w="567" w:type="dxa"/>
            <w:shd w:val="clear" w:color="auto" w:fill="auto"/>
            <w:noWrap/>
          </w:tcPr>
          <w:p w14:paraId="2148213E"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4.4</w:t>
            </w:r>
          </w:p>
        </w:tc>
        <w:tc>
          <w:tcPr>
            <w:tcW w:w="1275" w:type="dxa"/>
            <w:shd w:val="clear" w:color="auto" w:fill="auto"/>
            <w:noWrap/>
          </w:tcPr>
          <w:p w14:paraId="673018AB"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1.65</w:t>
            </w:r>
          </w:p>
        </w:tc>
        <w:tc>
          <w:tcPr>
            <w:tcW w:w="709" w:type="dxa"/>
            <w:shd w:val="clear" w:color="auto" w:fill="auto"/>
            <w:noWrap/>
          </w:tcPr>
          <w:p w14:paraId="3B2F4D76"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7.14</w:t>
            </w:r>
          </w:p>
        </w:tc>
        <w:tc>
          <w:tcPr>
            <w:tcW w:w="1134" w:type="dxa"/>
            <w:shd w:val="clear" w:color="auto" w:fill="auto"/>
            <w:noWrap/>
          </w:tcPr>
          <w:p w14:paraId="20BB6C94"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1.89</w:t>
            </w:r>
          </w:p>
        </w:tc>
        <w:tc>
          <w:tcPr>
            <w:tcW w:w="637" w:type="dxa"/>
            <w:shd w:val="clear" w:color="auto" w:fill="auto"/>
            <w:noWrap/>
          </w:tcPr>
          <w:p w14:paraId="514132E5"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4.82</w:t>
            </w:r>
          </w:p>
        </w:tc>
        <w:tc>
          <w:tcPr>
            <w:tcW w:w="633" w:type="dxa"/>
            <w:shd w:val="clear" w:color="auto" w:fill="auto"/>
            <w:noWrap/>
          </w:tcPr>
          <w:p w14:paraId="4D4A5FD2"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25</w:t>
            </w:r>
          </w:p>
        </w:tc>
      </w:tr>
      <w:tr w:rsidR="00CA0566" w:rsidRPr="00CA0566" w14:paraId="56334192" w14:textId="77777777" w:rsidTr="005B6AA1">
        <w:trPr>
          <w:trHeight w:val="20"/>
        </w:trPr>
        <w:tc>
          <w:tcPr>
            <w:tcW w:w="1555" w:type="dxa"/>
            <w:shd w:val="clear" w:color="auto" w:fill="auto"/>
            <w:noWrap/>
          </w:tcPr>
          <w:p w14:paraId="068BC86A"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Karaganda</w:t>
            </w:r>
          </w:p>
        </w:tc>
        <w:tc>
          <w:tcPr>
            <w:tcW w:w="850" w:type="dxa"/>
            <w:shd w:val="clear" w:color="auto" w:fill="auto"/>
            <w:noWrap/>
          </w:tcPr>
          <w:p w14:paraId="3B9441F5"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1.32</w:t>
            </w:r>
          </w:p>
        </w:tc>
        <w:tc>
          <w:tcPr>
            <w:tcW w:w="992" w:type="dxa"/>
            <w:shd w:val="clear" w:color="auto" w:fill="auto"/>
            <w:noWrap/>
          </w:tcPr>
          <w:p w14:paraId="41B3175D"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8.72</w:t>
            </w:r>
          </w:p>
        </w:tc>
        <w:tc>
          <w:tcPr>
            <w:tcW w:w="993" w:type="dxa"/>
            <w:shd w:val="clear" w:color="auto" w:fill="auto"/>
            <w:noWrap/>
          </w:tcPr>
          <w:p w14:paraId="0E942FF1"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7.5</w:t>
            </w:r>
          </w:p>
        </w:tc>
        <w:tc>
          <w:tcPr>
            <w:tcW w:w="567" w:type="dxa"/>
            <w:shd w:val="clear" w:color="auto" w:fill="auto"/>
            <w:noWrap/>
          </w:tcPr>
          <w:p w14:paraId="65FFEC44"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2.1</w:t>
            </w:r>
          </w:p>
        </w:tc>
        <w:tc>
          <w:tcPr>
            <w:tcW w:w="1275" w:type="dxa"/>
            <w:shd w:val="clear" w:color="auto" w:fill="auto"/>
            <w:noWrap/>
          </w:tcPr>
          <w:p w14:paraId="2617E3FE"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3.31</w:t>
            </w:r>
          </w:p>
        </w:tc>
        <w:tc>
          <w:tcPr>
            <w:tcW w:w="709" w:type="dxa"/>
            <w:shd w:val="clear" w:color="auto" w:fill="auto"/>
            <w:noWrap/>
          </w:tcPr>
          <w:p w14:paraId="7D924157"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8.74</w:t>
            </w:r>
          </w:p>
        </w:tc>
        <w:tc>
          <w:tcPr>
            <w:tcW w:w="1134" w:type="dxa"/>
            <w:shd w:val="clear" w:color="auto" w:fill="auto"/>
            <w:noWrap/>
          </w:tcPr>
          <w:p w14:paraId="6EE19E0A"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1.93</w:t>
            </w:r>
          </w:p>
        </w:tc>
        <w:tc>
          <w:tcPr>
            <w:tcW w:w="637" w:type="dxa"/>
            <w:shd w:val="clear" w:color="auto" w:fill="auto"/>
            <w:noWrap/>
          </w:tcPr>
          <w:p w14:paraId="6078D427"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4.81</w:t>
            </w:r>
          </w:p>
        </w:tc>
        <w:tc>
          <w:tcPr>
            <w:tcW w:w="633" w:type="dxa"/>
            <w:shd w:val="clear" w:color="auto" w:fill="auto"/>
            <w:noWrap/>
          </w:tcPr>
          <w:p w14:paraId="166FB303"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26</w:t>
            </w:r>
          </w:p>
        </w:tc>
      </w:tr>
      <w:tr w:rsidR="00CA0566" w:rsidRPr="00CA0566" w14:paraId="61C42463" w14:textId="77777777" w:rsidTr="005B6AA1">
        <w:trPr>
          <w:trHeight w:val="20"/>
        </w:trPr>
        <w:tc>
          <w:tcPr>
            <w:tcW w:w="1555" w:type="dxa"/>
            <w:shd w:val="clear" w:color="auto" w:fill="auto"/>
            <w:noWrap/>
          </w:tcPr>
          <w:p w14:paraId="076762D2"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Kurchatov</w:t>
            </w:r>
          </w:p>
        </w:tc>
        <w:tc>
          <w:tcPr>
            <w:tcW w:w="850" w:type="dxa"/>
            <w:shd w:val="clear" w:color="auto" w:fill="auto"/>
            <w:noWrap/>
          </w:tcPr>
          <w:p w14:paraId="2446D188"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1.09</w:t>
            </w:r>
          </w:p>
        </w:tc>
        <w:tc>
          <w:tcPr>
            <w:tcW w:w="992" w:type="dxa"/>
            <w:shd w:val="clear" w:color="auto" w:fill="auto"/>
            <w:noWrap/>
          </w:tcPr>
          <w:p w14:paraId="4BE10D92"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8.85</w:t>
            </w:r>
          </w:p>
        </w:tc>
        <w:tc>
          <w:tcPr>
            <w:tcW w:w="993" w:type="dxa"/>
            <w:shd w:val="clear" w:color="auto" w:fill="auto"/>
            <w:noWrap/>
          </w:tcPr>
          <w:p w14:paraId="13D2789A"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9.0</w:t>
            </w:r>
          </w:p>
        </w:tc>
        <w:tc>
          <w:tcPr>
            <w:tcW w:w="567" w:type="dxa"/>
            <w:shd w:val="clear" w:color="auto" w:fill="auto"/>
            <w:noWrap/>
          </w:tcPr>
          <w:p w14:paraId="0C696844"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5.6</w:t>
            </w:r>
          </w:p>
        </w:tc>
        <w:tc>
          <w:tcPr>
            <w:tcW w:w="1275" w:type="dxa"/>
            <w:shd w:val="clear" w:color="auto" w:fill="auto"/>
            <w:noWrap/>
          </w:tcPr>
          <w:p w14:paraId="42D1B4A5"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2.68</w:t>
            </w:r>
          </w:p>
        </w:tc>
        <w:tc>
          <w:tcPr>
            <w:tcW w:w="709" w:type="dxa"/>
            <w:shd w:val="clear" w:color="auto" w:fill="auto"/>
            <w:noWrap/>
          </w:tcPr>
          <w:p w14:paraId="020C03C6"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4.99</w:t>
            </w:r>
          </w:p>
        </w:tc>
        <w:tc>
          <w:tcPr>
            <w:tcW w:w="1134" w:type="dxa"/>
            <w:shd w:val="clear" w:color="auto" w:fill="auto"/>
            <w:noWrap/>
          </w:tcPr>
          <w:p w14:paraId="21F970A3"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1.43</w:t>
            </w:r>
          </w:p>
        </w:tc>
        <w:tc>
          <w:tcPr>
            <w:tcW w:w="637" w:type="dxa"/>
            <w:shd w:val="clear" w:color="auto" w:fill="auto"/>
            <w:noWrap/>
          </w:tcPr>
          <w:p w14:paraId="7962EF69"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4.80</w:t>
            </w:r>
          </w:p>
        </w:tc>
        <w:tc>
          <w:tcPr>
            <w:tcW w:w="633" w:type="dxa"/>
            <w:shd w:val="clear" w:color="auto" w:fill="auto"/>
            <w:noWrap/>
          </w:tcPr>
          <w:p w14:paraId="638789F3"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27</w:t>
            </w:r>
          </w:p>
        </w:tc>
      </w:tr>
      <w:tr w:rsidR="00CA0566" w:rsidRPr="00CA0566" w14:paraId="37701509" w14:textId="77777777" w:rsidTr="005B6AA1">
        <w:trPr>
          <w:trHeight w:val="20"/>
        </w:trPr>
        <w:tc>
          <w:tcPr>
            <w:tcW w:w="1555" w:type="dxa"/>
            <w:shd w:val="clear" w:color="auto" w:fill="auto"/>
            <w:noWrap/>
          </w:tcPr>
          <w:p w14:paraId="3CB4E67F"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Nur-Sultan</w:t>
            </w:r>
          </w:p>
        </w:tc>
        <w:tc>
          <w:tcPr>
            <w:tcW w:w="850" w:type="dxa"/>
            <w:shd w:val="clear" w:color="auto" w:fill="auto"/>
            <w:noWrap/>
          </w:tcPr>
          <w:p w14:paraId="02FB6BA2"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1.20</w:t>
            </w:r>
          </w:p>
        </w:tc>
        <w:tc>
          <w:tcPr>
            <w:tcW w:w="992" w:type="dxa"/>
            <w:shd w:val="clear" w:color="auto" w:fill="auto"/>
            <w:noWrap/>
          </w:tcPr>
          <w:p w14:paraId="025CE2FF"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8.88</w:t>
            </w:r>
          </w:p>
        </w:tc>
        <w:tc>
          <w:tcPr>
            <w:tcW w:w="993" w:type="dxa"/>
            <w:shd w:val="clear" w:color="auto" w:fill="auto"/>
            <w:noWrap/>
          </w:tcPr>
          <w:p w14:paraId="407D0C82"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7.3</w:t>
            </w:r>
          </w:p>
        </w:tc>
        <w:tc>
          <w:tcPr>
            <w:tcW w:w="567" w:type="dxa"/>
            <w:shd w:val="clear" w:color="auto" w:fill="auto"/>
            <w:noWrap/>
          </w:tcPr>
          <w:p w14:paraId="1855A6B9"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3.3</w:t>
            </w:r>
          </w:p>
        </w:tc>
        <w:tc>
          <w:tcPr>
            <w:tcW w:w="1275" w:type="dxa"/>
            <w:shd w:val="clear" w:color="auto" w:fill="auto"/>
            <w:noWrap/>
          </w:tcPr>
          <w:p w14:paraId="28E9CEB1"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2.27</w:t>
            </w:r>
          </w:p>
        </w:tc>
        <w:tc>
          <w:tcPr>
            <w:tcW w:w="709" w:type="dxa"/>
            <w:shd w:val="clear" w:color="auto" w:fill="auto"/>
            <w:noWrap/>
          </w:tcPr>
          <w:p w14:paraId="2CAB1AB8"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8.70</w:t>
            </w:r>
          </w:p>
        </w:tc>
        <w:tc>
          <w:tcPr>
            <w:tcW w:w="1134" w:type="dxa"/>
            <w:shd w:val="clear" w:color="auto" w:fill="auto"/>
            <w:noWrap/>
          </w:tcPr>
          <w:p w14:paraId="3B2CC415"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1.66</w:t>
            </w:r>
          </w:p>
        </w:tc>
        <w:tc>
          <w:tcPr>
            <w:tcW w:w="637" w:type="dxa"/>
            <w:shd w:val="clear" w:color="auto" w:fill="auto"/>
            <w:noWrap/>
          </w:tcPr>
          <w:p w14:paraId="3F6B3F28"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4.75</w:t>
            </w:r>
          </w:p>
        </w:tc>
        <w:tc>
          <w:tcPr>
            <w:tcW w:w="633" w:type="dxa"/>
            <w:shd w:val="clear" w:color="auto" w:fill="auto"/>
            <w:noWrap/>
          </w:tcPr>
          <w:p w14:paraId="1062C018"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28</w:t>
            </w:r>
          </w:p>
        </w:tc>
      </w:tr>
      <w:tr w:rsidR="00CA0566" w:rsidRPr="00CA0566" w14:paraId="1DD581DD" w14:textId="77777777" w:rsidTr="005B6AA1">
        <w:trPr>
          <w:trHeight w:val="20"/>
        </w:trPr>
        <w:tc>
          <w:tcPr>
            <w:tcW w:w="1555" w:type="dxa"/>
            <w:shd w:val="clear" w:color="auto" w:fill="auto"/>
            <w:noWrap/>
          </w:tcPr>
          <w:p w14:paraId="61E3DC93"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Atyrau</w:t>
            </w:r>
          </w:p>
        </w:tc>
        <w:tc>
          <w:tcPr>
            <w:tcW w:w="850" w:type="dxa"/>
            <w:shd w:val="clear" w:color="auto" w:fill="auto"/>
            <w:noWrap/>
          </w:tcPr>
          <w:p w14:paraId="7D91D93A"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5.62</w:t>
            </w:r>
          </w:p>
        </w:tc>
        <w:tc>
          <w:tcPr>
            <w:tcW w:w="992" w:type="dxa"/>
            <w:shd w:val="clear" w:color="auto" w:fill="auto"/>
            <w:noWrap/>
          </w:tcPr>
          <w:p w14:paraId="5F478080"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8.52</w:t>
            </w:r>
          </w:p>
        </w:tc>
        <w:tc>
          <w:tcPr>
            <w:tcW w:w="993" w:type="dxa"/>
            <w:shd w:val="clear" w:color="auto" w:fill="auto"/>
            <w:noWrap/>
          </w:tcPr>
          <w:p w14:paraId="5519A735"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7.3</w:t>
            </w:r>
          </w:p>
        </w:tc>
        <w:tc>
          <w:tcPr>
            <w:tcW w:w="567" w:type="dxa"/>
            <w:shd w:val="clear" w:color="auto" w:fill="auto"/>
            <w:noWrap/>
          </w:tcPr>
          <w:p w14:paraId="54308DFF"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3.3</w:t>
            </w:r>
          </w:p>
        </w:tc>
        <w:tc>
          <w:tcPr>
            <w:tcW w:w="1275" w:type="dxa"/>
            <w:shd w:val="clear" w:color="auto" w:fill="auto"/>
            <w:noWrap/>
          </w:tcPr>
          <w:p w14:paraId="65C43F22"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6.53</w:t>
            </w:r>
          </w:p>
        </w:tc>
        <w:tc>
          <w:tcPr>
            <w:tcW w:w="709" w:type="dxa"/>
            <w:shd w:val="clear" w:color="auto" w:fill="auto"/>
            <w:noWrap/>
          </w:tcPr>
          <w:p w14:paraId="34B6F0D7"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1.00</w:t>
            </w:r>
          </w:p>
        </w:tc>
        <w:tc>
          <w:tcPr>
            <w:tcW w:w="1134" w:type="dxa"/>
            <w:shd w:val="clear" w:color="auto" w:fill="auto"/>
            <w:noWrap/>
          </w:tcPr>
          <w:p w14:paraId="69423AC0"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1.00</w:t>
            </w:r>
          </w:p>
        </w:tc>
        <w:tc>
          <w:tcPr>
            <w:tcW w:w="637" w:type="dxa"/>
            <w:shd w:val="clear" w:color="auto" w:fill="auto"/>
            <w:noWrap/>
          </w:tcPr>
          <w:p w14:paraId="2CD4BF01"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4.74</w:t>
            </w:r>
          </w:p>
        </w:tc>
        <w:tc>
          <w:tcPr>
            <w:tcW w:w="633" w:type="dxa"/>
            <w:shd w:val="clear" w:color="auto" w:fill="auto"/>
            <w:noWrap/>
          </w:tcPr>
          <w:p w14:paraId="78B04860"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29</w:t>
            </w:r>
          </w:p>
        </w:tc>
      </w:tr>
      <w:tr w:rsidR="00CA0566" w:rsidRPr="00CA0566" w14:paraId="5D6F3716" w14:textId="77777777" w:rsidTr="005B6AA1">
        <w:trPr>
          <w:trHeight w:val="20"/>
        </w:trPr>
        <w:tc>
          <w:tcPr>
            <w:tcW w:w="1555" w:type="dxa"/>
            <w:shd w:val="clear" w:color="auto" w:fill="auto"/>
            <w:noWrap/>
          </w:tcPr>
          <w:p w14:paraId="22E3BFD9"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Almaty</w:t>
            </w:r>
          </w:p>
        </w:tc>
        <w:tc>
          <w:tcPr>
            <w:tcW w:w="850" w:type="dxa"/>
            <w:shd w:val="clear" w:color="auto" w:fill="auto"/>
            <w:noWrap/>
          </w:tcPr>
          <w:p w14:paraId="1643A307"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1.12</w:t>
            </w:r>
          </w:p>
        </w:tc>
        <w:tc>
          <w:tcPr>
            <w:tcW w:w="992" w:type="dxa"/>
            <w:shd w:val="clear" w:color="auto" w:fill="auto"/>
            <w:noWrap/>
          </w:tcPr>
          <w:p w14:paraId="3BD20A0D"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8.97</w:t>
            </w:r>
          </w:p>
        </w:tc>
        <w:tc>
          <w:tcPr>
            <w:tcW w:w="993" w:type="dxa"/>
            <w:shd w:val="clear" w:color="auto" w:fill="auto"/>
            <w:noWrap/>
          </w:tcPr>
          <w:p w14:paraId="03D86BA5"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7.8</w:t>
            </w:r>
          </w:p>
        </w:tc>
        <w:tc>
          <w:tcPr>
            <w:tcW w:w="567" w:type="dxa"/>
            <w:shd w:val="clear" w:color="auto" w:fill="auto"/>
            <w:noWrap/>
          </w:tcPr>
          <w:p w14:paraId="20A64108"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2.1</w:t>
            </w:r>
          </w:p>
        </w:tc>
        <w:tc>
          <w:tcPr>
            <w:tcW w:w="1275" w:type="dxa"/>
            <w:shd w:val="clear" w:color="auto" w:fill="auto"/>
            <w:noWrap/>
          </w:tcPr>
          <w:p w14:paraId="25198A34"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2.57</w:t>
            </w:r>
          </w:p>
        </w:tc>
        <w:tc>
          <w:tcPr>
            <w:tcW w:w="709" w:type="dxa"/>
            <w:shd w:val="clear" w:color="auto" w:fill="auto"/>
            <w:noWrap/>
          </w:tcPr>
          <w:p w14:paraId="5FD7AC81"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8.68</w:t>
            </w:r>
          </w:p>
        </w:tc>
        <w:tc>
          <w:tcPr>
            <w:tcW w:w="1134" w:type="dxa"/>
            <w:shd w:val="clear" w:color="auto" w:fill="auto"/>
            <w:noWrap/>
          </w:tcPr>
          <w:p w14:paraId="7001B2DE"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1.64</w:t>
            </w:r>
          </w:p>
        </w:tc>
        <w:tc>
          <w:tcPr>
            <w:tcW w:w="637" w:type="dxa"/>
            <w:shd w:val="clear" w:color="auto" w:fill="auto"/>
            <w:noWrap/>
          </w:tcPr>
          <w:p w14:paraId="0C37DEF8"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4.70</w:t>
            </w:r>
          </w:p>
        </w:tc>
        <w:tc>
          <w:tcPr>
            <w:tcW w:w="633" w:type="dxa"/>
            <w:shd w:val="clear" w:color="auto" w:fill="auto"/>
            <w:noWrap/>
          </w:tcPr>
          <w:p w14:paraId="56718E5C"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30</w:t>
            </w:r>
          </w:p>
        </w:tc>
      </w:tr>
      <w:tr w:rsidR="00CA0566" w:rsidRPr="00CA0566" w14:paraId="141CAFBE" w14:textId="77777777" w:rsidTr="005B6AA1">
        <w:trPr>
          <w:trHeight w:val="20"/>
        </w:trPr>
        <w:tc>
          <w:tcPr>
            <w:tcW w:w="1555" w:type="dxa"/>
            <w:shd w:val="clear" w:color="auto" w:fill="auto"/>
            <w:noWrap/>
          </w:tcPr>
          <w:p w14:paraId="0EA134C4"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Arys</w:t>
            </w:r>
          </w:p>
        </w:tc>
        <w:tc>
          <w:tcPr>
            <w:tcW w:w="850" w:type="dxa"/>
            <w:shd w:val="clear" w:color="auto" w:fill="auto"/>
            <w:noWrap/>
          </w:tcPr>
          <w:p w14:paraId="5971FAA6"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4.75</w:t>
            </w:r>
          </w:p>
        </w:tc>
        <w:tc>
          <w:tcPr>
            <w:tcW w:w="992" w:type="dxa"/>
            <w:shd w:val="clear" w:color="auto" w:fill="auto"/>
            <w:noWrap/>
          </w:tcPr>
          <w:p w14:paraId="04A99C08"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9.00</w:t>
            </w:r>
          </w:p>
        </w:tc>
        <w:tc>
          <w:tcPr>
            <w:tcW w:w="993" w:type="dxa"/>
            <w:shd w:val="clear" w:color="auto" w:fill="auto"/>
            <w:noWrap/>
          </w:tcPr>
          <w:p w14:paraId="79D39DB1"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9.0</w:t>
            </w:r>
          </w:p>
        </w:tc>
        <w:tc>
          <w:tcPr>
            <w:tcW w:w="567" w:type="dxa"/>
            <w:shd w:val="clear" w:color="auto" w:fill="auto"/>
            <w:noWrap/>
          </w:tcPr>
          <w:p w14:paraId="465597BF"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5.6</w:t>
            </w:r>
          </w:p>
        </w:tc>
        <w:tc>
          <w:tcPr>
            <w:tcW w:w="1275" w:type="dxa"/>
            <w:shd w:val="clear" w:color="auto" w:fill="auto"/>
            <w:noWrap/>
          </w:tcPr>
          <w:p w14:paraId="5CAB4B62"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1.85</w:t>
            </w:r>
          </w:p>
        </w:tc>
        <w:tc>
          <w:tcPr>
            <w:tcW w:w="709" w:type="dxa"/>
            <w:shd w:val="clear" w:color="auto" w:fill="auto"/>
            <w:noWrap/>
          </w:tcPr>
          <w:p w14:paraId="3277D601"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1.06</w:t>
            </w:r>
          </w:p>
        </w:tc>
        <w:tc>
          <w:tcPr>
            <w:tcW w:w="1134" w:type="dxa"/>
            <w:shd w:val="clear" w:color="auto" w:fill="auto"/>
            <w:noWrap/>
          </w:tcPr>
          <w:p w14:paraId="3A59B151"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1.07</w:t>
            </w:r>
          </w:p>
        </w:tc>
        <w:tc>
          <w:tcPr>
            <w:tcW w:w="637" w:type="dxa"/>
            <w:shd w:val="clear" w:color="auto" w:fill="auto"/>
            <w:noWrap/>
          </w:tcPr>
          <w:p w14:paraId="1DF438CF"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4.61</w:t>
            </w:r>
          </w:p>
        </w:tc>
        <w:tc>
          <w:tcPr>
            <w:tcW w:w="633" w:type="dxa"/>
            <w:shd w:val="clear" w:color="auto" w:fill="auto"/>
            <w:noWrap/>
          </w:tcPr>
          <w:p w14:paraId="3D342282"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31</w:t>
            </w:r>
          </w:p>
        </w:tc>
      </w:tr>
      <w:tr w:rsidR="00CA0566" w:rsidRPr="00CA0566" w14:paraId="01496FAB" w14:textId="77777777" w:rsidTr="005B6AA1">
        <w:trPr>
          <w:trHeight w:val="20"/>
        </w:trPr>
        <w:tc>
          <w:tcPr>
            <w:tcW w:w="1555" w:type="dxa"/>
            <w:shd w:val="clear" w:color="auto" w:fill="auto"/>
            <w:noWrap/>
          </w:tcPr>
          <w:p w14:paraId="2B8ECFAF"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Temirtau</w:t>
            </w:r>
          </w:p>
        </w:tc>
        <w:tc>
          <w:tcPr>
            <w:tcW w:w="850" w:type="dxa"/>
            <w:shd w:val="clear" w:color="auto" w:fill="auto"/>
            <w:noWrap/>
          </w:tcPr>
          <w:p w14:paraId="20C2473D"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4.12</w:t>
            </w:r>
          </w:p>
        </w:tc>
        <w:tc>
          <w:tcPr>
            <w:tcW w:w="992" w:type="dxa"/>
            <w:shd w:val="clear" w:color="auto" w:fill="auto"/>
            <w:noWrap/>
          </w:tcPr>
          <w:p w14:paraId="5833C0C2"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5.30</w:t>
            </w:r>
          </w:p>
        </w:tc>
        <w:tc>
          <w:tcPr>
            <w:tcW w:w="993" w:type="dxa"/>
            <w:shd w:val="clear" w:color="auto" w:fill="auto"/>
            <w:noWrap/>
          </w:tcPr>
          <w:p w14:paraId="5476A4E6"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2.4</w:t>
            </w:r>
          </w:p>
        </w:tc>
        <w:tc>
          <w:tcPr>
            <w:tcW w:w="567" w:type="dxa"/>
            <w:shd w:val="clear" w:color="auto" w:fill="auto"/>
            <w:noWrap/>
          </w:tcPr>
          <w:p w14:paraId="66A0DDE6"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1.0</w:t>
            </w:r>
          </w:p>
        </w:tc>
        <w:tc>
          <w:tcPr>
            <w:tcW w:w="1275" w:type="dxa"/>
            <w:shd w:val="clear" w:color="auto" w:fill="auto"/>
            <w:noWrap/>
          </w:tcPr>
          <w:p w14:paraId="446DB24C"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5.56</w:t>
            </w:r>
          </w:p>
        </w:tc>
        <w:tc>
          <w:tcPr>
            <w:tcW w:w="709" w:type="dxa"/>
            <w:shd w:val="clear" w:color="auto" w:fill="auto"/>
            <w:noWrap/>
          </w:tcPr>
          <w:p w14:paraId="3F5DDD1C"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8.44</w:t>
            </w:r>
          </w:p>
        </w:tc>
        <w:tc>
          <w:tcPr>
            <w:tcW w:w="1134" w:type="dxa"/>
            <w:shd w:val="clear" w:color="auto" w:fill="auto"/>
            <w:noWrap/>
          </w:tcPr>
          <w:p w14:paraId="0EF84A4D"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3.94</w:t>
            </w:r>
          </w:p>
        </w:tc>
        <w:tc>
          <w:tcPr>
            <w:tcW w:w="637" w:type="dxa"/>
            <w:shd w:val="clear" w:color="auto" w:fill="auto"/>
            <w:noWrap/>
          </w:tcPr>
          <w:p w14:paraId="66471841"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4.39</w:t>
            </w:r>
          </w:p>
        </w:tc>
        <w:tc>
          <w:tcPr>
            <w:tcW w:w="633" w:type="dxa"/>
            <w:shd w:val="clear" w:color="auto" w:fill="auto"/>
            <w:noWrap/>
          </w:tcPr>
          <w:p w14:paraId="507A5CDD"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32</w:t>
            </w:r>
          </w:p>
        </w:tc>
      </w:tr>
      <w:tr w:rsidR="00CA0566" w:rsidRPr="00CA0566" w14:paraId="05DFA255" w14:textId="77777777" w:rsidTr="005B6AA1">
        <w:trPr>
          <w:trHeight w:val="20"/>
        </w:trPr>
        <w:tc>
          <w:tcPr>
            <w:tcW w:w="1555" w:type="dxa"/>
            <w:shd w:val="clear" w:color="auto" w:fill="auto"/>
            <w:noWrap/>
          </w:tcPr>
          <w:p w14:paraId="794D9D61"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Karazhal</w:t>
            </w:r>
          </w:p>
        </w:tc>
        <w:tc>
          <w:tcPr>
            <w:tcW w:w="850" w:type="dxa"/>
            <w:shd w:val="clear" w:color="auto" w:fill="auto"/>
            <w:noWrap/>
          </w:tcPr>
          <w:p w14:paraId="319B7D2A"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1.19</w:t>
            </w:r>
          </w:p>
        </w:tc>
        <w:tc>
          <w:tcPr>
            <w:tcW w:w="992" w:type="dxa"/>
            <w:shd w:val="clear" w:color="auto" w:fill="auto"/>
            <w:noWrap/>
          </w:tcPr>
          <w:p w14:paraId="351D7B11"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8.21</w:t>
            </w:r>
          </w:p>
        </w:tc>
        <w:tc>
          <w:tcPr>
            <w:tcW w:w="993" w:type="dxa"/>
            <w:shd w:val="clear" w:color="auto" w:fill="auto"/>
            <w:noWrap/>
          </w:tcPr>
          <w:p w14:paraId="4707079A"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8.9</w:t>
            </w:r>
          </w:p>
        </w:tc>
        <w:tc>
          <w:tcPr>
            <w:tcW w:w="567" w:type="dxa"/>
            <w:shd w:val="clear" w:color="auto" w:fill="auto"/>
            <w:noWrap/>
          </w:tcPr>
          <w:p w14:paraId="73BB8345"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5.6</w:t>
            </w:r>
          </w:p>
        </w:tc>
        <w:tc>
          <w:tcPr>
            <w:tcW w:w="1275" w:type="dxa"/>
            <w:shd w:val="clear" w:color="auto" w:fill="auto"/>
            <w:noWrap/>
          </w:tcPr>
          <w:p w14:paraId="7BA7F695"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3.54</w:t>
            </w:r>
          </w:p>
        </w:tc>
        <w:tc>
          <w:tcPr>
            <w:tcW w:w="709" w:type="dxa"/>
            <w:shd w:val="clear" w:color="auto" w:fill="auto"/>
            <w:noWrap/>
          </w:tcPr>
          <w:p w14:paraId="75ABB088"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1.43</w:t>
            </w:r>
          </w:p>
        </w:tc>
        <w:tc>
          <w:tcPr>
            <w:tcW w:w="1134" w:type="dxa"/>
            <w:shd w:val="clear" w:color="auto" w:fill="auto"/>
            <w:noWrap/>
          </w:tcPr>
          <w:p w14:paraId="56A03BBA"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1.46</w:t>
            </w:r>
          </w:p>
        </w:tc>
        <w:tc>
          <w:tcPr>
            <w:tcW w:w="637" w:type="dxa"/>
            <w:shd w:val="clear" w:color="auto" w:fill="auto"/>
            <w:noWrap/>
          </w:tcPr>
          <w:p w14:paraId="5C20452E"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4.33</w:t>
            </w:r>
          </w:p>
        </w:tc>
        <w:tc>
          <w:tcPr>
            <w:tcW w:w="633" w:type="dxa"/>
            <w:shd w:val="clear" w:color="auto" w:fill="auto"/>
            <w:noWrap/>
          </w:tcPr>
          <w:p w14:paraId="5D0AE427"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33</w:t>
            </w:r>
          </w:p>
        </w:tc>
      </w:tr>
      <w:tr w:rsidR="00CA0566" w:rsidRPr="00CA0566" w14:paraId="1E6E2FD3" w14:textId="77777777" w:rsidTr="005B6AA1">
        <w:trPr>
          <w:trHeight w:val="20"/>
        </w:trPr>
        <w:tc>
          <w:tcPr>
            <w:tcW w:w="1555" w:type="dxa"/>
            <w:shd w:val="clear" w:color="auto" w:fill="auto"/>
            <w:noWrap/>
          </w:tcPr>
          <w:p w14:paraId="6F635B83"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Arkalyk</w:t>
            </w:r>
          </w:p>
        </w:tc>
        <w:tc>
          <w:tcPr>
            <w:tcW w:w="850" w:type="dxa"/>
            <w:shd w:val="clear" w:color="auto" w:fill="auto"/>
            <w:noWrap/>
          </w:tcPr>
          <w:p w14:paraId="51BA991D"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1.28</w:t>
            </w:r>
          </w:p>
        </w:tc>
        <w:tc>
          <w:tcPr>
            <w:tcW w:w="992" w:type="dxa"/>
            <w:shd w:val="clear" w:color="auto" w:fill="auto"/>
            <w:noWrap/>
          </w:tcPr>
          <w:p w14:paraId="7E90D65B"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8.90</w:t>
            </w:r>
          </w:p>
        </w:tc>
        <w:tc>
          <w:tcPr>
            <w:tcW w:w="993" w:type="dxa"/>
            <w:shd w:val="clear" w:color="auto" w:fill="auto"/>
            <w:noWrap/>
          </w:tcPr>
          <w:p w14:paraId="157C65AF"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9.0</w:t>
            </w:r>
          </w:p>
        </w:tc>
        <w:tc>
          <w:tcPr>
            <w:tcW w:w="567" w:type="dxa"/>
            <w:shd w:val="clear" w:color="auto" w:fill="auto"/>
            <w:noWrap/>
          </w:tcPr>
          <w:p w14:paraId="6055B188"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5.6</w:t>
            </w:r>
          </w:p>
        </w:tc>
        <w:tc>
          <w:tcPr>
            <w:tcW w:w="1275" w:type="dxa"/>
            <w:shd w:val="clear" w:color="auto" w:fill="auto"/>
            <w:noWrap/>
          </w:tcPr>
          <w:p w14:paraId="528888C5"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1.55</w:t>
            </w:r>
          </w:p>
        </w:tc>
        <w:tc>
          <w:tcPr>
            <w:tcW w:w="709" w:type="dxa"/>
            <w:shd w:val="clear" w:color="auto" w:fill="auto"/>
            <w:noWrap/>
          </w:tcPr>
          <w:p w14:paraId="5AF3C9A7"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1.30</w:t>
            </w:r>
          </w:p>
        </w:tc>
        <w:tc>
          <w:tcPr>
            <w:tcW w:w="1134" w:type="dxa"/>
            <w:shd w:val="clear" w:color="auto" w:fill="auto"/>
            <w:noWrap/>
          </w:tcPr>
          <w:p w14:paraId="558BEE93"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1.00</w:t>
            </w:r>
          </w:p>
        </w:tc>
        <w:tc>
          <w:tcPr>
            <w:tcW w:w="637" w:type="dxa"/>
            <w:shd w:val="clear" w:color="auto" w:fill="auto"/>
            <w:noWrap/>
          </w:tcPr>
          <w:p w14:paraId="744C4E3F"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4.08</w:t>
            </w:r>
          </w:p>
        </w:tc>
        <w:tc>
          <w:tcPr>
            <w:tcW w:w="633" w:type="dxa"/>
            <w:shd w:val="clear" w:color="auto" w:fill="auto"/>
            <w:noWrap/>
          </w:tcPr>
          <w:p w14:paraId="2E62C6B7"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34</w:t>
            </w:r>
          </w:p>
        </w:tc>
      </w:tr>
    </w:tbl>
    <w:p w14:paraId="2813DFEB" w14:textId="5BC37C84" w:rsidR="005B6AA1" w:rsidRPr="00A76BA4" w:rsidRDefault="005B6AA1" w:rsidP="005B6AA1">
      <w:pPr>
        <w:spacing w:after="0" w:line="259" w:lineRule="auto"/>
        <w:rPr>
          <w:rFonts w:ascii="Times New Roman" w:hAnsi="Times New Roman" w:cs="Times New Roman"/>
          <w:sz w:val="24"/>
          <w:szCs w:val="24"/>
          <w:lang w:val="en-US"/>
        </w:rPr>
      </w:pPr>
      <w:r w:rsidRPr="00A76BA4">
        <w:rPr>
          <w:rFonts w:ascii="Times New Roman" w:hAnsi="Times New Roman" w:cs="Times New Roman"/>
          <w:sz w:val="24"/>
          <w:szCs w:val="24"/>
          <w:lang w:val="en-US"/>
        </w:rPr>
        <w:lastRenderedPageBreak/>
        <w:t xml:space="preserve">Continuation of </w:t>
      </w:r>
      <w:r>
        <w:rPr>
          <w:rFonts w:ascii="Times New Roman" w:hAnsi="Times New Roman" w:cs="Times New Roman"/>
          <w:sz w:val="24"/>
          <w:szCs w:val="24"/>
          <w:lang w:val="en-US"/>
        </w:rPr>
        <w:t xml:space="preserve">the </w:t>
      </w:r>
      <w:r w:rsidRPr="00A76BA4">
        <w:rPr>
          <w:rFonts w:ascii="Times New Roman" w:hAnsi="Times New Roman" w:cs="Times New Roman"/>
          <w:sz w:val="24"/>
          <w:szCs w:val="24"/>
          <w:lang w:val="en-US"/>
        </w:rPr>
        <w:t xml:space="preserve">Table </w:t>
      </w:r>
      <w:r>
        <w:rPr>
          <w:rFonts w:ascii="Times New Roman" w:hAnsi="Times New Roman" w:cs="Times New Roman"/>
          <w:sz w:val="24"/>
          <w:szCs w:val="24"/>
          <w:lang w:val="en-US"/>
        </w:rPr>
        <w:t>3</w:t>
      </w:r>
    </w:p>
    <w:p w14:paraId="1D820706" w14:textId="77777777" w:rsidR="005B6AA1" w:rsidRPr="00CA0566" w:rsidRDefault="005B6AA1" w:rsidP="005B6AA1">
      <w:pPr>
        <w:spacing w:after="0"/>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850"/>
        <w:gridCol w:w="1134"/>
        <w:gridCol w:w="992"/>
        <w:gridCol w:w="709"/>
        <w:gridCol w:w="992"/>
        <w:gridCol w:w="709"/>
        <w:gridCol w:w="1134"/>
        <w:gridCol w:w="637"/>
        <w:gridCol w:w="633"/>
      </w:tblGrid>
      <w:tr w:rsidR="00CA0566" w:rsidRPr="00CA0566" w14:paraId="7575DA12" w14:textId="77777777" w:rsidTr="007F74C5">
        <w:trPr>
          <w:trHeight w:val="20"/>
        </w:trPr>
        <w:tc>
          <w:tcPr>
            <w:tcW w:w="1555" w:type="dxa"/>
            <w:shd w:val="clear" w:color="auto" w:fill="auto"/>
            <w:noWrap/>
          </w:tcPr>
          <w:p w14:paraId="32F1AE5A"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w:t>
            </w:r>
          </w:p>
        </w:tc>
        <w:tc>
          <w:tcPr>
            <w:tcW w:w="850" w:type="dxa"/>
            <w:shd w:val="clear" w:color="auto" w:fill="auto"/>
            <w:noWrap/>
          </w:tcPr>
          <w:p w14:paraId="7CBA7CB9"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w:t>
            </w:r>
          </w:p>
        </w:tc>
        <w:tc>
          <w:tcPr>
            <w:tcW w:w="1134" w:type="dxa"/>
            <w:shd w:val="clear" w:color="auto" w:fill="auto"/>
            <w:noWrap/>
          </w:tcPr>
          <w:p w14:paraId="194FB0BB"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w:t>
            </w:r>
          </w:p>
        </w:tc>
        <w:tc>
          <w:tcPr>
            <w:tcW w:w="992" w:type="dxa"/>
            <w:shd w:val="clear" w:color="auto" w:fill="auto"/>
            <w:noWrap/>
          </w:tcPr>
          <w:p w14:paraId="213BC296"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w:t>
            </w:r>
          </w:p>
        </w:tc>
        <w:tc>
          <w:tcPr>
            <w:tcW w:w="709" w:type="dxa"/>
            <w:shd w:val="clear" w:color="auto" w:fill="auto"/>
            <w:noWrap/>
          </w:tcPr>
          <w:p w14:paraId="0CA4C75E"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w:t>
            </w:r>
          </w:p>
        </w:tc>
        <w:tc>
          <w:tcPr>
            <w:tcW w:w="992" w:type="dxa"/>
            <w:shd w:val="clear" w:color="auto" w:fill="auto"/>
            <w:noWrap/>
          </w:tcPr>
          <w:p w14:paraId="28811094"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6</w:t>
            </w:r>
          </w:p>
        </w:tc>
        <w:tc>
          <w:tcPr>
            <w:tcW w:w="709" w:type="dxa"/>
            <w:shd w:val="clear" w:color="auto" w:fill="auto"/>
            <w:noWrap/>
          </w:tcPr>
          <w:p w14:paraId="7A65D6C7"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7</w:t>
            </w:r>
          </w:p>
        </w:tc>
        <w:tc>
          <w:tcPr>
            <w:tcW w:w="1134" w:type="dxa"/>
            <w:shd w:val="clear" w:color="auto" w:fill="auto"/>
            <w:noWrap/>
          </w:tcPr>
          <w:p w14:paraId="2FED8868"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w:t>
            </w:r>
          </w:p>
        </w:tc>
        <w:tc>
          <w:tcPr>
            <w:tcW w:w="637" w:type="dxa"/>
            <w:shd w:val="clear" w:color="auto" w:fill="auto"/>
            <w:noWrap/>
          </w:tcPr>
          <w:p w14:paraId="4696B7DA"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9</w:t>
            </w:r>
          </w:p>
        </w:tc>
        <w:tc>
          <w:tcPr>
            <w:tcW w:w="633" w:type="dxa"/>
            <w:shd w:val="clear" w:color="auto" w:fill="auto"/>
            <w:noWrap/>
          </w:tcPr>
          <w:p w14:paraId="1F17F745"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10</w:t>
            </w:r>
          </w:p>
        </w:tc>
      </w:tr>
      <w:tr w:rsidR="005B6AA1" w:rsidRPr="00CA0566" w14:paraId="68B5F0BC" w14:textId="77777777" w:rsidTr="007F74C5">
        <w:trPr>
          <w:trHeight w:val="20"/>
        </w:trPr>
        <w:tc>
          <w:tcPr>
            <w:tcW w:w="1555" w:type="dxa"/>
            <w:shd w:val="clear" w:color="auto" w:fill="auto"/>
            <w:noWrap/>
          </w:tcPr>
          <w:p w14:paraId="52FE56D4" w14:textId="4F64E5BE" w:rsidR="005B6AA1" w:rsidRPr="00CA0566" w:rsidRDefault="005B6AA1" w:rsidP="005B6AA1">
            <w:pPr>
              <w:spacing w:after="0" w:line="360" w:lineRule="auto"/>
              <w:rPr>
                <w:rFonts w:ascii="Times New Roman" w:hAnsi="Times New Roman" w:cs="Times New Roman"/>
                <w:sz w:val="20"/>
                <w:szCs w:val="20"/>
              </w:rPr>
            </w:pPr>
            <w:r w:rsidRPr="00CA0566">
              <w:rPr>
                <w:rFonts w:ascii="Times New Roman" w:hAnsi="Times New Roman" w:cs="Times New Roman"/>
                <w:sz w:val="20"/>
                <w:szCs w:val="20"/>
              </w:rPr>
              <w:t>Priozersk</w:t>
            </w:r>
          </w:p>
        </w:tc>
        <w:tc>
          <w:tcPr>
            <w:tcW w:w="850" w:type="dxa"/>
            <w:shd w:val="clear" w:color="auto" w:fill="auto"/>
            <w:noWrap/>
          </w:tcPr>
          <w:p w14:paraId="0255E0AE" w14:textId="6CCE7E51" w:rsidR="005B6AA1" w:rsidRPr="00CA0566" w:rsidRDefault="005B6AA1" w:rsidP="005B6AA1">
            <w:pPr>
              <w:spacing w:after="0" w:line="360" w:lineRule="auto"/>
              <w:jc w:val="center"/>
              <w:rPr>
                <w:rFonts w:ascii="Times New Roman" w:hAnsi="Times New Roman" w:cs="Times New Roman"/>
                <w:sz w:val="20"/>
                <w:szCs w:val="20"/>
              </w:rPr>
            </w:pPr>
            <w:r w:rsidRPr="00CA0566">
              <w:rPr>
                <w:rFonts w:ascii="Times New Roman" w:hAnsi="Times New Roman" w:cs="Times New Roman"/>
                <w:sz w:val="20"/>
                <w:szCs w:val="20"/>
              </w:rPr>
              <w:t>1.00</w:t>
            </w:r>
          </w:p>
        </w:tc>
        <w:tc>
          <w:tcPr>
            <w:tcW w:w="1134" w:type="dxa"/>
            <w:shd w:val="clear" w:color="auto" w:fill="auto"/>
            <w:noWrap/>
          </w:tcPr>
          <w:p w14:paraId="339928A3" w14:textId="48D0D087" w:rsidR="005B6AA1" w:rsidRPr="00CA0566" w:rsidRDefault="005B6AA1" w:rsidP="005B6AA1">
            <w:pPr>
              <w:spacing w:after="0" w:line="360" w:lineRule="auto"/>
              <w:jc w:val="center"/>
              <w:rPr>
                <w:rFonts w:ascii="Times New Roman" w:hAnsi="Times New Roman" w:cs="Times New Roman"/>
                <w:sz w:val="20"/>
                <w:szCs w:val="20"/>
              </w:rPr>
            </w:pPr>
            <w:r w:rsidRPr="00CA0566">
              <w:rPr>
                <w:rFonts w:ascii="Times New Roman" w:hAnsi="Times New Roman" w:cs="Times New Roman"/>
                <w:sz w:val="20"/>
                <w:szCs w:val="20"/>
              </w:rPr>
              <w:t>8.81</w:t>
            </w:r>
          </w:p>
        </w:tc>
        <w:tc>
          <w:tcPr>
            <w:tcW w:w="992" w:type="dxa"/>
            <w:shd w:val="clear" w:color="auto" w:fill="auto"/>
            <w:noWrap/>
          </w:tcPr>
          <w:p w14:paraId="15B8BC41" w14:textId="0DDCA27D" w:rsidR="005B6AA1" w:rsidRPr="00CA0566" w:rsidRDefault="005B6AA1" w:rsidP="005B6AA1">
            <w:pPr>
              <w:spacing w:after="0" w:line="360" w:lineRule="auto"/>
              <w:jc w:val="center"/>
              <w:rPr>
                <w:rFonts w:ascii="Times New Roman" w:hAnsi="Times New Roman" w:cs="Times New Roman"/>
                <w:sz w:val="20"/>
                <w:szCs w:val="20"/>
              </w:rPr>
            </w:pPr>
            <w:r w:rsidRPr="00CA0566">
              <w:rPr>
                <w:rFonts w:ascii="Times New Roman" w:hAnsi="Times New Roman" w:cs="Times New Roman"/>
                <w:sz w:val="20"/>
                <w:szCs w:val="20"/>
              </w:rPr>
              <w:t>9.0</w:t>
            </w:r>
          </w:p>
        </w:tc>
        <w:tc>
          <w:tcPr>
            <w:tcW w:w="709" w:type="dxa"/>
            <w:shd w:val="clear" w:color="auto" w:fill="auto"/>
            <w:noWrap/>
          </w:tcPr>
          <w:p w14:paraId="6B1AB538" w14:textId="645247E9" w:rsidR="005B6AA1" w:rsidRPr="00CA0566" w:rsidRDefault="005B6AA1" w:rsidP="005B6AA1">
            <w:pPr>
              <w:spacing w:after="0" w:line="360" w:lineRule="auto"/>
              <w:jc w:val="center"/>
              <w:rPr>
                <w:rFonts w:ascii="Times New Roman" w:hAnsi="Times New Roman" w:cs="Times New Roman"/>
                <w:sz w:val="20"/>
                <w:szCs w:val="20"/>
              </w:rPr>
            </w:pPr>
            <w:r w:rsidRPr="00CA0566">
              <w:rPr>
                <w:rFonts w:ascii="Times New Roman" w:hAnsi="Times New Roman" w:cs="Times New Roman"/>
                <w:sz w:val="20"/>
                <w:szCs w:val="20"/>
              </w:rPr>
              <w:t>5.6</w:t>
            </w:r>
          </w:p>
        </w:tc>
        <w:tc>
          <w:tcPr>
            <w:tcW w:w="992" w:type="dxa"/>
            <w:shd w:val="clear" w:color="auto" w:fill="auto"/>
            <w:noWrap/>
          </w:tcPr>
          <w:p w14:paraId="7AA71A9A" w14:textId="439D9FD1" w:rsidR="005B6AA1" w:rsidRPr="00CA0566" w:rsidRDefault="005B6AA1" w:rsidP="005B6AA1">
            <w:pPr>
              <w:spacing w:after="0" w:line="360" w:lineRule="auto"/>
              <w:jc w:val="center"/>
              <w:rPr>
                <w:rFonts w:ascii="Times New Roman" w:hAnsi="Times New Roman" w:cs="Times New Roman"/>
                <w:sz w:val="20"/>
                <w:szCs w:val="20"/>
              </w:rPr>
            </w:pPr>
            <w:r w:rsidRPr="00CA0566">
              <w:rPr>
                <w:rFonts w:ascii="Times New Roman" w:hAnsi="Times New Roman" w:cs="Times New Roman"/>
                <w:sz w:val="20"/>
                <w:szCs w:val="20"/>
              </w:rPr>
              <w:t>2.20</w:t>
            </w:r>
          </w:p>
        </w:tc>
        <w:tc>
          <w:tcPr>
            <w:tcW w:w="709" w:type="dxa"/>
            <w:shd w:val="clear" w:color="auto" w:fill="auto"/>
            <w:noWrap/>
          </w:tcPr>
          <w:p w14:paraId="77B4907C" w14:textId="1108FD87" w:rsidR="005B6AA1" w:rsidRPr="00CA0566" w:rsidRDefault="005B6AA1" w:rsidP="005B6AA1">
            <w:pPr>
              <w:spacing w:after="0" w:line="360" w:lineRule="auto"/>
              <w:jc w:val="center"/>
              <w:rPr>
                <w:rFonts w:ascii="Times New Roman" w:hAnsi="Times New Roman" w:cs="Times New Roman"/>
                <w:sz w:val="20"/>
                <w:szCs w:val="20"/>
              </w:rPr>
            </w:pPr>
            <w:r w:rsidRPr="00CA0566">
              <w:rPr>
                <w:rFonts w:ascii="Times New Roman" w:hAnsi="Times New Roman" w:cs="Times New Roman"/>
                <w:sz w:val="20"/>
                <w:szCs w:val="20"/>
              </w:rPr>
              <w:t>1.00</w:t>
            </w:r>
          </w:p>
        </w:tc>
        <w:tc>
          <w:tcPr>
            <w:tcW w:w="1134" w:type="dxa"/>
            <w:shd w:val="clear" w:color="auto" w:fill="auto"/>
            <w:noWrap/>
          </w:tcPr>
          <w:p w14:paraId="6517DFB4" w14:textId="20F2ED66" w:rsidR="005B6AA1" w:rsidRPr="00CA0566" w:rsidRDefault="005B6AA1" w:rsidP="005B6AA1">
            <w:pPr>
              <w:spacing w:after="0" w:line="360" w:lineRule="auto"/>
              <w:jc w:val="center"/>
              <w:rPr>
                <w:rFonts w:ascii="Times New Roman" w:hAnsi="Times New Roman" w:cs="Times New Roman"/>
                <w:sz w:val="20"/>
                <w:szCs w:val="20"/>
              </w:rPr>
            </w:pPr>
            <w:r w:rsidRPr="00CA0566">
              <w:rPr>
                <w:rFonts w:ascii="Times New Roman" w:hAnsi="Times New Roman" w:cs="Times New Roman"/>
                <w:sz w:val="20"/>
                <w:szCs w:val="20"/>
              </w:rPr>
              <w:t>1.00</w:t>
            </w:r>
          </w:p>
        </w:tc>
        <w:tc>
          <w:tcPr>
            <w:tcW w:w="637" w:type="dxa"/>
            <w:shd w:val="clear" w:color="auto" w:fill="auto"/>
            <w:noWrap/>
          </w:tcPr>
          <w:p w14:paraId="5FEDE391" w14:textId="228A353A" w:rsidR="005B6AA1" w:rsidRPr="00CA0566" w:rsidRDefault="005B6AA1" w:rsidP="005B6AA1">
            <w:pPr>
              <w:spacing w:after="0" w:line="360" w:lineRule="auto"/>
              <w:jc w:val="center"/>
              <w:rPr>
                <w:rFonts w:ascii="Times New Roman" w:hAnsi="Times New Roman" w:cs="Times New Roman"/>
                <w:sz w:val="20"/>
                <w:szCs w:val="20"/>
              </w:rPr>
            </w:pPr>
            <w:r w:rsidRPr="00CA0566">
              <w:rPr>
                <w:rFonts w:ascii="Times New Roman" w:hAnsi="Times New Roman" w:cs="Times New Roman"/>
                <w:sz w:val="20"/>
                <w:szCs w:val="20"/>
              </w:rPr>
              <w:t>4.08</w:t>
            </w:r>
          </w:p>
        </w:tc>
        <w:tc>
          <w:tcPr>
            <w:tcW w:w="633" w:type="dxa"/>
            <w:shd w:val="clear" w:color="auto" w:fill="auto"/>
            <w:noWrap/>
          </w:tcPr>
          <w:p w14:paraId="44401016" w14:textId="2B28BD60" w:rsidR="005B6AA1" w:rsidRPr="00CA0566" w:rsidRDefault="005B6AA1" w:rsidP="005B6AA1">
            <w:pPr>
              <w:spacing w:after="0" w:line="360" w:lineRule="auto"/>
              <w:jc w:val="center"/>
              <w:rPr>
                <w:rFonts w:ascii="Times New Roman" w:hAnsi="Times New Roman" w:cs="Times New Roman"/>
                <w:sz w:val="20"/>
                <w:szCs w:val="20"/>
              </w:rPr>
            </w:pPr>
            <w:r w:rsidRPr="00CA0566">
              <w:rPr>
                <w:rFonts w:ascii="Times New Roman" w:hAnsi="Times New Roman" w:cs="Times New Roman"/>
                <w:sz w:val="20"/>
                <w:szCs w:val="20"/>
              </w:rPr>
              <w:t>35</w:t>
            </w:r>
          </w:p>
        </w:tc>
      </w:tr>
      <w:tr w:rsidR="005B6AA1" w:rsidRPr="00CA0566" w14:paraId="0A20CA0B" w14:textId="77777777" w:rsidTr="007F74C5">
        <w:trPr>
          <w:trHeight w:val="20"/>
        </w:trPr>
        <w:tc>
          <w:tcPr>
            <w:tcW w:w="1555" w:type="dxa"/>
            <w:shd w:val="clear" w:color="auto" w:fill="auto"/>
            <w:noWrap/>
          </w:tcPr>
          <w:p w14:paraId="453BD3BC" w14:textId="77777777" w:rsidR="005B6AA1" w:rsidRPr="00CA0566" w:rsidRDefault="005B6AA1" w:rsidP="005B6AA1">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Turkestan</w:t>
            </w:r>
          </w:p>
        </w:tc>
        <w:tc>
          <w:tcPr>
            <w:tcW w:w="850" w:type="dxa"/>
            <w:shd w:val="clear" w:color="auto" w:fill="auto"/>
            <w:noWrap/>
          </w:tcPr>
          <w:p w14:paraId="23369C0E" w14:textId="77777777" w:rsidR="005B6AA1" w:rsidRPr="00CA0566" w:rsidRDefault="005B6AA1" w:rsidP="005B6AA1">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1.02</w:t>
            </w:r>
          </w:p>
        </w:tc>
        <w:tc>
          <w:tcPr>
            <w:tcW w:w="1134" w:type="dxa"/>
            <w:shd w:val="clear" w:color="auto" w:fill="auto"/>
            <w:noWrap/>
          </w:tcPr>
          <w:p w14:paraId="010D86E1" w14:textId="77777777" w:rsidR="005B6AA1" w:rsidRPr="00CA0566" w:rsidRDefault="005B6AA1" w:rsidP="005B6AA1">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9.00</w:t>
            </w:r>
          </w:p>
        </w:tc>
        <w:tc>
          <w:tcPr>
            <w:tcW w:w="992" w:type="dxa"/>
            <w:shd w:val="clear" w:color="auto" w:fill="auto"/>
            <w:noWrap/>
          </w:tcPr>
          <w:p w14:paraId="7EFC0548" w14:textId="77777777" w:rsidR="005B6AA1" w:rsidRPr="00CA0566" w:rsidRDefault="005B6AA1" w:rsidP="005B6AA1">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9.0</w:t>
            </w:r>
          </w:p>
        </w:tc>
        <w:tc>
          <w:tcPr>
            <w:tcW w:w="709" w:type="dxa"/>
            <w:shd w:val="clear" w:color="auto" w:fill="auto"/>
            <w:noWrap/>
          </w:tcPr>
          <w:p w14:paraId="2563870E" w14:textId="77777777" w:rsidR="005B6AA1" w:rsidRPr="00CA0566" w:rsidRDefault="005B6AA1" w:rsidP="005B6AA1">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5.6</w:t>
            </w:r>
          </w:p>
        </w:tc>
        <w:tc>
          <w:tcPr>
            <w:tcW w:w="992" w:type="dxa"/>
            <w:shd w:val="clear" w:color="auto" w:fill="auto"/>
            <w:noWrap/>
          </w:tcPr>
          <w:p w14:paraId="7640F8AD" w14:textId="77777777" w:rsidR="005B6AA1" w:rsidRPr="00CA0566" w:rsidRDefault="005B6AA1" w:rsidP="005B6AA1">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1.12</w:t>
            </w:r>
          </w:p>
        </w:tc>
        <w:tc>
          <w:tcPr>
            <w:tcW w:w="709" w:type="dxa"/>
            <w:shd w:val="clear" w:color="auto" w:fill="auto"/>
            <w:noWrap/>
          </w:tcPr>
          <w:p w14:paraId="359107D3" w14:textId="77777777" w:rsidR="005B6AA1" w:rsidRPr="00CA0566" w:rsidRDefault="005B6AA1" w:rsidP="005B6AA1">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1.11</w:t>
            </w:r>
          </w:p>
        </w:tc>
        <w:tc>
          <w:tcPr>
            <w:tcW w:w="1134" w:type="dxa"/>
            <w:shd w:val="clear" w:color="auto" w:fill="auto"/>
            <w:noWrap/>
          </w:tcPr>
          <w:p w14:paraId="17E5F09D" w14:textId="77777777" w:rsidR="005B6AA1" w:rsidRPr="00CA0566" w:rsidRDefault="005B6AA1" w:rsidP="005B6AA1">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1.09</w:t>
            </w:r>
          </w:p>
        </w:tc>
        <w:tc>
          <w:tcPr>
            <w:tcW w:w="637" w:type="dxa"/>
            <w:shd w:val="clear" w:color="auto" w:fill="auto"/>
            <w:noWrap/>
          </w:tcPr>
          <w:p w14:paraId="6B4C6B08" w14:textId="77777777" w:rsidR="005B6AA1" w:rsidRPr="00CA0566" w:rsidRDefault="005B6AA1" w:rsidP="005B6AA1">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3.98</w:t>
            </w:r>
          </w:p>
        </w:tc>
        <w:tc>
          <w:tcPr>
            <w:tcW w:w="633" w:type="dxa"/>
            <w:shd w:val="clear" w:color="auto" w:fill="auto"/>
            <w:noWrap/>
          </w:tcPr>
          <w:p w14:paraId="6DB3145B" w14:textId="77777777" w:rsidR="005B6AA1" w:rsidRPr="00CA0566" w:rsidRDefault="005B6AA1" w:rsidP="005B6AA1">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36</w:t>
            </w:r>
          </w:p>
        </w:tc>
      </w:tr>
      <w:tr w:rsidR="005B6AA1" w:rsidRPr="00CA0566" w14:paraId="503FAD3A" w14:textId="77777777" w:rsidTr="007F74C5">
        <w:trPr>
          <w:trHeight w:val="20"/>
        </w:trPr>
        <w:tc>
          <w:tcPr>
            <w:tcW w:w="1555" w:type="dxa"/>
            <w:shd w:val="clear" w:color="auto" w:fill="auto"/>
            <w:noWrap/>
          </w:tcPr>
          <w:p w14:paraId="26F3B987" w14:textId="77777777" w:rsidR="005B6AA1" w:rsidRPr="00CA0566" w:rsidRDefault="005B6AA1" w:rsidP="005B6AA1">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Kyzylorda</w:t>
            </w:r>
          </w:p>
        </w:tc>
        <w:tc>
          <w:tcPr>
            <w:tcW w:w="850" w:type="dxa"/>
            <w:shd w:val="clear" w:color="auto" w:fill="auto"/>
            <w:noWrap/>
          </w:tcPr>
          <w:p w14:paraId="6F2125FD" w14:textId="77777777" w:rsidR="005B6AA1" w:rsidRPr="00CA0566" w:rsidRDefault="005B6AA1" w:rsidP="005B6AA1">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1.30</w:t>
            </w:r>
          </w:p>
        </w:tc>
        <w:tc>
          <w:tcPr>
            <w:tcW w:w="1134" w:type="dxa"/>
            <w:shd w:val="clear" w:color="auto" w:fill="auto"/>
            <w:noWrap/>
          </w:tcPr>
          <w:p w14:paraId="65BB52B8" w14:textId="77777777" w:rsidR="005B6AA1" w:rsidRPr="00CA0566" w:rsidRDefault="005B6AA1" w:rsidP="005B6AA1">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8.89</w:t>
            </w:r>
          </w:p>
        </w:tc>
        <w:tc>
          <w:tcPr>
            <w:tcW w:w="992" w:type="dxa"/>
            <w:shd w:val="clear" w:color="auto" w:fill="auto"/>
            <w:noWrap/>
          </w:tcPr>
          <w:p w14:paraId="5E6147C4" w14:textId="77777777" w:rsidR="005B6AA1" w:rsidRPr="00CA0566" w:rsidRDefault="005B6AA1" w:rsidP="005B6AA1">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8.6</w:t>
            </w:r>
          </w:p>
        </w:tc>
        <w:tc>
          <w:tcPr>
            <w:tcW w:w="709" w:type="dxa"/>
            <w:shd w:val="clear" w:color="auto" w:fill="auto"/>
            <w:noWrap/>
          </w:tcPr>
          <w:p w14:paraId="550B0BC2" w14:textId="77777777" w:rsidR="005B6AA1" w:rsidRPr="00CA0566" w:rsidRDefault="005B6AA1" w:rsidP="005B6AA1">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4.4</w:t>
            </w:r>
          </w:p>
        </w:tc>
        <w:tc>
          <w:tcPr>
            <w:tcW w:w="992" w:type="dxa"/>
            <w:shd w:val="clear" w:color="auto" w:fill="auto"/>
            <w:noWrap/>
          </w:tcPr>
          <w:p w14:paraId="23CEFE59" w14:textId="77777777" w:rsidR="005B6AA1" w:rsidRPr="00CA0566" w:rsidRDefault="005B6AA1" w:rsidP="005B6AA1">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2.02</w:t>
            </w:r>
          </w:p>
        </w:tc>
        <w:tc>
          <w:tcPr>
            <w:tcW w:w="709" w:type="dxa"/>
            <w:shd w:val="clear" w:color="auto" w:fill="auto"/>
            <w:noWrap/>
          </w:tcPr>
          <w:p w14:paraId="5700733F" w14:textId="77777777" w:rsidR="005B6AA1" w:rsidRPr="00CA0566" w:rsidRDefault="005B6AA1" w:rsidP="005B6AA1">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1.03</w:t>
            </w:r>
          </w:p>
        </w:tc>
        <w:tc>
          <w:tcPr>
            <w:tcW w:w="1134" w:type="dxa"/>
            <w:shd w:val="clear" w:color="auto" w:fill="auto"/>
            <w:noWrap/>
          </w:tcPr>
          <w:p w14:paraId="47522CB3" w14:textId="77777777" w:rsidR="005B6AA1" w:rsidRPr="00CA0566" w:rsidRDefault="005B6AA1" w:rsidP="005B6AA1">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1.01</w:t>
            </w:r>
          </w:p>
        </w:tc>
        <w:tc>
          <w:tcPr>
            <w:tcW w:w="637" w:type="dxa"/>
            <w:shd w:val="clear" w:color="auto" w:fill="auto"/>
            <w:noWrap/>
          </w:tcPr>
          <w:p w14:paraId="3689AFB0" w14:textId="77777777" w:rsidR="005B6AA1" w:rsidRPr="00CA0566" w:rsidRDefault="005B6AA1" w:rsidP="005B6AA1">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3.89</w:t>
            </w:r>
          </w:p>
        </w:tc>
        <w:tc>
          <w:tcPr>
            <w:tcW w:w="633" w:type="dxa"/>
            <w:shd w:val="clear" w:color="auto" w:fill="auto"/>
            <w:noWrap/>
          </w:tcPr>
          <w:p w14:paraId="5B25B28D" w14:textId="77777777" w:rsidR="005B6AA1" w:rsidRPr="00CA0566" w:rsidRDefault="005B6AA1" w:rsidP="005B6AA1">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37</w:t>
            </w:r>
          </w:p>
        </w:tc>
      </w:tr>
      <w:tr w:rsidR="005B6AA1" w:rsidRPr="00CA0566" w14:paraId="14556CFD" w14:textId="77777777" w:rsidTr="007F74C5">
        <w:trPr>
          <w:trHeight w:val="20"/>
        </w:trPr>
        <w:tc>
          <w:tcPr>
            <w:tcW w:w="1555" w:type="dxa"/>
            <w:shd w:val="clear" w:color="auto" w:fill="auto"/>
            <w:noWrap/>
            <w:hideMark/>
          </w:tcPr>
          <w:p w14:paraId="35E57A64" w14:textId="77777777" w:rsidR="005B6AA1" w:rsidRPr="00CA0566" w:rsidRDefault="005B6AA1" w:rsidP="005B6AA1">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Shymkent</w:t>
            </w:r>
          </w:p>
        </w:tc>
        <w:tc>
          <w:tcPr>
            <w:tcW w:w="850" w:type="dxa"/>
            <w:shd w:val="clear" w:color="auto" w:fill="auto"/>
            <w:noWrap/>
            <w:hideMark/>
          </w:tcPr>
          <w:p w14:paraId="3F950C85" w14:textId="77777777" w:rsidR="005B6AA1" w:rsidRPr="00CA0566" w:rsidRDefault="005B6AA1" w:rsidP="005B6AA1">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1.30</w:t>
            </w:r>
          </w:p>
        </w:tc>
        <w:tc>
          <w:tcPr>
            <w:tcW w:w="1134" w:type="dxa"/>
            <w:shd w:val="clear" w:color="auto" w:fill="auto"/>
            <w:noWrap/>
            <w:hideMark/>
          </w:tcPr>
          <w:p w14:paraId="540E1B03" w14:textId="77777777" w:rsidR="005B6AA1" w:rsidRPr="00CA0566" w:rsidRDefault="005B6AA1" w:rsidP="005B6AA1">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8.96</w:t>
            </w:r>
          </w:p>
        </w:tc>
        <w:tc>
          <w:tcPr>
            <w:tcW w:w="992" w:type="dxa"/>
            <w:shd w:val="clear" w:color="auto" w:fill="auto"/>
            <w:noWrap/>
            <w:hideMark/>
          </w:tcPr>
          <w:p w14:paraId="3C2F33FB" w14:textId="77777777" w:rsidR="005B6AA1" w:rsidRPr="00CA0566" w:rsidRDefault="005B6AA1" w:rsidP="005B6AA1">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8.3</w:t>
            </w:r>
          </w:p>
        </w:tc>
        <w:tc>
          <w:tcPr>
            <w:tcW w:w="709" w:type="dxa"/>
            <w:shd w:val="clear" w:color="auto" w:fill="auto"/>
            <w:noWrap/>
            <w:hideMark/>
          </w:tcPr>
          <w:p w14:paraId="79EA019E" w14:textId="77777777" w:rsidR="005B6AA1" w:rsidRPr="00CA0566" w:rsidRDefault="005B6AA1" w:rsidP="005B6AA1">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3.3</w:t>
            </w:r>
          </w:p>
        </w:tc>
        <w:tc>
          <w:tcPr>
            <w:tcW w:w="992" w:type="dxa"/>
            <w:shd w:val="clear" w:color="auto" w:fill="auto"/>
            <w:noWrap/>
            <w:hideMark/>
          </w:tcPr>
          <w:p w14:paraId="214CF7A5" w14:textId="77777777" w:rsidR="005B6AA1" w:rsidRPr="00CA0566" w:rsidRDefault="005B6AA1" w:rsidP="005B6AA1">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1.94</w:t>
            </w:r>
          </w:p>
        </w:tc>
        <w:tc>
          <w:tcPr>
            <w:tcW w:w="709" w:type="dxa"/>
            <w:shd w:val="clear" w:color="auto" w:fill="auto"/>
            <w:noWrap/>
            <w:hideMark/>
          </w:tcPr>
          <w:p w14:paraId="20C5487D" w14:textId="77777777" w:rsidR="005B6AA1" w:rsidRPr="00CA0566" w:rsidRDefault="005B6AA1" w:rsidP="005B6AA1">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1.47</w:t>
            </w:r>
          </w:p>
        </w:tc>
        <w:tc>
          <w:tcPr>
            <w:tcW w:w="1134" w:type="dxa"/>
            <w:shd w:val="clear" w:color="auto" w:fill="auto"/>
            <w:noWrap/>
            <w:hideMark/>
          </w:tcPr>
          <w:p w14:paraId="4B7AAB31" w14:textId="77777777" w:rsidR="005B6AA1" w:rsidRPr="00CA0566" w:rsidRDefault="005B6AA1" w:rsidP="005B6AA1">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1.00</w:t>
            </w:r>
          </w:p>
        </w:tc>
        <w:tc>
          <w:tcPr>
            <w:tcW w:w="637" w:type="dxa"/>
            <w:shd w:val="clear" w:color="auto" w:fill="auto"/>
            <w:noWrap/>
            <w:hideMark/>
          </w:tcPr>
          <w:p w14:paraId="3C065117" w14:textId="77777777" w:rsidR="005B6AA1" w:rsidRPr="00CA0566" w:rsidRDefault="005B6AA1" w:rsidP="005B6AA1">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3.75</w:t>
            </w:r>
          </w:p>
        </w:tc>
        <w:tc>
          <w:tcPr>
            <w:tcW w:w="633" w:type="dxa"/>
            <w:shd w:val="clear" w:color="auto" w:fill="auto"/>
            <w:noWrap/>
            <w:hideMark/>
          </w:tcPr>
          <w:p w14:paraId="5961B479" w14:textId="77777777" w:rsidR="005B6AA1" w:rsidRPr="00CA0566" w:rsidRDefault="005B6AA1" w:rsidP="005B6AA1">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38</w:t>
            </w:r>
          </w:p>
        </w:tc>
      </w:tr>
      <w:tr w:rsidR="005B6AA1" w:rsidRPr="00CA0566" w14:paraId="2C1D0EAE" w14:textId="77777777" w:rsidTr="007F74C5">
        <w:trPr>
          <w:trHeight w:val="20"/>
        </w:trPr>
        <w:tc>
          <w:tcPr>
            <w:tcW w:w="1555" w:type="dxa"/>
            <w:shd w:val="clear" w:color="auto" w:fill="auto"/>
            <w:noWrap/>
            <w:hideMark/>
          </w:tcPr>
          <w:p w14:paraId="2C42D005" w14:textId="77777777" w:rsidR="005B6AA1" w:rsidRPr="00CA0566" w:rsidRDefault="005B6AA1" w:rsidP="005B6AA1">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Ekibastuz</w:t>
            </w:r>
          </w:p>
        </w:tc>
        <w:tc>
          <w:tcPr>
            <w:tcW w:w="850" w:type="dxa"/>
            <w:shd w:val="clear" w:color="auto" w:fill="auto"/>
            <w:noWrap/>
            <w:hideMark/>
          </w:tcPr>
          <w:p w14:paraId="1A332CCE" w14:textId="77777777" w:rsidR="005B6AA1" w:rsidRPr="00CA0566" w:rsidRDefault="005B6AA1" w:rsidP="005B6AA1">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2.34</w:t>
            </w:r>
          </w:p>
        </w:tc>
        <w:tc>
          <w:tcPr>
            <w:tcW w:w="1134" w:type="dxa"/>
            <w:shd w:val="clear" w:color="auto" w:fill="auto"/>
            <w:noWrap/>
            <w:hideMark/>
          </w:tcPr>
          <w:p w14:paraId="384A9E46" w14:textId="77777777" w:rsidR="005B6AA1" w:rsidRPr="00CA0566" w:rsidRDefault="005B6AA1" w:rsidP="005B6AA1">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3.56</w:t>
            </w:r>
          </w:p>
        </w:tc>
        <w:tc>
          <w:tcPr>
            <w:tcW w:w="992" w:type="dxa"/>
            <w:shd w:val="clear" w:color="auto" w:fill="auto"/>
            <w:noWrap/>
            <w:hideMark/>
          </w:tcPr>
          <w:p w14:paraId="21A6A931" w14:textId="77777777" w:rsidR="005B6AA1" w:rsidRPr="00CA0566" w:rsidRDefault="005B6AA1" w:rsidP="005B6AA1">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1.0</w:t>
            </w:r>
          </w:p>
        </w:tc>
        <w:tc>
          <w:tcPr>
            <w:tcW w:w="709" w:type="dxa"/>
            <w:shd w:val="clear" w:color="auto" w:fill="auto"/>
            <w:noWrap/>
            <w:hideMark/>
          </w:tcPr>
          <w:p w14:paraId="11B57467" w14:textId="77777777" w:rsidR="005B6AA1" w:rsidRPr="00CA0566" w:rsidRDefault="005B6AA1" w:rsidP="005B6AA1">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7.9</w:t>
            </w:r>
          </w:p>
        </w:tc>
        <w:tc>
          <w:tcPr>
            <w:tcW w:w="992" w:type="dxa"/>
            <w:shd w:val="clear" w:color="auto" w:fill="auto"/>
            <w:noWrap/>
            <w:hideMark/>
          </w:tcPr>
          <w:p w14:paraId="793F3E59" w14:textId="77777777" w:rsidR="005B6AA1" w:rsidRPr="00CA0566" w:rsidRDefault="005B6AA1" w:rsidP="005B6AA1">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1.00</w:t>
            </w:r>
          </w:p>
        </w:tc>
        <w:tc>
          <w:tcPr>
            <w:tcW w:w="709" w:type="dxa"/>
            <w:shd w:val="clear" w:color="auto" w:fill="auto"/>
            <w:noWrap/>
            <w:hideMark/>
          </w:tcPr>
          <w:p w14:paraId="0A47DF9C" w14:textId="77777777" w:rsidR="005B6AA1" w:rsidRPr="00CA0566" w:rsidRDefault="005B6AA1" w:rsidP="005B6AA1">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8.64</w:t>
            </w:r>
          </w:p>
        </w:tc>
        <w:tc>
          <w:tcPr>
            <w:tcW w:w="1134" w:type="dxa"/>
            <w:shd w:val="clear" w:color="auto" w:fill="auto"/>
            <w:noWrap/>
            <w:hideMark/>
          </w:tcPr>
          <w:p w14:paraId="025A2025" w14:textId="77777777" w:rsidR="005B6AA1" w:rsidRPr="00CA0566" w:rsidRDefault="005B6AA1" w:rsidP="005B6AA1">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1.81</w:t>
            </w:r>
          </w:p>
        </w:tc>
        <w:tc>
          <w:tcPr>
            <w:tcW w:w="637" w:type="dxa"/>
            <w:shd w:val="clear" w:color="auto" w:fill="auto"/>
            <w:noWrap/>
            <w:hideMark/>
          </w:tcPr>
          <w:p w14:paraId="568FCEF5" w14:textId="77777777" w:rsidR="005B6AA1" w:rsidRPr="00CA0566" w:rsidRDefault="005B6AA1" w:rsidP="005B6AA1">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3.74</w:t>
            </w:r>
          </w:p>
        </w:tc>
        <w:tc>
          <w:tcPr>
            <w:tcW w:w="633" w:type="dxa"/>
            <w:shd w:val="clear" w:color="auto" w:fill="auto"/>
            <w:noWrap/>
            <w:hideMark/>
          </w:tcPr>
          <w:p w14:paraId="66036A97" w14:textId="77777777" w:rsidR="005B6AA1" w:rsidRPr="00CA0566" w:rsidRDefault="005B6AA1" w:rsidP="005B6AA1">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39</w:t>
            </w:r>
          </w:p>
        </w:tc>
      </w:tr>
      <w:tr w:rsidR="005B6AA1" w:rsidRPr="001A0218" w14:paraId="43F7A464" w14:textId="77777777" w:rsidTr="007F74C5">
        <w:trPr>
          <w:trHeight w:val="20"/>
        </w:trPr>
        <w:tc>
          <w:tcPr>
            <w:tcW w:w="9345" w:type="dxa"/>
            <w:gridSpan w:val="10"/>
            <w:shd w:val="clear" w:color="auto" w:fill="auto"/>
            <w:noWrap/>
          </w:tcPr>
          <w:p w14:paraId="71C8EB4C" w14:textId="77777777" w:rsidR="005B6AA1" w:rsidRPr="00CA0566" w:rsidRDefault="005B6AA1" w:rsidP="005B6AA1">
            <w:pPr>
              <w:spacing w:after="0" w:line="360" w:lineRule="auto"/>
              <w:ind w:firstLine="709"/>
              <w:jc w:val="both"/>
              <w:rPr>
                <w:rFonts w:ascii="Times New Roman" w:eastAsia="Times New Roman" w:hAnsi="Times New Roman" w:cs="Times New Roman"/>
                <w:sz w:val="20"/>
                <w:szCs w:val="20"/>
                <w:lang w:val="en-US"/>
              </w:rPr>
            </w:pPr>
            <w:r w:rsidRPr="00CA0566">
              <w:rPr>
                <w:rFonts w:ascii="Times New Roman" w:hAnsi="Times New Roman" w:cs="Times New Roman"/>
                <w:lang w:val="en-US"/>
              </w:rPr>
              <w:t>Note - Calculated according to sources [BNS of the RK URL: https://stat.gov.kz/beta/?lang=ru; national SDG reporting platform URL: https://www.kz.undp.org/content/kazakhstan/ru/home/ projects/partnering-for-building-a-national-sdg-platform.html; Kazhydromet URL: https://www.kazhydromet.kz; Platforms IQAir URL: https://webcache.googleusercontent.com/search?q=cache:wOC2OpkSQH8J:https:/</w:t>
            </w:r>
            <w:r w:rsidRPr="00CA0566">
              <w:rPr>
                <w:rFonts w:ascii="Times New Roman" w:hAnsi="Times New Roman" w:cs="Times New Roman"/>
                <w:sz w:val="20"/>
                <w:szCs w:val="20"/>
                <w:lang w:val="en-US"/>
              </w:rPr>
              <w:t xml:space="preserve"> /www.iqair.com/ru/+&amp;cd=1&amp;hl=ru&amp;ct=clnk&amp;gl=kz].</w:t>
            </w:r>
          </w:p>
        </w:tc>
      </w:tr>
    </w:tbl>
    <w:p w14:paraId="0E6A6BD2" w14:textId="77777777" w:rsidR="007F74C5" w:rsidRPr="00CA0566" w:rsidRDefault="007F74C5" w:rsidP="00D665DB">
      <w:pPr>
        <w:spacing w:after="0" w:line="360" w:lineRule="auto"/>
        <w:ind w:firstLine="709"/>
        <w:jc w:val="both"/>
        <w:rPr>
          <w:rFonts w:ascii="Times New Roman" w:hAnsi="Times New Roman" w:cs="Times New Roman"/>
          <w:spacing w:val="-4"/>
          <w:sz w:val="20"/>
          <w:szCs w:val="20"/>
          <w:lang w:val="en-US"/>
        </w:rPr>
      </w:pPr>
    </w:p>
    <w:p w14:paraId="23B70273" w14:textId="54F5D468" w:rsidR="007F74C5" w:rsidRPr="00CA0566" w:rsidRDefault="007F74C5" w:rsidP="00D665DB">
      <w:pPr>
        <w:spacing w:after="0" w:line="360" w:lineRule="auto"/>
        <w:ind w:firstLine="709"/>
        <w:jc w:val="both"/>
        <w:rPr>
          <w:rFonts w:ascii="Times New Roman" w:hAnsi="Times New Roman" w:cs="Times New Roman"/>
          <w:spacing w:val="-4"/>
          <w:sz w:val="24"/>
          <w:szCs w:val="24"/>
          <w:lang w:val="en-US"/>
        </w:rPr>
      </w:pPr>
      <w:r w:rsidRPr="00CA0566">
        <w:rPr>
          <w:rFonts w:ascii="Times New Roman" w:hAnsi="Times New Roman" w:cs="Times New Roman"/>
          <w:sz w:val="24"/>
          <w:szCs w:val="24"/>
          <w:lang w:val="en-US"/>
        </w:rPr>
        <w:t>A consolidated integral rating of the sustainability of Kazakhstan</w:t>
      </w:r>
      <w:r w:rsidR="005B6AA1">
        <w:rPr>
          <w:rFonts w:ascii="Times New Roman" w:hAnsi="Times New Roman" w:cs="Times New Roman"/>
          <w:sz w:val="24"/>
          <w:szCs w:val="24"/>
          <w:lang w:val="en-US"/>
        </w:rPr>
        <w:t>i</w:t>
      </w:r>
      <w:r w:rsidRPr="00CA0566">
        <w:rPr>
          <w:rFonts w:ascii="Times New Roman" w:hAnsi="Times New Roman" w:cs="Times New Roman"/>
          <w:sz w:val="24"/>
          <w:szCs w:val="24"/>
          <w:lang w:val="en-US"/>
        </w:rPr>
        <w:t xml:space="preserve"> cities was calculated based on the intermediate indices of social, economic and environmental sustainability under Formula 3 (Table 4).</w:t>
      </w:r>
    </w:p>
    <w:p w14:paraId="3EE5C13B" w14:textId="77777777" w:rsidR="007F74C5" w:rsidRPr="00CA0566" w:rsidRDefault="007F74C5" w:rsidP="00D665DB">
      <w:pPr>
        <w:pStyle w:val="ac"/>
        <w:spacing w:after="0"/>
        <w:rPr>
          <w:rFonts w:ascii="Times New Roman" w:hAnsi="Times New Roman" w:cs="Times New Roman"/>
          <w:i w:val="0"/>
          <w:iCs w:val="0"/>
          <w:color w:val="auto"/>
          <w:sz w:val="24"/>
          <w:szCs w:val="24"/>
          <w:lang w:val="en-US"/>
        </w:rPr>
      </w:pPr>
      <w:bookmarkStart w:id="25" w:name="_Hlk77796504"/>
    </w:p>
    <w:p w14:paraId="0F32CAE7" w14:textId="56494682" w:rsidR="007F74C5" w:rsidRPr="00CA0566" w:rsidRDefault="007F74C5" w:rsidP="00D665DB">
      <w:pPr>
        <w:pStyle w:val="ac"/>
        <w:spacing w:after="0"/>
        <w:rPr>
          <w:rFonts w:ascii="Times New Roman" w:hAnsi="Times New Roman" w:cs="Times New Roman"/>
          <w:i w:val="0"/>
          <w:iCs w:val="0"/>
          <w:color w:val="auto"/>
          <w:sz w:val="24"/>
          <w:szCs w:val="24"/>
          <w:lang w:val="en-US"/>
        </w:rPr>
      </w:pPr>
      <w:r w:rsidRPr="00CA0566">
        <w:rPr>
          <w:rFonts w:ascii="Times New Roman" w:hAnsi="Times New Roman" w:cs="Times New Roman"/>
          <w:i w:val="0"/>
          <w:iCs w:val="0"/>
          <w:color w:val="auto"/>
          <w:sz w:val="24"/>
          <w:szCs w:val="24"/>
          <w:lang w:val="en-US"/>
        </w:rPr>
        <w:t xml:space="preserve">Table 4 </w:t>
      </w:r>
      <w:r w:rsidR="005B6AA1">
        <w:rPr>
          <w:rFonts w:ascii="Times New Roman" w:hAnsi="Times New Roman" w:cs="Times New Roman"/>
          <w:i w:val="0"/>
          <w:iCs w:val="0"/>
          <w:color w:val="auto"/>
          <w:sz w:val="24"/>
          <w:szCs w:val="24"/>
          <w:lang w:val="en-US"/>
        </w:rPr>
        <w:t>– Index and</w:t>
      </w:r>
      <w:r w:rsidRPr="00CA0566">
        <w:rPr>
          <w:rFonts w:ascii="Times New Roman" w:hAnsi="Times New Roman" w:cs="Times New Roman"/>
          <w:i w:val="0"/>
          <w:iCs w:val="0"/>
          <w:color w:val="auto"/>
          <w:sz w:val="24"/>
          <w:szCs w:val="24"/>
          <w:lang w:val="en-US"/>
        </w:rPr>
        <w:t xml:space="preserve"> Rating of </w:t>
      </w:r>
      <w:r w:rsidR="005B6AA1" w:rsidRPr="00CA0566">
        <w:rPr>
          <w:rFonts w:ascii="Times New Roman" w:hAnsi="Times New Roman" w:cs="Times New Roman"/>
          <w:i w:val="0"/>
          <w:iCs w:val="0"/>
          <w:color w:val="auto"/>
          <w:sz w:val="24"/>
          <w:szCs w:val="24"/>
          <w:lang w:val="en-US"/>
        </w:rPr>
        <w:t xml:space="preserve">sustainable development </w:t>
      </w:r>
      <w:r w:rsidRPr="00CA0566">
        <w:rPr>
          <w:rFonts w:ascii="Times New Roman" w:hAnsi="Times New Roman" w:cs="Times New Roman"/>
          <w:i w:val="0"/>
          <w:iCs w:val="0"/>
          <w:color w:val="auto"/>
          <w:sz w:val="24"/>
          <w:szCs w:val="24"/>
          <w:lang w:val="en-US"/>
        </w:rPr>
        <w:t>of Kazakhstan</w:t>
      </w:r>
      <w:r w:rsidR="005B6AA1">
        <w:rPr>
          <w:rFonts w:ascii="Times New Roman" w:hAnsi="Times New Roman" w:cs="Times New Roman"/>
          <w:i w:val="0"/>
          <w:iCs w:val="0"/>
          <w:color w:val="auto"/>
          <w:sz w:val="24"/>
          <w:szCs w:val="24"/>
          <w:lang w:val="en-US"/>
        </w:rPr>
        <w:t>i</w:t>
      </w:r>
      <w:r w:rsidRPr="00CA0566">
        <w:rPr>
          <w:rFonts w:ascii="Times New Roman" w:hAnsi="Times New Roman" w:cs="Times New Roman"/>
          <w:i w:val="0"/>
          <w:iCs w:val="0"/>
          <w:color w:val="auto"/>
          <w:sz w:val="24"/>
          <w:szCs w:val="24"/>
          <w:lang w:val="en-US"/>
        </w:rPr>
        <w:t xml:space="preserve"> cities</w:t>
      </w:r>
    </w:p>
    <w:p w14:paraId="2A9ECAEC" w14:textId="77777777" w:rsidR="007F74C5" w:rsidRPr="00CA0566" w:rsidRDefault="007F74C5" w:rsidP="00D665DB">
      <w:pPr>
        <w:spacing w:after="0"/>
        <w:rPr>
          <w:rFonts w:ascii="Times New Roman" w:hAnsi="Times New Roman" w:cs="Times New Roman"/>
          <w:lang w:val="en-US"/>
        </w:rPr>
      </w:pPr>
    </w:p>
    <w:tbl>
      <w:tblPr>
        <w:tblW w:w="93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1"/>
        <w:gridCol w:w="850"/>
        <w:gridCol w:w="710"/>
        <w:gridCol w:w="1134"/>
        <w:gridCol w:w="992"/>
        <w:gridCol w:w="1134"/>
        <w:gridCol w:w="850"/>
        <w:gridCol w:w="1134"/>
        <w:gridCol w:w="850"/>
      </w:tblGrid>
      <w:tr w:rsidR="00CA0566" w:rsidRPr="00CA0566" w14:paraId="6CDD5C7E" w14:textId="77777777" w:rsidTr="005B6AA1">
        <w:trPr>
          <w:trHeight w:val="1653"/>
        </w:trPr>
        <w:tc>
          <w:tcPr>
            <w:tcW w:w="1691" w:type="dxa"/>
            <w:shd w:val="clear" w:color="auto" w:fill="auto"/>
            <w:noWrap/>
            <w:hideMark/>
          </w:tcPr>
          <w:p w14:paraId="28DB92C2" w14:textId="77777777" w:rsidR="007F74C5" w:rsidRPr="00CA0566" w:rsidRDefault="007F74C5" w:rsidP="00D665DB">
            <w:pPr>
              <w:spacing w:after="0" w:line="360" w:lineRule="auto"/>
              <w:jc w:val="center"/>
              <w:rPr>
                <w:rFonts w:ascii="Times New Roman" w:eastAsia="Times New Roman" w:hAnsi="Times New Roman" w:cs="Times New Roman"/>
                <w:sz w:val="20"/>
                <w:szCs w:val="20"/>
                <w:lang w:val="en-US"/>
              </w:rPr>
            </w:pPr>
            <w:bookmarkStart w:id="26" w:name="_Hlk78221969"/>
            <w:bookmarkEnd w:id="25"/>
          </w:p>
          <w:p w14:paraId="0A99D9D9" w14:textId="77777777" w:rsidR="007F74C5" w:rsidRPr="00CA0566" w:rsidRDefault="007F74C5" w:rsidP="00D665DB">
            <w:pPr>
              <w:spacing w:after="0" w:line="360" w:lineRule="auto"/>
              <w:jc w:val="center"/>
              <w:rPr>
                <w:rFonts w:ascii="Times New Roman" w:eastAsia="Times New Roman" w:hAnsi="Times New Roman" w:cs="Times New Roman"/>
                <w:sz w:val="20"/>
                <w:szCs w:val="20"/>
                <w:lang w:val="en-US" w:eastAsia="ru-RU"/>
              </w:rPr>
            </w:pPr>
          </w:p>
          <w:p w14:paraId="4B47043E" w14:textId="77777777" w:rsidR="007F74C5" w:rsidRPr="00CA0566" w:rsidRDefault="007F74C5" w:rsidP="00D665DB">
            <w:pPr>
              <w:spacing w:after="0" w:line="360" w:lineRule="auto"/>
              <w:jc w:val="center"/>
              <w:rPr>
                <w:rFonts w:ascii="Times New Roman" w:eastAsia="Times New Roman" w:hAnsi="Times New Roman" w:cs="Times New Roman"/>
                <w:sz w:val="20"/>
                <w:szCs w:val="20"/>
                <w:lang w:val="en-US" w:eastAsia="ru-RU"/>
              </w:rPr>
            </w:pPr>
          </w:p>
          <w:p w14:paraId="7E7A9104" w14:textId="687C4083" w:rsidR="007F74C5" w:rsidRPr="00CA0566" w:rsidRDefault="00CA0566" w:rsidP="00D665DB">
            <w:pPr>
              <w:spacing w:after="0" w:line="360" w:lineRule="auto"/>
              <w:jc w:val="center"/>
              <w:rPr>
                <w:rFonts w:ascii="Times New Roman" w:eastAsia="Times New Roman" w:hAnsi="Times New Roman" w:cs="Times New Roman"/>
                <w:sz w:val="20"/>
                <w:szCs w:val="20"/>
              </w:rPr>
            </w:pPr>
            <w:r w:rsidRPr="005B6AA1">
              <w:rPr>
                <w:rFonts w:ascii="Times New Roman" w:hAnsi="Times New Roman" w:cs="Times New Roman"/>
                <w:sz w:val="20"/>
                <w:szCs w:val="20"/>
                <w:lang w:val="en-US"/>
              </w:rPr>
              <w:t xml:space="preserve">City / </w:t>
            </w:r>
            <w:r w:rsidR="007F74C5" w:rsidRPr="005B6AA1">
              <w:rPr>
                <w:rFonts w:ascii="Times New Roman" w:hAnsi="Times New Roman" w:cs="Times New Roman"/>
                <w:sz w:val="20"/>
                <w:szCs w:val="20"/>
              </w:rPr>
              <w:t>Town</w:t>
            </w:r>
          </w:p>
        </w:tc>
        <w:tc>
          <w:tcPr>
            <w:tcW w:w="850" w:type="dxa"/>
            <w:shd w:val="clear" w:color="auto" w:fill="auto"/>
            <w:hideMark/>
          </w:tcPr>
          <w:p w14:paraId="3F1A4622"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Social Sustainability Index, IS</w:t>
            </w:r>
            <w:r w:rsidRPr="00CA0566">
              <w:rPr>
                <w:rFonts w:ascii="Times New Roman" w:hAnsi="Times New Roman" w:cs="Times New Roman"/>
                <w:sz w:val="20"/>
                <w:szCs w:val="20"/>
                <w:vertAlign w:val="subscript"/>
              </w:rPr>
              <w:t>Social</w:t>
            </w:r>
          </w:p>
        </w:tc>
        <w:tc>
          <w:tcPr>
            <w:tcW w:w="710" w:type="dxa"/>
            <w:shd w:val="clear" w:color="auto" w:fill="auto"/>
            <w:hideMark/>
          </w:tcPr>
          <w:p w14:paraId="6E014D9B" w14:textId="77777777" w:rsidR="007F74C5" w:rsidRPr="00CA0566" w:rsidRDefault="007F74C5" w:rsidP="00D665DB">
            <w:pPr>
              <w:spacing w:after="0" w:line="360" w:lineRule="auto"/>
              <w:rPr>
                <w:rFonts w:ascii="Times New Roman" w:eastAsia="Times New Roman" w:hAnsi="Times New Roman" w:cs="Times New Roman"/>
                <w:sz w:val="20"/>
                <w:szCs w:val="20"/>
                <w:lang w:eastAsia="ru-RU"/>
              </w:rPr>
            </w:pPr>
          </w:p>
          <w:p w14:paraId="430B298C" w14:textId="77777777" w:rsidR="007F74C5" w:rsidRPr="00CA0566" w:rsidRDefault="007F74C5" w:rsidP="00D665DB">
            <w:pPr>
              <w:spacing w:after="0" w:line="360" w:lineRule="auto"/>
              <w:rPr>
                <w:rFonts w:ascii="Times New Roman" w:eastAsia="Times New Roman" w:hAnsi="Times New Roman" w:cs="Times New Roman"/>
                <w:sz w:val="20"/>
                <w:szCs w:val="20"/>
                <w:lang w:eastAsia="ru-RU"/>
              </w:rPr>
            </w:pPr>
          </w:p>
          <w:p w14:paraId="1E45AB9D" w14:textId="77777777" w:rsidR="007F74C5" w:rsidRPr="00CA0566" w:rsidRDefault="007F74C5" w:rsidP="00D665DB">
            <w:pPr>
              <w:spacing w:after="0" w:line="360" w:lineRule="auto"/>
              <w:rPr>
                <w:rFonts w:ascii="Times New Roman" w:eastAsia="Times New Roman" w:hAnsi="Times New Roman" w:cs="Times New Roman"/>
                <w:sz w:val="20"/>
                <w:szCs w:val="20"/>
                <w:lang w:eastAsia="ru-RU"/>
              </w:rPr>
            </w:pPr>
          </w:p>
          <w:p w14:paraId="71D57202"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Rating</w:t>
            </w:r>
          </w:p>
        </w:tc>
        <w:tc>
          <w:tcPr>
            <w:tcW w:w="1134" w:type="dxa"/>
            <w:shd w:val="clear" w:color="auto" w:fill="auto"/>
            <w:hideMark/>
          </w:tcPr>
          <w:p w14:paraId="2483BDF9"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Economic Sustainability Index, IS</w:t>
            </w:r>
            <w:r w:rsidRPr="00CA0566">
              <w:rPr>
                <w:rFonts w:ascii="Times New Roman" w:hAnsi="Times New Roman" w:cs="Times New Roman"/>
                <w:sz w:val="20"/>
                <w:szCs w:val="20"/>
                <w:vertAlign w:val="subscript"/>
              </w:rPr>
              <w:t>Econ</w:t>
            </w:r>
          </w:p>
        </w:tc>
        <w:tc>
          <w:tcPr>
            <w:tcW w:w="992" w:type="dxa"/>
            <w:shd w:val="clear" w:color="auto" w:fill="auto"/>
            <w:hideMark/>
          </w:tcPr>
          <w:p w14:paraId="6D1BCE0C" w14:textId="77777777" w:rsidR="007F74C5" w:rsidRPr="00CA0566" w:rsidRDefault="007F74C5" w:rsidP="00D665DB">
            <w:pPr>
              <w:spacing w:after="0" w:line="360" w:lineRule="auto"/>
              <w:rPr>
                <w:rFonts w:ascii="Times New Roman" w:eastAsia="Times New Roman" w:hAnsi="Times New Roman" w:cs="Times New Roman"/>
                <w:sz w:val="20"/>
                <w:szCs w:val="20"/>
                <w:lang w:eastAsia="ru-RU"/>
              </w:rPr>
            </w:pPr>
          </w:p>
          <w:p w14:paraId="5EBCA555" w14:textId="77777777" w:rsidR="007F74C5" w:rsidRPr="00CA0566" w:rsidRDefault="007F74C5" w:rsidP="00D665DB">
            <w:pPr>
              <w:spacing w:after="0" w:line="360" w:lineRule="auto"/>
              <w:rPr>
                <w:rFonts w:ascii="Times New Roman" w:eastAsia="Times New Roman" w:hAnsi="Times New Roman" w:cs="Times New Roman"/>
                <w:sz w:val="20"/>
                <w:szCs w:val="20"/>
                <w:lang w:eastAsia="ru-RU"/>
              </w:rPr>
            </w:pPr>
          </w:p>
          <w:p w14:paraId="061F9B34" w14:textId="77777777" w:rsidR="007F74C5" w:rsidRPr="00CA0566" w:rsidRDefault="007F74C5" w:rsidP="00D665DB">
            <w:pPr>
              <w:spacing w:after="0" w:line="360" w:lineRule="auto"/>
              <w:rPr>
                <w:rFonts w:ascii="Times New Roman" w:eastAsia="Times New Roman" w:hAnsi="Times New Roman" w:cs="Times New Roman"/>
                <w:sz w:val="20"/>
                <w:szCs w:val="20"/>
                <w:lang w:eastAsia="ru-RU"/>
              </w:rPr>
            </w:pPr>
          </w:p>
          <w:p w14:paraId="0591CDE5"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Rating</w:t>
            </w:r>
          </w:p>
        </w:tc>
        <w:tc>
          <w:tcPr>
            <w:tcW w:w="1134" w:type="dxa"/>
            <w:shd w:val="clear" w:color="auto" w:fill="auto"/>
            <w:hideMark/>
          </w:tcPr>
          <w:p w14:paraId="45947FEA" w14:textId="560B741B" w:rsidR="007F74C5" w:rsidRPr="005B6AA1" w:rsidRDefault="007F74C5" w:rsidP="00D665DB">
            <w:pPr>
              <w:spacing w:after="0" w:line="360" w:lineRule="auto"/>
              <w:rPr>
                <w:rFonts w:ascii="Times New Roman" w:eastAsia="Times New Roman" w:hAnsi="Times New Roman" w:cs="Times New Roman"/>
                <w:sz w:val="20"/>
                <w:szCs w:val="20"/>
                <w:lang w:val="en-US"/>
              </w:rPr>
            </w:pPr>
            <w:r w:rsidRPr="005B6AA1">
              <w:rPr>
                <w:rFonts w:ascii="Times New Roman" w:hAnsi="Times New Roman" w:cs="Times New Roman"/>
                <w:sz w:val="20"/>
                <w:szCs w:val="20"/>
                <w:lang w:val="en-US"/>
              </w:rPr>
              <w:t>E</w:t>
            </w:r>
            <w:r w:rsidR="005B6AA1">
              <w:rPr>
                <w:rFonts w:ascii="Times New Roman" w:hAnsi="Times New Roman" w:cs="Times New Roman"/>
                <w:sz w:val="20"/>
                <w:szCs w:val="20"/>
                <w:lang w:val="en-US"/>
              </w:rPr>
              <w:t xml:space="preserve">cological </w:t>
            </w:r>
            <w:r w:rsidR="005B6AA1" w:rsidRPr="005B6AA1">
              <w:rPr>
                <w:rFonts w:ascii="Times New Roman" w:hAnsi="Times New Roman" w:cs="Times New Roman"/>
                <w:sz w:val="20"/>
                <w:szCs w:val="20"/>
                <w:lang w:val="en-US"/>
              </w:rPr>
              <w:t>Sustainability Index</w:t>
            </w:r>
            <w:r w:rsidRPr="005B6AA1">
              <w:rPr>
                <w:rFonts w:ascii="Times New Roman" w:hAnsi="Times New Roman" w:cs="Times New Roman"/>
                <w:sz w:val="20"/>
                <w:szCs w:val="20"/>
                <w:lang w:val="en-US"/>
              </w:rPr>
              <w:t>, IS</w:t>
            </w:r>
            <w:r w:rsidRPr="005B6AA1">
              <w:rPr>
                <w:rFonts w:ascii="Times New Roman" w:hAnsi="Times New Roman" w:cs="Times New Roman"/>
                <w:sz w:val="20"/>
                <w:szCs w:val="20"/>
                <w:vertAlign w:val="subscript"/>
                <w:lang w:val="en-US"/>
              </w:rPr>
              <w:t>Eco</w:t>
            </w:r>
            <w:r w:rsidR="005B6AA1">
              <w:rPr>
                <w:rFonts w:ascii="Times New Roman" w:hAnsi="Times New Roman" w:cs="Times New Roman"/>
                <w:sz w:val="20"/>
                <w:szCs w:val="20"/>
                <w:vertAlign w:val="subscript"/>
                <w:lang w:val="en-US"/>
              </w:rPr>
              <w:t>l</w:t>
            </w:r>
          </w:p>
        </w:tc>
        <w:tc>
          <w:tcPr>
            <w:tcW w:w="850" w:type="dxa"/>
            <w:shd w:val="clear" w:color="auto" w:fill="auto"/>
            <w:hideMark/>
          </w:tcPr>
          <w:p w14:paraId="6CFC16E9" w14:textId="77777777" w:rsidR="007F74C5" w:rsidRPr="005B6AA1" w:rsidRDefault="007F74C5" w:rsidP="00D665DB">
            <w:pPr>
              <w:spacing w:after="0" w:line="360" w:lineRule="auto"/>
              <w:rPr>
                <w:rFonts w:ascii="Times New Roman" w:eastAsia="Times New Roman" w:hAnsi="Times New Roman" w:cs="Times New Roman"/>
                <w:sz w:val="20"/>
                <w:szCs w:val="20"/>
                <w:lang w:val="en-US" w:eastAsia="ru-RU"/>
              </w:rPr>
            </w:pPr>
          </w:p>
          <w:p w14:paraId="1E07DFDC" w14:textId="77777777" w:rsidR="007F74C5" w:rsidRPr="005B6AA1" w:rsidRDefault="007F74C5" w:rsidP="00D665DB">
            <w:pPr>
              <w:spacing w:after="0" w:line="360" w:lineRule="auto"/>
              <w:rPr>
                <w:rFonts w:ascii="Times New Roman" w:eastAsia="Times New Roman" w:hAnsi="Times New Roman" w:cs="Times New Roman"/>
                <w:sz w:val="20"/>
                <w:szCs w:val="20"/>
                <w:lang w:val="en-US" w:eastAsia="ru-RU"/>
              </w:rPr>
            </w:pPr>
          </w:p>
          <w:p w14:paraId="2F23AE19" w14:textId="77777777" w:rsidR="007F74C5" w:rsidRPr="005B6AA1" w:rsidRDefault="007F74C5" w:rsidP="00D665DB">
            <w:pPr>
              <w:spacing w:after="0" w:line="360" w:lineRule="auto"/>
              <w:rPr>
                <w:rFonts w:ascii="Times New Roman" w:eastAsia="Times New Roman" w:hAnsi="Times New Roman" w:cs="Times New Roman"/>
                <w:sz w:val="20"/>
                <w:szCs w:val="20"/>
                <w:lang w:val="en-US" w:eastAsia="ru-RU"/>
              </w:rPr>
            </w:pPr>
          </w:p>
          <w:p w14:paraId="06DAD13F"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Rating</w:t>
            </w:r>
          </w:p>
        </w:tc>
        <w:tc>
          <w:tcPr>
            <w:tcW w:w="1134" w:type="dxa"/>
            <w:shd w:val="clear" w:color="auto" w:fill="auto"/>
            <w:hideMark/>
          </w:tcPr>
          <w:p w14:paraId="139A2166" w14:textId="425FE2CE" w:rsidR="007F74C5" w:rsidRPr="00CA0566" w:rsidRDefault="005B6AA1" w:rsidP="00D665DB">
            <w:pPr>
              <w:spacing w:after="0" w:line="360" w:lineRule="auto"/>
              <w:rPr>
                <w:rFonts w:ascii="Times New Roman" w:eastAsia="Times New Roman" w:hAnsi="Times New Roman" w:cs="Times New Roman"/>
                <w:sz w:val="20"/>
                <w:szCs w:val="20"/>
                <w:lang w:val="en-US"/>
              </w:rPr>
            </w:pPr>
            <w:r w:rsidRPr="005B6AA1">
              <w:rPr>
                <w:rFonts w:ascii="Times New Roman" w:hAnsi="Times New Roman" w:cs="Times New Roman"/>
                <w:sz w:val="20"/>
                <w:szCs w:val="20"/>
                <w:lang w:val="en-US"/>
              </w:rPr>
              <w:t>City’s sustainable development index</w:t>
            </w:r>
            <w:r w:rsidR="007F74C5" w:rsidRPr="00CA0566">
              <w:rPr>
                <w:rFonts w:ascii="Times New Roman" w:hAnsi="Times New Roman" w:cs="Times New Roman"/>
                <w:sz w:val="20"/>
                <w:szCs w:val="20"/>
                <w:lang w:val="en-US"/>
              </w:rPr>
              <w:t xml:space="preserve">, </w:t>
            </w:r>
            <w:r>
              <w:rPr>
                <w:rFonts w:ascii="Times New Roman" w:hAnsi="Times New Roman" w:cs="Times New Roman"/>
                <w:sz w:val="20"/>
                <w:szCs w:val="20"/>
                <w:lang w:val="en-US"/>
              </w:rPr>
              <w:t>C</w:t>
            </w:r>
            <w:r w:rsidR="007F74C5" w:rsidRPr="00CA0566">
              <w:rPr>
                <w:rFonts w:ascii="Times New Roman" w:hAnsi="Times New Roman" w:cs="Times New Roman"/>
                <w:sz w:val="20"/>
                <w:szCs w:val="20"/>
                <w:lang w:val="en-US"/>
              </w:rPr>
              <w:t>SD</w:t>
            </w:r>
            <w:r>
              <w:rPr>
                <w:rFonts w:ascii="Times New Roman" w:hAnsi="Times New Roman" w:cs="Times New Roman"/>
                <w:sz w:val="20"/>
                <w:szCs w:val="20"/>
                <w:lang w:val="en-US"/>
              </w:rPr>
              <w:t>I</w:t>
            </w:r>
          </w:p>
        </w:tc>
        <w:tc>
          <w:tcPr>
            <w:tcW w:w="850" w:type="dxa"/>
            <w:shd w:val="clear" w:color="auto" w:fill="auto"/>
            <w:vAlign w:val="center"/>
            <w:hideMark/>
          </w:tcPr>
          <w:p w14:paraId="1B0012C9" w14:textId="2E23B14D" w:rsidR="007F74C5" w:rsidRPr="00CA0566" w:rsidRDefault="007F74C5" w:rsidP="005B6AA1">
            <w:pPr>
              <w:spacing w:after="0" w:line="360" w:lineRule="auto"/>
              <w:jc w:val="center"/>
              <w:rPr>
                <w:rFonts w:ascii="Times New Roman" w:eastAsia="Times New Roman" w:hAnsi="Times New Roman" w:cs="Times New Roman"/>
                <w:sz w:val="20"/>
                <w:szCs w:val="20"/>
                <w:lang w:val="en-US"/>
              </w:rPr>
            </w:pPr>
            <w:r w:rsidRPr="00CA0566">
              <w:rPr>
                <w:rFonts w:ascii="Times New Roman" w:hAnsi="Times New Roman" w:cs="Times New Roman"/>
                <w:sz w:val="20"/>
                <w:szCs w:val="20"/>
                <w:lang w:val="en-US"/>
              </w:rPr>
              <w:t>Ra</w:t>
            </w:r>
            <w:r w:rsidR="005B6AA1">
              <w:rPr>
                <w:rFonts w:ascii="Times New Roman" w:hAnsi="Times New Roman" w:cs="Times New Roman"/>
                <w:sz w:val="20"/>
                <w:szCs w:val="20"/>
                <w:lang w:val="en-US"/>
              </w:rPr>
              <w:t>ting</w:t>
            </w:r>
          </w:p>
        </w:tc>
      </w:tr>
      <w:tr w:rsidR="00CA0566" w:rsidRPr="00CA0566" w14:paraId="213F02F1" w14:textId="77777777" w:rsidTr="005B6AA1">
        <w:trPr>
          <w:trHeight w:val="191"/>
        </w:trPr>
        <w:tc>
          <w:tcPr>
            <w:tcW w:w="1691" w:type="dxa"/>
            <w:shd w:val="clear" w:color="auto" w:fill="auto"/>
            <w:noWrap/>
          </w:tcPr>
          <w:p w14:paraId="033245D0"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w:t>
            </w:r>
          </w:p>
        </w:tc>
        <w:tc>
          <w:tcPr>
            <w:tcW w:w="850" w:type="dxa"/>
            <w:shd w:val="clear" w:color="auto" w:fill="auto"/>
          </w:tcPr>
          <w:p w14:paraId="3AACEFBD"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w:t>
            </w:r>
          </w:p>
        </w:tc>
        <w:tc>
          <w:tcPr>
            <w:tcW w:w="710" w:type="dxa"/>
            <w:shd w:val="clear" w:color="auto" w:fill="auto"/>
          </w:tcPr>
          <w:p w14:paraId="177601D4"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w:t>
            </w:r>
          </w:p>
        </w:tc>
        <w:tc>
          <w:tcPr>
            <w:tcW w:w="1134" w:type="dxa"/>
            <w:shd w:val="clear" w:color="auto" w:fill="auto"/>
          </w:tcPr>
          <w:p w14:paraId="2530D62B"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w:t>
            </w:r>
          </w:p>
        </w:tc>
        <w:tc>
          <w:tcPr>
            <w:tcW w:w="992" w:type="dxa"/>
            <w:shd w:val="clear" w:color="auto" w:fill="auto"/>
          </w:tcPr>
          <w:p w14:paraId="5D94F348"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w:t>
            </w:r>
          </w:p>
        </w:tc>
        <w:tc>
          <w:tcPr>
            <w:tcW w:w="1134" w:type="dxa"/>
            <w:shd w:val="clear" w:color="auto" w:fill="auto"/>
          </w:tcPr>
          <w:p w14:paraId="3645EBD2"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6</w:t>
            </w:r>
          </w:p>
        </w:tc>
        <w:tc>
          <w:tcPr>
            <w:tcW w:w="850" w:type="dxa"/>
            <w:shd w:val="clear" w:color="auto" w:fill="auto"/>
          </w:tcPr>
          <w:p w14:paraId="3374A8E3"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7</w:t>
            </w:r>
          </w:p>
        </w:tc>
        <w:tc>
          <w:tcPr>
            <w:tcW w:w="1134" w:type="dxa"/>
            <w:shd w:val="clear" w:color="auto" w:fill="auto"/>
          </w:tcPr>
          <w:p w14:paraId="1D7FDEE3"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w:t>
            </w:r>
          </w:p>
        </w:tc>
        <w:tc>
          <w:tcPr>
            <w:tcW w:w="850" w:type="dxa"/>
            <w:shd w:val="clear" w:color="auto" w:fill="auto"/>
          </w:tcPr>
          <w:p w14:paraId="4D967CCF"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9</w:t>
            </w:r>
          </w:p>
        </w:tc>
      </w:tr>
      <w:tr w:rsidR="00CA0566" w:rsidRPr="00CA0566" w14:paraId="448B1F9B" w14:textId="77777777" w:rsidTr="005B6AA1">
        <w:trPr>
          <w:trHeight w:val="20"/>
        </w:trPr>
        <w:tc>
          <w:tcPr>
            <w:tcW w:w="1691" w:type="dxa"/>
            <w:shd w:val="clear" w:color="auto" w:fill="auto"/>
            <w:noWrap/>
            <w:vAlign w:val="bottom"/>
            <w:hideMark/>
          </w:tcPr>
          <w:p w14:paraId="0960A70E"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Aktau</w:t>
            </w:r>
          </w:p>
        </w:tc>
        <w:tc>
          <w:tcPr>
            <w:tcW w:w="850" w:type="dxa"/>
            <w:shd w:val="clear" w:color="auto" w:fill="auto"/>
            <w:noWrap/>
            <w:vAlign w:val="bottom"/>
            <w:hideMark/>
          </w:tcPr>
          <w:p w14:paraId="5BF56CD8"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6.7</w:t>
            </w:r>
          </w:p>
        </w:tc>
        <w:tc>
          <w:tcPr>
            <w:tcW w:w="710" w:type="dxa"/>
            <w:shd w:val="clear" w:color="auto" w:fill="auto"/>
            <w:noWrap/>
            <w:vAlign w:val="bottom"/>
            <w:hideMark/>
          </w:tcPr>
          <w:p w14:paraId="715D937A"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w:t>
            </w:r>
          </w:p>
        </w:tc>
        <w:tc>
          <w:tcPr>
            <w:tcW w:w="1134" w:type="dxa"/>
            <w:shd w:val="clear" w:color="auto" w:fill="auto"/>
            <w:noWrap/>
            <w:vAlign w:val="bottom"/>
            <w:hideMark/>
          </w:tcPr>
          <w:p w14:paraId="2DEF9693"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4.7</w:t>
            </w:r>
          </w:p>
        </w:tc>
        <w:tc>
          <w:tcPr>
            <w:tcW w:w="992" w:type="dxa"/>
            <w:shd w:val="clear" w:color="auto" w:fill="auto"/>
            <w:noWrap/>
            <w:vAlign w:val="bottom"/>
            <w:hideMark/>
          </w:tcPr>
          <w:p w14:paraId="5B704491"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24</w:t>
            </w:r>
          </w:p>
        </w:tc>
        <w:tc>
          <w:tcPr>
            <w:tcW w:w="1134" w:type="dxa"/>
            <w:shd w:val="clear" w:color="auto" w:fill="auto"/>
            <w:noWrap/>
            <w:vAlign w:val="bottom"/>
            <w:hideMark/>
          </w:tcPr>
          <w:p w14:paraId="7D034D3B"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5.6</w:t>
            </w:r>
          </w:p>
        </w:tc>
        <w:tc>
          <w:tcPr>
            <w:tcW w:w="850" w:type="dxa"/>
            <w:shd w:val="clear" w:color="auto" w:fill="auto"/>
            <w:noWrap/>
            <w:vAlign w:val="bottom"/>
            <w:hideMark/>
          </w:tcPr>
          <w:p w14:paraId="02B6D97B"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9</w:t>
            </w:r>
          </w:p>
        </w:tc>
        <w:tc>
          <w:tcPr>
            <w:tcW w:w="1134" w:type="dxa"/>
            <w:shd w:val="clear" w:color="auto" w:fill="auto"/>
            <w:noWrap/>
            <w:vAlign w:val="bottom"/>
            <w:hideMark/>
          </w:tcPr>
          <w:p w14:paraId="3BC1FFB4"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17.04</w:t>
            </w:r>
          </w:p>
        </w:tc>
        <w:tc>
          <w:tcPr>
            <w:tcW w:w="850" w:type="dxa"/>
            <w:shd w:val="clear" w:color="auto" w:fill="auto"/>
            <w:noWrap/>
            <w:vAlign w:val="bottom"/>
            <w:hideMark/>
          </w:tcPr>
          <w:p w14:paraId="1C7B62D4"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w:t>
            </w:r>
          </w:p>
        </w:tc>
      </w:tr>
      <w:tr w:rsidR="00CA0566" w:rsidRPr="00CA0566" w14:paraId="33D774A6" w14:textId="77777777" w:rsidTr="005B6AA1">
        <w:trPr>
          <w:trHeight w:val="20"/>
        </w:trPr>
        <w:tc>
          <w:tcPr>
            <w:tcW w:w="1691" w:type="dxa"/>
            <w:shd w:val="clear" w:color="auto" w:fill="auto"/>
            <w:noWrap/>
            <w:vAlign w:val="bottom"/>
          </w:tcPr>
          <w:p w14:paraId="284846D1"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Nur-Sultan</w:t>
            </w:r>
          </w:p>
        </w:tc>
        <w:tc>
          <w:tcPr>
            <w:tcW w:w="850" w:type="dxa"/>
            <w:shd w:val="clear" w:color="auto" w:fill="auto"/>
            <w:noWrap/>
            <w:vAlign w:val="bottom"/>
          </w:tcPr>
          <w:p w14:paraId="77D17AAB"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6.8</w:t>
            </w:r>
          </w:p>
        </w:tc>
        <w:tc>
          <w:tcPr>
            <w:tcW w:w="710" w:type="dxa"/>
            <w:shd w:val="clear" w:color="auto" w:fill="auto"/>
            <w:noWrap/>
            <w:vAlign w:val="bottom"/>
          </w:tcPr>
          <w:p w14:paraId="3A5BDB8C"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w:t>
            </w:r>
          </w:p>
        </w:tc>
        <w:tc>
          <w:tcPr>
            <w:tcW w:w="1134" w:type="dxa"/>
            <w:shd w:val="clear" w:color="auto" w:fill="auto"/>
            <w:noWrap/>
            <w:vAlign w:val="bottom"/>
          </w:tcPr>
          <w:p w14:paraId="71025336"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5.4</w:t>
            </w:r>
          </w:p>
        </w:tc>
        <w:tc>
          <w:tcPr>
            <w:tcW w:w="992" w:type="dxa"/>
            <w:shd w:val="clear" w:color="auto" w:fill="auto"/>
            <w:noWrap/>
            <w:vAlign w:val="bottom"/>
          </w:tcPr>
          <w:p w14:paraId="013F3828"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6</w:t>
            </w:r>
          </w:p>
        </w:tc>
        <w:tc>
          <w:tcPr>
            <w:tcW w:w="1134" w:type="dxa"/>
            <w:shd w:val="clear" w:color="auto" w:fill="auto"/>
            <w:noWrap/>
            <w:vAlign w:val="bottom"/>
          </w:tcPr>
          <w:p w14:paraId="7159FB9E"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4.8</w:t>
            </w:r>
          </w:p>
        </w:tc>
        <w:tc>
          <w:tcPr>
            <w:tcW w:w="850" w:type="dxa"/>
            <w:shd w:val="clear" w:color="auto" w:fill="auto"/>
            <w:noWrap/>
            <w:vAlign w:val="bottom"/>
          </w:tcPr>
          <w:p w14:paraId="2416D93B"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28</w:t>
            </w:r>
          </w:p>
        </w:tc>
        <w:tc>
          <w:tcPr>
            <w:tcW w:w="1134" w:type="dxa"/>
            <w:shd w:val="clear" w:color="auto" w:fill="auto"/>
            <w:noWrap/>
            <w:vAlign w:val="bottom"/>
          </w:tcPr>
          <w:p w14:paraId="1B9882FA"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16.99</w:t>
            </w:r>
          </w:p>
        </w:tc>
        <w:tc>
          <w:tcPr>
            <w:tcW w:w="850" w:type="dxa"/>
            <w:shd w:val="clear" w:color="auto" w:fill="auto"/>
            <w:noWrap/>
            <w:vAlign w:val="bottom"/>
          </w:tcPr>
          <w:p w14:paraId="44E582CB"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w:t>
            </w:r>
          </w:p>
        </w:tc>
      </w:tr>
      <w:tr w:rsidR="00CA0566" w:rsidRPr="00CA0566" w14:paraId="073F5548" w14:textId="77777777" w:rsidTr="005B6AA1">
        <w:trPr>
          <w:trHeight w:val="20"/>
        </w:trPr>
        <w:tc>
          <w:tcPr>
            <w:tcW w:w="1691" w:type="dxa"/>
            <w:shd w:val="clear" w:color="auto" w:fill="auto"/>
            <w:noWrap/>
            <w:vAlign w:val="bottom"/>
          </w:tcPr>
          <w:p w14:paraId="6BA2C20B"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Kokshetau</w:t>
            </w:r>
          </w:p>
        </w:tc>
        <w:tc>
          <w:tcPr>
            <w:tcW w:w="850" w:type="dxa"/>
            <w:shd w:val="clear" w:color="auto" w:fill="auto"/>
            <w:noWrap/>
            <w:vAlign w:val="bottom"/>
          </w:tcPr>
          <w:p w14:paraId="5DFB139C"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5.4</w:t>
            </w:r>
          </w:p>
        </w:tc>
        <w:tc>
          <w:tcPr>
            <w:tcW w:w="710" w:type="dxa"/>
            <w:shd w:val="clear" w:color="auto" w:fill="auto"/>
            <w:noWrap/>
            <w:vAlign w:val="bottom"/>
          </w:tcPr>
          <w:p w14:paraId="042C2C01"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w:t>
            </w:r>
          </w:p>
        </w:tc>
        <w:tc>
          <w:tcPr>
            <w:tcW w:w="1134" w:type="dxa"/>
            <w:shd w:val="clear" w:color="auto" w:fill="auto"/>
            <w:noWrap/>
            <w:vAlign w:val="bottom"/>
          </w:tcPr>
          <w:p w14:paraId="2DA0DE28"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5.0</w:t>
            </w:r>
          </w:p>
        </w:tc>
        <w:tc>
          <w:tcPr>
            <w:tcW w:w="992" w:type="dxa"/>
            <w:shd w:val="clear" w:color="auto" w:fill="auto"/>
            <w:noWrap/>
            <w:vAlign w:val="bottom"/>
          </w:tcPr>
          <w:p w14:paraId="0F777C6D"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12</w:t>
            </w:r>
          </w:p>
        </w:tc>
        <w:tc>
          <w:tcPr>
            <w:tcW w:w="1134" w:type="dxa"/>
            <w:shd w:val="clear" w:color="auto" w:fill="auto"/>
            <w:noWrap/>
            <w:vAlign w:val="bottom"/>
          </w:tcPr>
          <w:p w14:paraId="75ED178B"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5.8</w:t>
            </w:r>
          </w:p>
        </w:tc>
        <w:tc>
          <w:tcPr>
            <w:tcW w:w="850" w:type="dxa"/>
            <w:shd w:val="clear" w:color="auto" w:fill="auto"/>
            <w:noWrap/>
            <w:vAlign w:val="bottom"/>
          </w:tcPr>
          <w:p w14:paraId="23AD274F"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7</w:t>
            </w:r>
          </w:p>
        </w:tc>
        <w:tc>
          <w:tcPr>
            <w:tcW w:w="1134" w:type="dxa"/>
            <w:shd w:val="clear" w:color="auto" w:fill="auto"/>
            <w:noWrap/>
            <w:vAlign w:val="bottom"/>
          </w:tcPr>
          <w:p w14:paraId="44C9C642"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16.17</w:t>
            </w:r>
          </w:p>
        </w:tc>
        <w:tc>
          <w:tcPr>
            <w:tcW w:w="850" w:type="dxa"/>
            <w:shd w:val="clear" w:color="auto" w:fill="auto"/>
            <w:noWrap/>
            <w:vAlign w:val="bottom"/>
          </w:tcPr>
          <w:p w14:paraId="0BC7B389"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w:t>
            </w:r>
          </w:p>
        </w:tc>
      </w:tr>
      <w:tr w:rsidR="00CA0566" w:rsidRPr="00CA0566" w14:paraId="24D1933D" w14:textId="77777777" w:rsidTr="005B6AA1">
        <w:trPr>
          <w:trHeight w:val="20"/>
        </w:trPr>
        <w:tc>
          <w:tcPr>
            <w:tcW w:w="1691" w:type="dxa"/>
            <w:shd w:val="clear" w:color="auto" w:fill="auto"/>
            <w:noWrap/>
            <w:vAlign w:val="bottom"/>
          </w:tcPr>
          <w:p w14:paraId="23B75BB6"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Atyrau</w:t>
            </w:r>
          </w:p>
        </w:tc>
        <w:tc>
          <w:tcPr>
            <w:tcW w:w="850" w:type="dxa"/>
            <w:shd w:val="clear" w:color="auto" w:fill="auto"/>
            <w:noWrap/>
            <w:vAlign w:val="bottom"/>
          </w:tcPr>
          <w:p w14:paraId="4C462391"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5.4</w:t>
            </w:r>
          </w:p>
        </w:tc>
        <w:tc>
          <w:tcPr>
            <w:tcW w:w="710" w:type="dxa"/>
            <w:shd w:val="clear" w:color="auto" w:fill="auto"/>
            <w:noWrap/>
            <w:vAlign w:val="bottom"/>
          </w:tcPr>
          <w:p w14:paraId="39CF5255"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w:t>
            </w:r>
          </w:p>
        </w:tc>
        <w:tc>
          <w:tcPr>
            <w:tcW w:w="1134" w:type="dxa"/>
            <w:shd w:val="clear" w:color="auto" w:fill="auto"/>
            <w:noWrap/>
            <w:vAlign w:val="bottom"/>
          </w:tcPr>
          <w:p w14:paraId="61966CDB"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5.8</w:t>
            </w:r>
          </w:p>
        </w:tc>
        <w:tc>
          <w:tcPr>
            <w:tcW w:w="992" w:type="dxa"/>
            <w:shd w:val="clear" w:color="auto" w:fill="auto"/>
            <w:noWrap/>
            <w:vAlign w:val="bottom"/>
          </w:tcPr>
          <w:p w14:paraId="62DAEF90"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w:t>
            </w:r>
          </w:p>
        </w:tc>
        <w:tc>
          <w:tcPr>
            <w:tcW w:w="1134" w:type="dxa"/>
            <w:shd w:val="clear" w:color="auto" w:fill="auto"/>
            <w:noWrap/>
            <w:vAlign w:val="bottom"/>
          </w:tcPr>
          <w:p w14:paraId="042557A2"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4.7</w:t>
            </w:r>
          </w:p>
        </w:tc>
        <w:tc>
          <w:tcPr>
            <w:tcW w:w="850" w:type="dxa"/>
            <w:shd w:val="clear" w:color="auto" w:fill="auto"/>
            <w:noWrap/>
            <w:vAlign w:val="bottom"/>
          </w:tcPr>
          <w:p w14:paraId="279FA00B"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29</w:t>
            </w:r>
          </w:p>
        </w:tc>
        <w:tc>
          <w:tcPr>
            <w:tcW w:w="1134" w:type="dxa"/>
            <w:shd w:val="clear" w:color="auto" w:fill="auto"/>
            <w:noWrap/>
            <w:vAlign w:val="bottom"/>
          </w:tcPr>
          <w:p w14:paraId="31CB96B2"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16.01</w:t>
            </w:r>
          </w:p>
        </w:tc>
        <w:tc>
          <w:tcPr>
            <w:tcW w:w="850" w:type="dxa"/>
            <w:shd w:val="clear" w:color="auto" w:fill="auto"/>
            <w:noWrap/>
            <w:vAlign w:val="bottom"/>
          </w:tcPr>
          <w:p w14:paraId="6A60F631"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w:t>
            </w:r>
          </w:p>
        </w:tc>
      </w:tr>
      <w:tr w:rsidR="00CA0566" w:rsidRPr="00CA0566" w14:paraId="01DC1771" w14:textId="77777777" w:rsidTr="005B6AA1">
        <w:trPr>
          <w:trHeight w:val="20"/>
        </w:trPr>
        <w:tc>
          <w:tcPr>
            <w:tcW w:w="1691" w:type="dxa"/>
            <w:shd w:val="clear" w:color="auto" w:fill="auto"/>
            <w:noWrap/>
            <w:vAlign w:val="bottom"/>
          </w:tcPr>
          <w:p w14:paraId="170A520C"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Taldykorgan</w:t>
            </w:r>
          </w:p>
        </w:tc>
        <w:tc>
          <w:tcPr>
            <w:tcW w:w="850" w:type="dxa"/>
            <w:shd w:val="clear" w:color="auto" w:fill="auto"/>
            <w:noWrap/>
            <w:vAlign w:val="bottom"/>
          </w:tcPr>
          <w:p w14:paraId="01FA4365"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5.4</w:t>
            </w:r>
          </w:p>
        </w:tc>
        <w:tc>
          <w:tcPr>
            <w:tcW w:w="710" w:type="dxa"/>
            <w:shd w:val="clear" w:color="auto" w:fill="auto"/>
            <w:noWrap/>
            <w:vAlign w:val="bottom"/>
          </w:tcPr>
          <w:p w14:paraId="78F83388"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w:t>
            </w:r>
          </w:p>
        </w:tc>
        <w:tc>
          <w:tcPr>
            <w:tcW w:w="1134" w:type="dxa"/>
            <w:shd w:val="clear" w:color="auto" w:fill="auto"/>
            <w:noWrap/>
            <w:vAlign w:val="bottom"/>
          </w:tcPr>
          <w:p w14:paraId="64DDF14D"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4.7</w:t>
            </w:r>
          </w:p>
        </w:tc>
        <w:tc>
          <w:tcPr>
            <w:tcW w:w="992" w:type="dxa"/>
            <w:shd w:val="clear" w:color="auto" w:fill="auto"/>
            <w:noWrap/>
            <w:vAlign w:val="bottom"/>
          </w:tcPr>
          <w:p w14:paraId="317F0259"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25</w:t>
            </w:r>
          </w:p>
        </w:tc>
        <w:tc>
          <w:tcPr>
            <w:tcW w:w="1134" w:type="dxa"/>
            <w:shd w:val="clear" w:color="auto" w:fill="auto"/>
            <w:noWrap/>
            <w:vAlign w:val="bottom"/>
          </w:tcPr>
          <w:p w14:paraId="7089CEF8"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5.5</w:t>
            </w:r>
          </w:p>
        </w:tc>
        <w:tc>
          <w:tcPr>
            <w:tcW w:w="850" w:type="dxa"/>
            <w:shd w:val="clear" w:color="auto" w:fill="auto"/>
            <w:noWrap/>
            <w:vAlign w:val="bottom"/>
          </w:tcPr>
          <w:p w14:paraId="71D5FA99"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11</w:t>
            </w:r>
          </w:p>
        </w:tc>
        <w:tc>
          <w:tcPr>
            <w:tcW w:w="1134" w:type="dxa"/>
            <w:shd w:val="clear" w:color="auto" w:fill="auto"/>
            <w:noWrap/>
            <w:vAlign w:val="bottom"/>
          </w:tcPr>
          <w:p w14:paraId="38FBBF30"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15.64</w:t>
            </w:r>
          </w:p>
        </w:tc>
        <w:tc>
          <w:tcPr>
            <w:tcW w:w="850" w:type="dxa"/>
            <w:shd w:val="clear" w:color="auto" w:fill="auto"/>
            <w:noWrap/>
            <w:vAlign w:val="bottom"/>
          </w:tcPr>
          <w:p w14:paraId="2CE254CD"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w:t>
            </w:r>
          </w:p>
        </w:tc>
      </w:tr>
      <w:tr w:rsidR="00CA0566" w:rsidRPr="00CA0566" w14:paraId="0E896537" w14:textId="77777777" w:rsidTr="005B6AA1">
        <w:trPr>
          <w:trHeight w:val="20"/>
        </w:trPr>
        <w:tc>
          <w:tcPr>
            <w:tcW w:w="1691" w:type="dxa"/>
            <w:shd w:val="clear" w:color="auto" w:fill="auto"/>
            <w:noWrap/>
            <w:vAlign w:val="bottom"/>
          </w:tcPr>
          <w:p w14:paraId="737BEACB"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Aksu</w:t>
            </w:r>
          </w:p>
        </w:tc>
        <w:tc>
          <w:tcPr>
            <w:tcW w:w="850" w:type="dxa"/>
            <w:shd w:val="clear" w:color="auto" w:fill="auto"/>
            <w:noWrap/>
            <w:vAlign w:val="bottom"/>
          </w:tcPr>
          <w:p w14:paraId="73EB560C"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4.1</w:t>
            </w:r>
          </w:p>
        </w:tc>
        <w:tc>
          <w:tcPr>
            <w:tcW w:w="710" w:type="dxa"/>
            <w:shd w:val="clear" w:color="auto" w:fill="auto"/>
            <w:noWrap/>
            <w:vAlign w:val="bottom"/>
          </w:tcPr>
          <w:p w14:paraId="2650F549"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23</w:t>
            </w:r>
          </w:p>
        </w:tc>
        <w:tc>
          <w:tcPr>
            <w:tcW w:w="1134" w:type="dxa"/>
            <w:shd w:val="clear" w:color="auto" w:fill="auto"/>
            <w:noWrap/>
            <w:vAlign w:val="bottom"/>
          </w:tcPr>
          <w:p w14:paraId="0ADEACCB"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6.1</w:t>
            </w:r>
          </w:p>
        </w:tc>
        <w:tc>
          <w:tcPr>
            <w:tcW w:w="992" w:type="dxa"/>
            <w:shd w:val="clear" w:color="auto" w:fill="auto"/>
            <w:noWrap/>
            <w:vAlign w:val="bottom"/>
          </w:tcPr>
          <w:p w14:paraId="1B978EDC"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w:t>
            </w:r>
          </w:p>
        </w:tc>
        <w:tc>
          <w:tcPr>
            <w:tcW w:w="1134" w:type="dxa"/>
            <w:shd w:val="clear" w:color="auto" w:fill="auto"/>
            <w:noWrap/>
            <w:vAlign w:val="bottom"/>
          </w:tcPr>
          <w:p w14:paraId="205060B8"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5.4</w:t>
            </w:r>
          </w:p>
        </w:tc>
        <w:tc>
          <w:tcPr>
            <w:tcW w:w="850" w:type="dxa"/>
            <w:shd w:val="clear" w:color="auto" w:fill="auto"/>
            <w:noWrap/>
            <w:vAlign w:val="bottom"/>
          </w:tcPr>
          <w:p w14:paraId="469B41AB"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15</w:t>
            </w:r>
          </w:p>
        </w:tc>
        <w:tc>
          <w:tcPr>
            <w:tcW w:w="1134" w:type="dxa"/>
            <w:shd w:val="clear" w:color="auto" w:fill="auto"/>
            <w:noWrap/>
            <w:vAlign w:val="bottom"/>
          </w:tcPr>
          <w:p w14:paraId="4D331A42"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15.56</w:t>
            </w:r>
          </w:p>
        </w:tc>
        <w:tc>
          <w:tcPr>
            <w:tcW w:w="850" w:type="dxa"/>
            <w:shd w:val="clear" w:color="auto" w:fill="auto"/>
            <w:noWrap/>
            <w:vAlign w:val="bottom"/>
          </w:tcPr>
          <w:p w14:paraId="3C832759"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6</w:t>
            </w:r>
          </w:p>
        </w:tc>
      </w:tr>
      <w:tr w:rsidR="00CA0566" w:rsidRPr="00CA0566" w14:paraId="4F850AB5" w14:textId="77777777" w:rsidTr="005B6AA1">
        <w:trPr>
          <w:trHeight w:val="20"/>
        </w:trPr>
        <w:tc>
          <w:tcPr>
            <w:tcW w:w="1691" w:type="dxa"/>
            <w:shd w:val="clear" w:color="auto" w:fill="auto"/>
            <w:noWrap/>
            <w:vAlign w:val="bottom"/>
          </w:tcPr>
          <w:p w14:paraId="47FCA754"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Aktobe</w:t>
            </w:r>
          </w:p>
        </w:tc>
        <w:tc>
          <w:tcPr>
            <w:tcW w:w="850" w:type="dxa"/>
            <w:shd w:val="clear" w:color="auto" w:fill="auto"/>
            <w:noWrap/>
            <w:vAlign w:val="bottom"/>
          </w:tcPr>
          <w:p w14:paraId="42AC0BC5"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5.2</w:t>
            </w:r>
          </w:p>
        </w:tc>
        <w:tc>
          <w:tcPr>
            <w:tcW w:w="710" w:type="dxa"/>
            <w:shd w:val="clear" w:color="auto" w:fill="auto"/>
            <w:noWrap/>
            <w:vAlign w:val="bottom"/>
          </w:tcPr>
          <w:p w14:paraId="5D4C5EA1"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6</w:t>
            </w:r>
          </w:p>
        </w:tc>
        <w:tc>
          <w:tcPr>
            <w:tcW w:w="1134" w:type="dxa"/>
            <w:shd w:val="clear" w:color="auto" w:fill="auto"/>
            <w:noWrap/>
            <w:vAlign w:val="bottom"/>
          </w:tcPr>
          <w:p w14:paraId="55D72D10"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4.8</w:t>
            </w:r>
          </w:p>
        </w:tc>
        <w:tc>
          <w:tcPr>
            <w:tcW w:w="992" w:type="dxa"/>
            <w:shd w:val="clear" w:color="auto" w:fill="auto"/>
            <w:noWrap/>
            <w:vAlign w:val="bottom"/>
          </w:tcPr>
          <w:p w14:paraId="3AE8B234"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16</w:t>
            </w:r>
          </w:p>
        </w:tc>
        <w:tc>
          <w:tcPr>
            <w:tcW w:w="1134" w:type="dxa"/>
            <w:shd w:val="clear" w:color="auto" w:fill="auto"/>
            <w:noWrap/>
            <w:vAlign w:val="bottom"/>
          </w:tcPr>
          <w:p w14:paraId="0C09443E"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5.0</w:t>
            </w:r>
          </w:p>
        </w:tc>
        <w:tc>
          <w:tcPr>
            <w:tcW w:w="850" w:type="dxa"/>
            <w:shd w:val="clear" w:color="auto" w:fill="auto"/>
            <w:noWrap/>
            <w:vAlign w:val="bottom"/>
          </w:tcPr>
          <w:p w14:paraId="5A8BBFB6"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24</w:t>
            </w:r>
          </w:p>
        </w:tc>
        <w:tc>
          <w:tcPr>
            <w:tcW w:w="1134" w:type="dxa"/>
            <w:shd w:val="clear" w:color="auto" w:fill="auto"/>
            <w:noWrap/>
            <w:vAlign w:val="bottom"/>
          </w:tcPr>
          <w:p w14:paraId="3E468401"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15.08</w:t>
            </w:r>
          </w:p>
        </w:tc>
        <w:tc>
          <w:tcPr>
            <w:tcW w:w="850" w:type="dxa"/>
            <w:shd w:val="clear" w:color="auto" w:fill="auto"/>
            <w:noWrap/>
            <w:vAlign w:val="bottom"/>
          </w:tcPr>
          <w:p w14:paraId="324300DE"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7</w:t>
            </w:r>
          </w:p>
        </w:tc>
      </w:tr>
      <w:tr w:rsidR="00CA0566" w:rsidRPr="00CA0566" w14:paraId="26D7EC65" w14:textId="77777777" w:rsidTr="005B6AA1">
        <w:trPr>
          <w:trHeight w:val="20"/>
        </w:trPr>
        <w:tc>
          <w:tcPr>
            <w:tcW w:w="1691" w:type="dxa"/>
            <w:shd w:val="clear" w:color="auto" w:fill="auto"/>
            <w:noWrap/>
            <w:vAlign w:val="bottom"/>
          </w:tcPr>
          <w:p w14:paraId="3DF89539"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Ust-Kamenogorsk</w:t>
            </w:r>
          </w:p>
        </w:tc>
        <w:tc>
          <w:tcPr>
            <w:tcW w:w="850" w:type="dxa"/>
            <w:shd w:val="clear" w:color="auto" w:fill="auto"/>
            <w:noWrap/>
            <w:vAlign w:val="bottom"/>
          </w:tcPr>
          <w:p w14:paraId="048192E3"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4.6</w:t>
            </w:r>
          </w:p>
        </w:tc>
        <w:tc>
          <w:tcPr>
            <w:tcW w:w="710" w:type="dxa"/>
            <w:shd w:val="clear" w:color="auto" w:fill="auto"/>
            <w:noWrap/>
            <w:vAlign w:val="bottom"/>
          </w:tcPr>
          <w:p w14:paraId="79ECC682"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12</w:t>
            </w:r>
          </w:p>
        </w:tc>
        <w:tc>
          <w:tcPr>
            <w:tcW w:w="1134" w:type="dxa"/>
            <w:shd w:val="clear" w:color="auto" w:fill="auto"/>
            <w:noWrap/>
            <w:vAlign w:val="bottom"/>
          </w:tcPr>
          <w:p w14:paraId="0B886456"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5.3</w:t>
            </w:r>
          </w:p>
        </w:tc>
        <w:tc>
          <w:tcPr>
            <w:tcW w:w="992" w:type="dxa"/>
            <w:shd w:val="clear" w:color="auto" w:fill="auto"/>
            <w:noWrap/>
            <w:vAlign w:val="bottom"/>
          </w:tcPr>
          <w:p w14:paraId="0A7DFB81"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7</w:t>
            </w:r>
          </w:p>
        </w:tc>
        <w:tc>
          <w:tcPr>
            <w:tcW w:w="1134" w:type="dxa"/>
            <w:shd w:val="clear" w:color="auto" w:fill="auto"/>
            <w:noWrap/>
            <w:vAlign w:val="bottom"/>
          </w:tcPr>
          <w:p w14:paraId="1E26498D"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5.2</w:t>
            </w:r>
          </w:p>
        </w:tc>
        <w:tc>
          <w:tcPr>
            <w:tcW w:w="850" w:type="dxa"/>
            <w:shd w:val="clear" w:color="auto" w:fill="auto"/>
            <w:noWrap/>
            <w:vAlign w:val="bottom"/>
          </w:tcPr>
          <w:p w14:paraId="3DE056DA"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18</w:t>
            </w:r>
          </w:p>
        </w:tc>
        <w:tc>
          <w:tcPr>
            <w:tcW w:w="1134" w:type="dxa"/>
            <w:shd w:val="clear" w:color="auto" w:fill="auto"/>
            <w:noWrap/>
            <w:vAlign w:val="bottom"/>
          </w:tcPr>
          <w:p w14:paraId="6270BE9D"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15.01</w:t>
            </w:r>
          </w:p>
        </w:tc>
        <w:tc>
          <w:tcPr>
            <w:tcW w:w="850" w:type="dxa"/>
            <w:shd w:val="clear" w:color="auto" w:fill="auto"/>
            <w:noWrap/>
            <w:vAlign w:val="bottom"/>
          </w:tcPr>
          <w:p w14:paraId="1A4D6993"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w:t>
            </w:r>
          </w:p>
        </w:tc>
      </w:tr>
      <w:tr w:rsidR="00CA0566" w:rsidRPr="00CA0566" w14:paraId="1C9446F7" w14:textId="77777777" w:rsidTr="005B6AA1">
        <w:trPr>
          <w:trHeight w:val="20"/>
        </w:trPr>
        <w:tc>
          <w:tcPr>
            <w:tcW w:w="1691" w:type="dxa"/>
            <w:shd w:val="clear" w:color="auto" w:fill="auto"/>
            <w:noWrap/>
            <w:vAlign w:val="bottom"/>
          </w:tcPr>
          <w:p w14:paraId="449496D0"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Pavlodar</w:t>
            </w:r>
          </w:p>
        </w:tc>
        <w:tc>
          <w:tcPr>
            <w:tcW w:w="850" w:type="dxa"/>
            <w:shd w:val="clear" w:color="auto" w:fill="auto"/>
            <w:noWrap/>
            <w:vAlign w:val="bottom"/>
          </w:tcPr>
          <w:p w14:paraId="136A8547"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4.6</w:t>
            </w:r>
          </w:p>
        </w:tc>
        <w:tc>
          <w:tcPr>
            <w:tcW w:w="710" w:type="dxa"/>
            <w:shd w:val="clear" w:color="auto" w:fill="auto"/>
            <w:noWrap/>
            <w:vAlign w:val="bottom"/>
          </w:tcPr>
          <w:p w14:paraId="7887B4DB"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13</w:t>
            </w:r>
          </w:p>
        </w:tc>
        <w:tc>
          <w:tcPr>
            <w:tcW w:w="1134" w:type="dxa"/>
            <w:shd w:val="clear" w:color="auto" w:fill="auto"/>
            <w:noWrap/>
            <w:vAlign w:val="bottom"/>
          </w:tcPr>
          <w:p w14:paraId="09321B04"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5.0</w:t>
            </w:r>
          </w:p>
        </w:tc>
        <w:tc>
          <w:tcPr>
            <w:tcW w:w="992" w:type="dxa"/>
            <w:shd w:val="clear" w:color="auto" w:fill="auto"/>
            <w:noWrap/>
            <w:vAlign w:val="bottom"/>
          </w:tcPr>
          <w:p w14:paraId="624319D4"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11</w:t>
            </w:r>
          </w:p>
        </w:tc>
        <w:tc>
          <w:tcPr>
            <w:tcW w:w="1134" w:type="dxa"/>
            <w:shd w:val="clear" w:color="auto" w:fill="auto"/>
            <w:noWrap/>
            <w:vAlign w:val="bottom"/>
          </w:tcPr>
          <w:p w14:paraId="4342CEC1"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5.4</w:t>
            </w:r>
          </w:p>
        </w:tc>
        <w:tc>
          <w:tcPr>
            <w:tcW w:w="850" w:type="dxa"/>
            <w:shd w:val="clear" w:color="auto" w:fill="auto"/>
            <w:noWrap/>
            <w:vAlign w:val="bottom"/>
          </w:tcPr>
          <w:p w14:paraId="75029BCD"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16</w:t>
            </w:r>
          </w:p>
        </w:tc>
        <w:tc>
          <w:tcPr>
            <w:tcW w:w="1134" w:type="dxa"/>
            <w:shd w:val="clear" w:color="auto" w:fill="auto"/>
            <w:noWrap/>
            <w:vAlign w:val="bottom"/>
          </w:tcPr>
          <w:p w14:paraId="001FF193"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15.00</w:t>
            </w:r>
          </w:p>
        </w:tc>
        <w:tc>
          <w:tcPr>
            <w:tcW w:w="850" w:type="dxa"/>
            <w:shd w:val="clear" w:color="auto" w:fill="auto"/>
            <w:noWrap/>
            <w:vAlign w:val="bottom"/>
          </w:tcPr>
          <w:p w14:paraId="64834FAB"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9</w:t>
            </w:r>
          </w:p>
        </w:tc>
      </w:tr>
      <w:tr w:rsidR="00CA0566" w:rsidRPr="00CA0566" w14:paraId="5D1E7DBC" w14:textId="77777777" w:rsidTr="005B6AA1">
        <w:trPr>
          <w:trHeight w:val="20"/>
        </w:trPr>
        <w:tc>
          <w:tcPr>
            <w:tcW w:w="1691" w:type="dxa"/>
            <w:shd w:val="clear" w:color="auto" w:fill="auto"/>
            <w:noWrap/>
            <w:vAlign w:val="bottom"/>
          </w:tcPr>
          <w:p w14:paraId="7F732C8C"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Almaty</w:t>
            </w:r>
          </w:p>
        </w:tc>
        <w:tc>
          <w:tcPr>
            <w:tcW w:w="850" w:type="dxa"/>
            <w:shd w:val="clear" w:color="auto" w:fill="auto"/>
            <w:noWrap/>
            <w:vAlign w:val="bottom"/>
          </w:tcPr>
          <w:p w14:paraId="0080E742"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5.2</w:t>
            </w:r>
          </w:p>
        </w:tc>
        <w:tc>
          <w:tcPr>
            <w:tcW w:w="710" w:type="dxa"/>
            <w:shd w:val="clear" w:color="auto" w:fill="auto"/>
            <w:noWrap/>
            <w:vAlign w:val="bottom"/>
          </w:tcPr>
          <w:p w14:paraId="6C346DC5"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7.0</w:t>
            </w:r>
          </w:p>
        </w:tc>
        <w:tc>
          <w:tcPr>
            <w:tcW w:w="1134" w:type="dxa"/>
            <w:shd w:val="clear" w:color="auto" w:fill="auto"/>
            <w:noWrap/>
            <w:vAlign w:val="bottom"/>
          </w:tcPr>
          <w:p w14:paraId="32641182"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5.1</w:t>
            </w:r>
          </w:p>
        </w:tc>
        <w:tc>
          <w:tcPr>
            <w:tcW w:w="992" w:type="dxa"/>
            <w:shd w:val="clear" w:color="auto" w:fill="auto"/>
            <w:noWrap/>
            <w:vAlign w:val="bottom"/>
          </w:tcPr>
          <w:p w14:paraId="44007FAB"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10</w:t>
            </w:r>
          </w:p>
        </w:tc>
        <w:tc>
          <w:tcPr>
            <w:tcW w:w="1134" w:type="dxa"/>
            <w:shd w:val="clear" w:color="auto" w:fill="auto"/>
            <w:noWrap/>
            <w:vAlign w:val="bottom"/>
          </w:tcPr>
          <w:p w14:paraId="622E9BFC"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4.7</w:t>
            </w:r>
          </w:p>
        </w:tc>
        <w:tc>
          <w:tcPr>
            <w:tcW w:w="850" w:type="dxa"/>
            <w:shd w:val="clear" w:color="auto" w:fill="auto"/>
            <w:noWrap/>
            <w:vAlign w:val="bottom"/>
          </w:tcPr>
          <w:p w14:paraId="3122FCB9"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30</w:t>
            </w:r>
          </w:p>
        </w:tc>
        <w:tc>
          <w:tcPr>
            <w:tcW w:w="1134" w:type="dxa"/>
            <w:shd w:val="clear" w:color="auto" w:fill="auto"/>
            <w:noWrap/>
            <w:vAlign w:val="bottom"/>
          </w:tcPr>
          <w:p w14:paraId="26460772"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14.97</w:t>
            </w:r>
          </w:p>
        </w:tc>
        <w:tc>
          <w:tcPr>
            <w:tcW w:w="850" w:type="dxa"/>
            <w:shd w:val="clear" w:color="auto" w:fill="auto"/>
            <w:noWrap/>
            <w:vAlign w:val="bottom"/>
          </w:tcPr>
          <w:p w14:paraId="679869C4"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10</w:t>
            </w:r>
          </w:p>
        </w:tc>
      </w:tr>
      <w:tr w:rsidR="00CA0566" w:rsidRPr="00CA0566" w14:paraId="55D12040" w14:textId="77777777" w:rsidTr="005B6AA1">
        <w:trPr>
          <w:trHeight w:val="20"/>
        </w:trPr>
        <w:tc>
          <w:tcPr>
            <w:tcW w:w="1691" w:type="dxa"/>
            <w:shd w:val="clear" w:color="auto" w:fill="auto"/>
            <w:noWrap/>
            <w:vAlign w:val="bottom"/>
          </w:tcPr>
          <w:p w14:paraId="75CA86F6"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Petropavlovsk</w:t>
            </w:r>
          </w:p>
        </w:tc>
        <w:tc>
          <w:tcPr>
            <w:tcW w:w="850" w:type="dxa"/>
            <w:shd w:val="clear" w:color="auto" w:fill="auto"/>
            <w:noWrap/>
            <w:vAlign w:val="bottom"/>
          </w:tcPr>
          <w:p w14:paraId="75A87A42"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4.4</w:t>
            </w:r>
          </w:p>
        </w:tc>
        <w:tc>
          <w:tcPr>
            <w:tcW w:w="710" w:type="dxa"/>
            <w:shd w:val="clear" w:color="auto" w:fill="auto"/>
            <w:noWrap/>
            <w:vAlign w:val="bottom"/>
          </w:tcPr>
          <w:p w14:paraId="5B672F95"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14</w:t>
            </w:r>
          </w:p>
        </w:tc>
        <w:tc>
          <w:tcPr>
            <w:tcW w:w="1134" w:type="dxa"/>
            <w:shd w:val="clear" w:color="auto" w:fill="auto"/>
            <w:noWrap/>
            <w:vAlign w:val="bottom"/>
          </w:tcPr>
          <w:p w14:paraId="20995FD7"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4.5</w:t>
            </w:r>
          </w:p>
        </w:tc>
        <w:tc>
          <w:tcPr>
            <w:tcW w:w="992" w:type="dxa"/>
            <w:shd w:val="clear" w:color="auto" w:fill="auto"/>
            <w:noWrap/>
            <w:vAlign w:val="bottom"/>
          </w:tcPr>
          <w:p w14:paraId="36FE867C"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29</w:t>
            </w:r>
          </w:p>
        </w:tc>
        <w:tc>
          <w:tcPr>
            <w:tcW w:w="1134" w:type="dxa"/>
            <w:shd w:val="clear" w:color="auto" w:fill="auto"/>
            <w:noWrap/>
            <w:vAlign w:val="bottom"/>
          </w:tcPr>
          <w:p w14:paraId="5D7A128B"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5.9</w:t>
            </w:r>
          </w:p>
        </w:tc>
        <w:tc>
          <w:tcPr>
            <w:tcW w:w="850" w:type="dxa"/>
            <w:shd w:val="clear" w:color="auto" w:fill="auto"/>
            <w:noWrap/>
            <w:vAlign w:val="bottom"/>
          </w:tcPr>
          <w:p w14:paraId="2F2653FC"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w:t>
            </w:r>
          </w:p>
        </w:tc>
        <w:tc>
          <w:tcPr>
            <w:tcW w:w="1134" w:type="dxa"/>
            <w:shd w:val="clear" w:color="auto" w:fill="auto"/>
            <w:noWrap/>
            <w:vAlign w:val="bottom"/>
          </w:tcPr>
          <w:p w14:paraId="6C70BD31"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14.86</w:t>
            </w:r>
          </w:p>
        </w:tc>
        <w:tc>
          <w:tcPr>
            <w:tcW w:w="850" w:type="dxa"/>
            <w:shd w:val="clear" w:color="auto" w:fill="auto"/>
            <w:noWrap/>
            <w:vAlign w:val="bottom"/>
          </w:tcPr>
          <w:p w14:paraId="3C16E80D"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11</w:t>
            </w:r>
          </w:p>
        </w:tc>
      </w:tr>
      <w:tr w:rsidR="00CA0566" w:rsidRPr="00CA0566" w14:paraId="4D2A6308" w14:textId="77777777" w:rsidTr="005B6AA1">
        <w:trPr>
          <w:trHeight w:val="20"/>
        </w:trPr>
        <w:tc>
          <w:tcPr>
            <w:tcW w:w="1691" w:type="dxa"/>
            <w:shd w:val="clear" w:color="auto" w:fill="auto"/>
            <w:noWrap/>
            <w:vAlign w:val="bottom"/>
          </w:tcPr>
          <w:p w14:paraId="52CF15CF"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Zhanaozen</w:t>
            </w:r>
          </w:p>
        </w:tc>
        <w:tc>
          <w:tcPr>
            <w:tcW w:w="850" w:type="dxa"/>
            <w:shd w:val="clear" w:color="auto" w:fill="auto"/>
            <w:noWrap/>
            <w:vAlign w:val="bottom"/>
          </w:tcPr>
          <w:p w14:paraId="6D8488E1"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4.3</w:t>
            </w:r>
          </w:p>
        </w:tc>
        <w:tc>
          <w:tcPr>
            <w:tcW w:w="710" w:type="dxa"/>
            <w:shd w:val="clear" w:color="auto" w:fill="auto"/>
            <w:noWrap/>
            <w:vAlign w:val="bottom"/>
          </w:tcPr>
          <w:p w14:paraId="1084020C"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18</w:t>
            </w:r>
          </w:p>
        </w:tc>
        <w:tc>
          <w:tcPr>
            <w:tcW w:w="1134" w:type="dxa"/>
            <w:shd w:val="clear" w:color="auto" w:fill="auto"/>
            <w:noWrap/>
            <w:vAlign w:val="bottom"/>
          </w:tcPr>
          <w:p w14:paraId="334F45D3"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4.9</w:t>
            </w:r>
          </w:p>
        </w:tc>
        <w:tc>
          <w:tcPr>
            <w:tcW w:w="992" w:type="dxa"/>
            <w:shd w:val="clear" w:color="auto" w:fill="auto"/>
            <w:noWrap/>
            <w:vAlign w:val="bottom"/>
          </w:tcPr>
          <w:p w14:paraId="033683BA"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14</w:t>
            </w:r>
          </w:p>
        </w:tc>
        <w:tc>
          <w:tcPr>
            <w:tcW w:w="1134" w:type="dxa"/>
            <w:shd w:val="clear" w:color="auto" w:fill="auto"/>
            <w:noWrap/>
            <w:vAlign w:val="bottom"/>
          </w:tcPr>
          <w:p w14:paraId="5D682267"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5.6</w:t>
            </w:r>
          </w:p>
        </w:tc>
        <w:tc>
          <w:tcPr>
            <w:tcW w:w="850" w:type="dxa"/>
            <w:shd w:val="clear" w:color="auto" w:fill="auto"/>
            <w:noWrap/>
            <w:vAlign w:val="bottom"/>
          </w:tcPr>
          <w:p w14:paraId="7EFCAD39"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w:t>
            </w:r>
          </w:p>
        </w:tc>
        <w:tc>
          <w:tcPr>
            <w:tcW w:w="1134" w:type="dxa"/>
            <w:shd w:val="clear" w:color="auto" w:fill="auto"/>
            <w:noWrap/>
            <w:vAlign w:val="bottom"/>
          </w:tcPr>
          <w:p w14:paraId="3E8E5274"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14.83</w:t>
            </w:r>
          </w:p>
        </w:tc>
        <w:tc>
          <w:tcPr>
            <w:tcW w:w="850" w:type="dxa"/>
            <w:shd w:val="clear" w:color="auto" w:fill="auto"/>
            <w:noWrap/>
            <w:vAlign w:val="bottom"/>
          </w:tcPr>
          <w:p w14:paraId="74FDF199"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12</w:t>
            </w:r>
          </w:p>
        </w:tc>
      </w:tr>
      <w:tr w:rsidR="00CA0566" w:rsidRPr="00CA0566" w14:paraId="5002B3F1" w14:textId="77777777" w:rsidTr="005B6AA1">
        <w:trPr>
          <w:trHeight w:val="20"/>
        </w:trPr>
        <w:tc>
          <w:tcPr>
            <w:tcW w:w="1691" w:type="dxa"/>
            <w:shd w:val="clear" w:color="auto" w:fill="auto"/>
            <w:noWrap/>
            <w:vAlign w:val="bottom"/>
          </w:tcPr>
          <w:p w14:paraId="6E260BD6"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Lisakovsk</w:t>
            </w:r>
          </w:p>
        </w:tc>
        <w:tc>
          <w:tcPr>
            <w:tcW w:w="850" w:type="dxa"/>
            <w:shd w:val="clear" w:color="auto" w:fill="auto"/>
            <w:noWrap/>
            <w:vAlign w:val="bottom"/>
          </w:tcPr>
          <w:p w14:paraId="44A0FA17"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4.1</w:t>
            </w:r>
          </w:p>
        </w:tc>
        <w:tc>
          <w:tcPr>
            <w:tcW w:w="710" w:type="dxa"/>
            <w:shd w:val="clear" w:color="auto" w:fill="auto"/>
            <w:noWrap/>
            <w:vAlign w:val="bottom"/>
          </w:tcPr>
          <w:p w14:paraId="6EA72D2D"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22</w:t>
            </w:r>
          </w:p>
        </w:tc>
        <w:tc>
          <w:tcPr>
            <w:tcW w:w="1134" w:type="dxa"/>
            <w:shd w:val="clear" w:color="auto" w:fill="auto"/>
            <w:noWrap/>
            <w:vAlign w:val="bottom"/>
          </w:tcPr>
          <w:p w14:paraId="1E7D1BF9"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4.7</w:t>
            </w:r>
          </w:p>
        </w:tc>
        <w:tc>
          <w:tcPr>
            <w:tcW w:w="992" w:type="dxa"/>
            <w:shd w:val="clear" w:color="auto" w:fill="auto"/>
            <w:noWrap/>
            <w:vAlign w:val="bottom"/>
          </w:tcPr>
          <w:p w14:paraId="40A6E66A"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27</w:t>
            </w:r>
          </w:p>
        </w:tc>
        <w:tc>
          <w:tcPr>
            <w:tcW w:w="1134" w:type="dxa"/>
            <w:shd w:val="clear" w:color="auto" w:fill="auto"/>
            <w:noWrap/>
            <w:vAlign w:val="bottom"/>
          </w:tcPr>
          <w:p w14:paraId="5DE24ADF"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6.0</w:t>
            </w:r>
          </w:p>
        </w:tc>
        <w:tc>
          <w:tcPr>
            <w:tcW w:w="850" w:type="dxa"/>
            <w:shd w:val="clear" w:color="auto" w:fill="auto"/>
            <w:noWrap/>
            <w:vAlign w:val="bottom"/>
          </w:tcPr>
          <w:p w14:paraId="4D5F2919"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w:t>
            </w:r>
          </w:p>
        </w:tc>
        <w:tc>
          <w:tcPr>
            <w:tcW w:w="1134" w:type="dxa"/>
            <w:shd w:val="clear" w:color="auto" w:fill="auto"/>
            <w:noWrap/>
            <w:vAlign w:val="bottom"/>
          </w:tcPr>
          <w:p w14:paraId="56B886FC"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14.73</w:t>
            </w:r>
          </w:p>
        </w:tc>
        <w:tc>
          <w:tcPr>
            <w:tcW w:w="850" w:type="dxa"/>
            <w:shd w:val="clear" w:color="auto" w:fill="auto"/>
            <w:noWrap/>
            <w:vAlign w:val="bottom"/>
          </w:tcPr>
          <w:p w14:paraId="001F68C3"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13</w:t>
            </w:r>
          </w:p>
        </w:tc>
      </w:tr>
      <w:tr w:rsidR="005B6AA1" w:rsidRPr="00CA0566" w14:paraId="25F2291B" w14:textId="77777777" w:rsidTr="005B6AA1">
        <w:trPr>
          <w:trHeight w:val="20"/>
        </w:trPr>
        <w:tc>
          <w:tcPr>
            <w:tcW w:w="1691" w:type="dxa"/>
            <w:shd w:val="clear" w:color="auto" w:fill="auto"/>
            <w:noWrap/>
            <w:vAlign w:val="bottom"/>
          </w:tcPr>
          <w:p w14:paraId="12BDF9C0"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Zhezkazgan</w:t>
            </w:r>
          </w:p>
        </w:tc>
        <w:tc>
          <w:tcPr>
            <w:tcW w:w="850" w:type="dxa"/>
            <w:shd w:val="clear" w:color="auto" w:fill="auto"/>
            <w:noWrap/>
            <w:vAlign w:val="bottom"/>
          </w:tcPr>
          <w:p w14:paraId="1D22EA68"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4.1</w:t>
            </w:r>
          </w:p>
        </w:tc>
        <w:tc>
          <w:tcPr>
            <w:tcW w:w="710" w:type="dxa"/>
            <w:shd w:val="clear" w:color="auto" w:fill="auto"/>
            <w:noWrap/>
            <w:vAlign w:val="bottom"/>
          </w:tcPr>
          <w:p w14:paraId="5F875F56"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21</w:t>
            </w:r>
          </w:p>
        </w:tc>
        <w:tc>
          <w:tcPr>
            <w:tcW w:w="1134" w:type="dxa"/>
            <w:shd w:val="clear" w:color="auto" w:fill="auto"/>
            <w:noWrap/>
            <w:vAlign w:val="bottom"/>
          </w:tcPr>
          <w:p w14:paraId="676151FD"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5.1</w:t>
            </w:r>
          </w:p>
        </w:tc>
        <w:tc>
          <w:tcPr>
            <w:tcW w:w="992" w:type="dxa"/>
            <w:shd w:val="clear" w:color="auto" w:fill="auto"/>
            <w:noWrap/>
            <w:vAlign w:val="bottom"/>
          </w:tcPr>
          <w:p w14:paraId="1B933865"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9</w:t>
            </w:r>
          </w:p>
        </w:tc>
        <w:tc>
          <w:tcPr>
            <w:tcW w:w="1134" w:type="dxa"/>
            <w:shd w:val="clear" w:color="auto" w:fill="auto"/>
            <w:noWrap/>
            <w:vAlign w:val="bottom"/>
          </w:tcPr>
          <w:p w14:paraId="79E73A3A"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5.5</w:t>
            </w:r>
          </w:p>
        </w:tc>
        <w:tc>
          <w:tcPr>
            <w:tcW w:w="850" w:type="dxa"/>
            <w:shd w:val="clear" w:color="auto" w:fill="auto"/>
            <w:noWrap/>
            <w:vAlign w:val="bottom"/>
          </w:tcPr>
          <w:p w14:paraId="36B1C479"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12</w:t>
            </w:r>
          </w:p>
        </w:tc>
        <w:tc>
          <w:tcPr>
            <w:tcW w:w="1134" w:type="dxa"/>
            <w:shd w:val="clear" w:color="auto" w:fill="auto"/>
            <w:noWrap/>
            <w:vAlign w:val="bottom"/>
          </w:tcPr>
          <w:p w14:paraId="5CCB241B"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14.70</w:t>
            </w:r>
          </w:p>
        </w:tc>
        <w:tc>
          <w:tcPr>
            <w:tcW w:w="850" w:type="dxa"/>
            <w:shd w:val="clear" w:color="auto" w:fill="auto"/>
            <w:noWrap/>
            <w:vAlign w:val="bottom"/>
          </w:tcPr>
          <w:p w14:paraId="78350AF4"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14</w:t>
            </w:r>
          </w:p>
        </w:tc>
      </w:tr>
    </w:tbl>
    <w:p w14:paraId="561FAB07" w14:textId="77777777" w:rsidR="007F74C5" w:rsidRPr="00CA0566" w:rsidRDefault="007F74C5" w:rsidP="00D665DB">
      <w:pPr>
        <w:spacing w:after="0"/>
        <w:rPr>
          <w:rFonts w:ascii="Times New Roman" w:hAnsi="Times New Roman" w:cs="Times New Roman"/>
          <w:sz w:val="24"/>
          <w:szCs w:val="24"/>
        </w:rPr>
      </w:pPr>
    </w:p>
    <w:p w14:paraId="3CBF6BC6" w14:textId="496BF3CA" w:rsidR="005B6AA1" w:rsidRPr="00A76BA4" w:rsidRDefault="005B6AA1" w:rsidP="005B6AA1">
      <w:pPr>
        <w:spacing w:after="0" w:line="259" w:lineRule="auto"/>
        <w:rPr>
          <w:rFonts w:ascii="Times New Roman" w:hAnsi="Times New Roman" w:cs="Times New Roman"/>
          <w:sz w:val="24"/>
          <w:szCs w:val="24"/>
          <w:lang w:val="en-US"/>
        </w:rPr>
      </w:pPr>
      <w:r w:rsidRPr="00A76BA4">
        <w:rPr>
          <w:rFonts w:ascii="Times New Roman" w:hAnsi="Times New Roman" w:cs="Times New Roman"/>
          <w:sz w:val="24"/>
          <w:szCs w:val="24"/>
          <w:lang w:val="en-US"/>
        </w:rPr>
        <w:t xml:space="preserve">Continuation of </w:t>
      </w:r>
      <w:r>
        <w:rPr>
          <w:rFonts w:ascii="Times New Roman" w:hAnsi="Times New Roman" w:cs="Times New Roman"/>
          <w:sz w:val="24"/>
          <w:szCs w:val="24"/>
          <w:lang w:val="en-US"/>
        </w:rPr>
        <w:t xml:space="preserve">the </w:t>
      </w:r>
      <w:r w:rsidRPr="00A76BA4">
        <w:rPr>
          <w:rFonts w:ascii="Times New Roman" w:hAnsi="Times New Roman" w:cs="Times New Roman"/>
          <w:sz w:val="24"/>
          <w:szCs w:val="24"/>
          <w:lang w:val="en-US"/>
        </w:rPr>
        <w:t xml:space="preserve">Table </w:t>
      </w:r>
      <w:r>
        <w:rPr>
          <w:rFonts w:ascii="Times New Roman" w:hAnsi="Times New Roman" w:cs="Times New Roman"/>
          <w:sz w:val="24"/>
          <w:szCs w:val="24"/>
          <w:lang w:val="en-US"/>
        </w:rPr>
        <w:t>4</w:t>
      </w:r>
    </w:p>
    <w:p w14:paraId="152EA95A" w14:textId="77777777" w:rsidR="007F74C5" w:rsidRPr="00CA0566" w:rsidRDefault="007F74C5" w:rsidP="00D665DB">
      <w:pPr>
        <w:spacing w:after="0"/>
        <w:rPr>
          <w:rFonts w:ascii="Times New Roman" w:hAnsi="Times New Roman" w:cs="Times New Roman"/>
        </w:rPr>
      </w:pPr>
    </w:p>
    <w:tbl>
      <w:tblPr>
        <w:tblW w:w="93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1"/>
        <w:gridCol w:w="851"/>
        <w:gridCol w:w="709"/>
        <w:gridCol w:w="1134"/>
        <w:gridCol w:w="1134"/>
        <w:gridCol w:w="850"/>
        <w:gridCol w:w="992"/>
        <w:gridCol w:w="993"/>
        <w:gridCol w:w="992"/>
      </w:tblGrid>
      <w:tr w:rsidR="00CA0566" w:rsidRPr="00CA0566" w14:paraId="62A32E50" w14:textId="77777777" w:rsidTr="007F74C5">
        <w:trPr>
          <w:trHeight w:val="20"/>
        </w:trPr>
        <w:tc>
          <w:tcPr>
            <w:tcW w:w="1691" w:type="dxa"/>
            <w:shd w:val="clear" w:color="auto" w:fill="auto"/>
            <w:noWrap/>
          </w:tcPr>
          <w:p w14:paraId="3A23AB47"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w:t>
            </w:r>
          </w:p>
        </w:tc>
        <w:tc>
          <w:tcPr>
            <w:tcW w:w="851" w:type="dxa"/>
            <w:shd w:val="clear" w:color="auto" w:fill="auto"/>
            <w:noWrap/>
          </w:tcPr>
          <w:p w14:paraId="056E8482"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w:t>
            </w:r>
          </w:p>
        </w:tc>
        <w:tc>
          <w:tcPr>
            <w:tcW w:w="709" w:type="dxa"/>
            <w:shd w:val="clear" w:color="auto" w:fill="auto"/>
            <w:noWrap/>
          </w:tcPr>
          <w:p w14:paraId="7BDE2E2A"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w:t>
            </w:r>
          </w:p>
        </w:tc>
        <w:tc>
          <w:tcPr>
            <w:tcW w:w="1134" w:type="dxa"/>
            <w:shd w:val="clear" w:color="auto" w:fill="auto"/>
            <w:noWrap/>
          </w:tcPr>
          <w:p w14:paraId="159DF147"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w:t>
            </w:r>
          </w:p>
        </w:tc>
        <w:tc>
          <w:tcPr>
            <w:tcW w:w="1134" w:type="dxa"/>
            <w:shd w:val="clear" w:color="auto" w:fill="auto"/>
            <w:noWrap/>
          </w:tcPr>
          <w:p w14:paraId="673DF98C"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w:t>
            </w:r>
          </w:p>
        </w:tc>
        <w:tc>
          <w:tcPr>
            <w:tcW w:w="850" w:type="dxa"/>
            <w:shd w:val="clear" w:color="auto" w:fill="auto"/>
            <w:noWrap/>
          </w:tcPr>
          <w:p w14:paraId="4F9B5802"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6</w:t>
            </w:r>
          </w:p>
        </w:tc>
        <w:tc>
          <w:tcPr>
            <w:tcW w:w="992" w:type="dxa"/>
            <w:shd w:val="clear" w:color="auto" w:fill="auto"/>
            <w:noWrap/>
          </w:tcPr>
          <w:p w14:paraId="158C3100"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7</w:t>
            </w:r>
          </w:p>
        </w:tc>
        <w:tc>
          <w:tcPr>
            <w:tcW w:w="993" w:type="dxa"/>
            <w:shd w:val="clear" w:color="auto" w:fill="auto"/>
            <w:noWrap/>
          </w:tcPr>
          <w:p w14:paraId="3E409289"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w:t>
            </w:r>
          </w:p>
        </w:tc>
        <w:tc>
          <w:tcPr>
            <w:tcW w:w="992" w:type="dxa"/>
            <w:shd w:val="clear" w:color="auto" w:fill="auto"/>
            <w:noWrap/>
          </w:tcPr>
          <w:p w14:paraId="4E425AD3"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9</w:t>
            </w:r>
          </w:p>
        </w:tc>
      </w:tr>
      <w:tr w:rsidR="00CA0566" w:rsidRPr="00CA0566" w14:paraId="5590E559" w14:textId="77777777" w:rsidTr="007F74C5">
        <w:trPr>
          <w:trHeight w:val="20"/>
        </w:trPr>
        <w:tc>
          <w:tcPr>
            <w:tcW w:w="1691" w:type="dxa"/>
            <w:shd w:val="clear" w:color="auto" w:fill="auto"/>
            <w:noWrap/>
            <w:vAlign w:val="bottom"/>
          </w:tcPr>
          <w:p w14:paraId="29348EDA"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Saran</w:t>
            </w:r>
          </w:p>
        </w:tc>
        <w:tc>
          <w:tcPr>
            <w:tcW w:w="851" w:type="dxa"/>
            <w:shd w:val="clear" w:color="auto" w:fill="auto"/>
            <w:noWrap/>
            <w:vAlign w:val="bottom"/>
          </w:tcPr>
          <w:p w14:paraId="6059083A"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3.0</w:t>
            </w:r>
          </w:p>
        </w:tc>
        <w:tc>
          <w:tcPr>
            <w:tcW w:w="709" w:type="dxa"/>
            <w:shd w:val="clear" w:color="auto" w:fill="auto"/>
            <w:noWrap/>
            <w:vAlign w:val="bottom"/>
          </w:tcPr>
          <w:p w14:paraId="529D7A67"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38</w:t>
            </w:r>
          </w:p>
        </w:tc>
        <w:tc>
          <w:tcPr>
            <w:tcW w:w="1134" w:type="dxa"/>
            <w:shd w:val="clear" w:color="auto" w:fill="auto"/>
            <w:noWrap/>
            <w:vAlign w:val="bottom"/>
          </w:tcPr>
          <w:p w14:paraId="7E6D9961"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5.9</w:t>
            </w:r>
          </w:p>
        </w:tc>
        <w:tc>
          <w:tcPr>
            <w:tcW w:w="1134" w:type="dxa"/>
            <w:shd w:val="clear" w:color="auto" w:fill="auto"/>
            <w:noWrap/>
            <w:vAlign w:val="bottom"/>
          </w:tcPr>
          <w:p w14:paraId="4DA227E2"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w:t>
            </w:r>
          </w:p>
        </w:tc>
        <w:tc>
          <w:tcPr>
            <w:tcW w:w="850" w:type="dxa"/>
            <w:shd w:val="clear" w:color="auto" w:fill="auto"/>
            <w:noWrap/>
            <w:vAlign w:val="bottom"/>
          </w:tcPr>
          <w:p w14:paraId="60E0D680"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5.8</w:t>
            </w:r>
          </w:p>
        </w:tc>
        <w:tc>
          <w:tcPr>
            <w:tcW w:w="992" w:type="dxa"/>
            <w:shd w:val="clear" w:color="auto" w:fill="auto"/>
            <w:noWrap/>
            <w:vAlign w:val="bottom"/>
          </w:tcPr>
          <w:p w14:paraId="2C91DEB1"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6</w:t>
            </w:r>
          </w:p>
        </w:tc>
        <w:tc>
          <w:tcPr>
            <w:tcW w:w="993" w:type="dxa"/>
            <w:shd w:val="clear" w:color="auto" w:fill="auto"/>
            <w:noWrap/>
            <w:vAlign w:val="bottom"/>
          </w:tcPr>
          <w:p w14:paraId="7318FF3E"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14.65</w:t>
            </w:r>
          </w:p>
        </w:tc>
        <w:tc>
          <w:tcPr>
            <w:tcW w:w="992" w:type="dxa"/>
            <w:shd w:val="clear" w:color="auto" w:fill="auto"/>
            <w:noWrap/>
            <w:vAlign w:val="bottom"/>
          </w:tcPr>
          <w:p w14:paraId="2104F0A6"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15</w:t>
            </w:r>
          </w:p>
        </w:tc>
      </w:tr>
      <w:tr w:rsidR="00CA0566" w:rsidRPr="00CA0566" w14:paraId="4004318F" w14:textId="77777777" w:rsidTr="007F74C5">
        <w:trPr>
          <w:trHeight w:val="20"/>
        </w:trPr>
        <w:tc>
          <w:tcPr>
            <w:tcW w:w="1691" w:type="dxa"/>
            <w:shd w:val="clear" w:color="auto" w:fill="auto"/>
            <w:noWrap/>
            <w:vAlign w:val="bottom"/>
          </w:tcPr>
          <w:p w14:paraId="32BB6764"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Kostanay</w:t>
            </w:r>
          </w:p>
        </w:tc>
        <w:tc>
          <w:tcPr>
            <w:tcW w:w="851" w:type="dxa"/>
            <w:shd w:val="clear" w:color="auto" w:fill="auto"/>
            <w:noWrap/>
            <w:vAlign w:val="bottom"/>
          </w:tcPr>
          <w:p w14:paraId="5A7A3BEC"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4.6</w:t>
            </w:r>
          </w:p>
        </w:tc>
        <w:tc>
          <w:tcPr>
            <w:tcW w:w="709" w:type="dxa"/>
            <w:shd w:val="clear" w:color="auto" w:fill="auto"/>
            <w:noWrap/>
            <w:vAlign w:val="bottom"/>
          </w:tcPr>
          <w:p w14:paraId="1E59A959"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11</w:t>
            </w:r>
          </w:p>
        </w:tc>
        <w:tc>
          <w:tcPr>
            <w:tcW w:w="1134" w:type="dxa"/>
            <w:shd w:val="clear" w:color="auto" w:fill="auto"/>
            <w:noWrap/>
            <w:vAlign w:val="bottom"/>
          </w:tcPr>
          <w:p w14:paraId="70C28249"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4.7</w:t>
            </w:r>
          </w:p>
        </w:tc>
        <w:tc>
          <w:tcPr>
            <w:tcW w:w="1134" w:type="dxa"/>
            <w:shd w:val="clear" w:color="auto" w:fill="auto"/>
            <w:noWrap/>
            <w:vAlign w:val="bottom"/>
          </w:tcPr>
          <w:p w14:paraId="710D2B3E"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26</w:t>
            </w:r>
          </w:p>
        </w:tc>
        <w:tc>
          <w:tcPr>
            <w:tcW w:w="850" w:type="dxa"/>
            <w:shd w:val="clear" w:color="auto" w:fill="auto"/>
            <w:noWrap/>
            <w:vAlign w:val="bottom"/>
          </w:tcPr>
          <w:p w14:paraId="2140EC20"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5.3</w:t>
            </w:r>
          </w:p>
        </w:tc>
        <w:tc>
          <w:tcPr>
            <w:tcW w:w="992" w:type="dxa"/>
            <w:shd w:val="clear" w:color="auto" w:fill="auto"/>
            <w:noWrap/>
            <w:vAlign w:val="bottom"/>
          </w:tcPr>
          <w:p w14:paraId="52AF522E"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17</w:t>
            </w:r>
          </w:p>
        </w:tc>
        <w:tc>
          <w:tcPr>
            <w:tcW w:w="993" w:type="dxa"/>
            <w:shd w:val="clear" w:color="auto" w:fill="auto"/>
            <w:noWrap/>
            <w:vAlign w:val="bottom"/>
          </w:tcPr>
          <w:p w14:paraId="2AF07E49"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14.62</w:t>
            </w:r>
          </w:p>
        </w:tc>
        <w:tc>
          <w:tcPr>
            <w:tcW w:w="992" w:type="dxa"/>
            <w:shd w:val="clear" w:color="auto" w:fill="auto"/>
            <w:noWrap/>
            <w:vAlign w:val="bottom"/>
          </w:tcPr>
          <w:p w14:paraId="67298C9C"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16</w:t>
            </w:r>
          </w:p>
        </w:tc>
      </w:tr>
      <w:tr w:rsidR="00CA0566" w:rsidRPr="00CA0566" w14:paraId="5B137CC9" w14:textId="77777777" w:rsidTr="007F74C5">
        <w:trPr>
          <w:trHeight w:val="20"/>
        </w:trPr>
        <w:tc>
          <w:tcPr>
            <w:tcW w:w="1691" w:type="dxa"/>
            <w:shd w:val="clear" w:color="auto" w:fill="auto"/>
            <w:noWrap/>
            <w:vAlign w:val="bottom"/>
          </w:tcPr>
          <w:p w14:paraId="7BEE2292"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Karaganda</w:t>
            </w:r>
          </w:p>
        </w:tc>
        <w:tc>
          <w:tcPr>
            <w:tcW w:w="851" w:type="dxa"/>
            <w:shd w:val="clear" w:color="auto" w:fill="auto"/>
            <w:noWrap/>
            <w:vAlign w:val="bottom"/>
          </w:tcPr>
          <w:p w14:paraId="79B14341"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5.0</w:t>
            </w:r>
          </w:p>
        </w:tc>
        <w:tc>
          <w:tcPr>
            <w:tcW w:w="709" w:type="dxa"/>
            <w:shd w:val="clear" w:color="auto" w:fill="auto"/>
            <w:noWrap/>
            <w:vAlign w:val="bottom"/>
          </w:tcPr>
          <w:p w14:paraId="206E1D82"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9</w:t>
            </w:r>
          </w:p>
        </w:tc>
        <w:tc>
          <w:tcPr>
            <w:tcW w:w="1134" w:type="dxa"/>
            <w:shd w:val="clear" w:color="auto" w:fill="auto"/>
            <w:noWrap/>
            <w:vAlign w:val="bottom"/>
          </w:tcPr>
          <w:p w14:paraId="3B6ED8AC"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4.8</w:t>
            </w:r>
          </w:p>
        </w:tc>
        <w:tc>
          <w:tcPr>
            <w:tcW w:w="1134" w:type="dxa"/>
            <w:shd w:val="clear" w:color="auto" w:fill="auto"/>
            <w:noWrap/>
            <w:vAlign w:val="bottom"/>
          </w:tcPr>
          <w:p w14:paraId="267B0D29"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20</w:t>
            </w:r>
          </w:p>
        </w:tc>
        <w:tc>
          <w:tcPr>
            <w:tcW w:w="850" w:type="dxa"/>
            <w:shd w:val="clear" w:color="auto" w:fill="auto"/>
            <w:noWrap/>
            <w:vAlign w:val="bottom"/>
          </w:tcPr>
          <w:p w14:paraId="59B4AD18"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4.8</w:t>
            </w:r>
          </w:p>
        </w:tc>
        <w:tc>
          <w:tcPr>
            <w:tcW w:w="992" w:type="dxa"/>
            <w:shd w:val="clear" w:color="auto" w:fill="auto"/>
            <w:noWrap/>
            <w:vAlign w:val="bottom"/>
          </w:tcPr>
          <w:p w14:paraId="03614B56"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26</w:t>
            </w:r>
          </w:p>
        </w:tc>
        <w:tc>
          <w:tcPr>
            <w:tcW w:w="993" w:type="dxa"/>
            <w:shd w:val="clear" w:color="auto" w:fill="auto"/>
            <w:noWrap/>
            <w:vAlign w:val="bottom"/>
          </w:tcPr>
          <w:p w14:paraId="4693DF02"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14.62</w:t>
            </w:r>
          </w:p>
        </w:tc>
        <w:tc>
          <w:tcPr>
            <w:tcW w:w="992" w:type="dxa"/>
            <w:shd w:val="clear" w:color="auto" w:fill="auto"/>
            <w:noWrap/>
            <w:vAlign w:val="bottom"/>
          </w:tcPr>
          <w:p w14:paraId="31DF357B"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17</w:t>
            </w:r>
          </w:p>
        </w:tc>
      </w:tr>
      <w:tr w:rsidR="00CA0566" w:rsidRPr="00CA0566" w14:paraId="1E3A83D9" w14:textId="77777777" w:rsidTr="007F74C5">
        <w:trPr>
          <w:trHeight w:val="20"/>
        </w:trPr>
        <w:tc>
          <w:tcPr>
            <w:tcW w:w="1691" w:type="dxa"/>
            <w:shd w:val="clear" w:color="auto" w:fill="auto"/>
            <w:noWrap/>
            <w:vAlign w:val="bottom"/>
            <w:hideMark/>
          </w:tcPr>
          <w:p w14:paraId="15A70157"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Uralsk</w:t>
            </w:r>
          </w:p>
        </w:tc>
        <w:tc>
          <w:tcPr>
            <w:tcW w:w="851" w:type="dxa"/>
            <w:shd w:val="clear" w:color="auto" w:fill="auto"/>
            <w:noWrap/>
            <w:vAlign w:val="bottom"/>
            <w:hideMark/>
          </w:tcPr>
          <w:p w14:paraId="42EB23AC"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4.9</w:t>
            </w:r>
          </w:p>
        </w:tc>
        <w:tc>
          <w:tcPr>
            <w:tcW w:w="709" w:type="dxa"/>
            <w:shd w:val="clear" w:color="auto" w:fill="auto"/>
            <w:noWrap/>
            <w:vAlign w:val="bottom"/>
            <w:hideMark/>
          </w:tcPr>
          <w:p w14:paraId="51C458BF"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10</w:t>
            </w:r>
          </w:p>
        </w:tc>
        <w:tc>
          <w:tcPr>
            <w:tcW w:w="1134" w:type="dxa"/>
            <w:shd w:val="clear" w:color="auto" w:fill="auto"/>
            <w:noWrap/>
            <w:vAlign w:val="bottom"/>
            <w:hideMark/>
          </w:tcPr>
          <w:p w14:paraId="748D7A5D"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4.6</w:t>
            </w:r>
          </w:p>
        </w:tc>
        <w:tc>
          <w:tcPr>
            <w:tcW w:w="1134" w:type="dxa"/>
            <w:shd w:val="clear" w:color="auto" w:fill="auto"/>
            <w:noWrap/>
            <w:vAlign w:val="bottom"/>
            <w:hideMark/>
          </w:tcPr>
          <w:p w14:paraId="729C3FF6"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28</w:t>
            </w:r>
          </w:p>
        </w:tc>
        <w:tc>
          <w:tcPr>
            <w:tcW w:w="850" w:type="dxa"/>
            <w:shd w:val="clear" w:color="auto" w:fill="auto"/>
            <w:noWrap/>
            <w:vAlign w:val="bottom"/>
            <w:hideMark/>
          </w:tcPr>
          <w:p w14:paraId="6F4EBC12"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5.0</w:t>
            </w:r>
          </w:p>
        </w:tc>
        <w:tc>
          <w:tcPr>
            <w:tcW w:w="992" w:type="dxa"/>
            <w:shd w:val="clear" w:color="auto" w:fill="auto"/>
            <w:noWrap/>
            <w:vAlign w:val="bottom"/>
            <w:hideMark/>
          </w:tcPr>
          <w:p w14:paraId="3A91FA8C"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23</w:t>
            </w:r>
          </w:p>
        </w:tc>
        <w:tc>
          <w:tcPr>
            <w:tcW w:w="993" w:type="dxa"/>
            <w:shd w:val="clear" w:color="auto" w:fill="auto"/>
            <w:noWrap/>
            <w:vAlign w:val="bottom"/>
            <w:hideMark/>
          </w:tcPr>
          <w:p w14:paraId="0D459804"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14.52</w:t>
            </w:r>
          </w:p>
        </w:tc>
        <w:tc>
          <w:tcPr>
            <w:tcW w:w="992" w:type="dxa"/>
            <w:shd w:val="clear" w:color="auto" w:fill="auto"/>
            <w:noWrap/>
            <w:vAlign w:val="bottom"/>
            <w:hideMark/>
          </w:tcPr>
          <w:p w14:paraId="41E58C0C"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18</w:t>
            </w:r>
          </w:p>
        </w:tc>
      </w:tr>
      <w:tr w:rsidR="00CA0566" w:rsidRPr="00CA0566" w14:paraId="71371117" w14:textId="77777777" w:rsidTr="007F74C5">
        <w:trPr>
          <w:trHeight w:val="20"/>
        </w:trPr>
        <w:tc>
          <w:tcPr>
            <w:tcW w:w="1691" w:type="dxa"/>
            <w:shd w:val="clear" w:color="auto" w:fill="auto"/>
            <w:noWrap/>
            <w:vAlign w:val="bottom"/>
            <w:hideMark/>
          </w:tcPr>
          <w:p w14:paraId="45E0ED5B"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Stepnogorsk</w:t>
            </w:r>
          </w:p>
        </w:tc>
        <w:tc>
          <w:tcPr>
            <w:tcW w:w="851" w:type="dxa"/>
            <w:shd w:val="clear" w:color="auto" w:fill="auto"/>
            <w:noWrap/>
            <w:vAlign w:val="bottom"/>
            <w:hideMark/>
          </w:tcPr>
          <w:p w14:paraId="60FE8782"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3.8</w:t>
            </w:r>
          </w:p>
        </w:tc>
        <w:tc>
          <w:tcPr>
            <w:tcW w:w="709" w:type="dxa"/>
            <w:shd w:val="clear" w:color="auto" w:fill="auto"/>
            <w:noWrap/>
            <w:vAlign w:val="bottom"/>
            <w:hideMark/>
          </w:tcPr>
          <w:p w14:paraId="1FA1830F"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26</w:t>
            </w:r>
          </w:p>
        </w:tc>
        <w:tc>
          <w:tcPr>
            <w:tcW w:w="1134" w:type="dxa"/>
            <w:shd w:val="clear" w:color="auto" w:fill="auto"/>
            <w:noWrap/>
            <w:vAlign w:val="bottom"/>
            <w:hideMark/>
          </w:tcPr>
          <w:p w14:paraId="122DA175"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4.7</w:t>
            </w:r>
          </w:p>
        </w:tc>
        <w:tc>
          <w:tcPr>
            <w:tcW w:w="1134" w:type="dxa"/>
            <w:shd w:val="clear" w:color="auto" w:fill="auto"/>
            <w:noWrap/>
            <w:vAlign w:val="bottom"/>
            <w:hideMark/>
          </w:tcPr>
          <w:p w14:paraId="7B97B228"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22</w:t>
            </w:r>
          </w:p>
        </w:tc>
        <w:tc>
          <w:tcPr>
            <w:tcW w:w="850" w:type="dxa"/>
            <w:shd w:val="clear" w:color="auto" w:fill="auto"/>
            <w:noWrap/>
            <w:vAlign w:val="bottom"/>
            <w:hideMark/>
          </w:tcPr>
          <w:p w14:paraId="059AB2A1"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5.9</w:t>
            </w:r>
          </w:p>
        </w:tc>
        <w:tc>
          <w:tcPr>
            <w:tcW w:w="992" w:type="dxa"/>
            <w:shd w:val="clear" w:color="auto" w:fill="auto"/>
            <w:noWrap/>
            <w:vAlign w:val="bottom"/>
            <w:hideMark/>
          </w:tcPr>
          <w:p w14:paraId="1AC374FA"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w:t>
            </w:r>
          </w:p>
        </w:tc>
        <w:tc>
          <w:tcPr>
            <w:tcW w:w="993" w:type="dxa"/>
            <w:shd w:val="clear" w:color="auto" w:fill="auto"/>
            <w:noWrap/>
            <w:vAlign w:val="bottom"/>
            <w:hideMark/>
          </w:tcPr>
          <w:p w14:paraId="576B4DEC"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14.36</w:t>
            </w:r>
          </w:p>
        </w:tc>
        <w:tc>
          <w:tcPr>
            <w:tcW w:w="992" w:type="dxa"/>
            <w:shd w:val="clear" w:color="auto" w:fill="auto"/>
            <w:noWrap/>
            <w:vAlign w:val="bottom"/>
            <w:hideMark/>
          </w:tcPr>
          <w:p w14:paraId="4A992BED"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19</w:t>
            </w:r>
          </w:p>
        </w:tc>
      </w:tr>
      <w:tr w:rsidR="00CA0566" w:rsidRPr="00CA0566" w14:paraId="5C75F8E2" w14:textId="77777777" w:rsidTr="007F74C5">
        <w:trPr>
          <w:trHeight w:val="20"/>
        </w:trPr>
        <w:tc>
          <w:tcPr>
            <w:tcW w:w="1691" w:type="dxa"/>
            <w:shd w:val="clear" w:color="auto" w:fill="auto"/>
            <w:noWrap/>
            <w:vAlign w:val="bottom"/>
            <w:hideMark/>
          </w:tcPr>
          <w:p w14:paraId="68979212"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Fort Shevchenko</w:t>
            </w:r>
          </w:p>
        </w:tc>
        <w:tc>
          <w:tcPr>
            <w:tcW w:w="851" w:type="dxa"/>
            <w:shd w:val="clear" w:color="auto" w:fill="auto"/>
            <w:noWrap/>
            <w:vAlign w:val="bottom"/>
            <w:hideMark/>
          </w:tcPr>
          <w:p w14:paraId="19CB99FA"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4.4</w:t>
            </w:r>
          </w:p>
        </w:tc>
        <w:tc>
          <w:tcPr>
            <w:tcW w:w="709" w:type="dxa"/>
            <w:shd w:val="clear" w:color="auto" w:fill="auto"/>
            <w:noWrap/>
            <w:vAlign w:val="bottom"/>
            <w:hideMark/>
          </w:tcPr>
          <w:p w14:paraId="32DED2B4"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16</w:t>
            </w:r>
          </w:p>
        </w:tc>
        <w:tc>
          <w:tcPr>
            <w:tcW w:w="1134" w:type="dxa"/>
            <w:shd w:val="clear" w:color="auto" w:fill="auto"/>
            <w:noWrap/>
            <w:vAlign w:val="bottom"/>
            <w:hideMark/>
          </w:tcPr>
          <w:p w14:paraId="294616CA"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4.8</w:t>
            </w:r>
          </w:p>
        </w:tc>
        <w:tc>
          <w:tcPr>
            <w:tcW w:w="1134" w:type="dxa"/>
            <w:shd w:val="clear" w:color="auto" w:fill="auto"/>
            <w:noWrap/>
            <w:vAlign w:val="bottom"/>
            <w:hideMark/>
          </w:tcPr>
          <w:p w14:paraId="00E4FD3B"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18</w:t>
            </w:r>
          </w:p>
        </w:tc>
        <w:tc>
          <w:tcPr>
            <w:tcW w:w="850" w:type="dxa"/>
            <w:shd w:val="clear" w:color="auto" w:fill="auto"/>
            <w:noWrap/>
            <w:vAlign w:val="bottom"/>
            <w:hideMark/>
          </w:tcPr>
          <w:p w14:paraId="6BD37C99"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5.1</w:t>
            </w:r>
          </w:p>
        </w:tc>
        <w:tc>
          <w:tcPr>
            <w:tcW w:w="992" w:type="dxa"/>
            <w:shd w:val="clear" w:color="auto" w:fill="auto"/>
            <w:noWrap/>
            <w:vAlign w:val="bottom"/>
            <w:hideMark/>
          </w:tcPr>
          <w:p w14:paraId="2B5FF451"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20</w:t>
            </w:r>
          </w:p>
        </w:tc>
        <w:tc>
          <w:tcPr>
            <w:tcW w:w="993" w:type="dxa"/>
            <w:shd w:val="clear" w:color="auto" w:fill="auto"/>
            <w:noWrap/>
            <w:vAlign w:val="bottom"/>
            <w:hideMark/>
          </w:tcPr>
          <w:p w14:paraId="1B2C9AAC"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14.33</w:t>
            </w:r>
          </w:p>
        </w:tc>
        <w:tc>
          <w:tcPr>
            <w:tcW w:w="992" w:type="dxa"/>
            <w:shd w:val="clear" w:color="auto" w:fill="auto"/>
            <w:noWrap/>
            <w:vAlign w:val="bottom"/>
            <w:hideMark/>
          </w:tcPr>
          <w:p w14:paraId="19368AC2"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20</w:t>
            </w:r>
          </w:p>
        </w:tc>
      </w:tr>
      <w:tr w:rsidR="00CA0566" w:rsidRPr="00CA0566" w14:paraId="74609D4D" w14:textId="77777777" w:rsidTr="007F74C5">
        <w:trPr>
          <w:trHeight w:val="20"/>
        </w:trPr>
        <w:tc>
          <w:tcPr>
            <w:tcW w:w="1691" w:type="dxa"/>
            <w:shd w:val="clear" w:color="auto" w:fill="auto"/>
            <w:noWrap/>
            <w:vAlign w:val="bottom"/>
            <w:hideMark/>
          </w:tcPr>
          <w:p w14:paraId="34D9F016"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Karazhal</w:t>
            </w:r>
          </w:p>
        </w:tc>
        <w:tc>
          <w:tcPr>
            <w:tcW w:w="851" w:type="dxa"/>
            <w:shd w:val="clear" w:color="auto" w:fill="auto"/>
            <w:noWrap/>
            <w:vAlign w:val="bottom"/>
            <w:hideMark/>
          </w:tcPr>
          <w:p w14:paraId="27DC4ABE"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3.2</w:t>
            </w:r>
          </w:p>
        </w:tc>
        <w:tc>
          <w:tcPr>
            <w:tcW w:w="709" w:type="dxa"/>
            <w:shd w:val="clear" w:color="auto" w:fill="auto"/>
            <w:noWrap/>
            <w:vAlign w:val="bottom"/>
            <w:hideMark/>
          </w:tcPr>
          <w:p w14:paraId="492C3131"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36</w:t>
            </w:r>
          </w:p>
        </w:tc>
        <w:tc>
          <w:tcPr>
            <w:tcW w:w="1134" w:type="dxa"/>
            <w:shd w:val="clear" w:color="auto" w:fill="auto"/>
            <w:noWrap/>
            <w:vAlign w:val="bottom"/>
            <w:hideMark/>
          </w:tcPr>
          <w:p w14:paraId="3F67FA4B"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6.8</w:t>
            </w:r>
          </w:p>
        </w:tc>
        <w:tc>
          <w:tcPr>
            <w:tcW w:w="1134" w:type="dxa"/>
            <w:shd w:val="clear" w:color="auto" w:fill="auto"/>
            <w:noWrap/>
            <w:vAlign w:val="bottom"/>
            <w:hideMark/>
          </w:tcPr>
          <w:p w14:paraId="12F9F2C1"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w:t>
            </w:r>
          </w:p>
        </w:tc>
        <w:tc>
          <w:tcPr>
            <w:tcW w:w="850" w:type="dxa"/>
            <w:shd w:val="clear" w:color="auto" w:fill="auto"/>
            <w:noWrap/>
            <w:vAlign w:val="bottom"/>
            <w:hideMark/>
          </w:tcPr>
          <w:p w14:paraId="19E291FC"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4.3</w:t>
            </w:r>
          </w:p>
        </w:tc>
        <w:tc>
          <w:tcPr>
            <w:tcW w:w="992" w:type="dxa"/>
            <w:shd w:val="clear" w:color="auto" w:fill="auto"/>
            <w:noWrap/>
            <w:vAlign w:val="bottom"/>
            <w:hideMark/>
          </w:tcPr>
          <w:p w14:paraId="2407290B"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33</w:t>
            </w:r>
          </w:p>
        </w:tc>
        <w:tc>
          <w:tcPr>
            <w:tcW w:w="993" w:type="dxa"/>
            <w:shd w:val="clear" w:color="auto" w:fill="auto"/>
            <w:noWrap/>
            <w:vAlign w:val="bottom"/>
            <w:hideMark/>
          </w:tcPr>
          <w:p w14:paraId="41BE6330"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14.32</w:t>
            </w:r>
          </w:p>
        </w:tc>
        <w:tc>
          <w:tcPr>
            <w:tcW w:w="992" w:type="dxa"/>
            <w:shd w:val="clear" w:color="auto" w:fill="auto"/>
            <w:noWrap/>
            <w:vAlign w:val="bottom"/>
            <w:hideMark/>
          </w:tcPr>
          <w:p w14:paraId="3FEFFA42"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21</w:t>
            </w:r>
          </w:p>
        </w:tc>
      </w:tr>
      <w:tr w:rsidR="00CA0566" w:rsidRPr="00CA0566" w14:paraId="501C1A2D" w14:textId="77777777" w:rsidTr="007F74C5">
        <w:trPr>
          <w:trHeight w:val="20"/>
        </w:trPr>
        <w:tc>
          <w:tcPr>
            <w:tcW w:w="1691" w:type="dxa"/>
            <w:shd w:val="clear" w:color="auto" w:fill="auto"/>
            <w:noWrap/>
            <w:vAlign w:val="bottom"/>
            <w:hideMark/>
          </w:tcPr>
          <w:p w14:paraId="397F7F52"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Satpayev</w:t>
            </w:r>
          </w:p>
        </w:tc>
        <w:tc>
          <w:tcPr>
            <w:tcW w:w="851" w:type="dxa"/>
            <w:shd w:val="clear" w:color="auto" w:fill="auto"/>
            <w:noWrap/>
            <w:vAlign w:val="bottom"/>
            <w:hideMark/>
          </w:tcPr>
          <w:p w14:paraId="6B443970"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4.0</w:t>
            </w:r>
          </w:p>
        </w:tc>
        <w:tc>
          <w:tcPr>
            <w:tcW w:w="709" w:type="dxa"/>
            <w:shd w:val="clear" w:color="auto" w:fill="auto"/>
            <w:noWrap/>
            <w:vAlign w:val="bottom"/>
            <w:hideMark/>
          </w:tcPr>
          <w:p w14:paraId="335C76EC"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24</w:t>
            </w:r>
          </w:p>
        </w:tc>
        <w:tc>
          <w:tcPr>
            <w:tcW w:w="1134" w:type="dxa"/>
            <w:shd w:val="clear" w:color="auto" w:fill="auto"/>
            <w:noWrap/>
            <w:vAlign w:val="bottom"/>
            <w:hideMark/>
          </w:tcPr>
          <w:p w14:paraId="7D4B11AC"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4.8</w:t>
            </w:r>
          </w:p>
        </w:tc>
        <w:tc>
          <w:tcPr>
            <w:tcW w:w="1134" w:type="dxa"/>
            <w:shd w:val="clear" w:color="auto" w:fill="auto"/>
            <w:noWrap/>
            <w:vAlign w:val="bottom"/>
            <w:hideMark/>
          </w:tcPr>
          <w:p w14:paraId="43F200CD"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19</w:t>
            </w:r>
          </w:p>
        </w:tc>
        <w:tc>
          <w:tcPr>
            <w:tcW w:w="850" w:type="dxa"/>
            <w:shd w:val="clear" w:color="auto" w:fill="auto"/>
            <w:noWrap/>
            <w:vAlign w:val="bottom"/>
            <w:hideMark/>
          </w:tcPr>
          <w:p w14:paraId="36158221"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5.4</w:t>
            </w:r>
          </w:p>
        </w:tc>
        <w:tc>
          <w:tcPr>
            <w:tcW w:w="992" w:type="dxa"/>
            <w:shd w:val="clear" w:color="auto" w:fill="auto"/>
            <w:noWrap/>
            <w:vAlign w:val="bottom"/>
            <w:hideMark/>
          </w:tcPr>
          <w:p w14:paraId="722DF4AA"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14</w:t>
            </w:r>
          </w:p>
        </w:tc>
        <w:tc>
          <w:tcPr>
            <w:tcW w:w="993" w:type="dxa"/>
            <w:shd w:val="clear" w:color="auto" w:fill="auto"/>
            <w:noWrap/>
            <w:vAlign w:val="bottom"/>
            <w:hideMark/>
          </w:tcPr>
          <w:p w14:paraId="6810254D"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14.23</w:t>
            </w:r>
          </w:p>
        </w:tc>
        <w:tc>
          <w:tcPr>
            <w:tcW w:w="992" w:type="dxa"/>
            <w:shd w:val="clear" w:color="auto" w:fill="auto"/>
            <w:noWrap/>
            <w:vAlign w:val="bottom"/>
            <w:hideMark/>
          </w:tcPr>
          <w:p w14:paraId="4E73EB71"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22</w:t>
            </w:r>
          </w:p>
        </w:tc>
      </w:tr>
      <w:tr w:rsidR="00CA0566" w:rsidRPr="00CA0566" w14:paraId="21A59ACD" w14:textId="77777777" w:rsidTr="007F74C5">
        <w:trPr>
          <w:trHeight w:val="20"/>
        </w:trPr>
        <w:tc>
          <w:tcPr>
            <w:tcW w:w="1691" w:type="dxa"/>
            <w:shd w:val="clear" w:color="auto" w:fill="auto"/>
            <w:noWrap/>
            <w:vAlign w:val="bottom"/>
            <w:hideMark/>
          </w:tcPr>
          <w:p w14:paraId="61251F2A"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Ridder</w:t>
            </w:r>
          </w:p>
        </w:tc>
        <w:tc>
          <w:tcPr>
            <w:tcW w:w="851" w:type="dxa"/>
            <w:shd w:val="clear" w:color="auto" w:fill="auto"/>
            <w:noWrap/>
            <w:vAlign w:val="bottom"/>
            <w:hideMark/>
          </w:tcPr>
          <w:p w14:paraId="682980E5"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3.2</w:t>
            </w:r>
          </w:p>
        </w:tc>
        <w:tc>
          <w:tcPr>
            <w:tcW w:w="709" w:type="dxa"/>
            <w:shd w:val="clear" w:color="auto" w:fill="auto"/>
            <w:noWrap/>
            <w:vAlign w:val="bottom"/>
            <w:hideMark/>
          </w:tcPr>
          <w:p w14:paraId="1B42CDF3"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35</w:t>
            </w:r>
          </w:p>
        </w:tc>
        <w:tc>
          <w:tcPr>
            <w:tcW w:w="1134" w:type="dxa"/>
            <w:shd w:val="clear" w:color="auto" w:fill="auto"/>
            <w:noWrap/>
            <w:vAlign w:val="bottom"/>
            <w:hideMark/>
          </w:tcPr>
          <w:p w14:paraId="6CE3A74F"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4.7</w:t>
            </w:r>
          </w:p>
        </w:tc>
        <w:tc>
          <w:tcPr>
            <w:tcW w:w="1134" w:type="dxa"/>
            <w:shd w:val="clear" w:color="auto" w:fill="auto"/>
            <w:noWrap/>
            <w:vAlign w:val="bottom"/>
            <w:hideMark/>
          </w:tcPr>
          <w:p w14:paraId="74967F34"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23</w:t>
            </w:r>
          </w:p>
        </w:tc>
        <w:tc>
          <w:tcPr>
            <w:tcW w:w="850" w:type="dxa"/>
            <w:shd w:val="clear" w:color="auto" w:fill="auto"/>
            <w:noWrap/>
            <w:vAlign w:val="bottom"/>
            <w:hideMark/>
          </w:tcPr>
          <w:p w14:paraId="4C9AD152"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6.0</w:t>
            </w:r>
          </w:p>
        </w:tc>
        <w:tc>
          <w:tcPr>
            <w:tcW w:w="992" w:type="dxa"/>
            <w:shd w:val="clear" w:color="auto" w:fill="auto"/>
            <w:noWrap/>
            <w:vAlign w:val="bottom"/>
            <w:hideMark/>
          </w:tcPr>
          <w:p w14:paraId="6A5D1220"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w:t>
            </w:r>
          </w:p>
        </w:tc>
        <w:tc>
          <w:tcPr>
            <w:tcW w:w="993" w:type="dxa"/>
            <w:shd w:val="clear" w:color="auto" w:fill="auto"/>
            <w:noWrap/>
            <w:vAlign w:val="bottom"/>
            <w:hideMark/>
          </w:tcPr>
          <w:p w14:paraId="0F8D3F94"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13.95</w:t>
            </w:r>
          </w:p>
        </w:tc>
        <w:tc>
          <w:tcPr>
            <w:tcW w:w="992" w:type="dxa"/>
            <w:shd w:val="clear" w:color="auto" w:fill="auto"/>
            <w:noWrap/>
            <w:vAlign w:val="bottom"/>
            <w:hideMark/>
          </w:tcPr>
          <w:p w14:paraId="38CCBE19"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23</w:t>
            </w:r>
          </w:p>
        </w:tc>
      </w:tr>
      <w:tr w:rsidR="00CA0566" w:rsidRPr="00CA0566" w14:paraId="03835E60" w14:textId="77777777" w:rsidTr="007F74C5">
        <w:trPr>
          <w:trHeight w:val="20"/>
        </w:trPr>
        <w:tc>
          <w:tcPr>
            <w:tcW w:w="1691" w:type="dxa"/>
            <w:shd w:val="clear" w:color="auto" w:fill="auto"/>
            <w:noWrap/>
            <w:vAlign w:val="bottom"/>
            <w:hideMark/>
          </w:tcPr>
          <w:p w14:paraId="69307C84"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Kyzylorda</w:t>
            </w:r>
          </w:p>
        </w:tc>
        <w:tc>
          <w:tcPr>
            <w:tcW w:w="851" w:type="dxa"/>
            <w:shd w:val="clear" w:color="auto" w:fill="auto"/>
            <w:noWrap/>
            <w:vAlign w:val="bottom"/>
            <w:hideMark/>
          </w:tcPr>
          <w:p w14:paraId="0425D030"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5.1</w:t>
            </w:r>
          </w:p>
        </w:tc>
        <w:tc>
          <w:tcPr>
            <w:tcW w:w="709" w:type="dxa"/>
            <w:shd w:val="clear" w:color="auto" w:fill="auto"/>
            <w:noWrap/>
            <w:vAlign w:val="bottom"/>
            <w:hideMark/>
          </w:tcPr>
          <w:p w14:paraId="39B07B0F"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w:t>
            </w:r>
          </w:p>
        </w:tc>
        <w:tc>
          <w:tcPr>
            <w:tcW w:w="1134" w:type="dxa"/>
            <w:shd w:val="clear" w:color="auto" w:fill="auto"/>
            <w:noWrap/>
            <w:vAlign w:val="bottom"/>
            <w:hideMark/>
          </w:tcPr>
          <w:p w14:paraId="426DBC13"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4.9</w:t>
            </w:r>
          </w:p>
        </w:tc>
        <w:tc>
          <w:tcPr>
            <w:tcW w:w="1134" w:type="dxa"/>
            <w:shd w:val="clear" w:color="auto" w:fill="auto"/>
            <w:noWrap/>
            <w:vAlign w:val="bottom"/>
            <w:hideMark/>
          </w:tcPr>
          <w:p w14:paraId="06D505A3"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13</w:t>
            </w:r>
          </w:p>
        </w:tc>
        <w:tc>
          <w:tcPr>
            <w:tcW w:w="850" w:type="dxa"/>
            <w:shd w:val="clear" w:color="auto" w:fill="auto"/>
            <w:noWrap/>
            <w:vAlign w:val="bottom"/>
            <w:hideMark/>
          </w:tcPr>
          <w:p w14:paraId="354604CC"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3.9</w:t>
            </w:r>
          </w:p>
        </w:tc>
        <w:tc>
          <w:tcPr>
            <w:tcW w:w="992" w:type="dxa"/>
            <w:shd w:val="clear" w:color="auto" w:fill="auto"/>
            <w:noWrap/>
            <w:vAlign w:val="bottom"/>
            <w:hideMark/>
          </w:tcPr>
          <w:p w14:paraId="5A32E3FE"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37</w:t>
            </w:r>
          </w:p>
        </w:tc>
        <w:tc>
          <w:tcPr>
            <w:tcW w:w="993" w:type="dxa"/>
            <w:shd w:val="clear" w:color="auto" w:fill="auto"/>
            <w:noWrap/>
            <w:vAlign w:val="bottom"/>
            <w:hideMark/>
          </w:tcPr>
          <w:p w14:paraId="6D6177F7"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13.95</w:t>
            </w:r>
          </w:p>
        </w:tc>
        <w:tc>
          <w:tcPr>
            <w:tcW w:w="992" w:type="dxa"/>
            <w:shd w:val="clear" w:color="auto" w:fill="auto"/>
            <w:noWrap/>
            <w:vAlign w:val="bottom"/>
            <w:hideMark/>
          </w:tcPr>
          <w:p w14:paraId="4F441FC3"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24</w:t>
            </w:r>
          </w:p>
        </w:tc>
      </w:tr>
      <w:tr w:rsidR="00CA0566" w:rsidRPr="00CA0566" w14:paraId="7C69EDEA" w14:textId="77777777" w:rsidTr="007F74C5">
        <w:trPr>
          <w:trHeight w:val="20"/>
        </w:trPr>
        <w:tc>
          <w:tcPr>
            <w:tcW w:w="1691" w:type="dxa"/>
            <w:shd w:val="clear" w:color="auto" w:fill="auto"/>
            <w:noWrap/>
            <w:vAlign w:val="bottom"/>
            <w:hideMark/>
          </w:tcPr>
          <w:p w14:paraId="61C836E1"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Semey</w:t>
            </w:r>
          </w:p>
        </w:tc>
        <w:tc>
          <w:tcPr>
            <w:tcW w:w="851" w:type="dxa"/>
            <w:shd w:val="clear" w:color="auto" w:fill="auto"/>
            <w:noWrap/>
            <w:vAlign w:val="bottom"/>
            <w:hideMark/>
          </w:tcPr>
          <w:p w14:paraId="58EE43CF"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4.2</w:t>
            </w:r>
          </w:p>
        </w:tc>
        <w:tc>
          <w:tcPr>
            <w:tcW w:w="709" w:type="dxa"/>
            <w:shd w:val="clear" w:color="auto" w:fill="auto"/>
            <w:noWrap/>
            <w:vAlign w:val="bottom"/>
            <w:hideMark/>
          </w:tcPr>
          <w:p w14:paraId="47AC2F85"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20</w:t>
            </w:r>
          </w:p>
        </w:tc>
        <w:tc>
          <w:tcPr>
            <w:tcW w:w="1134" w:type="dxa"/>
            <w:shd w:val="clear" w:color="auto" w:fill="auto"/>
            <w:noWrap/>
            <w:vAlign w:val="bottom"/>
            <w:hideMark/>
          </w:tcPr>
          <w:p w14:paraId="33A7DA8F"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4.4</w:t>
            </w:r>
          </w:p>
        </w:tc>
        <w:tc>
          <w:tcPr>
            <w:tcW w:w="1134" w:type="dxa"/>
            <w:shd w:val="clear" w:color="auto" w:fill="auto"/>
            <w:noWrap/>
            <w:vAlign w:val="bottom"/>
            <w:hideMark/>
          </w:tcPr>
          <w:p w14:paraId="4978603D"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32</w:t>
            </w:r>
          </w:p>
        </w:tc>
        <w:tc>
          <w:tcPr>
            <w:tcW w:w="850" w:type="dxa"/>
            <w:shd w:val="clear" w:color="auto" w:fill="auto"/>
            <w:noWrap/>
            <w:vAlign w:val="bottom"/>
            <w:hideMark/>
          </w:tcPr>
          <w:p w14:paraId="2A10D828"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5.1</w:t>
            </w:r>
          </w:p>
        </w:tc>
        <w:tc>
          <w:tcPr>
            <w:tcW w:w="992" w:type="dxa"/>
            <w:shd w:val="clear" w:color="auto" w:fill="auto"/>
            <w:noWrap/>
            <w:vAlign w:val="bottom"/>
            <w:hideMark/>
          </w:tcPr>
          <w:p w14:paraId="634141C2"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19</w:t>
            </w:r>
          </w:p>
        </w:tc>
        <w:tc>
          <w:tcPr>
            <w:tcW w:w="993" w:type="dxa"/>
            <w:shd w:val="clear" w:color="auto" w:fill="auto"/>
            <w:noWrap/>
            <w:vAlign w:val="bottom"/>
            <w:hideMark/>
          </w:tcPr>
          <w:p w14:paraId="59849767"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13.73</w:t>
            </w:r>
          </w:p>
        </w:tc>
        <w:tc>
          <w:tcPr>
            <w:tcW w:w="992" w:type="dxa"/>
            <w:shd w:val="clear" w:color="auto" w:fill="auto"/>
            <w:noWrap/>
            <w:vAlign w:val="bottom"/>
            <w:hideMark/>
          </w:tcPr>
          <w:p w14:paraId="4EB121C9"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25</w:t>
            </w:r>
          </w:p>
        </w:tc>
      </w:tr>
      <w:tr w:rsidR="00CA0566" w:rsidRPr="00CA0566" w14:paraId="5862EF33" w14:textId="77777777" w:rsidTr="007F74C5">
        <w:trPr>
          <w:trHeight w:val="20"/>
        </w:trPr>
        <w:tc>
          <w:tcPr>
            <w:tcW w:w="1691" w:type="dxa"/>
            <w:shd w:val="clear" w:color="auto" w:fill="auto"/>
            <w:noWrap/>
            <w:vAlign w:val="bottom"/>
            <w:hideMark/>
          </w:tcPr>
          <w:p w14:paraId="06D9184E"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Taraz</w:t>
            </w:r>
          </w:p>
        </w:tc>
        <w:tc>
          <w:tcPr>
            <w:tcW w:w="851" w:type="dxa"/>
            <w:shd w:val="clear" w:color="auto" w:fill="auto"/>
            <w:noWrap/>
            <w:vAlign w:val="bottom"/>
            <w:hideMark/>
          </w:tcPr>
          <w:p w14:paraId="51862A32"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4.4</w:t>
            </w:r>
          </w:p>
        </w:tc>
        <w:tc>
          <w:tcPr>
            <w:tcW w:w="709" w:type="dxa"/>
            <w:shd w:val="clear" w:color="auto" w:fill="auto"/>
            <w:noWrap/>
            <w:vAlign w:val="bottom"/>
            <w:hideMark/>
          </w:tcPr>
          <w:p w14:paraId="230DB368"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15</w:t>
            </w:r>
          </w:p>
        </w:tc>
        <w:tc>
          <w:tcPr>
            <w:tcW w:w="1134" w:type="dxa"/>
            <w:shd w:val="clear" w:color="auto" w:fill="auto"/>
            <w:noWrap/>
            <w:vAlign w:val="bottom"/>
            <w:hideMark/>
          </w:tcPr>
          <w:p w14:paraId="5FA85E31"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4.4</w:t>
            </w:r>
          </w:p>
        </w:tc>
        <w:tc>
          <w:tcPr>
            <w:tcW w:w="1134" w:type="dxa"/>
            <w:shd w:val="clear" w:color="auto" w:fill="auto"/>
            <w:noWrap/>
            <w:vAlign w:val="bottom"/>
            <w:hideMark/>
          </w:tcPr>
          <w:p w14:paraId="59326D98"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30</w:t>
            </w:r>
          </w:p>
        </w:tc>
        <w:tc>
          <w:tcPr>
            <w:tcW w:w="850" w:type="dxa"/>
            <w:shd w:val="clear" w:color="auto" w:fill="auto"/>
            <w:noWrap/>
            <w:vAlign w:val="bottom"/>
            <w:hideMark/>
          </w:tcPr>
          <w:p w14:paraId="7EA33A5B"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4.8</w:t>
            </w:r>
          </w:p>
        </w:tc>
        <w:tc>
          <w:tcPr>
            <w:tcW w:w="992" w:type="dxa"/>
            <w:shd w:val="clear" w:color="auto" w:fill="auto"/>
            <w:noWrap/>
            <w:vAlign w:val="bottom"/>
            <w:hideMark/>
          </w:tcPr>
          <w:p w14:paraId="5702A29A"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25</w:t>
            </w:r>
          </w:p>
        </w:tc>
        <w:tc>
          <w:tcPr>
            <w:tcW w:w="993" w:type="dxa"/>
            <w:shd w:val="clear" w:color="auto" w:fill="auto"/>
            <w:noWrap/>
            <w:vAlign w:val="bottom"/>
            <w:hideMark/>
          </w:tcPr>
          <w:p w14:paraId="1B24DD5E"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13.70</w:t>
            </w:r>
          </w:p>
        </w:tc>
        <w:tc>
          <w:tcPr>
            <w:tcW w:w="992" w:type="dxa"/>
            <w:shd w:val="clear" w:color="auto" w:fill="auto"/>
            <w:noWrap/>
            <w:vAlign w:val="bottom"/>
            <w:hideMark/>
          </w:tcPr>
          <w:p w14:paraId="704D1671"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26</w:t>
            </w:r>
          </w:p>
        </w:tc>
      </w:tr>
      <w:tr w:rsidR="00CA0566" w:rsidRPr="00CA0566" w14:paraId="79162421" w14:textId="77777777" w:rsidTr="007F74C5">
        <w:trPr>
          <w:trHeight w:val="20"/>
        </w:trPr>
        <w:tc>
          <w:tcPr>
            <w:tcW w:w="1691" w:type="dxa"/>
            <w:shd w:val="clear" w:color="auto" w:fill="auto"/>
            <w:noWrap/>
            <w:vAlign w:val="bottom"/>
            <w:hideMark/>
          </w:tcPr>
          <w:p w14:paraId="667F64FF"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Balkhash</w:t>
            </w:r>
          </w:p>
        </w:tc>
        <w:tc>
          <w:tcPr>
            <w:tcW w:w="851" w:type="dxa"/>
            <w:shd w:val="clear" w:color="auto" w:fill="auto"/>
            <w:noWrap/>
            <w:vAlign w:val="bottom"/>
            <w:hideMark/>
          </w:tcPr>
          <w:p w14:paraId="405272F0"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3.7</w:t>
            </w:r>
          </w:p>
        </w:tc>
        <w:tc>
          <w:tcPr>
            <w:tcW w:w="709" w:type="dxa"/>
            <w:shd w:val="clear" w:color="auto" w:fill="auto"/>
            <w:noWrap/>
            <w:vAlign w:val="bottom"/>
            <w:hideMark/>
          </w:tcPr>
          <w:p w14:paraId="36103508"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28</w:t>
            </w:r>
          </w:p>
        </w:tc>
        <w:tc>
          <w:tcPr>
            <w:tcW w:w="1134" w:type="dxa"/>
            <w:shd w:val="clear" w:color="auto" w:fill="auto"/>
            <w:noWrap/>
            <w:vAlign w:val="bottom"/>
            <w:hideMark/>
          </w:tcPr>
          <w:p w14:paraId="26CF5790"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4.9</w:t>
            </w:r>
          </w:p>
        </w:tc>
        <w:tc>
          <w:tcPr>
            <w:tcW w:w="1134" w:type="dxa"/>
            <w:shd w:val="clear" w:color="auto" w:fill="auto"/>
            <w:noWrap/>
            <w:vAlign w:val="bottom"/>
            <w:hideMark/>
          </w:tcPr>
          <w:p w14:paraId="7B5EF91D"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15</w:t>
            </w:r>
          </w:p>
        </w:tc>
        <w:tc>
          <w:tcPr>
            <w:tcW w:w="850" w:type="dxa"/>
            <w:shd w:val="clear" w:color="auto" w:fill="auto"/>
            <w:noWrap/>
            <w:vAlign w:val="bottom"/>
            <w:hideMark/>
          </w:tcPr>
          <w:p w14:paraId="0587CA85"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5.1</w:t>
            </w:r>
          </w:p>
        </w:tc>
        <w:tc>
          <w:tcPr>
            <w:tcW w:w="992" w:type="dxa"/>
            <w:shd w:val="clear" w:color="auto" w:fill="auto"/>
            <w:noWrap/>
            <w:vAlign w:val="bottom"/>
            <w:hideMark/>
          </w:tcPr>
          <w:p w14:paraId="457102E5"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21</w:t>
            </w:r>
          </w:p>
        </w:tc>
        <w:tc>
          <w:tcPr>
            <w:tcW w:w="993" w:type="dxa"/>
            <w:shd w:val="clear" w:color="auto" w:fill="auto"/>
            <w:noWrap/>
            <w:vAlign w:val="bottom"/>
            <w:hideMark/>
          </w:tcPr>
          <w:p w14:paraId="1B88D5F9"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13.61</w:t>
            </w:r>
          </w:p>
        </w:tc>
        <w:tc>
          <w:tcPr>
            <w:tcW w:w="992" w:type="dxa"/>
            <w:shd w:val="clear" w:color="auto" w:fill="auto"/>
            <w:noWrap/>
            <w:vAlign w:val="bottom"/>
            <w:hideMark/>
          </w:tcPr>
          <w:p w14:paraId="6B856F92"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27</w:t>
            </w:r>
          </w:p>
        </w:tc>
      </w:tr>
      <w:tr w:rsidR="00CA0566" w:rsidRPr="00CA0566" w14:paraId="1D65979E" w14:textId="77777777" w:rsidTr="007F74C5">
        <w:trPr>
          <w:trHeight w:val="20"/>
        </w:trPr>
        <w:tc>
          <w:tcPr>
            <w:tcW w:w="1691" w:type="dxa"/>
            <w:shd w:val="clear" w:color="auto" w:fill="auto"/>
            <w:noWrap/>
            <w:vAlign w:val="bottom"/>
            <w:hideMark/>
          </w:tcPr>
          <w:p w14:paraId="6174FC00"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Kurchatov</w:t>
            </w:r>
          </w:p>
        </w:tc>
        <w:tc>
          <w:tcPr>
            <w:tcW w:w="851" w:type="dxa"/>
            <w:shd w:val="clear" w:color="auto" w:fill="auto"/>
            <w:noWrap/>
            <w:vAlign w:val="bottom"/>
            <w:hideMark/>
          </w:tcPr>
          <w:p w14:paraId="5FF46922"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3.1</w:t>
            </w:r>
          </w:p>
        </w:tc>
        <w:tc>
          <w:tcPr>
            <w:tcW w:w="709" w:type="dxa"/>
            <w:shd w:val="clear" w:color="auto" w:fill="auto"/>
            <w:noWrap/>
            <w:vAlign w:val="bottom"/>
            <w:hideMark/>
          </w:tcPr>
          <w:p w14:paraId="3E723516"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37</w:t>
            </w:r>
          </w:p>
        </w:tc>
        <w:tc>
          <w:tcPr>
            <w:tcW w:w="1134" w:type="dxa"/>
            <w:shd w:val="clear" w:color="auto" w:fill="auto"/>
            <w:noWrap/>
            <w:vAlign w:val="bottom"/>
            <w:hideMark/>
          </w:tcPr>
          <w:p w14:paraId="3E6B70DF"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5.5</w:t>
            </w:r>
          </w:p>
        </w:tc>
        <w:tc>
          <w:tcPr>
            <w:tcW w:w="1134" w:type="dxa"/>
            <w:shd w:val="clear" w:color="auto" w:fill="auto"/>
            <w:noWrap/>
            <w:vAlign w:val="bottom"/>
            <w:hideMark/>
          </w:tcPr>
          <w:p w14:paraId="3AD5F9B9"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w:t>
            </w:r>
          </w:p>
        </w:tc>
        <w:tc>
          <w:tcPr>
            <w:tcW w:w="850" w:type="dxa"/>
            <w:shd w:val="clear" w:color="auto" w:fill="auto"/>
            <w:noWrap/>
            <w:vAlign w:val="bottom"/>
            <w:hideMark/>
          </w:tcPr>
          <w:p w14:paraId="3DD9F876"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4.8</w:t>
            </w:r>
          </w:p>
        </w:tc>
        <w:tc>
          <w:tcPr>
            <w:tcW w:w="992" w:type="dxa"/>
            <w:shd w:val="clear" w:color="auto" w:fill="auto"/>
            <w:noWrap/>
            <w:vAlign w:val="bottom"/>
            <w:hideMark/>
          </w:tcPr>
          <w:p w14:paraId="6E1DA0EE"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27</w:t>
            </w:r>
          </w:p>
        </w:tc>
        <w:tc>
          <w:tcPr>
            <w:tcW w:w="993" w:type="dxa"/>
            <w:shd w:val="clear" w:color="auto" w:fill="auto"/>
            <w:noWrap/>
            <w:vAlign w:val="bottom"/>
            <w:hideMark/>
          </w:tcPr>
          <w:p w14:paraId="01B3B10B"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13.35</w:t>
            </w:r>
          </w:p>
        </w:tc>
        <w:tc>
          <w:tcPr>
            <w:tcW w:w="992" w:type="dxa"/>
            <w:shd w:val="clear" w:color="auto" w:fill="auto"/>
            <w:noWrap/>
            <w:vAlign w:val="bottom"/>
            <w:hideMark/>
          </w:tcPr>
          <w:p w14:paraId="659B99BB"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28</w:t>
            </w:r>
          </w:p>
        </w:tc>
      </w:tr>
      <w:tr w:rsidR="00CA0566" w:rsidRPr="00CA0566" w14:paraId="1C8A1E22" w14:textId="77777777" w:rsidTr="007F74C5">
        <w:trPr>
          <w:trHeight w:val="20"/>
        </w:trPr>
        <w:tc>
          <w:tcPr>
            <w:tcW w:w="1691" w:type="dxa"/>
            <w:shd w:val="clear" w:color="auto" w:fill="auto"/>
            <w:noWrap/>
            <w:vAlign w:val="bottom"/>
            <w:hideMark/>
          </w:tcPr>
          <w:p w14:paraId="5D765C77"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Shakhtinsk</w:t>
            </w:r>
          </w:p>
        </w:tc>
        <w:tc>
          <w:tcPr>
            <w:tcW w:w="851" w:type="dxa"/>
            <w:shd w:val="clear" w:color="auto" w:fill="auto"/>
            <w:noWrap/>
            <w:vAlign w:val="bottom"/>
            <w:hideMark/>
          </w:tcPr>
          <w:p w14:paraId="20C639CB"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3.5</w:t>
            </w:r>
          </w:p>
        </w:tc>
        <w:tc>
          <w:tcPr>
            <w:tcW w:w="709" w:type="dxa"/>
            <w:shd w:val="clear" w:color="auto" w:fill="auto"/>
            <w:noWrap/>
            <w:vAlign w:val="bottom"/>
            <w:hideMark/>
          </w:tcPr>
          <w:p w14:paraId="6FA3DE2F"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32</w:t>
            </w:r>
          </w:p>
        </w:tc>
        <w:tc>
          <w:tcPr>
            <w:tcW w:w="1134" w:type="dxa"/>
            <w:shd w:val="clear" w:color="auto" w:fill="auto"/>
            <w:noWrap/>
            <w:vAlign w:val="bottom"/>
            <w:hideMark/>
          </w:tcPr>
          <w:p w14:paraId="7C8FAF2D"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4.8</w:t>
            </w:r>
          </w:p>
        </w:tc>
        <w:tc>
          <w:tcPr>
            <w:tcW w:w="1134" w:type="dxa"/>
            <w:shd w:val="clear" w:color="auto" w:fill="auto"/>
            <w:noWrap/>
            <w:vAlign w:val="bottom"/>
            <w:hideMark/>
          </w:tcPr>
          <w:p w14:paraId="2F40462A"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17</w:t>
            </w:r>
          </w:p>
        </w:tc>
        <w:tc>
          <w:tcPr>
            <w:tcW w:w="850" w:type="dxa"/>
            <w:shd w:val="clear" w:color="auto" w:fill="auto"/>
            <w:noWrap/>
            <w:vAlign w:val="bottom"/>
            <w:hideMark/>
          </w:tcPr>
          <w:p w14:paraId="4FD073A0"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5.0</w:t>
            </w:r>
          </w:p>
        </w:tc>
        <w:tc>
          <w:tcPr>
            <w:tcW w:w="992" w:type="dxa"/>
            <w:shd w:val="clear" w:color="auto" w:fill="auto"/>
            <w:noWrap/>
            <w:vAlign w:val="bottom"/>
            <w:hideMark/>
          </w:tcPr>
          <w:p w14:paraId="0AF0AE13"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22</w:t>
            </w:r>
          </w:p>
        </w:tc>
        <w:tc>
          <w:tcPr>
            <w:tcW w:w="993" w:type="dxa"/>
            <w:shd w:val="clear" w:color="auto" w:fill="auto"/>
            <w:noWrap/>
            <w:vAlign w:val="bottom"/>
            <w:hideMark/>
          </w:tcPr>
          <w:p w14:paraId="4E52C66C"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13.31</w:t>
            </w:r>
          </w:p>
        </w:tc>
        <w:tc>
          <w:tcPr>
            <w:tcW w:w="992" w:type="dxa"/>
            <w:shd w:val="clear" w:color="auto" w:fill="auto"/>
            <w:noWrap/>
            <w:vAlign w:val="bottom"/>
            <w:hideMark/>
          </w:tcPr>
          <w:p w14:paraId="58930DED"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29</w:t>
            </w:r>
          </w:p>
        </w:tc>
      </w:tr>
      <w:tr w:rsidR="00CA0566" w:rsidRPr="00CA0566" w14:paraId="4023FAAD" w14:textId="77777777" w:rsidTr="007F74C5">
        <w:trPr>
          <w:trHeight w:val="20"/>
        </w:trPr>
        <w:tc>
          <w:tcPr>
            <w:tcW w:w="1691" w:type="dxa"/>
            <w:shd w:val="clear" w:color="auto" w:fill="auto"/>
            <w:noWrap/>
            <w:vAlign w:val="bottom"/>
            <w:hideMark/>
          </w:tcPr>
          <w:p w14:paraId="79B2BA71"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Rudnyyy</w:t>
            </w:r>
          </w:p>
        </w:tc>
        <w:tc>
          <w:tcPr>
            <w:tcW w:w="851" w:type="dxa"/>
            <w:shd w:val="clear" w:color="auto" w:fill="auto"/>
            <w:noWrap/>
            <w:vAlign w:val="bottom"/>
            <w:hideMark/>
          </w:tcPr>
          <w:p w14:paraId="58A774D0"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3.6</w:t>
            </w:r>
          </w:p>
        </w:tc>
        <w:tc>
          <w:tcPr>
            <w:tcW w:w="709" w:type="dxa"/>
            <w:shd w:val="clear" w:color="auto" w:fill="auto"/>
            <w:noWrap/>
            <w:vAlign w:val="bottom"/>
            <w:hideMark/>
          </w:tcPr>
          <w:p w14:paraId="2B3941D4"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30</w:t>
            </w:r>
          </w:p>
        </w:tc>
        <w:tc>
          <w:tcPr>
            <w:tcW w:w="1134" w:type="dxa"/>
            <w:shd w:val="clear" w:color="auto" w:fill="auto"/>
            <w:noWrap/>
            <w:vAlign w:val="bottom"/>
            <w:hideMark/>
          </w:tcPr>
          <w:p w14:paraId="4E9F3BEE"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3.6</w:t>
            </w:r>
          </w:p>
        </w:tc>
        <w:tc>
          <w:tcPr>
            <w:tcW w:w="1134" w:type="dxa"/>
            <w:shd w:val="clear" w:color="auto" w:fill="auto"/>
            <w:noWrap/>
            <w:vAlign w:val="bottom"/>
            <w:hideMark/>
          </w:tcPr>
          <w:p w14:paraId="4DCAF21A"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36</w:t>
            </w:r>
          </w:p>
        </w:tc>
        <w:tc>
          <w:tcPr>
            <w:tcW w:w="850" w:type="dxa"/>
            <w:shd w:val="clear" w:color="auto" w:fill="auto"/>
            <w:noWrap/>
            <w:vAlign w:val="bottom"/>
            <w:hideMark/>
          </w:tcPr>
          <w:p w14:paraId="7DB6A4B6"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5.8</w:t>
            </w:r>
          </w:p>
        </w:tc>
        <w:tc>
          <w:tcPr>
            <w:tcW w:w="992" w:type="dxa"/>
            <w:shd w:val="clear" w:color="auto" w:fill="auto"/>
            <w:noWrap/>
            <w:vAlign w:val="bottom"/>
            <w:hideMark/>
          </w:tcPr>
          <w:p w14:paraId="62D9CF14"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w:t>
            </w:r>
          </w:p>
        </w:tc>
        <w:tc>
          <w:tcPr>
            <w:tcW w:w="993" w:type="dxa"/>
            <w:shd w:val="clear" w:color="auto" w:fill="auto"/>
            <w:noWrap/>
            <w:vAlign w:val="bottom"/>
            <w:hideMark/>
          </w:tcPr>
          <w:p w14:paraId="58EA20EF"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13.01</w:t>
            </w:r>
          </w:p>
        </w:tc>
        <w:tc>
          <w:tcPr>
            <w:tcW w:w="992" w:type="dxa"/>
            <w:shd w:val="clear" w:color="auto" w:fill="auto"/>
            <w:noWrap/>
            <w:vAlign w:val="bottom"/>
            <w:hideMark/>
          </w:tcPr>
          <w:p w14:paraId="28FE5588"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30</w:t>
            </w:r>
          </w:p>
        </w:tc>
      </w:tr>
      <w:tr w:rsidR="00CA0566" w:rsidRPr="00CA0566" w14:paraId="341099AA" w14:textId="77777777" w:rsidTr="007F74C5">
        <w:trPr>
          <w:trHeight w:val="20"/>
        </w:trPr>
        <w:tc>
          <w:tcPr>
            <w:tcW w:w="1691" w:type="dxa"/>
            <w:shd w:val="clear" w:color="auto" w:fill="auto"/>
            <w:noWrap/>
            <w:vAlign w:val="bottom"/>
            <w:hideMark/>
          </w:tcPr>
          <w:p w14:paraId="3F54A87F"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Ekibastuz</w:t>
            </w:r>
          </w:p>
        </w:tc>
        <w:tc>
          <w:tcPr>
            <w:tcW w:w="851" w:type="dxa"/>
            <w:shd w:val="clear" w:color="auto" w:fill="auto"/>
            <w:noWrap/>
            <w:vAlign w:val="bottom"/>
            <w:hideMark/>
          </w:tcPr>
          <w:p w14:paraId="2DD0EE53"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3.7</w:t>
            </w:r>
          </w:p>
        </w:tc>
        <w:tc>
          <w:tcPr>
            <w:tcW w:w="709" w:type="dxa"/>
            <w:shd w:val="clear" w:color="auto" w:fill="auto"/>
            <w:noWrap/>
            <w:vAlign w:val="bottom"/>
            <w:hideMark/>
          </w:tcPr>
          <w:p w14:paraId="4353A5FE"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27</w:t>
            </w:r>
          </w:p>
        </w:tc>
        <w:tc>
          <w:tcPr>
            <w:tcW w:w="1134" w:type="dxa"/>
            <w:shd w:val="clear" w:color="auto" w:fill="auto"/>
            <w:noWrap/>
            <w:vAlign w:val="bottom"/>
            <w:hideMark/>
          </w:tcPr>
          <w:p w14:paraId="7B13D1D1"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5.3</w:t>
            </w:r>
          </w:p>
        </w:tc>
        <w:tc>
          <w:tcPr>
            <w:tcW w:w="1134" w:type="dxa"/>
            <w:shd w:val="clear" w:color="auto" w:fill="auto"/>
            <w:noWrap/>
            <w:vAlign w:val="bottom"/>
            <w:hideMark/>
          </w:tcPr>
          <w:p w14:paraId="4265493E"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8</w:t>
            </w:r>
          </w:p>
        </w:tc>
        <w:tc>
          <w:tcPr>
            <w:tcW w:w="850" w:type="dxa"/>
            <w:shd w:val="clear" w:color="auto" w:fill="auto"/>
            <w:noWrap/>
            <w:vAlign w:val="bottom"/>
            <w:hideMark/>
          </w:tcPr>
          <w:p w14:paraId="42B7B55A"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3.7</w:t>
            </w:r>
          </w:p>
        </w:tc>
        <w:tc>
          <w:tcPr>
            <w:tcW w:w="992" w:type="dxa"/>
            <w:shd w:val="clear" w:color="auto" w:fill="auto"/>
            <w:noWrap/>
            <w:vAlign w:val="bottom"/>
            <w:hideMark/>
          </w:tcPr>
          <w:p w14:paraId="1CB511C4"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39</w:t>
            </w:r>
          </w:p>
        </w:tc>
        <w:tc>
          <w:tcPr>
            <w:tcW w:w="993" w:type="dxa"/>
            <w:shd w:val="clear" w:color="auto" w:fill="auto"/>
            <w:noWrap/>
            <w:vAlign w:val="bottom"/>
            <w:hideMark/>
          </w:tcPr>
          <w:p w14:paraId="69775E66"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12.74</w:t>
            </w:r>
          </w:p>
        </w:tc>
        <w:tc>
          <w:tcPr>
            <w:tcW w:w="992" w:type="dxa"/>
            <w:shd w:val="clear" w:color="auto" w:fill="auto"/>
            <w:noWrap/>
            <w:vAlign w:val="bottom"/>
            <w:hideMark/>
          </w:tcPr>
          <w:p w14:paraId="236D52DC"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31</w:t>
            </w:r>
          </w:p>
        </w:tc>
      </w:tr>
      <w:tr w:rsidR="00CA0566" w:rsidRPr="00CA0566" w14:paraId="21023AA2" w14:textId="77777777" w:rsidTr="007F74C5">
        <w:trPr>
          <w:trHeight w:val="20"/>
        </w:trPr>
        <w:tc>
          <w:tcPr>
            <w:tcW w:w="1691" w:type="dxa"/>
            <w:shd w:val="clear" w:color="auto" w:fill="auto"/>
            <w:noWrap/>
            <w:vAlign w:val="bottom"/>
            <w:hideMark/>
          </w:tcPr>
          <w:p w14:paraId="7BE3DD21"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Temirtau</w:t>
            </w:r>
          </w:p>
        </w:tc>
        <w:tc>
          <w:tcPr>
            <w:tcW w:w="851" w:type="dxa"/>
            <w:shd w:val="clear" w:color="auto" w:fill="auto"/>
            <w:noWrap/>
            <w:vAlign w:val="bottom"/>
            <w:hideMark/>
          </w:tcPr>
          <w:p w14:paraId="6FA73B0A"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3.4</w:t>
            </w:r>
          </w:p>
        </w:tc>
        <w:tc>
          <w:tcPr>
            <w:tcW w:w="709" w:type="dxa"/>
            <w:shd w:val="clear" w:color="auto" w:fill="auto"/>
            <w:noWrap/>
            <w:vAlign w:val="bottom"/>
            <w:hideMark/>
          </w:tcPr>
          <w:p w14:paraId="7D90D8CE"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33</w:t>
            </w:r>
          </w:p>
        </w:tc>
        <w:tc>
          <w:tcPr>
            <w:tcW w:w="1134" w:type="dxa"/>
            <w:shd w:val="clear" w:color="auto" w:fill="auto"/>
            <w:noWrap/>
            <w:vAlign w:val="bottom"/>
            <w:hideMark/>
          </w:tcPr>
          <w:p w14:paraId="38DA3F83"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4.8</w:t>
            </w:r>
          </w:p>
        </w:tc>
        <w:tc>
          <w:tcPr>
            <w:tcW w:w="1134" w:type="dxa"/>
            <w:shd w:val="clear" w:color="auto" w:fill="auto"/>
            <w:noWrap/>
            <w:vAlign w:val="bottom"/>
            <w:hideMark/>
          </w:tcPr>
          <w:p w14:paraId="27C354FD"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21</w:t>
            </w:r>
          </w:p>
        </w:tc>
        <w:tc>
          <w:tcPr>
            <w:tcW w:w="850" w:type="dxa"/>
            <w:shd w:val="clear" w:color="auto" w:fill="auto"/>
            <w:noWrap/>
            <w:vAlign w:val="bottom"/>
            <w:hideMark/>
          </w:tcPr>
          <w:p w14:paraId="0BA043EE"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4.4</w:t>
            </w:r>
          </w:p>
        </w:tc>
        <w:tc>
          <w:tcPr>
            <w:tcW w:w="992" w:type="dxa"/>
            <w:shd w:val="clear" w:color="auto" w:fill="auto"/>
            <w:noWrap/>
            <w:vAlign w:val="bottom"/>
            <w:hideMark/>
          </w:tcPr>
          <w:p w14:paraId="1E5AC905"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32</w:t>
            </w:r>
          </w:p>
        </w:tc>
        <w:tc>
          <w:tcPr>
            <w:tcW w:w="993" w:type="dxa"/>
            <w:shd w:val="clear" w:color="auto" w:fill="auto"/>
            <w:noWrap/>
            <w:vAlign w:val="bottom"/>
            <w:hideMark/>
          </w:tcPr>
          <w:p w14:paraId="1BDE8A34"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12.57</w:t>
            </w:r>
          </w:p>
        </w:tc>
        <w:tc>
          <w:tcPr>
            <w:tcW w:w="992" w:type="dxa"/>
            <w:shd w:val="clear" w:color="auto" w:fill="auto"/>
            <w:noWrap/>
            <w:vAlign w:val="bottom"/>
            <w:hideMark/>
          </w:tcPr>
          <w:p w14:paraId="4368A802"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32</w:t>
            </w:r>
          </w:p>
        </w:tc>
      </w:tr>
      <w:tr w:rsidR="00CA0566" w:rsidRPr="00CA0566" w14:paraId="140AE0F6" w14:textId="77777777" w:rsidTr="007F74C5">
        <w:trPr>
          <w:trHeight w:val="20"/>
        </w:trPr>
        <w:tc>
          <w:tcPr>
            <w:tcW w:w="1691" w:type="dxa"/>
            <w:shd w:val="clear" w:color="auto" w:fill="auto"/>
            <w:noWrap/>
            <w:vAlign w:val="bottom"/>
            <w:hideMark/>
          </w:tcPr>
          <w:p w14:paraId="6D900D86"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Shymkent</w:t>
            </w:r>
          </w:p>
        </w:tc>
        <w:tc>
          <w:tcPr>
            <w:tcW w:w="851" w:type="dxa"/>
            <w:shd w:val="clear" w:color="auto" w:fill="auto"/>
            <w:noWrap/>
            <w:vAlign w:val="bottom"/>
            <w:hideMark/>
          </w:tcPr>
          <w:p w14:paraId="4A63C21E"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4.3</w:t>
            </w:r>
          </w:p>
        </w:tc>
        <w:tc>
          <w:tcPr>
            <w:tcW w:w="709" w:type="dxa"/>
            <w:shd w:val="clear" w:color="auto" w:fill="auto"/>
            <w:noWrap/>
            <w:vAlign w:val="bottom"/>
            <w:hideMark/>
          </w:tcPr>
          <w:p w14:paraId="701ADD3A"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17</w:t>
            </w:r>
          </w:p>
        </w:tc>
        <w:tc>
          <w:tcPr>
            <w:tcW w:w="1134" w:type="dxa"/>
            <w:shd w:val="clear" w:color="auto" w:fill="auto"/>
            <w:noWrap/>
            <w:vAlign w:val="bottom"/>
            <w:hideMark/>
          </w:tcPr>
          <w:p w14:paraId="51A5DC3A"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4.4</w:t>
            </w:r>
          </w:p>
        </w:tc>
        <w:tc>
          <w:tcPr>
            <w:tcW w:w="1134" w:type="dxa"/>
            <w:shd w:val="clear" w:color="auto" w:fill="auto"/>
            <w:noWrap/>
            <w:vAlign w:val="bottom"/>
            <w:hideMark/>
          </w:tcPr>
          <w:p w14:paraId="62FE751C"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31</w:t>
            </w:r>
          </w:p>
        </w:tc>
        <w:tc>
          <w:tcPr>
            <w:tcW w:w="850" w:type="dxa"/>
            <w:shd w:val="clear" w:color="auto" w:fill="auto"/>
            <w:noWrap/>
            <w:vAlign w:val="bottom"/>
            <w:hideMark/>
          </w:tcPr>
          <w:p w14:paraId="56DF9D6B"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3.7</w:t>
            </w:r>
          </w:p>
        </w:tc>
        <w:tc>
          <w:tcPr>
            <w:tcW w:w="992" w:type="dxa"/>
            <w:shd w:val="clear" w:color="auto" w:fill="auto"/>
            <w:noWrap/>
            <w:vAlign w:val="bottom"/>
            <w:hideMark/>
          </w:tcPr>
          <w:p w14:paraId="5BA70170"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38</w:t>
            </w:r>
          </w:p>
        </w:tc>
        <w:tc>
          <w:tcPr>
            <w:tcW w:w="993" w:type="dxa"/>
            <w:shd w:val="clear" w:color="auto" w:fill="auto"/>
            <w:noWrap/>
            <w:vAlign w:val="bottom"/>
            <w:hideMark/>
          </w:tcPr>
          <w:p w14:paraId="30EF1149"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12.51</w:t>
            </w:r>
          </w:p>
        </w:tc>
        <w:tc>
          <w:tcPr>
            <w:tcW w:w="992" w:type="dxa"/>
            <w:shd w:val="clear" w:color="auto" w:fill="auto"/>
            <w:noWrap/>
            <w:vAlign w:val="bottom"/>
            <w:hideMark/>
          </w:tcPr>
          <w:p w14:paraId="5E76F110"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33</w:t>
            </w:r>
          </w:p>
        </w:tc>
      </w:tr>
      <w:tr w:rsidR="00CA0566" w:rsidRPr="00CA0566" w14:paraId="707C5FEC" w14:textId="77777777" w:rsidTr="007F74C5">
        <w:trPr>
          <w:trHeight w:val="20"/>
        </w:trPr>
        <w:tc>
          <w:tcPr>
            <w:tcW w:w="1691" w:type="dxa"/>
            <w:shd w:val="clear" w:color="auto" w:fill="auto"/>
            <w:noWrap/>
            <w:vAlign w:val="bottom"/>
            <w:hideMark/>
          </w:tcPr>
          <w:p w14:paraId="0064F14C"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Kentau</w:t>
            </w:r>
          </w:p>
        </w:tc>
        <w:tc>
          <w:tcPr>
            <w:tcW w:w="851" w:type="dxa"/>
            <w:shd w:val="clear" w:color="auto" w:fill="auto"/>
            <w:noWrap/>
            <w:vAlign w:val="bottom"/>
            <w:hideMark/>
          </w:tcPr>
          <w:p w14:paraId="3B899F5D"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3.5</w:t>
            </w:r>
          </w:p>
        </w:tc>
        <w:tc>
          <w:tcPr>
            <w:tcW w:w="709" w:type="dxa"/>
            <w:shd w:val="clear" w:color="auto" w:fill="auto"/>
            <w:noWrap/>
            <w:vAlign w:val="bottom"/>
            <w:hideMark/>
          </w:tcPr>
          <w:p w14:paraId="29B399D1"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31</w:t>
            </w:r>
          </w:p>
        </w:tc>
        <w:tc>
          <w:tcPr>
            <w:tcW w:w="1134" w:type="dxa"/>
            <w:shd w:val="clear" w:color="auto" w:fill="auto"/>
            <w:noWrap/>
            <w:vAlign w:val="bottom"/>
            <w:hideMark/>
          </w:tcPr>
          <w:p w14:paraId="6A209F6B"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3.4</w:t>
            </w:r>
          </w:p>
        </w:tc>
        <w:tc>
          <w:tcPr>
            <w:tcW w:w="1134" w:type="dxa"/>
            <w:shd w:val="clear" w:color="auto" w:fill="auto"/>
            <w:noWrap/>
            <w:vAlign w:val="bottom"/>
            <w:hideMark/>
          </w:tcPr>
          <w:p w14:paraId="0090CA6E"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38</w:t>
            </w:r>
          </w:p>
        </w:tc>
        <w:tc>
          <w:tcPr>
            <w:tcW w:w="850" w:type="dxa"/>
            <w:shd w:val="clear" w:color="auto" w:fill="auto"/>
            <w:noWrap/>
            <w:vAlign w:val="bottom"/>
            <w:hideMark/>
          </w:tcPr>
          <w:p w14:paraId="4DB2896B"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5.4</w:t>
            </w:r>
          </w:p>
        </w:tc>
        <w:tc>
          <w:tcPr>
            <w:tcW w:w="992" w:type="dxa"/>
            <w:shd w:val="clear" w:color="auto" w:fill="auto"/>
            <w:noWrap/>
            <w:vAlign w:val="bottom"/>
            <w:hideMark/>
          </w:tcPr>
          <w:p w14:paraId="554EB533"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13</w:t>
            </w:r>
          </w:p>
        </w:tc>
        <w:tc>
          <w:tcPr>
            <w:tcW w:w="993" w:type="dxa"/>
            <w:shd w:val="clear" w:color="auto" w:fill="auto"/>
            <w:noWrap/>
            <w:vAlign w:val="bottom"/>
            <w:hideMark/>
          </w:tcPr>
          <w:p w14:paraId="478A36F9"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12.34</w:t>
            </w:r>
          </w:p>
        </w:tc>
        <w:tc>
          <w:tcPr>
            <w:tcW w:w="992" w:type="dxa"/>
            <w:shd w:val="clear" w:color="auto" w:fill="auto"/>
            <w:noWrap/>
            <w:vAlign w:val="bottom"/>
            <w:hideMark/>
          </w:tcPr>
          <w:p w14:paraId="1C6BD94F"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34</w:t>
            </w:r>
          </w:p>
        </w:tc>
      </w:tr>
      <w:tr w:rsidR="00CA0566" w:rsidRPr="00CA0566" w14:paraId="156809A6" w14:textId="77777777" w:rsidTr="007F74C5">
        <w:trPr>
          <w:trHeight w:val="20"/>
        </w:trPr>
        <w:tc>
          <w:tcPr>
            <w:tcW w:w="1691" w:type="dxa"/>
            <w:shd w:val="clear" w:color="auto" w:fill="auto"/>
            <w:noWrap/>
            <w:vAlign w:val="bottom"/>
            <w:hideMark/>
          </w:tcPr>
          <w:p w14:paraId="6E78D1B9"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Priozersk</w:t>
            </w:r>
          </w:p>
        </w:tc>
        <w:tc>
          <w:tcPr>
            <w:tcW w:w="851" w:type="dxa"/>
            <w:shd w:val="clear" w:color="auto" w:fill="auto"/>
            <w:noWrap/>
            <w:vAlign w:val="bottom"/>
            <w:hideMark/>
          </w:tcPr>
          <w:p w14:paraId="2C12A31D"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4.0</w:t>
            </w:r>
          </w:p>
        </w:tc>
        <w:tc>
          <w:tcPr>
            <w:tcW w:w="709" w:type="dxa"/>
            <w:shd w:val="clear" w:color="auto" w:fill="auto"/>
            <w:noWrap/>
            <w:vAlign w:val="bottom"/>
            <w:hideMark/>
          </w:tcPr>
          <w:p w14:paraId="62086194"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25</w:t>
            </w:r>
          </w:p>
        </w:tc>
        <w:tc>
          <w:tcPr>
            <w:tcW w:w="1134" w:type="dxa"/>
            <w:shd w:val="clear" w:color="auto" w:fill="auto"/>
            <w:noWrap/>
            <w:vAlign w:val="bottom"/>
            <w:hideMark/>
          </w:tcPr>
          <w:p w14:paraId="769466FE"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4.2</w:t>
            </w:r>
          </w:p>
        </w:tc>
        <w:tc>
          <w:tcPr>
            <w:tcW w:w="1134" w:type="dxa"/>
            <w:shd w:val="clear" w:color="auto" w:fill="auto"/>
            <w:noWrap/>
            <w:vAlign w:val="bottom"/>
            <w:hideMark/>
          </w:tcPr>
          <w:p w14:paraId="3640249F"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33</w:t>
            </w:r>
          </w:p>
        </w:tc>
        <w:tc>
          <w:tcPr>
            <w:tcW w:w="850" w:type="dxa"/>
            <w:shd w:val="clear" w:color="auto" w:fill="auto"/>
            <w:noWrap/>
            <w:vAlign w:val="bottom"/>
            <w:hideMark/>
          </w:tcPr>
          <w:p w14:paraId="55C9B576"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4.1</w:t>
            </w:r>
          </w:p>
        </w:tc>
        <w:tc>
          <w:tcPr>
            <w:tcW w:w="992" w:type="dxa"/>
            <w:shd w:val="clear" w:color="auto" w:fill="auto"/>
            <w:noWrap/>
            <w:vAlign w:val="bottom"/>
            <w:hideMark/>
          </w:tcPr>
          <w:p w14:paraId="36435792"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35</w:t>
            </w:r>
          </w:p>
        </w:tc>
        <w:tc>
          <w:tcPr>
            <w:tcW w:w="993" w:type="dxa"/>
            <w:shd w:val="clear" w:color="auto" w:fill="auto"/>
            <w:noWrap/>
            <w:vAlign w:val="bottom"/>
            <w:hideMark/>
          </w:tcPr>
          <w:p w14:paraId="50833E80"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12.24</w:t>
            </w:r>
          </w:p>
        </w:tc>
        <w:tc>
          <w:tcPr>
            <w:tcW w:w="992" w:type="dxa"/>
            <w:shd w:val="clear" w:color="auto" w:fill="auto"/>
            <w:noWrap/>
            <w:vAlign w:val="bottom"/>
            <w:hideMark/>
          </w:tcPr>
          <w:p w14:paraId="560192C2"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35</w:t>
            </w:r>
          </w:p>
        </w:tc>
      </w:tr>
      <w:tr w:rsidR="00CA0566" w:rsidRPr="00CA0566" w14:paraId="7F3FF896" w14:textId="77777777" w:rsidTr="007F74C5">
        <w:trPr>
          <w:trHeight w:val="20"/>
        </w:trPr>
        <w:tc>
          <w:tcPr>
            <w:tcW w:w="1691" w:type="dxa"/>
            <w:shd w:val="clear" w:color="auto" w:fill="auto"/>
            <w:noWrap/>
            <w:vAlign w:val="bottom"/>
            <w:hideMark/>
          </w:tcPr>
          <w:p w14:paraId="5346F1BB"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Turkestan</w:t>
            </w:r>
          </w:p>
        </w:tc>
        <w:tc>
          <w:tcPr>
            <w:tcW w:w="851" w:type="dxa"/>
            <w:shd w:val="clear" w:color="auto" w:fill="auto"/>
            <w:noWrap/>
            <w:vAlign w:val="bottom"/>
            <w:hideMark/>
          </w:tcPr>
          <w:p w14:paraId="63B47743"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4.3</w:t>
            </w:r>
          </w:p>
        </w:tc>
        <w:tc>
          <w:tcPr>
            <w:tcW w:w="709" w:type="dxa"/>
            <w:shd w:val="clear" w:color="auto" w:fill="auto"/>
            <w:noWrap/>
            <w:vAlign w:val="bottom"/>
            <w:hideMark/>
          </w:tcPr>
          <w:p w14:paraId="1D502780"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19</w:t>
            </w:r>
          </w:p>
        </w:tc>
        <w:tc>
          <w:tcPr>
            <w:tcW w:w="1134" w:type="dxa"/>
            <w:shd w:val="clear" w:color="auto" w:fill="auto"/>
            <w:noWrap/>
            <w:vAlign w:val="bottom"/>
            <w:hideMark/>
          </w:tcPr>
          <w:p w14:paraId="27080B08"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3.9</w:t>
            </w:r>
          </w:p>
        </w:tc>
        <w:tc>
          <w:tcPr>
            <w:tcW w:w="1134" w:type="dxa"/>
            <w:shd w:val="clear" w:color="auto" w:fill="auto"/>
            <w:noWrap/>
            <w:vAlign w:val="bottom"/>
            <w:hideMark/>
          </w:tcPr>
          <w:p w14:paraId="7A9BE7DA"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34</w:t>
            </w:r>
          </w:p>
        </w:tc>
        <w:tc>
          <w:tcPr>
            <w:tcW w:w="850" w:type="dxa"/>
            <w:shd w:val="clear" w:color="auto" w:fill="auto"/>
            <w:noWrap/>
            <w:vAlign w:val="bottom"/>
            <w:hideMark/>
          </w:tcPr>
          <w:p w14:paraId="4A1A8E01"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4.0</w:t>
            </w:r>
          </w:p>
        </w:tc>
        <w:tc>
          <w:tcPr>
            <w:tcW w:w="992" w:type="dxa"/>
            <w:shd w:val="clear" w:color="auto" w:fill="auto"/>
            <w:noWrap/>
            <w:vAlign w:val="bottom"/>
            <w:hideMark/>
          </w:tcPr>
          <w:p w14:paraId="77C6A748"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36</w:t>
            </w:r>
          </w:p>
        </w:tc>
        <w:tc>
          <w:tcPr>
            <w:tcW w:w="993" w:type="dxa"/>
            <w:shd w:val="clear" w:color="auto" w:fill="auto"/>
            <w:noWrap/>
            <w:vAlign w:val="bottom"/>
            <w:hideMark/>
          </w:tcPr>
          <w:p w14:paraId="1B0C7D14"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12.19</w:t>
            </w:r>
          </w:p>
        </w:tc>
        <w:tc>
          <w:tcPr>
            <w:tcW w:w="992" w:type="dxa"/>
            <w:shd w:val="clear" w:color="auto" w:fill="auto"/>
            <w:noWrap/>
            <w:vAlign w:val="bottom"/>
            <w:hideMark/>
          </w:tcPr>
          <w:p w14:paraId="49272EEC"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36</w:t>
            </w:r>
          </w:p>
        </w:tc>
      </w:tr>
      <w:tr w:rsidR="00CA0566" w:rsidRPr="00CA0566" w14:paraId="6394901A" w14:textId="77777777" w:rsidTr="007F74C5">
        <w:trPr>
          <w:trHeight w:val="20"/>
        </w:trPr>
        <w:tc>
          <w:tcPr>
            <w:tcW w:w="1691" w:type="dxa"/>
            <w:shd w:val="clear" w:color="auto" w:fill="auto"/>
            <w:noWrap/>
            <w:vAlign w:val="bottom"/>
            <w:hideMark/>
          </w:tcPr>
          <w:p w14:paraId="54307F10"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Tekeli</w:t>
            </w:r>
          </w:p>
        </w:tc>
        <w:tc>
          <w:tcPr>
            <w:tcW w:w="851" w:type="dxa"/>
            <w:shd w:val="clear" w:color="auto" w:fill="auto"/>
            <w:noWrap/>
            <w:vAlign w:val="bottom"/>
            <w:hideMark/>
          </w:tcPr>
          <w:p w14:paraId="63876A4B"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2.3</w:t>
            </w:r>
          </w:p>
        </w:tc>
        <w:tc>
          <w:tcPr>
            <w:tcW w:w="709" w:type="dxa"/>
            <w:shd w:val="clear" w:color="auto" w:fill="auto"/>
            <w:noWrap/>
            <w:vAlign w:val="bottom"/>
            <w:hideMark/>
          </w:tcPr>
          <w:p w14:paraId="5D05A526"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39</w:t>
            </w:r>
          </w:p>
        </w:tc>
        <w:tc>
          <w:tcPr>
            <w:tcW w:w="1134" w:type="dxa"/>
            <w:shd w:val="clear" w:color="auto" w:fill="auto"/>
            <w:noWrap/>
            <w:vAlign w:val="bottom"/>
            <w:hideMark/>
          </w:tcPr>
          <w:p w14:paraId="3C9D7DD8"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3.8</w:t>
            </w:r>
          </w:p>
        </w:tc>
        <w:tc>
          <w:tcPr>
            <w:tcW w:w="1134" w:type="dxa"/>
            <w:shd w:val="clear" w:color="auto" w:fill="auto"/>
            <w:noWrap/>
            <w:vAlign w:val="bottom"/>
            <w:hideMark/>
          </w:tcPr>
          <w:p w14:paraId="00F1958C"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35</w:t>
            </w:r>
          </w:p>
        </w:tc>
        <w:tc>
          <w:tcPr>
            <w:tcW w:w="850" w:type="dxa"/>
            <w:shd w:val="clear" w:color="auto" w:fill="auto"/>
            <w:noWrap/>
            <w:vAlign w:val="bottom"/>
            <w:hideMark/>
          </w:tcPr>
          <w:p w14:paraId="4F02D9AD"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5.5</w:t>
            </w:r>
          </w:p>
        </w:tc>
        <w:tc>
          <w:tcPr>
            <w:tcW w:w="992" w:type="dxa"/>
            <w:shd w:val="clear" w:color="auto" w:fill="auto"/>
            <w:noWrap/>
            <w:vAlign w:val="bottom"/>
            <w:hideMark/>
          </w:tcPr>
          <w:p w14:paraId="3B659612"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10</w:t>
            </w:r>
          </w:p>
        </w:tc>
        <w:tc>
          <w:tcPr>
            <w:tcW w:w="993" w:type="dxa"/>
            <w:shd w:val="clear" w:color="auto" w:fill="auto"/>
            <w:noWrap/>
            <w:vAlign w:val="bottom"/>
            <w:hideMark/>
          </w:tcPr>
          <w:p w14:paraId="433AF5C6"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11.63</w:t>
            </w:r>
          </w:p>
        </w:tc>
        <w:tc>
          <w:tcPr>
            <w:tcW w:w="992" w:type="dxa"/>
            <w:shd w:val="clear" w:color="auto" w:fill="auto"/>
            <w:noWrap/>
            <w:vAlign w:val="bottom"/>
            <w:hideMark/>
          </w:tcPr>
          <w:p w14:paraId="47F38079"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37</w:t>
            </w:r>
          </w:p>
        </w:tc>
      </w:tr>
      <w:tr w:rsidR="00CA0566" w:rsidRPr="00CA0566" w14:paraId="7A87EE2B" w14:textId="77777777" w:rsidTr="007F74C5">
        <w:trPr>
          <w:trHeight w:val="20"/>
        </w:trPr>
        <w:tc>
          <w:tcPr>
            <w:tcW w:w="1691" w:type="dxa"/>
            <w:shd w:val="clear" w:color="auto" w:fill="auto"/>
            <w:noWrap/>
            <w:vAlign w:val="bottom"/>
            <w:hideMark/>
          </w:tcPr>
          <w:p w14:paraId="55690FBC"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Arkalyk</w:t>
            </w:r>
          </w:p>
        </w:tc>
        <w:tc>
          <w:tcPr>
            <w:tcW w:w="851" w:type="dxa"/>
            <w:shd w:val="clear" w:color="auto" w:fill="auto"/>
            <w:noWrap/>
            <w:vAlign w:val="bottom"/>
            <w:hideMark/>
          </w:tcPr>
          <w:p w14:paraId="3A8D746B"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3.6</w:t>
            </w:r>
          </w:p>
        </w:tc>
        <w:tc>
          <w:tcPr>
            <w:tcW w:w="709" w:type="dxa"/>
            <w:shd w:val="clear" w:color="auto" w:fill="auto"/>
            <w:noWrap/>
            <w:vAlign w:val="bottom"/>
            <w:hideMark/>
          </w:tcPr>
          <w:p w14:paraId="5FB7ED88"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29</w:t>
            </w:r>
          </w:p>
        </w:tc>
        <w:tc>
          <w:tcPr>
            <w:tcW w:w="1134" w:type="dxa"/>
            <w:shd w:val="clear" w:color="auto" w:fill="auto"/>
            <w:noWrap/>
            <w:vAlign w:val="bottom"/>
            <w:hideMark/>
          </w:tcPr>
          <w:p w14:paraId="2E20713E"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3.6</w:t>
            </w:r>
          </w:p>
        </w:tc>
        <w:tc>
          <w:tcPr>
            <w:tcW w:w="1134" w:type="dxa"/>
            <w:shd w:val="clear" w:color="auto" w:fill="auto"/>
            <w:noWrap/>
            <w:vAlign w:val="bottom"/>
            <w:hideMark/>
          </w:tcPr>
          <w:p w14:paraId="2DA53483"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37</w:t>
            </w:r>
          </w:p>
        </w:tc>
        <w:tc>
          <w:tcPr>
            <w:tcW w:w="850" w:type="dxa"/>
            <w:shd w:val="clear" w:color="auto" w:fill="auto"/>
            <w:noWrap/>
            <w:vAlign w:val="bottom"/>
            <w:hideMark/>
          </w:tcPr>
          <w:p w14:paraId="35DC4907"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4.1</w:t>
            </w:r>
          </w:p>
        </w:tc>
        <w:tc>
          <w:tcPr>
            <w:tcW w:w="992" w:type="dxa"/>
            <w:shd w:val="clear" w:color="auto" w:fill="auto"/>
            <w:noWrap/>
            <w:vAlign w:val="bottom"/>
            <w:hideMark/>
          </w:tcPr>
          <w:p w14:paraId="5EEA574D"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34</w:t>
            </w:r>
          </w:p>
        </w:tc>
        <w:tc>
          <w:tcPr>
            <w:tcW w:w="993" w:type="dxa"/>
            <w:shd w:val="clear" w:color="auto" w:fill="auto"/>
            <w:noWrap/>
            <w:vAlign w:val="bottom"/>
            <w:hideMark/>
          </w:tcPr>
          <w:p w14:paraId="5F2402EE"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11.22</w:t>
            </w:r>
          </w:p>
        </w:tc>
        <w:tc>
          <w:tcPr>
            <w:tcW w:w="992" w:type="dxa"/>
            <w:shd w:val="clear" w:color="auto" w:fill="auto"/>
            <w:noWrap/>
            <w:vAlign w:val="bottom"/>
            <w:hideMark/>
          </w:tcPr>
          <w:p w14:paraId="03915C20"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38</w:t>
            </w:r>
          </w:p>
        </w:tc>
      </w:tr>
      <w:tr w:rsidR="00CA0566" w:rsidRPr="00CA0566" w14:paraId="6E2250C4" w14:textId="77777777" w:rsidTr="007F74C5">
        <w:trPr>
          <w:trHeight w:val="20"/>
        </w:trPr>
        <w:tc>
          <w:tcPr>
            <w:tcW w:w="1691" w:type="dxa"/>
            <w:shd w:val="clear" w:color="auto" w:fill="auto"/>
            <w:noWrap/>
            <w:vAlign w:val="bottom"/>
            <w:hideMark/>
          </w:tcPr>
          <w:p w14:paraId="4BC8F0D0" w14:textId="77777777" w:rsidR="007F74C5" w:rsidRPr="00CA0566" w:rsidRDefault="007F74C5" w:rsidP="00D665DB">
            <w:pPr>
              <w:spacing w:after="0" w:line="360" w:lineRule="auto"/>
              <w:rPr>
                <w:rFonts w:ascii="Times New Roman" w:eastAsia="Times New Roman" w:hAnsi="Times New Roman" w:cs="Times New Roman"/>
                <w:sz w:val="20"/>
                <w:szCs w:val="20"/>
              </w:rPr>
            </w:pPr>
            <w:r w:rsidRPr="00CA0566">
              <w:rPr>
                <w:rFonts w:ascii="Times New Roman" w:hAnsi="Times New Roman" w:cs="Times New Roman"/>
                <w:sz w:val="20"/>
                <w:szCs w:val="20"/>
              </w:rPr>
              <w:t>Arys</w:t>
            </w:r>
          </w:p>
        </w:tc>
        <w:tc>
          <w:tcPr>
            <w:tcW w:w="851" w:type="dxa"/>
            <w:shd w:val="clear" w:color="auto" w:fill="auto"/>
            <w:noWrap/>
            <w:vAlign w:val="bottom"/>
            <w:hideMark/>
          </w:tcPr>
          <w:p w14:paraId="76CB4BE1"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3.3</w:t>
            </w:r>
          </w:p>
        </w:tc>
        <w:tc>
          <w:tcPr>
            <w:tcW w:w="709" w:type="dxa"/>
            <w:shd w:val="clear" w:color="auto" w:fill="auto"/>
            <w:noWrap/>
            <w:vAlign w:val="bottom"/>
            <w:hideMark/>
          </w:tcPr>
          <w:p w14:paraId="702ADB4A"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34</w:t>
            </w:r>
          </w:p>
        </w:tc>
        <w:tc>
          <w:tcPr>
            <w:tcW w:w="1134" w:type="dxa"/>
            <w:shd w:val="clear" w:color="auto" w:fill="auto"/>
            <w:noWrap/>
            <w:vAlign w:val="bottom"/>
            <w:hideMark/>
          </w:tcPr>
          <w:p w14:paraId="372B9D18"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2.6</w:t>
            </w:r>
          </w:p>
        </w:tc>
        <w:tc>
          <w:tcPr>
            <w:tcW w:w="1134" w:type="dxa"/>
            <w:shd w:val="clear" w:color="auto" w:fill="auto"/>
            <w:noWrap/>
            <w:vAlign w:val="bottom"/>
            <w:hideMark/>
          </w:tcPr>
          <w:p w14:paraId="1F367B43"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39</w:t>
            </w:r>
          </w:p>
        </w:tc>
        <w:tc>
          <w:tcPr>
            <w:tcW w:w="850" w:type="dxa"/>
            <w:shd w:val="clear" w:color="auto" w:fill="auto"/>
            <w:noWrap/>
            <w:vAlign w:val="bottom"/>
            <w:hideMark/>
          </w:tcPr>
          <w:p w14:paraId="08236F24"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4.6</w:t>
            </w:r>
          </w:p>
        </w:tc>
        <w:tc>
          <w:tcPr>
            <w:tcW w:w="992" w:type="dxa"/>
            <w:shd w:val="clear" w:color="auto" w:fill="auto"/>
            <w:noWrap/>
            <w:vAlign w:val="bottom"/>
            <w:hideMark/>
          </w:tcPr>
          <w:p w14:paraId="526B7B96"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31</w:t>
            </w:r>
          </w:p>
        </w:tc>
        <w:tc>
          <w:tcPr>
            <w:tcW w:w="993" w:type="dxa"/>
            <w:shd w:val="clear" w:color="auto" w:fill="auto"/>
            <w:noWrap/>
            <w:vAlign w:val="bottom"/>
            <w:hideMark/>
          </w:tcPr>
          <w:p w14:paraId="00711C96"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10.47</w:t>
            </w:r>
          </w:p>
        </w:tc>
        <w:tc>
          <w:tcPr>
            <w:tcW w:w="992" w:type="dxa"/>
            <w:shd w:val="clear" w:color="auto" w:fill="auto"/>
            <w:noWrap/>
            <w:vAlign w:val="bottom"/>
            <w:hideMark/>
          </w:tcPr>
          <w:p w14:paraId="0E6259F9" w14:textId="77777777" w:rsidR="007F74C5" w:rsidRPr="00CA0566" w:rsidRDefault="007F74C5" w:rsidP="00D665DB">
            <w:pPr>
              <w:spacing w:after="0" w:line="360" w:lineRule="auto"/>
              <w:jc w:val="center"/>
              <w:rPr>
                <w:rFonts w:ascii="Times New Roman" w:eastAsia="Times New Roman" w:hAnsi="Times New Roman" w:cs="Times New Roman"/>
                <w:sz w:val="20"/>
                <w:szCs w:val="20"/>
              </w:rPr>
            </w:pPr>
            <w:r w:rsidRPr="00CA0566">
              <w:rPr>
                <w:rFonts w:ascii="Times New Roman" w:hAnsi="Times New Roman" w:cs="Times New Roman"/>
                <w:sz w:val="20"/>
                <w:szCs w:val="20"/>
              </w:rPr>
              <w:t>39</w:t>
            </w:r>
          </w:p>
        </w:tc>
      </w:tr>
      <w:tr w:rsidR="00CA0566" w:rsidRPr="001A0218" w14:paraId="3D83F9B5" w14:textId="77777777" w:rsidTr="007F74C5">
        <w:trPr>
          <w:trHeight w:val="20"/>
        </w:trPr>
        <w:tc>
          <w:tcPr>
            <w:tcW w:w="9346" w:type="dxa"/>
            <w:gridSpan w:val="9"/>
            <w:shd w:val="clear" w:color="auto" w:fill="auto"/>
            <w:noWrap/>
            <w:vAlign w:val="bottom"/>
          </w:tcPr>
          <w:p w14:paraId="35815418" w14:textId="0126BD43" w:rsidR="007F74C5" w:rsidRPr="00CA0566" w:rsidRDefault="007F74C5" w:rsidP="00D665DB">
            <w:pPr>
              <w:spacing w:after="0" w:line="360" w:lineRule="auto"/>
              <w:ind w:firstLine="731"/>
              <w:rPr>
                <w:rFonts w:ascii="Times New Roman" w:eastAsia="Times New Roman" w:hAnsi="Times New Roman" w:cs="Times New Roman"/>
                <w:sz w:val="20"/>
                <w:szCs w:val="20"/>
                <w:lang w:val="en-US"/>
              </w:rPr>
            </w:pPr>
            <w:r w:rsidRPr="00CA0566">
              <w:rPr>
                <w:rFonts w:ascii="Times New Roman" w:hAnsi="Times New Roman" w:cs="Times New Roman"/>
                <w:sz w:val="20"/>
                <w:szCs w:val="20"/>
                <w:lang w:val="en-US"/>
              </w:rPr>
              <w:t>Note - Developed based on the calculated data in Tables 1, 2, 3</w:t>
            </w:r>
          </w:p>
        </w:tc>
      </w:tr>
      <w:bookmarkEnd w:id="26"/>
    </w:tbl>
    <w:p w14:paraId="0B0F5831" w14:textId="77777777" w:rsidR="007F74C5" w:rsidRPr="00CA0566" w:rsidRDefault="007F74C5" w:rsidP="00D665DB">
      <w:pPr>
        <w:spacing w:after="0"/>
        <w:rPr>
          <w:rFonts w:ascii="Times New Roman" w:hAnsi="Times New Roman" w:cs="Times New Roman"/>
          <w:lang w:val="en-US" w:eastAsia="ru-RU" w:bidi="ru-RU"/>
        </w:rPr>
      </w:pPr>
    </w:p>
    <w:p w14:paraId="66B7158F" w14:textId="77777777" w:rsidR="007F74C5" w:rsidRPr="00CA0566" w:rsidRDefault="007F74C5" w:rsidP="00D665DB">
      <w:pPr>
        <w:pStyle w:val="ac"/>
        <w:spacing w:after="0" w:line="360" w:lineRule="auto"/>
        <w:ind w:firstLine="720"/>
        <w:jc w:val="both"/>
        <w:rPr>
          <w:rFonts w:ascii="Times New Roman" w:hAnsi="Times New Roman" w:cs="Times New Roman"/>
          <w:i w:val="0"/>
          <w:iCs w:val="0"/>
          <w:color w:val="auto"/>
          <w:sz w:val="24"/>
          <w:szCs w:val="24"/>
          <w:lang w:val="en-US"/>
        </w:rPr>
      </w:pPr>
      <w:bookmarkStart w:id="27" w:name="_Hlk78202853"/>
      <w:r w:rsidRPr="00CA0566">
        <w:rPr>
          <w:rFonts w:ascii="Times New Roman" w:hAnsi="Times New Roman" w:cs="Times New Roman"/>
          <w:i w:val="0"/>
          <w:iCs w:val="0"/>
          <w:color w:val="auto"/>
          <w:sz w:val="24"/>
          <w:szCs w:val="24"/>
          <w:lang w:val="en-US"/>
        </w:rPr>
        <w:t>The values of the integral indices are in the range from 10 to 17. The Top 10 of the ranking include 2 megalopolises (Nur-Sultan and Almaty), 7 large industrial cities and 1 medium-sized city (Aksu). The third megalopolis of Kazakhstan, Shymkent, entered the last 10 of the rating.</w:t>
      </w:r>
    </w:p>
    <w:p w14:paraId="18C2ECE9" w14:textId="036D3638" w:rsidR="007F74C5" w:rsidRPr="00CA0566" w:rsidRDefault="007F74C5" w:rsidP="00D665DB">
      <w:pPr>
        <w:pStyle w:val="ac"/>
        <w:spacing w:after="0" w:line="360" w:lineRule="auto"/>
        <w:ind w:firstLine="709"/>
        <w:jc w:val="both"/>
        <w:rPr>
          <w:rFonts w:ascii="Times New Roman" w:hAnsi="Times New Roman" w:cs="Times New Roman"/>
          <w:i w:val="0"/>
          <w:iCs w:val="0"/>
          <w:color w:val="auto"/>
          <w:sz w:val="24"/>
          <w:szCs w:val="24"/>
          <w:lang w:val="en-US"/>
        </w:rPr>
      </w:pPr>
      <w:bookmarkStart w:id="28" w:name="_Hlk78203244"/>
      <w:bookmarkStart w:id="29" w:name="_Hlk78221914"/>
      <w:r w:rsidRPr="00CA0566">
        <w:rPr>
          <w:rFonts w:ascii="Times New Roman" w:hAnsi="Times New Roman" w:cs="Times New Roman"/>
          <w:i w:val="0"/>
          <w:iCs w:val="0"/>
          <w:color w:val="auto"/>
          <w:sz w:val="24"/>
          <w:szCs w:val="24"/>
          <w:lang w:val="en-US"/>
        </w:rPr>
        <w:t>Analysis of the data shows very large differences between the cities, as a result, the place in the ra</w:t>
      </w:r>
      <w:r w:rsidR="005B6AA1">
        <w:rPr>
          <w:rFonts w:ascii="Times New Roman" w:hAnsi="Times New Roman" w:cs="Times New Roman"/>
          <w:i w:val="0"/>
          <w:iCs w:val="0"/>
          <w:color w:val="auto"/>
          <w:sz w:val="24"/>
          <w:szCs w:val="24"/>
          <w:lang w:val="en-US"/>
        </w:rPr>
        <w:t>ting</w:t>
      </w:r>
      <w:r w:rsidRPr="00CA0566">
        <w:rPr>
          <w:rFonts w:ascii="Times New Roman" w:hAnsi="Times New Roman" w:cs="Times New Roman"/>
          <w:i w:val="0"/>
          <w:iCs w:val="0"/>
          <w:color w:val="auto"/>
          <w:sz w:val="24"/>
          <w:szCs w:val="24"/>
          <w:lang w:val="en-US"/>
        </w:rPr>
        <w:t xml:space="preserve"> does not always give a complete picture of the sustainability of a city. </w:t>
      </w:r>
      <w:bookmarkEnd w:id="28"/>
      <w:r w:rsidRPr="00CA0566">
        <w:rPr>
          <w:rFonts w:ascii="Times New Roman" w:hAnsi="Times New Roman" w:cs="Times New Roman"/>
          <w:i w:val="0"/>
          <w:iCs w:val="0"/>
          <w:color w:val="auto"/>
          <w:sz w:val="24"/>
          <w:szCs w:val="24"/>
          <w:lang w:val="en-US"/>
        </w:rPr>
        <w:t>Therefore, the sustainable urban development risks were mapped under three factors and all indicators</w:t>
      </w:r>
      <w:r w:rsidRPr="00CA0566">
        <w:rPr>
          <w:rFonts w:ascii="Times New Roman" w:hAnsi="Times New Roman" w:cs="Times New Roman"/>
          <w:color w:val="auto"/>
          <w:lang w:val="en-US"/>
        </w:rPr>
        <w:t>.</w:t>
      </w:r>
      <w:r w:rsidRPr="00CA0566">
        <w:rPr>
          <w:rFonts w:ascii="Times New Roman" w:hAnsi="Times New Roman" w:cs="Times New Roman"/>
          <w:i w:val="0"/>
          <w:iCs w:val="0"/>
          <w:color w:val="auto"/>
          <w:sz w:val="24"/>
          <w:szCs w:val="24"/>
          <w:lang w:val="en-US"/>
        </w:rPr>
        <w:t xml:space="preserve"> This approach enables to see not only the rank of a city but also to draw attention to different groups of problems in cities</w:t>
      </w:r>
      <w:r w:rsidR="005B6AA1" w:rsidRPr="005B6AA1">
        <w:rPr>
          <w:rFonts w:ascii="Times New Roman" w:hAnsi="Times New Roman" w:cs="Times New Roman"/>
          <w:i w:val="0"/>
          <w:iCs w:val="0"/>
          <w:color w:val="auto"/>
          <w:sz w:val="24"/>
          <w:szCs w:val="24"/>
          <w:lang w:val="en-US"/>
        </w:rPr>
        <w:t xml:space="preserve"> </w:t>
      </w:r>
      <w:r w:rsidR="005B6AA1">
        <w:rPr>
          <w:rFonts w:ascii="Times New Roman" w:hAnsi="Times New Roman" w:cs="Times New Roman"/>
          <w:i w:val="0"/>
          <w:iCs w:val="0"/>
          <w:color w:val="auto"/>
          <w:sz w:val="24"/>
          <w:szCs w:val="24"/>
          <w:lang w:val="en-US"/>
        </w:rPr>
        <w:t xml:space="preserve">of </w:t>
      </w:r>
      <w:r w:rsidR="005B6AA1" w:rsidRPr="00CA0566">
        <w:rPr>
          <w:rFonts w:ascii="Times New Roman" w:hAnsi="Times New Roman" w:cs="Times New Roman"/>
          <w:i w:val="0"/>
          <w:iCs w:val="0"/>
          <w:color w:val="auto"/>
          <w:sz w:val="24"/>
          <w:szCs w:val="24"/>
          <w:lang w:val="en-US"/>
        </w:rPr>
        <w:t>Kazakhstan</w:t>
      </w:r>
      <w:r w:rsidRPr="00CA0566">
        <w:rPr>
          <w:rFonts w:ascii="Times New Roman" w:hAnsi="Times New Roman" w:cs="Times New Roman"/>
          <w:i w:val="0"/>
          <w:iCs w:val="0"/>
          <w:color w:val="auto"/>
          <w:sz w:val="24"/>
          <w:szCs w:val="24"/>
          <w:lang w:val="en-US"/>
        </w:rPr>
        <w:t xml:space="preserve">. </w:t>
      </w:r>
      <w:bookmarkEnd w:id="29"/>
      <w:r w:rsidRPr="00CA0566">
        <w:rPr>
          <w:rFonts w:ascii="Times New Roman" w:hAnsi="Times New Roman" w:cs="Times New Roman"/>
          <w:i w:val="0"/>
          <w:iCs w:val="0"/>
          <w:color w:val="auto"/>
          <w:sz w:val="24"/>
          <w:szCs w:val="24"/>
          <w:lang w:val="en-US"/>
        </w:rPr>
        <w:t xml:space="preserve">It is very important to take risks into account when the development sustainability of a city is analyzed, since they can result in an imbalance in the triad </w:t>
      </w:r>
      <w:r w:rsidRPr="00CA0566">
        <w:rPr>
          <w:rFonts w:ascii="Times New Roman" w:hAnsi="Times New Roman" w:cs="Times New Roman"/>
          <w:i w:val="0"/>
          <w:iCs w:val="0"/>
          <w:color w:val="auto"/>
          <w:sz w:val="24"/>
          <w:szCs w:val="24"/>
          <w:lang w:val="en-US"/>
        </w:rPr>
        <w:lastRenderedPageBreak/>
        <w:t xml:space="preserve">“society - economy – nature” in the form of deterioration of social conditions, loss of human resources, decrease in economic sustainability, depletion of natural resources and harmful effects on the environment. </w:t>
      </w:r>
    </w:p>
    <w:p w14:paraId="090777F2" w14:textId="0FC5C70A" w:rsidR="007F74C5" w:rsidRPr="00CA0566" w:rsidRDefault="007F74C5" w:rsidP="00D665DB">
      <w:pPr>
        <w:spacing w:after="0" w:line="360" w:lineRule="auto"/>
        <w:ind w:firstLine="709"/>
        <w:jc w:val="both"/>
        <w:rPr>
          <w:rFonts w:ascii="Times New Roman" w:hAnsi="Times New Roman" w:cs="Times New Roman"/>
          <w:spacing w:val="-4"/>
          <w:sz w:val="24"/>
          <w:szCs w:val="24"/>
          <w:lang w:val="en-US"/>
        </w:rPr>
      </w:pPr>
      <w:bookmarkStart w:id="30" w:name="_Hlk78203067"/>
      <w:bookmarkEnd w:id="27"/>
      <w:r w:rsidRPr="00CA0566">
        <w:rPr>
          <w:rFonts w:ascii="Times New Roman" w:hAnsi="Times New Roman" w:cs="Times New Roman"/>
          <w:sz w:val="24"/>
          <w:szCs w:val="24"/>
          <w:lang w:val="en-US"/>
        </w:rPr>
        <w:t xml:space="preserve">Three levels of risks were identified in the proposed methodology; they are high, medium, low ones. The criteria were used based on the average indicators for Kazakhstan, for the analyzed group and for the group of countries to assess the risk levels. Standardized criteria were used for some indicators (API5, Herfindahl-Hirschman Index). </w:t>
      </w:r>
      <w:bookmarkStart w:id="31" w:name="_Hlk78216530"/>
      <w:r w:rsidRPr="00CA0566">
        <w:rPr>
          <w:rFonts w:ascii="Times New Roman" w:hAnsi="Times New Roman" w:cs="Times New Roman"/>
          <w:sz w:val="24"/>
          <w:szCs w:val="24"/>
          <w:lang w:val="en-US"/>
        </w:rPr>
        <w:t>All the proposed indicators were coded for the convenience of the toolkit use. Parameters and coding of criteria for risk levels for all indicators of sustainable development of cities with links to sources of standardized criteria are shown in Table 5.</w:t>
      </w:r>
    </w:p>
    <w:p w14:paraId="7E913575" w14:textId="77777777" w:rsidR="007F74C5" w:rsidRPr="00CA0566" w:rsidRDefault="007F74C5" w:rsidP="00D665DB">
      <w:pPr>
        <w:pStyle w:val="a5"/>
        <w:spacing w:after="0" w:line="360" w:lineRule="auto"/>
        <w:ind w:left="0" w:firstLine="720"/>
        <w:jc w:val="both"/>
        <w:rPr>
          <w:rFonts w:ascii="Times New Roman" w:hAnsi="Times New Roman" w:cs="Times New Roman"/>
          <w:spacing w:val="-4"/>
          <w:sz w:val="24"/>
          <w:szCs w:val="24"/>
          <w:lang w:val="en-US"/>
        </w:rPr>
      </w:pPr>
    </w:p>
    <w:p w14:paraId="23BCD2B3" w14:textId="77777777" w:rsidR="007F74C5" w:rsidRPr="00CA0566" w:rsidRDefault="007F74C5" w:rsidP="00D665DB">
      <w:pPr>
        <w:pStyle w:val="ac"/>
        <w:spacing w:after="0"/>
        <w:jc w:val="both"/>
        <w:rPr>
          <w:rFonts w:ascii="Times New Roman" w:hAnsi="Times New Roman" w:cs="Times New Roman"/>
          <w:i w:val="0"/>
          <w:iCs w:val="0"/>
          <w:color w:val="auto"/>
          <w:sz w:val="24"/>
          <w:szCs w:val="24"/>
          <w:lang w:val="en-US"/>
        </w:rPr>
      </w:pPr>
      <w:r w:rsidRPr="00CA0566">
        <w:rPr>
          <w:rFonts w:ascii="Times New Roman" w:hAnsi="Times New Roman" w:cs="Times New Roman"/>
          <w:i w:val="0"/>
          <w:iCs w:val="0"/>
          <w:color w:val="auto"/>
          <w:sz w:val="24"/>
          <w:szCs w:val="24"/>
          <w:lang w:val="en-US"/>
        </w:rPr>
        <w:t>Table 5 - Parameters of criteria intended to assess the levels of sustainable development risks in Kazakhstan cities</w:t>
      </w:r>
    </w:p>
    <w:p w14:paraId="1DEBE6FC" w14:textId="77777777" w:rsidR="007F74C5" w:rsidRPr="00CA0566" w:rsidRDefault="007F74C5" w:rsidP="00D665DB">
      <w:pPr>
        <w:spacing w:after="0"/>
        <w:rPr>
          <w:rFonts w:ascii="Times New Roman" w:hAnsi="Times New Roman" w:cs="Times New Roman"/>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6"/>
        <w:gridCol w:w="1271"/>
        <w:gridCol w:w="1275"/>
        <w:gridCol w:w="1559"/>
        <w:gridCol w:w="1134"/>
      </w:tblGrid>
      <w:tr w:rsidR="00CA0566" w:rsidRPr="00CA0566" w14:paraId="0FE5B363" w14:textId="77777777" w:rsidTr="007F74C5">
        <w:trPr>
          <w:trHeight w:val="20"/>
        </w:trPr>
        <w:tc>
          <w:tcPr>
            <w:tcW w:w="2197" w:type="pct"/>
            <w:shd w:val="clear" w:color="auto" w:fill="auto"/>
            <w:noWrap/>
            <w:hideMark/>
          </w:tcPr>
          <w:p w14:paraId="7E090FBC" w14:textId="77777777" w:rsidR="007F74C5" w:rsidRPr="00CA0566" w:rsidRDefault="007F74C5" w:rsidP="00D665DB">
            <w:pPr>
              <w:spacing w:after="0" w:line="360" w:lineRule="auto"/>
              <w:jc w:val="center"/>
              <w:rPr>
                <w:rFonts w:ascii="Times New Roman" w:eastAsia="Times New Roman" w:hAnsi="Times New Roman" w:cs="Times New Roman"/>
              </w:rPr>
            </w:pPr>
            <w:r w:rsidRPr="00CA0566">
              <w:rPr>
                <w:rFonts w:ascii="Times New Roman" w:hAnsi="Times New Roman" w:cs="Times New Roman"/>
              </w:rPr>
              <w:t>Index</w:t>
            </w:r>
          </w:p>
        </w:tc>
        <w:tc>
          <w:tcPr>
            <w:tcW w:w="680" w:type="pct"/>
            <w:shd w:val="clear" w:color="auto" w:fill="auto"/>
          </w:tcPr>
          <w:p w14:paraId="3CAD965C" w14:textId="77777777" w:rsidR="007F74C5" w:rsidRPr="00CA0566" w:rsidRDefault="007F74C5" w:rsidP="00D665DB">
            <w:pPr>
              <w:spacing w:after="0" w:line="360" w:lineRule="auto"/>
              <w:jc w:val="center"/>
              <w:rPr>
                <w:rFonts w:ascii="Times New Roman" w:eastAsia="Times New Roman" w:hAnsi="Times New Roman" w:cs="Times New Roman"/>
              </w:rPr>
            </w:pPr>
            <w:r w:rsidRPr="00CA0566">
              <w:rPr>
                <w:rFonts w:ascii="Times New Roman" w:hAnsi="Times New Roman" w:cs="Times New Roman"/>
              </w:rPr>
              <w:t>Indicator Code</w:t>
            </w:r>
          </w:p>
        </w:tc>
        <w:tc>
          <w:tcPr>
            <w:tcW w:w="682" w:type="pct"/>
            <w:shd w:val="clear" w:color="auto" w:fill="auto"/>
            <w:noWrap/>
            <w:hideMark/>
          </w:tcPr>
          <w:p w14:paraId="6A6E1306" w14:textId="77777777" w:rsidR="007F74C5" w:rsidRPr="00CA0566" w:rsidRDefault="007F74C5" w:rsidP="00D665DB">
            <w:pPr>
              <w:spacing w:after="0" w:line="360" w:lineRule="auto"/>
              <w:jc w:val="center"/>
              <w:rPr>
                <w:rFonts w:ascii="Times New Roman" w:eastAsia="Times New Roman" w:hAnsi="Times New Roman" w:cs="Times New Roman"/>
              </w:rPr>
            </w:pPr>
            <w:r w:rsidRPr="00CA0566">
              <w:rPr>
                <w:rFonts w:ascii="Times New Roman" w:hAnsi="Times New Roman" w:cs="Times New Roman"/>
              </w:rPr>
              <w:t>High Risk</w:t>
            </w:r>
          </w:p>
        </w:tc>
        <w:tc>
          <w:tcPr>
            <w:tcW w:w="834" w:type="pct"/>
            <w:shd w:val="clear" w:color="auto" w:fill="auto"/>
            <w:noWrap/>
            <w:hideMark/>
          </w:tcPr>
          <w:p w14:paraId="1BDCB196" w14:textId="77777777" w:rsidR="007F74C5" w:rsidRPr="00CA0566" w:rsidRDefault="007F74C5" w:rsidP="00D665DB">
            <w:pPr>
              <w:spacing w:after="0" w:line="360" w:lineRule="auto"/>
              <w:jc w:val="center"/>
              <w:rPr>
                <w:rFonts w:ascii="Times New Roman" w:eastAsia="Times New Roman" w:hAnsi="Times New Roman" w:cs="Times New Roman"/>
              </w:rPr>
            </w:pPr>
            <w:r w:rsidRPr="00CA0566">
              <w:rPr>
                <w:rFonts w:ascii="Times New Roman" w:hAnsi="Times New Roman" w:cs="Times New Roman"/>
              </w:rPr>
              <w:t>Average Risk</w:t>
            </w:r>
          </w:p>
        </w:tc>
        <w:tc>
          <w:tcPr>
            <w:tcW w:w="607" w:type="pct"/>
            <w:shd w:val="clear" w:color="auto" w:fill="auto"/>
            <w:noWrap/>
            <w:hideMark/>
          </w:tcPr>
          <w:p w14:paraId="7C958A40" w14:textId="77777777" w:rsidR="007F74C5" w:rsidRPr="00CA0566" w:rsidRDefault="007F74C5" w:rsidP="00D665DB">
            <w:pPr>
              <w:spacing w:after="0" w:line="360" w:lineRule="auto"/>
              <w:jc w:val="center"/>
              <w:rPr>
                <w:rFonts w:ascii="Times New Roman" w:eastAsia="Times New Roman" w:hAnsi="Times New Roman" w:cs="Times New Roman"/>
              </w:rPr>
            </w:pPr>
            <w:r w:rsidRPr="00CA0566">
              <w:rPr>
                <w:rFonts w:ascii="Times New Roman" w:hAnsi="Times New Roman" w:cs="Times New Roman"/>
              </w:rPr>
              <w:t>Low Risk</w:t>
            </w:r>
          </w:p>
        </w:tc>
      </w:tr>
      <w:tr w:rsidR="00CA0566" w:rsidRPr="00CA0566" w14:paraId="4F08BE48" w14:textId="77777777" w:rsidTr="007F74C5">
        <w:trPr>
          <w:trHeight w:val="20"/>
        </w:trPr>
        <w:tc>
          <w:tcPr>
            <w:tcW w:w="2197" w:type="pct"/>
            <w:shd w:val="clear" w:color="auto" w:fill="auto"/>
            <w:noWrap/>
          </w:tcPr>
          <w:p w14:paraId="7A1F936F" w14:textId="77777777" w:rsidR="007F74C5" w:rsidRPr="00CA0566" w:rsidRDefault="007F74C5" w:rsidP="00D665DB">
            <w:pPr>
              <w:spacing w:after="0" w:line="360" w:lineRule="auto"/>
              <w:jc w:val="center"/>
              <w:rPr>
                <w:rFonts w:ascii="Times New Roman" w:eastAsia="Times New Roman" w:hAnsi="Times New Roman" w:cs="Times New Roman"/>
              </w:rPr>
            </w:pPr>
            <w:r w:rsidRPr="00CA0566">
              <w:rPr>
                <w:rFonts w:ascii="Times New Roman" w:hAnsi="Times New Roman" w:cs="Times New Roman"/>
              </w:rPr>
              <w:t>1</w:t>
            </w:r>
          </w:p>
        </w:tc>
        <w:tc>
          <w:tcPr>
            <w:tcW w:w="680" w:type="pct"/>
            <w:shd w:val="clear" w:color="auto" w:fill="auto"/>
          </w:tcPr>
          <w:p w14:paraId="28680B8D" w14:textId="77777777" w:rsidR="007F74C5" w:rsidRPr="00CA0566" w:rsidRDefault="007F74C5" w:rsidP="00D665DB">
            <w:pPr>
              <w:spacing w:after="0" w:line="360" w:lineRule="auto"/>
              <w:jc w:val="center"/>
              <w:rPr>
                <w:rFonts w:ascii="Times New Roman" w:eastAsia="Times New Roman" w:hAnsi="Times New Roman" w:cs="Times New Roman"/>
              </w:rPr>
            </w:pPr>
            <w:r w:rsidRPr="00CA0566">
              <w:rPr>
                <w:rFonts w:ascii="Times New Roman" w:hAnsi="Times New Roman" w:cs="Times New Roman"/>
              </w:rPr>
              <w:t>2</w:t>
            </w:r>
          </w:p>
        </w:tc>
        <w:tc>
          <w:tcPr>
            <w:tcW w:w="682" w:type="pct"/>
            <w:shd w:val="clear" w:color="auto" w:fill="auto"/>
            <w:noWrap/>
          </w:tcPr>
          <w:p w14:paraId="3A8FEE60" w14:textId="77777777" w:rsidR="007F74C5" w:rsidRPr="00CA0566" w:rsidRDefault="007F74C5" w:rsidP="00D665DB">
            <w:pPr>
              <w:spacing w:after="0" w:line="360" w:lineRule="auto"/>
              <w:jc w:val="center"/>
              <w:rPr>
                <w:rFonts w:ascii="Times New Roman" w:eastAsia="Times New Roman" w:hAnsi="Times New Roman" w:cs="Times New Roman"/>
              </w:rPr>
            </w:pPr>
            <w:r w:rsidRPr="00CA0566">
              <w:rPr>
                <w:rFonts w:ascii="Times New Roman" w:hAnsi="Times New Roman" w:cs="Times New Roman"/>
              </w:rPr>
              <w:t>3</w:t>
            </w:r>
          </w:p>
        </w:tc>
        <w:tc>
          <w:tcPr>
            <w:tcW w:w="834" w:type="pct"/>
            <w:shd w:val="clear" w:color="auto" w:fill="auto"/>
            <w:noWrap/>
          </w:tcPr>
          <w:p w14:paraId="3EB89DA9" w14:textId="77777777" w:rsidR="007F74C5" w:rsidRPr="00CA0566" w:rsidRDefault="007F74C5" w:rsidP="00D665DB">
            <w:pPr>
              <w:spacing w:after="0" w:line="360" w:lineRule="auto"/>
              <w:jc w:val="center"/>
              <w:rPr>
                <w:rFonts w:ascii="Times New Roman" w:eastAsia="Times New Roman" w:hAnsi="Times New Roman" w:cs="Times New Roman"/>
              </w:rPr>
            </w:pPr>
            <w:r w:rsidRPr="00CA0566">
              <w:rPr>
                <w:rFonts w:ascii="Times New Roman" w:hAnsi="Times New Roman" w:cs="Times New Roman"/>
              </w:rPr>
              <w:t>4</w:t>
            </w:r>
          </w:p>
        </w:tc>
        <w:tc>
          <w:tcPr>
            <w:tcW w:w="607" w:type="pct"/>
            <w:shd w:val="clear" w:color="auto" w:fill="auto"/>
            <w:noWrap/>
          </w:tcPr>
          <w:p w14:paraId="4B852C7E" w14:textId="77777777" w:rsidR="007F74C5" w:rsidRPr="00CA0566" w:rsidRDefault="007F74C5" w:rsidP="00D665DB">
            <w:pPr>
              <w:spacing w:after="0" w:line="360" w:lineRule="auto"/>
              <w:jc w:val="center"/>
              <w:rPr>
                <w:rFonts w:ascii="Times New Roman" w:eastAsia="Times New Roman" w:hAnsi="Times New Roman" w:cs="Times New Roman"/>
              </w:rPr>
            </w:pPr>
            <w:r w:rsidRPr="00CA0566">
              <w:rPr>
                <w:rFonts w:ascii="Times New Roman" w:hAnsi="Times New Roman" w:cs="Times New Roman"/>
              </w:rPr>
              <w:t>5</w:t>
            </w:r>
          </w:p>
        </w:tc>
      </w:tr>
      <w:tr w:rsidR="00CA0566" w:rsidRPr="00CA0566" w14:paraId="38D9706A" w14:textId="77777777" w:rsidTr="007F74C5">
        <w:trPr>
          <w:trHeight w:val="253"/>
        </w:trPr>
        <w:tc>
          <w:tcPr>
            <w:tcW w:w="5000" w:type="pct"/>
            <w:gridSpan w:val="5"/>
            <w:shd w:val="clear" w:color="auto" w:fill="auto"/>
          </w:tcPr>
          <w:p w14:paraId="1D78A833" w14:textId="77777777" w:rsidR="007F74C5" w:rsidRPr="00CA0566" w:rsidRDefault="007F74C5" w:rsidP="00D665DB">
            <w:pPr>
              <w:spacing w:after="0" w:line="360" w:lineRule="auto"/>
              <w:jc w:val="center"/>
              <w:rPr>
                <w:rFonts w:ascii="Times New Roman" w:eastAsia="Times New Roman" w:hAnsi="Times New Roman" w:cs="Times New Roman"/>
              </w:rPr>
            </w:pPr>
            <w:r w:rsidRPr="00CA0566">
              <w:rPr>
                <w:rFonts w:ascii="Times New Roman" w:hAnsi="Times New Roman" w:cs="Times New Roman"/>
              </w:rPr>
              <w:t>Social Sustainability</w:t>
            </w:r>
          </w:p>
        </w:tc>
      </w:tr>
      <w:tr w:rsidR="00CA0566" w:rsidRPr="00CA0566" w14:paraId="3C9A040F" w14:textId="77777777" w:rsidTr="007F74C5">
        <w:trPr>
          <w:trHeight w:val="20"/>
        </w:trPr>
        <w:tc>
          <w:tcPr>
            <w:tcW w:w="2197" w:type="pct"/>
            <w:shd w:val="clear" w:color="auto" w:fill="auto"/>
            <w:hideMark/>
          </w:tcPr>
          <w:p w14:paraId="08BA5BB7" w14:textId="77777777" w:rsidR="007F74C5" w:rsidRPr="00CA0566" w:rsidRDefault="007F74C5" w:rsidP="00D665DB">
            <w:pPr>
              <w:spacing w:after="0" w:line="360" w:lineRule="auto"/>
              <w:jc w:val="both"/>
              <w:rPr>
                <w:rFonts w:ascii="Times New Roman" w:eastAsia="Times New Roman" w:hAnsi="Times New Roman" w:cs="Times New Roman"/>
                <w:lang w:val="en-US"/>
              </w:rPr>
            </w:pPr>
            <w:r w:rsidRPr="00CA0566">
              <w:rPr>
                <w:rFonts w:ascii="Times New Roman" w:hAnsi="Times New Roman" w:cs="Times New Roman"/>
                <w:lang w:val="en-US"/>
              </w:rPr>
              <w:t>Change in the population of a city within 1999 -2019,%</w:t>
            </w:r>
          </w:p>
        </w:tc>
        <w:tc>
          <w:tcPr>
            <w:tcW w:w="680" w:type="pct"/>
            <w:shd w:val="clear" w:color="auto" w:fill="auto"/>
            <w:vAlign w:val="center"/>
          </w:tcPr>
          <w:p w14:paraId="705D40B6" w14:textId="77777777" w:rsidR="007F74C5" w:rsidRPr="00CA0566" w:rsidRDefault="007F74C5" w:rsidP="00D665DB">
            <w:pPr>
              <w:spacing w:after="0" w:line="360" w:lineRule="auto"/>
              <w:jc w:val="center"/>
              <w:rPr>
                <w:rFonts w:ascii="Times New Roman" w:eastAsia="Times New Roman" w:hAnsi="Times New Roman" w:cs="Times New Roman"/>
              </w:rPr>
            </w:pPr>
            <w:r w:rsidRPr="00CA0566">
              <w:rPr>
                <w:rFonts w:ascii="Times New Roman" w:hAnsi="Times New Roman" w:cs="Times New Roman"/>
              </w:rPr>
              <w:t>В1</w:t>
            </w:r>
          </w:p>
        </w:tc>
        <w:tc>
          <w:tcPr>
            <w:tcW w:w="682" w:type="pct"/>
            <w:shd w:val="clear" w:color="auto" w:fill="auto"/>
            <w:noWrap/>
            <w:vAlign w:val="center"/>
            <w:hideMark/>
          </w:tcPr>
          <w:p w14:paraId="44888007" w14:textId="77777777" w:rsidR="007F74C5" w:rsidRPr="00CA0566" w:rsidRDefault="007F74C5" w:rsidP="00D665DB">
            <w:pPr>
              <w:spacing w:after="0" w:line="360" w:lineRule="auto"/>
              <w:jc w:val="center"/>
              <w:rPr>
                <w:rFonts w:ascii="Times New Roman" w:eastAsia="Times New Roman" w:hAnsi="Times New Roman" w:cs="Times New Roman"/>
              </w:rPr>
            </w:pPr>
            <w:r w:rsidRPr="00CA0566">
              <w:rPr>
                <w:rFonts w:ascii="Times New Roman" w:hAnsi="Times New Roman" w:cs="Times New Roman"/>
              </w:rPr>
              <w:t>B1 &lt;100</w:t>
            </w:r>
          </w:p>
        </w:tc>
        <w:tc>
          <w:tcPr>
            <w:tcW w:w="834" w:type="pct"/>
            <w:shd w:val="clear" w:color="auto" w:fill="auto"/>
            <w:noWrap/>
            <w:vAlign w:val="center"/>
            <w:hideMark/>
          </w:tcPr>
          <w:p w14:paraId="43A45466" w14:textId="77777777" w:rsidR="007F74C5" w:rsidRPr="00CA0566" w:rsidRDefault="007F74C5" w:rsidP="00D665DB">
            <w:pPr>
              <w:spacing w:after="0" w:line="360" w:lineRule="auto"/>
              <w:jc w:val="center"/>
              <w:rPr>
                <w:rFonts w:ascii="Times New Roman" w:eastAsia="Times New Roman" w:hAnsi="Times New Roman" w:cs="Times New Roman"/>
              </w:rPr>
            </w:pPr>
            <w:r w:rsidRPr="00CA0566">
              <w:rPr>
                <w:rFonts w:ascii="Times New Roman" w:hAnsi="Times New Roman" w:cs="Times New Roman"/>
              </w:rPr>
              <w:t>100≤B1≤123.5</w:t>
            </w:r>
          </w:p>
        </w:tc>
        <w:tc>
          <w:tcPr>
            <w:tcW w:w="607" w:type="pct"/>
            <w:shd w:val="clear" w:color="auto" w:fill="auto"/>
            <w:noWrap/>
            <w:vAlign w:val="center"/>
            <w:hideMark/>
          </w:tcPr>
          <w:p w14:paraId="1246AE51" w14:textId="77777777" w:rsidR="007F74C5" w:rsidRPr="00CA0566" w:rsidRDefault="007F74C5" w:rsidP="00D665DB">
            <w:pPr>
              <w:spacing w:after="0" w:line="360" w:lineRule="auto"/>
              <w:jc w:val="center"/>
              <w:rPr>
                <w:rFonts w:ascii="Times New Roman" w:eastAsia="Times New Roman" w:hAnsi="Times New Roman" w:cs="Times New Roman"/>
              </w:rPr>
            </w:pPr>
            <w:r w:rsidRPr="00CA0566">
              <w:rPr>
                <w:rFonts w:ascii="Times New Roman" w:hAnsi="Times New Roman" w:cs="Times New Roman"/>
              </w:rPr>
              <w:t>B1&gt; 123.5</w:t>
            </w:r>
          </w:p>
        </w:tc>
      </w:tr>
      <w:tr w:rsidR="00CA0566" w:rsidRPr="00CA0566" w14:paraId="3F5F22AC" w14:textId="77777777" w:rsidTr="007F74C5">
        <w:trPr>
          <w:trHeight w:val="20"/>
        </w:trPr>
        <w:tc>
          <w:tcPr>
            <w:tcW w:w="2197" w:type="pct"/>
            <w:shd w:val="clear" w:color="auto" w:fill="auto"/>
            <w:hideMark/>
          </w:tcPr>
          <w:p w14:paraId="7B9A9AD9" w14:textId="77777777" w:rsidR="007F74C5" w:rsidRPr="00CA0566" w:rsidRDefault="007F74C5" w:rsidP="00D665DB">
            <w:pPr>
              <w:spacing w:after="0" w:line="360" w:lineRule="auto"/>
              <w:jc w:val="both"/>
              <w:rPr>
                <w:rFonts w:ascii="Times New Roman" w:eastAsia="Times New Roman" w:hAnsi="Times New Roman" w:cs="Times New Roman"/>
                <w:lang w:val="en-US"/>
              </w:rPr>
            </w:pPr>
            <w:r w:rsidRPr="00CA0566">
              <w:rPr>
                <w:rFonts w:ascii="Times New Roman" w:hAnsi="Times New Roman" w:cs="Times New Roman"/>
                <w:lang w:val="en-US"/>
              </w:rPr>
              <w:t>Natural increase per 1,000 persons of the population.</w:t>
            </w:r>
          </w:p>
        </w:tc>
        <w:tc>
          <w:tcPr>
            <w:tcW w:w="680" w:type="pct"/>
            <w:shd w:val="clear" w:color="auto" w:fill="auto"/>
            <w:vAlign w:val="center"/>
          </w:tcPr>
          <w:p w14:paraId="75336A25" w14:textId="77777777" w:rsidR="007F74C5" w:rsidRPr="00CA0566" w:rsidRDefault="007F74C5" w:rsidP="00D665DB">
            <w:pPr>
              <w:spacing w:after="0" w:line="360" w:lineRule="auto"/>
              <w:jc w:val="center"/>
              <w:rPr>
                <w:rFonts w:ascii="Times New Roman" w:eastAsia="Times New Roman" w:hAnsi="Times New Roman" w:cs="Times New Roman"/>
              </w:rPr>
            </w:pPr>
            <w:r w:rsidRPr="00CA0566">
              <w:rPr>
                <w:rFonts w:ascii="Times New Roman" w:hAnsi="Times New Roman" w:cs="Times New Roman"/>
              </w:rPr>
              <w:t>В2</w:t>
            </w:r>
          </w:p>
        </w:tc>
        <w:tc>
          <w:tcPr>
            <w:tcW w:w="682" w:type="pct"/>
            <w:shd w:val="clear" w:color="auto" w:fill="auto"/>
            <w:noWrap/>
            <w:vAlign w:val="center"/>
            <w:hideMark/>
          </w:tcPr>
          <w:p w14:paraId="507BFC42" w14:textId="77777777" w:rsidR="007F74C5" w:rsidRPr="00CA0566" w:rsidRDefault="007F74C5" w:rsidP="00D665DB">
            <w:pPr>
              <w:spacing w:after="0" w:line="360" w:lineRule="auto"/>
              <w:jc w:val="center"/>
              <w:rPr>
                <w:rFonts w:ascii="Times New Roman" w:eastAsia="Times New Roman" w:hAnsi="Times New Roman" w:cs="Times New Roman"/>
              </w:rPr>
            </w:pPr>
            <w:r w:rsidRPr="00CA0566">
              <w:rPr>
                <w:rFonts w:ascii="Times New Roman" w:hAnsi="Times New Roman" w:cs="Times New Roman"/>
              </w:rPr>
              <w:t>B2/10</w:t>
            </w:r>
          </w:p>
        </w:tc>
        <w:tc>
          <w:tcPr>
            <w:tcW w:w="834" w:type="pct"/>
            <w:shd w:val="clear" w:color="auto" w:fill="auto"/>
            <w:noWrap/>
            <w:vAlign w:val="center"/>
            <w:hideMark/>
          </w:tcPr>
          <w:p w14:paraId="3F8962B1" w14:textId="77777777" w:rsidR="007F74C5" w:rsidRPr="00CA0566" w:rsidRDefault="007F74C5" w:rsidP="00D665DB">
            <w:pPr>
              <w:spacing w:after="0" w:line="360" w:lineRule="auto"/>
              <w:jc w:val="center"/>
              <w:rPr>
                <w:rFonts w:ascii="Times New Roman" w:eastAsia="Times New Roman" w:hAnsi="Times New Roman" w:cs="Times New Roman"/>
              </w:rPr>
            </w:pPr>
            <w:r w:rsidRPr="00CA0566">
              <w:rPr>
                <w:rFonts w:ascii="Times New Roman" w:hAnsi="Times New Roman" w:cs="Times New Roman"/>
              </w:rPr>
              <w:t>10≤B2≤14.56</w:t>
            </w:r>
          </w:p>
        </w:tc>
        <w:tc>
          <w:tcPr>
            <w:tcW w:w="607" w:type="pct"/>
            <w:shd w:val="clear" w:color="auto" w:fill="auto"/>
            <w:noWrap/>
            <w:vAlign w:val="center"/>
            <w:hideMark/>
          </w:tcPr>
          <w:p w14:paraId="149BFDAA" w14:textId="77777777" w:rsidR="007F74C5" w:rsidRPr="00CA0566" w:rsidRDefault="007F74C5" w:rsidP="00D665DB">
            <w:pPr>
              <w:spacing w:after="0" w:line="360" w:lineRule="auto"/>
              <w:jc w:val="center"/>
              <w:rPr>
                <w:rFonts w:ascii="Times New Roman" w:eastAsia="Times New Roman" w:hAnsi="Times New Roman" w:cs="Times New Roman"/>
              </w:rPr>
            </w:pPr>
            <w:r w:rsidRPr="00CA0566">
              <w:rPr>
                <w:rFonts w:ascii="Times New Roman" w:hAnsi="Times New Roman" w:cs="Times New Roman"/>
              </w:rPr>
              <w:t>B2≥14.56</w:t>
            </w:r>
          </w:p>
        </w:tc>
      </w:tr>
      <w:tr w:rsidR="00CA0566" w:rsidRPr="00CA0566" w14:paraId="4ACD8DBF" w14:textId="77777777" w:rsidTr="007F74C5">
        <w:trPr>
          <w:trHeight w:val="20"/>
        </w:trPr>
        <w:tc>
          <w:tcPr>
            <w:tcW w:w="2197" w:type="pct"/>
            <w:shd w:val="clear" w:color="auto" w:fill="auto"/>
            <w:hideMark/>
          </w:tcPr>
          <w:p w14:paraId="3FC1F800" w14:textId="77777777" w:rsidR="007F74C5" w:rsidRPr="00CA0566" w:rsidRDefault="007F74C5" w:rsidP="00D665DB">
            <w:pPr>
              <w:spacing w:after="0" w:line="360" w:lineRule="auto"/>
              <w:jc w:val="both"/>
              <w:rPr>
                <w:rFonts w:ascii="Times New Roman" w:eastAsia="Times New Roman" w:hAnsi="Times New Roman" w:cs="Times New Roman"/>
                <w:lang w:val="en-US"/>
              </w:rPr>
            </w:pPr>
            <w:r w:rsidRPr="00CA0566">
              <w:rPr>
                <w:rFonts w:ascii="Times New Roman" w:hAnsi="Times New Roman" w:cs="Times New Roman"/>
                <w:lang w:val="en-US"/>
              </w:rPr>
              <w:t xml:space="preserve">Living area, sq. m per capita [44, </w:t>
            </w:r>
            <w:r w:rsidRPr="00CA0566">
              <w:rPr>
                <w:rFonts w:ascii="Times New Roman" w:hAnsi="Times New Roman" w:cs="Times New Roman"/>
              </w:rPr>
              <w:t>р</w:t>
            </w:r>
            <w:r w:rsidRPr="00CA0566">
              <w:rPr>
                <w:rFonts w:ascii="Times New Roman" w:hAnsi="Times New Roman" w:cs="Times New Roman"/>
                <w:lang w:val="en-US"/>
              </w:rPr>
              <w:t>.129]</w:t>
            </w:r>
          </w:p>
        </w:tc>
        <w:tc>
          <w:tcPr>
            <w:tcW w:w="680" w:type="pct"/>
            <w:shd w:val="clear" w:color="auto" w:fill="auto"/>
            <w:vAlign w:val="center"/>
          </w:tcPr>
          <w:p w14:paraId="0F53F7D6" w14:textId="77777777" w:rsidR="007F74C5" w:rsidRPr="00CA0566" w:rsidRDefault="007F74C5" w:rsidP="00D665DB">
            <w:pPr>
              <w:spacing w:after="0" w:line="360" w:lineRule="auto"/>
              <w:jc w:val="center"/>
              <w:rPr>
                <w:rFonts w:ascii="Times New Roman" w:eastAsia="Times New Roman" w:hAnsi="Times New Roman" w:cs="Times New Roman"/>
              </w:rPr>
            </w:pPr>
            <w:r w:rsidRPr="00CA0566">
              <w:rPr>
                <w:rFonts w:ascii="Times New Roman" w:hAnsi="Times New Roman" w:cs="Times New Roman"/>
              </w:rPr>
              <w:t>В3</w:t>
            </w:r>
          </w:p>
        </w:tc>
        <w:tc>
          <w:tcPr>
            <w:tcW w:w="682" w:type="pct"/>
            <w:shd w:val="clear" w:color="auto" w:fill="auto"/>
            <w:noWrap/>
            <w:vAlign w:val="center"/>
            <w:hideMark/>
          </w:tcPr>
          <w:p w14:paraId="23578C6F" w14:textId="77777777" w:rsidR="007F74C5" w:rsidRPr="00CA0566" w:rsidRDefault="007F74C5" w:rsidP="00D665DB">
            <w:pPr>
              <w:spacing w:after="0" w:line="360" w:lineRule="auto"/>
              <w:jc w:val="center"/>
              <w:rPr>
                <w:rFonts w:ascii="Times New Roman" w:eastAsia="Times New Roman" w:hAnsi="Times New Roman" w:cs="Times New Roman"/>
              </w:rPr>
            </w:pPr>
            <w:r w:rsidRPr="00CA0566">
              <w:rPr>
                <w:rFonts w:ascii="Times New Roman" w:hAnsi="Times New Roman" w:cs="Times New Roman"/>
              </w:rPr>
              <w:t>B3/21.9</w:t>
            </w:r>
          </w:p>
        </w:tc>
        <w:tc>
          <w:tcPr>
            <w:tcW w:w="834" w:type="pct"/>
            <w:shd w:val="clear" w:color="auto" w:fill="auto"/>
            <w:noWrap/>
            <w:vAlign w:val="center"/>
            <w:hideMark/>
          </w:tcPr>
          <w:p w14:paraId="70B340EF" w14:textId="77777777" w:rsidR="007F74C5" w:rsidRPr="00CA0566" w:rsidRDefault="007F74C5" w:rsidP="00D665DB">
            <w:pPr>
              <w:spacing w:after="0" w:line="360" w:lineRule="auto"/>
              <w:jc w:val="center"/>
              <w:rPr>
                <w:rFonts w:ascii="Times New Roman" w:eastAsia="Times New Roman" w:hAnsi="Times New Roman" w:cs="Times New Roman"/>
              </w:rPr>
            </w:pPr>
            <w:r w:rsidRPr="00CA0566">
              <w:rPr>
                <w:rFonts w:ascii="Times New Roman" w:hAnsi="Times New Roman" w:cs="Times New Roman"/>
              </w:rPr>
              <w:t>30&gt; B3≥21.9</w:t>
            </w:r>
          </w:p>
        </w:tc>
        <w:tc>
          <w:tcPr>
            <w:tcW w:w="607" w:type="pct"/>
            <w:shd w:val="clear" w:color="auto" w:fill="auto"/>
            <w:noWrap/>
            <w:vAlign w:val="center"/>
            <w:hideMark/>
          </w:tcPr>
          <w:p w14:paraId="27CEFD06" w14:textId="77777777" w:rsidR="007F74C5" w:rsidRPr="00CA0566" w:rsidRDefault="007F74C5" w:rsidP="00D665DB">
            <w:pPr>
              <w:spacing w:after="0" w:line="360" w:lineRule="auto"/>
              <w:jc w:val="center"/>
              <w:rPr>
                <w:rFonts w:ascii="Times New Roman" w:eastAsia="Times New Roman" w:hAnsi="Times New Roman" w:cs="Times New Roman"/>
              </w:rPr>
            </w:pPr>
            <w:r w:rsidRPr="00CA0566">
              <w:rPr>
                <w:rFonts w:ascii="Times New Roman" w:hAnsi="Times New Roman" w:cs="Times New Roman"/>
              </w:rPr>
              <w:t>B3≥30</w:t>
            </w:r>
          </w:p>
        </w:tc>
      </w:tr>
      <w:tr w:rsidR="00CA0566" w:rsidRPr="00CA0566" w14:paraId="5D546183" w14:textId="77777777" w:rsidTr="007F74C5">
        <w:trPr>
          <w:trHeight w:val="20"/>
        </w:trPr>
        <w:tc>
          <w:tcPr>
            <w:tcW w:w="2197" w:type="pct"/>
            <w:shd w:val="clear" w:color="auto" w:fill="auto"/>
            <w:hideMark/>
          </w:tcPr>
          <w:p w14:paraId="4AC3A590" w14:textId="77777777" w:rsidR="007F74C5" w:rsidRPr="00CA0566" w:rsidRDefault="007F74C5" w:rsidP="00D665DB">
            <w:pPr>
              <w:spacing w:after="0" w:line="360" w:lineRule="auto"/>
              <w:jc w:val="both"/>
              <w:rPr>
                <w:rFonts w:ascii="Times New Roman" w:eastAsia="Times New Roman" w:hAnsi="Times New Roman" w:cs="Times New Roman"/>
                <w:lang w:val="en-US"/>
              </w:rPr>
            </w:pPr>
            <w:r w:rsidRPr="00CA0566">
              <w:rPr>
                <w:rFonts w:ascii="Times New Roman" w:hAnsi="Times New Roman" w:cs="Times New Roman"/>
                <w:lang w:val="en-US"/>
              </w:rPr>
              <w:t>Commissioning of new housing on average per year for 5 years, sq. m per capita.</w:t>
            </w:r>
          </w:p>
        </w:tc>
        <w:tc>
          <w:tcPr>
            <w:tcW w:w="680" w:type="pct"/>
            <w:shd w:val="clear" w:color="auto" w:fill="auto"/>
            <w:vAlign w:val="center"/>
          </w:tcPr>
          <w:p w14:paraId="4EB36299" w14:textId="77777777" w:rsidR="007F74C5" w:rsidRPr="00CA0566" w:rsidRDefault="007F74C5" w:rsidP="00D665DB">
            <w:pPr>
              <w:spacing w:after="0" w:line="360" w:lineRule="auto"/>
              <w:jc w:val="center"/>
              <w:rPr>
                <w:rFonts w:ascii="Times New Roman" w:eastAsia="Times New Roman" w:hAnsi="Times New Roman" w:cs="Times New Roman"/>
              </w:rPr>
            </w:pPr>
            <w:r w:rsidRPr="00CA0566">
              <w:rPr>
                <w:rFonts w:ascii="Times New Roman" w:hAnsi="Times New Roman" w:cs="Times New Roman"/>
              </w:rPr>
              <w:t>В4</w:t>
            </w:r>
          </w:p>
        </w:tc>
        <w:tc>
          <w:tcPr>
            <w:tcW w:w="682" w:type="pct"/>
            <w:shd w:val="clear" w:color="auto" w:fill="auto"/>
            <w:noWrap/>
            <w:vAlign w:val="center"/>
            <w:hideMark/>
          </w:tcPr>
          <w:p w14:paraId="52DA66E4" w14:textId="77777777" w:rsidR="007F74C5" w:rsidRPr="00CA0566" w:rsidRDefault="007F74C5" w:rsidP="00D665DB">
            <w:pPr>
              <w:spacing w:after="0" w:line="360" w:lineRule="auto"/>
              <w:jc w:val="center"/>
              <w:rPr>
                <w:rFonts w:ascii="Times New Roman" w:eastAsia="Times New Roman" w:hAnsi="Times New Roman" w:cs="Times New Roman"/>
              </w:rPr>
            </w:pPr>
            <w:r w:rsidRPr="00CA0566">
              <w:rPr>
                <w:rFonts w:ascii="Times New Roman" w:hAnsi="Times New Roman" w:cs="Times New Roman"/>
              </w:rPr>
              <w:t>B4/0.6</w:t>
            </w:r>
          </w:p>
        </w:tc>
        <w:tc>
          <w:tcPr>
            <w:tcW w:w="834" w:type="pct"/>
            <w:shd w:val="clear" w:color="auto" w:fill="auto"/>
            <w:noWrap/>
            <w:vAlign w:val="center"/>
            <w:hideMark/>
          </w:tcPr>
          <w:p w14:paraId="1FAA1478" w14:textId="77777777" w:rsidR="007F74C5" w:rsidRPr="00CA0566" w:rsidRDefault="007F74C5" w:rsidP="00D665DB">
            <w:pPr>
              <w:spacing w:after="0" w:line="360" w:lineRule="auto"/>
              <w:jc w:val="center"/>
              <w:rPr>
                <w:rFonts w:ascii="Times New Roman" w:eastAsia="Times New Roman" w:hAnsi="Times New Roman" w:cs="Times New Roman"/>
              </w:rPr>
            </w:pPr>
            <w:r w:rsidRPr="00CA0566">
              <w:rPr>
                <w:rFonts w:ascii="Times New Roman" w:hAnsi="Times New Roman" w:cs="Times New Roman"/>
              </w:rPr>
              <w:t>1≥B4≥0.6</w:t>
            </w:r>
          </w:p>
        </w:tc>
        <w:tc>
          <w:tcPr>
            <w:tcW w:w="607" w:type="pct"/>
            <w:shd w:val="clear" w:color="auto" w:fill="auto"/>
            <w:noWrap/>
            <w:vAlign w:val="center"/>
            <w:hideMark/>
          </w:tcPr>
          <w:p w14:paraId="5ADFF8B0" w14:textId="77777777" w:rsidR="007F74C5" w:rsidRPr="00CA0566" w:rsidRDefault="007F74C5" w:rsidP="00D665DB">
            <w:pPr>
              <w:spacing w:after="0" w:line="360" w:lineRule="auto"/>
              <w:jc w:val="center"/>
              <w:rPr>
                <w:rFonts w:ascii="Times New Roman" w:eastAsia="Times New Roman" w:hAnsi="Times New Roman" w:cs="Times New Roman"/>
              </w:rPr>
            </w:pPr>
            <w:r w:rsidRPr="00CA0566">
              <w:rPr>
                <w:rFonts w:ascii="Times New Roman" w:hAnsi="Times New Roman" w:cs="Times New Roman"/>
              </w:rPr>
              <w:t>B4/1</w:t>
            </w:r>
          </w:p>
        </w:tc>
      </w:tr>
      <w:tr w:rsidR="00CA0566" w:rsidRPr="00CA0566" w14:paraId="52EC350F" w14:textId="77777777" w:rsidTr="007F74C5">
        <w:trPr>
          <w:trHeight w:val="20"/>
        </w:trPr>
        <w:tc>
          <w:tcPr>
            <w:tcW w:w="2197" w:type="pct"/>
            <w:shd w:val="clear" w:color="auto" w:fill="auto"/>
            <w:hideMark/>
          </w:tcPr>
          <w:p w14:paraId="092DB5CF" w14:textId="77777777" w:rsidR="007F74C5" w:rsidRPr="00CA0566" w:rsidRDefault="007F74C5" w:rsidP="00D665DB">
            <w:pPr>
              <w:spacing w:after="0" w:line="360" w:lineRule="auto"/>
              <w:jc w:val="both"/>
              <w:rPr>
                <w:rFonts w:ascii="Times New Roman" w:eastAsia="Times New Roman" w:hAnsi="Times New Roman" w:cs="Times New Roman"/>
                <w:lang w:val="en-US"/>
              </w:rPr>
            </w:pPr>
            <w:r w:rsidRPr="00CA0566">
              <w:rPr>
                <w:rFonts w:ascii="Times New Roman" w:hAnsi="Times New Roman" w:cs="Times New Roman"/>
                <w:lang w:val="en-US"/>
              </w:rPr>
              <w:t>Share of the housing stock area equipped with central heating,%</w:t>
            </w:r>
          </w:p>
        </w:tc>
        <w:tc>
          <w:tcPr>
            <w:tcW w:w="680" w:type="pct"/>
            <w:shd w:val="clear" w:color="auto" w:fill="auto"/>
            <w:vAlign w:val="center"/>
          </w:tcPr>
          <w:p w14:paraId="39A48A29" w14:textId="77777777" w:rsidR="007F74C5" w:rsidRPr="00CA0566" w:rsidRDefault="007F74C5" w:rsidP="00D665DB">
            <w:pPr>
              <w:spacing w:after="0" w:line="360" w:lineRule="auto"/>
              <w:jc w:val="center"/>
              <w:rPr>
                <w:rFonts w:ascii="Times New Roman" w:eastAsia="Times New Roman" w:hAnsi="Times New Roman" w:cs="Times New Roman"/>
              </w:rPr>
            </w:pPr>
            <w:r w:rsidRPr="00CA0566">
              <w:rPr>
                <w:rFonts w:ascii="Times New Roman" w:hAnsi="Times New Roman" w:cs="Times New Roman"/>
              </w:rPr>
              <w:t>В5</w:t>
            </w:r>
          </w:p>
        </w:tc>
        <w:tc>
          <w:tcPr>
            <w:tcW w:w="682" w:type="pct"/>
            <w:shd w:val="clear" w:color="auto" w:fill="auto"/>
            <w:noWrap/>
            <w:vAlign w:val="center"/>
            <w:hideMark/>
          </w:tcPr>
          <w:p w14:paraId="78551711" w14:textId="77777777" w:rsidR="007F74C5" w:rsidRPr="00CA0566" w:rsidRDefault="007F74C5" w:rsidP="00D665DB">
            <w:pPr>
              <w:spacing w:after="0" w:line="360" w:lineRule="auto"/>
              <w:jc w:val="center"/>
              <w:rPr>
                <w:rFonts w:ascii="Times New Roman" w:eastAsia="Times New Roman" w:hAnsi="Times New Roman" w:cs="Times New Roman"/>
              </w:rPr>
            </w:pPr>
            <w:r w:rsidRPr="00CA0566">
              <w:rPr>
                <w:rFonts w:ascii="Times New Roman" w:hAnsi="Times New Roman" w:cs="Times New Roman"/>
              </w:rPr>
              <w:t>B5/56.5</w:t>
            </w:r>
          </w:p>
        </w:tc>
        <w:tc>
          <w:tcPr>
            <w:tcW w:w="834" w:type="pct"/>
            <w:shd w:val="clear" w:color="auto" w:fill="auto"/>
            <w:noWrap/>
            <w:vAlign w:val="center"/>
            <w:hideMark/>
          </w:tcPr>
          <w:p w14:paraId="7362CEA6" w14:textId="77777777" w:rsidR="007F74C5" w:rsidRPr="00CA0566" w:rsidRDefault="007F74C5" w:rsidP="00D665DB">
            <w:pPr>
              <w:spacing w:after="0" w:line="360" w:lineRule="auto"/>
              <w:jc w:val="center"/>
              <w:rPr>
                <w:rFonts w:ascii="Times New Roman" w:eastAsia="Times New Roman" w:hAnsi="Times New Roman" w:cs="Times New Roman"/>
              </w:rPr>
            </w:pPr>
            <w:r w:rsidRPr="00CA0566">
              <w:rPr>
                <w:rFonts w:ascii="Times New Roman" w:hAnsi="Times New Roman" w:cs="Times New Roman"/>
              </w:rPr>
              <w:t>71.9&gt; B5&gt; 56.5</w:t>
            </w:r>
          </w:p>
        </w:tc>
        <w:tc>
          <w:tcPr>
            <w:tcW w:w="607" w:type="pct"/>
            <w:shd w:val="clear" w:color="auto" w:fill="auto"/>
            <w:noWrap/>
            <w:vAlign w:val="center"/>
            <w:hideMark/>
          </w:tcPr>
          <w:p w14:paraId="309EB0AA" w14:textId="77777777" w:rsidR="007F74C5" w:rsidRPr="00CA0566" w:rsidRDefault="007F74C5" w:rsidP="00D665DB">
            <w:pPr>
              <w:spacing w:after="0" w:line="360" w:lineRule="auto"/>
              <w:jc w:val="center"/>
              <w:rPr>
                <w:rFonts w:ascii="Times New Roman" w:eastAsia="Times New Roman" w:hAnsi="Times New Roman" w:cs="Times New Roman"/>
              </w:rPr>
            </w:pPr>
            <w:r w:rsidRPr="00CA0566">
              <w:rPr>
                <w:rFonts w:ascii="Times New Roman" w:hAnsi="Times New Roman" w:cs="Times New Roman"/>
              </w:rPr>
              <w:t>B5/71.9</w:t>
            </w:r>
          </w:p>
        </w:tc>
      </w:tr>
      <w:tr w:rsidR="00CA0566" w:rsidRPr="00CA0566" w14:paraId="0098342C" w14:textId="77777777" w:rsidTr="007F74C5">
        <w:trPr>
          <w:trHeight w:val="20"/>
        </w:trPr>
        <w:tc>
          <w:tcPr>
            <w:tcW w:w="2197" w:type="pct"/>
            <w:shd w:val="clear" w:color="auto" w:fill="auto"/>
            <w:hideMark/>
          </w:tcPr>
          <w:p w14:paraId="4ABC6F58" w14:textId="77777777" w:rsidR="007F74C5" w:rsidRPr="00CA0566" w:rsidRDefault="007F74C5" w:rsidP="00D665DB">
            <w:pPr>
              <w:spacing w:after="0" w:line="360" w:lineRule="auto"/>
              <w:jc w:val="both"/>
              <w:rPr>
                <w:rFonts w:ascii="Times New Roman" w:eastAsia="Times New Roman" w:hAnsi="Times New Roman" w:cs="Times New Roman"/>
                <w:lang w:val="en-US"/>
              </w:rPr>
            </w:pPr>
            <w:r w:rsidRPr="00CA0566">
              <w:rPr>
                <w:rFonts w:ascii="Times New Roman" w:hAnsi="Times New Roman" w:cs="Times New Roman"/>
                <w:lang w:val="en-US"/>
              </w:rPr>
              <w:t>Number of doctors per 10,000 persons of the population, persons [45, p.</w:t>
            </w:r>
            <w:r w:rsidRPr="00CA0566">
              <w:rPr>
                <w:rFonts w:ascii="Times New Roman" w:hAnsi="Times New Roman" w:cs="Times New Roman"/>
                <w:shd w:val="clear" w:color="auto" w:fill="FFFFFF"/>
                <w:lang w:val="en-US"/>
              </w:rPr>
              <w:t xml:space="preserve"> 68].</w:t>
            </w:r>
          </w:p>
        </w:tc>
        <w:tc>
          <w:tcPr>
            <w:tcW w:w="680" w:type="pct"/>
            <w:shd w:val="clear" w:color="auto" w:fill="auto"/>
            <w:vAlign w:val="center"/>
          </w:tcPr>
          <w:p w14:paraId="3A085637" w14:textId="77777777" w:rsidR="007F74C5" w:rsidRPr="00CA0566" w:rsidRDefault="007F74C5" w:rsidP="00D665DB">
            <w:pPr>
              <w:spacing w:after="0" w:line="360" w:lineRule="auto"/>
              <w:jc w:val="center"/>
              <w:rPr>
                <w:rFonts w:ascii="Times New Roman" w:eastAsia="Times New Roman" w:hAnsi="Times New Roman" w:cs="Times New Roman"/>
              </w:rPr>
            </w:pPr>
            <w:r w:rsidRPr="00CA0566">
              <w:rPr>
                <w:rFonts w:ascii="Times New Roman" w:hAnsi="Times New Roman" w:cs="Times New Roman"/>
              </w:rPr>
              <w:t>В6</w:t>
            </w:r>
          </w:p>
        </w:tc>
        <w:tc>
          <w:tcPr>
            <w:tcW w:w="682" w:type="pct"/>
            <w:shd w:val="clear" w:color="auto" w:fill="auto"/>
            <w:noWrap/>
            <w:vAlign w:val="center"/>
            <w:hideMark/>
          </w:tcPr>
          <w:p w14:paraId="6CE04E40" w14:textId="77777777" w:rsidR="007F74C5" w:rsidRPr="00CA0566" w:rsidRDefault="007F74C5" w:rsidP="00D665DB">
            <w:pPr>
              <w:spacing w:after="0" w:line="360" w:lineRule="auto"/>
              <w:jc w:val="center"/>
              <w:rPr>
                <w:rFonts w:ascii="Times New Roman" w:eastAsia="Times New Roman" w:hAnsi="Times New Roman" w:cs="Times New Roman"/>
              </w:rPr>
            </w:pPr>
            <w:r w:rsidRPr="00CA0566">
              <w:rPr>
                <w:rFonts w:ascii="Times New Roman" w:hAnsi="Times New Roman" w:cs="Times New Roman"/>
              </w:rPr>
              <w:t>B6/26</w:t>
            </w:r>
          </w:p>
        </w:tc>
        <w:tc>
          <w:tcPr>
            <w:tcW w:w="834" w:type="pct"/>
            <w:shd w:val="clear" w:color="auto" w:fill="auto"/>
            <w:noWrap/>
            <w:vAlign w:val="center"/>
            <w:hideMark/>
          </w:tcPr>
          <w:p w14:paraId="7426D805" w14:textId="77777777" w:rsidR="007F74C5" w:rsidRPr="00CA0566" w:rsidRDefault="007F74C5" w:rsidP="00D665DB">
            <w:pPr>
              <w:spacing w:after="0" w:line="360" w:lineRule="auto"/>
              <w:jc w:val="center"/>
              <w:rPr>
                <w:rFonts w:ascii="Times New Roman" w:eastAsia="Times New Roman" w:hAnsi="Times New Roman" w:cs="Times New Roman"/>
              </w:rPr>
            </w:pPr>
            <w:r w:rsidRPr="00CA0566">
              <w:rPr>
                <w:rFonts w:ascii="Times New Roman" w:hAnsi="Times New Roman" w:cs="Times New Roman"/>
              </w:rPr>
              <w:t>26≤B6≤40</w:t>
            </w:r>
          </w:p>
        </w:tc>
        <w:tc>
          <w:tcPr>
            <w:tcW w:w="607" w:type="pct"/>
            <w:shd w:val="clear" w:color="auto" w:fill="auto"/>
            <w:noWrap/>
            <w:vAlign w:val="center"/>
            <w:hideMark/>
          </w:tcPr>
          <w:p w14:paraId="113A31E1" w14:textId="77777777" w:rsidR="007F74C5" w:rsidRPr="00CA0566" w:rsidRDefault="007F74C5" w:rsidP="00D665DB">
            <w:pPr>
              <w:spacing w:after="0" w:line="360" w:lineRule="auto"/>
              <w:jc w:val="center"/>
              <w:rPr>
                <w:rFonts w:ascii="Times New Roman" w:eastAsia="Times New Roman" w:hAnsi="Times New Roman" w:cs="Times New Roman"/>
              </w:rPr>
            </w:pPr>
            <w:r w:rsidRPr="00CA0566">
              <w:rPr>
                <w:rFonts w:ascii="Times New Roman" w:hAnsi="Times New Roman" w:cs="Times New Roman"/>
              </w:rPr>
              <w:t>B6/40</w:t>
            </w:r>
          </w:p>
        </w:tc>
      </w:tr>
      <w:tr w:rsidR="00CA0566" w:rsidRPr="00CA0566" w14:paraId="6174E60F" w14:textId="77777777" w:rsidTr="007F74C5">
        <w:trPr>
          <w:trHeight w:val="20"/>
        </w:trPr>
        <w:tc>
          <w:tcPr>
            <w:tcW w:w="2197" w:type="pct"/>
            <w:shd w:val="clear" w:color="auto" w:fill="auto"/>
            <w:hideMark/>
          </w:tcPr>
          <w:p w14:paraId="6A162EA2" w14:textId="77777777" w:rsidR="007F74C5" w:rsidRPr="00CA0566" w:rsidRDefault="007F74C5" w:rsidP="00D665DB">
            <w:pPr>
              <w:spacing w:after="0" w:line="360" w:lineRule="auto"/>
              <w:jc w:val="both"/>
              <w:rPr>
                <w:rFonts w:ascii="Times New Roman" w:eastAsia="Times New Roman" w:hAnsi="Times New Roman" w:cs="Times New Roman"/>
                <w:lang w:val="en-US"/>
              </w:rPr>
            </w:pPr>
            <w:r w:rsidRPr="00CA0566">
              <w:rPr>
                <w:rFonts w:ascii="Times New Roman" w:hAnsi="Times New Roman" w:cs="Times New Roman"/>
                <w:lang w:val="en-US"/>
              </w:rPr>
              <w:t>Hospital beds per 10,000 persons of the population, pc. [46].</w:t>
            </w:r>
          </w:p>
        </w:tc>
        <w:tc>
          <w:tcPr>
            <w:tcW w:w="680" w:type="pct"/>
            <w:shd w:val="clear" w:color="auto" w:fill="auto"/>
            <w:vAlign w:val="center"/>
          </w:tcPr>
          <w:p w14:paraId="7007F4F6" w14:textId="77777777" w:rsidR="007F74C5" w:rsidRPr="00CA0566" w:rsidRDefault="007F74C5" w:rsidP="00D665DB">
            <w:pPr>
              <w:spacing w:after="0" w:line="360" w:lineRule="auto"/>
              <w:jc w:val="center"/>
              <w:rPr>
                <w:rFonts w:ascii="Times New Roman" w:eastAsia="Times New Roman" w:hAnsi="Times New Roman" w:cs="Times New Roman"/>
                <w:lang w:val="en-US"/>
              </w:rPr>
            </w:pPr>
            <w:r w:rsidRPr="00CA0566">
              <w:rPr>
                <w:rFonts w:ascii="Times New Roman" w:hAnsi="Times New Roman" w:cs="Times New Roman"/>
              </w:rPr>
              <w:t>В</w:t>
            </w:r>
            <w:r w:rsidRPr="00CA0566">
              <w:rPr>
                <w:rFonts w:ascii="Times New Roman" w:hAnsi="Times New Roman" w:cs="Times New Roman"/>
                <w:lang w:val="en-US"/>
              </w:rPr>
              <w:t>7</w:t>
            </w:r>
          </w:p>
        </w:tc>
        <w:tc>
          <w:tcPr>
            <w:tcW w:w="682" w:type="pct"/>
            <w:shd w:val="clear" w:color="auto" w:fill="auto"/>
            <w:noWrap/>
            <w:vAlign w:val="center"/>
            <w:hideMark/>
          </w:tcPr>
          <w:p w14:paraId="7C4D6D30" w14:textId="77777777" w:rsidR="007F74C5" w:rsidRPr="00CA0566" w:rsidRDefault="007F74C5" w:rsidP="00D665DB">
            <w:pPr>
              <w:spacing w:after="0" w:line="360" w:lineRule="auto"/>
              <w:jc w:val="center"/>
              <w:rPr>
                <w:rFonts w:ascii="Times New Roman" w:eastAsia="Times New Roman" w:hAnsi="Times New Roman" w:cs="Times New Roman"/>
                <w:lang w:val="en-US"/>
              </w:rPr>
            </w:pPr>
            <w:r w:rsidRPr="00CA0566">
              <w:rPr>
                <w:rFonts w:ascii="Times New Roman" w:hAnsi="Times New Roman" w:cs="Times New Roman"/>
                <w:lang w:val="en-US"/>
              </w:rPr>
              <w:t>B7/52</w:t>
            </w:r>
          </w:p>
        </w:tc>
        <w:tc>
          <w:tcPr>
            <w:tcW w:w="834" w:type="pct"/>
            <w:shd w:val="clear" w:color="auto" w:fill="auto"/>
            <w:noWrap/>
            <w:vAlign w:val="center"/>
            <w:hideMark/>
          </w:tcPr>
          <w:p w14:paraId="4162B2F6" w14:textId="77777777" w:rsidR="007F74C5" w:rsidRPr="00CA0566" w:rsidRDefault="007F74C5" w:rsidP="00D665DB">
            <w:pPr>
              <w:spacing w:after="0" w:line="360" w:lineRule="auto"/>
              <w:jc w:val="center"/>
              <w:rPr>
                <w:rFonts w:ascii="Times New Roman" w:eastAsia="Times New Roman" w:hAnsi="Times New Roman" w:cs="Times New Roman"/>
                <w:lang w:val="en-US"/>
              </w:rPr>
            </w:pPr>
            <w:r w:rsidRPr="00CA0566">
              <w:rPr>
                <w:rFonts w:ascii="Times New Roman" w:hAnsi="Times New Roman" w:cs="Times New Roman"/>
                <w:lang w:val="en-US"/>
              </w:rPr>
              <w:t>71&gt; B7&gt; 52</w:t>
            </w:r>
          </w:p>
        </w:tc>
        <w:tc>
          <w:tcPr>
            <w:tcW w:w="607" w:type="pct"/>
            <w:shd w:val="clear" w:color="auto" w:fill="auto"/>
            <w:noWrap/>
            <w:vAlign w:val="center"/>
            <w:hideMark/>
          </w:tcPr>
          <w:p w14:paraId="02787032" w14:textId="77777777" w:rsidR="007F74C5" w:rsidRPr="00CA0566" w:rsidRDefault="007F74C5" w:rsidP="00D665DB">
            <w:pPr>
              <w:spacing w:after="0" w:line="360" w:lineRule="auto"/>
              <w:jc w:val="center"/>
              <w:rPr>
                <w:rFonts w:ascii="Times New Roman" w:eastAsia="Times New Roman" w:hAnsi="Times New Roman" w:cs="Times New Roman"/>
                <w:lang w:val="en-US"/>
              </w:rPr>
            </w:pPr>
            <w:r w:rsidRPr="00CA0566">
              <w:rPr>
                <w:rFonts w:ascii="Times New Roman" w:hAnsi="Times New Roman" w:cs="Times New Roman"/>
                <w:lang w:val="en-US"/>
              </w:rPr>
              <w:t>B7/71</w:t>
            </w:r>
          </w:p>
        </w:tc>
      </w:tr>
      <w:tr w:rsidR="00CA0566" w:rsidRPr="00CA0566" w14:paraId="1CC64932" w14:textId="77777777" w:rsidTr="007F74C5">
        <w:trPr>
          <w:trHeight w:val="20"/>
        </w:trPr>
        <w:tc>
          <w:tcPr>
            <w:tcW w:w="5000" w:type="pct"/>
            <w:gridSpan w:val="5"/>
            <w:shd w:val="clear" w:color="auto" w:fill="auto"/>
          </w:tcPr>
          <w:p w14:paraId="5CAABA9F" w14:textId="77777777" w:rsidR="007F74C5" w:rsidRPr="00CA0566" w:rsidRDefault="007F74C5" w:rsidP="00D665DB">
            <w:pPr>
              <w:spacing w:after="0" w:line="360" w:lineRule="auto"/>
              <w:jc w:val="center"/>
              <w:rPr>
                <w:rFonts w:ascii="Times New Roman" w:eastAsia="Times New Roman" w:hAnsi="Times New Roman" w:cs="Times New Roman"/>
                <w:lang w:val="en-US"/>
              </w:rPr>
            </w:pPr>
            <w:r w:rsidRPr="00CA0566">
              <w:rPr>
                <w:rFonts w:ascii="Times New Roman" w:hAnsi="Times New Roman" w:cs="Times New Roman"/>
                <w:lang w:val="en-US"/>
              </w:rPr>
              <w:t>Economic Sustainability</w:t>
            </w:r>
          </w:p>
        </w:tc>
      </w:tr>
      <w:tr w:rsidR="007F74C5" w:rsidRPr="00CA0566" w14:paraId="5F8AC242" w14:textId="77777777" w:rsidTr="007F74C5">
        <w:trPr>
          <w:trHeight w:val="20"/>
        </w:trPr>
        <w:tc>
          <w:tcPr>
            <w:tcW w:w="2197" w:type="pct"/>
            <w:shd w:val="clear" w:color="auto" w:fill="auto"/>
            <w:vAlign w:val="center"/>
            <w:hideMark/>
          </w:tcPr>
          <w:p w14:paraId="7DF2B80F" w14:textId="77777777" w:rsidR="007F74C5" w:rsidRPr="00CA0566" w:rsidRDefault="007F74C5" w:rsidP="00D665DB">
            <w:pPr>
              <w:spacing w:after="0" w:line="360" w:lineRule="auto"/>
              <w:rPr>
                <w:rFonts w:ascii="Times New Roman" w:eastAsia="Times New Roman" w:hAnsi="Times New Roman" w:cs="Times New Roman"/>
                <w:lang w:val="en-US"/>
              </w:rPr>
            </w:pPr>
            <w:r w:rsidRPr="00CA0566">
              <w:rPr>
                <w:rFonts w:ascii="Times New Roman" w:hAnsi="Times New Roman" w:cs="Times New Roman"/>
                <w:lang w:val="en-US"/>
              </w:rPr>
              <w:t>Manufacturing industry production per capita, thousand tenge</w:t>
            </w:r>
          </w:p>
        </w:tc>
        <w:tc>
          <w:tcPr>
            <w:tcW w:w="680" w:type="pct"/>
            <w:shd w:val="clear" w:color="auto" w:fill="auto"/>
            <w:vAlign w:val="center"/>
          </w:tcPr>
          <w:p w14:paraId="638C20CA" w14:textId="77777777" w:rsidR="007F74C5" w:rsidRPr="00CA0566" w:rsidRDefault="007F74C5" w:rsidP="00D665DB">
            <w:pPr>
              <w:spacing w:after="0" w:line="360" w:lineRule="auto"/>
              <w:jc w:val="center"/>
              <w:rPr>
                <w:rFonts w:ascii="Times New Roman" w:eastAsia="Times New Roman" w:hAnsi="Times New Roman" w:cs="Times New Roman"/>
                <w:lang w:val="en-US"/>
              </w:rPr>
            </w:pPr>
            <w:r w:rsidRPr="00CA0566">
              <w:rPr>
                <w:rFonts w:ascii="Times New Roman" w:hAnsi="Times New Roman" w:cs="Times New Roman"/>
              </w:rPr>
              <w:t>В</w:t>
            </w:r>
            <w:r w:rsidRPr="00CA0566">
              <w:rPr>
                <w:rFonts w:ascii="Times New Roman" w:hAnsi="Times New Roman" w:cs="Times New Roman"/>
                <w:lang w:val="en-US"/>
              </w:rPr>
              <w:t>8</w:t>
            </w:r>
          </w:p>
        </w:tc>
        <w:tc>
          <w:tcPr>
            <w:tcW w:w="682" w:type="pct"/>
            <w:shd w:val="clear" w:color="auto" w:fill="auto"/>
            <w:noWrap/>
            <w:vAlign w:val="center"/>
            <w:hideMark/>
          </w:tcPr>
          <w:p w14:paraId="11D2E3A4" w14:textId="77777777" w:rsidR="007F74C5" w:rsidRPr="00CA0566" w:rsidRDefault="007F74C5" w:rsidP="00D665DB">
            <w:pPr>
              <w:spacing w:after="0" w:line="360" w:lineRule="auto"/>
              <w:jc w:val="center"/>
              <w:rPr>
                <w:rFonts w:ascii="Times New Roman" w:eastAsia="Times New Roman" w:hAnsi="Times New Roman" w:cs="Times New Roman"/>
                <w:lang w:val="en-US"/>
              </w:rPr>
            </w:pPr>
            <w:r w:rsidRPr="00CA0566">
              <w:rPr>
                <w:rFonts w:ascii="Times New Roman" w:hAnsi="Times New Roman" w:cs="Times New Roman"/>
                <w:lang w:val="en-US"/>
              </w:rPr>
              <w:t>B8&lt;493</w:t>
            </w:r>
          </w:p>
        </w:tc>
        <w:tc>
          <w:tcPr>
            <w:tcW w:w="834" w:type="pct"/>
            <w:shd w:val="clear" w:color="auto" w:fill="auto"/>
            <w:noWrap/>
            <w:vAlign w:val="center"/>
            <w:hideMark/>
          </w:tcPr>
          <w:p w14:paraId="6273C086" w14:textId="77777777" w:rsidR="007F74C5" w:rsidRPr="00CA0566" w:rsidRDefault="007F74C5" w:rsidP="00D665DB">
            <w:pPr>
              <w:spacing w:after="0" w:line="360" w:lineRule="auto"/>
              <w:jc w:val="center"/>
              <w:rPr>
                <w:rFonts w:ascii="Times New Roman" w:eastAsia="Times New Roman" w:hAnsi="Times New Roman" w:cs="Times New Roman"/>
              </w:rPr>
            </w:pPr>
            <w:r w:rsidRPr="00CA0566">
              <w:rPr>
                <w:rFonts w:ascii="Times New Roman" w:hAnsi="Times New Roman" w:cs="Times New Roman"/>
                <w:lang w:val="en-US"/>
              </w:rPr>
              <w:t>49</w:t>
            </w:r>
            <w:r w:rsidRPr="00CA0566">
              <w:rPr>
                <w:rFonts w:ascii="Times New Roman" w:hAnsi="Times New Roman" w:cs="Times New Roman"/>
              </w:rPr>
              <w:t>3≤B8≤719.3</w:t>
            </w:r>
          </w:p>
        </w:tc>
        <w:tc>
          <w:tcPr>
            <w:tcW w:w="607" w:type="pct"/>
            <w:shd w:val="clear" w:color="auto" w:fill="auto"/>
            <w:noWrap/>
            <w:vAlign w:val="center"/>
            <w:hideMark/>
          </w:tcPr>
          <w:p w14:paraId="0DADCC7E" w14:textId="77777777" w:rsidR="007F74C5" w:rsidRPr="00CA0566" w:rsidRDefault="007F74C5" w:rsidP="00D665DB">
            <w:pPr>
              <w:spacing w:after="0" w:line="360" w:lineRule="auto"/>
              <w:jc w:val="center"/>
              <w:rPr>
                <w:rFonts w:ascii="Times New Roman" w:eastAsia="Times New Roman" w:hAnsi="Times New Roman" w:cs="Times New Roman"/>
              </w:rPr>
            </w:pPr>
            <w:r w:rsidRPr="00CA0566">
              <w:rPr>
                <w:rFonts w:ascii="Times New Roman" w:hAnsi="Times New Roman" w:cs="Times New Roman"/>
              </w:rPr>
              <w:t>B8&gt;719,3</w:t>
            </w:r>
          </w:p>
        </w:tc>
      </w:tr>
      <w:tr w:rsidR="005B6AA1" w:rsidRPr="00CA0566" w14:paraId="39271DC4" w14:textId="77777777" w:rsidTr="007F74C5">
        <w:trPr>
          <w:trHeight w:val="20"/>
        </w:trPr>
        <w:tc>
          <w:tcPr>
            <w:tcW w:w="2197" w:type="pct"/>
            <w:shd w:val="clear" w:color="auto" w:fill="auto"/>
            <w:vAlign w:val="center"/>
          </w:tcPr>
          <w:p w14:paraId="3E461A46" w14:textId="648DE9B6" w:rsidR="005B6AA1" w:rsidRPr="00CA0566" w:rsidRDefault="005B6AA1" w:rsidP="005B6AA1">
            <w:pPr>
              <w:spacing w:after="0" w:line="360" w:lineRule="auto"/>
              <w:rPr>
                <w:rFonts w:ascii="Times New Roman" w:hAnsi="Times New Roman" w:cs="Times New Roman"/>
                <w:lang w:val="en-US"/>
              </w:rPr>
            </w:pPr>
            <w:r w:rsidRPr="00CA0566">
              <w:rPr>
                <w:rFonts w:ascii="Times New Roman" w:hAnsi="Times New Roman" w:cs="Times New Roman"/>
                <w:lang w:val="en-US"/>
              </w:rPr>
              <w:t>Average annual volume of investment in fixed assets per capita for 5 years, thousand tenge</w:t>
            </w:r>
          </w:p>
        </w:tc>
        <w:tc>
          <w:tcPr>
            <w:tcW w:w="680" w:type="pct"/>
            <w:shd w:val="clear" w:color="auto" w:fill="auto"/>
            <w:vAlign w:val="center"/>
          </w:tcPr>
          <w:p w14:paraId="226ABE7B" w14:textId="334BDB83" w:rsidR="005B6AA1" w:rsidRPr="00CA0566" w:rsidRDefault="005B6AA1" w:rsidP="005B6AA1">
            <w:pPr>
              <w:spacing w:after="0" w:line="360" w:lineRule="auto"/>
              <w:jc w:val="center"/>
              <w:rPr>
                <w:rFonts w:ascii="Times New Roman" w:hAnsi="Times New Roman" w:cs="Times New Roman"/>
              </w:rPr>
            </w:pPr>
            <w:r w:rsidRPr="00CA0566">
              <w:rPr>
                <w:rFonts w:ascii="Times New Roman" w:hAnsi="Times New Roman" w:cs="Times New Roman"/>
              </w:rPr>
              <w:t>В9</w:t>
            </w:r>
          </w:p>
        </w:tc>
        <w:tc>
          <w:tcPr>
            <w:tcW w:w="682" w:type="pct"/>
            <w:shd w:val="clear" w:color="auto" w:fill="auto"/>
            <w:noWrap/>
            <w:vAlign w:val="center"/>
          </w:tcPr>
          <w:p w14:paraId="741A405C" w14:textId="0030F5C1" w:rsidR="005B6AA1" w:rsidRPr="00CA0566" w:rsidRDefault="005B6AA1" w:rsidP="005B6AA1">
            <w:pPr>
              <w:spacing w:after="0" w:line="360" w:lineRule="auto"/>
              <w:jc w:val="center"/>
              <w:rPr>
                <w:rFonts w:ascii="Times New Roman" w:hAnsi="Times New Roman" w:cs="Times New Roman"/>
                <w:lang w:val="en-US"/>
              </w:rPr>
            </w:pPr>
            <w:r w:rsidRPr="00CA0566">
              <w:rPr>
                <w:rFonts w:ascii="Times New Roman" w:hAnsi="Times New Roman" w:cs="Times New Roman"/>
              </w:rPr>
              <w:t>B9/1572</w:t>
            </w:r>
          </w:p>
        </w:tc>
        <w:tc>
          <w:tcPr>
            <w:tcW w:w="834" w:type="pct"/>
            <w:shd w:val="clear" w:color="auto" w:fill="auto"/>
            <w:noWrap/>
            <w:vAlign w:val="center"/>
          </w:tcPr>
          <w:p w14:paraId="2E23F4CC" w14:textId="71509353" w:rsidR="005B6AA1" w:rsidRPr="00CA0566" w:rsidRDefault="005B6AA1" w:rsidP="005B6AA1">
            <w:pPr>
              <w:spacing w:after="0" w:line="360" w:lineRule="auto"/>
              <w:jc w:val="center"/>
              <w:rPr>
                <w:rFonts w:ascii="Times New Roman" w:hAnsi="Times New Roman" w:cs="Times New Roman"/>
                <w:lang w:val="en-US"/>
              </w:rPr>
            </w:pPr>
            <w:r w:rsidRPr="00CA0566">
              <w:rPr>
                <w:rFonts w:ascii="Times New Roman" w:hAnsi="Times New Roman" w:cs="Times New Roman"/>
              </w:rPr>
              <w:t>1572≤B9≤2572</w:t>
            </w:r>
          </w:p>
        </w:tc>
        <w:tc>
          <w:tcPr>
            <w:tcW w:w="607" w:type="pct"/>
            <w:shd w:val="clear" w:color="auto" w:fill="auto"/>
            <w:noWrap/>
            <w:vAlign w:val="center"/>
          </w:tcPr>
          <w:p w14:paraId="3472F4D3" w14:textId="3B30C96C" w:rsidR="005B6AA1" w:rsidRPr="00CA0566" w:rsidRDefault="005B6AA1" w:rsidP="005B6AA1">
            <w:pPr>
              <w:spacing w:after="0" w:line="360" w:lineRule="auto"/>
              <w:jc w:val="center"/>
              <w:rPr>
                <w:rFonts w:ascii="Times New Roman" w:hAnsi="Times New Roman" w:cs="Times New Roman"/>
              </w:rPr>
            </w:pPr>
            <w:r w:rsidRPr="00CA0566">
              <w:rPr>
                <w:rFonts w:ascii="Times New Roman" w:hAnsi="Times New Roman" w:cs="Times New Roman"/>
              </w:rPr>
              <w:t>B9/2572</w:t>
            </w:r>
          </w:p>
        </w:tc>
      </w:tr>
    </w:tbl>
    <w:p w14:paraId="694B3890" w14:textId="2F19D8BD" w:rsidR="007F74C5" w:rsidRPr="00CA0566" w:rsidRDefault="007F74C5" w:rsidP="00D665DB">
      <w:pPr>
        <w:spacing w:after="0"/>
        <w:rPr>
          <w:rFonts w:ascii="Times New Roman" w:hAnsi="Times New Roman" w:cs="Times New Roman"/>
          <w:sz w:val="24"/>
          <w:szCs w:val="24"/>
        </w:rPr>
      </w:pPr>
    </w:p>
    <w:p w14:paraId="2CADBD40" w14:textId="152790D7" w:rsidR="005B6AA1" w:rsidRPr="00A76BA4" w:rsidRDefault="005B6AA1" w:rsidP="005B6AA1">
      <w:pPr>
        <w:spacing w:after="0" w:line="259" w:lineRule="auto"/>
        <w:rPr>
          <w:rFonts w:ascii="Times New Roman" w:hAnsi="Times New Roman" w:cs="Times New Roman"/>
          <w:sz w:val="24"/>
          <w:szCs w:val="24"/>
          <w:lang w:val="en-US"/>
        </w:rPr>
      </w:pPr>
      <w:r w:rsidRPr="00A76BA4">
        <w:rPr>
          <w:rFonts w:ascii="Times New Roman" w:hAnsi="Times New Roman" w:cs="Times New Roman"/>
          <w:sz w:val="24"/>
          <w:szCs w:val="24"/>
          <w:lang w:val="en-US"/>
        </w:rPr>
        <w:lastRenderedPageBreak/>
        <w:t xml:space="preserve">Continuation of </w:t>
      </w:r>
      <w:r>
        <w:rPr>
          <w:rFonts w:ascii="Times New Roman" w:hAnsi="Times New Roman" w:cs="Times New Roman"/>
          <w:sz w:val="24"/>
          <w:szCs w:val="24"/>
          <w:lang w:val="en-US"/>
        </w:rPr>
        <w:t xml:space="preserve">the </w:t>
      </w:r>
      <w:r w:rsidRPr="00A76BA4">
        <w:rPr>
          <w:rFonts w:ascii="Times New Roman" w:hAnsi="Times New Roman" w:cs="Times New Roman"/>
          <w:sz w:val="24"/>
          <w:szCs w:val="24"/>
          <w:lang w:val="en-US"/>
        </w:rPr>
        <w:t xml:space="preserve">Table </w:t>
      </w:r>
      <w:r>
        <w:rPr>
          <w:rFonts w:ascii="Times New Roman" w:hAnsi="Times New Roman" w:cs="Times New Roman"/>
          <w:sz w:val="24"/>
          <w:szCs w:val="24"/>
          <w:lang w:val="en-US"/>
        </w:rPr>
        <w:t>5</w:t>
      </w:r>
    </w:p>
    <w:p w14:paraId="12C7CFE2" w14:textId="77777777" w:rsidR="007F74C5" w:rsidRPr="00CA0566" w:rsidRDefault="007F74C5" w:rsidP="00D665DB">
      <w:pPr>
        <w:spacing w:after="0"/>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6"/>
        <w:gridCol w:w="1271"/>
        <w:gridCol w:w="1275"/>
        <w:gridCol w:w="1559"/>
        <w:gridCol w:w="1134"/>
      </w:tblGrid>
      <w:tr w:rsidR="00CA0566" w:rsidRPr="00CA0566" w14:paraId="47BB30FE" w14:textId="77777777" w:rsidTr="007F74C5">
        <w:trPr>
          <w:trHeight w:val="20"/>
        </w:trPr>
        <w:tc>
          <w:tcPr>
            <w:tcW w:w="2197" w:type="pct"/>
            <w:shd w:val="clear" w:color="auto" w:fill="auto"/>
            <w:vAlign w:val="center"/>
          </w:tcPr>
          <w:p w14:paraId="167EBCB6" w14:textId="77777777" w:rsidR="007F74C5" w:rsidRPr="00CA0566" w:rsidRDefault="007F74C5" w:rsidP="00D665DB">
            <w:pPr>
              <w:spacing w:after="0" w:line="360" w:lineRule="auto"/>
              <w:jc w:val="center"/>
              <w:rPr>
                <w:rFonts w:ascii="Times New Roman" w:eastAsia="Times New Roman" w:hAnsi="Times New Roman" w:cs="Times New Roman"/>
              </w:rPr>
            </w:pPr>
            <w:r w:rsidRPr="00CA0566">
              <w:rPr>
                <w:rFonts w:ascii="Times New Roman" w:hAnsi="Times New Roman" w:cs="Times New Roman"/>
              </w:rPr>
              <w:t>1</w:t>
            </w:r>
          </w:p>
        </w:tc>
        <w:tc>
          <w:tcPr>
            <w:tcW w:w="680" w:type="pct"/>
            <w:shd w:val="clear" w:color="auto" w:fill="auto"/>
            <w:vAlign w:val="center"/>
          </w:tcPr>
          <w:p w14:paraId="171A6105" w14:textId="77777777" w:rsidR="007F74C5" w:rsidRPr="00CA0566" w:rsidRDefault="007F74C5" w:rsidP="00D665DB">
            <w:pPr>
              <w:spacing w:after="0" w:line="360" w:lineRule="auto"/>
              <w:jc w:val="center"/>
              <w:rPr>
                <w:rFonts w:ascii="Times New Roman" w:hAnsi="Times New Roman" w:cs="Times New Roman"/>
              </w:rPr>
            </w:pPr>
            <w:r w:rsidRPr="00CA0566">
              <w:rPr>
                <w:rFonts w:ascii="Times New Roman" w:hAnsi="Times New Roman" w:cs="Times New Roman"/>
              </w:rPr>
              <w:t>2</w:t>
            </w:r>
          </w:p>
        </w:tc>
        <w:tc>
          <w:tcPr>
            <w:tcW w:w="682" w:type="pct"/>
            <w:shd w:val="clear" w:color="auto" w:fill="auto"/>
            <w:noWrap/>
            <w:vAlign w:val="center"/>
          </w:tcPr>
          <w:p w14:paraId="6A08BA8E" w14:textId="77777777" w:rsidR="007F74C5" w:rsidRPr="00CA0566" w:rsidRDefault="007F74C5" w:rsidP="00D665DB">
            <w:pPr>
              <w:spacing w:after="0" w:line="360" w:lineRule="auto"/>
              <w:jc w:val="center"/>
              <w:rPr>
                <w:rFonts w:ascii="Times New Roman" w:eastAsia="Times New Roman" w:hAnsi="Times New Roman" w:cs="Times New Roman"/>
              </w:rPr>
            </w:pPr>
            <w:r w:rsidRPr="00CA0566">
              <w:rPr>
                <w:rFonts w:ascii="Times New Roman" w:hAnsi="Times New Roman" w:cs="Times New Roman"/>
              </w:rPr>
              <w:t>3</w:t>
            </w:r>
          </w:p>
        </w:tc>
        <w:tc>
          <w:tcPr>
            <w:tcW w:w="834" w:type="pct"/>
            <w:shd w:val="clear" w:color="auto" w:fill="auto"/>
            <w:noWrap/>
            <w:vAlign w:val="center"/>
          </w:tcPr>
          <w:p w14:paraId="6BE9CD33" w14:textId="77777777" w:rsidR="007F74C5" w:rsidRPr="00CA0566" w:rsidRDefault="007F74C5" w:rsidP="00D665DB">
            <w:pPr>
              <w:spacing w:after="0" w:line="360" w:lineRule="auto"/>
              <w:jc w:val="center"/>
              <w:rPr>
                <w:rFonts w:ascii="Times New Roman" w:eastAsia="Times New Roman" w:hAnsi="Times New Roman" w:cs="Times New Roman"/>
              </w:rPr>
            </w:pPr>
            <w:r w:rsidRPr="00CA0566">
              <w:rPr>
                <w:rFonts w:ascii="Times New Roman" w:hAnsi="Times New Roman" w:cs="Times New Roman"/>
              </w:rPr>
              <w:t>4</w:t>
            </w:r>
          </w:p>
        </w:tc>
        <w:tc>
          <w:tcPr>
            <w:tcW w:w="607" w:type="pct"/>
            <w:shd w:val="clear" w:color="auto" w:fill="auto"/>
            <w:noWrap/>
            <w:vAlign w:val="center"/>
          </w:tcPr>
          <w:p w14:paraId="037201C9" w14:textId="77777777" w:rsidR="007F74C5" w:rsidRPr="00CA0566" w:rsidRDefault="007F74C5" w:rsidP="00D665DB">
            <w:pPr>
              <w:spacing w:after="0" w:line="360" w:lineRule="auto"/>
              <w:jc w:val="center"/>
              <w:rPr>
                <w:rFonts w:ascii="Times New Roman" w:eastAsia="Times New Roman" w:hAnsi="Times New Roman" w:cs="Times New Roman"/>
              </w:rPr>
            </w:pPr>
            <w:r w:rsidRPr="00CA0566">
              <w:rPr>
                <w:rFonts w:ascii="Times New Roman" w:hAnsi="Times New Roman" w:cs="Times New Roman"/>
              </w:rPr>
              <w:t>5</w:t>
            </w:r>
          </w:p>
        </w:tc>
      </w:tr>
      <w:tr w:rsidR="00CA0566" w:rsidRPr="00CA0566" w14:paraId="7CB0083A" w14:textId="77777777" w:rsidTr="007F74C5">
        <w:trPr>
          <w:trHeight w:val="20"/>
        </w:trPr>
        <w:tc>
          <w:tcPr>
            <w:tcW w:w="2197" w:type="pct"/>
            <w:shd w:val="clear" w:color="auto" w:fill="auto"/>
            <w:vAlign w:val="center"/>
            <w:hideMark/>
          </w:tcPr>
          <w:p w14:paraId="7A4D9DA7" w14:textId="77777777" w:rsidR="007F74C5" w:rsidRPr="00CA0566" w:rsidRDefault="007F74C5" w:rsidP="00D665DB">
            <w:pPr>
              <w:spacing w:after="0" w:line="360" w:lineRule="auto"/>
              <w:jc w:val="both"/>
              <w:rPr>
                <w:rFonts w:ascii="Times New Roman" w:eastAsia="Times New Roman" w:hAnsi="Times New Roman" w:cs="Times New Roman"/>
                <w:lang w:val="en-US"/>
              </w:rPr>
            </w:pPr>
            <w:r w:rsidRPr="00CA0566">
              <w:rPr>
                <w:rFonts w:ascii="Times New Roman" w:hAnsi="Times New Roman" w:cs="Times New Roman"/>
                <w:lang w:val="en-US"/>
              </w:rPr>
              <w:t>Possibilities of attracting external resources (distance to the nearest railway station, km) [47]</w:t>
            </w:r>
          </w:p>
        </w:tc>
        <w:tc>
          <w:tcPr>
            <w:tcW w:w="680" w:type="pct"/>
            <w:shd w:val="clear" w:color="auto" w:fill="auto"/>
            <w:vAlign w:val="center"/>
          </w:tcPr>
          <w:p w14:paraId="0EA60229" w14:textId="77777777" w:rsidR="007F74C5" w:rsidRPr="00CA0566" w:rsidRDefault="007F74C5" w:rsidP="00D665DB">
            <w:pPr>
              <w:spacing w:after="0" w:line="360" w:lineRule="auto"/>
              <w:jc w:val="center"/>
              <w:rPr>
                <w:rFonts w:ascii="Times New Roman" w:eastAsia="Times New Roman" w:hAnsi="Times New Roman" w:cs="Times New Roman"/>
              </w:rPr>
            </w:pPr>
            <w:r w:rsidRPr="00CA0566">
              <w:rPr>
                <w:rFonts w:ascii="Times New Roman" w:hAnsi="Times New Roman" w:cs="Times New Roman"/>
              </w:rPr>
              <w:t>В10</w:t>
            </w:r>
          </w:p>
        </w:tc>
        <w:tc>
          <w:tcPr>
            <w:tcW w:w="682" w:type="pct"/>
            <w:shd w:val="clear" w:color="auto" w:fill="auto"/>
            <w:noWrap/>
            <w:vAlign w:val="center"/>
            <w:hideMark/>
          </w:tcPr>
          <w:p w14:paraId="11ADA75A" w14:textId="77777777" w:rsidR="007F74C5" w:rsidRPr="00CA0566" w:rsidRDefault="007F74C5" w:rsidP="00D665DB">
            <w:pPr>
              <w:spacing w:after="0" w:line="360" w:lineRule="auto"/>
              <w:jc w:val="center"/>
              <w:rPr>
                <w:rFonts w:ascii="Times New Roman" w:eastAsia="Times New Roman" w:hAnsi="Times New Roman" w:cs="Times New Roman"/>
              </w:rPr>
            </w:pPr>
            <w:r w:rsidRPr="00CA0566">
              <w:rPr>
                <w:rFonts w:ascii="Times New Roman" w:hAnsi="Times New Roman" w:cs="Times New Roman"/>
              </w:rPr>
              <w:t>30 &lt;B10</w:t>
            </w:r>
          </w:p>
        </w:tc>
        <w:tc>
          <w:tcPr>
            <w:tcW w:w="834" w:type="pct"/>
            <w:shd w:val="clear" w:color="auto" w:fill="auto"/>
            <w:noWrap/>
            <w:vAlign w:val="center"/>
            <w:hideMark/>
          </w:tcPr>
          <w:p w14:paraId="4DF9F3F9" w14:textId="77777777" w:rsidR="007F74C5" w:rsidRPr="00CA0566" w:rsidRDefault="007F74C5" w:rsidP="00D665DB">
            <w:pPr>
              <w:spacing w:after="0" w:line="360" w:lineRule="auto"/>
              <w:jc w:val="center"/>
              <w:rPr>
                <w:rFonts w:ascii="Times New Roman" w:eastAsia="Times New Roman" w:hAnsi="Times New Roman" w:cs="Times New Roman"/>
              </w:rPr>
            </w:pPr>
            <w:r w:rsidRPr="00CA0566">
              <w:rPr>
                <w:rFonts w:ascii="Times New Roman" w:hAnsi="Times New Roman" w:cs="Times New Roman"/>
              </w:rPr>
              <w:t>1 &lt;B10≤30</w:t>
            </w:r>
          </w:p>
        </w:tc>
        <w:tc>
          <w:tcPr>
            <w:tcW w:w="607" w:type="pct"/>
            <w:shd w:val="clear" w:color="auto" w:fill="auto"/>
            <w:noWrap/>
            <w:vAlign w:val="center"/>
            <w:hideMark/>
          </w:tcPr>
          <w:p w14:paraId="09116DDA" w14:textId="77777777" w:rsidR="007F74C5" w:rsidRPr="00CA0566" w:rsidRDefault="007F74C5" w:rsidP="00D665DB">
            <w:pPr>
              <w:spacing w:after="0" w:line="360" w:lineRule="auto"/>
              <w:jc w:val="center"/>
              <w:rPr>
                <w:rFonts w:ascii="Times New Roman" w:eastAsia="Times New Roman" w:hAnsi="Times New Roman" w:cs="Times New Roman"/>
              </w:rPr>
            </w:pPr>
            <w:r w:rsidRPr="00CA0566">
              <w:rPr>
                <w:rFonts w:ascii="Times New Roman" w:hAnsi="Times New Roman" w:cs="Times New Roman"/>
              </w:rPr>
              <w:t>B10≤1</w:t>
            </w:r>
          </w:p>
        </w:tc>
      </w:tr>
      <w:tr w:rsidR="00CA0566" w:rsidRPr="00CA0566" w14:paraId="32B18554" w14:textId="77777777" w:rsidTr="007F74C5">
        <w:trPr>
          <w:trHeight w:val="20"/>
        </w:trPr>
        <w:tc>
          <w:tcPr>
            <w:tcW w:w="2197" w:type="pct"/>
            <w:shd w:val="clear" w:color="auto" w:fill="auto"/>
            <w:vAlign w:val="center"/>
            <w:hideMark/>
          </w:tcPr>
          <w:p w14:paraId="08389694" w14:textId="77777777" w:rsidR="007F74C5" w:rsidRPr="00CA0566" w:rsidRDefault="007F74C5" w:rsidP="00D665DB">
            <w:pPr>
              <w:spacing w:after="0" w:line="360" w:lineRule="auto"/>
              <w:jc w:val="both"/>
              <w:rPr>
                <w:rFonts w:ascii="Times New Roman" w:eastAsia="Times New Roman" w:hAnsi="Times New Roman" w:cs="Times New Roman"/>
              </w:rPr>
            </w:pPr>
            <w:r w:rsidRPr="00CA0566">
              <w:rPr>
                <w:rFonts w:ascii="Times New Roman" w:hAnsi="Times New Roman" w:cs="Times New Roman"/>
              </w:rPr>
              <w:t>Industrial diversification (HHI) [48]</w:t>
            </w:r>
          </w:p>
        </w:tc>
        <w:tc>
          <w:tcPr>
            <w:tcW w:w="680" w:type="pct"/>
            <w:shd w:val="clear" w:color="auto" w:fill="auto"/>
            <w:vAlign w:val="center"/>
          </w:tcPr>
          <w:p w14:paraId="7DF568D4" w14:textId="77777777" w:rsidR="007F74C5" w:rsidRPr="00CA0566" w:rsidRDefault="007F74C5" w:rsidP="00D665DB">
            <w:pPr>
              <w:spacing w:after="0" w:line="360" w:lineRule="auto"/>
              <w:jc w:val="center"/>
              <w:rPr>
                <w:rFonts w:ascii="Times New Roman" w:eastAsia="Times New Roman" w:hAnsi="Times New Roman" w:cs="Times New Roman"/>
              </w:rPr>
            </w:pPr>
            <w:r w:rsidRPr="00CA0566">
              <w:rPr>
                <w:rFonts w:ascii="Times New Roman" w:hAnsi="Times New Roman" w:cs="Times New Roman"/>
              </w:rPr>
              <w:t>В11</w:t>
            </w:r>
          </w:p>
        </w:tc>
        <w:tc>
          <w:tcPr>
            <w:tcW w:w="682" w:type="pct"/>
            <w:shd w:val="clear" w:color="auto" w:fill="auto"/>
            <w:noWrap/>
            <w:vAlign w:val="center"/>
            <w:hideMark/>
          </w:tcPr>
          <w:p w14:paraId="4AC38EA4" w14:textId="77777777" w:rsidR="007F74C5" w:rsidRPr="00CA0566" w:rsidRDefault="007F74C5" w:rsidP="00D665DB">
            <w:pPr>
              <w:spacing w:after="0" w:line="360" w:lineRule="auto"/>
              <w:jc w:val="center"/>
              <w:rPr>
                <w:rFonts w:ascii="Times New Roman" w:eastAsia="Times New Roman" w:hAnsi="Times New Roman" w:cs="Times New Roman"/>
              </w:rPr>
            </w:pPr>
            <w:r w:rsidRPr="00CA0566">
              <w:rPr>
                <w:rFonts w:ascii="Times New Roman" w:hAnsi="Times New Roman" w:cs="Times New Roman"/>
              </w:rPr>
              <w:t>0.18 &lt;HHI ≤ 1</w:t>
            </w:r>
          </w:p>
        </w:tc>
        <w:tc>
          <w:tcPr>
            <w:tcW w:w="834" w:type="pct"/>
            <w:shd w:val="clear" w:color="auto" w:fill="auto"/>
            <w:noWrap/>
            <w:vAlign w:val="center"/>
            <w:hideMark/>
          </w:tcPr>
          <w:p w14:paraId="4B440CB5" w14:textId="77777777" w:rsidR="007F74C5" w:rsidRPr="00CA0566" w:rsidRDefault="007F74C5" w:rsidP="00D665DB">
            <w:pPr>
              <w:spacing w:after="0" w:line="360" w:lineRule="auto"/>
              <w:jc w:val="center"/>
              <w:rPr>
                <w:rFonts w:ascii="Times New Roman" w:eastAsia="Times New Roman" w:hAnsi="Times New Roman" w:cs="Times New Roman"/>
              </w:rPr>
            </w:pPr>
            <w:r w:rsidRPr="00CA0566">
              <w:rPr>
                <w:rFonts w:ascii="Times New Roman" w:hAnsi="Times New Roman" w:cs="Times New Roman"/>
              </w:rPr>
              <w:t>0.1≤ HHI ≤0.18</w:t>
            </w:r>
          </w:p>
        </w:tc>
        <w:tc>
          <w:tcPr>
            <w:tcW w:w="607" w:type="pct"/>
            <w:shd w:val="clear" w:color="auto" w:fill="auto"/>
            <w:noWrap/>
            <w:vAlign w:val="center"/>
            <w:hideMark/>
          </w:tcPr>
          <w:p w14:paraId="0CA86183" w14:textId="77777777" w:rsidR="007F74C5" w:rsidRPr="00CA0566" w:rsidRDefault="007F74C5" w:rsidP="00D665DB">
            <w:pPr>
              <w:spacing w:after="0" w:line="360" w:lineRule="auto"/>
              <w:jc w:val="center"/>
              <w:rPr>
                <w:rFonts w:ascii="Times New Roman" w:eastAsia="Times New Roman" w:hAnsi="Times New Roman" w:cs="Times New Roman"/>
              </w:rPr>
            </w:pPr>
            <w:r w:rsidRPr="00CA0566">
              <w:rPr>
                <w:rFonts w:ascii="Times New Roman" w:hAnsi="Times New Roman" w:cs="Times New Roman"/>
              </w:rPr>
              <w:t>HHI &lt;0.10</w:t>
            </w:r>
          </w:p>
        </w:tc>
      </w:tr>
      <w:tr w:rsidR="00CA0566" w:rsidRPr="00CA0566" w14:paraId="18E581A7" w14:textId="77777777" w:rsidTr="007F74C5">
        <w:trPr>
          <w:trHeight w:val="20"/>
        </w:trPr>
        <w:tc>
          <w:tcPr>
            <w:tcW w:w="2197" w:type="pct"/>
            <w:shd w:val="clear" w:color="auto" w:fill="auto"/>
            <w:vAlign w:val="center"/>
            <w:hideMark/>
          </w:tcPr>
          <w:p w14:paraId="5F54BDD5" w14:textId="77777777" w:rsidR="007F74C5" w:rsidRPr="00CA0566" w:rsidRDefault="007F74C5" w:rsidP="00D665DB">
            <w:pPr>
              <w:spacing w:after="0" w:line="360" w:lineRule="auto"/>
              <w:jc w:val="both"/>
              <w:rPr>
                <w:rFonts w:ascii="Times New Roman" w:eastAsia="Times New Roman" w:hAnsi="Times New Roman" w:cs="Times New Roman"/>
              </w:rPr>
            </w:pPr>
            <w:r w:rsidRPr="00CA0566">
              <w:rPr>
                <w:rFonts w:ascii="Times New Roman" w:hAnsi="Times New Roman" w:cs="Times New Roman"/>
              </w:rPr>
              <w:t>Unemployment rate, %</w:t>
            </w:r>
          </w:p>
        </w:tc>
        <w:tc>
          <w:tcPr>
            <w:tcW w:w="680" w:type="pct"/>
            <w:shd w:val="clear" w:color="auto" w:fill="auto"/>
            <w:vAlign w:val="center"/>
          </w:tcPr>
          <w:p w14:paraId="510377CF" w14:textId="77777777" w:rsidR="007F74C5" w:rsidRPr="00CA0566" w:rsidRDefault="007F74C5" w:rsidP="00D665DB">
            <w:pPr>
              <w:spacing w:after="0" w:line="360" w:lineRule="auto"/>
              <w:jc w:val="center"/>
              <w:rPr>
                <w:rFonts w:ascii="Times New Roman" w:eastAsia="Times New Roman" w:hAnsi="Times New Roman" w:cs="Times New Roman"/>
              </w:rPr>
            </w:pPr>
            <w:r w:rsidRPr="00CA0566">
              <w:rPr>
                <w:rFonts w:ascii="Times New Roman" w:hAnsi="Times New Roman" w:cs="Times New Roman"/>
              </w:rPr>
              <w:t>В12</w:t>
            </w:r>
          </w:p>
        </w:tc>
        <w:tc>
          <w:tcPr>
            <w:tcW w:w="682" w:type="pct"/>
            <w:shd w:val="clear" w:color="auto" w:fill="auto"/>
            <w:noWrap/>
            <w:vAlign w:val="center"/>
            <w:hideMark/>
          </w:tcPr>
          <w:p w14:paraId="0D181B77" w14:textId="77777777" w:rsidR="007F74C5" w:rsidRPr="00CA0566" w:rsidRDefault="007F74C5" w:rsidP="00D665DB">
            <w:pPr>
              <w:spacing w:after="0" w:line="360" w:lineRule="auto"/>
              <w:jc w:val="center"/>
              <w:rPr>
                <w:rFonts w:ascii="Times New Roman" w:eastAsia="Times New Roman" w:hAnsi="Times New Roman" w:cs="Times New Roman"/>
              </w:rPr>
            </w:pPr>
            <w:r w:rsidRPr="00CA0566">
              <w:rPr>
                <w:rFonts w:ascii="Times New Roman" w:hAnsi="Times New Roman" w:cs="Times New Roman"/>
              </w:rPr>
              <w:t>B12/5</w:t>
            </w:r>
          </w:p>
        </w:tc>
        <w:tc>
          <w:tcPr>
            <w:tcW w:w="834" w:type="pct"/>
            <w:shd w:val="clear" w:color="auto" w:fill="auto"/>
            <w:noWrap/>
            <w:vAlign w:val="center"/>
            <w:hideMark/>
          </w:tcPr>
          <w:p w14:paraId="70E260D8" w14:textId="77777777" w:rsidR="007F74C5" w:rsidRPr="00CA0566" w:rsidRDefault="007F74C5" w:rsidP="00D665DB">
            <w:pPr>
              <w:spacing w:after="0" w:line="360" w:lineRule="auto"/>
              <w:jc w:val="center"/>
              <w:rPr>
                <w:rFonts w:ascii="Times New Roman" w:eastAsia="Times New Roman" w:hAnsi="Times New Roman" w:cs="Times New Roman"/>
              </w:rPr>
            </w:pPr>
            <w:r w:rsidRPr="00CA0566">
              <w:rPr>
                <w:rFonts w:ascii="Times New Roman" w:hAnsi="Times New Roman" w:cs="Times New Roman"/>
              </w:rPr>
              <w:t>4.8≤B12≤5</w:t>
            </w:r>
          </w:p>
        </w:tc>
        <w:tc>
          <w:tcPr>
            <w:tcW w:w="607" w:type="pct"/>
            <w:shd w:val="clear" w:color="auto" w:fill="auto"/>
            <w:noWrap/>
            <w:vAlign w:val="center"/>
            <w:hideMark/>
          </w:tcPr>
          <w:p w14:paraId="37AA3CA6" w14:textId="77777777" w:rsidR="007F74C5" w:rsidRPr="00CA0566" w:rsidRDefault="007F74C5" w:rsidP="00D665DB">
            <w:pPr>
              <w:spacing w:after="0" w:line="360" w:lineRule="auto"/>
              <w:jc w:val="center"/>
              <w:rPr>
                <w:rFonts w:ascii="Times New Roman" w:eastAsia="Times New Roman" w:hAnsi="Times New Roman" w:cs="Times New Roman"/>
              </w:rPr>
            </w:pPr>
            <w:r w:rsidRPr="00CA0566">
              <w:rPr>
                <w:rFonts w:ascii="Times New Roman" w:hAnsi="Times New Roman" w:cs="Times New Roman"/>
              </w:rPr>
              <w:t>B12/4.8</w:t>
            </w:r>
          </w:p>
        </w:tc>
      </w:tr>
      <w:tr w:rsidR="00CA0566" w:rsidRPr="00CA0566" w14:paraId="6B972897" w14:textId="77777777" w:rsidTr="007F74C5">
        <w:trPr>
          <w:trHeight w:val="20"/>
        </w:trPr>
        <w:tc>
          <w:tcPr>
            <w:tcW w:w="2197" w:type="pct"/>
            <w:shd w:val="clear" w:color="auto" w:fill="auto"/>
            <w:vAlign w:val="center"/>
            <w:hideMark/>
          </w:tcPr>
          <w:p w14:paraId="37AB92E0" w14:textId="77777777" w:rsidR="007F74C5" w:rsidRPr="00CA0566" w:rsidRDefault="007F74C5" w:rsidP="00D665DB">
            <w:pPr>
              <w:spacing w:after="0" w:line="360" w:lineRule="auto"/>
              <w:jc w:val="both"/>
              <w:rPr>
                <w:rFonts w:ascii="Times New Roman" w:eastAsia="Times New Roman" w:hAnsi="Times New Roman" w:cs="Times New Roman"/>
              </w:rPr>
            </w:pPr>
            <w:r w:rsidRPr="00CA0566">
              <w:rPr>
                <w:rFonts w:ascii="Times New Roman" w:hAnsi="Times New Roman" w:cs="Times New Roman"/>
              </w:rPr>
              <w:t>Share of self-employed,%</w:t>
            </w:r>
          </w:p>
        </w:tc>
        <w:tc>
          <w:tcPr>
            <w:tcW w:w="680" w:type="pct"/>
            <w:shd w:val="clear" w:color="auto" w:fill="auto"/>
            <w:vAlign w:val="center"/>
          </w:tcPr>
          <w:p w14:paraId="4C2E5F7C" w14:textId="77777777" w:rsidR="007F74C5" w:rsidRPr="00CA0566" w:rsidRDefault="007F74C5" w:rsidP="00D665DB">
            <w:pPr>
              <w:spacing w:after="0" w:line="360" w:lineRule="auto"/>
              <w:jc w:val="center"/>
              <w:rPr>
                <w:rFonts w:ascii="Times New Roman" w:eastAsia="Times New Roman" w:hAnsi="Times New Roman" w:cs="Times New Roman"/>
              </w:rPr>
            </w:pPr>
            <w:r w:rsidRPr="00CA0566">
              <w:rPr>
                <w:rFonts w:ascii="Times New Roman" w:hAnsi="Times New Roman" w:cs="Times New Roman"/>
              </w:rPr>
              <w:t>В13</w:t>
            </w:r>
          </w:p>
        </w:tc>
        <w:tc>
          <w:tcPr>
            <w:tcW w:w="682" w:type="pct"/>
            <w:shd w:val="clear" w:color="auto" w:fill="auto"/>
            <w:noWrap/>
            <w:vAlign w:val="center"/>
            <w:hideMark/>
          </w:tcPr>
          <w:p w14:paraId="2A11F629" w14:textId="77777777" w:rsidR="007F74C5" w:rsidRPr="00CA0566" w:rsidRDefault="007F74C5" w:rsidP="00D665DB">
            <w:pPr>
              <w:spacing w:after="0" w:line="360" w:lineRule="auto"/>
              <w:jc w:val="center"/>
              <w:rPr>
                <w:rFonts w:ascii="Times New Roman" w:eastAsia="Times New Roman" w:hAnsi="Times New Roman" w:cs="Times New Roman"/>
              </w:rPr>
            </w:pPr>
            <w:r w:rsidRPr="00CA0566">
              <w:rPr>
                <w:rFonts w:ascii="Times New Roman" w:hAnsi="Times New Roman" w:cs="Times New Roman"/>
              </w:rPr>
              <w:t>B13/23.9</w:t>
            </w:r>
          </w:p>
        </w:tc>
        <w:tc>
          <w:tcPr>
            <w:tcW w:w="834" w:type="pct"/>
            <w:shd w:val="clear" w:color="auto" w:fill="auto"/>
            <w:noWrap/>
            <w:vAlign w:val="center"/>
            <w:hideMark/>
          </w:tcPr>
          <w:p w14:paraId="0E1D3BC5" w14:textId="77777777" w:rsidR="007F74C5" w:rsidRPr="00CA0566" w:rsidRDefault="007F74C5" w:rsidP="00D665DB">
            <w:pPr>
              <w:spacing w:after="0" w:line="360" w:lineRule="auto"/>
              <w:jc w:val="center"/>
              <w:rPr>
                <w:rFonts w:ascii="Times New Roman" w:eastAsia="Times New Roman" w:hAnsi="Times New Roman" w:cs="Times New Roman"/>
              </w:rPr>
            </w:pPr>
            <w:r w:rsidRPr="00CA0566">
              <w:rPr>
                <w:rFonts w:ascii="Times New Roman" w:hAnsi="Times New Roman" w:cs="Times New Roman"/>
              </w:rPr>
              <w:t>12≤B13≤23.9</w:t>
            </w:r>
          </w:p>
        </w:tc>
        <w:tc>
          <w:tcPr>
            <w:tcW w:w="607" w:type="pct"/>
            <w:shd w:val="clear" w:color="auto" w:fill="auto"/>
            <w:noWrap/>
            <w:vAlign w:val="center"/>
            <w:hideMark/>
          </w:tcPr>
          <w:p w14:paraId="128AA2E0" w14:textId="77777777" w:rsidR="007F74C5" w:rsidRPr="00CA0566" w:rsidRDefault="007F74C5" w:rsidP="00D665DB">
            <w:pPr>
              <w:spacing w:after="0" w:line="360" w:lineRule="auto"/>
              <w:jc w:val="center"/>
              <w:rPr>
                <w:rFonts w:ascii="Times New Roman" w:eastAsia="Times New Roman" w:hAnsi="Times New Roman" w:cs="Times New Roman"/>
              </w:rPr>
            </w:pPr>
            <w:r w:rsidRPr="00CA0566">
              <w:rPr>
                <w:rFonts w:ascii="Times New Roman" w:hAnsi="Times New Roman" w:cs="Times New Roman"/>
              </w:rPr>
              <w:t>B13/12</w:t>
            </w:r>
          </w:p>
        </w:tc>
      </w:tr>
      <w:tr w:rsidR="00CA0566" w:rsidRPr="00CA0566" w14:paraId="3671BF9D" w14:textId="77777777" w:rsidTr="007F74C5">
        <w:trPr>
          <w:trHeight w:val="20"/>
        </w:trPr>
        <w:tc>
          <w:tcPr>
            <w:tcW w:w="2197" w:type="pct"/>
            <w:shd w:val="clear" w:color="auto" w:fill="auto"/>
            <w:vAlign w:val="center"/>
            <w:hideMark/>
          </w:tcPr>
          <w:p w14:paraId="20FD120F" w14:textId="77777777" w:rsidR="007F74C5" w:rsidRPr="00CA0566" w:rsidRDefault="007F74C5" w:rsidP="00D665DB">
            <w:pPr>
              <w:spacing w:after="0" w:line="360" w:lineRule="auto"/>
              <w:jc w:val="both"/>
              <w:rPr>
                <w:rFonts w:ascii="Times New Roman" w:eastAsia="Times New Roman" w:hAnsi="Times New Roman" w:cs="Times New Roman"/>
                <w:lang w:val="en-US"/>
              </w:rPr>
            </w:pPr>
            <w:r w:rsidRPr="00CA0566">
              <w:rPr>
                <w:rFonts w:ascii="Times New Roman" w:hAnsi="Times New Roman" w:cs="Times New Roman"/>
                <w:lang w:val="en-US"/>
              </w:rPr>
              <w:t>Level of innovative activity,%</w:t>
            </w:r>
          </w:p>
        </w:tc>
        <w:tc>
          <w:tcPr>
            <w:tcW w:w="680" w:type="pct"/>
            <w:shd w:val="clear" w:color="auto" w:fill="auto"/>
            <w:vAlign w:val="center"/>
          </w:tcPr>
          <w:p w14:paraId="27AA7DD3" w14:textId="77777777" w:rsidR="007F74C5" w:rsidRPr="00CA0566" w:rsidRDefault="007F74C5" w:rsidP="00D665DB">
            <w:pPr>
              <w:spacing w:after="0" w:line="360" w:lineRule="auto"/>
              <w:jc w:val="center"/>
              <w:rPr>
                <w:rFonts w:ascii="Times New Roman" w:eastAsia="Times New Roman" w:hAnsi="Times New Roman" w:cs="Times New Roman"/>
              </w:rPr>
            </w:pPr>
            <w:r w:rsidRPr="00CA0566">
              <w:rPr>
                <w:rFonts w:ascii="Times New Roman" w:hAnsi="Times New Roman" w:cs="Times New Roman"/>
              </w:rPr>
              <w:t>В14</w:t>
            </w:r>
          </w:p>
        </w:tc>
        <w:tc>
          <w:tcPr>
            <w:tcW w:w="682" w:type="pct"/>
            <w:shd w:val="clear" w:color="auto" w:fill="auto"/>
            <w:noWrap/>
            <w:vAlign w:val="center"/>
            <w:hideMark/>
          </w:tcPr>
          <w:p w14:paraId="52A9E037" w14:textId="77777777" w:rsidR="007F74C5" w:rsidRPr="00CA0566" w:rsidRDefault="007F74C5" w:rsidP="00D665DB">
            <w:pPr>
              <w:spacing w:after="0" w:line="360" w:lineRule="auto"/>
              <w:jc w:val="center"/>
              <w:rPr>
                <w:rFonts w:ascii="Times New Roman" w:eastAsia="Times New Roman" w:hAnsi="Times New Roman" w:cs="Times New Roman"/>
              </w:rPr>
            </w:pPr>
            <w:r w:rsidRPr="00CA0566">
              <w:rPr>
                <w:rFonts w:ascii="Times New Roman" w:hAnsi="Times New Roman" w:cs="Times New Roman"/>
              </w:rPr>
              <w:t>B14/11.3</w:t>
            </w:r>
          </w:p>
        </w:tc>
        <w:tc>
          <w:tcPr>
            <w:tcW w:w="834" w:type="pct"/>
            <w:shd w:val="clear" w:color="auto" w:fill="auto"/>
            <w:noWrap/>
            <w:vAlign w:val="center"/>
            <w:hideMark/>
          </w:tcPr>
          <w:p w14:paraId="5A0B92A4" w14:textId="77777777" w:rsidR="007F74C5" w:rsidRPr="00CA0566" w:rsidRDefault="007F74C5" w:rsidP="00D665DB">
            <w:pPr>
              <w:spacing w:after="0" w:line="360" w:lineRule="auto"/>
              <w:jc w:val="center"/>
              <w:rPr>
                <w:rFonts w:ascii="Times New Roman" w:eastAsia="Times New Roman" w:hAnsi="Times New Roman" w:cs="Times New Roman"/>
              </w:rPr>
            </w:pPr>
            <w:r w:rsidRPr="00CA0566">
              <w:rPr>
                <w:rFonts w:ascii="Times New Roman" w:hAnsi="Times New Roman" w:cs="Times New Roman"/>
              </w:rPr>
              <w:t>11.3≤B14≤13</w:t>
            </w:r>
          </w:p>
        </w:tc>
        <w:tc>
          <w:tcPr>
            <w:tcW w:w="607" w:type="pct"/>
            <w:shd w:val="clear" w:color="auto" w:fill="auto"/>
            <w:noWrap/>
            <w:vAlign w:val="center"/>
            <w:hideMark/>
          </w:tcPr>
          <w:p w14:paraId="090596AA" w14:textId="77777777" w:rsidR="007F74C5" w:rsidRPr="00CA0566" w:rsidRDefault="007F74C5" w:rsidP="00D665DB">
            <w:pPr>
              <w:spacing w:after="0" w:line="360" w:lineRule="auto"/>
              <w:jc w:val="center"/>
              <w:rPr>
                <w:rFonts w:ascii="Times New Roman" w:eastAsia="Times New Roman" w:hAnsi="Times New Roman" w:cs="Times New Roman"/>
              </w:rPr>
            </w:pPr>
            <w:r w:rsidRPr="00CA0566">
              <w:rPr>
                <w:rFonts w:ascii="Times New Roman" w:hAnsi="Times New Roman" w:cs="Times New Roman"/>
              </w:rPr>
              <w:t>B14/13</w:t>
            </w:r>
          </w:p>
        </w:tc>
      </w:tr>
      <w:tr w:rsidR="00CA0566" w:rsidRPr="00CA0566" w14:paraId="1913CD3F" w14:textId="77777777" w:rsidTr="007F74C5">
        <w:trPr>
          <w:trHeight w:val="20"/>
        </w:trPr>
        <w:tc>
          <w:tcPr>
            <w:tcW w:w="5000" w:type="pct"/>
            <w:gridSpan w:val="5"/>
            <w:shd w:val="clear" w:color="auto" w:fill="auto"/>
          </w:tcPr>
          <w:p w14:paraId="44D0CB4B" w14:textId="77777777" w:rsidR="007F74C5" w:rsidRPr="00CA0566" w:rsidRDefault="007F74C5" w:rsidP="00D665DB">
            <w:pPr>
              <w:spacing w:after="0" w:line="360" w:lineRule="auto"/>
              <w:jc w:val="center"/>
              <w:rPr>
                <w:rFonts w:ascii="Times New Roman" w:eastAsia="Times New Roman" w:hAnsi="Times New Roman" w:cs="Times New Roman"/>
              </w:rPr>
            </w:pPr>
            <w:r w:rsidRPr="00CA0566">
              <w:rPr>
                <w:rFonts w:ascii="Times New Roman" w:hAnsi="Times New Roman" w:cs="Times New Roman"/>
              </w:rPr>
              <w:t>Environmental Sustainability</w:t>
            </w:r>
          </w:p>
        </w:tc>
      </w:tr>
      <w:tr w:rsidR="00CA0566" w:rsidRPr="00CA0566" w14:paraId="1F1F11F4" w14:textId="77777777" w:rsidTr="007F74C5">
        <w:trPr>
          <w:trHeight w:val="20"/>
        </w:trPr>
        <w:tc>
          <w:tcPr>
            <w:tcW w:w="2197" w:type="pct"/>
            <w:shd w:val="clear" w:color="auto" w:fill="auto"/>
            <w:hideMark/>
          </w:tcPr>
          <w:p w14:paraId="27B5AAED" w14:textId="77777777" w:rsidR="007F74C5" w:rsidRPr="00CA0566" w:rsidRDefault="007F74C5" w:rsidP="00D665DB">
            <w:pPr>
              <w:spacing w:after="0" w:line="360" w:lineRule="auto"/>
              <w:jc w:val="both"/>
              <w:rPr>
                <w:rFonts w:ascii="Times New Roman" w:eastAsia="Times New Roman" w:hAnsi="Times New Roman" w:cs="Times New Roman"/>
                <w:lang w:val="en-US"/>
              </w:rPr>
            </w:pPr>
            <w:r w:rsidRPr="00CA0566">
              <w:rPr>
                <w:rFonts w:ascii="Times New Roman" w:hAnsi="Times New Roman" w:cs="Times New Roman"/>
                <w:lang w:val="en-US"/>
              </w:rPr>
              <w:t>Environmental protection costs per capita, tenge</w:t>
            </w:r>
          </w:p>
        </w:tc>
        <w:tc>
          <w:tcPr>
            <w:tcW w:w="680" w:type="pct"/>
            <w:shd w:val="clear" w:color="auto" w:fill="auto"/>
            <w:vAlign w:val="center"/>
          </w:tcPr>
          <w:p w14:paraId="7F6B130C" w14:textId="77777777" w:rsidR="007F74C5" w:rsidRPr="00CA0566" w:rsidRDefault="007F74C5" w:rsidP="00D665DB">
            <w:pPr>
              <w:spacing w:after="0" w:line="360" w:lineRule="auto"/>
              <w:jc w:val="center"/>
              <w:rPr>
                <w:rFonts w:ascii="Times New Roman" w:hAnsi="Times New Roman" w:cs="Times New Roman"/>
              </w:rPr>
            </w:pPr>
            <w:r w:rsidRPr="00CA0566">
              <w:rPr>
                <w:rFonts w:ascii="Times New Roman" w:hAnsi="Times New Roman" w:cs="Times New Roman"/>
              </w:rPr>
              <w:t>В15</w:t>
            </w:r>
          </w:p>
        </w:tc>
        <w:tc>
          <w:tcPr>
            <w:tcW w:w="682" w:type="pct"/>
            <w:shd w:val="clear" w:color="auto" w:fill="auto"/>
            <w:noWrap/>
            <w:vAlign w:val="center"/>
            <w:hideMark/>
          </w:tcPr>
          <w:p w14:paraId="49C6A21A" w14:textId="77777777" w:rsidR="007F74C5" w:rsidRPr="00CA0566" w:rsidRDefault="007F74C5" w:rsidP="00D665DB">
            <w:pPr>
              <w:spacing w:after="0" w:line="360" w:lineRule="auto"/>
              <w:jc w:val="center"/>
              <w:rPr>
                <w:rFonts w:ascii="Times New Roman" w:eastAsia="Times New Roman" w:hAnsi="Times New Roman" w:cs="Times New Roman"/>
              </w:rPr>
            </w:pPr>
            <w:r w:rsidRPr="00CA0566">
              <w:rPr>
                <w:rFonts w:ascii="Times New Roman" w:hAnsi="Times New Roman" w:cs="Times New Roman"/>
              </w:rPr>
              <w:t>B15/12500</w:t>
            </w:r>
          </w:p>
        </w:tc>
        <w:tc>
          <w:tcPr>
            <w:tcW w:w="834" w:type="pct"/>
            <w:shd w:val="clear" w:color="auto" w:fill="auto"/>
            <w:noWrap/>
            <w:vAlign w:val="center"/>
            <w:hideMark/>
          </w:tcPr>
          <w:p w14:paraId="6445AB44" w14:textId="77777777" w:rsidR="007F74C5" w:rsidRPr="00CA0566" w:rsidRDefault="007F74C5" w:rsidP="00D665DB">
            <w:pPr>
              <w:spacing w:after="0" w:line="360" w:lineRule="auto"/>
              <w:jc w:val="center"/>
              <w:rPr>
                <w:rFonts w:ascii="Times New Roman" w:eastAsia="Times New Roman" w:hAnsi="Times New Roman" w:cs="Times New Roman"/>
              </w:rPr>
            </w:pPr>
            <w:r w:rsidRPr="00CA0566">
              <w:rPr>
                <w:rFonts w:ascii="Times New Roman" w:hAnsi="Times New Roman" w:cs="Times New Roman"/>
              </w:rPr>
              <w:t>12500≤B15≤27500</w:t>
            </w:r>
          </w:p>
        </w:tc>
        <w:tc>
          <w:tcPr>
            <w:tcW w:w="607" w:type="pct"/>
            <w:shd w:val="clear" w:color="auto" w:fill="auto"/>
            <w:noWrap/>
            <w:vAlign w:val="center"/>
            <w:hideMark/>
          </w:tcPr>
          <w:p w14:paraId="5FC83827" w14:textId="77777777" w:rsidR="007F74C5" w:rsidRPr="00CA0566" w:rsidRDefault="007F74C5" w:rsidP="00D665DB">
            <w:pPr>
              <w:spacing w:after="0" w:line="360" w:lineRule="auto"/>
              <w:jc w:val="center"/>
              <w:rPr>
                <w:rFonts w:ascii="Times New Roman" w:eastAsia="Times New Roman" w:hAnsi="Times New Roman" w:cs="Times New Roman"/>
              </w:rPr>
            </w:pPr>
            <w:r w:rsidRPr="00CA0566">
              <w:rPr>
                <w:rFonts w:ascii="Times New Roman" w:hAnsi="Times New Roman" w:cs="Times New Roman"/>
              </w:rPr>
              <w:t>B15/27500</w:t>
            </w:r>
          </w:p>
        </w:tc>
      </w:tr>
      <w:tr w:rsidR="00CA0566" w:rsidRPr="00CA0566" w14:paraId="2F9E32D1" w14:textId="77777777" w:rsidTr="007F74C5">
        <w:trPr>
          <w:trHeight w:val="20"/>
        </w:trPr>
        <w:tc>
          <w:tcPr>
            <w:tcW w:w="2197" w:type="pct"/>
            <w:shd w:val="clear" w:color="auto" w:fill="auto"/>
          </w:tcPr>
          <w:p w14:paraId="060072B2" w14:textId="77777777" w:rsidR="007F74C5" w:rsidRPr="00CA0566" w:rsidRDefault="007F74C5" w:rsidP="00D665DB">
            <w:pPr>
              <w:spacing w:after="0" w:line="360" w:lineRule="auto"/>
              <w:jc w:val="both"/>
              <w:rPr>
                <w:rFonts w:ascii="Times New Roman" w:eastAsia="Times New Roman" w:hAnsi="Times New Roman" w:cs="Times New Roman"/>
                <w:lang w:val="en-US"/>
              </w:rPr>
            </w:pPr>
            <w:r w:rsidRPr="00CA0566">
              <w:rPr>
                <w:rFonts w:ascii="Times New Roman" w:hAnsi="Times New Roman" w:cs="Times New Roman"/>
                <w:lang w:val="en-US"/>
              </w:rPr>
              <w:t>Air emissions of pollutants from stationary sources per capita, kg</w:t>
            </w:r>
          </w:p>
        </w:tc>
        <w:tc>
          <w:tcPr>
            <w:tcW w:w="680" w:type="pct"/>
            <w:shd w:val="clear" w:color="auto" w:fill="auto"/>
            <w:vAlign w:val="center"/>
          </w:tcPr>
          <w:p w14:paraId="5A3CBADA" w14:textId="77777777" w:rsidR="007F74C5" w:rsidRPr="00CA0566" w:rsidRDefault="007F74C5" w:rsidP="00D665DB">
            <w:pPr>
              <w:spacing w:after="0" w:line="360" w:lineRule="auto"/>
              <w:jc w:val="center"/>
              <w:rPr>
                <w:rFonts w:ascii="Times New Roman" w:eastAsia="Times New Roman" w:hAnsi="Times New Roman" w:cs="Times New Roman"/>
              </w:rPr>
            </w:pPr>
            <w:r w:rsidRPr="00CA0566">
              <w:rPr>
                <w:rFonts w:ascii="Times New Roman" w:hAnsi="Times New Roman" w:cs="Times New Roman"/>
              </w:rPr>
              <w:t>В16</w:t>
            </w:r>
          </w:p>
        </w:tc>
        <w:tc>
          <w:tcPr>
            <w:tcW w:w="682" w:type="pct"/>
            <w:shd w:val="clear" w:color="auto" w:fill="auto"/>
            <w:noWrap/>
            <w:vAlign w:val="center"/>
          </w:tcPr>
          <w:p w14:paraId="66D93321" w14:textId="77777777" w:rsidR="007F74C5" w:rsidRPr="00CA0566" w:rsidRDefault="007F74C5" w:rsidP="00D665DB">
            <w:pPr>
              <w:spacing w:after="0" w:line="360" w:lineRule="auto"/>
              <w:jc w:val="center"/>
              <w:rPr>
                <w:rFonts w:ascii="Times New Roman" w:eastAsia="Times New Roman" w:hAnsi="Times New Roman" w:cs="Times New Roman"/>
              </w:rPr>
            </w:pPr>
            <w:r w:rsidRPr="00CA0566">
              <w:rPr>
                <w:rFonts w:ascii="Times New Roman" w:hAnsi="Times New Roman" w:cs="Times New Roman"/>
              </w:rPr>
              <w:t>B16&gt; 500</w:t>
            </w:r>
          </w:p>
        </w:tc>
        <w:tc>
          <w:tcPr>
            <w:tcW w:w="834" w:type="pct"/>
            <w:shd w:val="clear" w:color="auto" w:fill="auto"/>
            <w:noWrap/>
            <w:vAlign w:val="center"/>
          </w:tcPr>
          <w:p w14:paraId="358B7572" w14:textId="77777777" w:rsidR="007F74C5" w:rsidRPr="00CA0566" w:rsidRDefault="007F74C5" w:rsidP="00D665DB">
            <w:pPr>
              <w:spacing w:after="0" w:line="360" w:lineRule="auto"/>
              <w:jc w:val="center"/>
              <w:rPr>
                <w:rFonts w:ascii="Times New Roman" w:eastAsia="Times New Roman" w:hAnsi="Times New Roman" w:cs="Times New Roman"/>
              </w:rPr>
            </w:pPr>
            <w:r w:rsidRPr="00CA0566">
              <w:rPr>
                <w:rFonts w:ascii="Times New Roman" w:hAnsi="Times New Roman" w:cs="Times New Roman"/>
              </w:rPr>
              <w:t>100 &lt;B16≤500</w:t>
            </w:r>
          </w:p>
        </w:tc>
        <w:tc>
          <w:tcPr>
            <w:tcW w:w="607" w:type="pct"/>
            <w:shd w:val="clear" w:color="auto" w:fill="auto"/>
            <w:noWrap/>
            <w:vAlign w:val="center"/>
          </w:tcPr>
          <w:p w14:paraId="422564F0" w14:textId="77777777" w:rsidR="007F74C5" w:rsidRPr="00CA0566" w:rsidRDefault="007F74C5" w:rsidP="00D665DB">
            <w:pPr>
              <w:spacing w:after="0" w:line="360" w:lineRule="auto"/>
              <w:jc w:val="center"/>
              <w:rPr>
                <w:rFonts w:ascii="Times New Roman" w:eastAsia="Times New Roman" w:hAnsi="Times New Roman" w:cs="Times New Roman"/>
              </w:rPr>
            </w:pPr>
            <w:r w:rsidRPr="00CA0566">
              <w:rPr>
                <w:rFonts w:ascii="Times New Roman" w:hAnsi="Times New Roman" w:cs="Times New Roman"/>
              </w:rPr>
              <w:t>В16≤100</w:t>
            </w:r>
          </w:p>
        </w:tc>
      </w:tr>
      <w:tr w:rsidR="00CA0566" w:rsidRPr="00CA0566" w14:paraId="1A0EFD8C" w14:textId="77777777" w:rsidTr="007F74C5">
        <w:trPr>
          <w:trHeight w:val="20"/>
        </w:trPr>
        <w:tc>
          <w:tcPr>
            <w:tcW w:w="2197" w:type="pct"/>
            <w:shd w:val="clear" w:color="auto" w:fill="auto"/>
            <w:hideMark/>
          </w:tcPr>
          <w:p w14:paraId="6310376B" w14:textId="77777777" w:rsidR="007F74C5" w:rsidRPr="00CA0566" w:rsidRDefault="007F74C5" w:rsidP="00D665DB">
            <w:pPr>
              <w:spacing w:after="0" w:line="360" w:lineRule="auto"/>
              <w:jc w:val="both"/>
              <w:rPr>
                <w:rFonts w:ascii="Times New Roman" w:eastAsia="Times New Roman" w:hAnsi="Times New Roman" w:cs="Times New Roman"/>
              </w:rPr>
            </w:pPr>
            <w:r w:rsidRPr="00CA0566">
              <w:rPr>
                <w:rFonts w:ascii="Times New Roman" w:hAnsi="Times New Roman" w:cs="Times New Roman"/>
              </w:rPr>
              <w:t>Air pollution index (API5) [49]</w:t>
            </w:r>
          </w:p>
        </w:tc>
        <w:tc>
          <w:tcPr>
            <w:tcW w:w="680" w:type="pct"/>
            <w:shd w:val="clear" w:color="auto" w:fill="auto"/>
            <w:vAlign w:val="center"/>
          </w:tcPr>
          <w:p w14:paraId="002AE642" w14:textId="77777777" w:rsidR="007F74C5" w:rsidRPr="00CA0566" w:rsidRDefault="007F74C5" w:rsidP="00D665DB">
            <w:pPr>
              <w:spacing w:after="0" w:line="360" w:lineRule="auto"/>
              <w:jc w:val="center"/>
              <w:rPr>
                <w:rFonts w:ascii="Times New Roman" w:eastAsia="Times New Roman" w:hAnsi="Times New Roman" w:cs="Times New Roman"/>
              </w:rPr>
            </w:pPr>
            <w:r w:rsidRPr="00CA0566">
              <w:rPr>
                <w:rFonts w:ascii="Times New Roman" w:hAnsi="Times New Roman" w:cs="Times New Roman"/>
              </w:rPr>
              <w:t>В17</w:t>
            </w:r>
          </w:p>
        </w:tc>
        <w:tc>
          <w:tcPr>
            <w:tcW w:w="682" w:type="pct"/>
            <w:shd w:val="clear" w:color="auto" w:fill="auto"/>
            <w:noWrap/>
            <w:vAlign w:val="center"/>
            <w:hideMark/>
          </w:tcPr>
          <w:p w14:paraId="08D0120D" w14:textId="77777777" w:rsidR="007F74C5" w:rsidRPr="00CA0566" w:rsidRDefault="007F74C5" w:rsidP="00D665DB">
            <w:pPr>
              <w:spacing w:after="0" w:line="360" w:lineRule="auto"/>
              <w:jc w:val="center"/>
              <w:rPr>
                <w:rFonts w:ascii="Times New Roman" w:eastAsia="Times New Roman" w:hAnsi="Times New Roman" w:cs="Times New Roman"/>
              </w:rPr>
            </w:pPr>
            <w:r w:rsidRPr="00CA0566">
              <w:rPr>
                <w:rFonts w:ascii="Times New Roman" w:hAnsi="Times New Roman" w:cs="Times New Roman"/>
              </w:rPr>
              <w:t>B17≥7</w:t>
            </w:r>
          </w:p>
        </w:tc>
        <w:tc>
          <w:tcPr>
            <w:tcW w:w="834" w:type="pct"/>
            <w:shd w:val="clear" w:color="auto" w:fill="auto"/>
            <w:noWrap/>
            <w:vAlign w:val="center"/>
            <w:hideMark/>
          </w:tcPr>
          <w:p w14:paraId="31512650" w14:textId="77777777" w:rsidR="007F74C5" w:rsidRPr="00CA0566" w:rsidRDefault="007F74C5" w:rsidP="00D665DB">
            <w:pPr>
              <w:spacing w:after="0" w:line="360" w:lineRule="auto"/>
              <w:jc w:val="center"/>
              <w:rPr>
                <w:rFonts w:ascii="Times New Roman" w:eastAsia="Times New Roman" w:hAnsi="Times New Roman" w:cs="Times New Roman"/>
              </w:rPr>
            </w:pPr>
            <w:r w:rsidRPr="00CA0566">
              <w:rPr>
                <w:rFonts w:ascii="Times New Roman" w:hAnsi="Times New Roman" w:cs="Times New Roman"/>
              </w:rPr>
              <w:t>5 &lt;B17 &lt;7</w:t>
            </w:r>
          </w:p>
        </w:tc>
        <w:tc>
          <w:tcPr>
            <w:tcW w:w="607" w:type="pct"/>
            <w:shd w:val="clear" w:color="auto" w:fill="auto"/>
            <w:noWrap/>
            <w:vAlign w:val="center"/>
            <w:hideMark/>
          </w:tcPr>
          <w:p w14:paraId="113785A6" w14:textId="77777777" w:rsidR="007F74C5" w:rsidRPr="00CA0566" w:rsidRDefault="007F74C5" w:rsidP="00D665DB">
            <w:pPr>
              <w:spacing w:after="0" w:line="360" w:lineRule="auto"/>
              <w:jc w:val="center"/>
              <w:rPr>
                <w:rFonts w:ascii="Times New Roman" w:eastAsia="Times New Roman" w:hAnsi="Times New Roman" w:cs="Times New Roman"/>
              </w:rPr>
            </w:pPr>
            <w:r w:rsidRPr="00CA0566">
              <w:rPr>
                <w:rFonts w:ascii="Times New Roman" w:hAnsi="Times New Roman" w:cs="Times New Roman"/>
              </w:rPr>
              <w:t>B17≤5</w:t>
            </w:r>
          </w:p>
        </w:tc>
      </w:tr>
      <w:tr w:rsidR="00CA0566" w:rsidRPr="00CA0566" w14:paraId="31B8AA98" w14:textId="77777777" w:rsidTr="007F74C5">
        <w:trPr>
          <w:trHeight w:val="20"/>
        </w:trPr>
        <w:tc>
          <w:tcPr>
            <w:tcW w:w="2197" w:type="pct"/>
            <w:shd w:val="clear" w:color="auto" w:fill="auto"/>
            <w:hideMark/>
          </w:tcPr>
          <w:p w14:paraId="4C21A396" w14:textId="77777777" w:rsidR="007F74C5" w:rsidRPr="00CA0566" w:rsidRDefault="007F74C5" w:rsidP="00D665DB">
            <w:pPr>
              <w:spacing w:after="0" w:line="360" w:lineRule="auto"/>
              <w:jc w:val="both"/>
              <w:rPr>
                <w:rFonts w:ascii="Times New Roman" w:eastAsia="Times New Roman" w:hAnsi="Times New Roman" w:cs="Times New Roman"/>
                <w:lang w:val="en-US"/>
              </w:rPr>
            </w:pPr>
            <w:r w:rsidRPr="00CA0566">
              <w:rPr>
                <w:rFonts w:ascii="Times New Roman" w:hAnsi="Times New Roman" w:cs="Times New Roman"/>
                <w:lang w:val="en-US"/>
              </w:rPr>
              <w:t>Share of a city in the cities’ emissions of pollutants into the atmosphere,%.</w:t>
            </w:r>
          </w:p>
        </w:tc>
        <w:tc>
          <w:tcPr>
            <w:tcW w:w="680" w:type="pct"/>
            <w:shd w:val="clear" w:color="auto" w:fill="auto"/>
            <w:vAlign w:val="center"/>
          </w:tcPr>
          <w:p w14:paraId="418D8AC5" w14:textId="77777777" w:rsidR="007F74C5" w:rsidRPr="00CA0566" w:rsidRDefault="007F74C5" w:rsidP="00D665DB">
            <w:pPr>
              <w:spacing w:after="0" w:line="360" w:lineRule="auto"/>
              <w:jc w:val="center"/>
              <w:rPr>
                <w:rFonts w:ascii="Times New Roman" w:eastAsia="Times New Roman" w:hAnsi="Times New Roman" w:cs="Times New Roman"/>
              </w:rPr>
            </w:pPr>
            <w:r w:rsidRPr="00CA0566">
              <w:rPr>
                <w:rFonts w:ascii="Times New Roman" w:hAnsi="Times New Roman" w:cs="Times New Roman"/>
              </w:rPr>
              <w:t>В18</w:t>
            </w:r>
          </w:p>
        </w:tc>
        <w:tc>
          <w:tcPr>
            <w:tcW w:w="682" w:type="pct"/>
            <w:shd w:val="clear" w:color="auto" w:fill="auto"/>
            <w:noWrap/>
            <w:vAlign w:val="center"/>
            <w:hideMark/>
          </w:tcPr>
          <w:p w14:paraId="6E117E7B" w14:textId="77777777" w:rsidR="007F74C5" w:rsidRPr="00CA0566" w:rsidRDefault="007F74C5" w:rsidP="00D665DB">
            <w:pPr>
              <w:spacing w:after="0" w:line="360" w:lineRule="auto"/>
              <w:jc w:val="center"/>
              <w:rPr>
                <w:rFonts w:ascii="Times New Roman" w:eastAsia="Times New Roman" w:hAnsi="Times New Roman" w:cs="Times New Roman"/>
              </w:rPr>
            </w:pPr>
            <w:r w:rsidRPr="00CA0566">
              <w:rPr>
                <w:rFonts w:ascii="Times New Roman" w:hAnsi="Times New Roman" w:cs="Times New Roman"/>
              </w:rPr>
              <w:t>B17/3</w:t>
            </w:r>
          </w:p>
        </w:tc>
        <w:tc>
          <w:tcPr>
            <w:tcW w:w="834" w:type="pct"/>
            <w:shd w:val="clear" w:color="auto" w:fill="auto"/>
            <w:noWrap/>
            <w:vAlign w:val="center"/>
            <w:hideMark/>
          </w:tcPr>
          <w:p w14:paraId="302E2980" w14:textId="77777777" w:rsidR="007F74C5" w:rsidRPr="00CA0566" w:rsidRDefault="007F74C5" w:rsidP="00D665DB">
            <w:pPr>
              <w:spacing w:after="0" w:line="360" w:lineRule="auto"/>
              <w:jc w:val="center"/>
              <w:rPr>
                <w:rFonts w:ascii="Times New Roman" w:eastAsia="Times New Roman" w:hAnsi="Times New Roman" w:cs="Times New Roman"/>
              </w:rPr>
            </w:pPr>
            <w:r w:rsidRPr="00CA0566">
              <w:rPr>
                <w:rFonts w:ascii="Times New Roman" w:hAnsi="Times New Roman" w:cs="Times New Roman"/>
              </w:rPr>
              <w:t>1≤B17≤3</w:t>
            </w:r>
          </w:p>
        </w:tc>
        <w:tc>
          <w:tcPr>
            <w:tcW w:w="607" w:type="pct"/>
            <w:shd w:val="clear" w:color="auto" w:fill="auto"/>
            <w:noWrap/>
            <w:vAlign w:val="center"/>
            <w:hideMark/>
          </w:tcPr>
          <w:p w14:paraId="75FACDDE" w14:textId="77777777" w:rsidR="007F74C5" w:rsidRPr="00CA0566" w:rsidRDefault="007F74C5" w:rsidP="00D665DB">
            <w:pPr>
              <w:spacing w:after="0" w:line="360" w:lineRule="auto"/>
              <w:jc w:val="center"/>
              <w:rPr>
                <w:rFonts w:ascii="Times New Roman" w:eastAsia="Times New Roman" w:hAnsi="Times New Roman" w:cs="Times New Roman"/>
              </w:rPr>
            </w:pPr>
            <w:r w:rsidRPr="00CA0566">
              <w:rPr>
                <w:rFonts w:ascii="Times New Roman" w:hAnsi="Times New Roman" w:cs="Times New Roman"/>
              </w:rPr>
              <w:t>B17/1</w:t>
            </w:r>
          </w:p>
        </w:tc>
      </w:tr>
      <w:tr w:rsidR="00CA0566" w:rsidRPr="00CA0566" w14:paraId="6A9EBA8A" w14:textId="77777777" w:rsidTr="007F74C5">
        <w:trPr>
          <w:trHeight w:val="20"/>
        </w:trPr>
        <w:tc>
          <w:tcPr>
            <w:tcW w:w="2197" w:type="pct"/>
            <w:shd w:val="clear" w:color="auto" w:fill="auto"/>
            <w:hideMark/>
          </w:tcPr>
          <w:p w14:paraId="14756742" w14:textId="77777777" w:rsidR="007F74C5" w:rsidRPr="00CA0566" w:rsidRDefault="007F74C5" w:rsidP="00D665DB">
            <w:pPr>
              <w:spacing w:after="0" w:line="360" w:lineRule="auto"/>
              <w:jc w:val="both"/>
              <w:rPr>
                <w:rFonts w:ascii="Times New Roman" w:eastAsia="Times New Roman" w:hAnsi="Times New Roman" w:cs="Times New Roman"/>
                <w:lang w:val="en-US"/>
              </w:rPr>
            </w:pPr>
            <w:r w:rsidRPr="00CA0566">
              <w:rPr>
                <w:rFonts w:ascii="Times New Roman" w:hAnsi="Times New Roman" w:cs="Times New Roman"/>
                <w:lang w:val="en-US"/>
              </w:rPr>
              <w:t>Provision of the population with services for water supply, sewerage, collection and disposal of waste per capita, thousand tenge.</w:t>
            </w:r>
          </w:p>
        </w:tc>
        <w:tc>
          <w:tcPr>
            <w:tcW w:w="680" w:type="pct"/>
            <w:shd w:val="clear" w:color="auto" w:fill="auto"/>
            <w:vAlign w:val="center"/>
          </w:tcPr>
          <w:p w14:paraId="770700E0" w14:textId="77777777" w:rsidR="007F74C5" w:rsidRPr="00CA0566" w:rsidRDefault="007F74C5" w:rsidP="00D665DB">
            <w:pPr>
              <w:spacing w:after="0" w:line="360" w:lineRule="auto"/>
              <w:jc w:val="center"/>
              <w:rPr>
                <w:rFonts w:ascii="Times New Roman" w:eastAsia="Times New Roman" w:hAnsi="Times New Roman" w:cs="Times New Roman"/>
              </w:rPr>
            </w:pPr>
            <w:r w:rsidRPr="00CA0566">
              <w:rPr>
                <w:rFonts w:ascii="Times New Roman" w:hAnsi="Times New Roman" w:cs="Times New Roman"/>
              </w:rPr>
              <w:t>В19</w:t>
            </w:r>
          </w:p>
        </w:tc>
        <w:tc>
          <w:tcPr>
            <w:tcW w:w="682" w:type="pct"/>
            <w:shd w:val="clear" w:color="auto" w:fill="auto"/>
            <w:noWrap/>
            <w:vAlign w:val="center"/>
            <w:hideMark/>
          </w:tcPr>
          <w:p w14:paraId="62B99087" w14:textId="77777777" w:rsidR="007F74C5" w:rsidRPr="00CA0566" w:rsidRDefault="007F74C5" w:rsidP="00D665DB">
            <w:pPr>
              <w:spacing w:after="0" w:line="360" w:lineRule="auto"/>
              <w:jc w:val="center"/>
              <w:rPr>
                <w:rFonts w:ascii="Times New Roman" w:eastAsia="Times New Roman" w:hAnsi="Times New Roman" w:cs="Times New Roman"/>
              </w:rPr>
            </w:pPr>
            <w:r w:rsidRPr="00CA0566">
              <w:rPr>
                <w:rFonts w:ascii="Times New Roman" w:hAnsi="Times New Roman" w:cs="Times New Roman"/>
              </w:rPr>
              <w:t>B18/14.5</w:t>
            </w:r>
          </w:p>
        </w:tc>
        <w:tc>
          <w:tcPr>
            <w:tcW w:w="834" w:type="pct"/>
            <w:shd w:val="clear" w:color="auto" w:fill="auto"/>
            <w:noWrap/>
            <w:vAlign w:val="center"/>
            <w:hideMark/>
          </w:tcPr>
          <w:p w14:paraId="03EA6E54" w14:textId="77777777" w:rsidR="007F74C5" w:rsidRPr="00CA0566" w:rsidRDefault="007F74C5" w:rsidP="00D665DB">
            <w:pPr>
              <w:spacing w:after="0" w:line="360" w:lineRule="auto"/>
              <w:jc w:val="center"/>
              <w:rPr>
                <w:rFonts w:ascii="Times New Roman" w:eastAsia="Times New Roman" w:hAnsi="Times New Roman" w:cs="Times New Roman"/>
              </w:rPr>
            </w:pPr>
            <w:r w:rsidRPr="00CA0566">
              <w:rPr>
                <w:rFonts w:ascii="Times New Roman" w:hAnsi="Times New Roman" w:cs="Times New Roman"/>
              </w:rPr>
              <w:t>14.5≤B18≤21</w:t>
            </w:r>
          </w:p>
        </w:tc>
        <w:tc>
          <w:tcPr>
            <w:tcW w:w="607" w:type="pct"/>
            <w:shd w:val="clear" w:color="auto" w:fill="auto"/>
            <w:noWrap/>
            <w:vAlign w:val="center"/>
            <w:hideMark/>
          </w:tcPr>
          <w:p w14:paraId="5397337A" w14:textId="77777777" w:rsidR="007F74C5" w:rsidRPr="00CA0566" w:rsidRDefault="007F74C5" w:rsidP="00D665DB">
            <w:pPr>
              <w:spacing w:after="0" w:line="360" w:lineRule="auto"/>
              <w:jc w:val="center"/>
              <w:rPr>
                <w:rFonts w:ascii="Times New Roman" w:eastAsia="Times New Roman" w:hAnsi="Times New Roman" w:cs="Times New Roman"/>
              </w:rPr>
            </w:pPr>
            <w:r w:rsidRPr="00CA0566">
              <w:rPr>
                <w:rFonts w:ascii="Times New Roman" w:hAnsi="Times New Roman" w:cs="Times New Roman"/>
              </w:rPr>
              <w:t>B18/21</w:t>
            </w:r>
          </w:p>
        </w:tc>
      </w:tr>
      <w:tr w:rsidR="00CA0566" w:rsidRPr="00CA0566" w14:paraId="17DE0116" w14:textId="77777777" w:rsidTr="007F74C5">
        <w:trPr>
          <w:trHeight w:val="20"/>
        </w:trPr>
        <w:tc>
          <w:tcPr>
            <w:tcW w:w="2197" w:type="pct"/>
            <w:shd w:val="clear" w:color="auto" w:fill="auto"/>
          </w:tcPr>
          <w:p w14:paraId="66673D90" w14:textId="77777777" w:rsidR="007F74C5" w:rsidRPr="00CA0566" w:rsidRDefault="007F74C5" w:rsidP="00D665DB">
            <w:pPr>
              <w:spacing w:after="0" w:line="360" w:lineRule="auto"/>
              <w:jc w:val="both"/>
              <w:rPr>
                <w:rFonts w:ascii="Times New Roman" w:eastAsia="Times New Roman" w:hAnsi="Times New Roman" w:cs="Times New Roman"/>
                <w:lang w:val="en-US"/>
              </w:rPr>
            </w:pPr>
            <w:r w:rsidRPr="00CA0566">
              <w:rPr>
                <w:rFonts w:ascii="Times New Roman" w:hAnsi="Times New Roman" w:cs="Times New Roman"/>
                <w:lang w:val="en-US"/>
              </w:rPr>
              <w:t xml:space="preserve">Share of captured and neutralized pollutants, %. </w:t>
            </w:r>
          </w:p>
        </w:tc>
        <w:tc>
          <w:tcPr>
            <w:tcW w:w="680" w:type="pct"/>
            <w:shd w:val="clear" w:color="auto" w:fill="auto"/>
            <w:vAlign w:val="center"/>
          </w:tcPr>
          <w:p w14:paraId="21B199B4" w14:textId="77777777" w:rsidR="007F74C5" w:rsidRPr="00CA0566" w:rsidRDefault="007F74C5" w:rsidP="00D665DB">
            <w:pPr>
              <w:spacing w:after="0" w:line="360" w:lineRule="auto"/>
              <w:jc w:val="center"/>
              <w:rPr>
                <w:rFonts w:ascii="Times New Roman" w:hAnsi="Times New Roman" w:cs="Times New Roman"/>
              </w:rPr>
            </w:pPr>
            <w:r w:rsidRPr="00CA0566">
              <w:rPr>
                <w:rFonts w:ascii="Times New Roman" w:hAnsi="Times New Roman" w:cs="Times New Roman"/>
              </w:rPr>
              <w:t>В20</w:t>
            </w:r>
          </w:p>
        </w:tc>
        <w:tc>
          <w:tcPr>
            <w:tcW w:w="682" w:type="pct"/>
            <w:shd w:val="clear" w:color="auto" w:fill="auto"/>
            <w:noWrap/>
            <w:vAlign w:val="center"/>
          </w:tcPr>
          <w:p w14:paraId="35624072" w14:textId="77777777" w:rsidR="007F74C5" w:rsidRPr="00CA0566" w:rsidRDefault="007F74C5" w:rsidP="00D665DB">
            <w:pPr>
              <w:spacing w:after="0" w:line="360" w:lineRule="auto"/>
              <w:jc w:val="center"/>
              <w:rPr>
                <w:rFonts w:ascii="Times New Roman" w:eastAsia="Times New Roman" w:hAnsi="Times New Roman" w:cs="Times New Roman"/>
              </w:rPr>
            </w:pPr>
            <w:r w:rsidRPr="00CA0566">
              <w:rPr>
                <w:rFonts w:ascii="Times New Roman" w:hAnsi="Times New Roman" w:cs="Times New Roman"/>
              </w:rPr>
              <w:t>B20 &lt;61</w:t>
            </w:r>
          </w:p>
        </w:tc>
        <w:tc>
          <w:tcPr>
            <w:tcW w:w="834" w:type="pct"/>
            <w:shd w:val="clear" w:color="auto" w:fill="auto"/>
            <w:noWrap/>
            <w:vAlign w:val="center"/>
          </w:tcPr>
          <w:p w14:paraId="154F15C8" w14:textId="77777777" w:rsidR="007F74C5" w:rsidRPr="00CA0566" w:rsidRDefault="007F74C5" w:rsidP="00D665DB">
            <w:pPr>
              <w:spacing w:after="0" w:line="360" w:lineRule="auto"/>
              <w:jc w:val="center"/>
              <w:rPr>
                <w:rFonts w:ascii="Times New Roman" w:eastAsia="Times New Roman" w:hAnsi="Times New Roman" w:cs="Times New Roman"/>
              </w:rPr>
            </w:pPr>
            <w:r w:rsidRPr="00CA0566">
              <w:rPr>
                <w:rFonts w:ascii="Times New Roman" w:hAnsi="Times New Roman" w:cs="Times New Roman"/>
              </w:rPr>
              <w:t>93≥B20≥61</w:t>
            </w:r>
          </w:p>
        </w:tc>
        <w:tc>
          <w:tcPr>
            <w:tcW w:w="607" w:type="pct"/>
            <w:shd w:val="clear" w:color="auto" w:fill="auto"/>
            <w:noWrap/>
            <w:vAlign w:val="center"/>
          </w:tcPr>
          <w:p w14:paraId="16034E42" w14:textId="77777777" w:rsidR="007F74C5" w:rsidRPr="00CA0566" w:rsidRDefault="007F74C5" w:rsidP="00D665DB">
            <w:pPr>
              <w:spacing w:after="0" w:line="360" w:lineRule="auto"/>
              <w:jc w:val="center"/>
              <w:rPr>
                <w:rFonts w:ascii="Times New Roman" w:eastAsia="Times New Roman" w:hAnsi="Times New Roman" w:cs="Times New Roman"/>
              </w:rPr>
            </w:pPr>
            <w:r w:rsidRPr="00CA0566">
              <w:rPr>
                <w:rFonts w:ascii="Times New Roman" w:hAnsi="Times New Roman" w:cs="Times New Roman"/>
              </w:rPr>
              <w:t>B20&gt; 93</w:t>
            </w:r>
          </w:p>
        </w:tc>
      </w:tr>
      <w:tr w:rsidR="007F74C5" w:rsidRPr="00CA0566" w14:paraId="15EE210B" w14:textId="77777777" w:rsidTr="007F74C5">
        <w:trPr>
          <w:trHeight w:val="20"/>
        </w:trPr>
        <w:tc>
          <w:tcPr>
            <w:tcW w:w="2197" w:type="pct"/>
            <w:shd w:val="clear" w:color="auto" w:fill="auto"/>
          </w:tcPr>
          <w:p w14:paraId="3ADC6AEE" w14:textId="77777777" w:rsidR="007F74C5" w:rsidRPr="00CA0566" w:rsidRDefault="007F74C5" w:rsidP="00D665DB">
            <w:pPr>
              <w:spacing w:after="0" w:line="360" w:lineRule="auto"/>
              <w:jc w:val="both"/>
              <w:rPr>
                <w:rFonts w:ascii="Times New Roman" w:eastAsia="Times New Roman" w:hAnsi="Times New Roman" w:cs="Times New Roman"/>
                <w:lang w:val="en-US"/>
              </w:rPr>
            </w:pPr>
            <w:r w:rsidRPr="00CA0566">
              <w:rPr>
                <w:rFonts w:ascii="Times New Roman" w:hAnsi="Times New Roman" w:cs="Times New Roman"/>
                <w:lang w:val="en-US"/>
              </w:rPr>
              <w:t>Share of stationary emission sources equipped with treatment facilities, %.</w:t>
            </w:r>
          </w:p>
        </w:tc>
        <w:tc>
          <w:tcPr>
            <w:tcW w:w="680" w:type="pct"/>
            <w:shd w:val="clear" w:color="auto" w:fill="auto"/>
            <w:vAlign w:val="center"/>
          </w:tcPr>
          <w:p w14:paraId="34FF004F" w14:textId="77777777" w:rsidR="007F74C5" w:rsidRPr="00CA0566" w:rsidRDefault="007F74C5" w:rsidP="00D665DB">
            <w:pPr>
              <w:spacing w:after="0" w:line="360" w:lineRule="auto"/>
              <w:jc w:val="center"/>
              <w:rPr>
                <w:rFonts w:ascii="Times New Roman" w:hAnsi="Times New Roman" w:cs="Times New Roman"/>
              </w:rPr>
            </w:pPr>
            <w:r w:rsidRPr="00CA0566">
              <w:rPr>
                <w:rFonts w:ascii="Times New Roman" w:hAnsi="Times New Roman" w:cs="Times New Roman"/>
              </w:rPr>
              <w:t>В21</w:t>
            </w:r>
          </w:p>
        </w:tc>
        <w:tc>
          <w:tcPr>
            <w:tcW w:w="682" w:type="pct"/>
            <w:shd w:val="clear" w:color="auto" w:fill="auto"/>
            <w:noWrap/>
            <w:vAlign w:val="center"/>
          </w:tcPr>
          <w:p w14:paraId="35BB93FE" w14:textId="77777777" w:rsidR="007F74C5" w:rsidRPr="00CA0566" w:rsidRDefault="007F74C5" w:rsidP="00D665DB">
            <w:pPr>
              <w:spacing w:after="0" w:line="360" w:lineRule="auto"/>
              <w:jc w:val="center"/>
              <w:rPr>
                <w:rFonts w:ascii="Times New Roman" w:eastAsia="Times New Roman" w:hAnsi="Times New Roman" w:cs="Times New Roman"/>
              </w:rPr>
            </w:pPr>
            <w:r w:rsidRPr="00CA0566">
              <w:rPr>
                <w:rFonts w:ascii="Times New Roman" w:hAnsi="Times New Roman" w:cs="Times New Roman"/>
              </w:rPr>
              <w:t>B21 &lt;20</w:t>
            </w:r>
          </w:p>
        </w:tc>
        <w:tc>
          <w:tcPr>
            <w:tcW w:w="834" w:type="pct"/>
            <w:shd w:val="clear" w:color="auto" w:fill="auto"/>
            <w:noWrap/>
            <w:vAlign w:val="center"/>
          </w:tcPr>
          <w:p w14:paraId="78294113" w14:textId="77777777" w:rsidR="007F74C5" w:rsidRPr="00CA0566" w:rsidRDefault="007F74C5" w:rsidP="00D665DB">
            <w:pPr>
              <w:spacing w:after="0" w:line="360" w:lineRule="auto"/>
              <w:jc w:val="center"/>
              <w:rPr>
                <w:rFonts w:ascii="Times New Roman" w:eastAsia="Times New Roman" w:hAnsi="Times New Roman" w:cs="Times New Roman"/>
              </w:rPr>
            </w:pPr>
            <w:r w:rsidRPr="00CA0566">
              <w:rPr>
                <w:rFonts w:ascii="Times New Roman" w:hAnsi="Times New Roman" w:cs="Times New Roman"/>
              </w:rPr>
              <w:t>20≤В21≤50</w:t>
            </w:r>
          </w:p>
        </w:tc>
        <w:tc>
          <w:tcPr>
            <w:tcW w:w="607" w:type="pct"/>
            <w:shd w:val="clear" w:color="auto" w:fill="auto"/>
            <w:noWrap/>
            <w:vAlign w:val="center"/>
          </w:tcPr>
          <w:p w14:paraId="61B272E2" w14:textId="77777777" w:rsidR="007F74C5" w:rsidRPr="00CA0566" w:rsidRDefault="007F74C5" w:rsidP="00D665DB">
            <w:pPr>
              <w:spacing w:after="0" w:line="360" w:lineRule="auto"/>
              <w:jc w:val="center"/>
              <w:rPr>
                <w:rFonts w:ascii="Times New Roman" w:eastAsia="Times New Roman" w:hAnsi="Times New Roman" w:cs="Times New Roman"/>
              </w:rPr>
            </w:pPr>
            <w:r w:rsidRPr="00CA0566">
              <w:rPr>
                <w:rFonts w:ascii="Times New Roman" w:hAnsi="Times New Roman" w:cs="Times New Roman"/>
              </w:rPr>
              <w:t>B21&gt; 50</w:t>
            </w:r>
          </w:p>
        </w:tc>
      </w:tr>
    </w:tbl>
    <w:p w14:paraId="6B766DC6" w14:textId="77777777" w:rsidR="007F74C5" w:rsidRPr="00CA0566" w:rsidRDefault="007F74C5" w:rsidP="00D665DB">
      <w:pPr>
        <w:spacing w:after="0" w:line="360" w:lineRule="auto"/>
        <w:ind w:firstLine="720"/>
        <w:jc w:val="both"/>
        <w:rPr>
          <w:rFonts w:ascii="Times New Roman" w:hAnsi="Times New Roman" w:cs="Times New Roman"/>
          <w:spacing w:val="-4"/>
          <w:sz w:val="24"/>
          <w:szCs w:val="24"/>
        </w:rPr>
      </w:pPr>
    </w:p>
    <w:p w14:paraId="395E2969" w14:textId="77777777" w:rsidR="007F74C5" w:rsidRPr="00CA0566" w:rsidRDefault="007F74C5" w:rsidP="00D665DB">
      <w:pPr>
        <w:pStyle w:val="a5"/>
        <w:spacing w:after="0" w:line="360" w:lineRule="auto"/>
        <w:ind w:left="0" w:firstLine="720"/>
        <w:jc w:val="both"/>
        <w:rPr>
          <w:rFonts w:ascii="Times New Roman" w:hAnsi="Times New Roman" w:cs="Times New Roman"/>
          <w:spacing w:val="-4"/>
          <w:sz w:val="24"/>
          <w:szCs w:val="24"/>
          <w:lang w:val="en-US"/>
        </w:rPr>
      </w:pPr>
      <w:r w:rsidRPr="00CA0566">
        <w:rPr>
          <w:rFonts w:ascii="Times New Roman" w:hAnsi="Times New Roman" w:cs="Times New Roman"/>
          <w:sz w:val="24"/>
          <w:szCs w:val="24"/>
          <w:lang w:val="en-US"/>
        </w:rPr>
        <w:t>Maps of social, economic and environmental sustainability risks of cities were compiled in accordance with the calculated data obtained in Tables 1, 2, 3, 4 and based on the parameters of the criteria for risk levels for all indicators. At the same time, conditional formatting of different risk levels was used for clarity, in the risk maps that were assigned the corresponding color indicators: high risk - red, medium - yellow, low risk level - green indicator (Annex G, Tables G.1, G.2, G.3).</w:t>
      </w:r>
    </w:p>
    <w:p w14:paraId="6C676AF2" w14:textId="77777777" w:rsidR="007F74C5" w:rsidRPr="00CA0566" w:rsidRDefault="007F74C5" w:rsidP="00D665DB">
      <w:pPr>
        <w:spacing w:after="0" w:line="360" w:lineRule="auto"/>
        <w:ind w:firstLine="720"/>
        <w:jc w:val="both"/>
        <w:rPr>
          <w:rFonts w:ascii="Times New Roman" w:hAnsi="Times New Roman" w:cs="Times New Roman"/>
          <w:spacing w:val="-4"/>
          <w:sz w:val="24"/>
          <w:szCs w:val="24"/>
          <w:lang w:val="en-US"/>
        </w:rPr>
      </w:pPr>
      <w:r w:rsidRPr="00CA0566">
        <w:rPr>
          <w:rFonts w:ascii="Times New Roman" w:hAnsi="Times New Roman" w:cs="Times New Roman"/>
          <w:sz w:val="24"/>
          <w:szCs w:val="24"/>
          <w:lang w:val="en-US"/>
        </w:rPr>
        <w:t>A summary map of sustainable development risks of Kazakhstan cities for three groups of risks is presented in Table 6.</w:t>
      </w:r>
    </w:p>
    <w:p w14:paraId="567EC2E5" w14:textId="0B9CF947" w:rsidR="007F74C5" w:rsidRDefault="007F74C5" w:rsidP="00D665DB">
      <w:pPr>
        <w:spacing w:after="0" w:line="360" w:lineRule="auto"/>
        <w:ind w:firstLine="720"/>
        <w:jc w:val="both"/>
        <w:rPr>
          <w:rFonts w:ascii="Times New Roman" w:hAnsi="Times New Roman" w:cs="Times New Roman"/>
          <w:spacing w:val="-4"/>
          <w:sz w:val="24"/>
          <w:szCs w:val="24"/>
          <w:lang w:val="en-US"/>
        </w:rPr>
      </w:pPr>
    </w:p>
    <w:p w14:paraId="2013DA5C" w14:textId="77777777" w:rsidR="00046B1D" w:rsidRPr="00CA0566" w:rsidRDefault="00046B1D" w:rsidP="00D665DB">
      <w:pPr>
        <w:spacing w:after="0" w:line="360" w:lineRule="auto"/>
        <w:ind w:firstLine="720"/>
        <w:jc w:val="both"/>
        <w:rPr>
          <w:rFonts w:ascii="Times New Roman" w:hAnsi="Times New Roman" w:cs="Times New Roman"/>
          <w:spacing w:val="-4"/>
          <w:sz w:val="24"/>
          <w:szCs w:val="24"/>
          <w:lang w:val="en-US"/>
        </w:rPr>
      </w:pPr>
    </w:p>
    <w:p w14:paraId="5807A421" w14:textId="6D66E327" w:rsidR="007F74C5" w:rsidRPr="00CA0566" w:rsidRDefault="007F74C5" w:rsidP="00D665DB">
      <w:pPr>
        <w:pStyle w:val="ac"/>
        <w:spacing w:after="0"/>
        <w:rPr>
          <w:rFonts w:ascii="Times New Roman" w:hAnsi="Times New Roman" w:cs="Times New Roman"/>
          <w:i w:val="0"/>
          <w:iCs w:val="0"/>
          <w:color w:val="auto"/>
          <w:sz w:val="24"/>
          <w:szCs w:val="24"/>
          <w:lang w:val="en-US"/>
        </w:rPr>
      </w:pPr>
      <w:r w:rsidRPr="00CA0566">
        <w:rPr>
          <w:rFonts w:ascii="Times New Roman" w:hAnsi="Times New Roman" w:cs="Times New Roman"/>
          <w:i w:val="0"/>
          <w:iCs w:val="0"/>
          <w:color w:val="auto"/>
          <w:sz w:val="24"/>
          <w:szCs w:val="24"/>
          <w:lang w:val="en-US"/>
        </w:rPr>
        <w:lastRenderedPageBreak/>
        <w:t>Table 6 - Map of sustainability risks of Kazakhstan</w:t>
      </w:r>
      <w:r w:rsidR="0084048B">
        <w:rPr>
          <w:rFonts w:ascii="Times New Roman" w:hAnsi="Times New Roman" w:cs="Times New Roman"/>
          <w:i w:val="0"/>
          <w:iCs w:val="0"/>
          <w:color w:val="auto"/>
          <w:sz w:val="24"/>
          <w:szCs w:val="24"/>
          <w:lang w:val="en-US"/>
        </w:rPr>
        <w:t>i</w:t>
      </w:r>
      <w:r w:rsidRPr="00CA0566">
        <w:rPr>
          <w:rFonts w:ascii="Times New Roman" w:hAnsi="Times New Roman" w:cs="Times New Roman"/>
          <w:i w:val="0"/>
          <w:iCs w:val="0"/>
          <w:color w:val="auto"/>
          <w:sz w:val="24"/>
          <w:szCs w:val="24"/>
          <w:lang w:val="en-US"/>
        </w:rPr>
        <w:t xml:space="preserve"> cities</w:t>
      </w:r>
    </w:p>
    <w:p w14:paraId="38307721" w14:textId="77777777" w:rsidR="007F74C5" w:rsidRPr="00CA0566" w:rsidRDefault="007F74C5" w:rsidP="00D665DB">
      <w:pPr>
        <w:spacing w:after="0"/>
        <w:rPr>
          <w:rFonts w:ascii="Times New Roman" w:hAnsi="Times New Roman" w:cs="Times New Roman"/>
          <w:lang w:val="x-none"/>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2976"/>
        <w:gridCol w:w="2977"/>
        <w:gridCol w:w="1843"/>
      </w:tblGrid>
      <w:tr w:rsidR="00CA0566" w:rsidRPr="001A0218" w14:paraId="276E29CE" w14:textId="77777777" w:rsidTr="007F74C5">
        <w:trPr>
          <w:trHeight w:val="20"/>
        </w:trPr>
        <w:tc>
          <w:tcPr>
            <w:tcW w:w="1555" w:type="dxa"/>
            <w:vMerge w:val="restart"/>
            <w:shd w:val="clear" w:color="auto" w:fill="auto"/>
            <w:noWrap/>
          </w:tcPr>
          <w:p w14:paraId="36571178" w14:textId="77777777" w:rsidR="007F74C5" w:rsidRPr="00CA0566" w:rsidRDefault="007F74C5" w:rsidP="00D665DB">
            <w:pPr>
              <w:spacing w:after="0" w:line="360" w:lineRule="auto"/>
              <w:jc w:val="center"/>
              <w:rPr>
                <w:rFonts w:ascii="Times New Roman" w:eastAsia="Times New Roman" w:hAnsi="Times New Roman" w:cs="Times New Roman"/>
              </w:rPr>
            </w:pPr>
            <w:r w:rsidRPr="00CA0566">
              <w:rPr>
                <w:rFonts w:ascii="Times New Roman" w:hAnsi="Times New Roman" w:cs="Times New Roman"/>
              </w:rPr>
              <w:t>Sustainability factors</w:t>
            </w:r>
          </w:p>
        </w:tc>
        <w:tc>
          <w:tcPr>
            <w:tcW w:w="7796" w:type="dxa"/>
            <w:gridSpan w:val="3"/>
            <w:shd w:val="clear" w:color="auto" w:fill="auto"/>
            <w:noWrap/>
          </w:tcPr>
          <w:p w14:paraId="4545F253" w14:textId="77777777" w:rsidR="007F74C5" w:rsidRPr="00CA0566" w:rsidRDefault="007F74C5" w:rsidP="00D665DB">
            <w:pPr>
              <w:spacing w:after="0" w:line="360" w:lineRule="auto"/>
              <w:jc w:val="center"/>
              <w:rPr>
                <w:rFonts w:ascii="Times New Roman" w:eastAsia="Times New Roman" w:hAnsi="Times New Roman" w:cs="Times New Roman"/>
                <w:lang w:val="en-US"/>
              </w:rPr>
            </w:pPr>
            <w:r w:rsidRPr="00CA0566">
              <w:rPr>
                <w:rFonts w:ascii="Times New Roman" w:hAnsi="Times New Roman" w:cs="Times New Roman"/>
                <w:lang w:val="en-US"/>
              </w:rPr>
              <w:t>Distribution of cities by risk levels</w:t>
            </w:r>
          </w:p>
        </w:tc>
      </w:tr>
      <w:tr w:rsidR="00CA0566" w:rsidRPr="00CA0566" w14:paraId="2AE113E1" w14:textId="77777777" w:rsidTr="007F74C5">
        <w:trPr>
          <w:trHeight w:val="20"/>
        </w:trPr>
        <w:tc>
          <w:tcPr>
            <w:tcW w:w="1555" w:type="dxa"/>
            <w:vMerge/>
            <w:shd w:val="clear" w:color="auto" w:fill="auto"/>
            <w:noWrap/>
            <w:hideMark/>
          </w:tcPr>
          <w:p w14:paraId="48467A89" w14:textId="77777777" w:rsidR="007F74C5" w:rsidRPr="00CA0566" w:rsidRDefault="007F74C5" w:rsidP="00D665DB">
            <w:pPr>
              <w:spacing w:after="0" w:line="360" w:lineRule="auto"/>
              <w:jc w:val="center"/>
              <w:rPr>
                <w:rFonts w:ascii="Times New Roman" w:eastAsia="Times New Roman" w:hAnsi="Times New Roman" w:cs="Times New Roman"/>
                <w:lang w:val="en-US" w:eastAsia="ru-RU"/>
              </w:rPr>
            </w:pPr>
          </w:p>
        </w:tc>
        <w:tc>
          <w:tcPr>
            <w:tcW w:w="2976" w:type="dxa"/>
            <w:shd w:val="clear" w:color="auto" w:fill="auto"/>
            <w:noWrap/>
            <w:hideMark/>
          </w:tcPr>
          <w:p w14:paraId="52D7A42C" w14:textId="77777777" w:rsidR="007F74C5" w:rsidRPr="00CA0566" w:rsidRDefault="007F74C5" w:rsidP="00D665DB">
            <w:pPr>
              <w:spacing w:after="0" w:line="360" w:lineRule="auto"/>
              <w:jc w:val="center"/>
              <w:rPr>
                <w:rFonts w:ascii="Times New Roman" w:eastAsia="Times New Roman" w:hAnsi="Times New Roman" w:cs="Times New Roman"/>
              </w:rPr>
            </w:pPr>
            <w:r w:rsidRPr="00CA0566">
              <w:rPr>
                <w:rFonts w:ascii="Times New Roman" w:hAnsi="Times New Roman" w:cs="Times New Roman"/>
              </w:rPr>
              <w:t xml:space="preserve">High </w:t>
            </w:r>
          </w:p>
        </w:tc>
        <w:tc>
          <w:tcPr>
            <w:tcW w:w="2977" w:type="dxa"/>
            <w:shd w:val="clear" w:color="auto" w:fill="auto"/>
            <w:noWrap/>
            <w:hideMark/>
          </w:tcPr>
          <w:p w14:paraId="35C213FC" w14:textId="77777777" w:rsidR="007F74C5" w:rsidRPr="00CA0566" w:rsidRDefault="007F74C5" w:rsidP="00D665DB">
            <w:pPr>
              <w:spacing w:after="0" w:line="360" w:lineRule="auto"/>
              <w:jc w:val="center"/>
              <w:rPr>
                <w:rFonts w:ascii="Times New Roman" w:eastAsia="Times New Roman" w:hAnsi="Times New Roman" w:cs="Times New Roman"/>
              </w:rPr>
            </w:pPr>
            <w:r w:rsidRPr="00CA0566">
              <w:rPr>
                <w:rFonts w:ascii="Times New Roman" w:hAnsi="Times New Roman" w:cs="Times New Roman"/>
              </w:rPr>
              <w:t xml:space="preserve">Average </w:t>
            </w:r>
          </w:p>
        </w:tc>
        <w:tc>
          <w:tcPr>
            <w:tcW w:w="1843" w:type="dxa"/>
            <w:shd w:val="clear" w:color="auto" w:fill="auto"/>
            <w:noWrap/>
            <w:hideMark/>
          </w:tcPr>
          <w:p w14:paraId="718588E1" w14:textId="77777777" w:rsidR="007F74C5" w:rsidRPr="00CA0566" w:rsidRDefault="007F74C5" w:rsidP="00D665DB">
            <w:pPr>
              <w:spacing w:after="0" w:line="360" w:lineRule="auto"/>
              <w:jc w:val="center"/>
              <w:rPr>
                <w:rFonts w:ascii="Times New Roman" w:eastAsia="Times New Roman" w:hAnsi="Times New Roman" w:cs="Times New Roman"/>
              </w:rPr>
            </w:pPr>
            <w:r w:rsidRPr="00CA0566">
              <w:rPr>
                <w:rFonts w:ascii="Times New Roman" w:hAnsi="Times New Roman" w:cs="Times New Roman"/>
                <w:lang w:val="en-US"/>
              </w:rPr>
              <w:t>Low</w:t>
            </w:r>
            <w:r w:rsidRPr="00CA0566">
              <w:rPr>
                <w:rFonts w:ascii="Times New Roman" w:hAnsi="Times New Roman" w:cs="Times New Roman"/>
              </w:rPr>
              <w:t xml:space="preserve"> </w:t>
            </w:r>
          </w:p>
        </w:tc>
      </w:tr>
      <w:tr w:rsidR="00CA0566" w:rsidRPr="00CA0566" w14:paraId="4EFB1DEB" w14:textId="77777777" w:rsidTr="007F74C5">
        <w:trPr>
          <w:trHeight w:val="20"/>
        </w:trPr>
        <w:tc>
          <w:tcPr>
            <w:tcW w:w="1555" w:type="dxa"/>
            <w:shd w:val="clear" w:color="auto" w:fill="auto"/>
            <w:noWrap/>
          </w:tcPr>
          <w:p w14:paraId="17C46732" w14:textId="77777777" w:rsidR="007F74C5" w:rsidRPr="00CA0566" w:rsidRDefault="007F74C5" w:rsidP="00D665DB">
            <w:pPr>
              <w:spacing w:after="0" w:line="360" w:lineRule="auto"/>
              <w:jc w:val="center"/>
              <w:rPr>
                <w:rFonts w:ascii="Times New Roman" w:eastAsia="Times New Roman" w:hAnsi="Times New Roman" w:cs="Times New Roman"/>
              </w:rPr>
            </w:pPr>
            <w:r w:rsidRPr="00CA0566">
              <w:rPr>
                <w:rFonts w:ascii="Times New Roman" w:hAnsi="Times New Roman" w:cs="Times New Roman"/>
              </w:rPr>
              <w:t>1</w:t>
            </w:r>
          </w:p>
        </w:tc>
        <w:tc>
          <w:tcPr>
            <w:tcW w:w="2976" w:type="dxa"/>
            <w:shd w:val="clear" w:color="auto" w:fill="auto"/>
            <w:noWrap/>
          </w:tcPr>
          <w:p w14:paraId="64B7B570" w14:textId="77777777" w:rsidR="007F74C5" w:rsidRPr="00CA0566" w:rsidRDefault="007F74C5" w:rsidP="00D665DB">
            <w:pPr>
              <w:spacing w:after="0" w:line="360" w:lineRule="auto"/>
              <w:jc w:val="center"/>
              <w:rPr>
                <w:rFonts w:ascii="Times New Roman" w:eastAsia="Times New Roman" w:hAnsi="Times New Roman" w:cs="Times New Roman"/>
              </w:rPr>
            </w:pPr>
            <w:r w:rsidRPr="00CA0566">
              <w:rPr>
                <w:rFonts w:ascii="Times New Roman" w:hAnsi="Times New Roman" w:cs="Times New Roman"/>
              </w:rPr>
              <w:t>2</w:t>
            </w:r>
          </w:p>
        </w:tc>
        <w:tc>
          <w:tcPr>
            <w:tcW w:w="2977" w:type="dxa"/>
            <w:shd w:val="clear" w:color="auto" w:fill="auto"/>
            <w:noWrap/>
          </w:tcPr>
          <w:p w14:paraId="76B88671" w14:textId="77777777" w:rsidR="007F74C5" w:rsidRPr="00CA0566" w:rsidRDefault="007F74C5" w:rsidP="00D665DB">
            <w:pPr>
              <w:spacing w:after="0" w:line="360" w:lineRule="auto"/>
              <w:jc w:val="center"/>
              <w:rPr>
                <w:rFonts w:ascii="Times New Roman" w:eastAsia="Times New Roman" w:hAnsi="Times New Roman" w:cs="Times New Roman"/>
              </w:rPr>
            </w:pPr>
            <w:r w:rsidRPr="00CA0566">
              <w:rPr>
                <w:rFonts w:ascii="Times New Roman" w:hAnsi="Times New Roman" w:cs="Times New Roman"/>
              </w:rPr>
              <w:t>3</w:t>
            </w:r>
          </w:p>
        </w:tc>
        <w:tc>
          <w:tcPr>
            <w:tcW w:w="1843" w:type="dxa"/>
            <w:shd w:val="clear" w:color="auto" w:fill="auto"/>
            <w:noWrap/>
          </w:tcPr>
          <w:p w14:paraId="200A8774" w14:textId="77777777" w:rsidR="007F74C5" w:rsidRPr="00CA0566" w:rsidRDefault="007F74C5" w:rsidP="00D665DB">
            <w:pPr>
              <w:spacing w:after="0" w:line="360" w:lineRule="auto"/>
              <w:jc w:val="center"/>
              <w:rPr>
                <w:rFonts w:ascii="Times New Roman" w:eastAsia="Times New Roman" w:hAnsi="Times New Roman" w:cs="Times New Roman"/>
              </w:rPr>
            </w:pPr>
            <w:r w:rsidRPr="00CA0566">
              <w:rPr>
                <w:rFonts w:ascii="Times New Roman" w:hAnsi="Times New Roman" w:cs="Times New Roman"/>
              </w:rPr>
              <w:t>4</w:t>
            </w:r>
          </w:p>
        </w:tc>
      </w:tr>
      <w:tr w:rsidR="00CA0566" w:rsidRPr="001A0218" w14:paraId="02CFC6A6" w14:textId="77777777" w:rsidTr="007F74C5">
        <w:trPr>
          <w:trHeight w:val="20"/>
        </w:trPr>
        <w:tc>
          <w:tcPr>
            <w:tcW w:w="1555" w:type="dxa"/>
            <w:shd w:val="clear" w:color="auto" w:fill="auto"/>
          </w:tcPr>
          <w:p w14:paraId="12B7A3BB" w14:textId="77777777" w:rsidR="007F74C5" w:rsidRPr="00CA0566" w:rsidRDefault="007F74C5" w:rsidP="00D665DB">
            <w:pPr>
              <w:spacing w:after="0" w:line="360" w:lineRule="auto"/>
              <w:jc w:val="both"/>
              <w:rPr>
                <w:rFonts w:ascii="Times New Roman" w:eastAsia="Times New Roman" w:hAnsi="Times New Roman" w:cs="Times New Roman"/>
              </w:rPr>
            </w:pPr>
            <w:r w:rsidRPr="00CA0566">
              <w:rPr>
                <w:rFonts w:ascii="Times New Roman" w:hAnsi="Times New Roman" w:cs="Times New Roman"/>
              </w:rPr>
              <w:t>Social sustainability</w:t>
            </w:r>
          </w:p>
        </w:tc>
        <w:tc>
          <w:tcPr>
            <w:tcW w:w="2976" w:type="dxa"/>
            <w:shd w:val="clear" w:color="auto" w:fill="auto"/>
            <w:noWrap/>
          </w:tcPr>
          <w:p w14:paraId="2A10EADE" w14:textId="77777777" w:rsidR="007F74C5" w:rsidRPr="00CA0566" w:rsidRDefault="007F74C5" w:rsidP="00D665DB">
            <w:pPr>
              <w:spacing w:after="0" w:line="360" w:lineRule="auto"/>
              <w:jc w:val="both"/>
              <w:rPr>
                <w:rFonts w:ascii="Times New Roman" w:eastAsia="Times New Roman" w:hAnsi="Times New Roman" w:cs="Times New Roman"/>
              </w:rPr>
            </w:pPr>
            <w:r w:rsidRPr="00CA0566">
              <w:rPr>
                <w:rFonts w:ascii="Times New Roman" w:hAnsi="Times New Roman" w:cs="Times New Roman"/>
              </w:rPr>
              <w:t>Turkestan, Shakhtinsk, Ekibastuz, Kentau, Temirtau, Tekeli, Stepnogorsk, Saran, Rudnyy, Ridder, Priozersk, Kurchatov, Karazhal, Balkhash, Arys, Arkalyk, Aksu</w:t>
            </w:r>
          </w:p>
        </w:tc>
        <w:tc>
          <w:tcPr>
            <w:tcW w:w="2977" w:type="dxa"/>
            <w:shd w:val="clear" w:color="auto" w:fill="auto"/>
            <w:noWrap/>
          </w:tcPr>
          <w:p w14:paraId="660F0762" w14:textId="77777777" w:rsidR="007F74C5" w:rsidRPr="00CA0566" w:rsidRDefault="007F74C5" w:rsidP="00D665DB">
            <w:pPr>
              <w:spacing w:after="0" w:line="360" w:lineRule="auto"/>
              <w:jc w:val="both"/>
              <w:rPr>
                <w:rFonts w:ascii="Times New Roman" w:eastAsia="Times New Roman" w:hAnsi="Times New Roman" w:cs="Times New Roman"/>
              </w:rPr>
            </w:pPr>
            <w:r w:rsidRPr="00CA0566">
              <w:rPr>
                <w:rFonts w:ascii="Times New Roman" w:hAnsi="Times New Roman" w:cs="Times New Roman"/>
              </w:rPr>
              <w:t>Almaty, Shymkent, Petropavlovsk, Pavlodar, Karaganda, Kokshetau, Taraz, Zhanaozen, Fort-Shevchenko, Semey, Satpaev, Lisakovsk, Zhezkazgan, Zhanaozen, Ust-Kamenogorsk, Uralsk</w:t>
            </w:r>
          </w:p>
        </w:tc>
        <w:tc>
          <w:tcPr>
            <w:tcW w:w="1843" w:type="dxa"/>
            <w:shd w:val="clear" w:color="auto" w:fill="auto"/>
            <w:noWrap/>
          </w:tcPr>
          <w:p w14:paraId="699B3867" w14:textId="77777777" w:rsidR="007F74C5" w:rsidRPr="00CA0566" w:rsidRDefault="007F74C5" w:rsidP="00D665DB">
            <w:pPr>
              <w:spacing w:after="0" w:line="360" w:lineRule="auto"/>
              <w:jc w:val="both"/>
              <w:rPr>
                <w:rFonts w:ascii="Times New Roman" w:eastAsia="Times New Roman" w:hAnsi="Times New Roman" w:cs="Times New Roman"/>
                <w:lang w:val="de-DE"/>
              </w:rPr>
            </w:pPr>
            <w:r w:rsidRPr="00CA0566">
              <w:rPr>
                <w:rFonts w:ascii="Times New Roman" w:hAnsi="Times New Roman" w:cs="Times New Roman"/>
                <w:lang w:val="de-DE"/>
              </w:rPr>
              <w:t>Nur-Sultan, Aktau, Aktobe, Atyrau, Kyzylorda, Taldykorgan,</w:t>
            </w:r>
          </w:p>
        </w:tc>
      </w:tr>
      <w:tr w:rsidR="00CA0566" w:rsidRPr="001A0218" w14:paraId="1AE887BF" w14:textId="77777777" w:rsidTr="007F74C5">
        <w:trPr>
          <w:trHeight w:val="20"/>
        </w:trPr>
        <w:tc>
          <w:tcPr>
            <w:tcW w:w="1555" w:type="dxa"/>
            <w:shd w:val="clear" w:color="auto" w:fill="auto"/>
          </w:tcPr>
          <w:p w14:paraId="7804921D" w14:textId="77777777" w:rsidR="007F74C5" w:rsidRPr="00CA0566" w:rsidRDefault="007F74C5" w:rsidP="00D665DB">
            <w:pPr>
              <w:spacing w:after="0" w:line="360" w:lineRule="auto"/>
              <w:jc w:val="both"/>
              <w:rPr>
                <w:rFonts w:ascii="Times New Roman" w:eastAsia="Times New Roman" w:hAnsi="Times New Roman" w:cs="Times New Roman"/>
              </w:rPr>
            </w:pPr>
            <w:r w:rsidRPr="00CA0566">
              <w:rPr>
                <w:rFonts w:ascii="Times New Roman" w:hAnsi="Times New Roman" w:cs="Times New Roman"/>
              </w:rPr>
              <w:t>Economic Sustainability</w:t>
            </w:r>
          </w:p>
        </w:tc>
        <w:tc>
          <w:tcPr>
            <w:tcW w:w="2976" w:type="dxa"/>
            <w:shd w:val="clear" w:color="auto" w:fill="auto"/>
            <w:noWrap/>
          </w:tcPr>
          <w:p w14:paraId="62664B23" w14:textId="77777777" w:rsidR="007F74C5" w:rsidRPr="00CA0566" w:rsidRDefault="007F74C5" w:rsidP="00D665DB">
            <w:pPr>
              <w:spacing w:after="0" w:line="360" w:lineRule="auto"/>
              <w:jc w:val="both"/>
              <w:rPr>
                <w:rFonts w:ascii="Times New Roman" w:eastAsia="Times New Roman" w:hAnsi="Times New Roman" w:cs="Times New Roman"/>
                <w:lang w:val="en-US"/>
              </w:rPr>
            </w:pPr>
            <w:r w:rsidRPr="00CA0566">
              <w:rPr>
                <w:rFonts w:ascii="Times New Roman" w:hAnsi="Times New Roman" w:cs="Times New Roman"/>
                <w:lang w:val="en-US"/>
              </w:rPr>
              <w:t>Shymkent, Turkestan, Shakhtinsk, Ekibastuz, Kentau, Tekeli, Semey, Rudnyy, Priozersk, Arys, Arkalyk</w:t>
            </w:r>
          </w:p>
        </w:tc>
        <w:tc>
          <w:tcPr>
            <w:tcW w:w="2977" w:type="dxa"/>
            <w:shd w:val="clear" w:color="auto" w:fill="auto"/>
            <w:noWrap/>
          </w:tcPr>
          <w:p w14:paraId="095D5E27" w14:textId="77777777" w:rsidR="007F74C5" w:rsidRPr="00CA0566" w:rsidRDefault="007F74C5" w:rsidP="00D665DB">
            <w:pPr>
              <w:spacing w:after="0" w:line="360" w:lineRule="auto"/>
              <w:jc w:val="both"/>
              <w:rPr>
                <w:rFonts w:ascii="Times New Roman" w:eastAsia="Times New Roman" w:hAnsi="Times New Roman" w:cs="Times New Roman"/>
                <w:lang w:val="en-US"/>
              </w:rPr>
            </w:pPr>
            <w:r w:rsidRPr="00CA0566">
              <w:rPr>
                <w:rFonts w:ascii="Times New Roman" w:hAnsi="Times New Roman" w:cs="Times New Roman"/>
                <w:lang w:val="en-US"/>
              </w:rPr>
              <w:t>Almaty, Aktau, Karaganda, Kokshetau, Kyzylorda, Petropavlovsk, Taldykorgan, Taraz, Uralsk, Fort-Shevchenko, Stepnogorsk, Satpayev, Saran, Lisakovsk, Zhezkazgan, Kurchatov, Balkhash, Zhanaozen</w:t>
            </w:r>
          </w:p>
        </w:tc>
        <w:tc>
          <w:tcPr>
            <w:tcW w:w="1843" w:type="dxa"/>
            <w:shd w:val="clear" w:color="auto" w:fill="auto"/>
            <w:noWrap/>
          </w:tcPr>
          <w:p w14:paraId="5DF1A8E0" w14:textId="77777777" w:rsidR="007F74C5" w:rsidRPr="00CA0566" w:rsidRDefault="007F74C5" w:rsidP="00D665DB">
            <w:pPr>
              <w:spacing w:after="0" w:line="360" w:lineRule="auto"/>
              <w:jc w:val="both"/>
              <w:rPr>
                <w:rFonts w:ascii="Times New Roman" w:eastAsia="Times New Roman" w:hAnsi="Times New Roman" w:cs="Times New Roman"/>
                <w:lang w:val="de-DE"/>
              </w:rPr>
            </w:pPr>
            <w:r w:rsidRPr="00CA0566">
              <w:rPr>
                <w:rFonts w:ascii="Times New Roman" w:hAnsi="Times New Roman" w:cs="Times New Roman"/>
                <w:lang w:val="de-DE"/>
              </w:rPr>
              <w:t>Nur-Sultan, Atyrau, Ust-Kamenogorsk, Temirtau, Ridder, Aksu, Karazhal</w:t>
            </w:r>
          </w:p>
        </w:tc>
      </w:tr>
      <w:tr w:rsidR="00CA0566" w:rsidRPr="001A0218" w14:paraId="3F009F4A" w14:textId="77777777" w:rsidTr="007F74C5">
        <w:trPr>
          <w:trHeight w:val="20"/>
        </w:trPr>
        <w:tc>
          <w:tcPr>
            <w:tcW w:w="1555" w:type="dxa"/>
            <w:shd w:val="clear" w:color="auto" w:fill="auto"/>
          </w:tcPr>
          <w:p w14:paraId="65AC7337" w14:textId="77777777" w:rsidR="007F74C5" w:rsidRPr="00CA0566" w:rsidRDefault="007F74C5" w:rsidP="00D665DB">
            <w:pPr>
              <w:spacing w:after="0" w:line="360" w:lineRule="auto"/>
              <w:jc w:val="both"/>
              <w:rPr>
                <w:rFonts w:ascii="Times New Roman" w:eastAsia="Times New Roman" w:hAnsi="Times New Roman" w:cs="Times New Roman"/>
              </w:rPr>
            </w:pPr>
            <w:r w:rsidRPr="00CA0566">
              <w:rPr>
                <w:rFonts w:ascii="Times New Roman" w:hAnsi="Times New Roman" w:cs="Times New Roman"/>
              </w:rPr>
              <w:t>Environmental Sustainability</w:t>
            </w:r>
          </w:p>
        </w:tc>
        <w:tc>
          <w:tcPr>
            <w:tcW w:w="2976" w:type="dxa"/>
            <w:shd w:val="clear" w:color="auto" w:fill="auto"/>
            <w:noWrap/>
          </w:tcPr>
          <w:p w14:paraId="23CCF41A" w14:textId="77777777" w:rsidR="007F74C5" w:rsidRPr="00CA0566" w:rsidRDefault="007F74C5" w:rsidP="00D665DB">
            <w:pPr>
              <w:spacing w:after="0" w:line="360" w:lineRule="auto"/>
              <w:jc w:val="both"/>
              <w:rPr>
                <w:rFonts w:ascii="Times New Roman" w:eastAsia="Times New Roman" w:hAnsi="Times New Roman" w:cs="Times New Roman"/>
                <w:lang w:val="en-US"/>
              </w:rPr>
            </w:pPr>
            <w:r w:rsidRPr="00CA0566">
              <w:rPr>
                <w:rFonts w:ascii="Times New Roman" w:hAnsi="Times New Roman" w:cs="Times New Roman"/>
                <w:lang w:val="en-US"/>
              </w:rPr>
              <w:t>Nur-Sultan, Shymkent, Atyrau, Karaganda, Kyzylorda, Turkestan, Arkalyk, Balkhash, Zhezkazgan, Priozersk, Temirtau, Ekibastuz</w:t>
            </w:r>
          </w:p>
        </w:tc>
        <w:tc>
          <w:tcPr>
            <w:tcW w:w="2977" w:type="dxa"/>
            <w:shd w:val="clear" w:color="auto" w:fill="auto"/>
            <w:noWrap/>
          </w:tcPr>
          <w:p w14:paraId="08BD4B3C" w14:textId="77777777" w:rsidR="007F74C5" w:rsidRPr="00CA0566" w:rsidRDefault="007F74C5" w:rsidP="00D665DB">
            <w:pPr>
              <w:spacing w:after="0" w:line="360" w:lineRule="auto"/>
              <w:jc w:val="both"/>
              <w:rPr>
                <w:rFonts w:ascii="Times New Roman" w:eastAsia="Times New Roman" w:hAnsi="Times New Roman" w:cs="Times New Roman"/>
                <w:lang w:val="en-US"/>
              </w:rPr>
            </w:pPr>
            <w:r w:rsidRPr="00CA0566">
              <w:rPr>
                <w:rFonts w:ascii="Times New Roman" w:hAnsi="Times New Roman" w:cs="Times New Roman"/>
                <w:lang w:val="en-US"/>
              </w:rPr>
              <w:t>Almaty, Aktobe, Kostanay, Taldykorgan, Taraz, Uralsk, Ust-Kamenogorsk, Zhanaozen, Karazhal, Kurchatov, Rudnyy, Saran, Semey, Tekeli, Shakhtinsk, Kentau</w:t>
            </w:r>
          </w:p>
        </w:tc>
        <w:tc>
          <w:tcPr>
            <w:tcW w:w="1843" w:type="dxa"/>
            <w:shd w:val="clear" w:color="auto" w:fill="auto"/>
            <w:noWrap/>
          </w:tcPr>
          <w:p w14:paraId="60FC02B4" w14:textId="77777777" w:rsidR="007F74C5" w:rsidRPr="00CA0566" w:rsidRDefault="007F74C5" w:rsidP="00D665DB">
            <w:pPr>
              <w:spacing w:after="0" w:line="360" w:lineRule="auto"/>
              <w:jc w:val="both"/>
              <w:rPr>
                <w:rFonts w:ascii="Times New Roman" w:eastAsia="Times New Roman" w:hAnsi="Times New Roman" w:cs="Times New Roman"/>
                <w:lang w:val="en-US"/>
              </w:rPr>
            </w:pPr>
            <w:r w:rsidRPr="00CA0566">
              <w:rPr>
                <w:rFonts w:ascii="Times New Roman" w:hAnsi="Times New Roman" w:cs="Times New Roman"/>
                <w:lang w:val="en-US"/>
              </w:rPr>
              <w:t>Aktau, Kokshetau, Pavlodar, Petropavlovsk, Aksu, Arys, Ridder, Lisakovsk, Satpayev, Stepnogorsk, Fort-Shevchenko</w:t>
            </w:r>
          </w:p>
        </w:tc>
      </w:tr>
      <w:tr w:rsidR="00CA0566" w:rsidRPr="001A0218" w14:paraId="0BD6AEDA" w14:textId="77777777" w:rsidTr="007F74C5">
        <w:trPr>
          <w:trHeight w:val="20"/>
        </w:trPr>
        <w:tc>
          <w:tcPr>
            <w:tcW w:w="9351" w:type="dxa"/>
            <w:gridSpan w:val="4"/>
            <w:shd w:val="clear" w:color="auto" w:fill="auto"/>
            <w:vAlign w:val="center"/>
          </w:tcPr>
          <w:p w14:paraId="15EBA2F1" w14:textId="1F253F0A" w:rsidR="007F74C5" w:rsidRPr="00CA0566" w:rsidRDefault="007F74C5" w:rsidP="00D665DB">
            <w:pPr>
              <w:spacing w:after="0" w:line="360" w:lineRule="auto"/>
              <w:ind w:firstLine="709"/>
              <w:jc w:val="both"/>
              <w:rPr>
                <w:rFonts w:ascii="Times New Roman" w:hAnsi="Times New Roman" w:cs="Times New Roman"/>
                <w:lang w:val="en-US"/>
              </w:rPr>
            </w:pPr>
            <w:r w:rsidRPr="00CA0566">
              <w:rPr>
                <w:rFonts w:ascii="Times New Roman" w:hAnsi="Times New Roman" w:cs="Times New Roman"/>
                <w:lang w:val="en-US"/>
              </w:rPr>
              <w:t>Note - Compiled based on Annex G, Tables G.1, G.2, G.3</w:t>
            </w:r>
          </w:p>
        </w:tc>
      </w:tr>
      <w:bookmarkEnd w:id="30"/>
      <w:bookmarkEnd w:id="31"/>
    </w:tbl>
    <w:p w14:paraId="45FE969F" w14:textId="77777777" w:rsidR="007F74C5" w:rsidRPr="00CA0566" w:rsidRDefault="007F74C5" w:rsidP="00D665DB">
      <w:pPr>
        <w:pStyle w:val="a5"/>
        <w:spacing w:after="0" w:line="360" w:lineRule="auto"/>
        <w:ind w:left="0" w:firstLine="720"/>
        <w:jc w:val="both"/>
        <w:rPr>
          <w:rFonts w:ascii="Times New Roman" w:hAnsi="Times New Roman" w:cs="Times New Roman"/>
          <w:i/>
          <w:iCs/>
          <w:spacing w:val="-4"/>
          <w:sz w:val="24"/>
          <w:szCs w:val="24"/>
          <w:lang w:val="en-US"/>
        </w:rPr>
      </w:pPr>
    </w:p>
    <w:p w14:paraId="52E518CB" w14:textId="72F01D73" w:rsidR="007F74C5" w:rsidRPr="00CA0566" w:rsidRDefault="007F74C5" w:rsidP="00D665DB">
      <w:pPr>
        <w:pStyle w:val="a5"/>
        <w:spacing w:after="0" w:line="360" w:lineRule="auto"/>
        <w:ind w:left="0" w:firstLine="720"/>
        <w:jc w:val="both"/>
        <w:rPr>
          <w:rFonts w:ascii="Times New Roman" w:hAnsi="Times New Roman" w:cs="Times New Roman"/>
          <w:spacing w:val="-4"/>
          <w:sz w:val="24"/>
          <w:szCs w:val="24"/>
          <w:lang w:val="en-US"/>
        </w:rPr>
      </w:pPr>
      <w:r w:rsidRPr="00CA0566">
        <w:rPr>
          <w:rFonts w:ascii="Times New Roman" w:hAnsi="Times New Roman" w:cs="Times New Roman"/>
          <w:sz w:val="24"/>
          <w:szCs w:val="24"/>
          <w:lang w:val="en-US"/>
        </w:rPr>
        <w:t>Based on the calculations and risk maps drawn up, it is possible to determine the main trends and problems in achievement of the sustainability of the economy and social sphere in the Kazakhstan</w:t>
      </w:r>
      <w:r w:rsidR="0084048B">
        <w:rPr>
          <w:rFonts w:ascii="Times New Roman" w:hAnsi="Times New Roman" w:cs="Times New Roman"/>
          <w:sz w:val="24"/>
          <w:szCs w:val="24"/>
          <w:lang w:val="en-US"/>
        </w:rPr>
        <w:t>i</w:t>
      </w:r>
      <w:r w:rsidRPr="00CA0566">
        <w:rPr>
          <w:rFonts w:ascii="Times New Roman" w:hAnsi="Times New Roman" w:cs="Times New Roman"/>
          <w:sz w:val="24"/>
          <w:szCs w:val="24"/>
          <w:lang w:val="en-US"/>
        </w:rPr>
        <w:t xml:space="preserve"> cities.</w:t>
      </w:r>
    </w:p>
    <w:p w14:paraId="39F50514" w14:textId="28E08122" w:rsidR="007F74C5" w:rsidRPr="00CA0566" w:rsidRDefault="007F74C5" w:rsidP="00D665DB">
      <w:pPr>
        <w:pStyle w:val="a5"/>
        <w:spacing w:after="0" w:line="360" w:lineRule="auto"/>
        <w:ind w:left="0" w:firstLine="720"/>
        <w:jc w:val="both"/>
        <w:rPr>
          <w:rFonts w:ascii="Times New Roman" w:hAnsi="Times New Roman" w:cs="Times New Roman"/>
          <w:spacing w:val="-4"/>
          <w:sz w:val="24"/>
          <w:szCs w:val="24"/>
          <w:lang w:val="en-US"/>
        </w:rPr>
      </w:pPr>
      <w:r w:rsidRPr="0084048B">
        <w:rPr>
          <w:rFonts w:cstheme="minorHAnsi"/>
          <w:sz w:val="24"/>
          <w:szCs w:val="24"/>
          <w:lang w:val="en-US"/>
        </w:rPr>
        <w:t>Social sustainability of the Kazakhstan</w:t>
      </w:r>
      <w:r w:rsidR="0084048B">
        <w:rPr>
          <w:rFonts w:cstheme="minorHAnsi"/>
          <w:sz w:val="24"/>
          <w:szCs w:val="24"/>
          <w:lang w:val="en-US"/>
        </w:rPr>
        <w:t>i</w:t>
      </w:r>
      <w:r w:rsidRPr="0084048B">
        <w:rPr>
          <w:rFonts w:cstheme="minorHAnsi"/>
          <w:sz w:val="24"/>
          <w:szCs w:val="24"/>
          <w:lang w:val="en-US"/>
        </w:rPr>
        <w:t xml:space="preserve"> cities</w:t>
      </w:r>
      <w:r w:rsidRPr="00CA0566">
        <w:rPr>
          <w:rFonts w:ascii="Times New Roman" w:hAnsi="Times New Roman" w:cs="Times New Roman"/>
          <w:sz w:val="24"/>
          <w:szCs w:val="24"/>
          <w:lang w:val="en-US"/>
        </w:rPr>
        <w:t>.</w:t>
      </w:r>
      <w:r w:rsidRPr="00CA0566">
        <w:rPr>
          <w:rFonts w:ascii="Times New Roman" w:hAnsi="Times New Roman" w:cs="Times New Roman"/>
          <w:i/>
          <w:iCs/>
          <w:sz w:val="24"/>
          <w:szCs w:val="24"/>
          <w:lang w:val="en-US"/>
        </w:rPr>
        <w:t xml:space="preserve"> </w:t>
      </w:r>
      <w:r w:rsidRPr="00CA0566">
        <w:rPr>
          <w:rFonts w:ascii="Times New Roman" w:hAnsi="Times New Roman" w:cs="Times New Roman"/>
          <w:sz w:val="24"/>
          <w:szCs w:val="24"/>
          <w:lang w:val="en-US"/>
        </w:rPr>
        <w:t xml:space="preserve">From 2009 to 2019, the urban population in Kazakhstan increased by 123.5%. This level can be taken as an indicative criterion to assess the sustainability level of population growth in Kazakhstan cities. Cities where the population has </w:t>
      </w:r>
      <w:r w:rsidRPr="00CA0566">
        <w:rPr>
          <w:rFonts w:ascii="Times New Roman" w:hAnsi="Times New Roman" w:cs="Times New Roman"/>
          <w:sz w:val="24"/>
          <w:szCs w:val="24"/>
          <w:lang w:val="en-US"/>
        </w:rPr>
        <w:lastRenderedPageBreak/>
        <w:t xml:space="preserve">decreased, have high risks of human capital loss, and are less competitive in terms of attracting human resources. This situation is observed in 6 out of 39 cities. Cities with population growth but it lagged behind the urbanization level in the country as a whole, are classified as medium-risk cities. </w:t>
      </w:r>
    </w:p>
    <w:p w14:paraId="07D0A83C" w14:textId="77777777" w:rsidR="007F74C5" w:rsidRPr="00CA0566" w:rsidRDefault="007F74C5" w:rsidP="00D665DB">
      <w:pPr>
        <w:spacing w:after="0" w:line="360" w:lineRule="auto"/>
        <w:ind w:firstLine="720"/>
        <w:jc w:val="both"/>
        <w:rPr>
          <w:rFonts w:ascii="Times New Roman" w:hAnsi="Times New Roman" w:cs="Times New Roman"/>
          <w:spacing w:val="-4"/>
          <w:sz w:val="24"/>
          <w:szCs w:val="24"/>
          <w:lang w:val="en-US"/>
        </w:rPr>
      </w:pPr>
      <w:r w:rsidRPr="00CA0566">
        <w:rPr>
          <w:rFonts w:ascii="Times New Roman" w:hAnsi="Times New Roman" w:cs="Times New Roman"/>
          <w:sz w:val="24"/>
          <w:szCs w:val="24"/>
          <w:lang w:val="en-US"/>
        </w:rPr>
        <w:t>In 2019, the rate of natural increase in Kazakhstan was 14.55, while it was higher for the urban population at the rate of 14.64. In two cities - Ridder and Rudnyy - there was a negative rate of natural population growth. In 18 cities, this indicator ranges from 1 to 10. These cities were classified as at high risk. Another 10 cities were included in the group with medium risk. Cities with high population growth rates are categorized as low risk in terms of human resources. At the same time, it should be noted that the excessively rapid growth of urban population has other risks associated with overloading urban infrastructure and other aspects of urban life.</w:t>
      </w:r>
    </w:p>
    <w:p w14:paraId="6AD2C2B6" w14:textId="77777777" w:rsidR="007F74C5" w:rsidRPr="00CA0566" w:rsidRDefault="007F74C5" w:rsidP="00D665DB">
      <w:pPr>
        <w:spacing w:after="0" w:line="360" w:lineRule="auto"/>
        <w:ind w:firstLine="720"/>
        <w:jc w:val="both"/>
        <w:rPr>
          <w:rFonts w:ascii="Times New Roman" w:hAnsi="Times New Roman" w:cs="Times New Roman"/>
          <w:sz w:val="24"/>
          <w:szCs w:val="24"/>
          <w:shd w:val="clear" w:color="auto" w:fill="FFFFFF"/>
          <w:lang w:val="en-US"/>
        </w:rPr>
      </w:pPr>
      <w:r w:rsidRPr="00CA0566">
        <w:rPr>
          <w:rFonts w:ascii="Times New Roman" w:hAnsi="Times New Roman" w:cs="Times New Roman"/>
          <w:sz w:val="24"/>
          <w:szCs w:val="24"/>
          <w:lang w:val="en-US"/>
        </w:rPr>
        <w:t>The indicators of the housing quality were considered among the basic needs. According to modern standards, a person's living space should be at least 30 square m. [43, p.</w:t>
      </w:r>
      <w:bookmarkStart w:id="32" w:name="_Hlk78215218"/>
      <w:r w:rsidRPr="00CA0566">
        <w:rPr>
          <w:rFonts w:ascii="Times New Roman" w:hAnsi="Times New Roman" w:cs="Times New Roman"/>
          <w:sz w:val="24"/>
          <w:szCs w:val="24"/>
          <w:lang w:val="en-US"/>
        </w:rPr>
        <w:t xml:space="preserve"> </w:t>
      </w:r>
      <w:bookmarkEnd w:id="32"/>
      <w:r w:rsidRPr="00CA0566">
        <w:rPr>
          <w:rFonts w:ascii="Times New Roman" w:hAnsi="Times New Roman" w:cs="Times New Roman"/>
          <w:sz w:val="24"/>
          <w:szCs w:val="24"/>
          <w:lang w:val="en-US"/>
        </w:rPr>
        <w:t>129]. there are 21.9 sq. meters of living space in Kazakhstan. According to estimates (Ranking.kz, 2018), for the housing provision level in Kazakhstan to reach 30 sq. meters per person, it is necessary to build more than 1 sq. m per inhabitant per year, while an average of 0.6 sq. m. is built. Cities with high, medium and low risk in the provision of housing conditions were identified based on these estimates.</w:t>
      </w:r>
      <w:r w:rsidRPr="00CA0566">
        <w:rPr>
          <w:rFonts w:ascii="Times New Roman" w:hAnsi="Times New Roman" w:cs="Times New Roman"/>
          <w:sz w:val="24"/>
          <w:szCs w:val="24"/>
          <w:shd w:val="clear" w:color="auto" w:fill="FFFFFF"/>
          <w:lang w:val="en-US"/>
        </w:rPr>
        <w:t xml:space="preserve"> Most cities with a housing provision level above the republican level, nevertheless, fall into the category with low rates of housing construction. </w:t>
      </w:r>
    </w:p>
    <w:p w14:paraId="3284B3CF" w14:textId="77777777" w:rsidR="007F74C5" w:rsidRPr="0084048B" w:rsidRDefault="007F74C5" w:rsidP="00D665DB">
      <w:pPr>
        <w:spacing w:after="0" w:line="360" w:lineRule="auto"/>
        <w:ind w:firstLine="720"/>
        <w:jc w:val="both"/>
        <w:rPr>
          <w:rFonts w:ascii="Times New Roman" w:hAnsi="Times New Roman" w:cs="Times New Roman"/>
          <w:sz w:val="24"/>
          <w:szCs w:val="24"/>
          <w:shd w:val="clear" w:color="auto" w:fill="FFFFFF"/>
          <w:lang w:val="en-US"/>
        </w:rPr>
      </w:pPr>
      <w:bookmarkStart w:id="33" w:name="_Hlk78203808"/>
      <w:r w:rsidRPr="00CA0566">
        <w:rPr>
          <w:rFonts w:ascii="Times New Roman" w:hAnsi="Times New Roman" w:cs="Times New Roman"/>
          <w:sz w:val="24"/>
          <w:szCs w:val="24"/>
          <w:shd w:val="clear" w:color="auto" w:fill="FFFFFF"/>
          <w:lang w:val="en-US"/>
        </w:rPr>
        <w:t xml:space="preserve">According to studies previously conducted to assess primary and secondary modernization [44], the indicator “the number of doctors” with more than 26 persons per 10,000 persons of the population is the main (standard) one for secondary modernization. </w:t>
      </w:r>
      <w:bookmarkEnd w:id="33"/>
      <w:r w:rsidRPr="00CA0566">
        <w:rPr>
          <w:rFonts w:ascii="Times New Roman" w:hAnsi="Times New Roman" w:cs="Times New Roman"/>
          <w:sz w:val="24"/>
          <w:szCs w:val="24"/>
          <w:shd w:val="clear" w:color="auto" w:fill="FFFFFF"/>
          <w:lang w:val="en-US"/>
        </w:rPr>
        <w:t xml:space="preserve">Based on this criterion, 17 high-risk cities were identified. </w:t>
      </w:r>
      <w:bookmarkStart w:id="34" w:name="_Hlk78204134"/>
      <w:r w:rsidRPr="00CA0566">
        <w:rPr>
          <w:rFonts w:ascii="Times New Roman" w:hAnsi="Times New Roman" w:cs="Times New Roman"/>
          <w:sz w:val="24"/>
          <w:szCs w:val="24"/>
          <w:shd w:val="clear" w:color="auto" w:fill="FFFFFF"/>
          <w:lang w:val="en-US"/>
        </w:rPr>
        <w:t xml:space="preserve">The average number of doctors in Kazakhstan is 40 persons, so the average </w:t>
      </w:r>
      <w:r w:rsidRPr="0084048B">
        <w:rPr>
          <w:rFonts w:ascii="Times New Roman" w:hAnsi="Times New Roman" w:cs="Times New Roman"/>
          <w:sz w:val="24"/>
          <w:szCs w:val="24"/>
          <w:shd w:val="clear" w:color="auto" w:fill="FFFFFF"/>
          <w:lang w:val="en-US"/>
        </w:rPr>
        <w:t>risk level refers to cities with an indicator from 26 to 40 persons per 10,000 persons of the population. The risk was low for the rest of the cities.</w:t>
      </w:r>
    </w:p>
    <w:bookmarkEnd w:id="34"/>
    <w:p w14:paraId="27F2D10F" w14:textId="77777777" w:rsidR="007F74C5" w:rsidRPr="00CA0566" w:rsidRDefault="007F74C5" w:rsidP="00D665DB">
      <w:pPr>
        <w:spacing w:after="0" w:line="360" w:lineRule="auto"/>
        <w:ind w:firstLine="720"/>
        <w:jc w:val="both"/>
        <w:rPr>
          <w:rFonts w:ascii="Times New Roman" w:hAnsi="Times New Roman" w:cs="Times New Roman"/>
          <w:sz w:val="24"/>
          <w:szCs w:val="24"/>
          <w:shd w:val="clear" w:color="auto" w:fill="FFFFFF"/>
          <w:lang w:val="en-US"/>
        </w:rPr>
      </w:pPr>
      <w:r w:rsidRPr="0084048B">
        <w:rPr>
          <w:rFonts w:ascii="Times New Roman" w:hAnsi="Times New Roman" w:cs="Times New Roman"/>
          <w:sz w:val="24"/>
          <w:szCs w:val="24"/>
          <w:lang w:val="en-US"/>
        </w:rPr>
        <w:t>The hospital beds provision rate in Kazakhstan is 52 units per 10,000 persons of population, while in the CIS countries - 71 [46].</w:t>
      </w:r>
      <w:bookmarkStart w:id="35" w:name="_Hlk78204324"/>
      <w:r w:rsidRPr="0084048B">
        <w:rPr>
          <w:rFonts w:ascii="Times New Roman" w:hAnsi="Times New Roman" w:cs="Times New Roman"/>
          <w:sz w:val="24"/>
          <w:szCs w:val="24"/>
          <w:shd w:val="clear" w:color="auto" w:fill="FFFFFF"/>
          <w:lang w:val="en-US"/>
        </w:rPr>
        <w:t xml:space="preserve"> </w:t>
      </w:r>
      <w:bookmarkEnd w:id="35"/>
      <w:r w:rsidRPr="0084048B">
        <w:rPr>
          <w:rFonts w:ascii="Times New Roman" w:hAnsi="Times New Roman" w:cs="Times New Roman"/>
          <w:sz w:val="24"/>
          <w:szCs w:val="24"/>
          <w:shd w:val="clear" w:color="auto" w:fill="FFFFFF"/>
          <w:lang w:val="en-US"/>
        </w:rPr>
        <w:t>According to this</w:t>
      </w:r>
      <w:r w:rsidRPr="00CA0566">
        <w:rPr>
          <w:rFonts w:ascii="Times New Roman" w:hAnsi="Times New Roman" w:cs="Times New Roman"/>
          <w:sz w:val="24"/>
          <w:szCs w:val="24"/>
          <w:shd w:val="clear" w:color="auto" w:fill="FFFFFF"/>
          <w:lang w:val="en-US"/>
        </w:rPr>
        <w:t xml:space="preserve"> indicator, the two largest cities, Almaty and Nur-Sultan, were included in the high-risk group, along with medium and small cities. </w:t>
      </w:r>
    </w:p>
    <w:p w14:paraId="294B0385" w14:textId="139727DA" w:rsidR="007F74C5" w:rsidRPr="00CA0566" w:rsidRDefault="007F74C5" w:rsidP="00D665DB">
      <w:pPr>
        <w:spacing w:after="0" w:line="360" w:lineRule="auto"/>
        <w:ind w:firstLine="720"/>
        <w:jc w:val="both"/>
        <w:rPr>
          <w:rFonts w:ascii="Times New Roman" w:eastAsia="Times New Roman" w:hAnsi="Times New Roman" w:cs="Times New Roman"/>
          <w:sz w:val="24"/>
          <w:szCs w:val="24"/>
          <w:lang w:val="en-US"/>
        </w:rPr>
      </w:pPr>
      <w:r w:rsidRPr="0084048B">
        <w:rPr>
          <w:rFonts w:cstheme="minorHAnsi"/>
          <w:sz w:val="24"/>
          <w:szCs w:val="24"/>
          <w:lang w:val="en-US"/>
        </w:rPr>
        <w:t>Economic sustainability of Kazakhstan</w:t>
      </w:r>
      <w:r w:rsidR="0084048B">
        <w:rPr>
          <w:rFonts w:cstheme="minorHAnsi"/>
          <w:sz w:val="24"/>
          <w:szCs w:val="24"/>
          <w:lang w:val="en-US"/>
        </w:rPr>
        <w:t>i</w:t>
      </w:r>
      <w:r w:rsidRPr="0084048B">
        <w:rPr>
          <w:rFonts w:cstheme="minorHAnsi"/>
          <w:sz w:val="24"/>
          <w:szCs w:val="24"/>
          <w:lang w:val="en-US"/>
        </w:rPr>
        <w:t xml:space="preserve"> cities</w:t>
      </w:r>
      <w:r w:rsidRPr="00CA0566">
        <w:rPr>
          <w:rFonts w:ascii="Times New Roman" w:hAnsi="Times New Roman" w:cs="Times New Roman"/>
          <w:sz w:val="24"/>
          <w:szCs w:val="24"/>
          <w:lang w:val="en-US"/>
        </w:rPr>
        <w:t xml:space="preserve">. </w:t>
      </w:r>
      <w:bookmarkStart w:id="36" w:name="_Hlk78204727"/>
      <w:r w:rsidRPr="00CA0566">
        <w:rPr>
          <w:rFonts w:ascii="Times New Roman" w:hAnsi="Times New Roman" w:cs="Times New Roman"/>
          <w:sz w:val="24"/>
          <w:szCs w:val="24"/>
          <w:lang w:val="en-US"/>
        </w:rPr>
        <w:t xml:space="preserve">A number of 5-year industrial programs have been adopted in Kazakhstan, including the Industrial Development Program 2015-2019, and each region implements its own industrialization maps. In Kazakhstan, the average annual volume of investment in fixed assets per capita within the period from 2015–2019 amounted to 2,579.0 thousand tenge. </w:t>
      </w:r>
      <w:bookmarkEnd w:id="36"/>
      <w:r w:rsidRPr="00CA0566">
        <w:rPr>
          <w:rFonts w:ascii="Times New Roman" w:hAnsi="Times New Roman" w:cs="Times New Roman"/>
          <w:sz w:val="24"/>
          <w:szCs w:val="24"/>
          <w:lang w:val="en-US"/>
        </w:rPr>
        <w:t xml:space="preserve">An important economic sustainability indicator is the level of diversification of the industrial structure of cities. This indicator was calculated based on the Herfindahl-Hirschman Index. </w:t>
      </w:r>
    </w:p>
    <w:p w14:paraId="3DD2BB57" w14:textId="77777777" w:rsidR="007F74C5" w:rsidRPr="00CA0566" w:rsidRDefault="007F74C5" w:rsidP="00D665DB">
      <w:pPr>
        <w:spacing w:after="0" w:line="360" w:lineRule="auto"/>
        <w:ind w:firstLine="720"/>
        <w:jc w:val="both"/>
        <w:rPr>
          <w:rFonts w:ascii="Times New Roman" w:hAnsi="Times New Roman" w:cs="Times New Roman"/>
          <w:sz w:val="24"/>
          <w:szCs w:val="24"/>
          <w:shd w:val="clear" w:color="auto" w:fill="FFFFFF"/>
          <w:lang w:val="en-US"/>
        </w:rPr>
      </w:pPr>
      <w:r w:rsidRPr="00CA0566">
        <w:rPr>
          <w:rFonts w:ascii="Times New Roman" w:hAnsi="Times New Roman" w:cs="Times New Roman"/>
          <w:sz w:val="24"/>
          <w:szCs w:val="24"/>
          <w:lang w:val="en-US"/>
        </w:rPr>
        <w:lastRenderedPageBreak/>
        <w:t>Another important condition for urban development is the ability to attract external resources that depend on transport infrastructure, in particular on the distance to the nearest railway station [47]. 7 out of 39 cities do not have direct rail access. The most remote is the city of Fort Shevchenko (144 km). Despite the fact that the Mangistau region has a powerful transit potential with access to the multinational system of the Caspian region, the weak infrastructure connecting Fort Shevchenko with the country's internal economic space is a significant restriction for the development and use of the unique natural and geographical potential of the town.</w:t>
      </w:r>
    </w:p>
    <w:p w14:paraId="5869D105" w14:textId="77777777" w:rsidR="007F74C5" w:rsidRPr="00CA0566" w:rsidRDefault="007F74C5" w:rsidP="00D665DB">
      <w:pPr>
        <w:spacing w:after="0" w:line="360" w:lineRule="auto"/>
        <w:ind w:firstLine="720"/>
        <w:jc w:val="both"/>
        <w:rPr>
          <w:rFonts w:ascii="Times New Roman" w:hAnsi="Times New Roman" w:cs="Times New Roman"/>
          <w:sz w:val="24"/>
          <w:szCs w:val="24"/>
          <w:shd w:val="clear" w:color="auto" w:fill="FFFFFF"/>
          <w:lang w:val="en-US"/>
        </w:rPr>
      </w:pPr>
      <w:bookmarkStart w:id="37" w:name="_Hlk78205465"/>
      <w:r w:rsidRPr="00CA0566">
        <w:rPr>
          <w:rFonts w:ascii="Times New Roman" w:hAnsi="Times New Roman" w:cs="Times New Roman"/>
          <w:sz w:val="24"/>
          <w:szCs w:val="24"/>
          <w:shd w:val="clear" w:color="auto" w:fill="FFFFFF"/>
          <w:lang w:val="en-US"/>
        </w:rPr>
        <w:t>The level of innovative activity is an important indicator of the economic potential of any city. Analysis of the data showed that in many medium and small towns the innovation activity level is higher than the average republican level.</w:t>
      </w:r>
    </w:p>
    <w:bookmarkEnd w:id="37"/>
    <w:p w14:paraId="6E84938A" w14:textId="77777777" w:rsidR="007F74C5" w:rsidRPr="00CA0566" w:rsidRDefault="007F74C5" w:rsidP="00D665DB">
      <w:pPr>
        <w:spacing w:after="0" w:line="360" w:lineRule="auto"/>
        <w:ind w:firstLine="720"/>
        <w:jc w:val="both"/>
        <w:rPr>
          <w:rFonts w:ascii="Times New Roman" w:hAnsi="Times New Roman" w:cs="Times New Roman"/>
          <w:sz w:val="24"/>
          <w:szCs w:val="24"/>
          <w:shd w:val="clear" w:color="auto" w:fill="FFFFFF"/>
          <w:lang w:val="en-US"/>
        </w:rPr>
      </w:pPr>
      <w:r w:rsidRPr="00CA0566">
        <w:rPr>
          <w:rFonts w:ascii="Times New Roman" w:hAnsi="Times New Roman" w:cs="Times New Roman"/>
          <w:sz w:val="24"/>
          <w:szCs w:val="24"/>
          <w:shd w:val="clear" w:color="auto" w:fill="FFFFFF"/>
          <w:lang w:val="en-US"/>
        </w:rPr>
        <w:t>Significant sustainability risks are associated with employment conditions. Overall, urban unemployment rates are not critical. However, one of the acute and urgent problems is the spread of instable forms of employment, including various forms of self-employment. On average, the share of employers does not exceed 4% among the self-employed in Kazakhstan. The rest part is involved in various forms of vulnerable employment and has instability risks. Significant self-employment levels are usually associated with a high share of agricultural employment and a lack of standard jobs with social safety nets. The large scale of self-employment in cities poses great economic and social risks.</w:t>
      </w:r>
    </w:p>
    <w:p w14:paraId="6F1D1675" w14:textId="77777777" w:rsidR="007F74C5" w:rsidRPr="00CA0566" w:rsidRDefault="007F74C5" w:rsidP="00D665DB">
      <w:pPr>
        <w:spacing w:after="0" w:line="360" w:lineRule="auto"/>
        <w:ind w:firstLine="720"/>
        <w:jc w:val="both"/>
        <w:rPr>
          <w:rFonts w:ascii="Times New Roman" w:eastAsia="Times New Roman" w:hAnsi="Times New Roman" w:cs="Times New Roman"/>
          <w:sz w:val="24"/>
          <w:szCs w:val="24"/>
          <w:lang w:val="en-US"/>
        </w:rPr>
      </w:pPr>
      <w:r w:rsidRPr="00CA0566">
        <w:rPr>
          <w:rFonts w:ascii="Times New Roman" w:hAnsi="Times New Roman" w:cs="Times New Roman"/>
          <w:sz w:val="24"/>
          <w:szCs w:val="24"/>
          <w:lang w:val="en-US"/>
        </w:rPr>
        <w:t>The cities were grouped by the level of economic sustainability risks taking into account all these indicators.</w:t>
      </w:r>
    </w:p>
    <w:p w14:paraId="49F37420" w14:textId="1EE694D9" w:rsidR="007F74C5" w:rsidRPr="00CA0566" w:rsidRDefault="007F74C5" w:rsidP="00D665DB">
      <w:pPr>
        <w:spacing w:after="0" w:line="360" w:lineRule="auto"/>
        <w:ind w:firstLine="720"/>
        <w:jc w:val="both"/>
        <w:rPr>
          <w:rFonts w:ascii="Times New Roman" w:hAnsi="Times New Roman" w:cs="Times New Roman"/>
          <w:sz w:val="24"/>
          <w:szCs w:val="24"/>
          <w:shd w:val="clear" w:color="auto" w:fill="FFFFFF"/>
          <w:lang w:val="en-US"/>
        </w:rPr>
      </w:pPr>
      <w:r w:rsidRPr="0084048B">
        <w:rPr>
          <w:rFonts w:cstheme="minorHAnsi"/>
          <w:sz w:val="24"/>
          <w:szCs w:val="24"/>
          <w:lang w:val="en-US"/>
        </w:rPr>
        <w:t>Environmental sustainability of Kazakhstan</w:t>
      </w:r>
      <w:r w:rsidR="0084048B">
        <w:rPr>
          <w:rFonts w:cstheme="minorHAnsi"/>
          <w:sz w:val="24"/>
          <w:szCs w:val="24"/>
          <w:lang w:val="en-US"/>
        </w:rPr>
        <w:t>i</w:t>
      </w:r>
      <w:r w:rsidRPr="0084048B">
        <w:rPr>
          <w:rFonts w:cstheme="minorHAnsi"/>
          <w:sz w:val="24"/>
          <w:szCs w:val="24"/>
          <w:lang w:val="en-US"/>
        </w:rPr>
        <w:t xml:space="preserve"> cities.</w:t>
      </w:r>
      <w:r w:rsidRPr="00CA0566">
        <w:rPr>
          <w:rFonts w:ascii="Times New Roman" w:hAnsi="Times New Roman" w:cs="Times New Roman"/>
          <w:sz w:val="24"/>
          <w:szCs w:val="24"/>
          <w:lang w:val="en-US"/>
        </w:rPr>
        <w:t xml:space="preserve"> According to Kazhydromet (www.kazhydromet.kz), Temirtau, Nur-Sultan, Almaty, Aktobe, Atyrau, Ust-Kamenogorsk, Karaganda, Balkhash, Zhezkazgan, Shymkent are characterized with a high pollution level under the air pollution index. </w:t>
      </w:r>
    </w:p>
    <w:p w14:paraId="1BBABF93" w14:textId="77777777" w:rsidR="007F74C5" w:rsidRPr="00CA0566" w:rsidRDefault="007F74C5" w:rsidP="00D665DB">
      <w:pPr>
        <w:spacing w:after="0" w:line="360" w:lineRule="auto"/>
        <w:ind w:firstLine="720"/>
        <w:jc w:val="both"/>
        <w:rPr>
          <w:rFonts w:ascii="Times New Roman" w:hAnsi="Times New Roman" w:cs="Times New Roman"/>
          <w:sz w:val="24"/>
          <w:szCs w:val="24"/>
          <w:lang w:val="en-US"/>
        </w:rPr>
      </w:pPr>
      <w:r w:rsidRPr="00CA0566">
        <w:rPr>
          <w:rFonts w:ascii="Times New Roman" w:hAnsi="Times New Roman" w:cs="Times New Roman"/>
          <w:sz w:val="24"/>
          <w:szCs w:val="24"/>
          <w:lang w:val="en-US"/>
        </w:rPr>
        <w:t xml:space="preserve">Four cities - Pavlodar, Aksu, Temirtau, Ekibastuz produce 52% of emissions in this group of cities. Therefore, a high level of risk is associated with these cities. The second group of cities emit 1 to 5% of the emissions; the third group of cities emit less than 1% of the emissions. </w:t>
      </w:r>
    </w:p>
    <w:p w14:paraId="66543CF9" w14:textId="77777777" w:rsidR="007F74C5" w:rsidRPr="00CA0566" w:rsidRDefault="007F74C5" w:rsidP="00D665DB">
      <w:pPr>
        <w:spacing w:after="0" w:line="360" w:lineRule="auto"/>
        <w:ind w:firstLine="720"/>
        <w:jc w:val="both"/>
        <w:rPr>
          <w:rFonts w:ascii="Times New Roman" w:eastAsia="Times New Roman" w:hAnsi="Times New Roman" w:cs="Times New Roman"/>
          <w:sz w:val="24"/>
          <w:szCs w:val="24"/>
          <w:lang w:val="en-US"/>
        </w:rPr>
      </w:pPr>
      <w:r w:rsidRPr="00CA0566">
        <w:rPr>
          <w:rFonts w:ascii="Times New Roman" w:hAnsi="Times New Roman" w:cs="Times New Roman"/>
          <w:sz w:val="24"/>
          <w:szCs w:val="24"/>
          <w:lang w:val="en-US"/>
        </w:rPr>
        <w:t>The cost of environmental protection per capita in 2019 amounted to 12.05 thousand tenge, in the analyzed group of cities - 38.11 thousand tenge. There are significant differences in costs in cities - from 0.09 thousand to 301 thousand tenge. Accordingly, cities where expenses will be below the national average are classified as high-risk. The largest Kazakhstan cities fall into this category. Putting industrial cities in a low-risk group does not alleviate the air pollution problem. It addresses the extent of efforts to restore and preserve the environment.</w:t>
      </w:r>
    </w:p>
    <w:p w14:paraId="48B3FCBD" w14:textId="77777777" w:rsidR="007F74C5" w:rsidRPr="00CA0566" w:rsidRDefault="007F74C5" w:rsidP="00D665DB">
      <w:pPr>
        <w:spacing w:after="0" w:line="360" w:lineRule="auto"/>
        <w:ind w:firstLine="720"/>
        <w:jc w:val="both"/>
        <w:rPr>
          <w:rFonts w:ascii="Times New Roman" w:hAnsi="Times New Roman" w:cs="Times New Roman"/>
          <w:sz w:val="24"/>
          <w:szCs w:val="24"/>
          <w:lang w:val="en-US"/>
        </w:rPr>
      </w:pPr>
      <w:r w:rsidRPr="00CA0566">
        <w:rPr>
          <w:rFonts w:ascii="Times New Roman" w:hAnsi="Times New Roman" w:cs="Times New Roman"/>
          <w:sz w:val="24"/>
          <w:szCs w:val="24"/>
          <w:lang w:val="en-US"/>
        </w:rPr>
        <w:t xml:space="preserve">For Kazakhstan, the extraction and export of commodities is an important source of growth as for many developing countries. The republic's oil and mining cities are more stable, while </w:t>
      </w:r>
      <w:r w:rsidRPr="00CA0566">
        <w:rPr>
          <w:rFonts w:ascii="Times New Roman" w:hAnsi="Times New Roman" w:cs="Times New Roman"/>
          <w:sz w:val="24"/>
          <w:szCs w:val="24"/>
          <w:lang w:val="en-US"/>
        </w:rPr>
        <w:lastRenderedPageBreak/>
        <w:t xml:space="preserve">monotowns are less stable. Such a phenomenon as “energy poverty” is noted in the studies of Kazakhstani scientists. </w:t>
      </w:r>
    </w:p>
    <w:p w14:paraId="3BF3C829" w14:textId="77777777" w:rsidR="007F74C5" w:rsidRPr="00CA0566" w:rsidRDefault="007F74C5" w:rsidP="00D665DB">
      <w:pPr>
        <w:spacing w:after="0" w:line="360" w:lineRule="auto"/>
        <w:ind w:firstLine="720"/>
        <w:jc w:val="both"/>
        <w:rPr>
          <w:rFonts w:ascii="Times New Roman" w:hAnsi="Times New Roman" w:cs="Times New Roman"/>
          <w:sz w:val="24"/>
          <w:szCs w:val="24"/>
          <w:lang w:val="en-US"/>
        </w:rPr>
      </w:pPr>
      <w:r w:rsidRPr="00CA0566">
        <w:rPr>
          <w:rFonts w:ascii="Times New Roman" w:hAnsi="Times New Roman" w:cs="Times New Roman"/>
          <w:sz w:val="24"/>
          <w:szCs w:val="24"/>
          <w:lang w:val="en-US"/>
        </w:rPr>
        <w:t xml:space="preserve">There are regional differences in the availability of cleaner fuel sources, the share of coal (up to 40% of households) for heating houses and other purposes remains high, gas is used mainly for cooking [50] in Kazakhstan. As noted by experts [51], low commodity prices on world markets, the decline in receipts from commodity exports in many producing countries limits the ability to mobilize investment for sustainable development. The effect of losses increases many times over along with the underdevelopment of capacities to process energy resources and infrastructure for distribution. </w:t>
      </w:r>
    </w:p>
    <w:p w14:paraId="12529D25" w14:textId="75029F89" w:rsidR="007F74C5" w:rsidRPr="00CA0566" w:rsidRDefault="007F74C5" w:rsidP="00D665DB">
      <w:pPr>
        <w:spacing w:after="0" w:line="360" w:lineRule="auto"/>
        <w:ind w:firstLine="720"/>
        <w:jc w:val="both"/>
        <w:rPr>
          <w:rFonts w:ascii="Times New Roman" w:hAnsi="Times New Roman" w:cs="Times New Roman"/>
          <w:sz w:val="24"/>
          <w:szCs w:val="24"/>
          <w:lang w:val="en-US"/>
        </w:rPr>
      </w:pPr>
      <w:bookmarkStart w:id="38" w:name="_Hlk78206376"/>
      <w:r w:rsidRPr="00CA0566">
        <w:rPr>
          <w:rFonts w:ascii="Times New Roman" w:hAnsi="Times New Roman" w:cs="Times New Roman"/>
          <w:sz w:val="24"/>
          <w:szCs w:val="24"/>
          <w:lang w:val="en-US"/>
        </w:rPr>
        <w:t>Achievement of the Sustainable Development Goals requires serious efforts to protect the environment. According to the data of the monitoring panel of the Sustainable Development Goals in 2019 in Kazakhstan, the generation of hazardous waste (all hazard levels) amounted to 9.75 tons per capita, of which hazardous waste (“red” and “amber” hazard levels) is 225 kg per capita</w:t>
      </w:r>
      <w:r w:rsidR="0084048B">
        <w:rPr>
          <w:rFonts w:ascii="Times New Roman" w:hAnsi="Times New Roman" w:cs="Times New Roman"/>
          <w:sz w:val="24"/>
          <w:szCs w:val="24"/>
          <w:lang w:val="en-US"/>
        </w:rPr>
        <w:t>.</w:t>
      </w:r>
      <w:r w:rsidRPr="00CA0566">
        <w:rPr>
          <w:rFonts w:ascii="Times New Roman" w:hAnsi="Times New Roman" w:cs="Times New Roman"/>
          <w:sz w:val="24"/>
          <w:szCs w:val="24"/>
          <w:lang w:val="en-US"/>
        </w:rPr>
        <w:t xml:space="preserve"> The share of solid household waste processing and disposal is only 14.9%.</w:t>
      </w:r>
    </w:p>
    <w:p w14:paraId="06635C87" w14:textId="77777777" w:rsidR="007F74C5" w:rsidRPr="00CA0566" w:rsidRDefault="007F74C5" w:rsidP="00CA0566">
      <w:pPr>
        <w:spacing w:after="0" w:line="360" w:lineRule="auto"/>
        <w:ind w:firstLine="720"/>
        <w:jc w:val="both"/>
        <w:rPr>
          <w:rFonts w:ascii="Times New Roman" w:hAnsi="Times New Roman" w:cs="Times New Roman"/>
          <w:sz w:val="24"/>
          <w:szCs w:val="24"/>
          <w:lang w:val="en-US"/>
        </w:rPr>
      </w:pPr>
      <w:r w:rsidRPr="00CA0566">
        <w:rPr>
          <w:rFonts w:ascii="Times New Roman" w:hAnsi="Times New Roman" w:cs="Times New Roman"/>
          <w:sz w:val="24"/>
          <w:szCs w:val="24"/>
          <w:lang w:val="en-US"/>
        </w:rPr>
        <w:t>The study examined such indicators as the proportion of captured and neutralized pollutants and the proportion of stationary emission sources equipped with treatment facilities. In general, in the Kazakhstan cities, the average level of neutralization of pollutants is 61%, and the share of stationary sources of emissions equipped with treatment facilities averages 8%. It is obvious that the risks of environmental sustainability are quite high in the cities of the country.</w:t>
      </w:r>
    </w:p>
    <w:bookmarkEnd w:id="38"/>
    <w:p w14:paraId="2CE1507B" w14:textId="24872FC4" w:rsidR="007F74C5" w:rsidRPr="00CA0566" w:rsidRDefault="007F74C5" w:rsidP="00CA0566">
      <w:pPr>
        <w:spacing w:after="0" w:line="360" w:lineRule="auto"/>
        <w:ind w:firstLine="709"/>
        <w:jc w:val="both"/>
        <w:rPr>
          <w:rFonts w:ascii="Times New Roman" w:hAnsi="Times New Roman" w:cs="Times New Roman"/>
          <w:sz w:val="24"/>
          <w:szCs w:val="24"/>
          <w:lang w:val="en-US"/>
        </w:rPr>
      </w:pPr>
      <w:r w:rsidRPr="00CA0566">
        <w:rPr>
          <w:rFonts w:ascii="Times New Roman" w:hAnsi="Times New Roman" w:cs="Times New Roman"/>
          <w:sz w:val="24"/>
          <w:szCs w:val="24"/>
          <w:lang w:val="en-US"/>
        </w:rPr>
        <w:t>Thus, the results of the development and testing of the modified rating assessment methodology, and the compilation of risk maps of social, economic and e</w:t>
      </w:r>
      <w:r w:rsidR="0084048B">
        <w:rPr>
          <w:rFonts w:ascii="Times New Roman" w:hAnsi="Times New Roman" w:cs="Times New Roman"/>
          <w:sz w:val="24"/>
          <w:szCs w:val="24"/>
          <w:lang w:val="en-US"/>
        </w:rPr>
        <w:t xml:space="preserve">cological </w:t>
      </w:r>
      <w:r w:rsidRPr="00CA0566">
        <w:rPr>
          <w:rFonts w:ascii="Times New Roman" w:hAnsi="Times New Roman" w:cs="Times New Roman"/>
          <w:sz w:val="24"/>
          <w:szCs w:val="24"/>
          <w:lang w:val="en-US"/>
        </w:rPr>
        <w:t>sustainability of Kazakhstan</w:t>
      </w:r>
      <w:r w:rsidR="0084048B">
        <w:rPr>
          <w:rFonts w:ascii="Times New Roman" w:hAnsi="Times New Roman" w:cs="Times New Roman"/>
          <w:sz w:val="24"/>
          <w:szCs w:val="24"/>
          <w:lang w:val="en-US"/>
        </w:rPr>
        <w:t>i</w:t>
      </w:r>
      <w:r w:rsidRPr="00CA0566">
        <w:rPr>
          <w:rFonts w:ascii="Times New Roman" w:hAnsi="Times New Roman" w:cs="Times New Roman"/>
          <w:sz w:val="24"/>
          <w:szCs w:val="24"/>
          <w:lang w:val="en-US"/>
        </w:rPr>
        <w:t xml:space="preserve"> cities, enable to conclude that cities are unequal in achievement of sustainable development goals, as well as the need to have tools intended to monitor and plan future initiatives in the field of sustainable development not only in the context of large cities and regions but with the maximum coverage of cities of different types.</w:t>
      </w:r>
      <w:r w:rsidRPr="00CA0566">
        <w:rPr>
          <w:rFonts w:ascii="Times New Roman" w:hAnsi="Times New Roman" w:cs="Times New Roman"/>
          <w:sz w:val="24"/>
          <w:szCs w:val="24"/>
          <w:lang w:val="en-US"/>
        </w:rPr>
        <w:br w:type="page"/>
      </w:r>
    </w:p>
    <w:p w14:paraId="5AD94351" w14:textId="77777777" w:rsidR="007F74C5" w:rsidRPr="00CA0566" w:rsidRDefault="007F74C5" w:rsidP="00D665DB">
      <w:pPr>
        <w:pStyle w:val="1"/>
        <w:spacing w:before="0"/>
        <w:rPr>
          <w:color w:val="auto"/>
          <w:lang w:val="en-US"/>
        </w:rPr>
      </w:pPr>
      <w:r w:rsidRPr="00CA0566">
        <w:rPr>
          <w:color w:val="auto"/>
          <w:lang w:val="en-US"/>
        </w:rPr>
        <w:lastRenderedPageBreak/>
        <w:t xml:space="preserve">CONCLUSION </w:t>
      </w:r>
    </w:p>
    <w:p w14:paraId="5BF862F3" w14:textId="77777777" w:rsidR="007F74C5" w:rsidRPr="00CA0566" w:rsidRDefault="007F74C5" w:rsidP="00D665DB">
      <w:pPr>
        <w:spacing w:after="0" w:line="360" w:lineRule="auto"/>
        <w:ind w:firstLine="720"/>
        <w:jc w:val="both"/>
        <w:rPr>
          <w:rFonts w:ascii="Times New Roman" w:hAnsi="Times New Roman" w:cs="Times New Roman"/>
          <w:sz w:val="24"/>
          <w:szCs w:val="24"/>
          <w:lang w:val="en-US"/>
        </w:rPr>
      </w:pPr>
    </w:p>
    <w:p w14:paraId="62F8ED06" w14:textId="77777777" w:rsidR="007F74C5" w:rsidRPr="00CA0566" w:rsidRDefault="007F74C5" w:rsidP="00D665DB">
      <w:pPr>
        <w:spacing w:after="0" w:line="360" w:lineRule="auto"/>
        <w:ind w:firstLine="709"/>
        <w:jc w:val="both"/>
        <w:rPr>
          <w:rFonts w:ascii="Times New Roman" w:hAnsi="Times New Roman" w:cs="Times New Roman"/>
          <w:spacing w:val="-4"/>
          <w:sz w:val="24"/>
          <w:szCs w:val="24"/>
          <w:lang w:val="en-US"/>
        </w:rPr>
      </w:pPr>
      <w:r w:rsidRPr="00CA0566">
        <w:rPr>
          <w:rFonts w:ascii="Times New Roman" w:hAnsi="Times New Roman" w:cs="Times New Roman"/>
          <w:sz w:val="24"/>
          <w:szCs w:val="24"/>
          <w:lang w:val="en-US"/>
        </w:rPr>
        <w:t>The following conclusions and suggestions were made based on the study:</w:t>
      </w:r>
    </w:p>
    <w:p w14:paraId="02A9FCD7" w14:textId="77777777" w:rsidR="007F74C5" w:rsidRPr="00CA0566" w:rsidRDefault="007F74C5" w:rsidP="00D665DB">
      <w:pPr>
        <w:tabs>
          <w:tab w:val="left" w:pos="5702"/>
        </w:tabs>
        <w:spacing w:after="0" w:line="360" w:lineRule="auto"/>
        <w:ind w:firstLine="709"/>
        <w:jc w:val="both"/>
        <w:rPr>
          <w:rFonts w:ascii="Times New Roman" w:hAnsi="Times New Roman" w:cs="Times New Roman"/>
          <w:sz w:val="24"/>
          <w:szCs w:val="24"/>
          <w:lang w:val="en-US"/>
        </w:rPr>
      </w:pPr>
      <w:r w:rsidRPr="00CA0566">
        <w:rPr>
          <w:rFonts w:ascii="Times New Roman" w:hAnsi="Times New Roman" w:cs="Times New Roman"/>
          <w:sz w:val="24"/>
          <w:szCs w:val="24"/>
          <w:lang w:val="en-US"/>
        </w:rPr>
        <w:t>1) Cities play a decisive role in the development of the country in the modern world, and are the engines of economic growth and business development. Therefore, there is a steady trend towards urbanization everywhere. In Kazakhstan, the share of the urban population is also constantly growing and increased from 40% in 1960 to 58.4% in 2019. Outstripping growth rates of the urban population were achieved due to the migration of rural residents and due to natural growth.</w:t>
      </w:r>
    </w:p>
    <w:p w14:paraId="4E5568AC" w14:textId="71403363" w:rsidR="007F74C5" w:rsidRPr="00CA0566" w:rsidRDefault="007F74C5" w:rsidP="00D665DB">
      <w:pPr>
        <w:tabs>
          <w:tab w:val="left" w:pos="5702"/>
        </w:tabs>
        <w:spacing w:after="0" w:line="360" w:lineRule="auto"/>
        <w:ind w:firstLine="709"/>
        <w:jc w:val="both"/>
        <w:rPr>
          <w:rFonts w:ascii="Times New Roman" w:hAnsi="Times New Roman" w:cs="Times New Roman"/>
          <w:sz w:val="24"/>
          <w:szCs w:val="24"/>
          <w:lang w:val="en-US"/>
        </w:rPr>
      </w:pPr>
      <w:r w:rsidRPr="00CA0566">
        <w:rPr>
          <w:rFonts w:ascii="Times New Roman" w:hAnsi="Times New Roman" w:cs="Times New Roman"/>
          <w:sz w:val="24"/>
          <w:szCs w:val="24"/>
          <w:lang w:val="en-US"/>
        </w:rPr>
        <w:t>2) The urban environment deteriorates under the influence of economic crises, environmental, man-made and political cataclysms, the COVID</w:t>
      </w:r>
      <w:r w:rsidR="0084048B">
        <w:rPr>
          <w:rFonts w:ascii="Times New Roman" w:hAnsi="Times New Roman" w:cs="Times New Roman"/>
          <w:sz w:val="24"/>
          <w:szCs w:val="24"/>
          <w:lang w:val="en-US"/>
        </w:rPr>
        <w:t>-</w:t>
      </w:r>
      <w:r w:rsidRPr="00CA0566">
        <w:rPr>
          <w:rFonts w:ascii="Times New Roman" w:hAnsi="Times New Roman" w:cs="Times New Roman"/>
          <w:sz w:val="24"/>
          <w:szCs w:val="24"/>
          <w:lang w:val="en-US"/>
        </w:rPr>
        <w:t>19 pandemic, climate change, and resource depletion in the 21st century, with the growth of urbanization processes. Moreover, if economic risks dominated within the period 2007–2010, then in 2016–2020 most of the problems are related to epidemiological and environmental ones, such as natural disasters, extreme weather conditions, loss of biodiversity, man-made environmental disasters, climate action failure.</w:t>
      </w:r>
    </w:p>
    <w:p w14:paraId="3D9D5A8A" w14:textId="77777777" w:rsidR="007F74C5" w:rsidRPr="00CA0566" w:rsidRDefault="007F74C5" w:rsidP="00D665DB">
      <w:pPr>
        <w:pStyle w:val="a3"/>
        <w:shd w:val="clear" w:color="auto" w:fill="FFFFFF"/>
        <w:spacing w:before="0" w:beforeAutospacing="0" w:after="0" w:afterAutospacing="0" w:line="360" w:lineRule="auto"/>
        <w:ind w:firstLine="709"/>
        <w:jc w:val="both"/>
        <w:rPr>
          <w:bCs/>
          <w:lang w:val="en-US"/>
        </w:rPr>
      </w:pPr>
      <w:r w:rsidRPr="00CA0566">
        <w:rPr>
          <w:lang w:val="en-US"/>
        </w:rPr>
        <w:t xml:space="preserve">3) Generalization of the world practice of urban development allowed many experts to come to the important conclusion that the uncontrolled urbanization expansion causes an excessive increase in resource consumption, negatively affects the social indicators of city development and destroys the ecological balance. The uncontrolled population growth in large cities of the world and in Kazakhstan has serious negative consequences - unemployment grows, there is an imbalance in the development of urban areas, the engineering and transport infrastructure is unevenly distributed, urban traffic becomes more complicated, and the ecology is disturbed. </w:t>
      </w:r>
    </w:p>
    <w:p w14:paraId="58A7389F" w14:textId="5F009752" w:rsidR="007F74C5" w:rsidRPr="00CA0566" w:rsidRDefault="007F74C5" w:rsidP="00D665DB">
      <w:pPr>
        <w:pStyle w:val="a3"/>
        <w:shd w:val="clear" w:color="auto" w:fill="FFFFFF"/>
        <w:spacing w:before="0" w:beforeAutospacing="0" w:after="0" w:afterAutospacing="0" w:line="360" w:lineRule="auto"/>
        <w:ind w:firstLine="709"/>
        <w:jc w:val="both"/>
        <w:rPr>
          <w:lang w:val="en-US"/>
        </w:rPr>
      </w:pPr>
      <w:r w:rsidRPr="00CA0566">
        <w:rPr>
          <w:lang w:val="en-US"/>
        </w:rPr>
        <w:t>Therefore, it is necessary to increase attention to the regulation of urbanization processes and to the problems of ensuring the sustainable development of cities. In its most general form, the concept of sustainable city development implies economic prosperity, e</w:t>
      </w:r>
      <w:r w:rsidR="0084048B">
        <w:rPr>
          <w:lang w:val="en-US"/>
        </w:rPr>
        <w:t xml:space="preserve">cological </w:t>
      </w:r>
      <w:r w:rsidRPr="00CA0566">
        <w:rPr>
          <w:lang w:val="en-US"/>
        </w:rPr>
        <w:t>and social security, rational use and economical use of resources.</w:t>
      </w:r>
    </w:p>
    <w:p w14:paraId="22341975" w14:textId="77777777" w:rsidR="007F74C5" w:rsidRPr="00CA0566" w:rsidRDefault="007F74C5" w:rsidP="00D665DB">
      <w:pPr>
        <w:spacing w:after="0" w:line="360" w:lineRule="auto"/>
        <w:ind w:firstLine="709"/>
        <w:jc w:val="both"/>
        <w:rPr>
          <w:rFonts w:ascii="Times New Roman" w:hAnsi="Times New Roman" w:cs="Times New Roman"/>
          <w:sz w:val="24"/>
          <w:szCs w:val="24"/>
          <w:lang w:val="en-US"/>
        </w:rPr>
      </w:pPr>
      <w:r w:rsidRPr="00CA0566">
        <w:rPr>
          <w:rFonts w:ascii="Times New Roman" w:hAnsi="Times New Roman" w:cs="Times New Roman"/>
          <w:sz w:val="24"/>
          <w:szCs w:val="24"/>
          <w:lang w:val="en-US"/>
        </w:rPr>
        <w:t>4) Under conditions of increase in global challenges and acceleration of urbanization processes, solving major urban problems become more and more difficult and requires rational management decisions based on an adequate assessment of the sustainability level of cities. It requires a scientifically based methodological approach and an effective toolkit to monitor and assess the sustainability level of a city.</w:t>
      </w:r>
    </w:p>
    <w:p w14:paraId="43C17459" w14:textId="77777777" w:rsidR="007F74C5" w:rsidRPr="00CA0566" w:rsidRDefault="007F74C5" w:rsidP="00D665DB">
      <w:pPr>
        <w:shd w:val="clear" w:color="auto" w:fill="FFFFFF"/>
        <w:spacing w:after="0" w:line="360" w:lineRule="auto"/>
        <w:ind w:firstLine="709"/>
        <w:jc w:val="both"/>
        <w:rPr>
          <w:rFonts w:ascii="Times New Roman" w:hAnsi="Times New Roman" w:cs="Times New Roman"/>
          <w:sz w:val="24"/>
          <w:szCs w:val="24"/>
          <w:lang w:val="en-US"/>
        </w:rPr>
      </w:pPr>
      <w:r w:rsidRPr="00CA0566">
        <w:rPr>
          <w:rFonts w:ascii="Times New Roman" w:hAnsi="Times New Roman" w:cs="Times New Roman"/>
          <w:sz w:val="24"/>
          <w:szCs w:val="24"/>
          <w:lang w:val="en-US"/>
        </w:rPr>
        <w:t xml:space="preserve">5) A large number of methods are used with various systems of criteria and indicators to assess the sustainability level of cities in world science and practice. Most of them are designed for the countries of Europe, North America and China, while many other ones are focused on the largest cities. At the same time, these methods turned out to be of little use to measure the </w:t>
      </w:r>
      <w:r w:rsidRPr="00CA0566">
        <w:rPr>
          <w:rFonts w:ascii="Times New Roman" w:hAnsi="Times New Roman" w:cs="Times New Roman"/>
          <w:sz w:val="24"/>
          <w:szCs w:val="24"/>
          <w:lang w:val="en-US"/>
        </w:rPr>
        <w:lastRenderedPageBreak/>
        <w:t>sustainability level of cities in developing countries and small towns due to the poor availability of statistical data. At the same time, sustainability issues are often most acute in these cities,</w:t>
      </w:r>
    </w:p>
    <w:p w14:paraId="6F9941D0" w14:textId="77777777" w:rsidR="007F74C5" w:rsidRPr="00CA0566" w:rsidRDefault="007F74C5" w:rsidP="00D665DB">
      <w:pPr>
        <w:shd w:val="clear" w:color="auto" w:fill="FFFFFF"/>
        <w:spacing w:after="0" w:line="360" w:lineRule="auto"/>
        <w:ind w:firstLine="709"/>
        <w:jc w:val="both"/>
        <w:rPr>
          <w:rFonts w:ascii="Times New Roman" w:hAnsi="Times New Roman" w:cs="Times New Roman"/>
          <w:sz w:val="24"/>
          <w:szCs w:val="24"/>
          <w:lang w:val="en-US"/>
        </w:rPr>
      </w:pPr>
      <w:r w:rsidRPr="00CA0566">
        <w:rPr>
          <w:rFonts w:ascii="Times New Roman" w:hAnsi="Times New Roman" w:cs="Times New Roman"/>
          <w:sz w:val="24"/>
          <w:szCs w:val="24"/>
          <w:lang w:val="en-US"/>
        </w:rPr>
        <w:t xml:space="preserve">6) The generalization of existing methodological approaches enables to conclude that the assessment of the sustainability level of cities has a number of features and difficulties, since it is influenced by a number of additional factors - the level of migration and urbanization, the level of life security, the degree of comfort, the organization of the urban environment, the presence of uncomfortable outskirts. Besides, environmental and epidemiological factors in cities have a stronger impact on sustainable development due to the high density of population and housing development, and transport congestion. </w:t>
      </w:r>
    </w:p>
    <w:p w14:paraId="657EAD57" w14:textId="2B99B468" w:rsidR="007F74C5" w:rsidRPr="00CA0566" w:rsidRDefault="007F74C5" w:rsidP="00D665DB">
      <w:pPr>
        <w:spacing w:after="0" w:line="360" w:lineRule="auto"/>
        <w:ind w:firstLine="709"/>
        <w:jc w:val="both"/>
        <w:rPr>
          <w:rFonts w:ascii="Times New Roman" w:hAnsi="Times New Roman" w:cs="Times New Roman"/>
          <w:sz w:val="24"/>
          <w:szCs w:val="24"/>
          <w:lang w:val="en-US"/>
        </w:rPr>
      </w:pPr>
      <w:r w:rsidRPr="00CA0566">
        <w:rPr>
          <w:rFonts w:ascii="Times New Roman" w:hAnsi="Times New Roman" w:cs="Times New Roman"/>
          <w:sz w:val="24"/>
          <w:szCs w:val="24"/>
          <w:lang w:val="en-US"/>
        </w:rPr>
        <w:t xml:space="preserve">7) A methodology is proposed, modified and adapted to the conditions of the Kazakhstan cities taking into account the peculiarities and difficulties in obtaining information on all cities of the country where three key blocks of sustainable development indicators for cities are identified: social, economic, </w:t>
      </w:r>
      <w:r w:rsidR="0084048B">
        <w:rPr>
          <w:rFonts w:ascii="Times New Roman" w:hAnsi="Times New Roman" w:cs="Times New Roman"/>
          <w:sz w:val="24"/>
          <w:szCs w:val="24"/>
          <w:lang w:val="en-US"/>
        </w:rPr>
        <w:t>ecological</w:t>
      </w:r>
      <w:r w:rsidRPr="00CA0566">
        <w:rPr>
          <w:rFonts w:ascii="Times New Roman" w:hAnsi="Times New Roman" w:cs="Times New Roman"/>
          <w:sz w:val="24"/>
          <w:szCs w:val="24"/>
          <w:lang w:val="en-US"/>
        </w:rPr>
        <w:t xml:space="preserve"> ones. For the assessment, the relative indicators of the sustainability level of cities were selected that allow to use them for rating assessment. With the purpose to convert the values of indicators to a point assessment, their parameters are proposed to be normalized on a scale from 1 (worst) to 9 (best) by analogy with the methodology used by the World Economic Forum. It is recommended to construct integral indices that aggregate social, economic and </w:t>
      </w:r>
      <w:r w:rsidR="0084048B">
        <w:rPr>
          <w:rFonts w:ascii="Times New Roman" w:hAnsi="Times New Roman" w:cs="Times New Roman"/>
          <w:sz w:val="24"/>
          <w:szCs w:val="24"/>
          <w:lang w:val="en-US"/>
        </w:rPr>
        <w:t>ecological</w:t>
      </w:r>
      <w:r w:rsidRPr="00CA0566">
        <w:rPr>
          <w:rFonts w:ascii="Times New Roman" w:hAnsi="Times New Roman" w:cs="Times New Roman"/>
          <w:sz w:val="24"/>
          <w:szCs w:val="24"/>
          <w:lang w:val="en-US"/>
        </w:rPr>
        <w:t xml:space="preserve"> indicators based on the point assessment. </w:t>
      </w:r>
    </w:p>
    <w:p w14:paraId="47CCC848" w14:textId="77777777" w:rsidR="007F74C5" w:rsidRPr="00CA0566" w:rsidRDefault="007F74C5" w:rsidP="00D665DB">
      <w:pPr>
        <w:spacing w:after="0" w:line="360" w:lineRule="auto"/>
        <w:ind w:firstLine="709"/>
        <w:jc w:val="both"/>
        <w:rPr>
          <w:rFonts w:ascii="Times New Roman" w:hAnsi="Times New Roman" w:cs="Times New Roman"/>
          <w:sz w:val="24"/>
          <w:szCs w:val="24"/>
          <w:lang w:val="en-US"/>
        </w:rPr>
      </w:pPr>
      <w:r w:rsidRPr="00CA0566">
        <w:rPr>
          <w:rFonts w:ascii="Times New Roman" w:hAnsi="Times New Roman" w:cs="Times New Roman"/>
          <w:sz w:val="24"/>
          <w:szCs w:val="24"/>
          <w:lang w:val="en-US"/>
        </w:rPr>
        <w:t>8) The advantages of the proposed modified methodological approach are the complexity of the assessment, the possibility of its use by the city government for operational monitoring, urban planning and forecasting with subsequent decision-making to improve state regulation in favor of sustainable urban development.</w:t>
      </w:r>
    </w:p>
    <w:p w14:paraId="162C5EA8" w14:textId="29AEF58B" w:rsidR="007F74C5" w:rsidRPr="00CA0566" w:rsidRDefault="007F74C5" w:rsidP="00D665DB">
      <w:pPr>
        <w:pStyle w:val="ac"/>
        <w:spacing w:after="0" w:line="360" w:lineRule="auto"/>
        <w:ind w:firstLine="709"/>
        <w:jc w:val="both"/>
        <w:rPr>
          <w:rFonts w:ascii="Times New Roman" w:hAnsi="Times New Roman" w:cs="Times New Roman"/>
          <w:i w:val="0"/>
          <w:iCs w:val="0"/>
          <w:color w:val="auto"/>
          <w:sz w:val="24"/>
          <w:szCs w:val="24"/>
          <w:lang w:val="en-US"/>
        </w:rPr>
      </w:pPr>
      <w:r w:rsidRPr="00CA0566">
        <w:rPr>
          <w:rFonts w:ascii="Times New Roman" w:hAnsi="Times New Roman" w:cs="Times New Roman"/>
          <w:i w:val="0"/>
          <w:iCs w:val="0"/>
          <w:color w:val="auto"/>
          <w:sz w:val="24"/>
          <w:szCs w:val="24"/>
          <w:lang w:val="en-US"/>
        </w:rPr>
        <w:t xml:space="preserve">9) The results of the development and testing of a modified rating assessment methodology, and the compilation of risk maps of social, economic and </w:t>
      </w:r>
      <w:r w:rsidR="0084048B">
        <w:rPr>
          <w:rFonts w:ascii="Times New Roman" w:hAnsi="Times New Roman" w:cs="Times New Roman"/>
          <w:i w:val="0"/>
          <w:iCs w:val="0"/>
          <w:color w:val="auto"/>
          <w:sz w:val="24"/>
          <w:szCs w:val="24"/>
          <w:lang w:val="en-US"/>
        </w:rPr>
        <w:t>ecological</w:t>
      </w:r>
      <w:r w:rsidRPr="00CA0566">
        <w:rPr>
          <w:rFonts w:ascii="Times New Roman" w:hAnsi="Times New Roman" w:cs="Times New Roman"/>
          <w:i w:val="0"/>
          <w:iCs w:val="0"/>
          <w:color w:val="auto"/>
          <w:sz w:val="24"/>
          <w:szCs w:val="24"/>
          <w:lang w:val="en-US"/>
        </w:rPr>
        <w:t xml:space="preserve"> sustainability of Kazakhstan</w:t>
      </w:r>
      <w:r w:rsidR="0084048B">
        <w:rPr>
          <w:rFonts w:ascii="Times New Roman" w:hAnsi="Times New Roman" w:cs="Times New Roman"/>
          <w:i w:val="0"/>
          <w:iCs w:val="0"/>
          <w:color w:val="auto"/>
          <w:sz w:val="24"/>
          <w:szCs w:val="24"/>
          <w:lang w:val="en-US"/>
        </w:rPr>
        <w:t>i</w:t>
      </w:r>
      <w:r w:rsidRPr="00CA0566">
        <w:rPr>
          <w:rFonts w:ascii="Times New Roman" w:hAnsi="Times New Roman" w:cs="Times New Roman"/>
          <w:i w:val="0"/>
          <w:iCs w:val="0"/>
          <w:color w:val="auto"/>
          <w:sz w:val="24"/>
          <w:szCs w:val="24"/>
          <w:lang w:val="en-US"/>
        </w:rPr>
        <w:t xml:space="preserve"> cities made it possible to characterize the current situation as inequality of cities in achieving sustainable development goals, identify groups of cities for different types of problems and identify the most vulnerable of them, most in need of investment and government support.</w:t>
      </w:r>
    </w:p>
    <w:p w14:paraId="3F38071B" w14:textId="0C1ADF91" w:rsidR="007F74C5" w:rsidRPr="00CA0566" w:rsidRDefault="007F74C5" w:rsidP="00D665DB">
      <w:pPr>
        <w:spacing w:after="0" w:line="360" w:lineRule="auto"/>
        <w:ind w:firstLine="720"/>
        <w:jc w:val="both"/>
        <w:rPr>
          <w:rFonts w:ascii="Times New Roman" w:hAnsi="Times New Roman" w:cs="Times New Roman"/>
          <w:sz w:val="24"/>
          <w:szCs w:val="24"/>
          <w:lang w:val="en-US"/>
        </w:rPr>
      </w:pPr>
      <w:r w:rsidRPr="00CA0566">
        <w:rPr>
          <w:rFonts w:ascii="Times New Roman" w:hAnsi="Times New Roman" w:cs="Times New Roman"/>
          <w:sz w:val="24"/>
          <w:szCs w:val="24"/>
          <w:lang w:val="en-US"/>
        </w:rPr>
        <w:t>10) In a number of Kazakhstan</w:t>
      </w:r>
      <w:r w:rsidR="0084048B">
        <w:rPr>
          <w:rFonts w:ascii="Times New Roman" w:hAnsi="Times New Roman" w:cs="Times New Roman"/>
          <w:sz w:val="24"/>
          <w:szCs w:val="24"/>
          <w:lang w:val="en-US"/>
        </w:rPr>
        <w:t>i</w:t>
      </w:r>
      <w:r w:rsidRPr="00CA0566">
        <w:rPr>
          <w:rFonts w:ascii="Times New Roman" w:hAnsi="Times New Roman" w:cs="Times New Roman"/>
          <w:sz w:val="24"/>
          <w:szCs w:val="24"/>
          <w:lang w:val="en-US"/>
        </w:rPr>
        <w:t xml:space="preserve"> cities in recent years, a negative natural population growth has been developed that indicates an aging population of cities, a decrease in the quality of the health care system and the standard of living. The consequence of the peculiarities of urbanization in Kazakhstan is the overpopulation of the largest cities, the development of infrastructure of which lags behind the growing needs of city residents. The urbanization processes in Kazakhstan are developed unevenly, along with the growth of the largest cities, risks increase or a decrease in the extinction of economic activity in medium, small and single-industry towns</w:t>
      </w:r>
      <w:r w:rsidR="0084048B">
        <w:rPr>
          <w:rFonts w:ascii="Times New Roman" w:hAnsi="Times New Roman" w:cs="Times New Roman"/>
          <w:sz w:val="24"/>
          <w:szCs w:val="24"/>
          <w:lang w:val="en-US"/>
        </w:rPr>
        <w:t>.</w:t>
      </w:r>
      <w:r w:rsidRPr="00CA0566">
        <w:rPr>
          <w:rFonts w:ascii="Times New Roman" w:hAnsi="Times New Roman" w:cs="Times New Roman"/>
          <w:sz w:val="24"/>
          <w:szCs w:val="24"/>
          <w:lang w:val="en-US"/>
        </w:rPr>
        <w:t xml:space="preserve"> </w:t>
      </w:r>
    </w:p>
    <w:p w14:paraId="637579DD" w14:textId="4A46069E" w:rsidR="007F74C5" w:rsidRPr="00CA0566" w:rsidRDefault="007F74C5" w:rsidP="00D665DB">
      <w:pPr>
        <w:spacing w:after="0" w:line="360" w:lineRule="auto"/>
        <w:ind w:firstLine="720"/>
        <w:jc w:val="both"/>
        <w:rPr>
          <w:rFonts w:ascii="Times New Roman" w:hAnsi="Times New Roman" w:cs="Times New Roman"/>
          <w:sz w:val="24"/>
          <w:szCs w:val="24"/>
          <w:lang w:val="en-US"/>
        </w:rPr>
      </w:pPr>
      <w:r w:rsidRPr="00CA0566">
        <w:rPr>
          <w:rFonts w:ascii="Times New Roman" w:hAnsi="Times New Roman" w:cs="Times New Roman"/>
          <w:sz w:val="24"/>
          <w:szCs w:val="24"/>
          <w:lang w:val="en-US"/>
        </w:rPr>
        <w:lastRenderedPageBreak/>
        <w:t>11) In accordance with the results of the author's rating assessment, the sustainable development of Kazakhstan</w:t>
      </w:r>
      <w:r w:rsidR="0084048B">
        <w:rPr>
          <w:rFonts w:ascii="Times New Roman" w:hAnsi="Times New Roman" w:cs="Times New Roman"/>
          <w:sz w:val="24"/>
          <w:szCs w:val="24"/>
          <w:lang w:val="en-US"/>
        </w:rPr>
        <w:t>i</w:t>
      </w:r>
      <w:r w:rsidRPr="00CA0566">
        <w:rPr>
          <w:rFonts w:ascii="Times New Roman" w:hAnsi="Times New Roman" w:cs="Times New Roman"/>
          <w:sz w:val="24"/>
          <w:szCs w:val="24"/>
          <w:lang w:val="en-US"/>
        </w:rPr>
        <w:t xml:space="preserve"> cities is at an average level.</w:t>
      </w:r>
      <w:r w:rsidRPr="00CA0566">
        <w:rPr>
          <w:rFonts w:ascii="Times New Roman" w:hAnsi="Times New Roman" w:cs="Times New Roman"/>
          <w:sz w:val="20"/>
          <w:szCs w:val="20"/>
          <w:lang w:val="en-US"/>
        </w:rPr>
        <w:t xml:space="preserve"> </w:t>
      </w:r>
      <w:r w:rsidRPr="00CA0566">
        <w:rPr>
          <w:rFonts w:ascii="Times New Roman" w:hAnsi="Times New Roman" w:cs="Times New Roman"/>
          <w:sz w:val="24"/>
          <w:szCs w:val="24"/>
          <w:lang w:val="en-US"/>
        </w:rPr>
        <w:t>Some medium-sized cities turned out to be more resilient than the megacities of Almaty and Shymkent, however, in Kazakhstan</w:t>
      </w:r>
      <w:r w:rsidR="0084048B">
        <w:rPr>
          <w:rFonts w:ascii="Times New Roman" w:hAnsi="Times New Roman" w:cs="Times New Roman"/>
          <w:sz w:val="24"/>
          <w:szCs w:val="24"/>
          <w:lang w:val="en-US"/>
        </w:rPr>
        <w:t>i</w:t>
      </w:r>
      <w:r w:rsidRPr="00CA0566">
        <w:rPr>
          <w:rFonts w:ascii="Times New Roman" w:hAnsi="Times New Roman" w:cs="Times New Roman"/>
          <w:sz w:val="24"/>
          <w:szCs w:val="24"/>
          <w:lang w:val="en-US"/>
        </w:rPr>
        <w:t xml:space="preserve"> monotowns the level of sustainable development risks is higher than in other cities of the country. It confirms the conclusion of the inequality of the country's cities in achievement of sustainable development goals.</w:t>
      </w:r>
    </w:p>
    <w:p w14:paraId="2CD0F212" w14:textId="77777777" w:rsidR="007F74C5" w:rsidRPr="00CA0566" w:rsidRDefault="007F74C5" w:rsidP="00D665DB">
      <w:pPr>
        <w:spacing w:after="0" w:line="360" w:lineRule="auto"/>
        <w:ind w:firstLine="720"/>
        <w:jc w:val="both"/>
        <w:rPr>
          <w:rFonts w:ascii="Times New Roman" w:hAnsi="Times New Roman" w:cs="Times New Roman"/>
          <w:sz w:val="24"/>
          <w:szCs w:val="24"/>
          <w:lang w:val="en-US"/>
        </w:rPr>
      </w:pPr>
      <w:r w:rsidRPr="00CA0566">
        <w:rPr>
          <w:rFonts w:ascii="Times New Roman" w:hAnsi="Times New Roman" w:cs="Times New Roman"/>
          <w:lang w:val="en-US"/>
        </w:rPr>
        <w:t xml:space="preserve">12) </w:t>
      </w:r>
      <w:r w:rsidRPr="00CA0566">
        <w:rPr>
          <w:rFonts w:ascii="Times New Roman" w:hAnsi="Times New Roman" w:cs="Times New Roman"/>
          <w:sz w:val="24"/>
          <w:szCs w:val="24"/>
          <w:lang w:val="en-US"/>
        </w:rPr>
        <w:t>The study confirms the need for Kazakhstan to have a toolkit to monitor and plan future initiatives in the field of sustainable development, not only in the context of 3 large cities and regions but with the maximum coverage of towns of different types.</w:t>
      </w:r>
    </w:p>
    <w:p w14:paraId="66E36DC2" w14:textId="7B78B8D5" w:rsidR="007F74C5" w:rsidRPr="00CA0566" w:rsidRDefault="007F74C5" w:rsidP="00D665DB">
      <w:pPr>
        <w:spacing w:after="0" w:line="360" w:lineRule="auto"/>
        <w:ind w:firstLine="709"/>
        <w:jc w:val="both"/>
        <w:rPr>
          <w:rFonts w:ascii="Times New Roman" w:hAnsi="Times New Roman" w:cs="Times New Roman"/>
          <w:sz w:val="24"/>
          <w:szCs w:val="24"/>
          <w:lang w:val="en-US"/>
        </w:rPr>
      </w:pPr>
      <w:r w:rsidRPr="00CA0566">
        <w:rPr>
          <w:rFonts w:ascii="Times New Roman" w:hAnsi="Times New Roman" w:cs="Times New Roman"/>
          <w:sz w:val="24"/>
          <w:szCs w:val="24"/>
          <w:lang w:val="en-US"/>
        </w:rPr>
        <w:t>13) The application of the methodology developed by the authors will improve the tools intended to monitor and assess the sustainable development level of Kazakhstan</w:t>
      </w:r>
      <w:r w:rsidR="0084048B">
        <w:rPr>
          <w:rFonts w:ascii="Times New Roman" w:hAnsi="Times New Roman" w:cs="Times New Roman"/>
          <w:sz w:val="24"/>
          <w:szCs w:val="24"/>
          <w:lang w:val="en-US"/>
        </w:rPr>
        <w:t>i</w:t>
      </w:r>
      <w:r w:rsidRPr="00CA0566">
        <w:rPr>
          <w:rFonts w:ascii="Times New Roman" w:hAnsi="Times New Roman" w:cs="Times New Roman"/>
          <w:sz w:val="24"/>
          <w:szCs w:val="24"/>
          <w:lang w:val="en-US"/>
        </w:rPr>
        <w:t xml:space="preserve"> cities, and the inclusion of the sustainable development indicators proposed by the authors in the urban planning and forecasting system will make it possible to use them on-line to make decisions on the strategic and current management of a city's development, its social economy and ecology similar to the Reference System for Sustainable Cities (RFSC) used in European countries. </w:t>
      </w:r>
    </w:p>
    <w:p w14:paraId="3DF6A7C8" w14:textId="77777777" w:rsidR="007F74C5" w:rsidRPr="00CA0566" w:rsidRDefault="007F74C5" w:rsidP="00D665DB">
      <w:pPr>
        <w:spacing w:after="0" w:line="360" w:lineRule="auto"/>
        <w:ind w:firstLine="709"/>
        <w:jc w:val="both"/>
        <w:rPr>
          <w:rFonts w:ascii="Times New Roman" w:hAnsi="Times New Roman" w:cs="Times New Roman"/>
          <w:sz w:val="24"/>
          <w:szCs w:val="24"/>
          <w:lang w:val="en-US"/>
        </w:rPr>
      </w:pPr>
      <w:r w:rsidRPr="00CA0566">
        <w:rPr>
          <w:rFonts w:ascii="Times New Roman" w:hAnsi="Times New Roman" w:cs="Times New Roman"/>
          <w:sz w:val="24"/>
          <w:szCs w:val="24"/>
          <w:lang w:val="en-US"/>
        </w:rPr>
        <w:t>In general, the study results provide a measurement of urbanization processes and the sustainability level of cities, contribute to the identification of key areas to improve the management of urban development and improve the state regulation policy in favor of sustainable development, better design and organization of a city, its environment and space.</w:t>
      </w:r>
    </w:p>
    <w:p w14:paraId="3A8F8A9C" w14:textId="5BD8EE31" w:rsidR="007F74C5" w:rsidRPr="00CA0566" w:rsidRDefault="007F74C5" w:rsidP="00D665DB">
      <w:pPr>
        <w:spacing w:after="0" w:line="360" w:lineRule="auto"/>
        <w:ind w:firstLine="709"/>
        <w:jc w:val="both"/>
        <w:rPr>
          <w:rFonts w:ascii="Times New Roman" w:hAnsi="Times New Roman" w:cs="Times New Roman"/>
          <w:sz w:val="24"/>
          <w:szCs w:val="24"/>
          <w:lang w:val="en-US"/>
        </w:rPr>
      </w:pPr>
      <w:r w:rsidRPr="00CA0566">
        <w:rPr>
          <w:rFonts w:ascii="Times New Roman" w:hAnsi="Times New Roman" w:cs="Times New Roman"/>
          <w:sz w:val="24"/>
          <w:szCs w:val="24"/>
          <w:lang w:val="en-US"/>
        </w:rPr>
        <w:t xml:space="preserve">14) Scientifically based recommendations on the application of the methodology to assess the level of sustainable development of cities will contribute to the improvement of statistical accounting of the main parameters of the development of the economy, social sphere and the state of the </w:t>
      </w:r>
      <w:r w:rsidR="0084048B">
        <w:rPr>
          <w:rFonts w:ascii="Times New Roman" w:hAnsi="Times New Roman" w:cs="Times New Roman"/>
          <w:sz w:val="24"/>
          <w:szCs w:val="24"/>
          <w:lang w:val="en-US"/>
        </w:rPr>
        <w:t>ecology</w:t>
      </w:r>
      <w:r w:rsidRPr="00CA0566">
        <w:rPr>
          <w:rFonts w:ascii="Times New Roman" w:hAnsi="Times New Roman" w:cs="Times New Roman"/>
          <w:sz w:val="24"/>
          <w:szCs w:val="24"/>
          <w:lang w:val="en-US"/>
        </w:rPr>
        <w:t xml:space="preserve"> of Kazakhstan</w:t>
      </w:r>
      <w:r w:rsidR="0084048B">
        <w:rPr>
          <w:rFonts w:ascii="Times New Roman" w:hAnsi="Times New Roman" w:cs="Times New Roman"/>
          <w:sz w:val="24"/>
          <w:szCs w:val="24"/>
          <w:lang w:val="en-US"/>
        </w:rPr>
        <w:t>i</w:t>
      </w:r>
      <w:r w:rsidRPr="00CA0566">
        <w:rPr>
          <w:rFonts w:ascii="Times New Roman" w:hAnsi="Times New Roman" w:cs="Times New Roman"/>
          <w:sz w:val="24"/>
          <w:szCs w:val="24"/>
          <w:lang w:val="en-US"/>
        </w:rPr>
        <w:t xml:space="preserve"> cities. At the same time, it is necessary to improve national regional statistics with the separation and expansion of urban statistics. </w:t>
      </w:r>
    </w:p>
    <w:p w14:paraId="2FC54C2E" w14:textId="77777777" w:rsidR="007F74C5" w:rsidRPr="00CA0566" w:rsidRDefault="007F74C5" w:rsidP="00D665DB">
      <w:pPr>
        <w:pStyle w:val="22"/>
        <w:spacing w:line="360" w:lineRule="auto"/>
        <w:ind w:firstLine="709"/>
        <w:rPr>
          <w:sz w:val="24"/>
          <w:lang w:val="en-US"/>
        </w:rPr>
      </w:pPr>
      <w:r w:rsidRPr="00CA0566">
        <w:rPr>
          <w:iCs/>
          <w:sz w:val="24"/>
          <w:lang w:val="en-US"/>
        </w:rPr>
        <w:t xml:space="preserve">15) This study can serve as a basis for subsequent scientific developments. </w:t>
      </w:r>
      <w:r w:rsidRPr="00CA0566">
        <w:rPr>
          <w:sz w:val="24"/>
          <w:lang w:val="en-US"/>
        </w:rPr>
        <w:t>Thus, it is necessary to conduct research (on pilot projects) on the materials of one or two cities with the purpose to develop a mechanism intended to monitor the social and economic development of regional systems that ensures the adoption of informed decisions on the choice of priorities and the achievement of a balanced state of the ecological, social and economic spheres of activity.</w:t>
      </w:r>
    </w:p>
    <w:p w14:paraId="3F083B75" w14:textId="77777777" w:rsidR="007F74C5" w:rsidRPr="00CA0566" w:rsidRDefault="007F74C5" w:rsidP="00D665DB">
      <w:pPr>
        <w:spacing w:after="0" w:line="360" w:lineRule="auto"/>
        <w:ind w:firstLine="709"/>
        <w:jc w:val="both"/>
        <w:rPr>
          <w:rFonts w:ascii="Times New Roman" w:hAnsi="Times New Roman" w:cs="Times New Roman"/>
          <w:sz w:val="24"/>
          <w:szCs w:val="24"/>
          <w:lang w:val="en-US"/>
        </w:rPr>
      </w:pPr>
      <w:r w:rsidRPr="00CA0566">
        <w:rPr>
          <w:rFonts w:ascii="Times New Roman" w:hAnsi="Times New Roman" w:cs="Times New Roman"/>
          <w:sz w:val="24"/>
          <w:szCs w:val="24"/>
          <w:lang w:val="en-US"/>
        </w:rPr>
        <w:t>16) City government and local self-government bodies of many other developing countries can use the results obtained to develop measures to ensure the sustainable development of their own cities.</w:t>
      </w:r>
    </w:p>
    <w:p w14:paraId="39DDBA91" w14:textId="77777777" w:rsidR="007F74C5" w:rsidRPr="00CA0566" w:rsidRDefault="007F74C5" w:rsidP="00D665DB">
      <w:pPr>
        <w:spacing w:after="0" w:line="259" w:lineRule="auto"/>
        <w:rPr>
          <w:rFonts w:ascii="Times New Roman" w:hAnsi="Times New Roman" w:cs="Times New Roman"/>
          <w:b/>
          <w:bCs/>
          <w:sz w:val="24"/>
          <w:szCs w:val="24"/>
          <w:lang w:val="en-US"/>
        </w:rPr>
      </w:pPr>
      <w:r w:rsidRPr="00CA0566">
        <w:rPr>
          <w:rFonts w:ascii="Times New Roman" w:hAnsi="Times New Roman" w:cs="Times New Roman"/>
          <w:lang w:val="en-US"/>
        </w:rPr>
        <w:br w:type="page"/>
      </w:r>
    </w:p>
    <w:bookmarkEnd w:id="23"/>
    <w:bookmarkEnd w:id="24"/>
    <w:p w14:paraId="4266F44C" w14:textId="2445968C" w:rsidR="0043223C" w:rsidRPr="00CA0566" w:rsidRDefault="00CA0566" w:rsidP="00D665DB">
      <w:pPr>
        <w:pStyle w:val="1"/>
        <w:spacing w:before="0"/>
        <w:rPr>
          <w:color w:val="auto"/>
          <w:lang w:val="en-US"/>
        </w:rPr>
      </w:pPr>
      <w:r>
        <w:rPr>
          <w:color w:val="auto"/>
          <w:lang w:val="en-US"/>
        </w:rPr>
        <w:lastRenderedPageBreak/>
        <w:t>REFERENCES</w:t>
      </w:r>
    </w:p>
    <w:p w14:paraId="08F53CB0" w14:textId="77777777" w:rsidR="00EE2A38" w:rsidRPr="00CA0566" w:rsidRDefault="00EE2A38" w:rsidP="00D665DB">
      <w:pPr>
        <w:pStyle w:val="a5"/>
        <w:spacing w:after="0" w:line="360" w:lineRule="auto"/>
        <w:ind w:left="1287"/>
        <w:rPr>
          <w:rFonts w:ascii="Times New Roman" w:hAnsi="Times New Roman" w:cs="Times New Roman"/>
          <w:sz w:val="24"/>
          <w:szCs w:val="24"/>
          <w:lang w:val="en-US"/>
        </w:rPr>
      </w:pPr>
    </w:p>
    <w:p w14:paraId="0C956420" w14:textId="059F3A62" w:rsidR="00EE2A38" w:rsidRPr="003D5E92" w:rsidRDefault="003D5E92" w:rsidP="00D665DB">
      <w:pPr>
        <w:pStyle w:val="a5"/>
        <w:numPr>
          <w:ilvl w:val="0"/>
          <w:numId w:val="23"/>
        </w:numPr>
        <w:tabs>
          <w:tab w:val="left" w:pos="993"/>
        </w:tabs>
        <w:spacing w:after="0" w:line="360" w:lineRule="auto"/>
        <w:ind w:left="0" w:firstLine="567"/>
        <w:jc w:val="both"/>
        <w:rPr>
          <w:rFonts w:ascii="Times New Roman" w:hAnsi="Times New Roman" w:cs="Times New Roman"/>
          <w:sz w:val="24"/>
          <w:szCs w:val="24"/>
          <w:lang w:val="en-US"/>
        </w:rPr>
      </w:pPr>
      <w:r w:rsidRPr="003D5E92">
        <w:rPr>
          <w:rFonts w:ascii="Times New Roman" w:hAnsi="Times New Roman" w:cs="Times New Roman"/>
          <w:sz w:val="24"/>
          <w:szCs w:val="24"/>
          <w:lang w:val="en-US"/>
        </w:rPr>
        <w:t>Kolomak E.A. Resource of urbanization in Russia //</w:t>
      </w:r>
      <w:r w:rsidR="001E11AD">
        <w:rPr>
          <w:rFonts w:ascii="Times New Roman" w:hAnsi="Times New Roman" w:cs="Times New Roman"/>
          <w:sz w:val="24"/>
          <w:szCs w:val="24"/>
          <w:lang w:val="en-US"/>
        </w:rPr>
        <w:t xml:space="preserve"> Prostranstvennaya ekonomika</w:t>
      </w:r>
      <w:r w:rsidRPr="003D5E92">
        <w:rPr>
          <w:rFonts w:ascii="Times New Roman" w:hAnsi="Times New Roman" w:cs="Times New Roman"/>
          <w:sz w:val="24"/>
          <w:szCs w:val="24"/>
          <w:lang w:val="en-US"/>
        </w:rPr>
        <w:t xml:space="preserve"> </w:t>
      </w:r>
      <w:r w:rsidR="001E11AD">
        <w:rPr>
          <w:rFonts w:ascii="Times New Roman" w:hAnsi="Times New Roman" w:cs="Times New Roman"/>
          <w:sz w:val="24"/>
          <w:szCs w:val="24"/>
          <w:lang w:val="en-US"/>
        </w:rPr>
        <w:t>[</w:t>
      </w:r>
      <w:r w:rsidRPr="003D5E92">
        <w:rPr>
          <w:rFonts w:ascii="Times New Roman" w:hAnsi="Times New Roman" w:cs="Times New Roman"/>
          <w:sz w:val="24"/>
          <w:szCs w:val="24"/>
          <w:lang w:val="en-US"/>
        </w:rPr>
        <w:t xml:space="preserve">Spatial </w:t>
      </w:r>
      <w:r w:rsidR="001E11AD" w:rsidRPr="003D5E92">
        <w:rPr>
          <w:rFonts w:ascii="Times New Roman" w:hAnsi="Times New Roman" w:cs="Times New Roman"/>
          <w:sz w:val="24"/>
          <w:szCs w:val="24"/>
          <w:lang w:val="en-US"/>
        </w:rPr>
        <w:t>economics</w:t>
      </w:r>
      <w:r w:rsidR="001E11AD">
        <w:rPr>
          <w:rFonts w:ascii="Times New Roman" w:hAnsi="Times New Roman" w:cs="Times New Roman"/>
          <w:sz w:val="24"/>
          <w:szCs w:val="24"/>
          <w:lang w:val="en-US"/>
        </w:rPr>
        <w:t>]</w:t>
      </w:r>
      <w:r w:rsidR="00EE2A38" w:rsidRPr="003D5E92">
        <w:rPr>
          <w:rFonts w:ascii="Times New Roman" w:hAnsi="Times New Roman" w:cs="Times New Roman"/>
          <w:sz w:val="24"/>
          <w:szCs w:val="24"/>
          <w:lang w:val="en-US"/>
        </w:rPr>
        <w:t>. - 2015. - № 4. -</w:t>
      </w:r>
      <w:r w:rsidR="00CA0025">
        <w:rPr>
          <w:rFonts w:ascii="Times New Roman" w:hAnsi="Times New Roman" w:cs="Times New Roman"/>
          <w:sz w:val="24"/>
          <w:szCs w:val="24"/>
          <w:lang w:val="en-US"/>
        </w:rPr>
        <w:t xml:space="preserve"> </w:t>
      </w:r>
      <w:r>
        <w:rPr>
          <w:rFonts w:ascii="Times New Roman" w:hAnsi="Times New Roman" w:cs="Times New Roman"/>
          <w:sz w:val="24"/>
          <w:szCs w:val="24"/>
        </w:rPr>
        <w:t>Рр</w:t>
      </w:r>
      <w:r w:rsidR="00EE2A38" w:rsidRPr="003D5E92">
        <w:rPr>
          <w:rFonts w:ascii="Times New Roman" w:hAnsi="Times New Roman" w:cs="Times New Roman"/>
          <w:sz w:val="24"/>
          <w:szCs w:val="24"/>
          <w:lang w:val="en-US"/>
        </w:rPr>
        <w:t>. 59-74.</w:t>
      </w:r>
      <w:r w:rsidRPr="003D5E92">
        <w:rPr>
          <w:rFonts w:ascii="Times New Roman" w:hAnsi="Times New Roman" w:cs="Times New Roman"/>
          <w:sz w:val="24"/>
          <w:szCs w:val="24"/>
          <w:lang w:val="en-US"/>
        </w:rPr>
        <w:t xml:space="preserve"> </w:t>
      </w:r>
      <w:r w:rsidRPr="001E11AD">
        <w:rPr>
          <w:rFonts w:ascii="Times New Roman" w:hAnsi="Times New Roman" w:cs="Times New Roman"/>
          <w:sz w:val="24"/>
          <w:szCs w:val="24"/>
          <w:lang w:val="en-US"/>
        </w:rPr>
        <w:t>(</w:t>
      </w:r>
      <w:r>
        <w:rPr>
          <w:rFonts w:ascii="Times New Roman" w:hAnsi="Times New Roman" w:cs="Times New Roman"/>
          <w:sz w:val="24"/>
          <w:szCs w:val="24"/>
          <w:lang w:val="en-US"/>
        </w:rPr>
        <w:t>In Russian</w:t>
      </w:r>
      <w:r w:rsidRPr="001E11AD">
        <w:rPr>
          <w:rFonts w:ascii="Times New Roman" w:hAnsi="Times New Roman" w:cs="Times New Roman"/>
          <w:sz w:val="24"/>
          <w:szCs w:val="24"/>
          <w:lang w:val="en-US"/>
        </w:rPr>
        <w:t>)</w:t>
      </w:r>
      <w:r>
        <w:rPr>
          <w:rFonts w:ascii="Times New Roman" w:hAnsi="Times New Roman" w:cs="Times New Roman"/>
          <w:sz w:val="24"/>
          <w:szCs w:val="24"/>
          <w:lang w:val="en-US"/>
        </w:rPr>
        <w:t>.</w:t>
      </w:r>
    </w:p>
    <w:p w14:paraId="5A2ED14D" w14:textId="76DD7337" w:rsidR="00EE2A38" w:rsidRPr="00CA0566" w:rsidRDefault="00EE2A38" w:rsidP="00D665DB">
      <w:pPr>
        <w:pStyle w:val="a5"/>
        <w:numPr>
          <w:ilvl w:val="0"/>
          <w:numId w:val="23"/>
        </w:numPr>
        <w:tabs>
          <w:tab w:val="left" w:pos="993"/>
        </w:tabs>
        <w:spacing w:after="0" w:line="360" w:lineRule="auto"/>
        <w:ind w:left="0" w:firstLine="567"/>
        <w:jc w:val="both"/>
        <w:rPr>
          <w:rFonts w:ascii="Times New Roman" w:hAnsi="Times New Roman" w:cs="Times New Roman"/>
          <w:sz w:val="24"/>
          <w:szCs w:val="24"/>
          <w:lang w:val="en-US"/>
        </w:rPr>
      </w:pPr>
      <w:r w:rsidRPr="00CA0566">
        <w:rPr>
          <w:rFonts w:ascii="Times New Roman" w:hAnsi="Times New Roman" w:cs="Times New Roman"/>
          <w:sz w:val="24"/>
          <w:szCs w:val="24"/>
          <w:lang w:val="en-US"/>
        </w:rPr>
        <w:t>McKinsey on Sustainability &amp; Resource Productivity, 2012. - URL: https://gtmarket.ru/news/state/2011/03/28/2774 (</w:t>
      </w:r>
      <w:r w:rsidR="003D5E92">
        <w:rPr>
          <w:rFonts w:ascii="Times New Roman" w:hAnsi="Times New Roman" w:cs="Times New Roman"/>
          <w:sz w:val="24"/>
          <w:szCs w:val="24"/>
          <w:lang w:val="en-US"/>
        </w:rPr>
        <w:t>date of access</w:t>
      </w:r>
      <w:r w:rsidRPr="00CA0566">
        <w:rPr>
          <w:rFonts w:ascii="Times New Roman" w:hAnsi="Times New Roman" w:cs="Times New Roman"/>
          <w:sz w:val="24"/>
          <w:szCs w:val="24"/>
          <w:lang w:val="en-US"/>
        </w:rPr>
        <w:t xml:space="preserve"> 01.02.2021)</w:t>
      </w:r>
    </w:p>
    <w:p w14:paraId="51206138" w14:textId="35530A04" w:rsidR="00EE2A38" w:rsidRPr="00CA0566" w:rsidRDefault="00EE2A38" w:rsidP="00D665DB">
      <w:pPr>
        <w:pStyle w:val="a5"/>
        <w:numPr>
          <w:ilvl w:val="0"/>
          <w:numId w:val="23"/>
        </w:numPr>
        <w:tabs>
          <w:tab w:val="left" w:pos="993"/>
        </w:tabs>
        <w:spacing w:after="0" w:line="360" w:lineRule="auto"/>
        <w:ind w:left="0" w:firstLine="567"/>
        <w:jc w:val="both"/>
        <w:rPr>
          <w:rFonts w:ascii="Times New Roman" w:hAnsi="Times New Roman" w:cs="Times New Roman"/>
          <w:sz w:val="24"/>
          <w:szCs w:val="24"/>
          <w:lang w:val="en-US"/>
        </w:rPr>
      </w:pPr>
      <w:r w:rsidRPr="00CA0566">
        <w:rPr>
          <w:rFonts w:ascii="Times New Roman" w:hAnsi="Times New Roman" w:cs="Times New Roman"/>
          <w:sz w:val="24"/>
          <w:szCs w:val="24"/>
          <w:lang w:val="en-US"/>
        </w:rPr>
        <w:t>World Urbanization Prospect: The 2018 Revision, Online Edition. - United Nations, Department of Economic and Social Affairs, Population Division, 2018. - URL: http: creativecommons.org/licenses/by/3.0/iga/ (</w:t>
      </w:r>
      <w:r w:rsidR="003D5E92">
        <w:rPr>
          <w:rFonts w:ascii="Times New Roman" w:hAnsi="Times New Roman" w:cs="Times New Roman"/>
          <w:sz w:val="24"/>
          <w:szCs w:val="24"/>
          <w:lang w:val="en-US"/>
        </w:rPr>
        <w:t>date of access</w:t>
      </w:r>
      <w:r w:rsidRPr="00CA0566">
        <w:rPr>
          <w:rFonts w:ascii="Times New Roman" w:hAnsi="Times New Roman" w:cs="Times New Roman"/>
          <w:sz w:val="24"/>
          <w:szCs w:val="24"/>
          <w:lang w:val="en-US"/>
        </w:rPr>
        <w:t xml:space="preserve"> 05.02.2021)</w:t>
      </w:r>
      <w:r w:rsidR="006C5638" w:rsidRPr="00CA0566">
        <w:rPr>
          <w:rFonts w:ascii="Times New Roman" w:hAnsi="Times New Roman" w:cs="Times New Roman"/>
          <w:sz w:val="24"/>
          <w:szCs w:val="24"/>
          <w:lang w:val="en-US"/>
        </w:rPr>
        <w:t>.</w:t>
      </w:r>
    </w:p>
    <w:p w14:paraId="623E90E9" w14:textId="7BDB9D82" w:rsidR="00EE2A38" w:rsidRPr="00CA0566" w:rsidRDefault="003D5E92" w:rsidP="00D665DB">
      <w:pPr>
        <w:pStyle w:val="a5"/>
        <w:numPr>
          <w:ilvl w:val="0"/>
          <w:numId w:val="23"/>
        </w:numPr>
        <w:tabs>
          <w:tab w:val="left" w:pos="993"/>
        </w:tabs>
        <w:spacing w:after="0" w:line="360" w:lineRule="auto"/>
        <w:ind w:left="0" w:firstLine="567"/>
        <w:jc w:val="both"/>
        <w:rPr>
          <w:rFonts w:ascii="Times New Roman" w:hAnsi="Times New Roman" w:cs="Times New Roman"/>
          <w:sz w:val="24"/>
          <w:szCs w:val="24"/>
        </w:rPr>
      </w:pPr>
      <w:r w:rsidRPr="003D5E92">
        <w:rPr>
          <w:rFonts w:ascii="Times New Roman" w:hAnsi="Times New Roman" w:cs="Times New Roman"/>
          <w:sz w:val="24"/>
          <w:szCs w:val="24"/>
          <w:lang w:val="en-US"/>
        </w:rPr>
        <w:t xml:space="preserve">Unity of the people and systemic reforms are a solid foundation for the nation's prosperity </w:t>
      </w:r>
      <w:r w:rsidR="00EE2A38" w:rsidRPr="003D5E92">
        <w:rPr>
          <w:rFonts w:ascii="Times New Roman" w:hAnsi="Times New Roman" w:cs="Times New Roman"/>
          <w:sz w:val="24"/>
          <w:szCs w:val="24"/>
          <w:lang w:val="en-US"/>
        </w:rPr>
        <w:t xml:space="preserve">/ </w:t>
      </w:r>
      <w:r w:rsidRPr="003D5E92">
        <w:rPr>
          <w:rFonts w:ascii="Times New Roman" w:hAnsi="Times New Roman" w:cs="Times New Roman"/>
          <w:sz w:val="24"/>
          <w:szCs w:val="24"/>
          <w:lang w:val="en-US"/>
        </w:rPr>
        <w:t>State of the Nation Address by President of the Republic of Kazakhstan Kassym-Jomart Tokayev</w:t>
      </w:r>
      <w:r w:rsidR="00EE2A38" w:rsidRPr="003D5E92">
        <w:rPr>
          <w:rFonts w:ascii="Times New Roman" w:hAnsi="Times New Roman" w:cs="Times New Roman"/>
          <w:sz w:val="24"/>
          <w:szCs w:val="24"/>
          <w:lang w:val="en-US"/>
        </w:rPr>
        <w:t xml:space="preserve">. - </w:t>
      </w:r>
      <w:r w:rsidR="00EE2A38" w:rsidRPr="00CA0566">
        <w:rPr>
          <w:rFonts w:ascii="Times New Roman" w:hAnsi="Times New Roman" w:cs="Times New Roman"/>
          <w:sz w:val="24"/>
          <w:szCs w:val="24"/>
          <w:lang w:val="en-US"/>
        </w:rPr>
        <w:t>URL</w:t>
      </w:r>
      <w:r w:rsidR="00EE2A38" w:rsidRPr="003D5E92">
        <w:rPr>
          <w:rFonts w:ascii="Times New Roman" w:hAnsi="Times New Roman" w:cs="Times New Roman"/>
          <w:sz w:val="24"/>
          <w:szCs w:val="24"/>
          <w:lang w:val="en-US"/>
        </w:rPr>
        <w:t xml:space="preserve">: </w:t>
      </w:r>
      <w:r w:rsidR="00EE2A38" w:rsidRPr="00CA0566">
        <w:rPr>
          <w:rFonts w:ascii="Times New Roman" w:hAnsi="Times New Roman" w:cs="Times New Roman"/>
          <w:sz w:val="24"/>
          <w:szCs w:val="24"/>
          <w:lang w:val="en-US"/>
        </w:rPr>
        <w:t>https</w:t>
      </w:r>
      <w:r w:rsidR="00EE2A38" w:rsidRPr="003D5E92">
        <w:rPr>
          <w:rFonts w:ascii="Times New Roman" w:hAnsi="Times New Roman" w:cs="Times New Roman"/>
          <w:sz w:val="24"/>
          <w:szCs w:val="24"/>
          <w:lang w:val="en-US"/>
        </w:rPr>
        <w:t>://</w:t>
      </w:r>
      <w:r w:rsidR="00EE2A38" w:rsidRPr="00CA0566">
        <w:rPr>
          <w:rFonts w:ascii="Times New Roman" w:hAnsi="Times New Roman" w:cs="Times New Roman"/>
          <w:sz w:val="24"/>
          <w:szCs w:val="24"/>
          <w:lang w:val="en-US"/>
        </w:rPr>
        <w:t>www</w:t>
      </w:r>
      <w:r w:rsidR="00EE2A38" w:rsidRPr="003D5E92">
        <w:rPr>
          <w:rFonts w:ascii="Times New Roman" w:hAnsi="Times New Roman" w:cs="Times New Roman"/>
          <w:sz w:val="24"/>
          <w:szCs w:val="24"/>
          <w:lang w:val="en-US"/>
        </w:rPr>
        <w:t>.</w:t>
      </w:r>
      <w:r w:rsidR="00EE2A38" w:rsidRPr="00CA0566">
        <w:rPr>
          <w:rFonts w:ascii="Times New Roman" w:hAnsi="Times New Roman" w:cs="Times New Roman"/>
          <w:sz w:val="24"/>
          <w:szCs w:val="24"/>
          <w:lang w:val="en-US"/>
        </w:rPr>
        <w:t>akorda</w:t>
      </w:r>
      <w:r w:rsidR="00EE2A38" w:rsidRPr="003D5E92">
        <w:rPr>
          <w:rFonts w:ascii="Times New Roman" w:hAnsi="Times New Roman" w:cs="Times New Roman"/>
          <w:sz w:val="24"/>
          <w:szCs w:val="24"/>
          <w:lang w:val="en-US"/>
        </w:rPr>
        <w:t>.</w:t>
      </w:r>
      <w:r w:rsidR="00EE2A38" w:rsidRPr="00CA0566">
        <w:rPr>
          <w:rFonts w:ascii="Times New Roman" w:hAnsi="Times New Roman" w:cs="Times New Roman"/>
          <w:sz w:val="24"/>
          <w:szCs w:val="24"/>
          <w:lang w:val="en-US"/>
        </w:rPr>
        <w:t>kz</w:t>
      </w:r>
      <w:r w:rsidR="00EE2A38" w:rsidRPr="003D5E92">
        <w:rPr>
          <w:rFonts w:ascii="Times New Roman" w:hAnsi="Times New Roman" w:cs="Times New Roman"/>
          <w:sz w:val="24"/>
          <w:szCs w:val="24"/>
          <w:lang w:val="en-US"/>
        </w:rPr>
        <w:t>/</w:t>
      </w:r>
      <w:r w:rsidR="00EE2A38" w:rsidRPr="00CA0566">
        <w:rPr>
          <w:rFonts w:ascii="Times New Roman" w:hAnsi="Times New Roman" w:cs="Times New Roman"/>
          <w:sz w:val="24"/>
          <w:szCs w:val="24"/>
          <w:lang w:val="en-US"/>
        </w:rPr>
        <w:t>ru</w:t>
      </w:r>
      <w:r w:rsidR="00EE2A38" w:rsidRPr="003D5E92">
        <w:rPr>
          <w:rFonts w:ascii="Times New Roman" w:hAnsi="Times New Roman" w:cs="Times New Roman"/>
          <w:sz w:val="24"/>
          <w:szCs w:val="24"/>
          <w:lang w:val="en-US"/>
        </w:rPr>
        <w:t>/</w:t>
      </w:r>
      <w:r w:rsidR="00EE2A38" w:rsidRPr="00CA0566">
        <w:rPr>
          <w:rFonts w:ascii="Times New Roman" w:hAnsi="Times New Roman" w:cs="Times New Roman"/>
          <w:sz w:val="24"/>
          <w:szCs w:val="24"/>
          <w:lang w:val="en-US"/>
        </w:rPr>
        <w:t>poslanie</w:t>
      </w:r>
      <w:r w:rsidR="00EE2A38" w:rsidRPr="003D5E92">
        <w:rPr>
          <w:rFonts w:ascii="Times New Roman" w:hAnsi="Times New Roman" w:cs="Times New Roman"/>
          <w:sz w:val="24"/>
          <w:szCs w:val="24"/>
          <w:lang w:val="en-US"/>
        </w:rPr>
        <w:t>-</w:t>
      </w:r>
      <w:r w:rsidR="00EE2A38" w:rsidRPr="00CA0566">
        <w:rPr>
          <w:rFonts w:ascii="Times New Roman" w:hAnsi="Times New Roman" w:cs="Times New Roman"/>
          <w:sz w:val="24"/>
          <w:szCs w:val="24"/>
          <w:lang w:val="en-US"/>
        </w:rPr>
        <w:t>glavy</w:t>
      </w:r>
      <w:r w:rsidR="00EE2A38" w:rsidRPr="003D5E92">
        <w:rPr>
          <w:rFonts w:ascii="Times New Roman" w:hAnsi="Times New Roman" w:cs="Times New Roman"/>
          <w:sz w:val="24"/>
          <w:szCs w:val="24"/>
          <w:lang w:val="en-US"/>
        </w:rPr>
        <w:t>-</w:t>
      </w:r>
      <w:r w:rsidR="00EE2A38" w:rsidRPr="00CA0566">
        <w:rPr>
          <w:rFonts w:ascii="Times New Roman" w:hAnsi="Times New Roman" w:cs="Times New Roman"/>
          <w:sz w:val="24"/>
          <w:szCs w:val="24"/>
          <w:lang w:val="en-US"/>
        </w:rPr>
        <w:t>gosudarstva</w:t>
      </w:r>
      <w:r w:rsidR="00EE2A38" w:rsidRPr="003D5E92">
        <w:rPr>
          <w:rFonts w:ascii="Times New Roman" w:hAnsi="Times New Roman" w:cs="Times New Roman"/>
          <w:sz w:val="24"/>
          <w:szCs w:val="24"/>
          <w:lang w:val="en-US"/>
        </w:rPr>
        <w:t>-</w:t>
      </w:r>
      <w:r w:rsidR="00EE2A38" w:rsidRPr="00CA0566">
        <w:rPr>
          <w:rFonts w:ascii="Times New Roman" w:hAnsi="Times New Roman" w:cs="Times New Roman"/>
          <w:sz w:val="24"/>
          <w:szCs w:val="24"/>
          <w:lang w:val="en-US"/>
        </w:rPr>
        <w:t>kasym</w:t>
      </w:r>
      <w:r w:rsidR="00EE2A38" w:rsidRPr="003D5E92">
        <w:rPr>
          <w:rFonts w:ascii="Times New Roman" w:hAnsi="Times New Roman" w:cs="Times New Roman"/>
          <w:sz w:val="24"/>
          <w:szCs w:val="24"/>
          <w:lang w:val="en-US"/>
        </w:rPr>
        <w:t>-</w:t>
      </w:r>
      <w:r w:rsidR="00EE2A38" w:rsidRPr="00CA0566">
        <w:rPr>
          <w:rFonts w:ascii="Times New Roman" w:hAnsi="Times New Roman" w:cs="Times New Roman"/>
          <w:sz w:val="24"/>
          <w:szCs w:val="24"/>
          <w:lang w:val="en-US"/>
        </w:rPr>
        <w:t>zhomarta</w:t>
      </w:r>
      <w:r w:rsidR="00EE2A38" w:rsidRPr="003D5E92">
        <w:rPr>
          <w:rFonts w:ascii="Times New Roman" w:hAnsi="Times New Roman" w:cs="Times New Roman"/>
          <w:sz w:val="24"/>
          <w:szCs w:val="24"/>
          <w:lang w:val="en-US"/>
        </w:rPr>
        <w:t>-</w:t>
      </w:r>
      <w:r w:rsidR="00EE2A38" w:rsidRPr="00CA0566">
        <w:rPr>
          <w:rFonts w:ascii="Times New Roman" w:hAnsi="Times New Roman" w:cs="Times New Roman"/>
          <w:sz w:val="24"/>
          <w:szCs w:val="24"/>
          <w:lang w:val="en-US"/>
        </w:rPr>
        <w:t>tokaeva</w:t>
      </w:r>
      <w:r w:rsidR="00EE2A38" w:rsidRPr="003D5E92">
        <w:rPr>
          <w:rFonts w:ascii="Times New Roman" w:hAnsi="Times New Roman" w:cs="Times New Roman"/>
          <w:sz w:val="24"/>
          <w:szCs w:val="24"/>
          <w:lang w:val="en-US"/>
        </w:rPr>
        <w:t>-</w:t>
      </w:r>
      <w:r w:rsidR="00EE2A38" w:rsidRPr="00CA0566">
        <w:rPr>
          <w:rFonts w:ascii="Times New Roman" w:hAnsi="Times New Roman" w:cs="Times New Roman"/>
          <w:sz w:val="24"/>
          <w:szCs w:val="24"/>
          <w:lang w:val="en-US"/>
        </w:rPr>
        <w:t>narodu</w:t>
      </w:r>
      <w:r w:rsidR="00EE2A38" w:rsidRPr="003D5E92">
        <w:rPr>
          <w:rFonts w:ascii="Times New Roman" w:hAnsi="Times New Roman" w:cs="Times New Roman"/>
          <w:sz w:val="24"/>
          <w:szCs w:val="24"/>
          <w:lang w:val="en-US"/>
        </w:rPr>
        <w:t>-</w:t>
      </w:r>
      <w:r w:rsidR="00EE2A38" w:rsidRPr="00CA0566">
        <w:rPr>
          <w:rFonts w:ascii="Times New Roman" w:hAnsi="Times New Roman" w:cs="Times New Roman"/>
          <w:sz w:val="24"/>
          <w:szCs w:val="24"/>
          <w:lang w:val="en-US"/>
        </w:rPr>
        <w:t>kazahstana</w:t>
      </w:r>
      <w:r w:rsidR="00EE2A38" w:rsidRPr="003D5E92">
        <w:rPr>
          <w:rFonts w:ascii="Times New Roman" w:hAnsi="Times New Roman" w:cs="Times New Roman"/>
          <w:sz w:val="24"/>
          <w:szCs w:val="24"/>
          <w:lang w:val="en-US"/>
        </w:rPr>
        <w:t>-183048 (</w:t>
      </w:r>
      <w:r w:rsidRPr="003D5E92">
        <w:rPr>
          <w:rFonts w:ascii="Times New Roman" w:hAnsi="Times New Roman" w:cs="Times New Roman"/>
          <w:sz w:val="24"/>
          <w:szCs w:val="24"/>
          <w:lang w:val="en-US"/>
        </w:rPr>
        <w:t>date of access</w:t>
      </w:r>
      <w:r w:rsidR="00EE2A38" w:rsidRPr="003D5E92">
        <w:rPr>
          <w:rFonts w:ascii="Times New Roman" w:hAnsi="Times New Roman" w:cs="Times New Roman"/>
          <w:sz w:val="24"/>
          <w:szCs w:val="24"/>
          <w:lang w:val="en-US"/>
        </w:rPr>
        <w:t xml:space="preserve"> 02.09.2021).</w:t>
      </w:r>
      <w:r w:rsidRPr="003D5E92">
        <w:rPr>
          <w:rFonts w:ascii="Times New Roman" w:hAnsi="Times New Roman" w:cs="Times New Roman"/>
          <w:sz w:val="24"/>
          <w:szCs w:val="24"/>
          <w:lang w:val="en-US"/>
        </w:rPr>
        <w:t xml:space="preserve"> </w:t>
      </w:r>
      <w:r>
        <w:rPr>
          <w:rFonts w:ascii="Times New Roman" w:hAnsi="Times New Roman" w:cs="Times New Roman"/>
          <w:sz w:val="24"/>
          <w:szCs w:val="24"/>
        </w:rPr>
        <w:t>(</w:t>
      </w:r>
      <w:r>
        <w:rPr>
          <w:rFonts w:ascii="Times New Roman" w:hAnsi="Times New Roman" w:cs="Times New Roman"/>
          <w:sz w:val="24"/>
          <w:szCs w:val="24"/>
          <w:lang w:val="en-US"/>
        </w:rPr>
        <w:t>In</w:t>
      </w:r>
      <w:r w:rsidRPr="003D5E92">
        <w:rPr>
          <w:rFonts w:ascii="Times New Roman" w:hAnsi="Times New Roman" w:cs="Times New Roman"/>
          <w:sz w:val="24"/>
          <w:szCs w:val="24"/>
        </w:rPr>
        <w:t xml:space="preserve"> </w:t>
      </w:r>
      <w:r>
        <w:rPr>
          <w:rFonts w:ascii="Times New Roman" w:hAnsi="Times New Roman" w:cs="Times New Roman"/>
          <w:sz w:val="24"/>
          <w:szCs w:val="24"/>
          <w:lang w:val="en-US"/>
        </w:rPr>
        <w:t>Russian</w:t>
      </w:r>
      <w:r>
        <w:rPr>
          <w:rFonts w:ascii="Times New Roman" w:hAnsi="Times New Roman" w:cs="Times New Roman"/>
          <w:sz w:val="24"/>
          <w:szCs w:val="24"/>
        </w:rPr>
        <w:t>)</w:t>
      </w:r>
      <w:r w:rsidRPr="003D5E92">
        <w:rPr>
          <w:rFonts w:ascii="Times New Roman" w:hAnsi="Times New Roman" w:cs="Times New Roman"/>
          <w:sz w:val="24"/>
          <w:szCs w:val="24"/>
        </w:rPr>
        <w:t>.</w:t>
      </w:r>
    </w:p>
    <w:p w14:paraId="154A263F" w14:textId="14A6110F" w:rsidR="00EE2A38" w:rsidRPr="00CA0566" w:rsidRDefault="00EE2A38" w:rsidP="00D665DB">
      <w:pPr>
        <w:pStyle w:val="a5"/>
        <w:numPr>
          <w:ilvl w:val="0"/>
          <w:numId w:val="23"/>
        </w:numPr>
        <w:tabs>
          <w:tab w:val="left" w:pos="993"/>
        </w:tabs>
        <w:spacing w:after="0" w:line="360" w:lineRule="auto"/>
        <w:ind w:left="0" w:firstLine="567"/>
        <w:jc w:val="both"/>
        <w:rPr>
          <w:rFonts w:ascii="Times New Roman" w:hAnsi="Times New Roman" w:cs="Times New Roman"/>
          <w:sz w:val="24"/>
          <w:szCs w:val="24"/>
          <w:lang w:val="en-US"/>
        </w:rPr>
      </w:pPr>
      <w:r w:rsidRPr="00CA0566">
        <w:rPr>
          <w:rFonts w:ascii="Times New Roman" w:hAnsi="Times New Roman" w:cs="Times New Roman"/>
          <w:sz w:val="24"/>
          <w:szCs w:val="24"/>
          <w:lang w:val="en-US"/>
        </w:rPr>
        <w:t>UN Habitat. Planning sustainable cities / Global report on human settlements 2009. - London: Earthscan, 2009. - 306 p.</w:t>
      </w:r>
    </w:p>
    <w:p w14:paraId="58A9EC11" w14:textId="6DAE3DE0" w:rsidR="00EE2A38" w:rsidRPr="00CA0566" w:rsidRDefault="00EE2A38" w:rsidP="00D665DB">
      <w:pPr>
        <w:pStyle w:val="a5"/>
        <w:numPr>
          <w:ilvl w:val="0"/>
          <w:numId w:val="23"/>
        </w:numPr>
        <w:tabs>
          <w:tab w:val="left" w:pos="993"/>
        </w:tabs>
        <w:spacing w:after="0" w:line="360" w:lineRule="auto"/>
        <w:ind w:left="0" w:firstLine="567"/>
        <w:jc w:val="both"/>
        <w:rPr>
          <w:rFonts w:ascii="Times New Roman" w:hAnsi="Times New Roman" w:cs="Times New Roman"/>
          <w:sz w:val="24"/>
          <w:szCs w:val="24"/>
          <w:lang w:val="en-US"/>
        </w:rPr>
      </w:pPr>
      <w:r w:rsidRPr="00CA0566">
        <w:rPr>
          <w:rFonts w:ascii="Times New Roman" w:hAnsi="Times New Roman" w:cs="Times New Roman"/>
          <w:sz w:val="24"/>
          <w:szCs w:val="24"/>
          <w:lang w:val="en-US"/>
        </w:rPr>
        <w:t>2019 Kazakhstan Human Development Report. Urbanization as an accelerator of inclusive and sustainable development. – UNDP, 2019. – 101 p.</w:t>
      </w:r>
    </w:p>
    <w:p w14:paraId="09D23653" w14:textId="30089018" w:rsidR="00EE2A38" w:rsidRPr="003D5E92" w:rsidRDefault="003D5E92" w:rsidP="003D5E92">
      <w:pPr>
        <w:pStyle w:val="a5"/>
        <w:numPr>
          <w:ilvl w:val="0"/>
          <w:numId w:val="23"/>
        </w:numPr>
        <w:tabs>
          <w:tab w:val="left" w:pos="993"/>
        </w:tabs>
        <w:spacing w:after="0" w:line="360" w:lineRule="auto"/>
        <w:ind w:left="0" w:firstLine="567"/>
        <w:jc w:val="both"/>
        <w:rPr>
          <w:rFonts w:ascii="Times New Roman" w:hAnsi="Times New Roman" w:cs="Times New Roman"/>
          <w:sz w:val="24"/>
          <w:szCs w:val="24"/>
          <w:lang w:val="en-US"/>
        </w:rPr>
      </w:pPr>
      <w:r w:rsidRPr="003D5E92">
        <w:rPr>
          <w:rFonts w:ascii="Times New Roman" w:hAnsi="Times New Roman" w:cs="Times New Roman"/>
          <w:sz w:val="24"/>
          <w:szCs w:val="24"/>
          <w:lang w:val="en-US"/>
        </w:rPr>
        <w:t xml:space="preserve">Social and economic development of the Republic of Kazakhstan. January-September 2020 / Brief </w:t>
      </w:r>
      <w:r w:rsidR="002F4559" w:rsidRPr="003D5E92">
        <w:rPr>
          <w:rFonts w:ascii="Times New Roman" w:hAnsi="Times New Roman" w:cs="Times New Roman"/>
          <w:sz w:val="24"/>
          <w:szCs w:val="24"/>
          <w:lang w:val="en-US"/>
        </w:rPr>
        <w:t>statistical bulletin</w:t>
      </w:r>
      <w:r w:rsidRPr="003D5E92">
        <w:rPr>
          <w:rFonts w:ascii="Times New Roman" w:hAnsi="Times New Roman" w:cs="Times New Roman"/>
          <w:sz w:val="24"/>
          <w:szCs w:val="24"/>
          <w:lang w:val="en-US"/>
        </w:rPr>
        <w:t xml:space="preserve">. - Nur-Sultan: Committee on </w:t>
      </w:r>
      <w:r w:rsidR="002F4559" w:rsidRPr="003D5E92">
        <w:rPr>
          <w:rFonts w:ascii="Times New Roman" w:hAnsi="Times New Roman" w:cs="Times New Roman"/>
          <w:sz w:val="24"/>
          <w:szCs w:val="24"/>
          <w:lang w:val="en-US"/>
        </w:rPr>
        <w:t xml:space="preserve">statistics </w:t>
      </w:r>
      <w:r w:rsidRPr="003D5E92">
        <w:rPr>
          <w:rFonts w:ascii="Times New Roman" w:hAnsi="Times New Roman" w:cs="Times New Roman"/>
          <w:sz w:val="24"/>
          <w:szCs w:val="24"/>
          <w:lang w:val="en-US"/>
        </w:rPr>
        <w:t>of MNE RK</w:t>
      </w:r>
      <w:r w:rsidR="00EE2A38" w:rsidRPr="003D5E92">
        <w:rPr>
          <w:rFonts w:ascii="Times New Roman" w:hAnsi="Times New Roman" w:cs="Times New Roman"/>
          <w:sz w:val="24"/>
          <w:szCs w:val="24"/>
          <w:lang w:val="en-US"/>
        </w:rPr>
        <w:t xml:space="preserve">, 2020. – 29 </w:t>
      </w:r>
      <w:r w:rsidRPr="003D5E92">
        <w:rPr>
          <w:rFonts w:ascii="Times New Roman" w:hAnsi="Times New Roman" w:cs="Times New Roman"/>
          <w:sz w:val="24"/>
          <w:szCs w:val="24"/>
        </w:rPr>
        <w:t>р</w:t>
      </w:r>
      <w:r w:rsidR="00EE2A38" w:rsidRPr="003D5E92">
        <w:rPr>
          <w:rFonts w:ascii="Times New Roman" w:hAnsi="Times New Roman" w:cs="Times New Roman"/>
          <w:sz w:val="24"/>
          <w:szCs w:val="24"/>
          <w:lang w:val="en-US"/>
        </w:rPr>
        <w:t>.</w:t>
      </w:r>
      <w:r w:rsidRPr="003D5E92">
        <w:rPr>
          <w:rFonts w:ascii="Times New Roman" w:hAnsi="Times New Roman" w:cs="Times New Roman"/>
          <w:sz w:val="24"/>
          <w:szCs w:val="24"/>
          <w:lang w:val="en-US"/>
        </w:rPr>
        <w:t xml:space="preserve"> (In Russian).</w:t>
      </w:r>
    </w:p>
    <w:p w14:paraId="607AC213" w14:textId="27EDF3A6" w:rsidR="00EE2A38" w:rsidRPr="002F4559" w:rsidRDefault="002F4559" w:rsidP="00D665DB">
      <w:pPr>
        <w:pStyle w:val="a5"/>
        <w:numPr>
          <w:ilvl w:val="0"/>
          <w:numId w:val="23"/>
        </w:numPr>
        <w:tabs>
          <w:tab w:val="left" w:pos="993"/>
        </w:tabs>
        <w:spacing w:after="0" w:line="360" w:lineRule="auto"/>
        <w:ind w:left="0" w:firstLine="567"/>
        <w:jc w:val="both"/>
        <w:rPr>
          <w:rFonts w:ascii="Times New Roman" w:hAnsi="Times New Roman" w:cs="Times New Roman"/>
          <w:sz w:val="24"/>
          <w:szCs w:val="24"/>
          <w:lang w:val="en-US"/>
        </w:rPr>
      </w:pPr>
      <w:r w:rsidRPr="002F4559">
        <w:rPr>
          <w:rFonts w:ascii="Times New Roman" w:hAnsi="Times New Roman" w:cs="Times New Roman"/>
          <w:sz w:val="24"/>
          <w:szCs w:val="24"/>
          <w:lang w:val="en-US"/>
        </w:rPr>
        <w:t xml:space="preserve">Regions of Kazakhstan in 2013 </w:t>
      </w:r>
      <w:r w:rsidR="00EE2A38" w:rsidRPr="002F4559">
        <w:rPr>
          <w:rFonts w:ascii="Times New Roman" w:hAnsi="Times New Roman" w:cs="Times New Roman"/>
          <w:sz w:val="24"/>
          <w:szCs w:val="24"/>
          <w:lang w:val="en-US"/>
        </w:rPr>
        <w:t xml:space="preserve">/ </w:t>
      </w:r>
      <w:r w:rsidRPr="003D5E92">
        <w:rPr>
          <w:rFonts w:ascii="Times New Roman" w:hAnsi="Times New Roman" w:cs="Times New Roman"/>
          <w:sz w:val="24"/>
          <w:szCs w:val="24"/>
          <w:lang w:val="en-US"/>
        </w:rPr>
        <w:t>statistical bulletin</w:t>
      </w:r>
      <w:r w:rsidRPr="002F4559">
        <w:rPr>
          <w:rFonts w:ascii="Times New Roman" w:hAnsi="Times New Roman" w:cs="Times New Roman"/>
          <w:sz w:val="24"/>
          <w:szCs w:val="24"/>
          <w:lang w:val="en-US"/>
        </w:rPr>
        <w:t xml:space="preserve"> </w:t>
      </w:r>
      <w:r w:rsidR="00EE2A38" w:rsidRPr="002F4559">
        <w:rPr>
          <w:rFonts w:ascii="Times New Roman" w:hAnsi="Times New Roman" w:cs="Times New Roman"/>
          <w:sz w:val="24"/>
          <w:szCs w:val="24"/>
          <w:lang w:val="en-US"/>
        </w:rPr>
        <w:t xml:space="preserve">/ </w:t>
      </w:r>
      <w:r>
        <w:rPr>
          <w:rFonts w:ascii="Times New Roman" w:hAnsi="Times New Roman" w:cs="Times New Roman"/>
          <w:sz w:val="24"/>
          <w:szCs w:val="24"/>
          <w:lang w:val="en-US"/>
        </w:rPr>
        <w:t>in Kazakh and Russian</w:t>
      </w:r>
      <w:r w:rsidR="00EE2A38" w:rsidRPr="002F4559">
        <w:rPr>
          <w:rFonts w:ascii="Times New Roman" w:hAnsi="Times New Roman" w:cs="Times New Roman"/>
          <w:sz w:val="24"/>
          <w:szCs w:val="24"/>
          <w:lang w:val="en-US"/>
        </w:rPr>
        <w:t>. -</w:t>
      </w:r>
      <w:r w:rsidRPr="002F4559">
        <w:rPr>
          <w:rFonts w:ascii="Times New Roman" w:hAnsi="Times New Roman" w:cs="Times New Roman"/>
          <w:sz w:val="24"/>
          <w:szCs w:val="24"/>
          <w:lang w:val="en-US"/>
        </w:rPr>
        <w:t xml:space="preserve"> </w:t>
      </w:r>
      <w:r>
        <w:rPr>
          <w:rFonts w:ascii="Times New Roman" w:hAnsi="Times New Roman" w:cs="Times New Roman"/>
          <w:sz w:val="24"/>
          <w:szCs w:val="24"/>
          <w:lang w:val="en-US"/>
        </w:rPr>
        <w:t>Astana</w:t>
      </w:r>
      <w:r w:rsidR="00EE2A38" w:rsidRPr="002F4559">
        <w:rPr>
          <w:rFonts w:ascii="Times New Roman" w:hAnsi="Times New Roman" w:cs="Times New Roman"/>
          <w:sz w:val="24"/>
          <w:szCs w:val="24"/>
          <w:lang w:val="en-US"/>
        </w:rPr>
        <w:t xml:space="preserve">: </w:t>
      </w:r>
      <w:r w:rsidRPr="003D5E92">
        <w:rPr>
          <w:rFonts w:ascii="Times New Roman" w:hAnsi="Times New Roman" w:cs="Times New Roman"/>
          <w:sz w:val="24"/>
          <w:szCs w:val="24"/>
          <w:lang w:val="en-US"/>
        </w:rPr>
        <w:t>Committee</w:t>
      </w:r>
      <w:r w:rsidRPr="002F4559">
        <w:rPr>
          <w:rFonts w:ascii="Times New Roman" w:hAnsi="Times New Roman" w:cs="Times New Roman"/>
          <w:sz w:val="24"/>
          <w:szCs w:val="24"/>
          <w:lang w:val="en-US"/>
        </w:rPr>
        <w:t xml:space="preserve"> </w:t>
      </w:r>
      <w:r w:rsidRPr="003D5E92">
        <w:rPr>
          <w:rFonts w:ascii="Times New Roman" w:hAnsi="Times New Roman" w:cs="Times New Roman"/>
          <w:sz w:val="24"/>
          <w:szCs w:val="24"/>
          <w:lang w:val="en-US"/>
        </w:rPr>
        <w:t>on</w:t>
      </w:r>
      <w:r w:rsidRPr="002F4559">
        <w:rPr>
          <w:rFonts w:ascii="Times New Roman" w:hAnsi="Times New Roman" w:cs="Times New Roman"/>
          <w:sz w:val="24"/>
          <w:szCs w:val="24"/>
          <w:lang w:val="en-US"/>
        </w:rPr>
        <w:t xml:space="preserve"> </w:t>
      </w:r>
      <w:r w:rsidRPr="003D5E92">
        <w:rPr>
          <w:rFonts w:ascii="Times New Roman" w:hAnsi="Times New Roman" w:cs="Times New Roman"/>
          <w:sz w:val="24"/>
          <w:szCs w:val="24"/>
          <w:lang w:val="en-US"/>
        </w:rPr>
        <w:t>statistics</w:t>
      </w:r>
      <w:r w:rsidRPr="002F4559">
        <w:rPr>
          <w:rFonts w:ascii="Times New Roman" w:hAnsi="Times New Roman" w:cs="Times New Roman"/>
          <w:sz w:val="24"/>
          <w:szCs w:val="24"/>
          <w:lang w:val="en-US"/>
        </w:rPr>
        <w:t xml:space="preserve"> </w:t>
      </w:r>
      <w:r w:rsidRPr="003D5E92">
        <w:rPr>
          <w:rFonts w:ascii="Times New Roman" w:hAnsi="Times New Roman" w:cs="Times New Roman"/>
          <w:sz w:val="24"/>
          <w:szCs w:val="24"/>
          <w:lang w:val="en-US"/>
        </w:rPr>
        <w:t>of</w:t>
      </w:r>
      <w:r w:rsidRPr="002F4559">
        <w:rPr>
          <w:rFonts w:ascii="Times New Roman" w:hAnsi="Times New Roman" w:cs="Times New Roman"/>
          <w:sz w:val="24"/>
          <w:szCs w:val="24"/>
          <w:lang w:val="en-US"/>
        </w:rPr>
        <w:t xml:space="preserve"> </w:t>
      </w:r>
      <w:r w:rsidRPr="003D5E92">
        <w:rPr>
          <w:rFonts w:ascii="Times New Roman" w:hAnsi="Times New Roman" w:cs="Times New Roman"/>
          <w:sz w:val="24"/>
          <w:szCs w:val="24"/>
          <w:lang w:val="en-US"/>
        </w:rPr>
        <w:t>MNE</w:t>
      </w:r>
      <w:r w:rsidRPr="002F4559">
        <w:rPr>
          <w:rFonts w:ascii="Times New Roman" w:hAnsi="Times New Roman" w:cs="Times New Roman"/>
          <w:sz w:val="24"/>
          <w:szCs w:val="24"/>
          <w:lang w:val="en-US"/>
        </w:rPr>
        <w:t xml:space="preserve"> </w:t>
      </w:r>
      <w:r w:rsidRPr="003D5E92">
        <w:rPr>
          <w:rFonts w:ascii="Times New Roman" w:hAnsi="Times New Roman" w:cs="Times New Roman"/>
          <w:sz w:val="24"/>
          <w:szCs w:val="24"/>
          <w:lang w:val="en-US"/>
        </w:rPr>
        <w:t>RK</w:t>
      </w:r>
      <w:r w:rsidR="00EE2A38" w:rsidRPr="002F4559">
        <w:rPr>
          <w:rFonts w:ascii="Times New Roman" w:hAnsi="Times New Roman" w:cs="Times New Roman"/>
          <w:sz w:val="24"/>
          <w:szCs w:val="24"/>
          <w:lang w:val="en-US"/>
        </w:rPr>
        <w:t xml:space="preserve">, 2014. – 420 </w:t>
      </w:r>
      <w:r>
        <w:rPr>
          <w:rFonts w:ascii="Times New Roman" w:hAnsi="Times New Roman" w:cs="Times New Roman"/>
          <w:sz w:val="24"/>
          <w:szCs w:val="24"/>
          <w:lang w:val="en-US"/>
        </w:rPr>
        <w:t>p</w:t>
      </w:r>
      <w:r w:rsidR="00EE2A38" w:rsidRPr="002F4559">
        <w:rPr>
          <w:rFonts w:ascii="Times New Roman" w:hAnsi="Times New Roman" w:cs="Times New Roman"/>
          <w:sz w:val="24"/>
          <w:szCs w:val="24"/>
          <w:lang w:val="en-US"/>
        </w:rPr>
        <w:t>.</w:t>
      </w:r>
      <w:r w:rsidR="003D5E92" w:rsidRPr="002F4559">
        <w:rPr>
          <w:rFonts w:ascii="Times New Roman" w:hAnsi="Times New Roman" w:cs="Times New Roman"/>
          <w:sz w:val="24"/>
          <w:szCs w:val="24"/>
          <w:lang w:val="en-US"/>
        </w:rPr>
        <w:t xml:space="preserve"> (</w:t>
      </w:r>
      <w:r w:rsidR="003D5E92">
        <w:rPr>
          <w:rFonts w:ascii="Times New Roman" w:hAnsi="Times New Roman" w:cs="Times New Roman"/>
          <w:sz w:val="24"/>
          <w:szCs w:val="24"/>
          <w:lang w:val="en-US"/>
        </w:rPr>
        <w:t>In</w:t>
      </w:r>
      <w:r w:rsidR="003D5E92" w:rsidRPr="002F4559">
        <w:rPr>
          <w:rFonts w:ascii="Times New Roman" w:hAnsi="Times New Roman" w:cs="Times New Roman"/>
          <w:sz w:val="24"/>
          <w:szCs w:val="24"/>
          <w:lang w:val="en-US"/>
        </w:rPr>
        <w:t xml:space="preserve"> </w:t>
      </w:r>
      <w:r w:rsidR="003D5E92">
        <w:rPr>
          <w:rFonts w:ascii="Times New Roman" w:hAnsi="Times New Roman" w:cs="Times New Roman"/>
          <w:sz w:val="24"/>
          <w:szCs w:val="24"/>
          <w:lang w:val="en-US"/>
        </w:rPr>
        <w:t>Russian</w:t>
      </w:r>
      <w:r w:rsidR="003D5E92" w:rsidRPr="002F4559">
        <w:rPr>
          <w:rFonts w:ascii="Times New Roman" w:hAnsi="Times New Roman" w:cs="Times New Roman"/>
          <w:sz w:val="24"/>
          <w:szCs w:val="24"/>
          <w:lang w:val="en-US"/>
        </w:rPr>
        <w:t>).</w:t>
      </w:r>
    </w:p>
    <w:p w14:paraId="60744E62" w14:textId="643F2348" w:rsidR="00EE2A38" w:rsidRPr="00CA0566" w:rsidRDefault="00EE2A38" w:rsidP="00D665DB">
      <w:pPr>
        <w:pStyle w:val="a5"/>
        <w:numPr>
          <w:ilvl w:val="0"/>
          <w:numId w:val="23"/>
        </w:numPr>
        <w:tabs>
          <w:tab w:val="left" w:pos="993"/>
        </w:tabs>
        <w:spacing w:after="0" w:line="360" w:lineRule="auto"/>
        <w:ind w:left="0" w:firstLine="567"/>
        <w:jc w:val="both"/>
        <w:rPr>
          <w:rFonts w:ascii="Times New Roman" w:hAnsi="Times New Roman" w:cs="Times New Roman"/>
          <w:sz w:val="24"/>
          <w:szCs w:val="24"/>
          <w:lang w:val="en-US"/>
        </w:rPr>
      </w:pPr>
      <w:r w:rsidRPr="00CA0566">
        <w:rPr>
          <w:rFonts w:ascii="Times New Roman" w:hAnsi="Times New Roman" w:cs="Times New Roman"/>
          <w:sz w:val="24"/>
          <w:szCs w:val="24"/>
          <w:lang w:val="en-US"/>
        </w:rPr>
        <w:t>Urbanization and development: emerging futures / World Cities report 2016. - URL: http://wcr.unhabitat.org/main-report/ (</w:t>
      </w:r>
      <w:r w:rsidR="003D5E92">
        <w:rPr>
          <w:rFonts w:ascii="Times New Roman" w:hAnsi="Times New Roman" w:cs="Times New Roman"/>
          <w:sz w:val="24"/>
          <w:szCs w:val="24"/>
          <w:lang w:val="en-US"/>
        </w:rPr>
        <w:t>date of access</w:t>
      </w:r>
      <w:r w:rsidRPr="00CA0566">
        <w:rPr>
          <w:rFonts w:ascii="Times New Roman" w:hAnsi="Times New Roman" w:cs="Times New Roman"/>
          <w:sz w:val="24"/>
          <w:szCs w:val="24"/>
          <w:lang w:val="en-US"/>
        </w:rPr>
        <w:t xml:space="preserve"> 16.11.2020).</w:t>
      </w:r>
    </w:p>
    <w:p w14:paraId="68EFECA0" w14:textId="08FB0A6D" w:rsidR="00EE2A38" w:rsidRPr="00CA0566" w:rsidRDefault="002F4559" w:rsidP="00D665DB">
      <w:pPr>
        <w:pStyle w:val="a5"/>
        <w:numPr>
          <w:ilvl w:val="0"/>
          <w:numId w:val="23"/>
        </w:numPr>
        <w:tabs>
          <w:tab w:val="left" w:pos="993"/>
        </w:tabs>
        <w:spacing w:after="0" w:line="360" w:lineRule="auto"/>
        <w:ind w:left="0" w:firstLine="567"/>
        <w:jc w:val="both"/>
        <w:rPr>
          <w:rFonts w:ascii="Times New Roman" w:hAnsi="Times New Roman" w:cs="Times New Roman"/>
          <w:sz w:val="24"/>
          <w:szCs w:val="24"/>
        </w:rPr>
      </w:pPr>
      <w:r w:rsidRPr="002F4559">
        <w:rPr>
          <w:rFonts w:ascii="Times New Roman" w:hAnsi="Times New Roman" w:cs="Times New Roman"/>
          <w:sz w:val="24"/>
          <w:szCs w:val="24"/>
          <w:lang w:val="en-US"/>
        </w:rPr>
        <w:t>Eliseev D.O. Risks in modern megacities: types, features, specificity //</w:t>
      </w:r>
      <w:r w:rsidR="001E11AD">
        <w:rPr>
          <w:rFonts w:ascii="Times New Roman" w:hAnsi="Times New Roman" w:cs="Times New Roman"/>
          <w:sz w:val="24"/>
          <w:szCs w:val="24"/>
          <w:lang w:val="en-US"/>
        </w:rPr>
        <w:t xml:space="preserve"> Regional’naya ekonomika i upravlenie</w:t>
      </w:r>
      <w:r w:rsidRPr="002F4559">
        <w:rPr>
          <w:rFonts w:ascii="Times New Roman" w:hAnsi="Times New Roman" w:cs="Times New Roman"/>
          <w:sz w:val="24"/>
          <w:szCs w:val="24"/>
          <w:lang w:val="en-US"/>
        </w:rPr>
        <w:t xml:space="preserve"> </w:t>
      </w:r>
      <w:r w:rsidR="001E11AD">
        <w:rPr>
          <w:rFonts w:ascii="Times New Roman" w:hAnsi="Times New Roman" w:cs="Times New Roman"/>
          <w:sz w:val="24"/>
          <w:szCs w:val="24"/>
          <w:lang w:val="en-US"/>
        </w:rPr>
        <w:t>[</w:t>
      </w:r>
      <w:r w:rsidRPr="002F4559">
        <w:rPr>
          <w:rFonts w:ascii="Times New Roman" w:hAnsi="Times New Roman" w:cs="Times New Roman"/>
          <w:sz w:val="24"/>
          <w:szCs w:val="24"/>
          <w:lang w:val="en-US"/>
        </w:rPr>
        <w:t>Regional economy and management</w:t>
      </w:r>
      <w:r w:rsidR="001E11AD">
        <w:rPr>
          <w:rFonts w:ascii="Times New Roman" w:hAnsi="Times New Roman" w:cs="Times New Roman"/>
          <w:sz w:val="24"/>
          <w:szCs w:val="24"/>
          <w:lang w:val="en-US"/>
        </w:rPr>
        <w:t>]</w:t>
      </w:r>
      <w:r w:rsidRPr="002F455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00EE2A38" w:rsidRPr="002F4559">
        <w:rPr>
          <w:rFonts w:ascii="Times New Roman" w:hAnsi="Times New Roman" w:cs="Times New Roman"/>
          <w:sz w:val="24"/>
          <w:szCs w:val="24"/>
          <w:lang w:val="en-US"/>
        </w:rPr>
        <w:t xml:space="preserve">2017. - № 4(52). - </w:t>
      </w:r>
      <w:r w:rsidRPr="002F4559">
        <w:rPr>
          <w:rFonts w:ascii="Times New Roman" w:hAnsi="Times New Roman" w:cs="Times New Roman"/>
          <w:sz w:val="24"/>
          <w:szCs w:val="24"/>
          <w:lang w:val="en-US"/>
        </w:rPr>
        <w:t>Article number</w:t>
      </w:r>
      <w:r w:rsidR="00EE2A38" w:rsidRPr="002F4559">
        <w:rPr>
          <w:rFonts w:ascii="Times New Roman" w:hAnsi="Times New Roman" w:cs="Times New Roman"/>
          <w:sz w:val="24"/>
          <w:szCs w:val="24"/>
          <w:lang w:val="en-US"/>
        </w:rPr>
        <w:t xml:space="preserve">: 5211. - </w:t>
      </w:r>
      <w:r w:rsidR="00EE2A38" w:rsidRPr="00CA0566">
        <w:rPr>
          <w:rFonts w:ascii="Times New Roman" w:hAnsi="Times New Roman" w:cs="Times New Roman"/>
          <w:sz w:val="24"/>
          <w:szCs w:val="24"/>
          <w:lang w:val="en-US"/>
        </w:rPr>
        <w:t>URL</w:t>
      </w:r>
      <w:r w:rsidR="00EE2A38" w:rsidRPr="002F4559">
        <w:rPr>
          <w:rFonts w:ascii="Times New Roman" w:hAnsi="Times New Roman" w:cs="Times New Roman"/>
          <w:sz w:val="24"/>
          <w:szCs w:val="24"/>
          <w:lang w:val="en-US"/>
        </w:rPr>
        <w:t xml:space="preserve">: </w:t>
      </w:r>
      <w:r w:rsidR="00EE2A38" w:rsidRPr="00CA0566">
        <w:rPr>
          <w:rFonts w:ascii="Times New Roman" w:hAnsi="Times New Roman" w:cs="Times New Roman"/>
          <w:sz w:val="24"/>
          <w:szCs w:val="24"/>
          <w:lang w:val="en-US"/>
        </w:rPr>
        <w:t>http</w:t>
      </w:r>
      <w:r w:rsidR="00EE2A38" w:rsidRPr="002F4559">
        <w:rPr>
          <w:rFonts w:ascii="Times New Roman" w:hAnsi="Times New Roman" w:cs="Times New Roman"/>
          <w:sz w:val="24"/>
          <w:szCs w:val="24"/>
          <w:lang w:val="en-US"/>
        </w:rPr>
        <w:t>://</w:t>
      </w:r>
      <w:r w:rsidR="00EE2A38" w:rsidRPr="00CA0566">
        <w:rPr>
          <w:rFonts w:ascii="Times New Roman" w:hAnsi="Times New Roman" w:cs="Times New Roman"/>
          <w:sz w:val="24"/>
          <w:szCs w:val="24"/>
          <w:lang w:val="en-US"/>
        </w:rPr>
        <w:t>eee</w:t>
      </w:r>
      <w:r w:rsidR="00EE2A38" w:rsidRPr="002F4559">
        <w:rPr>
          <w:rFonts w:ascii="Times New Roman" w:hAnsi="Times New Roman" w:cs="Times New Roman"/>
          <w:sz w:val="24"/>
          <w:szCs w:val="24"/>
          <w:lang w:val="en-US"/>
        </w:rPr>
        <w:t>-</w:t>
      </w:r>
      <w:r w:rsidR="00EE2A38" w:rsidRPr="00CA0566">
        <w:rPr>
          <w:rFonts w:ascii="Times New Roman" w:hAnsi="Times New Roman" w:cs="Times New Roman"/>
          <w:sz w:val="24"/>
          <w:szCs w:val="24"/>
          <w:lang w:val="en-US"/>
        </w:rPr>
        <w:t>region</w:t>
      </w:r>
      <w:r w:rsidR="00EE2A38" w:rsidRPr="002F4559">
        <w:rPr>
          <w:rFonts w:ascii="Times New Roman" w:hAnsi="Times New Roman" w:cs="Times New Roman"/>
          <w:sz w:val="24"/>
          <w:szCs w:val="24"/>
          <w:lang w:val="en-US"/>
        </w:rPr>
        <w:t>.</w:t>
      </w:r>
      <w:r w:rsidR="00EE2A38" w:rsidRPr="00CA0566">
        <w:rPr>
          <w:rFonts w:ascii="Times New Roman" w:hAnsi="Times New Roman" w:cs="Times New Roman"/>
          <w:sz w:val="24"/>
          <w:szCs w:val="24"/>
          <w:lang w:val="en-US"/>
        </w:rPr>
        <w:t>ru</w:t>
      </w:r>
      <w:r w:rsidR="00EE2A38" w:rsidRPr="002F4559">
        <w:rPr>
          <w:rFonts w:ascii="Times New Roman" w:hAnsi="Times New Roman" w:cs="Times New Roman"/>
          <w:sz w:val="24"/>
          <w:szCs w:val="24"/>
          <w:lang w:val="en-US"/>
        </w:rPr>
        <w:t>/</w:t>
      </w:r>
      <w:r w:rsidR="00EE2A38" w:rsidRPr="00CA0566">
        <w:rPr>
          <w:rFonts w:ascii="Times New Roman" w:hAnsi="Times New Roman" w:cs="Times New Roman"/>
          <w:sz w:val="24"/>
          <w:szCs w:val="24"/>
          <w:lang w:val="en-US"/>
        </w:rPr>
        <w:t>article</w:t>
      </w:r>
      <w:r w:rsidR="00EE2A38" w:rsidRPr="002F4559">
        <w:rPr>
          <w:rFonts w:ascii="Times New Roman" w:hAnsi="Times New Roman" w:cs="Times New Roman"/>
          <w:sz w:val="24"/>
          <w:szCs w:val="24"/>
          <w:lang w:val="en-US"/>
        </w:rPr>
        <w:t>/5211/ (</w:t>
      </w:r>
      <w:r w:rsidR="003D5E92" w:rsidRPr="002F4559">
        <w:rPr>
          <w:rFonts w:ascii="Times New Roman" w:hAnsi="Times New Roman" w:cs="Times New Roman"/>
          <w:sz w:val="24"/>
          <w:szCs w:val="24"/>
          <w:lang w:val="en-US"/>
        </w:rPr>
        <w:t>date of access</w:t>
      </w:r>
      <w:r w:rsidR="00EE2A38" w:rsidRPr="002F4559">
        <w:rPr>
          <w:rFonts w:ascii="Times New Roman" w:hAnsi="Times New Roman" w:cs="Times New Roman"/>
          <w:sz w:val="24"/>
          <w:szCs w:val="24"/>
          <w:lang w:val="en-US"/>
        </w:rPr>
        <w:t xml:space="preserve"> 04.04.2021).</w:t>
      </w:r>
      <w:r w:rsidR="003D5E92" w:rsidRPr="002F4559">
        <w:rPr>
          <w:rFonts w:ascii="Times New Roman" w:hAnsi="Times New Roman" w:cs="Times New Roman"/>
          <w:sz w:val="24"/>
          <w:szCs w:val="24"/>
          <w:lang w:val="en-US"/>
        </w:rPr>
        <w:t xml:space="preserve"> </w:t>
      </w:r>
      <w:r w:rsidR="003D5E92">
        <w:rPr>
          <w:rFonts w:ascii="Times New Roman" w:hAnsi="Times New Roman" w:cs="Times New Roman"/>
          <w:sz w:val="24"/>
          <w:szCs w:val="24"/>
        </w:rPr>
        <w:t>(</w:t>
      </w:r>
      <w:r w:rsidR="003D5E92">
        <w:rPr>
          <w:rFonts w:ascii="Times New Roman" w:hAnsi="Times New Roman" w:cs="Times New Roman"/>
          <w:sz w:val="24"/>
          <w:szCs w:val="24"/>
          <w:lang w:val="en-US"/>
        </w:rPr>
        <w:t>In</w:t>
      </w:r>
      <w:r w:rsidR="003D5E92" w:rsidRPr="003D5E92">
        <w:rPr>
          <w:rFonts w:ascii="Times New Roman" w:hAnsi="Times New Roman" w:cs="Times New Roman"/>
          <w:sz w:val="24"/>
          <w:szCs w:val="24"/>
        </w:rPr>
        <w:t xml:space="preserve"> </w:t>
      </w:r>
      <w:r w:rsidR="003D5E92">
        <w:rPr>
          <w:rFonts w:ascii="Times New Roman" w:hAnsi="Times New Roman" w:cs="Times New Roman"/>
          <w:sz w:val="24"/>
          <w:szCs w:val="24"/>
          <w:lang w:val="en-US"/>
        </w:rPr>
        <w:t>Russian</w:t>
      </w:r>
      <w:r w:rsidR="003D5E92">
        <w:rPr>
          <w:rFonts w:ascii="Times New Roman" w:hAnsi="Times New Roman" w:cs="Times New Roman"/>
          <w:sz w:val="24"/>
          <w:szCs w:val="24"/>
        </w:rPr>
        <w:t>)</w:t>
      </w:r>
      <w:r w:rsidR="003D5E92" w:rsidRPr="003D5E92">
        <w:rPr>
          <w:rFonts w:ascii="Times New Roman" w:hAnsi="Times New Roman" w:cs="Times New Roman"/>
          <w:sz w:val="24"/>
          <w:szCs w:val="24"/>
        </w:rPr>
        <w:t>.</w:t>
      </w:r>
    </w:p>
    <w:p w14:paraId="5755ACF6" w14:textId="572FD35B" w:rsidR="00EE2A38" w:rsidRPr="00CA0566" w:rsidRDefault="002F4559" w:rsidP="00D665DB">
      <w:pPr>
        <w:pStyle w:val="a5"/>
        <w:numPr>
          <w:ilvl w:val="0"/>
          <w:numId w:val="23"/>
        </w:numPr>
        <w:tabs>
          <w:tab w:val="left" w:pos="993"/>
        </w:tabs>
        <w:spacing w:after="0" w:line="360" w:lineRule="auto"/>
        <w:ind w:left="0" w:firstLine="567"/>
        <w:jc w:val="both"/>
        <w:rPr>
          <w:rFonts w:ascii="Times New Roman" w:hAnsi="Times New Roman" w:cs="Times New Roman"/>
          <w:sz w:val="24"/>
          <w:szCs w:val="24"/>
        </w:rPr>
      </w:pPr>
      <w:r w:rsidRPr="002F4559">
        <w:rPr>
          <w:rFonts w:ascii="Times New Roman" w:hAnsi="Times New Roman" w:cs="Times New Roman"/>
          <w:sz w:val="24"/>
          <w:szCs w:val="24"/>
          <w:lang w:val="en-US"/>
        </w:rPr>
        <w:t>Vagin V.V. Global urban trends</w:t>
      </w:r>
      <w:r w:rsidR="00EE2A38" w:rsidRPr="002F4559">
        <w:rPr>
          <w:rFonts w:ascii="Times New Roman" w:hAnsi="Times New Roman" w:cs="Times New Roman"/>
          <w:sz w:val="24"/>
          <w:szCs w:val="24"/>
          <w:lang w:val="en-US"/>
        </w:rPr>
        <w:t xml:space="preserve">. - </w:t>
      </w:r>
      <w:r w:rsidR="00EE2A38" w:rsidRPr="00CA0566">
        <w:rPr>
          <w:rFonts w:ascii="Times New Roman" w:hAnsi="Times New Roman" w:cs="Times New Roman"/>
          <w:sz w:val="24"/>
          <w:szCs w:val="24"/>
          <w:lang w:val="en-US"/>
        </w:rPr>
        <w:t>URL</w:t>
      </w:r>
      <w:r w:rsidR="00EE2A38" w:rsidRPr="002F4559">
        <w:rPr>
          <w:rFonts w:ascii="Times New Roman" w:hAnsi="Times New Roman" w:cs="Times New Roman"/>
          <w:sz w:val="24"/>
          <w:szCs w:val="24"/>
          <w:lang w:val="en-US"/>
        </w:rPr>
        <w:t xml:space="preserve">: </w:t>
      </w:r>
      <w:r w:rsidR="00EE2A38" w:rsidRPr="00CA0566">
        <w:rPr>
          <w:rFonts w:ascii="Times New Roman" w:hAnsi="Times New Roman" w:cs="Times New Roman"/>
          <w:sz w:val="24"/>
          <w:szCs w:val="24"/>
          <w:lang w:val="en-US"/>
        </w:rPr>
        <w:t>www</w:t>
      </w:r>
      <w:r w:rsidR="00EE2A38" w:rsidRPr="002F4559">
        <w:rPr>
          <w:rFonts w:ascii="Times New Roman" w:hAnsi="Times New Roman" w:cs="Times New Roman"/>
          <w:sz w:val="24"/>
          <w:szCs w:val="24"/>
          <w:lang w:val="en-US"/>
        </w:rPr>
        <w:t>.</w:t>
      </w:r>
      <w:r w:rsidR="00EE2A38" w:rsidRPr="00CA0566">
        <w:rPr>
          <w:rFonts w:ascii="Times New Roman" w:hAnsi="Times New Roman" w:cs="Times New Roman"/>
          <w:sz w:val="24"/>
          <w:szCs w:val="24"/>
          <w:lang w:val="en-US"/>
        </w:rPr>
        <w:t>megacities</w:t>
      </w:r>
      <w:r w:rsidR="00EE2A38" w:rsidRPr="002F4559">
        <w:rPr>
          <w:rFonts w:ascii="Times New Roman" w:hAnsi="Times New Roman" w:cs="Times New Roman"/>
          <w:sz w:val="24"/>
          <w:szCs w:val="24"/>
          <w:lang w:val="en-US"/>
        </w:rPr>
        <w:t>.</w:t>
      </w:r>
      <w:r w:rsidR="00EE2A38" w:rsidRPr="00CA0566">
        <w:rPr>
          <w:rFonts w:ascii="Times New Roman" w:hAnsi="Times New Roman" w:cs="Times New Roman"/>
          <w:sz w:val="24"/>
          <w:szCs w:val="24"/>
          <w:lang w:val="en-US"/>
        </w:rPr>
        <w:t>ru</w:t>
      </w:r>
      <w:r w:rsidR="00EE2A38" w:rsidRPr="002F4559">
        <w:rPr>
          <w:rFonts w:ascii="Times New Roman" w:hAnsi="Times New Roman" w:cs="Times New Roman"/>
          <w:sz w:val="24"/>
          <w:szCs w:val="24"/>
          <w:lang w:val="en-US"/>
        </w:rPr>
        <w:t xml:space="preserve"> (</w:t>
      </w:r>
      <w:r w:rsidR="003D5E92" w:rsidRPr="002F4559">
        <w:rPr>
          <w:rFonts w:ascii="Times New Roman" w:hAnsi="Times New Roman" w:cs="Times New Roman"/>
          <w:sz w:val="24"/>
          <w:szCs w:val="24"/>
          <w:lang w:val="en-US"/>
        </w:rPr>
        <w:t>date of access</w:t>
      </w:r>
      <w:r w:rsidR="00EE2A38" w:rsidRPr="002F4559">
        <w:rPr>
          <w:rFonts w:ascii="Times New Roman" w:hAnsi="Times New Roman" w:cs="Times New Roman"/>
          <w:sz w:val="24"/>
          <w:szCs w:val="24"/>
          <w:lang w:val="en-US"/>
        </w:rPr>
        <w:t xml:space="preserve"> 04.04.2021).</w:t>
      </w:r>
      <w:r w:rsidR="003D5E92" w:rsidRPr="002F4559">
        <w:rPr>
          <w:rFonts w:ascii="Times New Roman" w:hAnsi="Times New Roman" w:cs="Times New Roman"/>
          <w:sz w:val="24"/>
          <w:szCs w:val="24"/>
          <w:lang w:val="en-US"/>
        </w:rPr>
        <w:t xml:space="preserve"> </w:t>
      </w:r>
      <w:r w:rsidR="003D5E92">
        <w:rPr>
          <w:rFonts w:ascii="Times New Roman" w:hAnsi="Times New Roman" w:cs="Times New Roman"/>
          <w:sz w:val="24"/>
          <w:szCs w:val="24"/>
        </w:rPr>
        <w:t>(</w:t>
      </w:r>
      <w:r w:rsidR="003D5E92">
        <w:rPr>
          <w:rFonts w:ascii="Times New Roman" w:hAnsi="Times New Roman" w:cs="Times New Roman"/>
          <w:sz w:val="24"/>
          <w:szCs w:val="24"/>
          <w:lang w:val="en-US"/>
        </w:rPr>
        <w:t>In</w:t>
      </w:r>
      <w:r w:rsidR="003D5E92" w:rsidRPr="003D5E92">
        <w:rPr>
          <w:rFonts w:ascii="Times New Roman" w:hAnsi="Times New Roman" w:cs="Times New Roman"/>
          <w:sz w:val="24"/>
          <w:szCs w:val="24"/>
        </w:rPr>
        <w:t xml:space="preserve"> </w:t>
      </w:r>
      <w:r w:rsidR="003D5E92">
        <w:rPr>
          <w:rFonts w:ascii="Times New Roman" w:hAnsi="Times New Roman" w:cs="Times New Roman"/>
          <w:sz w:val="24"/>
          <w:szCs w:val="24"/>
          <w:lang w:val="en-US"/>
        </w:rPr>
        <w:t>Russian</w:t>
      </w:r>
      <w:r w:rsidR="003D5E92">
        <w:rPr>
          <w:rFonts w:ascii="Times New Roman" w:hAnsi="Times New Roman" w:cs="Times New Roman"/>
          <w:sz w:val="24"/>
          <w:szCs w:val="24"/>
        </w:rPr>
        <w:t>)</w:t>
      </w:r>
      <w:r w:rsidR="003D5E92" w:rsidRPr="003D5E92">
        <w:rPr>
          <w:rFonts w:ascii="Times New Roman" w:hAnsi="Times New Roman" w:cs="Times New Roman"/>
          <w:sz w:val="24"/>
          <w:szCs w:val="24"/>
        </w:rPr>
        <w:t>.</w:t>
      </w:r>
    </w:p>
    <w:p w14:paraId="0CD9365B" w14:textId="37E267B4" w:rsidR="00EE2A38" w:rsidRPr="00CA0566" w:rsidRDefault="002F4559" w:rsidP="00D665DB">
      <w:pPr>
        <w:pStyle w:val="a5"/>
        <w:numPr>
          <w:ilvl w:val="0"/>
          <w:numId w:val="23"/>
        </w:numPr>
        <w:tabs>
          <w:tab w:val="left" w:pos="993"/>
        </w:tabs>
        <w:spacing w:after="0" w:line="360" w:lineRule="auto"/>
        <w:ind w:left="0" w:firstLine="567"/>
        <w:jc w:val="both"/>
        <w:rPr>
          <w:rFonts w:ascii="Times New Roman" w:hAnsi="Times New Roman" w:cs="Times New Roman"/>
          <w:sz w:val="24"/>
          <w:szCs w:val="24"/>
        </w:rPr>
      </w:pPr>
      <w:r w:rsidRPr="002F4559">
        <w:rPr>
          <w:rFonts w:ascii="Times New Roman" w:hAnsi="Times New Roman" w:cs="Times New Roman"/>
          <w:sz w:val="24"/>
          <w:szCs w:val="24"/>
          <w:lang w:val="en-US"/>
        </w:rPr>
        <w:t>On the strategic mission of Almaty to become a driver of global integration of the entire region</w:t>
      </w:r>
      <w:r w:rsidR="00EE2A38" w:rsidRPr="002F4559">
        <w:rPr>
          <w:rFonts w:ascii="Times New Roman" w:hAnsi="Times New Roman" w:cs="Times New Roman"/>
          <w:sz w:val="24"/>
          <w:szCs w:val="24"/>
          <w:lang w:val="en-US"/>
        </w:rPr>
        <w:t xml:space="preserve">. - </w:t>
      </w:r>
      <w:r w:rsidR="00EE2A38" w:rsidRPr="00CA0566">
        <w:rPr>
          <w:rFonts w:ascii="Times New Roman" w:hAnsi="Times New Roman" w:cs="Times New Roman"/>
          <w:sz w:val="24"/>
          <w:szCs w:val="24"/>
          <w:lang w:val="en-US"/>
        </w:rPr>
        <w:t>URL</w:t>
      </w:r>
      <w:r w:rsidR="00EE2A38" w:rsidRPr="002F4559">
        <w:rPr>
          <w:rFonts w:ascii="Times New Roman" w:hAnsi="Times New Roman" w:cs="Times New Roman"/>
          <w:sz w:val="24"/>
          <w:szCs w:val="24"/>
          <w:lang w:val="en-US"/>
        </w:rPr>
        <w:t xml:space="preserve">: </w:t>
      </w:r>
      <w:r w:rsidR="00EE2A38" w:rsidRPr="00CA0566">
        <w:rPr>
          <w:rFonts w:ascii="Times New Roman" w:hAnsi="Times New Roman" w:cs="Times New Roman"/>
          <w:sz w:val="24"/>
          <w:szCs w:val="24"/>
          <w:lang w:val="en-US"/>
        </w:rPr>
        <w:t>https</w:t>
      </w:r>
      <w:r w:rsidR="00EE2A38" w:rsidRPr="002F4559">
        <w:rPr>
          <w:rFonts w:ascii="Times New Roman" w:hAnsi="Times New Roman" w:cs="Times New Roman"/>
          <w:sz w:val="24"/>
          <w:szCs w:val="24"/>
          <w:lang w:val="en-US"/>
        </w:rPr>
        <w:t>://</w:t>
      </w:r>
      <w:r w:rsidR="00EE2A38" w:rsidRPr="00CA0566">
        <w:rPr>
          <w:rFonts w:ascii="Times New Roman" w:hAnsi="Times New Roman" w:cs="Times New Roman"/>
          <w:sz w:val="24"/>
          <w:szCs w:val="24"/>
          <w:lang w:val="en-US"/>
        </w:rPr>
        <w:t>forbes</w:t>
      </w:r>
      <w:r w:rsidR="00EE2A38" w:rsidRPr="002F4559">
        <w:rPr>
          <w:rFonts w:ascii="Times New Roman" w:hAnsi="Times New Roman" w:cs="Times New Roman"/>
          <w:sz w:val="24"/>
          <w:szCs w:val="24"/>
          <w:lang w:val="en-US"/>
        </w:rPr>
        <w:t>.</w:t>
      </w:r>
      <w:r w:rsidR="00EE2A38" w:rsidRPr="00CA0566">
        <w:rPr>
          <w:rFonts w:ascii="Times New Roman" w:hAnsi="Times New Roman" w:cs="Times New Roman"/>
          <w:sz w:val="24"/>
          <w:szCs w:val="24"/>
          <w:lang w:val="en-US"/>
        </w:rPr>
        <w:t>kz</w:t>
      </w:r>
      <w:r w:rsidR="00EE2A38" w:rsidRPr="002F4559">
        <w:rPr>
          <w:rFonts w:ascii="Times New Roman" w:hAnsi="Times New Roman" w:cs="Times New Roman"/>
          <w:sz w:val="24"/>
          <w:szCs w:val="24"/>
          <w:lang w:val="en-US"/>
        </w:rPr>
        <w:t>//</w:t>
      </w:r>
      <w:r w:rsidR="00EE2A38" w:rsidRPr="00CA0566">
        <w:rPr>
          <w:rFonts w:ascii="Times New Roman" w:hAnsi="Times New Roman" w:cs="Times New Roman"/>
          <w:sz w:val="24"/>
          <w:szCs w:val="24"/>
          <w:lang w:val="en-US"/>
        </w:rPr>
        <w:t>finances</w:t>
      </w:r>
      <w:r w:rsidR="00EE2A38" w:rsidRPr="002F4559">
        <w:rPr>
          <w:rFonts w:ascii="Times New Roman" w:hAnsi="Times New Roman" w:cs="Times New Roman"/>
          <w:sz w:val="24"/>
          <w:szCs w:val="24"/>
          <w:lang w:val="en-US"/>
        </w:rPr>
        <w:t>/</w:t>
      </w:r>
      <w:r w:rsidR="00EE2A38" w:rsidRPr="00CA0566">
        <w:rPr>
          <w:rFonts w:ascii="Times New Roman" w:hAnsi="Times New Roman" w:cs="Times New Roman"/>
          <w:sz w:val="24"/>
          <w:szCs w:val="24"/>
          <w:lang w:val="en-US"/>
        </w:rPr>
        <w:t>markets</w:t>
      </w:r>
      <w:r w:rsidR="00EE2A38" w:rsidRPr="002F4559">
        <w:rPr>
          <w:rFonts w:ascii="Times New Roman" w:hAnsi="Times New Roman" w:cs="Times New Roman"/>
          <w:sz w:val="24"/>
          <w:szCs w:val="24"/>
          <w:lang w:val="en-US"/>
        </w:rPr>
        <w:t>/</w:t>
      </w:r>
      <w:r w:rsidR="00EE2A38" w:rsidRPr="00CA0566">
        <w:rPr>
          <w:rFonts w:ascii="Times New Roman" w:hAnsi="Times New Roman" w:cs="Times New Roman"/>
          <w:sz w:val="24"/>
          <w:szCs w:val="24"/>
          <w:lang w:val="en-US"/>
        </w:rPr>
        <w:t>novyie</w:t>
      </w:r>
      <w:r w:rsidR="00EE2A38" w:rsidRPr="002F4559">
        <w:rPr>
          <w:rFonts w:ascii="Times New Roman" w:hAnsi="Times New Roman" w:cs="Times New Roman"/>
          <w:sz w:val="24"/>
          <w:szCs w:val="24"/>
          <w:lang w:val="en-US"/>
        </w:rPr>
        <w:t>_</w:t>
      </w:r>
      <w:r w:rsidR="00EE2A38" w:rsidRPr="00CA0566">
        <w:rPr>
          <w:rFonts w:ascii="Times New Roman" w:hAnsi="Times New Roman" w:cs="Times New Roman"/>
          <w:sz w:val="24"/>
          <w:szCs w:val="24"/>
          <w:lang w:val="en-US"/>
        </w:rPr>
        <w:t>vyizovyi</w:t>
      </w:r>
      <w:r w:rsidR="00EE2A38" w:rsidRPr="002F4559">
        <w:rPr>
          <w:rFonts w:ascii="Times New Roman" w:hAnsi="Times New Roman" w:cs="Times New Roman"/>
          <w:sz w:val="24"/>
          <w:szCs w:val="24"/>
          <w:lang w:val="en-US"/>
        </w:rPr>
        <w:t xml:space="preserve">_1_1577437889/? </w:t>
      </w:r>
      <w:r w:rsidR="00EE2A38" w:rsidRPr="00CA0566">
        <w:rPr>
          <w:rFonts w:ascii="Times New Roman" w:hAnsi="Times New Roman" w:cs="Times New Roman"/>
          <w:sz w:val="24"/>
          <w:szCs w:val="24"/>
          <w:lang w:val="en-US"/>
        </w:rPr>
        <w:t>utm</w:t>
      </w:r>
      <w:r w:rsidR="00EE2A38" w:rsidRPr="002F4559">
        <w:rPr>
          <w:rFonts w:ascii="Times New Roman" w:hAnsi="Times New Roman" w:cs="Times New Roman"/>
          <w:sz w:val="24"/>
          <w:szCs w:val="24"/>
          <w:lang w:val="en-US"/>
        </w:rPr>
        <w:t>_</w:t>
      </w:r>
      <w:r w:rsidR="00EE2A38" w:rsidRPr="00CA0566">
        <w:rPr>
          <w:rFonts w:ascii="Times New Roman" w:hAnsi="Times New Roman" w:cs="Times New Roman"/>
          <w:sz w:val="24"/>
          <w:szCs w:val="24"/>
          <w:lang w:val="en-US"/>
        </w:rPr>
        <w:t>source</w:t>
      </w:r>
      <w:r w:rsidR="00EE2A38" w:rsidRPr="002F4559">
        <w:rPr>
          <w:rFonts w:ascii="Times New Roman" w:hAnsi="Times New Roman" w:cs="Times New Roman"/>
          <w:sz w:val="24"/>
          <w:szCs w:val="24"/>
          <w:lang w:val="en-US"/>
        </w:rPr>
        <w:t>=</w:t>
      </w:r>
      <w:r w:rsidR="00EE2A38" w:rsidRPr="00CA0566">
        <w:rPr>
          <w:rFonts w:ascii="Times New Roman" w:hAnsi="Times New Roman" w:cs="Times New Roman"/>
          <w:sz w:val="24"/>
          <w:szCs w:val="24"/>
          <w:lang w:val="en-US"/>
        </w:rPr>
        <w:t>forbes</w:t>
      </w:r>
      <w:r w:rsidR="00EE2A38" w:rsidRPr="002F4559">
        <w:rPr>
          <w:rFonts w:ascii="Times New Roman" w:hAnsi="Times New Roman" w:cs="Times New Roman"/>
          <w:sz w:val="24"/>
          <w:szCs w:val="24"/>
          <w:lang w:val="en-US"/>
        </w:rPr>
        <w:t>&amp;</w:t>
      </w:r>
      <w:r w:rsidR="00EE2A38" w:rsidRPr="00CA0566">
        <w:rPr>
          <w:rFonts w:ascii="Times New Roman" w:hAnsi="Times New Roman" w:cs="Times New Roman"/>
          <w:sz w:val="24"/>
          <w:szCs w:val="24"/>
          <w:lang w:val="en-US"/>
        </w:rPr>
        <w:t>utm</w:t>
      </w:r>
      <w:r w:rsidR="00EE2A38" w:rsidRPr="002F4559">
        <w:rPr>
          <w:rFonts w:ascii="Times New Roman" w:hAnsi="Times New Roman" w:cs="Times New Roman"/>
          <w:sz w:val="24"/>
          <w:szCs w:val="24"/>
          <w:lang w:val="en-US"/>
        </w:rPr>
        <w:t>_</w:t>
      </w:r>
      <w:r w:rsidR="00EE2A38" w:rsidRPr="00CA0566">
        <w:rPr>
          <w:rFonts w:ascii="Times New Roman" w:hAnsi="Times New Roman" w:cs="Times New Roman"/>
          <w:sz w:val="24"/>
          <w:szCs w:val="24"/>
          <w:lang w:val="en-US"/>
        </w:rPr>
        <w:t>medium</w:t>
      </w:r>
      <w:r w:rsidR="00EE2A38" w:rsidRPr="002F4559">
        <w:rPr>
          <w:rFonts w:ascii="Times New Roman" w:hAnsi="Times New Roman" w:cs="Times New Roman"/>
          <w:sz w:val="24"/>
          <w:szCs w:val="24"/>
          <w:lang w:val="en-US"/>
        </w:rPr>
        <w:t>=</w:t>
      </w:r>
      <w:r w:rsidR="00EE2A38" w:rsidRPr="00CA0566">
        <w:rPr>
          <w:rFonts w:ascii="Times New Roman" w:hAnsi="Times New Roman" w:cs="Times New Roman"/>
          <w:sz w:val="24"/>
          <w:szCs w:val="24"/>
          <w:lang w:val="en-US"/>
        </w:rPr>
        <w:t>mlt</w:t>
      </w:r>
      <w:r w:rsidR="00EE2A38" w:rsidRPr="002F4559">
        <w:rPr>
          <w:rFonts w:ascii="Times New Roman" w:hAnsi="Times New Roman" w:cs="Times New Roman"/>
          <w:sz w:val="24"/>
          <w:szCs w:val="24"/>
          <w:lang w:val="en-US"/>
        </w:rPr>
        <w:t>_</w:t>
      </w:r>
      <w:r w:rsidR="00EE2A38" w:rsidRPr="00CA0566">
        <w:rPr>
          <w:rFonts w:ascii="Times New Roman" w:hAnsi="Times New Roman" w:cs="Times New Roman"/>
          <w:sz w:val="24"/>
          <w:szCs w:val="24"/>
          <w:lang w:val="en-US"/>
        </w:rPr>
        <w:t>articles</w:t>
      </w:r>
      <w:r w:rsidR="00EE2A38" w:rsidRPr="002F4559">
        <w:rPr>
          <w:rFonts w:ascii="Times New Roman" w:hAnsi="Times New Roman" w:cs="Times New Roman"/>
          <w:sz w:val="24"/>
          <w:szCs w:val="24"/>
          <w:lang w:val="en-US"/>
        </w:rPr>
        <w:t>&amp;</w:t>
      </w:r>
      <w:r w:rsidR="00EE2A38" w:rsidRPr="00CA0566">
        <w:rPr>
          <w:rFonts w:ascii="Times New Roman" w:hAnsi="Times New Roman" w:cs="Times New Roman"/>
          <w:sz w:val="24"/>
          <w:szCs w:val="24"/>
          <w:lang w:val="en-US"/>
        </w:rPr>
        <w:t>fbclid</w:t>
      </w:r>
      <w:r w:rsidR="00EE2A38" w:rsidRPr="002F4559">
        <w:rPr>
          <w:rFonts w:ascii="Times New Roman" w:hAnsi="Times New Roman" w:cs="Times New Roman"/>
          <w:sz w:val="24"/>
          <w:szCs w:val="24"/>
          <w:lang w:val="en-US"/>
        </w:rPr>
        <w:t>=</w:t>
      </w:r>
      <w:r w:rsidR="00EE2A38" w:rsidRPr="00CA0566">
        <w:rPr>
          <w:rFonts w:ascii="Times New Roman" w:hAnsi="Times New Roman" w:cs="Times New Roman"/>
          <w:sz w:val="24"/>
          <w:szCs w:val="24"/>
          <w:lang w:val="en-US"/>
        </w:rPr>
        <w:t>IwAR</w:t>
      </w:r>
      <w:r w:rsidR="00EE2A38" w:rsidRPr="002F4559">
        <w:rPr>
          <w:rFonts w:ascii="Times New Roman" w:hAnsi="Times New Roman" w:cs="Times New Roman"/>
          <w:sz w:val="24"/>
          <w:szCs w:val="24"/>
          <w:lang w:val="en-US"/>
        </w:rPr>
        <w:t>3</w:t>
      </w:r>
      <w:r w:rsidR="00EE2A38" w:rsidRPr="00CA0566">
        <w:rPr>
          <w:rFonts w:ascii="Times New Roman" w:hAnsi="Times New Roman" w:cs="Times New Roman"/>
          <w:sz w:val="24"/>
          <w:szCs w:val="24"/>
          <w:lang w:val="en-US"/>
        </w:rPr>
        <w:t>TF</w:t>
      </w:r>
      <w:r w:rsidR="00EE2A38" w:rsidRPr="002F4559">
        <w:rPr>
          <w:rFonts w:ascii="Times New Roman" w:hAnsi="Times New Roman" w:cs="Times New Roman"/>
          <w:sz w:val="24"/>
          <w:szCs w:val="24"/>
          <w:lang w:val="en-US"/>
        </w:rPr>
        <w:t>89</w:t>
      </w:r>
      <w:r w:rsidR="00EE2A38" w:rsidRPr="00CA0566">
        <w:rPr>
          <w:rFonts w:ascii="Times New Roman" w:hAnsi="Times New Roman" w:cs="Times New Roman"/>
          <w:sz w:val="24"/>
          <w:szCs w:val="24"/>
          <w:lang w:val="en-US"/>
        </w:rPr>
        <w:t>yCBjGIhSji</w:t>
      </w:r>
      <w:r w:rsidR="00EE2A38" w:rsidRPr="002F4559">
        <w:rPr>
          <w:rFonts w:ascii="Times New Roman" w:hAnsi="Times New Roman" w:cs="Times New Roman"/>
          <w:sz w:val="24"/>
          <w:szCs w:val="24"/>
          <w:lang w:val="en-US"/>
        </w:rPr>
        <w:t>2</w:t>
      </w:r>
      <w:r w:rsidR="00EE2A38" w:rsidRPr="00CA0566">
        <w:rPr>
          <w:rFonts w:ascii="Times New Roman" w:hAnsi="Times New Roman" w:cs="Times New Roman"/>
          <w:sz w:val="24"/>
          <w:szCs w:val="24"/>
          <w:lang w:val="en-US"/>
        </w:rPr>
        <w:t>ixN</w:t>
      </w:r>
      <w:r w:rsidR="00EE2A38" w:rsidRPr="002F4559">
        <w:rPr>
          <w:rFonts w:ascii="Times New Roman" w:hAnsi="Times New Roman" w:cs="Times New Roman"/>
          <w:sz w:val="24"/>
          <w:szCs w:val="24"/>
          <w:lang w:val="en-US"/>
        </w:rPr>
        <w:t>0</w:t>
      </w:r>
      <w:r w:rsidR="00EE2A38" w:rsidRPr="00CA0566">
        <w:rPr>
          <w:rFonts w:ascii="Times New Roman" w:hAnsi="Times New Roman" w:cs="Times New Roman"/>
          <w:sz w:val="24"/>
          <w:szCs w:val="24"/>
          <w:lang w:val="en-US"/>
        </w:rPr>
        <w:t>qkj</w:t>
      </w:r>
      <w:r w:rsidR="00EE2A38" w:rsidRPr="002F4559">
        <w:rPr>
          <w:rFonts w:ascii="Times New Roman" w:hAnsi="Times New Roman" w:cs="Times New Roman"/>
          <w:sz w:val="24"/>
          <w:szCs w:val="24"/>
          <w:lang w:val="en-US"/>
        </w:rPr>
        <w:t>5</w:t>
      </w:r>
      <w:r w:rsidR="00EE2A38" w:rsidRPr="00CA0566">
        <w:rPr>
          <w:rFonts w:ascii="Times New Roman" w:hAnsi="Times New Roman" w:cs="Times New Roman"/>
          <w:sz w:val="24"/>
          <w:szCs w:val="24"/>
          <w:lang w:val="en-US"/>
        </w:rPr>
        <w:t>KGaVFtvQFUQrqB</w:t>
      </w:r>
      <w:r w:rsidR="00EE2A38" w:rsidRPr="002F4559">
        <w:rPr>
          <w:rFonts w:ascii="Times New Roman" w:hAnsi="Times New Roman" w:cs="Times New Roman"/>
          <w:sz w:val="24"/>
          <w:szCs w:val="24"/>
          <w:lang w:val="en-US"/>
        </w:rPr>
        <w:t>8</w:t>
      </w:r>
      <w:r w:rsidR="00EE2A38" w:rsidRPr="00CA0566">
        <w:rPr>
          <w:rFonts w:ascii="Times New Roman" w:hAnsi="Times New Roman" w:cs="Times New Roman"/>
          <w:sz w:val="24"/>
          <w:szCs w:val="24"/>
          <w:lang w:val="en-US"/>
        </w:rPr>
        <w:t>en</w:t>
      </w:r>
      <w:r w:rsidR="00EE2A38" w:rsidRPr="002F4559">
        <w:rPr>
          <w:rFonts w:ascii="Times New Roman" w:hAnsi="Times New Roman" w:cs="Times New Roman"/>
          <w:sz w:val="24"/>
          <w:szCs w:val="24"/>
          <w:lang w:val="en-US"/>
        </w:rPr>
        <w:t>11</w:t>
      </w:r>
      <w:r w:rsidR="00EE2A38" w:rsidRPr="00CA0566">
        <w:rPr>
          <w:rFonts w:ascii="Times New Roman" w:hAnsi="Times New Roman" w:cs="Times New Roman"/>
          <w:sz w:val="24"/>
          <w:szCs w:val="24"/>
          <w:lang w:val="en-US"/>
        </w:rPr>
        <w:t>UgoMU</w:t>
      </w:r>
      <w:r w:rsidR="00EE2A38" w:rsidRPr="002F4559">
        <w:rPr>
          <w:rFonts w:ascii="Times New Roman" w:hAnsi="Times New Roman" w:cs="Times New Roman"/>
          <w:sz w:val="24"/>
          <w:szCs w:val="24"/>
          <w:lang w:val="en-US"/>
        </w:rPr>
        <w:t>76</w:t>
      </w:r>
      <w:r w:rsidR="00EE2A38" w:rsidRPr="00CA0566">
        <w:rPr>
          <w:rFonts w:ascii="Times New Roman" w:hAnsi="Times New Roman" w:cs="Times New Roman"/>
          <w:sz w:val="24"/>
          <w:szCs w:val="24"/>
          <w:lang w:val="en-US"/>
        </w:rPr>
        <w:t>CYqk</w:t>
      </w:r>
      <w:r w:rsidR="00EE2A38" w:rsidRPr="002F4559">
        <w:rPr>
          <w:rFonts w:ascii="Times New Roman" w:hAnsi="Times New Roman" w:cs="Times New Roman"/>
          <w:sz w:val="24"/>
          <w:szCs w:val="24"/>
          <w:lang w:val="en-US"/>
        </w:rPr>
        <w:t>6</w:t>
      </w:r>
      <w:r w:rsidR="00EE2A38" w:rsidRPr="00CA0566">
        <w:rPr>
          <w:rFonts w:ascii="Times New Roman" w:hAnsi="Times New Roman" w:cs="Times New Roman"/>
          <w:sz w:val="24"/>
          <w:szCs w:val="24"/>
          <w:lang w:val="en-US"/>
        </w:rPr>
        <w:t>Vw</w:t>
      </w:r>
      <w:r w:rsidR="00EE2A38" w:rsidRPr="002F4559">
        <w:rPr>
          <w:rFonts w:ascii="Times New Roman" w:hAnsi="Times New Roman" w:cs="Times New Roman"/>
          <w:sz w:val="24"/>
          <w:szCs w:val="24"/>
          <w:lang w:val="en-US"/>
        </w:rPr>
        <w:t xml:space="preserve"> (</w:t>
      </w:r>
      <w:r w:rsidR="003D5E92" w:rsidRPr="002F4559">
        <w:rPr>
          <w:rFonts w:ascii="Times New Roman" w:hAnsi="Times New Roman" w:cs="Times New Roman"/>
          <w:sz w:val="24"/>
          <w:szCs w:val="24"/>
          <w:lang w:val="en-US"/>
        </w:rPr>
        <w:t>date of access</w:t>
      </w:r>
      <w:r w:rsidR="00EE2A38" w:rsidRPr="002F4559">
        <w:rPr>
          <w:rFonts w:ascii="Times New Roman" w:hAnsi="Times New Roman" w:cs="Times New Roman"/>
          <w:sz w:val="24"/>
          <w:szCs w:val="24"/>
          <w:lang w:val="en-US"/>
        </w:rPr>
        <w:t xml:space="preserve"> 04.04.2021).</w:t>
      </w:r>
      <w:r w:rsidR="003D5E92" w:rsidRPr="002F4559">
        <w:rPr>
          <w:rFonts w:ascii="Times New Roman" w:hAnsi="Times New Roman" w:cs="Times New Roman"/>
          <w:sz w:val="24"/>
          <w:szCs w:val="24"/>
          <w:lang w:val="en-US"/>
        </w:rPr>
        <w:t xml:space="preserve"> </w:t>
      </w:r>
      <w:r w:rsidR="003D5E92">
        <w:rPr>
          <w:rFonts w:ascii="Times New Roman" w:hAnsi="Times New Roman" w:cs="Times New Roman"/>
          <w:sz w:val="24"/>
          <w:szCs w:val="24"/>
        </w:rPr>
        <w:t>(</w:t>
      </w:r>
      <w:r w:rsidR="003D5E92">
        <w:rPr>
          <w:rFonts w:ascii="Times New Roman" w:hAnsi="Times New Roman" w:cs="Times New Roman"/>
          <w:sz w:val="24"/>
          <w:szCs w:val="24"/>
          <w:lang w:val="en-US"/>
        </w:rPr>
        <w:t>In</w:t>
      </w:r>
      <w:r w:rsidR="003D5E92" w:rsidRPr="003D5E92">
        <w:rPr>
          <w:rFonts w:ascii="Times New Roman" w:hAnsi="Times New Roman" w:cs="Times New Roman"/>
          <w:sz w:val="24"/>
          <w:szCs w:val="24"/>
        </w:rPr>
        <w:t xml:space="preserve"> </w:t>
      </w:r>
      <w:r w:rsidR="003D5E92">
        <w:rPr>
          <w:rFonts w:ascii="Times New Roman" w:hAnsi="Times New Roman" w:cs="Times New Roman"/>
          <w:sz w:val="24"/>
          <w:szCs w:val="24"/>
          <w:lang w:val="en-US"/>
        </w:rPr>
        <w:t>Russian</w:t>
      </w:r>
      <w:r w:rsidR="003D5E92">
        <w:rPr>
          <w:rFonts w:ascii="Times New Roman" w:hAnsi="Times New Roman" w:cs="Times New Roman"/>
          <w:sz w:val="24"/>
          <w:szCs w:val="24"/>
        </w:rPr>
        <w:t>)</w:t>
      </w:r>
      <w:r w:rsidR="003D5E92" w:rsidRPr="003D5E92">
        <w:rPr>
          <w:rFonts w:ascii="Times New Roman" w:hAnsi="Times New Roman" w:cs="Times New Roman"/>
          <w:sz w:val="24"/>
          <w:szCs w:val="24"/>
        </w:rPr>
        <w:t>.</w:t>
      </w:r>
    </w:p>
    <w:p w14:paraId="0407047F" w14:textId="05C77921" w:rsidR="00EE2A38" w:rsidRPr="00CA0566" w:rsidRDefault="00EE2A38" w:rsidP="00D665DB">
      <w:pPr>
        <w:pStyle w:val="a5"/>
        <w:numPr>
          <w:ilvl w:val="0"/>
          <w:numId w:val="23"/>
        </w:numPr>
        <w:tabs>
          <w:tab w:val="left" w:pos="993"/>
        </w:tabs>
        <w:spacing w:after="0" w:line="360" w:lineRule="auto"/>
        <w:ind w:left="0" w:firstLine="567"/>
        <w:jc w:val="both"/>
        <w:rPr>
          <w:rFonts w:ascii="Times New Roman" w:hAnsi="Times New Roman" w:cs="Times New Roman"/>
          <w:sz w:val="24"/>
          <w:szCs w:val="24"/>
        </w:rPr>
      </w:pPr>
      <w:r w:rsidRPr="00CA0566">
        <w:rPr>
          <w:rFonts w:ascii="Times New Roman" w:hAnsi="Times New Roman" w:cs="Times New Roman"/>
          <w:sz w:val="24"/>
          <w:szCs w:val="24"/>
          <w:lang w:val="en-US"/>
        </w:rPr>
        <w:t>Hens L. The challenge of the sustainable city // Environ Dev Sustain. – 2010. - № 12. – Рр. 875–876. DOI</w:t>
      </w:r>
      <w:r w:rsidRPr="00CA0566">
        <w:rPr>
          <w:rFonts w:ascii="Times New Roman" w:hAnsi="Times New Roman" w:cs="Times New Roman"/>
          <w:sz w:val="24"/>
          <w:szCs w:val="24"/>
        </w:rPr>
        <w:t>: 10.1007/</w:t>
      </w:r>
      <w:r w:rsidRPr="00CA0566">
        <w:rPr>
          <w:rFonts w:ascii="Times New Roman" w:hAnsi="Times New Roman" w:cs="Times New Roman"/>
          <w:sz w:val="24"/>
          <w:szCs w:val="24"/>
          <w:lang w:val="en-US"/>
        </w:rPr>
        <w:t>s</w:t>
      </w:r>
      <w:r w:rsidRPr="00CA0566">
        <w:rPr>
          <w:rFonts w:ascii="Times New Roman" w:hAnsi="Times New Roman" w:cs="Times New Roman"/>
          <w:sz w:val="24"/>
          <w:szCs w:val="24"/>
        </w:rPr>
        <w:t>10668-010-9259-3</w:t>
      </w:r>
    </w:p>
    <w:p w14:paraId="1C4441E6" w14:textId="0EA3F47F" w:rsidR="00EE2A38" w:rsidRPr="002F4559" w:rsidRDefault="002F4559" w:rsidP="00D665DB">
      <w:pPr>
        <w:pStyle w:val="a5"/>
        <w:numPr>
          <w:ilvl w:val="0"/>
          <w:numId w:val="23"/>
        </w:numPr>
        <w:tabs>
          <w:tab w:val="left" w:pos="993"/>
        </w:tabs>
        <w:spacing w:after="0" w:line="360" w:lineRule="auto"/>
        <w:ind w:left="0" w:firstLine="567"/>
        <w:jc w:val="both"/>
        <w:rPr>
          <w:rFonts w:ascii="Times New Roman" w:hAnsi="Times New Roman" w:cs="Times New Roman"/>
          <w:sz w:val="24"/>
          <w:szCs w:val="24"/>
          <w:lang w:val="en-US"/>
        </w:rPr>
      </w:pPr>
      <w:r w:rsidRPr="002F4559">
        <w:rPr>
          <w:rFonts w:ascii="Times New Roman" w:hAnsi="Times New Roman" w:cs="Times New Roman"/>
          <w:sz w:val="24"/>
          <w:szCs w:val="24"/>
          <w:lang w:val="en-US"/>
        </w:rPr>
        <w:lastRenderedPageBreak/>
        <w:t>Golub A.A., Strukova E.B. Natural resource economics. – M.: Aspect-Press</w:t>
      </w:r>
      <w:r w:rsidR="00EE2A38" w:rsidRPr="002F4559">
        <w:rPr>
          <w:rFonts w:ascii="Times New Roman" w:hAnsi="Times New Roman" w:cs="Times New Roman"/>
          <w:sz w:val="24"/>
          <w:szCs w:val="24"/>
          <w:lang w:val="en-US"/>
        </w:rPr>
        <w:t xml:space="preserve">, 2001. – 320 </w:t>
      </w:r>
      <w:r>
        <w:rPr>
          <w:rFonts w:ascii="Times New Roman" w:hAnsi="Times New Roman" w:cs="Times New Roman"/>
          <w:sz w:val="24"/>
          <w:szCs w:val="24"/>
          <w:lang w:val="en-US"/>
        </w:rPr>
        <w:t>p</w:t>
      </w:r>
      <w:r w:rsidR="00EE2A38" w:rsidRPr="002F4559">
        <w:rPr>
          <w:rFonts w:ascii="Times New Roman" w:hAnsi="Times New Roman" w:cs="Times New Roman"/>
          <w:sz w:val="24"/>
          <w:szCs w:val="24"/>
          <w:lang w:val="en-US"/>
        </w:rPr>
        <w:t>.</w:t>
      </w:r>
      <w:r w:rsidR="003D5E92" w:rsidRPr="002F4559">
        <w:rPr>
          <w:rFonts w:ascii="Times New Roman" w:hAnsi="Times New Roman" w:cs="Times New Roman"/>
          <w:sz w:val="24"/>
          <w:szCs w:val="24"/>
          <w:lang w:val="en-US"/>
        </w:rPr>
        <w:t xml:space="preserve"> (</w:t>
      </w:r>
      <w:r w:rsidR="003D5E92">
        <w:rPr>
          <w:rFonts w:ascii="Times New Roman" w:hAnsi="Times New Roman" w:cs="Times New Roman"/>
          <w:sz w:val="24"/>
          <w:szCs w:val="24"/>
          <w:lang w:val="en-US"/>
        </w:rPr>
        <w:t>In</w:t>
      </w:r>
      <w:r w:rsidR="003D5E92" w:rsidRPr="002F4559">
        <w:rPr>
          <w:rFonts w:ascii="Times New Roman" w:hAnsi="Times New Roman" w:cs="Times New Roman"/>
          <w:sz w:val="24"/>
          <w:szCs w:val="24"/>
          <w:lang w:val="en-US"/>
        </w:rPr>
        <w:t xml:space="preserve"> </w:t>
      </w:r>
      <w:r w:rsidR="003D5E92">
        <w:rPr>
          <w:rFonts w:ascii="Times New Roman" w:hAnsi="Times New Roman" w:cs="Times New Roman"/>
          <w:sz w:val="24"/>
          <w:szCs w:val="24"/>
          <w:lang w:val="en-US"/>
        </w:rPr>
        <w:t>Russian</w:t>
      </w:r>
      <w:r w:rsidR="003D5E92" w:rsidRPr="002F4559">
        <w:rPr>
          <w:rFonts w:ascii="Times New Roman" w:hAnsi="Times New Roman" w:cs="Times New Roman"/>
          <w:sz w:val="24"/>
          <w:szCs w:val="24"/>
          <w:lang w:val="en-US"/>
        </w:rPr>
        <w:t>).</w:t>
      </w:r>
    </w:p>
    <w:p w14:paraId="01A0CC28" w14:textId="728E9B3B" w:rsidR="00EE2A38" w:rsidRPr="003D5E92" w:rsidRDefault="002F4559" w:rsidP="00D665DB">
      <w:pPr>
        <w:pStyle w:val="a5"/>
        <w:numPr>
          <w:ilvl w:val="0"/>
          <w:numId w:val="23"/>
        </w:numPr>
        <w:tabs>
          <w:tab w:val="left" w:pos="993"/>
        </w:tabs>
        <w:spacing w:after="0" w:line="360" w:lineRule="auto"/>
        <w:ind w:left="0" w:firstLine="567"/>
        <w:jc w:val="both"/>
        <w:rPr>
          <w:rFonts w:ascii="Times New Roman" w:hAnsi="Times New Roman" w:cs="Times New Roman"/>
          <w:sz w:val="24"/>
          <w:szCs w:val="24"/>
          <w:lang w:val="en-US"/>
        </w:rPr>
      </w:pPr>
      <w:r w:rsidRPr="002F4559">
        <w:rPr>
          <w:rFonts w:ascii="Times New Roman" w:hAnsi="Times New Roman" w:cs="Times New Roman"/>
          <w:sz w:val="24"/>
          <w:szCs w:val="24"/>
          <w:lang w:val="en-US"/>
        </w:rPr>
        <w:t>Brundtland Commission</w:t>
      </w:r>
      <w:r w:rsidR="00EE2A38" w:rsidRPr="003D5E92">
        <w:rPr>
          <w:rFonts w:ascii="Times New Roman" w:hAnsi="Times New Roman" w:cs="Times New Roman"/>
          <w:sz w:val="24"/>
          <w:szCs w:val="24"/>
          <w:lang w:val="en-US"/>
        </w:rPr>
        <w:t xml:space="preserve">. - </w:t>
      </w:r>
      <w:r w:rsidR="00EE2A38" w:rsidRPr="00CA0566">
        <w:rPr>
          <w:rFonts w:ascii="Times New Roman" w:hAnsi="Times New Roman" w:cs="Times New Roman"/>
          <w:sz w:val="24"/>
          <w:szCs w:val="24"/>
          <w:lang w:val="en-US"/>
        </w:rPr>
        <w:t>URL</w:t>
      </w:r>
      <w:r w:rsidR="00EE2A38" w:rsidRPr="003D5E92">
        <w:rPr>
          <w:rFonts w:ascii="Times New Roman" w:hAnsi="Times New Roman" w:cs="Times New Roman"/>
          <w:sz w:val="24"/>
          <w:szCs w:val="24"/>
          <w:lang w:val="en-US"/>
        </w:rPr>
        <w:t xml:space="preserve">: </w:t>
      </w:r>
      <w:r w:rsidR="00EE2A38" w:rsidRPr="00CA0566">
        <w:rPr>
          <w:rFonts w:ascii="Times New Roman" w:hAnsi="Times New Roman" w:cs="Times New Roman"/>
          <w:sz w:val="24"/>
          <w:szCs w:val="24"/>
          <w:lang w:val="en-US"/>
        </w:rPr>
        <w:t>https</w:t>
      </w:r>
      <w:r w:rsidR="00EE2A38" w:rsidRPr="003D5E92">
        <w:rPr>
          <w:rFonts w:ascii="Times New Roman" w:hAnsi="Times New Roman" w:cs="Times New Roman"/>
          <w:sz w:val="24"/>
          <w:szCs w:val="24"/>
          <w:lang w:val="en-US"/>
        </w:rPr>
        <w:t>://</w:t>
      </w:r>
      <w:r w:rsidR="00EE2A38" w:rsidRPr="00CA0566">
        <w:rPr>
          <w:rFonts w:ascii="Times New Roman" w:hAnsi="Times New Roman" w:cs="Times New Roman"/>
          <w:sz w:val="24"/>
          <w:szCs w:val="24"/>
          <w:lang w:val="en-US"/>
        </w:rPr>
        <w:t>en</w:t>
      </w:r>
      <w:r w:rsidR="00EE2A38" w:rsidRPr="003D5E92">
        <w:rPr>
          <w:rFonts w:ascii="Times New Roman" w:hAnsi="Times New Roman" w:cs="Times New Roman"/>
          <w:sz w:val="24"/>
          <w:szCs w:val="24"/>
          <w:lang w:val="en-US"/>
        </w:rPr>
        <w:t>.</w:t>
      </w:r>
      <w:r w:rsidR="00EE2A38" w:rsidRPr="00CA0566">
        <w:rPr>
          <w:rFonts w:ascii="Times New Roman" w:hAnsi="Times New Roman" w:cs="Times New Roman"/>
          <w:sz w:val="24"/>
          <w:szCs w:val="24"/>
          <w:lang w:val="en-US"/>
        </w:rPr>
        <w:t>wikipedia</w:t>
      </w:r>
      <w:r w:rsidR="00EE2A38" w:rsidRPr="003D5E92">
        <w:rPr>
          <w:rFonts w:ascii="Times New Roman" w:hAnsi="Times New Roman" w:cs="Times New Roman"/>
          <w:sz w:val="24"/>
          <w:szCs w:val="24"/>
          <w:lang w:val="en-US"/>
        </w:rPr>
        <w:t>.</w:t>
      </w:r>
      <w:r w:rsidR="00EE2A38" w:rsidRPr="00CA0566">
        <w:rPr>
          <w:rFonts w:ascii="Times New Roman" w:hAnsi="Times New Roman" w:cs="Times New Roman"/>
          <w:sz w:val="24"/>
          <w:szCs w:val="24"/>
          <w:lang w:val="en-US"/>
        </w:rPr>
        <w:t>org</w:t>
      </w:r>
      <w:r w:rsidR="00EE2A38" w:rsidRPr="003D5E92">
        <w:rPr>
          <w:rFonts w:ascii="Times New Roman" w:hAnsi="Times New Roman" w:cs="Times New Roman"/>
          <w:sz w:val="24"/>
          <w:szCs w:val="24"/>
          <w:lang w:val="en-US"/>
        </w:rPr>
        <w:t>/</w:t>
      </w:r>
      <w:r w:rsidR="00EE2A38" w:rsidRPr="00CA0566">
        <w:rPr>
          <w:rFonts w:ascii="Times New Roman" w:hAnsi="Times New Roman" w:cs="Times New Roman"/>
          <w:sz w:val="24"/>
          <w:szCs w:val="24"/>
          <w:lang w:val="en-US"/>
        </w:rPr>
        <w:t>wiki</w:t>
      </w:r>
      <w:r w:rsidR="00EE2A38" w:rsidRPr="003D5E92">
        <w:rPr>
          <w:rFonts w:ascii="Times New Roman" w:hAnsi="Times New Roman" w:cs="Times New Roman"/>
          <w:sz w:val="24"/>
          <w:szCs w:val="24"/>
          <w:lang w:val="en-US"/>
        </w:rPr>
        <w:t>/</w:t>
      </w:r>
      <w:r w:rsidR="00EE2A38" w:rsidRPr="00CA0566">
        <w:rPr>
          <w:rFonts w:ascii="Times New Roman" w:hAnsi="Times New Roman" w:cs="Times New Roman"/>
          <w:sz w:val="24"/>
          <w:szCs w:val="24"/>
          <w:lang w:val="en-US"/>
        </w:rPr>
        <w:t>Brundtland</w:t>
      </w:r>
      <w:r w:rsidR="00EE2A38" w:rsidRPr="003D5E92">
        <w:rPr>
          <w:rFonts w:ascii="Times New Roman" w:hAnsi="Times New Roman" w:cs="Times New Roman"/>
          <w:sz w:val="24"/>
          <w:szCs w:val="24"/>
          <w:lang w:val="en-US"/>
        </w:rPr>
        <w:t>_</w:t>
      </w:r>
      <w:r w:rsidR="00EE2A38" w:rsidRPr="00CA0566">
        <w:rPr>
          <w:rFonts w:ascii="Times New Roman" w:hAnsi="Times New Roman" w:cs="Times New Roman"/>
          <w:sz w:val="24"/>
          <w:szCs w:val="24"/>
          <w:lang w:val="en-US"/>
        </w:rPr>
        <w:t>Commission</w:t>
      </w:r>
      <w:r w:rsidR="00EE2A38" w:rsidRPr="003D5E92">
        <w:rPr>
          <w:rFonts w:ascii="Times New Roman" w:hAnsi="Times New Roman" w:cs="Times New Roman"/>
          <w:sz w:val="24"/>
          <w:szCs w:val="24"/>
          <w:lang w:val="en-US"/>
        </w:rPr>
        <w:t xml:space="preserve"> (</w:t>
      </w:r>
      <w:r w:rsidR="003D5E92" w:rsidRPr="003D5E92">
        <w:rPr>
          <w:rFonts w:ascii="Times New Roman" w:hAnsi="Times New Roman" w:cs="Times New Roman"/>
          <w:sz w:val="24"/>
          <w:szCs w:val="24"/>
          <w:lang w:val="en-US"/>
        </w:rPr>
        <w:t>date of access</w:t>
      </w:r>
      <w:r w:rsidR="00EE2A38" w:rsidRPr="003D5E92">
        <w:rPr>
          <w:rFonts w:ascii="Times New Roman" w:hAnsi="Times New Roman" w:cs="Times New Roman"/>
          <w:sz w:val="24"/>
          <w:szCs w:val="24"/>
          <w:lang w:val="en-US"/>
        </w:rPr>
        <w:t xml:space="preserve"> 13.02.2021)</w:t>
      </w:r>
      <w:r w:rsidR="003D5E92" w:rsidRPr="003D5E92">
        <w:rPr>
          <w:rFonts w:ascii="Times New Roman" w:hAnsi="Times New Roman" w:cs="Times New Roman"/>
          <w:sz w:val="24"/>
          <w:szCs w:val="24"/>
          <w:lang w:val="en-US"/>
        </w:rPr>
        <w:t>. (</w:t>
      </w:r>
      <w:r w:rsidR="003D5E92">
        <w:rPr>
          <w:rFonts w:ascii="Times New Roman" w:hAnsi="Times New Roman" w:cs="Times New Roman"/>
          <w:sz w:val="24"/>
          <w:szCs w:val="24"/>
          <w:lang w:val="en-US"/>
        </w:rPr>
        <w:t>In Russian</w:t>
      </w:r>
      <w:r w:rsidR="003D5E92" w:rsidRPr="003D5E92">
        <w:rPr>
          <w:rFonts w:ascii="Times New Roman" w:hAnsi="Times New Roman" w:cs="Times New Roman"/>
          <w:sz w:val="24"/>
          <w:szCs w:val="24"/>
          <w:lang w:val="en-US"/>
        </w:rPr>
        <w:t>)</w:t>
      </w:r>
      <w:r w:rsidR="003D5E92">
        <w:rPr>
          <w:rFonts w:ascii="Times New Roman" w:hAnsi="Times New Roman" w:cs="Times New Roman"/>
          <w:sz w:val="24"/>
          <w:szCs w:val="24"/>
          <w:lang w:val="en-US"/>
        </w:rPr>
        <w:t>.</w:t>
      </w:r>
    </w:p>
    <w:p w14:paraId="10C4C578" w14:textId="049E3AA6" w:rsidR="00EE2A38" w:rsidRPr="00CA0566" w:rsidRDefault="00EE2A38" w:rsidP="00D665DB">
      <w:pPr>
        <w:pStyle w:val="a5"/>
        <w:numPr>
          <w:ilvl w:val="0"/>
          <w:numId w:val="23"/>
        </w:numPr>
        <w:tabs>
          <w:tab w:val="left" w:pos="993"/>
        </w:tabs>
        <w:spacing w:after="0" w:line="360" w:lineRule="auto"/>
        <w:ind w:left="0" w:firstLine="567"/>
        <w:jc w:val="both"/>
        <w:rPr>
          <w:rFonts w:ascii="Times New Roman" w:hAnsi="Times New Roman" w:cs="Times New Roman"/>
          <w:sz w:val="24"/>
          <w:szCs w:val="24"/>
          <w:lang w:val="en-US"/>
        </w:rPr>
      </w:pPr>
      <w:r w:rsidRPr="00CA0566">
        <w:rPr>
          <w:rFonts w:ascii="Times New Roman" w:hAnsi="Times New Roman" w:cs="Times New Roman"/>
          <w:sz w:val="24"/>
          <w:szCs w:val="24"/>
          <w:lang w:val="en-US"/>
        </w:rPr>
        <w:t>Guía de aplicación: sistema Integrado de Indicadores urbanos. - Observatorio de Medio Ambiente Urbano, 2001. - URL: http:// www.omau-malaga.com (</w:t>
      </w:r>
      <w:r w:rsidR="003D5E92">
        <w:rPr>
          <w:rFonts w:ascii="Times New Roman" w:hAnsi="Times New Roman" w:cs="Times New Roman"/>
          <w:sz w:val="24"/>
          <w:szCs w:val="24"/>
          <w:lang w:val="en-US"/>
        </w:rPr>
        <w:t>date of access</w:t>
      </w:r>
      <w:r w:rsidRPr="00CA0566">
        <w:rPr>
          <w:rFonts w:ascii="Times New Roman" w:hAnsi="Times New Roman" w:cs="Times New Roman"/>
          <w:sz w:val="24"/>
          <w:szCs w:val="24"/>
          <w:lang w:val="en-US"/>
        </w:rPr>
        <w:t xml:space="preserve"> 11.03.2021).</w:t>
      </w:r>
    </w:p>
    <w:p w14:paraId="67D84324" w14:textId="42579F56" w:rsidR="00EE2A38" w:rsidRPr="00CA0566" w:rsidRDefault="00EE2A38" w:rsidP="00D665DB">
      <w:pPr>
        <w:pStyle w:val="a5"/>
        <w:numPr>
          <w:ilvl w:val="0"/>
          <w:numId w:val="23"/>
        </w:numPr>
        <w:tabs>
          <w:tab w:val="left" w:pos="993"/>
        </w:tabs>
        <w:spacing w:after="0" w:line="360" w:lineRule="auto"/>
        <w:ind w:left="0" w:firstLine="567"/>
        <w:jc w:val="both"/>
        <w:rPr>
          <w:rFonts w:ascii="Times New Roman" w:hAnsi="Times New Roman" w:cs="Times New Roman"/>
          <w:sz w:val="24"/>
          <w:szCs w:val="24"/>
          <w:lang w:val="en-US"/>
        </w:rPr>
      </w:pPr>
      <w:r w:rsidRPr="00CA0566">
        <w:rPr>
          <w:rFonts w:ascii="Times New Roman" w:hAnsi="Times New Roman" w:cs="Times New Roman"/>
          <w:sz w:val="24"/>
          <w:szCs w:val="24"/>
          <w:lang w:val="en-US"/>
        </w:rPr>
        <w:t>Urban ecosystem analisys identifying tools and methods // UNU/IAS Report 2003. - URL: http://www.ias.unu.edu (</w:t>
      </w:r>
      <w:r w:rsidR="003D5E92">
        <w:rPr>
          <w:rFonts w:ascii="Times New Roman" w:hAnsi="Times New Roman" w:cs="Times New Roman"/>
          <w:sz w:val="24"/>
          <w:szCs w:val="24"/>
          <w:lang w:val="en-US"/>
        </w:rPr>
        <w:t>date of access</w:t>
      </w:r>
      <w:r w:rsidRPr="00CA0566">
        <w:rPr>
          <w:rFonts w:ascii="Times New Roman" w:hAnsi="Times New Roman" w:cs="Times New Roman"/>
          <w:sz w:val="24"/>
          <w:szCs w:val="24"/>
          <w:lang w:val="en-US"/>
        </w:rPr>
        <w:t xml:space="preserve"> 10.04.2021).</w:t>
      </w:r>
    </w:p>
    <w:p w14:paraId="6E94AA68" w14:textId="2F7B0239" w:rsidR="00EE2A38" w:rsidRPr="00CA0566" w:rsidRDefault="00EE2A38" w:rsidP="00D665DB">
      <w:pPr>
        <w:pStyle w:val="a5"/>
        <w:numPr>
          <w:ilvl w:val="0"/>
          <w:numId w:val="23"/>
        </w:numPr>
        <w:tabs>
          <w:tab w:val="left" w:pos="993"/>
        </w:tabs>
        <w:spacing w:after="0" w:line="360" w:lineRule="auto"/>
        <w:ind w:left="0" w:firstLine="567"/>
        <w:jc w:val="both"/>
        <w:rPr>
          <w:rFonts w:ascii="Times New Roman" w:hAnsi="Times New Roman" w:cs="Times New Roman"/>
          <w:sz w:val="24"/>
          <w:szCs w:val="24"/>
          <w:lang w:val="en-US"/>
        </w:rPr>
      </w:pPr>
      <w:r w:rsidRPr="00CA0566">
        <w:rPr>
          <w:rFonts w:ascii="Times New Roman" w:hAnsi="Times New Roman" w:cs="Times New Roman"/>
          <w:sz w:val="24"/>
          <w:szCs w:val="24"/>
          <w:lang w:val="en-US"/>
        </w:rPr>
        <w:t>Estimating the World Bank’s adjusted net saving: methods and data. Environment and natural resources global practice. - World Bank, 2018. – URL: https://development-data-hub-s3-public.s3.amazonaws.com/ddhfiles/143151/ans-methodology-january-30-2018_2_0_0.pdf (</w:t>
      </w:r>
      <w:r w:rsidR="003D5E92">
        <w:rPr>
          <w:rFonts w:ascii="Times New Roman" w:hAnsi="Times New Roman" w:cs="Times New Roman"/>
          <w:sz w:val="24"/>
          <w:szCs w:val="24"/>
          <w:lang w:val="en-US"/>
        </w:rPr>
        <w:t>date of access</w:t>
      </w:r>
      <w:r w:rsidRPr="00CA0566">
        <w:rPr>
          <w:rFonts w:ascii="Times New Roman" w:hAnsi="Times New Roman" w:cs="Times New Roman"/>
          <w:sz w:val="24"/>
          <w:szCs w:val="24"/>
          <w:lang w:val="en-US"/>
        </w:rPr>
        <w:t xml:space="preserve"> 17.03.2021).</w:t>
      </w:r>
    </w:p>
    <w:p w14:paraId="585A56B5" w14:textId="31CE3510" w:rsidR="00EE2A38" w:rsidRPr="00CA0566" w:rsidRDefault="00EE2A38" w:rsidP="00D665DB">
      <w:pPr>
        <w:pStyle w:val="a5"/>
        <w:numPr>
          <w:ilvl w:val="0"/>
          <w:numId w:val="23"/>
        </w:numPr>
        <w:tabs>
          <w:tab w:val="left" w:pos="993"/>
        </w:tabs>
        <w:spacing w:after="0" w:line="360" w:lineRule="auto"/>
        <w:ind w:left="0" w:firstLine="567"/>
        <w:jc w:val="both"/>
        <w:rPr>
          <w:rFonts w:ascii="Times New Roman" w:hAnsi="Times New Roman" w:cs="Times New Roman"/>
          <w:sz w:val="24"/>
          <w:szCs w:val="24"/>
          <w:lang w:val="en-US"/>
        </w:rPr>
      </w:pPr>
      <w:r w:rsidRPr="00CA0566">
        <w:rPr>
          <w:rFonts w:ascii="Times New Roman" w:hAnsi="Times New Roman" w:cs="Times New Roman"/>
          <w:sz w:val="24"/>
          <w:szCs w:val="24"/>
          <w:lang w:val="en-US"/>
        </w:rPr>
        <w:t>Innovation Cities Index 2016. - 2017: Global. - URL: https://www.innovation-cities.com/innovation-cities-index-2016-2017-global/9774/ (</w:t>
      </w:r>
      <w:r w:rsidR="003D5E92">
        <w:rPr>
          <w:rFonts w:ascii="Times New Roman" w:hAnsi="Times New Roman" w:cs="Times New Roman"/>
          <w:sz w:val="24"/>
          <w:szCs w:val="24"/>
          <w:lang w:val="en-US"/>
        </w:rPr>
        <w:t>date of access</w:t>
      </w:r>
      <w:r w:rsidRPr="00CA0566">
        <w:rPr>
          <w:rFonts w:ascii="Times New Roman" w:hAnsi="Times New Roman" w:cs="Times New Roman"/>
          <w:sz w:val="24"/>
          <w:szCs w:val="24"/>
          <w:lang w:val="en-US"/>
        </w:rPr>
        <w:t xml:space="preserve"> 10.04.2021).</w:t>
      </w:r>
    </w:p>
    <w:p w14:paraId="1CBD5292" w14:textId="60AF6E32" w:rsidR="00EE2A38" w:rsidRPr="00CA0566" w:rsidRDefault="00EE2A38" w:rsidP="00D665DB">
      <w:pPr>
        <w:pStyle w:val="a5"/>
        <w:numPr>
          <w:ilvl w:val="0"/>
          <w:numId w:val="23"/>
        </w:numPr>
        <w:tabs>
          <w:tab w:val="left" w:pos="993"/>
        </w:tabs>
        <w:spacing w:after="0" w:line="360" w:lineRule="auto"/>
        <w:ind w:left="0" w:firstLine="567"/>
        <w:jc w:val="both"/>
        <w:rPr>
          <w:rFonts w:ascii="Times New Roman" w:hAnsi="Times New Roman" w:cs="Times New Roman"/>
          <w:sz w:val="24"/>
          <w:szCs w:val="24"/>
          <w:lang w:val="en-US"/>
        </w:rPr>
      </w:pPr>
      <w:r w:rsidRPr="00CA0566">
        <w:rPr>
          <w:rFonts w:ascii="Times New Roman" w:hAnsi="Times New Roman" w:cs="Times New Roman"/>
          <w:sz w:val="24"/>
          <w:szCs w:val="24"/>
          <w:lang w:val="en-US"/>
        </w:rPr>
        <w:t>Wong C. A Framework for ‘City Prosperity Index’: Linking Indicators, analysis and policy // Habitat International, 2014. - № 45. – Рр. 3–9. DOI: 10.1016/j.habitatint.2014.06.018.</w:t>
      </w:r>
    </w:p>
    <w:p w14:paraId="26156556" w14:textId="3D191A71" w:rsidR="00EE2A38" w:rsidRPr="00CA0566" w:rsidRDefault="00EE2A38" w:rsidP="00D665DB">
      <w:pPr>
        <w:pStyle w:val="a5"/>
        <w:numPr>
          <w:ilvl w:val="0"/>
          <w:numId w:val="23"/>
        </w:numPr>
        <w:tabs>
          <w:tab w:val="left" w:pos="993"/>
        </w:tabs>
        <w:spacing w:after="0" w:line="360" w:lineRule="auto"/>
        <w:ind w:left="0" w:firstLine="567"/>
        <w:jc w:val="both"/>
        <w:rPr>
          <w:rFonts w:ascii="Times New Roman" w:hAnsi="Times New Roman" w:cs="Times New Roman"/>
          <w:sz w:val="24"/>
          <w:szCs w:val="24"/>
          <w:lang w:val="en-US"/>
        </w:rPr>
      </w:pPr>
      <w:r w:rsidRPr="00CA0566">
        <w:rPr>
          <w:rFonts w:ascii="Times New Roman" w:hAnsi="Times New Roman" w:cs="Times New Roman"/>
          <w:sz w:val="24"/>
          <w:szCs w:val="24"/>
          <w:lang w:val="en-US"/>
        </w:rPr>
        <w:t>Altamirano-Avila A., Martínez M. Urban sustainability assessment of five Latin American cities by using SDEWES Index // Journal of Cleaner Production, 2021. - № 287. - 125495. DOI: 10.1016/j.jclepro.2020.125495.</w:t>
      </w:r>
    </w:p>
    <w:p w14:paraId="1DDD53DC" w14:textId="4BCF215D" w:rsidR="00EE2A38" w:rsidRPr="00CA0566" w:rsidRDefault="00EE2A38" w:rsidP="00D665DB">
      <w:pPr>
        <w:pStyle w:val="a5"/>
        <w:numPr>
          <w:ilvl w:val="0"/>
          <w:numId w:val="23"/>
        </w:numPr>
        <w:tabs>
          <w:tab w:val="left" w:pos="993"/>
        </w:tabs>
        <w:spacing w:after="0" w:line="360" w:lineRule="auto"/>
        <w:ind w:left="0" w:firstLine="567"/>
        <w:jc w:val="both"/>
        <w:rPr>
          <w:rFonts w:ascii="Times New Roman" w:hAnsi="Times New Roman" w:cs="Times New Roman"/>
          <w:sz w:val="24"/>
          <w:szCs w:val="24"/>
          <w:lang w:val="en-US"/>
        </w:rPr>
      </w:pPr>
      <w:r w:rsidRPr="00CA0566">
        <w:rPr>
          <w:rFonts w:ascii="Times New Roman" w:hAnsi="Times New Roman" w:cs="Times New Roman"/>
          <w:sz w:val="24"/>
          <w:szCs w:val="24"/>
          <w:lang w:val="en-US"/>
        </w:rPr>
        <w:t>Bobylev S.N., Kudryavtsev A.V., Solovyov S.V. Sustainable development indicators for cities // Economy of region. – 2014. - № 3. – Рр. 101-110. DOI: 10.17059/2014-3-9.</w:t>
      </w:r>
    </w:p>
    <w:p w14:paraId="4EE6DA90" w14:textId="029B4E5B" w:rsidR="00EE2A38" w:rsidRPr="00CA0566" w:rsidRDefault="00EE2A38" w:rsidP="00D665DB">
      <w:pPr>
        <w:pStyle w:val="a5"/>
        <w:numPr>
          <w:ilvl w:val="0"/>
          <w:numId w:val="23"/>
        </w:numPr>
        <w:tabs>
          <w:tab w:val="left" w:pos="993"/>
        </w:tabs>
        <w:spacing w:after="0" w:line="360" w:lineRule="auto"/>
        <w:ind w:left="0" w:firstLine="567"/>
        <w:jc w:val="both"/>
        <w:rPr>
          <w:rFonts w:ascii="Times New Roman" w:hAnsi="Times New Roman" w:cs="Times New Roman"/>
          <w:sz w:val="24"/>
          <w:szCs w:val="24"/>
          <w:lang w:val="en-US"/>
        </w:rPr>
      </w:pPr>
      <w:r w:rsidRPr="00CA0566">
        <w:rPr>
          <w:rFonts w:ascii="Times New Roman" w:hAnsi="Times New Roman" w:cs="Times New Roman"/>
          <w:sz w:val="24"/>
          <w:szCs w:val="24"/>
          <w:lang w:val="en-US"/>
        </w:rPr>
        <w:t>Jaderi F., Ibrahim Z.Z., Jaafarzadeh N., Abdullah R., Shamsudin, M.N., Yavari A.R., Nabavi S.M.B. Methodology for modeling of city sustainable development based on fuzzy logic: a practical case // Journal of Integrative Environmental Sciences. – 2014. - № 1(11). – Рр. 71-91. DOI: 10.1080/1943815X.2014.889719.</w:t>
      </w:r>
    </w:p>
    <w:p w14:paraId="095BB6A2" w14:textId="142C8E33" w:rsidR="00EE2A38" w:rsidRPr="003D5E92" w:rsidRDefault="00EE2A38" w:rsidP="00D665DB">
      <w:pPr>
        <w:pStyle w:val="a5"/>
        <w:numPr>
          <w:ilvl w:val="0"/>
          <w:numId w:val="23"/>
        </w:numPr>
        <w:tabs>
          <w:tab w:val="left" w:pos="993"/>
        </w:tabs>
        <w:spacing w:after="0" w:line="360" w:lineRule="auto"/>
        <w:ind w:left="0" w:firstLine="567"/>
        <w:jc w:val="both"/>
        <w:rPr>
          <w:rFonts w:ascii="Times New Roman" w:hAnsi="Times New Roman" w:cs="Times New Roman"/>
          <w:sz w:val="24"/>
          <w:szCs w:val="24"/>
          <w:lang w:val="en-US"/>
        </w:rPr>
      </w:pPr>
      <w:r w:rsidRPr="00CA0566">
        <w:rPr>
          <w:rFonts w:ascii="Times New Roman" w:hAnsi="Times New Roman" w:cs="Times New Roman"/>
          <w:sz w:val="24"/>
          <w:szCs w:val="24"/>
          <w:lang w:val="en-US"/>
        </w:rPr>
        <w:t>Science for Environment Policy. Indicators for sustainable cities. In-depth Report 12. Produced for the European Commission DG Environment by the Science Communication Unit. – Bristol: UWE, 2018. DOI</w:t>
      </w:r>
      <w:r w:rsidRPr="003D5E92">
        <w:rPr>
          <w:rFonts w:ascii="Times New Roman" w:hAnsi="Times New Roman" w:cs="Times New Roman"/>
          <w:sz w:val="24"/>
          <w:szCs w:val="24"/>
          <w:lang w:val="en-US"/>
        </w:rPr>
        <w:t xml:space="preserve">: 10.2779/121865.- </w:t>
      </w:r>
      <w:r w:rsidRPr="00CA0566">
        <w:rPr>
          <w:rFonts w:ascii="Times New Roman" w:hAnsi="Times New Roman" w:cs="Times New Roman"/>
          <w:sz w:val="24"/>
          <w:szCs w:val="24"/>
          <w:lang w:val="en-US"/>
        </w:rPr>
        <w:t>URL</w:t>
      </w:r>
      <w:r w:rsidRPr="003D5E92">
        <w:rPr>
          <w:rFonts w:ascii="Times New Roman" w:hAnsi="Times New Roman" w:cs="Times New Roman"/>
          <w:sz w:val="24"/>
          <w:szCs w:val="24"/>
          <w:lang w:val="en-US"/>
        </w:rPr>
        <w:t xml:space="preserve">: </w:t>
      </w:r>
      <w:r w:rsidRPr="00CA0566">
        <w:rPr>
          <w:rFonts w:ascii="Times New Roman" w:hAnsi="Times New Roman" w:cs="Times New Roman"/>
          <w:sz w:val="24"/>
          <w:szCs w:val="24"/>
          <w:lang w:val="en-US"/>
        </w:rPr>
        <w:t>http</w:t>
      </w:r>
      <w:r w:rsidRPr="003D5E92">
        <w:rPr>
          <w:rFonts w:ascii="Times New Roman" w:hAnsi="Times New Roman" w:cs="Times New Roman"/>
          <w:sz w:val="24"/>
          <w:szCs w:val="24"/>
          <w:lang w:val="en-US"/>
        </w:rPr>
        <w:t>://</w:t>
      </w:r>
      <w:r w:rsidRPr="00CA0566">
        <w:rPr>
          <w:rFonts w:ascii="Times New Roman" w:hAnsi="Times New Roman" w:cs="Times New Roman"/>
          <w:sz w:val="24"/>
          <w:szCs w:val="24"/>
          <w:lang w:val="en-US"/>
        </w:rPr>
        <w:t>ec</w:t>
      </w:r>
      <w:r w:rsidRPr="003D5E92">
        <w:rPr>
          <w:rFonts w:ascii="Times New Roman" w:hAnsi="Times New Roman" w:cs="Times New Roman"/>
          <w:sz w:val="24"/>
          <w:szCs w:val="24"/>
          <w:lang w:val="en-US"/>
        </w:rPr>
        <w:t>.</w:t>
      </w:r>
      <w:r w:rsidRPr="00CA0566">
        <w:rPr>
          <w:rFonts w:ascii="Times New Roman" w:hAnsi="Times New Roman" w:cs="Times New Roman"/>
          <w:sz w:val="24"/>
          <w:szCs w:val="24"/>
          <w:lang w:val="en-US"/>
        </w:rPr>
        <w:t>europa</w:t>
      </w:r>
      <w:r w:rsidRPr="003D5E92">
        <w:rPr>
          <w:rFonts w:ascii="Times New Roman" w:hAnsi="Times New Roman" w:cs="Times New Roman"/>
          <w:sz w:val="24"/>
          <w:szCs w:val="24"/>
          <w:lang w:val="en-US"/>
        </w:rPr>
        <w:t>.</w:t>
      </w:r>
      <w:r w:rsidRPr="00CA0566">
        <w:rPr>
          <w:rFonts w:ascii="Times New Roman" w:hAnsi="Times New Roman" w:cs="Times New Roman"/>
          <w:sz w:val="24"/>
          <w:szCs w:val="24"/>
          <w:lang w:val="en-US"/>
        </w:rPr>
        <w:t>eu</w:t>
      </w:r>
      <w:r w:rsidRPr="003D5E92">
        <w:rPr>
          <w:rFonts w:ascii="Times New Roman" w:hAnsi="Times New Roman" w:cs="Times New Roman"/>
          <w:sz w:val="24"/>
          <w:szCs w:val="24"/>
          <w:lang w:val="en-US"/>
        </w:rPr>
        <w:t>/</w:t>
      </w:r>
      <w:r w:rsidRPr="00CA0566">
        <w:rPr>
          <w:rFonts w:ascii="Times New Roman" w:hAnsi="Times New Roman" w:cs="Times New Roman"/>
          <w:sz w:val="24"/>
          <w:szCs w:val="24"/>
          <w:lang w:val="en-US"/>
        </w:rPr>
        <w:t>science</w:t>
      </w:r>
      <w:r w:rsidRPr="003D5E92">
        <w:rPr>
          <w:rFonts w:ascii="Times New Roman" w:hAnsi="Times New Roman" w:cs="Times New Roman"/>
          <w:sz w:val="24"/>
          <w:szCs w:val="24"/>
          <w:lang w:val="en-US"/>
        </w:rPr>
        <w:t>-</w:t>
      </w:r>
      <w:r w:rsidRPr="00CA0566">
        <w:rPr>
          <w:rFonts w:ascii="Times New Roman" w:hAnsi="Times New Roman" w:cs="Times New Roman"/>
          <w:sz w:val="24"/>
          <w:szCs w:val="24"/>
          <w:lang w:val="en-US"/>
        </w:rPr>
        <w:t>environment</w:t>
      </w:r>
      <w:r w:rsidRPr="003D5E92">
        <w:rPr>
          <w:rFonts w:ascii="Times New Roman" w:hAnsi="Times New Roman" w:cs="Times New Roman"/>
          <w:sz w:val="24"/>
          <w:szCs w:val="24"/>
          <w:lang w:val="en-US"/>
        </w:rPr>
        <w:t>-</w:t>
      </w:r>
      <w:r w:rsidRPr="00CA0566">
        <w:rPr>
          <w:rFonts w:ascii="Times New Roman" w:hAnsi="Times New Roman" w:cs="Times New Roman"/>
          <w:sz w:val="24"/>
          <w:szCs w:val="24"/>
          <w:lang w:val="en-US"/>
        </w:rPr>
        <w:t>policy</w:t>
      </w:r>
      <w:r w:rsidRPr="003D5E92">
        <w:rPr>
          <w:rFonts w:ascii="Times New Roman" w:hAnsi="Times New Roman" w:cs="Times New Roman"/>
          <w:sz w:val="24"/>
          <w:szCs w:val="24"/>
          <w:lang w:val="en-US"/>
        </w:rPr>
        <w:t xml:space="preserve"> (</w:t>
      </w:r>
      <w:r w:rsidR="003D5E92" w:rsidRPr="003D5E92">
        <w:rPr>
          <w:rFonts w:ascii="Times New Roman" w:hAnsi="Times New Roman" w:cs="Times New Roman"/>
          <w:sz w:val="24"/>
          <w:szCs w:val="24"/>
          <w:lang w:val="en-US"/>
        </w:rPr>
        <w:t>date of access</w:t>
      </w:r>
      <w:r w:rsidRPr="003D5E92">
        <w:rPr>
          <w:rFonts w:ascii="Times New Roman" w:hAnsi="Times New Roman" w:cs="Times New Roman"/>
          <w:sz w:val="24"/>
          <w:szCs w:val="24"/>
          <w:lang w:val="en-US"/>
        </w:rPr>
        <w:t xml:space="preserve"> 05.05.2021).</w:t>
      </w:r>
    </w:p>
    <w:p w14:paraId="1E7A230B" w14:textId="45E115EE" w:rsidR="00EE2A38" w:rsidRPr="00CA0566" w:rsidRDefault="00EE2A38" w:rsidP="00D665DB">
      <w:pPr>
        <w:pStyle w:val="a5"/>
        <w:numPr>
          <w:ilvl w:val="0"/>
          <w:numId w:val="23"/>
        </w:numPr>
        <w:tabs>
          <w:tab w:val="left" w:pos="993"/>
        </w:tabs>
        <w:spacing w:after="0" w:line="360" w:lineRule="auto"/>
        <w:ind w:left="0" w:firstLine="567"/>
        <w:jc w:val="both"/>
        <w:rPr>
          <w:rFonts w:ascii="Times New Roman" w:hAnsi="Times New Roman" w:cs="Times New Roman"/>
          <w:sz w:val="24"/>
          <w:szCs w:val="24"/>
          <w:lang w:val="en-US"/>
        </w:rPr>
      </w:pPr>
      <w:r w:rsidRPr="00CA0566">
        <w:rPr>
          <w:rFonts w:ascii="Times New Roman" w:hAnsi="Times New Roman" w:cs="Times New Roman"/>
          <w:sz w:val="24"/>
          <w:szCs w:val="24"/>
          <w:lang w:val="en-US"/>
        </w:rPr>
        <w:t xml:space="preserve">Denevizyuk D. A. Sustainable development of the city: Questions of the theory and methods of appreciation // Regional </w:t>
      </w:r>
      <w:r w:rsidR="002F4559" w:rsidRPr="00CA0566">
        <w:rPr>
          <w:rFonts w:ascii="Times New Roman" w:hAnsi="Times New Roman" w:cs="Times New Roman"/>
          <w:sz w:val="24"/>
          <w:szCs w:val="24"/>
          <w:lang w:val="en-US"/>
        </w:rPr>
        <w:t>problems of transforming the economy</w:t>
      </w:r>
      <w:r w:rsidRPr="00CA0566">
        <w:rPr>
          <w:rFonts w:ascii="Times New Roman" w:hAnsi="Times New Roman" w:cs="Times New Roman"/>
          <w:sz w:val="24"/>
          <w:szCs w:val="24"/>
          <w:lang w:val="en-US"/>
        </w:rPr>
        <w:t>. – 2012. - № 2. – Рр. 103-112.</w:t>
      </w:r>
    </w:p>
    <w:p w14:paraId="4E9F2DB1" w14:textId="249B5E16" w:rsidR="00EE2A38" w:rsidRPr="00CA0566" w:rsidRDefault="00EE2A38" w:rsidP="00D665DB">
      <w:pPr>
        <w:pStyle w:val="a5"/>
        <w:numPr>
          <w:ilvl w:val="0"/>
          <w:numId w:val="23"/>
        </w:numPr>
        <w:tabs>
          <w:tab w:val="left" w:pos="993"/>
        </w:tabs>
        <w:spacing w:after="0" w:line="360" w:lineRule="auto"/>
        <w:ind w:left="0" w:firstLine="567"/>
        <w:jc w:val="both"/>
        <w:rPr>
          <w:rFonts w:ascii="Times New Roman" w:hAnsi="Times New Roman" w:cs="Times New Roman"/>
          <w:sz w:val="24"/>
          <w:szCs w:val="24"/>
          <w:lang w:val="en-US"/>
        </w:rPr>
      </w:pPr>
      <w:r w:rsidRPr="00CA0566">
        <w:rPr>
          <w:rFonts w:ascii="Times New Roman" w:hAnsi="Times New Roman" w:cs="Times New Roman"/>
          <w:sz w:val="24"/>
          <w:szCs w:val="24"/>
          <w:lang w:val="en-US"/>
        </w:rPr>
        <w:t xml:space="preserve">Xu L., Du H., Zhang X. A Classification approach for urban metabolism using the CART model and its application in China // Ecological </w:t>
      </w:r>
      <w:r w:rsidR="002F4559" w:rsidRPr="00CA0566">
        <w:rPr>
          <w:rFonts w:ascii="Times New Roman" w:hAnsi="Times New Roman" w:cs="Times New Roman"/>
          <w:sz w:val="24"/>
          <w:szCs w:val="24"/>
          <w:lang w:val="en-US"/>
        </w:rPr>
        <w:t>indicators</w:t>
      </w:r>
      <w:r w:rsidRPr="00CA0566">
        <w:rPr>
          <w:rFonts w:ascii="Times New Roman" w:hAnsi="Times New Roman" w:cs="Times New Roman"/>
          <w:sz w:val="24"/>
          <w:szCs w:val="24"/>
          <w:lang w:val="en-US"/>
        </w:rPr>
        <w:t>. – 2021. - № 123. - 107345. DOI: 10.1016/j.ecolind.2021.107345.</w:t>
      </w:r>
    </w:p>
    <w:p w14:paraId="4BA8D131" w14:textId="08B182AC" w:rsidR="00EE2A38" w:rsidRPr="003D5E92" w:rsidRDefault="00EE2A38" w:rsidP="00D665DB">
      <w:pPr>
        <w:pStyle w:val="a5"/>
        <w:numPr>
          <w:ilvl w:val="0"/>
          <w:numId w:val="23"/>
        </w:numPr>
        <w:tabs>
          <w:tab w:val="left" w:pos="993"/>
        </w:tabs>
        <w:spacing w:after="0" w:line="360" w:lineRule="auto"/>
        <w:ind w:left="0" w:firstLine="567"/>
        <w:jc w:val="both"/>
        <w:rPr>
          <w:rFonts w:ascii="Times New Roman" w:hAnsi="Times New Roman" w:cs="Times New Roman"/>
          <w:sz w:val="24"/>
          <w:szCs w:val="24"/>
          <w:lang w:val="en-US"/>
        </w:rPr>
      </w:pPr>
      <w:r w:rsidRPr="00CA0566">
        <w:rPr>
          <w:rFonts w:ascii="Times New Roman" w:hAnsi="Times New Roman" w:cs="Times New Roman"/>
          <w:sz w:val="24"/>
          <w:szCs w:val="24"/>
          <w:lang w:val="en-US"/>
        </w:rPr>
        <w:lastRenderedPageBreak/>
        <w:t xml:space="preserve">Yuan Tian, Chuanwang Sun. Comprehensive carrying capacity, economic growth and the sustainable development of urban areas: A case study of the Yangtze River Economic Belt // Journal of </w:t>
      </w:r>
      <w:r w:rsidR="002F4559" w:rsidRPr="00CA0566">
        <w:rPr>
          <w:rFonts w:ascii="Times New Roman" w:hAnsi="Times New Roman" w:cs="Times New Roman"/>
          <w:sz w:val="24"/>
          <w:szCs w:val="24"/>
          <w:lang w:val="en-US"/>
        </w:rPr>
        <w:t xml:space="preserve">cleaner production. </w:t>
      </w:r>
      <w:r w:rsidRPr="00CA0566">
        <w:rPr>
          <w:rFonts w:ascii="Times New Roman" w:hAnsi="Times New Roman" w:cs="Times New Roman"/>
          <w:sz w:val="24"/>
          <w:szCs w:val="24"/>
          <w:lang w:val="en-US"/>
        </w:rPr>
        <w:t>– 2018. - № 195. – Рр. 486-496. URL</w:t>
      </w:r>
      <w:r w:rsidRPr="003D5E92">
        <w:rPr>
          <w:rFonts w:ascii="Times New Roman" w:hAnsi="Times New Roman" w:cs="Times New Roman"/>
          <w:sz w:val="24"/>
          <w:szCs w:val="24"/>
          <w:lang w:val="en-US"/>
        </w:rPr>
        <w:t xml:space="preserve">: </w:t>
      </w:r>
      <w:r w:rsidRPr="00CA0566">
        <w:rPr>
          <w:rFonts w:ascii="Times New Roman" w:hAnsi="Times New Roman" w:cs="Times New Roman"/>
          <w:sz w:val="24"/>
          <w:szCs w:val="24"/>
          <w:lang w:val="en-US"/>
        </w:rPr>
        <w:t>https</w:t>
      </w:r>
      <w:r w:rsidRPr="003D5E92">
        <w:rPr>
          <w:rFonts w:ascii="Times New Roman" w:hAnsi="Times New Roman" w:cs="Times New Roman"/>
          <w:sz w:val="24"/>
          <w:szCs w:val="24"/>
          <w:lang w:val="en-US"/>
        </w:rPr>
        <w:t>://</w:t>
      </w:r>
      <w:r w:rsidRPr="00CA0566">
        <w:rPr>
          <w:rFonts w:ascii="Times New Roman" w:hAnsi="Times New Roman" w:cs="Times New Roman"/>
          <w:sz w:val="24"/>
          <w:szCs w:val="24"/>
          <w:lang w:val="en-US"/>
        </w:rPr>
        <w:t>doi</w:t>
      </w:r>
      <w:r w:rsidRPr="003D5E92">
        <w:rPr>
          <w:rFonts w:ascii="Times New Roman" w:hAnsi="Times New Roman" w:cs="Times New Roman"/>
          <w:sz w:val="24"/>
          <w:szCs w:val="24"/>
          <w:lang w:val="en-US"/>
        </w:rPr>
        <w:t>.</w:t>
      </w:r>
      <w:r w:rsidRPr="00CA0566">
        <w:rPr>
          <w:rFonts w:ascii="Times New Roman" w:hAnsi="Times New Roman" w:cs="Times New Roman"/>
          <w:sz w:val="24"/>
          <w:szCs w:val="24"/>
          <w:lang w:val="en-US"/>
        </w:rPr>
        <w:t>org</w:t>
      </w:r>
      <w:r w:rsidRPr="003D5E92">
        <w:rPr>
          <w:rFonts w:ascii="Times New Roman" w:hAnsi="Times New Roman" w:cs="Times New Roman"/>
          <w:sz w:val="24"/>
          <w:szCs w:val="24"/>
          <w:lang w:val="en-US"/>
        </w:rPr>
        <w:t>/10.1016/</w:t>
      </w:r>
      <w:r w:rsidRPr="00CA0566">
        <w:rPr>
          <w:rFonts w:ascii="Times New Roman" w:hAnsi="Times New Roman" w:cs="Times New Roman"/>
          <w:sz w:val="24"/>
          <w:szCs w:val="24"/>
          <w:lang w:val="en-US"/>
        </w:rPr>
        <w:t>j</w:t>
      </w:r>
      <w:r w:rsidRPr="003D5E92">
        <w:rPr>
          <w:rFonts w:ascii="Times New Roman" w:hAnsi="Times New Roman" w:cs="Times New Roman"/>
          <w:sz w:val="24"/>
          <w:szCs w:val="24"/>
          <w:lang w:val="en-US"/>
        </w:rPr>
        <w:t>.</w:t>
      </w:r>
      <w:r w:rsidRPr="00CA0566">
        <w:rPr>
          <w:rFonts w:ascii="Times New Roman" w:hAnsi="Times New Roman" w:cs="Times New Roman"/>
          <w:sz w:val="24"/>
          <w:szCs w:val="24"/>
          <w:lang w:val="en-US"/>
        </w:rPr>
        <w:t>jclepro</w:t>
      </w:r>
      <w:r w:rsidRPr="003D5E92">
        <w:rPr>
          <w:rFonts w:ascii="Times New Roman" w:hAnsi="Times New Roman" w:cs="Times New Roman"/>
          <w:sz w:val="24"/>
          <w:szCs w:val="24"/>
          <w:lang w:val="en-US"/>
        </w:rPr>
        <w:t xml:space="preserve">.2018.05.262 0959-6526/2018 </w:t>
      </w:r>
      <w:r w:rsidRPr="00CA0566">
        <w:rPr>
          <w:rFonts w:ascii="Times New Roman" w:hAnsi="Times New Roman" w:cs="Times New Roman"/>
          <w:sz w:val="24"/>
          <w:szCs w:val="24"/>
          <w:lang w:val="en-US"/>
        </w:rPr>
        <w:t>Elsevier</w:t>
      </w:r>
      <w:r w:rsidRPr="003D5E92">
        <w:rPr>
          <w:rFonts w:ascii="Times New Roman" w:hAnsi="Times New Roman" w:cs="Times New Roman"/>
          <w:sz w:val="24"/>
          <w:szCs w:val="24"/>
          <w:lang w:val="en-US"/>
        </w:rPr>
        <w:t xml:space="preserve"> </w:t>
      </w:r>
      <w:r w:rsidRPr="00CA0566">
        <w:rPr>
          <w:rFonts w:ascii="Times New Roman" w:hAnsi="Times New Roman" w:cs="Times New Roman"/>
          <w:sz w:val="24"/>
          <w:szCs w:val="24"/>
          <w:lang w:val="en-US"/>
        </w:rPr>
        <w:t>Ltd</w:t>
      </w:r>
      <w:r w:rsidRPr="003D5E92">
        <w:rPr>
          <w:rFonts w:ascii="Times New Roman" w:hAnsi="Times New Roman" w:cs="Times New Roman"/>
          <w:sz w:val="24"/>
          <w:szCs w:val="24"/>
          <w:lang w:val="en-US"/>
        </w:rPr>
        <w:t xml:space="preserve"> (</w:t>
      </w:r>
      <w:r w:rsidR="003D5E92" w:rsidRPr="003D5E92">
        <w:rPr>
          <w:rFonts w:ascii="Times New Roman" w:hAnsi="Times New Roman" w:cs="Times New Roman"/>
          <w:sz w:val="24"/>
          <w:szCs w:val="24"/>
          <w:lang w:val="en-US"/>
        </w:rPr>
        <w:t>date of access</w:t>
      </w:r>
      <w:r w:rsidRPr="003D5E92">
        <w:rPr>
          <w:rFonts w:ascii="Times New Roman" w:hAnsi="Times New Roman" w:cs="Times New Roman"/>
          <w:sz w:val="24"/>
          <w:szCs w:val="24"/>
          <w:lang w:val="en-US"/>
        </w:rPr>
        <w:t xml:space="preserve"> 14.06.2021).</w:t>
      </w:r>
    </w:p>
    <w:p w14:paraId="266E223D" w14:textId="0D546B84" w:rsidR="00EE2A38" w:rsidRPr="00CA0566" w:rsidRDefault="00EE2A38" w:rsidP="00D665DB">
      <w:pPr>
        <w:pStyle w:val="a5"/>
        <w:numPr>
          <w:ilvl w:val="0"/>
          <w:numId w:val="23"/>
        </w:numPr>
        <w:tabs>
          <w:tab w:val="left" w:pos="993"/>
        </w:tabs>
        <w:spacing w:after="0" w:line="360" w:lineRule="auto"/>
        <w:ind w:left="0" w:firstLine="567"/>
        <w:jc w:val="both"/>
        <w:rPr>
          <w:rFonts w:ascii="Times New Roman" w:hAnsi="Times New Roman" w:cs="Times New Roman"/>
          <w:sz w:val="24"/>
          <w:szCs w:val="24"/>
          <w:lang w:val="en-US"/>
        </w:rPr>
      </w:pPr>
      <w:r w:rsidRPr="00CA0566">
        <w:rPr>
          <w:rFonts w:ascii="Times New Roman" w:hAnsi="Times New Roman" w:cs="Times New Roman"/>
          <w:sz w:val="24"/>
          <w:szCs w:val="24"/>
          <w:lang w:val="en-US"/>
        </w:rPr>
        <w:t xml:space="preserve">Su Weihua. Research on comprehensive evaluation theory and methods. - Amoy University, 2000. </w:t>
      </w:r>
    </w:p>
    <w:p w14:paraId="6A24450A" w14:textId="4018A6B8" w:rsidR="00EE2A38" w:rsidRPr="00CA0566" w:rsidRDefault="00EE2A38" w:rsidP="00D665DB">
      <w:pPr>
        <w:pStyle w:val="a5"/>
        <w:numPr>
          <w:ilvl w:val="0"/>
          <w:numId w:val="23"/>
        </w:numPr>
        <w:tabs>
          <w:tab w:val="left" w:pos="993"/>
        </w:tabs>
        <w:spacing w:after="0" w:line="360" w:lineRule="auto"/>
        <w:ind w:left="0" w:firstLine="567"/>
        <w:jc w:val="both"/>
        <w:rPr>
          <w:rFonts w:ascii="Times New Roman" w:hAnsi="Times New Roman" w:cs="Times New Roman"/>
          <w:sz w:val="24"/>
          <w:szCs w:val="24"/>
          <w:lang w:val="en-US"/>
        </w:rPr>
      </w:pPr>
      <w:r w:rsidRPr="00CA0566">
        <w:rPr>
          <w:rFonts w:ascii="Times New Roman" w:hAnsi="Times New Roman" w:cs="Times New Roman"/>
          <w:sz w:val="24"/>
          <w:szCs w:val="24"/>
          <w:lang w:val="en-US"/>
        </w:rPr>
        <w:t xml:space="preserve">Liu Jianfeng The literature review and reflections of the urban competitiveness // Architecture Volume of the Proceedings of the First National Doctoral Forum. - 2003. </w:t>
      </w:r>
    </w:p>
    <w:p w14:paraId="0C798A65" w14:textId="1AE8190E" w:rsidR="00EE2A38" w:rsidRPr="00CA0566" w:rsidRDefault="00EE2A38" w:rsidP="00D665DB">
      <w:pPr>
        <w:pStyle w:val="a5"/>
        <w:numPr>
          <w:ilvl w:val="0"/>
          <w:numId w:val="23"/>
        </w:numPr>
        <w:tabs>
          <w:tab w:val="left" w:pos="993"/>
        </w:tabs>
        <w:spacing w:after="0" w:line="360" w:lineRule="auto"/>
        <w:ind w:left="0" w:firstLine="567"/>
        <w:jc w:val="both"/>
        <w:rPr>
          <w:rFonts w:ascii="Times New Roman" w:hAnsi="Times New Roman" w:cs="Times New Roman"/>
          <w:sz w:val="24"/>
          <w:szCs w:val="24"/>
          <w:lang w:val="en-US"/>
        </w:rPr>
      </w:pPr>
      <w:r w:rsidRPr="00CA0566">
        <w:rPr>
          <w:rFonts w:ascii="Times New Roman" w:hAnsi="Times New Roman" w:cs="Times New Roman"/>
          <w:sz w:val="24"/>
          <w:szCs w:val="24"/>
          <w:lang w:val="en-US"/>
        </w:rPr>
        <w:t>Liu Jianfeng, Zhang Xiaotong, He Jianqing. Urban sustainable development: measuring capacity outweighs measuring development level / The Special Committee for Human Settlements (SCHS) of Chinese Society for Sustainable Development (CSSD)</w:t>
      </w:r>
    </w:p>
    <w:p w14:paraId="2DBEFE8A" w14:textId="3760B60E" w:rsidR="00EE2A38" w:rsidRPr="00CA0566" w:rsidRDefault="00EE2A38" w:rsidP="00D665DB">
      <w:pPr>
        <w:pStyle w:val="a5"/>
        <w:numPr>
          <w:ilvl w:val="0"/>
          <w:numId w:val="23"/>
        </w:numPr>
        <w:tabs>
          <w:tab w:val="left" w:pos="993"/>
        </w:tabs>
        <w:spacing w:after="0" w:line="360" w:lineRule="auto"/>
        <w:ind w:left="0" w:firstLine="567"/>
        <w:jc w:val="both"/>
        <w:rPr>
          <w:rFonts w:ascii="Times New Roman" w:hAnsi="Times New Roman" w:cs="Times New Roman"/>
          <w:sz w:val="24"/>
          <w:szCs w:val="24"/>
        </w:rPr>
      </w:pPr>
      <w:r w:rsidRPr="00CA0566">
        <w:rPr>
          <w:rFonts w:ascii="Times New Roman" w:hAnsi="Times New Roman" w:cs="Times New Roman"/>
          <w:sz w:val="24"/>
          <w:szCs w:val="24"/>
          <w:lang w:val="en-US"/>
        </w:rPr>
        <w:t>Bahers J.-B., Barles S., Durand M. Urban metabolism of intermediate cities the material flow analysis, hinterlands and the logistics-hub function of Rennes and Le Mans (France). // Journal of industrial ecology, 2018. - № 23. – Рр. 686-698. DOI</w:t>
      </w:r>
      <w:r w:rsidRPr="00CA0566">
        <w:rPr>
          <w:rFonts w:ascii="Times New Roman" w:hAnsi="Times New Roman" w:cs="Times New Roman"/>
          <w:sz w:val="24"/>
          <w:szCs w:val="24"/>
        </w:rPr>
        <w:t>: 10.1111/</w:t>
      </w:r>
      <w:r w:rsidRPr="00CA0566">
        <w:rPr>
          <w:rFonts w:ascii="Times New Roman" w:hAnsi="Times New Roman" w:cs="Times New Roman"/>
          <w:sz w:val="24"/>
          <w:szCs w:val="24"/>
          <w:lang w:val="en-US"/>
        </w:rPr>
        <w:t>jiec</w:t>
      </w:r>
      <w:r w:rsidRPr="00CA0566">
        <w:rPr>
          <w:rFonts w:ascii="Times New Roman" w:hAnsi="Times New Roman" w:cs="Times New Roman"/>
          <w:sz w:val="24"/>
          <w:szCs w:val="24"/>
        </w:rPr>
        <w:t>.12778.</w:t>
      </w:r>
    </w:p>
    <w:p w14:paraId="1337B04E" w14:textId="3DBF204C" w:rsidR="00EE2A38" w:rsidRPr="00CA0566" w:rsidRDefault="002F4559" w:rsidP="00D665DB">
      <w:pPr>
        <w:pStyle w:val="a5"/>
        <w:numPr>
          <w:ilvl w:val="0"/>
          <w:numId w:val="23"/>
        </w:numPr>
        <w:tabs>
          <w:tab w:val="left" w:pos="993"/>
        </w:tabs>
        <w:spacing w:after="0" w:line="360" w:lineRule="auto"/>
        <w:ind w:left="0" w:firstLine="567"/>
        <w:jc w:val="both"/>
        <w:rPr>
          <w:rFonts w:ascii="Times New Roman" w:hAnsi="Times New Roman" w:cs="Times New Roman"/>
          <w:sz w:val="24"/>
          <w:szCs w:val="24"/>
        </w:rPr>
      </w:pPr>
      <w:r w:rsidRPr="002F4559">
        <w:rPr>
          <w:rFonts w:ascii="Times New Roman" w:hAnsi="Times New Roman" w:cs="Times New Roman"/>
          <w:sz w:val="24"/>
          <w:szCs w:val="24"/>
          <w:lang w:val="en-US"/>
        </w:rPr>
        <w:t>Monitoring the 2030 Sustainable Development Goals</w:t>
      </w:r>
      <w:r w:rsidR="00EE2A38" w:rsidRPr="002F4559">
        <w:rPr>
          <w:rFonts w:ascii="Times New Roman" w:hAnsi="Times New Roman" w:cs="Times New Roman"/>
          <w:sz w:val="24"/>
          <w:szCs w:val="24"/>
          <w:lang w:val="en-US"/>
        </w:rPr>
        <w:t xml:space="preserve">. - </w:t>
      </w:r>
      <w:r w:rsidR="00EE2A38" w:rsidRPr="00CA0566">
        <w:rPr>
          <w:rFonts w:ascii="Times New Roman" w:hAnsi="Times New Roman" w:cs="Times New Roman"/>
          <w:sz w:val="24"/>
          <w:szCs w:val="24"/>
          <w:lang w:val="en-US"/>
        </w:rPr>
        <w:t>URL</w:t>
      </w:r>
      <w:r w:rsidR="00EE2A38" w:rsidRPr="002F4559">
        <w:rPr>
          <w:rFonts w:ascii="Times New Roman" w:hAnsi="Times New Roman" w:cs="Times New Roman"/>
          <w:sz w:val="24"/>
          <w:szCs w:val="24"/>
          <w:lang w:val="en-US"/>
        </w:rPr>
        <w:t xml:space="preserve">: </w:t>
      </w:r>
      <w:r w:rsidR="00EE2A38" w:rsidRPr="00CA0566">
        <w:rPr>
          <w:rFonts w:ascii="Times New Roman" w:hAnsi="Times New Roman" w:cs="Times New Roman"/>
          <w:sz w:val="24"/>
          <w:szCs w:val="24"/>
          <w:lang w:val="en-US"/>
        </w:rPr>
        <w:t>https</w:t>
      </w:r>
      <w:r w:rsidR="00EE2A38" w:rsidRPr="002F4559">
        <w:rPr>
          <w:rFonts w:ascii="Times New Roman" w:hAnsi="Times New Roman" w:cs="Times New Roman"/>
          <w:sz w:val="24"/>
          <w:szCs w:val="24"/>
          <w:lang w:val="en-US"/>
        </w:rPr>
        <w:t>://</w:t>
      </w:r>
      <w:r w:rsidR="00EE2A38" w:rsidRPr="00CA0566">
        <w:rPr>
          <w:rFonts w:ascii="Times New Roman" w:hAnsi="Times New Roman" w:cs="Times New Roman"/>
          <w:sz w:val="24"/>
          <w:szCs w:val="24"/>
          <w:lang w:val="en-US"/>
        </w:rPr>
        <w:t>stat</w:t>
      </w:r>
      <w:r w:rsidR="00EE2A38" w:rsidRPr="002F4559">
        <w:rPr>
          <w:rFonts w:ascii="Times New Roman" w:hAnsi="Times New Roman" w:cs="Times New Roman"/>
          <w:sz w:val="24"/>
          <w:szCs w:val="24"/>
          <w:lang w:val="en-US"/>
        </w:rPr>
        <w:t>.</w:t>
      </w:r>
      <w:r w:rsidR="00EE2A38" w:rsidRPr="00CA0566">
        <w:rPr>
          <w:rFonts w:ascii="Times New Roman" w:hAnsi="Times New Roman" w:cs="Times New Roman"/>
          <w:sz w:val="24"/>
          <w:szCs w:val="24"/>
          <w:lang w:val="en-US"/>
        </w:rPr>
        <w:t>gov</w:t>
      </w:r>
      <w:r w:rsidR="00EE2A38" w:rsidRPr="002F4559">
        <w:rPr>
          <w:rFonts w:ascii="Times New Roman" w:hAnsi="Times New Roman" w:cs="Times New Roman"/>
          <w:sz w:val="24"/>
          <w:szCs w:val="24"/>
          <w:lang w:val="en-US"/>
        </w:rPr>
        <w:t>.</w:t>
      </w:r>
      <w:r w:rsidR="00EE2A38" w:rsidRPr="00CA0566">
        <w:rPr>
          <w:rFonts w:ascii="Times New Roman" w:hAnsi="Times New Roman" w:cs="Times New Roman"/>
          <w:sz w:val="24"/>
          <w:szCs w:val="24"/>
          <w:lang w:val="en-US"/>
        </w:rPr>
        <w:t>kz</w:t>
      </w:r>
      <w:r w:rsidR="00EE2A38" w:rsidRPr="002F4559">
        <w:rPr>
          <w:rFonts w:ascii="Times New Roman" w:hAnsi="Times New Roman" w:cs="Times New Roman"/>
          <w:sz w:val="24"/>
          <w:szCs w:val="24"/>
          <w:lang w:val="en-US"/>
        </w:rPr>
        <w:t>/</w:t>
      </w:r>
      <w:r w:rsidR="00EE2A38" w:rsidRPr="00CA0566">
        <w:rPr>
          <w:rFonts w:ascii="Times New Roman" w:hAnsi="Times New Roman" w:cs="Times New Roman"/>
          <w:sz w:val="24"/>
          <w:szCs w:val="24"/>
          <w:lang w:val="en-US"/>
        </w:rPr>
        <w:t>official</w:t>
      </w:r>
      <w:r w:rsidR="00EE2A38" w:rsidRPr="002F4559">
        <w:rPr>
          <w:rFonts w:ascii="Times New Roman" w:hAnsi="Times New Roman" w:cs="Times New Roman"/>
          <w:sz w:val="24"/>
          <w:szCs w:val="24"/>
          <w:lang w:val="en-US"/>
        </w:rPr>
        <w:t>/</w:t>
      </w:r>
      <w:r w:rsidR="00EE2A38" w:rsidRPr="00CA0566">
        <w:rPr>
          <w:rFonts w:ascii="Times New Roman" w:hAnsi="Times New Roman" w:cs="Times New Roman"/>
          <w:sz w:val="24"/>
          <w:szCs w:val="24"/>
          <w:lang w:val="en-US"/>
        </w:rPr>
        <w:t>sustainable</w:t>
      </w:r>
      <w:r w:rsidR="00EE2A38" w:rsidRPr="002F4559">
        <w:rPr>
          <w:rFonts w:ascii="Times New Roman" w:hAnsi="Times New Roman" w:cs="Times New Roman"/>
          <w:sz w:val="24"/>
          <w:szCs w:val="24"/>
          <w:lang w:val="en-US"/>
        </w:rPr>
        <w:t>_</w:t>
      </w:r>
      <w:r w:rsidR="00EE2A38" w:rsidRPr="00CA0566">
        <w:rPr>
          <w:rFonts w:ascii="Times New Roman" w:hAnsi="Times New Roman" w:cs="Times New Roman"/>
          <w:sz w:val="24"/>
          <w:szCs w:val="24"/>
          <w:lang w:val="en-US"/>
        </w:rPr>
        <w:t>development</w:t>
      </w:r>
      <w:r w:rsidR="00EE2A38" w:rsidRPr="002F4559">
        <w:rPr>
          <w:rFonts w:ascii="Times New Roman" w:hAnsi="Times New Roman" w:cs="Times New Roman"/>
          <w:sz w:val="24"/>
          <w:szCs w:val="24"/>
          <w:lang w:val="en-US"/>
        </w:rPr>
        <w:t>_</w:t>
      </w:r>
      <w:r w:rsidR="00EE2A38" w:rsidRPr="00CA0566">
        <w:rPr>
          <w:rFonts w:ascii="Times New Roman" w:hAnsi="Times New Roman" w:cs="Times New Roman"/>
          <w:sz w:val="24"/>
          <w:szCs w:val="24"/>
          <w:lang w:val="en-US"/>
        </w:rPr>
        <w:t>goals</w:t>
      </w:r>
      <w:r w:rsidR="00EE2A38" w:rsidRPr="002F4559">
        <w:rPr>
          <w:rFonts w:ascii="Times New Roman" w:hAnsi="Times New Roman" w:cs="Times New Roman"/>
          <w:sz w:val="24"/>
          <w:szCs w:val="24"/>
          <w:lang w:val="en-US"/>
        </w:rPr>
        <w:t xml:space="preserve"> (</w:t>
      </w:r>
      <w:r w:rsidR="003D5E92" w:rsidRPr="002F4559">
        <w:rPr>
          <w:rFonts w:ascii="Times New Roman" w:hAnsi="Times New Roman" w:cs="Times New Roman"/>
          <w:sz w:val="24"/>
          <w:szCs w:val="24"/>
          <w:lang w:val="en-US"/>
        </w:rPr>
        <w:t>date of access</w:t>
      </w:r>
      <w:r w:rsidR="00EE2A38" w:rsidRPr="002F4559">
        <w:rPr>
          <w:rFonts w:ascii="Times New Roman" w:hAnsi="Times New Roman" w:cs="Times New Roman"/>
          <w:sz w:val="24"/>
          <w:szCs w:val="24"/>
          <w:lang w:val="en-US"/>
        </w:rPr>
        <w:t xml:space="preserve"> 20.03.2021).</w:t>
      </w:r>
      <w:r w:rsidR="003D5E92" w:rsidRPr="002F4559">
        <w:rPr>
          <w:rFonts w:ascii="Times New Roman" w:hAnsi="Times New Roman" w:cs="Times New Roman"/>
          <w:sz w:val="24"/>
          <w:szCs w:val="24"/>
          <w:lang w:val="en-US"/>
        </w:rPr>
        <w:t xml:space="preserve"> </w:t>
      </w:r>
      <w:r w:rsidR="003D5E92">
        <w:rPr>
          <w:rFonts w:ascii="Times New Roman" w:hAnsi="Times New Roman" w:cs="Times New Roman"/>
          <w:sz w:val="24"/>
          <w:szCs w:val="24"/>
        </w:rPr>
        <w:t>(</w:t>
      </w:r>
      <w:r w:rsidR="003D5E92">
        <w:rPr>
          <w:rFonts w:ascii="Times New Roman" w:hAnsi="Times New Roman" w:cs="Times New Roman"/>
          <w:sz w:val="24"/>
          <w:szCs w:val="24"/>
          <w:lang w:val="en-US"/>
        </w:rPr>
        <w:t>In</w:t>
      </w:r>
      <w:r w:rsidR="003D5E92" w:rsidRPr="003D5E92">
        <w:rPr>
          <w:rFonts w:ascii="Times New Roman" w:hAnsi="Times New Roman" w:cs="Times New Roman"/>
          <w:sz w:val="24"/>
          <w:szCs w:val="24"/>
        </w:rPr>
        <w:t xml:space="preserve"> </w:t>
      </w:r>
      <w:r w:rsidR="003D5E92">
        <w:rPr>
          <w:rFonts w:ascii="Times New Roman" w:hAnsi="Times New Roman" w:cs="Times New Roman"/>
          <w:sz w:val="24"/>
          <w:szCs w:val="24"/>
          <w:lang w:val="en-US"/>
        </w:rPr>
        <w:t>Russian</w:t>
      </w:r>
      <w:r w:rsidR="003D5E92">
        <w:rPr>
          <w:rFonts w:ascii="Times New Roman" w:hAnsi="Times New Roman" w:cs="Times New Roman"/>
          <w:sz w:val="24"/>
          <w:szCs w:val="24"/>
        </w:rPr>
        <w:t>)</w:t>
      </w:r>
      <w:r w:rsidR="003D5E92" w:rsidRPr="003D5E92">
        <w:rPr>
          <w:rFonts w:ascii="Times New Roman" w:hAnsi="Times New Roman" w:cs="Times New Roman"/>
          <w:sz w:val="24"/>
          <w:szCs w:val="24"/>
        </w:rPr>
        <w:t>.</w:t>
      </w:r>
    </w:p>
    <w:p w14:paraId="5A734E57" w14:textId="3D6B7450" w:rsidR="00EE2A38" w:rsidRPr="00CA0566" w:rsidRDefault="002F4559" w:rsidP="00D665DB">
      <w:pPr>
        <w:pStyle w:val="a5"/>
        <w:numPr>
          <w:ilvl w:val="0"/>
          <w:numId w:val="23"/>
        </w:numPr>
        <w:tabs>
          <w:tab w:val="left" w:pos="993"/>
        </w:tabs>
        <w:spacing w:after="0" w:line="360" w:lineRule="auto"/>
        <w:ind w:left="0" w:firstLine="567"/>
        <w:jc w:val="both"/>
        <w:rPr>
          <w:rFonts w:ascii="Times New Roman" w:hAnsi="Times New Roman" w:cs="Times New Roman"/>
          <w:sz w:val="24"/>
          <w:szCs w:val="24"/>
        </w:rPr>
      </w:pPr>
      <w:r w:rsidRPr="002F4559">
        <w:rPr>
          <w:rFonts w:ascii="Times New Roman" w:hAnsi="Times New Roman" w:cs="Times New Roman"/>
          <w:sz w:val="24"/>
          <w:szCs w:val="24"/>
          <w:lang w:val="en-US"/>
        </w:rPr>
        <w:t>The decision of the Akim of Zhezkazgan. On the declaration of a local man-made emergency: approved March 1, 2021, № 1</w:t>
      </w:r>
      <w:r w:rsidR="00EE2A38" w:rsidRPr="002F4559">
        <w:rPr>
          <w:rFonts w:ascii="Times New Roman" w:hAnsi="Times New Roman" w:cs="Times New Roman"/>
          <w:sz w:val="24"/>
          <w:szCs w:val="24"/>
          <w:lang w:val="en-US"/>
        </w:rPr>
        <w:t xml:space="preserve">. – </w:t>
      </w:r>
      <w:r w:rsidR="00EE2A38" w:rsidRPr="00CA0566">
        <w:rPr>
          <w:rFonts w:ascii="Times New Roman" w:hAnsi="Times New Roman" w:cs="Times New Roman"/>
          <w:sz w:val="24"/>
          <w:szCs w:val="24"/>
          <w:lang w:val="en-US"/>
        </w:rPr>
        <w:t>URL</w:t>
      </w:r>
      <w:r w:rsidR="00EE2A38" w:rsidRPr="002F4559">
        <w:rPr>
          <w:rFonts w:ascii="Times New Roman" w:hAnsi="Times New Roman" w:cs="Times New Roman"/>
          <w:sz w:val="24"/>
          <w:szCs w:val="24"/>
          <w:lang w:val="en-US"/>
        </w:rPr>
        <w:t xml:space="preserve">: </w:t>
      </w:r>
      <w:r w:rsidR="00EE2A38" w:rsidRPr="00CA0566">
        <w:rPr>
          <w:rFonts w:ascii="Times New Roman" w:hAnsi="Times New Roman" w:cs="Times New Roman"/>
          <w:sz w:val="24"/>
          <w:szCs w:val="24"/>
          <w:lang w:val="en-US"/>
        </w:rPr>
        <w:t>https</w:t>
      </w:r>
      <w:r w:rsidR="00EE2A38" w:rsidRPr="002F4559">
        <w:rPr>
          <w:rFonts w:ascii="Times New Roman" w:hAnsi="Times New Roman" w:cs="Times New Roman"/>
          <w:sz w:val="24"/>
          <w:szCs w:val="24"/>
          <w:lang w:val="en-US"/>
        </w:rPr>
        <w:t>://</w:t>
      </w:r>
      <w:r w:rsidR="00EE2A38" w:rsidRPr="00CA0566">
        <w:rPr>
          <w:rFonts w:ascii="Times New Roman" w:hAnsi="Times New Roman" w:cs="Times New Roman"/>
          <w:sz w:val="24"/>
          <w:szCs w:val="24"/>
          <w:lang w:val="en-US"/>
        </w:rPr>
        <w:t>www</w:t>
      </w:r>
      <w:r w:rsidR="00EE2A38" w:rsidRPr="002F4559">
        <w:rPr>
          <w:rFonts w:ascii="Times New Roman" w:hAnsi="Times New Roman" w:cs="Times New Roman"/>
          <w:sz w:val="24"/>
          <w:szCs w:val="24"/>
          <w:lang w:val="en-US"/>
        </w:rPr>
        <w:t>.</w:t>
      </w:r>
      <w:r w:rsidR="00EE2A38" w:rsidRPr="00CA0566">
        <w:rPr>
          <w:rFonts w:ascii="Times New Roman" w:hAnsi="Times New Roman" w:cs="Times New Roman"/>
          <w:sz w:val="24"/>
          <w:szCs w:val="24"/>
          <w:lang w:val="en-US"/>
        </w:rPr>
        <w:t>gov</w:t>
      </w:r>
      <w:r w:rsidR="00EE2A38" w:rsidRPr="002F4559">
        <w:rPr>
          <w:rFonts w:ascii="Times New Roman" w:hAnsi="Times New Roman" w:cs="Times New Roman"/>
          <w:sz w:val="24"/>
          <w:szCs w:val="24"/>
          <w:lang w:val="en-US"/>
        </w:rPr>
        <w:t>.</w:t>
      </w:r>
      <w:r w:rsidR="00EE2A38" w:rsidRPr="00CA0566">
        <w:rPr>
          <w:rFonts w:ascii="Times New Roman" w:hAnsi="Times New Roman" w:cs="Times New Roman"/>
          <w:sz w:val="24"/>
          <w:szCs w:val="24"/>
          <w:lang w:val="en-US"/>
        </w:rPr>
        <w:t>kz</w:t>
      </w:r>
      <w:r w:rsidR="00EE2A38" w:rsidRPr="002F4559">
        <w:rPr>
          <w:rFonts w:ascii="Times New Roman" w:hAnsi="Times New Roman" w:cs="Times New Roman"/>
          <w:sz w:val="24"/>
          <w:szCs w:val="24"/>
          <w:lang w:val="en-US"/>
        </w:rPr>
        <w:t>/</w:t>
      </w:r>
      <w:r w:rsidR="00EE2A38" w:rsidRPr="00CA0566">
        <w:rPr>
          <w:rFonts w:ascii="Times New Roman" w:hAnsi="Times New Roman" w:cs="Times New Roman"/>
          <w:sz w:val="24"/>
          <w:szCs w:val="24"/>
          <w:lang w:val="en-US"/>
        </w:rPr>
        <w:t>memleket</w:t>
      </w:r>
      <w:r w:rsidR="00EE2A38" w:rsidRPr="002F4559">
        <w:rPr>
          <w:rFonts w:ascii="Times New Roman" w:hAnsi="Times New Roman" w:cs="Times New Roman"/>
          <w:sz w:val="24"/>
          <w:szCs w:val="24"/>
          <w:lang w:val="en-US"/>
        </w:rPr>
        <w:t>/</w:t>
      </w:r>
      <w:r w:rsidR="00EE2A38" w:rsidRPr="00CA0566">
        <w:rPr>
          <w:rFonts w:ascii="Times New Roman" w:hAnsi="Times New Roman" w:cs="Times New Roman"/>
          <w:sz w:val="24"/>
          <w:szCs w:val="24"/>
          <w:lang w:val="en-US"/>
        </w:rPr>
        <w:t>entities</w:t>
      </w:r>
      <w:r w:rsidR="00EE2A38" w:rsidRPr="002F4559">
        <w:rPr>
          <w:rFonts w:ascii="Times New Roman" w:hAnsi="Times New Roman" w:cs="Times New Roman"/>
          <w:sz w:val="24"/>
          <w:szCs w:val="24"/>
          <w:lang w:val="en-US"/>
        </w:rPr>
        <w:t>/</w:t>
      </w:r>
      <w:r w:rsidR="00EE2A38" w:rsidRPr="00CA0566">
        <w:rPr>
          <w:rFonts w:ascii="Times New Roman" w:hAnsi="Times New Roman" w:cs="Times New Roman"/>
          <w:sz w:val="24"/>
          <w:szCs w:val="24"/>
          <w:lang w:val="en-US"/>
        </w:rPr>
        <w:t>karaganda</w:t>
      </w:r>
      <w:r w:rsidR="00EE2A38" w:rsidRPr="002F4559">
        <w:rPr>
          <w:rFonts w:ascii="Times New Roman" w:hAnsi="Times New Roman" w:cs="Times New Roman"/>
          <w:sz w:val="24"/>
          <w:szCs w:val="24"/>
          <w:lang w:val="en-US"/>
        </w:rPr>
        <w:t>-</w:t>
      </w:r>
      <w:r w:rsidR="00EE2A38" w:rsidRPr="00CA0566">
        <w:rPr>
          <w:rFonts w:ascii="Times New Roman" w:hAnsi="Times New Roman" w:cs="Times New Roman"/>
          <w:sz w:val="24"/>
          <w:szCs w:val="24"/>
          <w:lang w:val="en-US"/>
        </w:rPr>
        <w:t>zhezkazgan</w:t>
      </w:r>
      <w:r w:rsidR="00EE2A38" w:rsidRPr="002F4559">
        <w:rPr>
          <w:rFonts w:ascii="Times New Roman" w:hAnsi="Times New Roman" w:cs="Times New Roman"/>
          <w:sz w:val="24"/>
          <w:szCs w:val="24"/>
          <w:lang w:val="en-US"/>
        </w:rPr>
        <w:t>/</w:t>
      </w:r>
      <w:r w:rsidR="00EE2A38" w:rsidRPr="00CA0566">
        <w:rPr>
          <w:rFonts w:ascii="Times New Roman" w:hAnsi="Times New Roman" w:cs="Times New Roman"/>
          <w:sz w:val="24"/>
          <w:szCs w:val="24"/>
          <w:lang w:val="en-US"/>
        </w:rPr>
        <w:t>documents</w:t>
      </w:r>
      <w:r w:rsidR="00EE2A38" w:rsidRPr="002F4559">
        <w:rPr>
          <w:rFonts w:ascii="Times New Roman" w:hAnsi="Times New Roman" w:cs="Times New Roman"/>
          <w:sz w:val="24"/>
          <w:szCs w:val="24"/>
          <w:lang w:val="en-US"/>
        </w:rPr>
        <w:t xml:space="preserve"> (</w:t>
      </w:r>
      <w:r w:rsidR="003D5E92" w:rsidRPr="002F4559">
        <w:rPr>
          <w:rFonts w:ascii="Times New Roman" w:hAnsi="Times New Roman" w:cs="Times New Roman"/>
          <w:sz w:val="24"/>
          <w:szCs w:val="24"/>
          <w:lang w:val="en-US"/>
        </w:rPr>
        <w:t>date of access</w:t>
      </w:r>
      <w:r w:rsidR="00EE2A38" w:rsidRPr="002F4559">
        <w:rPr>
          <w:rFonts w:ascii="Times New Roman" w:hAnsi="Times New Roman" w:cs="Times New Roman"/>
          <w:sz w:val="24"/>
          <w:szCs w:val="24"/>
          <w:lang w:val="en-US"/>
        </w:rPr>
        <w:t xml:space="preserve"> 20.04.2021).</w:t>
      </w:r>
      <w:r w:rsidR="003D5E92" w:rsidRPr="002F4559">
        <w:rPr>
          <w:rFonts w:ascii="Times New Roman" w:hAnsi="Times New Roman" w:cs="Times New Roman"/>
          <w:sz w:val="24"/>
          <w:szCs w:val="24"/>
          <w:lang w:val="en-US"/>
        </w:rPr>
        <w:t xml:space="preserve"> </w:t>
      </w:r>
      <w:r w:rsidR="003D5E92">
        <w:rPr>
          <w:rFonts w:ascii="Times New Roman" w:hAnsi="Times New Roman" w:cs="Times New Roman"/>
          <w:sz w:val="24"/>
          <w:szCs w:val="24"/>
        </w:rPr>
        <w:t>(</w:t>
      </w:r>
      <w:r w:rsidR="003D5E92">
        <w:rPr>
          <w:rFonts w:ascii="Times New Roman" w:hAnsi="Times New Roman" w:cs="Times New Roman"/>
          <w:sz w:val="24"/>
          <w:szCs w:val="24"/>
          <w:lang w:val="en-US"/>
        </w:rPr>
        <w:t>In</w:t>
      </w:r>
      <w:r w:rsidR="003D5E92" w:rsidRPr="003D5E92">
        <w:rPr>
          <w:rFonts w:ascii="Times New Roman" w:hAnsi="Times New Roman" w:cs="Times New Roman"/>
          <w:sz w:val="24"/>
          <w:szCs w:val="24"/>
        </w:rPr>
        <w:t xml:space="preserve"> </w:t>
      </w:r>
      <w:r w:rsidR="003D5E92">
        <w:rPr>
          <w:rFonts w:ascii="Times New Roman" w:hAnsi="Times New Roman" w:cs="Times New Roman"/>
          <w:sz w:val="24"/>
          <w:szCs w:val="24"/>
          <w:lang w:val="en-US"/>
        </w:rPr>
        <w:t>Russian</w:t>
      </w:r>
      <w:r w:rsidR="003D5E92">
        <w:rPr>
          <w:rFonts w:ascii="Times New Roman" w:hAnsi="Times New Roman" w:cs="Times New Roman"/>
          <w:sz w:val="24"/>
          <w:szCs w:val="24"/>
        </w:rPr>
        <w:t>)</w:t>
      </w:r>
      <w:r w:rsidR="003D5E92" w:rsidRPr="003D5E92">
        <w:rPr>
          <w:rFonts w:ascii="Times New Roman" w:hAnsi="Times New Roman" w:cs="Times New Roman"/>
          <w:sz w:val="24"/>
          <w:szCs w:val="24"/>
        </w:rPr>
        <w:t>.</w:t>
      </w:r>
    </w:p>
    <w:p w14:paraId="14914DAE" w14:textId="02240BF9" w:rsidR="00EE2A38" w:rsidRPr="00CA0566" w:rsidRDefault="00EE2A38" w:rsidP="00D665DB">
      <w:pPr>
        <w:pStyle w:val="a5"/>
        <w:numPr>
          <w:ilvl w:val="0"/>
          <w:numId w:val="23"/>
        </w:numPr>
        <w:tabs>
          <w:tab w:val="left" w:pos="993"/>
        </w:tabs>
        <w:spacing w:after="0" w:line="360" w:lineRule="auto"/>
        <w:ind w:left="0" w:firstLine="567"/>
        <w:jc w:val="both"/>
        <w:rPr>
          <w:rFonts w:ascii="Times New Roman" w:hAnsi="Times New Roman" w:cs="Times New Roman"/>
          <w:sz w:val="24"/>
          <w:szCs w:val="24"/>
          <w:lang w:val="en-US"/>
        </w:rPr>
      </w:pPr>
      <w:r w:rsidRPr="00CA0566">
        <w:rPr>
          <w:rFonts w:ascii="Times New Roman" w:hAnsi="Times New Roman" w:cs="Times New Roman"/>
          <w:sz w:val="24"/>
          <w:szCs w:val="24"/>
          <w:lang w:val="en-US"/>
        </w:rPr>
        <w:t>Disaster resilience. - URL: https://www.unicef.org/Kazakhstan (</w:t>
      </w:r>
      <w:r w:rsidR="003D5E92">
        <w:rPr>
          <w:rFonts w:ascii="Times New Roman" w:hAnsi="Times New Roman" w:cs="Times New Roman"/>
          <w:sz w:val="24"/>
          <w:szCs w:val="24"/>
          <w:lang w:val="en-US"/>
        </w:rPr>
        <w:t>date of access</w:t>
      </w:r>
      <w:r w:rsidRPr="00CA0566">
        <w:rPr>
          <w:rFonts w:ascii="Times New Roman" w:hAnsi="Times New Roman" w:cs="Times New Roman"/>
          <w:sz w:val="24"/>
          <w:szCs w:val="24"/>
          <w:lang w:val="en-US"/>
        </w:rPr>
        <w:t xml:space="preserve"> 20.04.2021).</w:t>
      </w:r>
      <w:r w:rsidR="003D5E92">
        <w:rPr>
          <w:rFonts w:ascii="Times New Roman" w:hAnsi="Times New Roman" w:cs="Times New Roman"/>
          <w:sz w:val="24"/>
          <w:szCs w:val="24"/>
          <w:lang w:val="en-US"/>
        </w:rPr>
        <w:t xml:space="preserve"> </w:t>
      </w:r>
    </w:p>
    <w:p w14:paraId="255DB92B" w14:textId="63BC2C8B" w:rsidR="00EE2A38" w:rsidRPr="00CA0566" w:rsidRDefault="002F4559" w:rsidP="00D665DB">
      <w:pPr>
        <w:pStyle w:val="a5"/>
        <w:numPr>
          <w:ilvl w:val="0"/>
          <w:numId w:val="23"/>
        </w:numPr>
        <w:tabs>
          <w:tab w:val="left" w:pos="993"/>
        </w:tabs>
        <w:spacing w:after="0" w:line="360" w:lineRule="auto"/>
        <w:ind w:left="0" w:firstLine="567"/>
        <w:jc w:val="both"/>
        <w:rPr>
          <w:rFonts w:ascii="Times New Roman" w:hAnsi="Times New Roman" w:cs="Times New Roman"/>
          <w:sz w:val="24"/>
          <w:szCs w:val="24"/>
        </w:rPr>
      </w:pPr>
      <w:r w:rsidRPr="002F4559">
        <w:rPr>
          <w:rFonts w:ascii="Times New Roman" w:hAnsi="Times New Roman" w:cs="Times New Roman"/>
          <w:sz w:val="24"/>
          <w:szCs w:val="24"/>
          <w:lang w:val="en-US"/>
        </w:rPr>
        <w:t>Socio-economic development of Akmola region by districts</w:t>
      </w:r>
      <w:r w:rsidR="00EE2A38" w:rsidRPr="002F4559">
        <w:rPr>
          <w:rFonts w:ascii="Times New Roman" w:hAnsi="Times New Roman" w:cs="Times New Roman"/>
          <w:sz w:val="24"/>
          <w:szCs w:val="24"/>
          <w:lang w:val="en-US"/>
        </w:rPr>
        <w:t xml:space="preserve">. - </w:t>
      </w:r>
      <w:r w:rsidR="00EE2A38" w:rsidRPr="00CA0566">
        <w:rPr>
          <w:rFonts w:ascii="Times New Roman" w:hAnsi="Times New Roman" w:cs="Times New Roman"/>
          <w:sz w:val="24"/>
          <w:szCs w:val="24"/>
          <w:lang w:val="en-US"/>
        </w:rPr>
        <w:t>URL</w:t>
      </w:r>
      <w:r w:rsidR="00EE2A38" w:rsidRPr="002F4559">
        <w:rPr>
          <w:rFonts w:ascii="Times New Roman" w:hAnsi="Times New Roman" w:cs="Times New Roman"/>
          <w:sz w:val="24"/>
          <w:szCs w:val="24"/>
          <w:lang w:val="en-US"/>
        </w:rPr>
        <w:t xml:space="preserve">: </w:t>
      </w:r>
      <w:r w:rsidR="00EE2A38" w:rsidRPr="00CA0566">
        <w:rPr>
          <w:rFonts w:ascii="Times New Roman" w:hAnsi="Times New Roman" w:cs="Times New Roman"/>
          <w:sz w:val="24"/>
          <w:szCs w:val="24"/>
          <w:lang w:val="en-US"/>
        </w:rPr>
        <w:t>https</w:t>
      </w:r>
      <w:r w:rsidR="00EE2A38" w:rsidRPr="002F4559">
        <w:rPr>
          <w:rFonts w:ascii="Times New Roman" w:hAnsi="Times New Roman" w:cs="Times New Roman"/>
          <w:sz w:val="24"/>
          <w:szCs w:val="24"/>
          <w:lang w:val="en-US"/>
        </w:rPr>
        <w:t>://</w:t>
      </w:r>
      <w:r w:rsidR="00EE2A38" w:rsidRPr="00CA0566">
        <w:rPr>
          <w:rFonts w:ascii="Times New Roman" w:hAnsi="Times New Roman" w:cs="Times New Roman"/>
          <w:sz w:val="24"/>
          <w:szCs w:val="24"/>
          <w:lang w:val="en-US"/>
        </w:rPr>
        <w:t>stat</w:t>
      </w:r>
      <w:r w:rsidR="00EE2A38" w:rsidRPr="002F4559">
        <w:rPr>
          <w:rFonts w:ascii="Times New Roman" w:hAnsi="Times New Roman" w:cs="Times New Roman"/>
          <w:sz w:val="24"/>
          <w:szCs w:val="24"/>
          <w:lang w:val="en-US"/>
        </w:rPr>
        <w:t>.</w:t>
      </w:r>
      <w:r w:rsidR="00EE2A38" w:rsidRPr="00CA0566">
        <w:rPr>
          <w:rFonts w:ascii="Times New Roman" w:hAnsi="Times New Roman" w:cs="Times New Roman"/>
          <w:sz w:val="24"/>
          <w:szCs w:val="24"/>
          <w:lang w:val="en-US"/>
        </w:rPr>
        <w:t>gov</w:t>
      </w:r>
      <w:r w:rsidR="00EE2A38" w:rsidRPr="002F4559">
        <w:rPr>
          <w:rFonts w:ascii="Times New Roman" w:hAnsi="Times New Roman" w:cs="Times New Roman"/>
          <w:sz w:val="24"/>
          <w:szCs w:val="24"/>
          <w:lang w:val="en-US"/>
        </w:rPr>
        <w:t>.</w:t>
      </w:r>
      <w:r w:rsidR="00EE2A38" w:rsidRPr="00CA0566">
        <w:rPr>
          <w:rFonts w:ascii="Times New Roman" w:hAnsi="Times New Roman" w:cs="Times New Roman"/>
          <w:sz w:val="24"/>
          <w:szCs w:val="24"/>
          <w:lang w:val="en-US"/>
        </w:rPr>
        <w:t>kz</w:t>
      </w:r>
      <w:r w:rsidR="00EE2A38" w:rsidRPr="002F4559">
        <w:rPr>
          <w:rFonts w:ascii="Times New Roman" w:hAnsi="Times New Roman" w:cs="Times New Roman"/>
          <w:sz w:val="24"/>
          <w:szCs w:val="24"/>
          <w:lang w:val="en-US"/>
        </w:rPr>
        <w:t>/</w:t>
      </w:r>
      <w:r w:rsidR="00EE2A38" w:rsidRPr="00CA0566">
        <w:rPr>
          <w:rFonts w:ascii="Times New Roman" w:hAnsi="Times New Roman" w:cs="Times New Roman"/>
          <w:sz w:val="24"/>
          <w:szCs w:val="24"/>
          <w:lang w:val="en-US"/>
        </w:rPr>
        <w:t>region</w:t>
      </w:r>
      <w:r w:rsidR="00EE2A38" w:rsidRPr="002F4559">
        <w:rPr>
          <w:rFonts w:ascii="Times New Roman" w:hAnsi="Times New Roman" w:cs="Times New Roman"/>
          <w:sz w:val="24"/>
          <w:szCs w:val="24"/>
          <w:lang w:val="en-US"/>
        </w:rPr>
        <w:t>/247783/</w:t>
      </w:r>
      <w:r w:rsidR="00EE2A38" w:rsidRPr="00CA0566">
        <w:rPr>
          <w:rFonts w:ascii="Times New Roman" w:hAnsi="Times New Roman" w:cs="Times New Roman"/>
          <w:sz w:val="24"/>
          <w:szCs w:val="24"/>
          <w:lang w:val="en-US"/>
        </w:rPr>
        <w:t>dynamic</w:t>
      </w:r>
      <w:r w:rsidR="00EE2A38" w:rsidRPr="002F4559">
        <w:rPr>
          <w:rFonts w:ascii="Times New Roman" w:hAnsi="Times New Roman" w:cs="Times New Roman"/>
          <w:sz w:val="24"/>
          <w:szCs w:val="24"/>
          <w:lang w:val="en-US"/>
        </w:rPr>
        <w:t xml:space="preserve"> (</w:t>
      </w:r>
      <w:r w:rsidR="003D5E92" w:rsidRPr="002F4559">
        <w:rPr>
          <w:rFonts w:ascii="Times New Roman" w:hAnsi="Times New Roman" w:cs="Times New Roman"/>
          <w:sz w:val="24"/>
          <w:szCs w:val="24"/>
          <w:lang w:val="en-US"/>
        </w:rPr>
        <w:t>date of access</w:t>
      </w:r>
      <w:r w:rsidR="00EE2A38" w:rsidRPr="002F4559">
        <w:rPr>
          <w:rFonts w:ascii="Times New Roman" w:hAnsi="Times New Roman" w:cs="Times New Roman"/>
          <w:sz w:val="24"/>
          <w:szCs w:val="24"/>
          <w:lang w:val="en-US"/>
        </w:rPr>
        <w:t xml:space="preserve"> 20.04.2021).</w:t>
      </w:r>
      <w:r w:rsidR="003D5E92" w:rsidRPr="002F4559">
        <w:rPr>
          <w:rFonts w:ascii="Times New Roman" w:hAnsi="Times New Roman" w:cs="Times New Roman"/>
          <w:sz w:val="24"/>
          <w:szCs w:val="24"/>
          <w:lang w:val="en-US"/>
        </w:rPr>
        <w:t xml:space="preserve"> </w:t>
      </w:r>
      <w:r w:rsidR="003D5E92">
        <w:rPr>
          <w:rFonts w:ascii="Times New Roman" w:hAnsi="Times New Roman" w:cs="Times New Roman"/>
          <w:sz w:val="24"/>
          <w:szCs w:val="24"/>
        </w:rPr>
        <w:t>(</w:t>
      </w:r>
      <w:r w:rsidR="003D5E92">
        <w:rPr>
          <w:rFonts w:ascii="Times New Roman" w:hAnsi="Times New Roman" w:cs="Times New Roman"/>
          <w:sz w:val="24"/>
          <w:szCs w:val="24"/>
          <w:lang w:val="en-US"/>
        </w:rPr>
        <w:t>In</w:t>
      </w:r>
      <w:r w:rsidR="003D5E92" w:rsidRPr="003D5E92">
        <w:rPr>
          <w:rFonts w:ascii="Times New Roman" w:hAnsi="Times New Roman" w:cs="Times New Roman"/>
          <w:sz w:val="24"/>
          <w:szCs w:val="24"/>
        </w:rPr>
        <w:t xml:space="preserve"> </w:t>
      </w:r>
      <w:r w:rsidR="003D5E92">
        <w:rPr>
          <w:rFonts w:ascii="Times New Roman" w:hAnsi="Times New Roman" w:cs="Times New Roman"/>
          <w:sz w:val="24"/>
          <w:szCs w:val="24"/>
          <w:lang w:val="en-US"/>
        </w:rPr>
        <w:t>Russian</w:t>
      </w:r>
      <w:r w:rsidR="003D5E92">
        <w:rPr>
          <w:rFonts w:ascii="Times New Roman" w:hAnsi="Times New Roman" w:cs="Times New Roman"/>
          <w:sz w:val="24"/>
          <w:szCs w:val="24"/>
        </w:rPr>
        <w:t>)</w:t>
      </w:r>
      <w:r w:rsidR="003D5E92" w:rsidRPr="003D5E92">
        <w:rPr>
          <w:rFonts w:ascii="Times New Roman" w:hAnsi="Times New Roman" w:cs="Times New Roman"/>
          <w:sz w:val="24"/>
          <w:szCs w:val="24"/>
        </w:rPr>
        <w:t>.</w:t>
      </w:r>
    </w:p>
    <w:p w14:paraId="17957FDD" w14:textId="1BD63CB5" w:rsidR="00EE2A38" w:rsidRPr="00CA0566" w:rsidRDefault="002F4559" w:rsidP="00D665DB">
      <w:pPr>
        <w:pStyle w:val="a5"/>
        <w:numPr>
          <w:ilvl w:val="0"/>
          <w:numId w:val="23"/>
        </w:numPr>
        <w:tabs>
          <w:tab w:val="left" w:pos="993"/>
        </w:tabs>
        <w:spacing w:after="0" w:line="360" w:lineRule="auto"/>
        <w:ind w:left="0" w:firstLine="567"/>
        <w:jc w:val="both"/>
        <w:rPr>
          <w:rFonts w:ascii="Times New Roman" w:hAnsi="Times New Roman" w:cs="Times New Roman"/>
          <w:sz w:val="24"/>
          <w:szCs w:val="24"/>
        </w:rPr>
      </w:pPr>
      <w:r w:rsidRPr="002F4559">
        <w:rPr>
          <w:rFonts w:ascii="Times New Roman" w:hAnsi="Times New Roman" w:cs="Times New Roman"/>
          <w:sz w:val="24"/>
          <w:szCs w:val="24"/>
          <w:lang w:val="en-US"/>
        </w:rPr>
        <w:t>What will happen to the gas tanks, will the gas return to the houses of Ust-Kamenogorsk, who is to blame for not saving gasification?</w:t>
      </w:r>
      <w:r w:rsidR="00EE2A38" w:rsidRPr="002F4559">
        <w:rPr>
          <w:rFonts w:ascii="Times New Roman" w:hAnsi="Times New Roman" w:cs="Times New Roman"/>
          <w:sz w:val="24"/>
          <w:szCs w:val="24"/>
          <w:lang w:val="en-US"/>
        </w:rPr>
        <w:t xml:space="preserve"> - </w:t>
      </w:r>
      <w:r w:rsidR="00EE2A38" w:rsidRPr="00CA0566">
        <w:rPr>
          <w:rFonts w:ascii="Times New Roman" w:hAnsi="Times New Roman" w:cs="Times New Roman"/>
          <w:sz w:val="24"/>
          <w:szCs w:val="24"/>
          <w:lang w:val="en-US"/>
        </w:rPr>
        <w:t>URL</w:t>
      </w:r>
      <w:r w:rsidR="00EE2A38" w:rsidRPr="002F4559">
        <w:rPr>
          <w:rFonts w:ascii="Times New Roman" w:hAnsi="Times New Roman" w:cs="Times New Roman"/>
          <w:sz w:val="24"/>
          <w:szCs w:val="24"/>
          <w:lang w:val="en-US"/>
        </w:rPr>
        <w:t xml:space="preserve">: </w:t>
      </w:r>
      <w:r w:rsidR="00EE2A38" w:rsidRPr="00CA0566">
        <w:rPr>
          <w:rFonts w:ascii="Times New Roman" w:hAnsi="Times New Roman" w:cs="Times New Roman"/>
          <w:sz w:val="24"/>
          <w:szCs w:val="24"/>
          <w:lang w:val="en-US"/>
        </w:rPr>
        <w:t>https</w:t>
      </w:r>
      <w:r w:rsidR="00EE2A38" w:rsidRPr="002F4559">
        <w:rPr>
          <w:rFonts w:ascii="Times New Roman" w:hAnsi="Times New Roman" w:cs="Times New Roman"/>
          <w:sz w:val="24"/>
          <w:szCs w:val="24"/>
          <w:lang w:val="en-US"/>
        </w:rPr>
        <w:t>://</w:t>
      </w:r>
      <w:r w:rsidR="00EE2A38" w:rsidRPr="00CA0566">
        <w:rPr>
          <w:rFonts w:ascii="Times New Roman" w:hAnsi="Times New Roman" w:cs="Times New Roman"/>
          <w:sz w:val="24"/>
          <w:szCs w:val="24"/>
          <w:lang w:val="en-US"/>
        </w:rPr>
        <w:t>factum</w:t>
      </w:r>
      <w:r w:rsidR="00EE2A38" w:rsidRPr="002F4559">
        <w:rPr>
          <w:rFonts w:ascii="Times New Roman" w:hAnsi="Times New Roman" w:cs="Times New Roman"/>
          <w:sz w:val="24"/>
          <w:szCs w:val="24"/>
          <w:lang w:val="en-US"/>
        </w:rPr>
        <w:t>.</w:t>
      </w:r>
      <w:r w:rsidR="00EE2A38" w:rsidRPr="00CA0566">
        <w:rPr>
          <w:rFonts w:ascii="Times New Roman" w:hAnsi="Times New Roman" w:cs="Times New Roman"/>
          <w:sz w:val="24"/>
          <w:szCs w:val="24"/>
          <w:lang w:val="en-US"/>
        </w:rPr>
        <w:t>kz</w:t>
      </w:r>
      <w:r w:rsidR="00EE2A38" w:rsidRPr="002F4559">
        <w:rPr>
          <w:rFonts w:ascii="Times New Roman" w:hAnsi="Times New Roman" w:cs="Times New Roman"/>
          <w:sz w:val="24"/>
          <w:szCs w:val="24"/>
          <w:lang w:val="en-US"/>
        </w:rPr>
        <w:t>/2019/81153/ (</w:t>
      </w:r>
      <w:r w:rsidR="003D5E92" w:rsidRPr="002F4559">
        <w:rPr>
          <w:rFonts w:ascii="Times New Roman" w:hAnsi="Times New Roman" w:cs="Times New Roman"/>
          <w:sz w:val="24"/>
          <w:szCs w:val="24"/>
          <w:lang w:val="en-US"/>
        </w:rPr>
        <w:t>date of access</w:t>
      </w:r>
      <w:r w:rsidR="00EE2A38" w:rsidRPr="002F4559">
        <w:rPr>
          <w:rFonts w:ascii="Times New Roman" w:hAnsi="Times New Roman" w:cs="Times New Roman"/>
          <w:sz w:val="24"/>
          <w:szCs w:val="24"/>
          <w:lang w:val="en-US"/>
        </w:rPr>
        <w:t xml:space="preserve"> 20.04.2021).</w:t>
      </w:r>
      <w:r w:rsidR="003D5E92" w:rsidRPr="002F4559">
        <w:rPr>
          <w:rFonts w:ascii="Times New Roman" w:hAnsi="Times New Roman" w:cs="Times New Roman"/>
          <w:sz w:val="24"/>
          <w:szCs w:val="24"/>
          <w:lang w:val="en-US"/>
        </w:rPr>
        <w:t xml:space="preserve"> </w:t>
      </w:r>
      <w:r w:rsidR="003D5E92">
        <w:rPr>
          <w:rFonts w:ascii="Times New Roman" w:hAnsi="Times New Roman" w:cs="Times New Roman"/>
          <w:sz w:val="24"/>
          <w:szCs w:val="24"/>
        </w:rPr>
        <w:t>(</w:t>
      </w:r>
      <w:r w:rsidR="003D5E92">
        <w:rPr>
          <w:rFonts w:ascii="Times New Roman" w:hAnsi="Times New Roman" w:cs="Times New Roman"/>
          <w:sz w:val="24"/>
          <w:szCs w:val="24"/>
          <w:lang w:val="en-US"/>
        </w:rPr>
        <w:t>In</w:t>
      </w:r>
      <w:r w:rsidR="003D5E92" w:rsidRPr="003D5E92">
        <w:rPr>
          <w:rFonts w:ascii="Times New Roman" w:hAnsi="Times New Roman" w:cs="Times New Roman"/>
          <w:sz w:val="24"/>
          <w:szCs w:val="24"/>
        </w:rPr>
        <w:t xml:space="preserve"> </w:t>
      </w:r>
      <w:r w:rsidR="003D5E92">
        <w:rPr>
          <w:rFonts w:ascii="Times New Roman" w:hAnsi="Times New Roman" w:cs="Times New Roman"/>
          <w:sz w:val="24"/>
          <w:szCs w:val="24"/>
          <w:lang w:val="en-US"/>
        </w:rPr>
        <w:t>Russian</w:t>
      </w:r>
      <w:r w:rsidR="003D5E92">
        <w:rPr>
          <w:rFonts w:ascii="Times New Roman" w:hAnsi="Times New Roman" w:cs="Times New Roman"/>
          <w:sz w:val="24"/>
          <w:szCs w:val="24"/>
        </w:rPr>
        <w:t>)</w:t>
      </w:r>
      <w:r w:rsidR="003D5E92" w:rsidRPr="003D5E92">
        <w:rPr>
          <w:rFonts w:ascii="Times New Roman" w:hAnsi="Times New Roman" w:cs="Times New Roman"/>
          <w:sz w:val="24"/>
          <w:szCs w:val="24"/>
        </w:rPr>
        <w:t>.</w:t>
      </w:r>
    </w:p>
    <w:p w14:paraId="5D570192" w14:textId="34AADB60" w:rsidR="00EE2A38" w:rsidRPr="00CA0566" w:rsidRDefault="00EE2A38" w:rsidP="00D665DB">
      <w:pPr>
        <w:pStyle w:val="a5"/>
        <w:numPr>
          <w:ilvl w:val="0"/>
          <w:numId w:val="23"/>
        </w:numPr>
        <w:tabs>
          <w:tab w:val="left" w:pos="993"/>
        </w:tabs>
        <w:spacing w:after="0" w:line="360" w:lineRule="auto"/>
        <w:ind w:left="0" w:firstLine="567"/>
        <w:jc w:val="both"/>
        <w:rPr>
          <w:rFonts w:ascii="Times New Roman" w:hAnsi="Times New Roman" w:cs="Times New Roman"/>
          <w:sz w:val="24"/>
          <w:szCs w:val="24"/>
          <w:lang w:val="en-US"/>
        </w:rPr>
      </w:pPr>
      <w:r w:rsidRPr="00CA0566">
        <w:rPr>
          <w:rFonts w:ascii="Times New Roman" w:hAnsi="Times New Roman" w:cs="Times New Roman"/>
          <w:sz w:val="24"/>
          <w:szCs w:val="24"/>
          <w:lang w:val="en-US"/>
        </w:rPr>
        <w:t>Alibekova G., Panzabekova A., Satpayeva Z.T., Abilkayir N. Sustainable development issues of Almaty as the largest metropolis in Central Asia // IOP Conf. Series: Earth and Environmental Science 177 (2018) 012010. DOI:10.1088/1755-1315/177/1/012010.</w:t>
      </w:r>
    </w:p>
    <w:p w14:paraId="6DE43865" w14:textId="1CF69E75" w:rsidR="00EE2A38" w:rsidRPr="002F4559" w:rsidRDefault="00EE2A38" w:rsidP="00D665DB">
      <w:pPr>
        <w:pStyle w:val="a5"/>
        <w:numPr>
          <w:ilvl w:val="0"/>
          <w:numId w:val="23"/>
        </w:numPr>
        <w:tabs>
          <w:tab w:val="left" w:pos="993"/>
        </w:tabs>
        <w:spacing w:after="0" w:line="360" w:lineRule="auto"/>
        <w:ind w:left="0" w:firstLine="567"/>
        <w:jc w:val="both"/>
        <w:rPr>
          <w:rFonts w:ascii="Times New Roman" w:hAnsi="Times New Roman" w:cs="Times New Roman"/>
          <w:sz w:val="24"/>
          <w:szCs w:val="24"/>
          <w:lang w:val="en-US"/>
        </w:rPr>
      </w:pPr>
      <w:r w:rsidRPr="00CA0566">
        <w:rPr>
          <w:rFonts w:ascii="Times New Roman" w:hAnsi="Times New Roman" w:cs="Times New Roman"/>
          <w:sz w:val="24"/>
          <w:szCs w:val="24"/>
          <w:lang w:val="en-US"/>
        </w:rPr>
        <w:t xml:space="preserve">Shmelev S.E., Sagiyeva R.K., Kadyrkhanova Z.M., Chzhan Y.Y., Shmeleva I.A. Comparative sustainability analysis of two Asian cities: A multidimensional assessment of Taipei </w:t>
      </w:r>
      <w:r w:rsidRPr="00CA0566">
        <w:rPr>
          <w:rFonts w:ascii="Times New Roman" w:hAnsi="Times New Roman" w:cs="Times New Roman"/>
          <w:sz w:val="24"/>
          <w:szCs w:val="24"/>
          <w:lang w:val="en-US"/>
        </w:rPr>
        <w:lastRenderedPageBreak/>
        <w:t xml:space="preserve">and Almaty // The Journal of </w:t>
      </w:r>
      <w:r w:rsidR="002F4559" w:rsidRPr="00CA0566">
        <w:rPr>
          <w:rFonts w:ascii="Times New Roman" w:hAnsi="Times New Roman" w:cs="Times New Roman"/>
          <w:sz w:val="24"/>
          <w:szCs w:val="24"/>
          <w:lang w:val="en-US"/>
        </w:rPr>
        <w:t>Asian finance, economics and business</w:t>
      </w:r>
      <w:r w:rsidRPr="00CA0566">
        <w:rPr>
          <w:rFonts w:ascii="Times New Roman" w:hAnsi="Times New Roman" w:cs="Times New Roman"/>
          <w:sz w:val="24"/>
          <w:szCs w:val="24"/>
          <w:lang w:val="en-US"/>
        </w:rPr>
        <w:t>. – 2018. - № 3(5). – Рр. 143-155. DOI</w:t>
      </w:r>
      <w:r w:rsidRPr="002F4559">
        <w:rPr>
          <w:rFonts w:ascii="Times New Roman" w:hAnsi="Times New Roman" w:cs="Times New Roman"/>
          <w:sz w:val="24"/>
          <w:szCs w:val="24"/>
          <w:lang w:val="en-US"/>
        </w:rPr>
        <w:t>: 10.13106/</w:t>
      </w:r>
      <w:r w:rsidRPr="00CA0566">
        <w:rPr>
          <w:rFonts w:ascii="Times New Roman" w:hAnsi="Times New Roman" w:cs="Times New Roman"/>
          <w:sz w:val="24"/>
          <w:szCs w:val="24"/>
          <w:lang w:val="en-US"/>
        </w:rPr>
        <w:t>jafeb</w:t>
      </w:r>
      <w:r w:rsidRPr="002F4559">
        <w:rPr>
          <w:rFonts w:ascii="Times New Roman" w:hAnsi="Times New Roman" w:cs="Times New Roman"/>
          <w:sz w:val="24"/>
          <w:szCs w:val="24"/>
          <w:lang w:val="en-US"/>
        </w:rPr>
        <w:t>.2018.</w:t>
      </w:r>
      <w:r w:rsidRPr="00CA0566">
        <w:rPr>
          <w:rFonts w:ascii="Times New Roman" w:hAnsi="Times New Roman" w:cs="Times New Roman"/>
          <w:sz w:val="24"/>
          <w:szCs w:val="24"/>
          <w:lang w:val="en-US"/>
        </w:rPr>
        <w:t>vol</w:t>
      </w:r>
      <w:r w:rsidRPr="002F4559">
        <w:rPr>
          <w:rFonts w:ascii="Times New Roman" w:hAnsi="Times New Roman" w:cs="Times New Roman"/>
          <w:sz w:val="24"/>
          <w:szCs w:val="24"/>
          <w:lang w:val="en-US"/>
        </w:rPr>
        <w:t>5.</w:t>
      </w:r>
      <w:r w:rsidRPr="00CA0566">
        <w:rPr>
          <w:rFonts w:ascii="Times New Roman" w:hAnsi="Times New Roman" w:cs="Times New Roman"/>
          <w:sz w:val="24"/>
          <w:szCs w:val="24"/>
          <w:lang w:val="en-US"/>
        </w:rPr>
        <w:t>no</w:t>
      </w:r>
      <w:r w:rsidRPr="002F4559">
        <w:rPr>
          <w:rFonts w:ascii="Times New Roman" w:hAnsi="Times New Roman" w:cs="Times New Roman"/>
          <w:sz w:val="24"/>
          <w:szCs w:val="24"/>
          <w:lang w:val="en-US"/>
        </w:rPr>
        <w:t>3.143.</w:t>
      </w:r>
    </w:p>
    <w:p w14:paraId="67546C48" w14:textId="6D6A54D7" w:rsidR="00EE2A38" w:rsidRPr="00CA0566" w:rsidRDefault="002F4559" w:rsidP="00D665DB">
      <w:pPr>
        <w:pStyle w:val="a5"/>
        <w:numPr>
          <w:ilvl w:val="0"/>
          <w:numId w:val="23"/>
        </w:numPr>
        <w:tabs>
          <w:tab w:val="left" w:pos="993"/>
        </w:tabs>
        <w:spacing w:after="0" w:line="360" w:lineRule="auto"/>
        <w:ind w:left="0" w:firstLine="567"/>
        <w:jc w:val="both"/>
        <w:rPr>
          <w:rFonts w:ascii="Times New Roman" w:hAnsi="Times New Roman" w:cs="Times New Roman"/>
          <w:sz w:val="24"/>
          <w:szCs w:val="24"/>
          <w:lang w:val="en-US"/>
        </w:rPr>
      </w:pPr>
      <w:r w:rsidRPr="002F4559">
        <w:rPr>
          <w:rFonts w:ascii="Times New Roman" w:hAnsi="Times New Roman" w:cs="Times New Roman"/>
          <w:sz w:val="24"/>
          <w:szCs w:val="24"/>
          <w:lang w:val="en-US"/>
        </w:rPr>
        <w:t xml:space="preserve">Nurlanova N.K. Prospects for the formation of the </w:t>
      </w:r>
      <w:r>
        <w:rPr>
          <w:rFonts w:ascii="Times New Roman" w:hAnsi="Times New Roman" w:cs="Times New Roman"/>
          <w:sz w:val="24"/>
          <w:szCs w:val="24"/>
          <w:lang w:val="en-US"/>
        </w:rPr>
        <w:t>“</w:t>
      </w:r>
      <w:r w:rsidRPr="002F4559">
        <w:rPr>
          <w:rFonts w:ascii="Times New Roman" w:hAnsi="Times New Roman" w:cs="Times New Roman"/>
          <w:sz w:val="24"/>
          <w:szCs w:val="24"/>
          <w:lang w:val="en-US"/>
        </w:rPr>
        <w:t>green economy</w:t>
      </w:r>
      <w:r>
        <w:rPr>
          <w:rFonts w:ascii="Times New Roman" w:hAnsi="Times New Roman" w:cs="Times New Roman"/>
          <w:sz w:val="24"/>
          <w:szCs w:val="24"/>
          <w:lang w:val="en-US"/>
        </w:rPr>
        <w:t>”</w:t>
      </w:r>
      <w:r w:rsidRPr="002F4559">
        <w:rPr>
          <w:rFonts w:ascii="Times New Roman" w:hAnsi="Times New Roman" w:cs="Times New Roman"/>
          <w:sz w:val="24"/>
          <w:szCs w:val="24"/>
          <w:lang w:val="en-US"/>
        </w:rPr>
        <w:t xml:space="preserve"> core in Almaty agglomeration / </w:t>
      </w:r>
      <w:r>
        <w:rPr>
          <w:rFonts w:ascii="Times New Roman" w:hAnsi="Times New Roman" w:cs="Times New Roman"/>
          <w:sz w:val="24"/>
          <w:szCs w:val="24"/>
          <w:lang w:val="en-US"/>
        </w:rPr>
        <w:t>“</w:t>
      </w:r>
      <w:r w:rsidRPr="002F4559">
        <w:rPr>
          <w:rFonts w:ascii="Times New Roman" w:hAnsi="Times New Roman" w:cs="Times New Roman"/>
          <w:sz w:val="24"/>
          <w:szCs w:val="24"/>
          <w:lang w:val="en-US"/>
        </w:rPr>
        <w:t>Energy of the Future: global trends and technologies</w:t>
      </w:r>
      <w:r>
        <w:rPr>
          <w:rFonts w:ascii="Times New Roman" w:hAnsi="Times New Roman" w:cs="Times New Roman"/>
          <w:sz w:val="24"/>
          <w:szCs w:val="24"/>
          <w:lang w:val="en-US"/>
        </w:rPr>
        <w:t>”</w:t>
      </w:r>
      <w:r w:rsidRPr="002F4559">
        <w:rPr>
          <w:rFonts w:ascii="Times New Roman" w:hAnsi="Times New Roman" w:cs="Times New Roman"/>
          <w:sz w:val="24"/>
          <w:szCs w:val="24"/>
          <w:lang w:val="en-US"/>
        </w:rPr>
        <w:t xml:space="preserve"> / Ed. A.A. Satybaldin</w:t>
      </w:r>
      <w:r w:rsidR="00EE2A38" w:rsidRPr="00CA0566">
        <w:rPr>
          <w:rFonts w:ascii="Times New Roman" w:hAnsi="Times New Roman" w:cs="Times New Roman"/>
          <w:sz w:val="24"/>
          <w:szCs w:val="24"/>
          <w:lang w:val="en-US"/>
        </w:rPr>
        <w:t xml:space="preserve">. - </w:t>
      </w:r>
      <w:r w:rsidR="008A655A">
        <w:rPr>
          <w:rFonts w:ascii="Times New Roman" w:hAnsi="Times New Roman" w:cs="Times New Roman"/>
          <w:sz w:val="24"/>
          <w:szCs w:val="24"/>
          <w:lang w:val="en-US"/>
        </w:rPr>
        <w:t>Astana</w:t>
      </w:r>
      <w:r w:rsidR="00EE2A38" w:rsidRPr="00CA0566">
        <w:rPr>
          <w:rFonts w:ascii="Times New Roman" w:hAnsi="Times New Roman" w:cs="Times New Roman"/>
          <w:sz w:val="24"/>
          <w:szCs w:val="24"/>
          <w:lang w:val="en-US"/>
        </w:rPr>
        <w:t xml:space="preserve">, 2016. – </w:t>
      </w:r>
      <w:r w:rsidR="008A655A">
        <w:rPr>
          <w:rFonts w:ascii="Times New Roman" w:hAnsi="Times New Roman" w:cs="Times New Roman"/>
          <w:sz w:val="24"/>
          <w:szCs w:val="24"/>
          <w:lang w:val="en-US"/>
        </w:rPr>
        <w:t>Pp</w:t>
      </w:r>
      <w:r w:rsidR="00EE2A38" w:rsidRPr="00CA0566">
        <w:rPr>
          <w:rFonts w:ascii="Times New Roman" w:hAnsi="Times New Roman" w:cs="Times New Roman"/>
          <w:sz w:val="24"/>
          <w:szCs w:val="24"/>
          <w:lang w:val="en-US"/>
        </w:rPr>
        <w:t xml:space="preserve">. 50-53. </w:t>
      </w:r>
      <w:r w:rsidR="003D5E92" w:rsidRPr="002F4559">
        <w:rPr>
          <w:rFonts w:ascii="Times New Roman" w:hAnsi="Times New Roman" w:cs="Times New Roman"/>
          <w:sz w:val="24"/>
          <w:szCs w:val="24"/>
          <w:lang w:val="en-US"/>
        </w:rPr>
        <w:t>(</w:t>
      </w:r>
      <w:r w:rsidR="003D5E92">
        <w:rPr>
          <w:rFonts w:ascii="Times New Roman" w:hAnsi="Times New Roman" w:cs="Times New Roman"/>
          <w:sz w:val="24"/>
          <w:szCs w:val="24"/>
          <w:lang w:val="en-US"/>
        </w:rPr>
        <w:t>In Russian</w:t>
      </w:r>
      <w:r w:rsidR="003D5E92" w:rsidRPr="002F4559">
        <w:rPr>
          <w:rFonts w:ascii="Times New Roman" w:hAnsi="Times New Roman" w:cs="Times New Roman"/>
          <w:sz w:val="24"/>
          <w:szCs w:val="24"/>
          <w:lang w:val="en-US"/>
        </w:rPr>
        <w:t>)</w:t>
      </w:r>
      <w:r w:rsidR="003D5E92">
        <w:rPr>
          <w:rFonts w:ascii="Times New Roman" w:hAnsi="Times New Roman" w:cs="Times New Roman"/>
          <w:sz w:val="24"/>
          <w:szCs w:val="24"/>
          <w:lang w:val="en-US"/>
        </w:rPr>
        <w:t>.</w:t>
      </w:r>
    </w:p>
    <w:p w14:paraId="2CCAEE15" w14:textId="0E26EF50" w:rsidR="00EE2A38" w:rsidRPr="00CA0566" w:rsidRDefault="00EE2A38" w:rsidP="00D665DB">
      <w:pPr>
        <w:pStyle w:val="a5"/>
        <w:numPr>
          <w:ilvl w:val="0"/>
          <w:numId w:val="23"/>
        </w:numPr>
        <w:tabs>
          <w:tab w:val="left" w:pos="993"/>
        </w:tabs>
        <w:spacing w:after="0" w:line="360" w:lineRule="auto"/>
        <w:ind w:left="0" w:firstLine="567"/>
        <w:jc w:val="both"/>
        <w:rPr>
          <w:rFonts w:ascii="Times New Roman" w:hAnsi="Times New Roman" w:cs="Times New Roman"/>
          <w:sz w:val="24"/>
          <w:szCs w:val="24"/>
          <w:lang w:val="en-US"/>
        </w:rPr>
      </w:pPr>
      <w:r w:rsidRPr="00CA0566">
        <w:rPr>
          <w:rFonts w:ascii="Times New Roman" w:hAnsi="Times New Roman" w:cs="Times New Roman"/>
          <w:sz w:val="24"/>
          <w:szCs w:val="24"/>
          <w:lang w:val="en-US"/>
        </w:rPr>
        <w:t>Pakina A., Batkalova A. The green space as a driver of sustainability in Post-Socialist urban areas: the case of Almaty City (Kazakhstan) // Belgeo. – 2018. - № 4. – Рр. 1-16. DOI: 10.4000/belgeo.28865.</w:t>
      </w:r>
    </w:p>
    <w:p w14:paraId="001C7300" w14:textId="7CB2455A" w:rsidR="00EE2A38" w:rsidRPr="00CA0566" w:rsidRDefault="00EE2A38" w:rsidP="00D665DB">
      <w:pPr>
        <w:pStyle w:val="a5"/>
        <w:numPr>
          <w:ilvl w:val="0"/>
          <w:numId w:val="23"/>
        </w:numPr>
        <w:tabs>
          <w:tab w:val="left" w:pos="993"/>
        </w:tabs>
        <w:spacing w:after="0" w:line="360" w:lineRule="auto"/>
        <w:ind w:left="0" w:firstLine="567"/>
        <w:jc w:val="both"/>
        <w:rPr>
          <w:rFonts w:ascii="Times New Roman" w:hAnsi="Times New Roman" w:cs="Times New Roman"/>
          <w:sz w:val="24"/>
          <w:szCs w:val="24"/>
          <w:lang w:val="en-US"/>
        </w:rPr>
      </w:pPr>
      <w:r w:rsidRPr="00CA0566">
        <w:rPr>
          <w:rFonts w:ascii="Times New Roman" w:hAnsi="Times New Roman" w:cs="Times New Roman"/>
          <w:sz w:val="24"/>
          <w:szCs w:val="24"/>
          <w:lang w:val="en-US"/>
        </w:rPr>
        <w:t xml:space="preserve">Nurlanova N.K., Kireyeva A. A. The problems of spatial modernization of the economy and new approaches to way out from crisis: Kazakhstan’s experience // Journal </w:t>
      </w:r>
      <w:r w:rsidR="008A655A" w:rsidRPr="00CA0566">
        <w:rPr>
          <w:rFonts w:ascii="Times New Roman" w:hAnsi="Times New Roman" w:cs="Times New Roman"/>
          <w:sz w:val="24"/>
          <w:szCs w:val="24"/>
          <w:lang w:val="en-US"/>
        </w:rPr>
        <w:t>distribution of scienc</w:t>
      </w:r>
      <w:r w:rsidRPr="00CA0566">
        <w:rPr>
          <w:rFonts w:ascii="Times New Roman" w:hAnsi="Times New Roman" w:cs="Times New Roman"/>
          <w:sz w:val="24"/>
          <w:szCs w:val="24"/>
          <w:lang w:val="en-US"/>
        </w:rPr>
        <w:t>e. – 2013. - № 3(11). – Рр. 39-48.</w:t>
      </w:r>
    </w:p>
    <w:p w14:paraId="5E747288" w14:textId="4A16A3C0" w:rsidR="00EE2A38" w:rsidRPr="00CA0566" w:rsidRDefault="00EE2A38" w:rsidP="00D665DB">
      <w:pPr>
        <w:pStyle w:val="a5"/>
        <w:numPr>
          <w:ilvl w:val="0"/>
          <w:numId w:val="23"/>
        </w:numPr>
        <w:tabs>
          <w:tab w:val="left" w:pos="993"/>
        </w:tabs>
        <w:spacing w:after="0" w:line="360" w:lineRule="auto"/>
        <w:ind w:left="0" w:firstLine="567"/>
        <w:jc w:val="both"/>
        <w:rPr>
          <w:rFonts w:ascii="Times New Roman" w:hAnsi="Times New Roman" w:cs="Times New Roman"/>
          <w:sz w:val="24"/>
          <w:szCs w:val="24"/>
          <w:lang w:val="en-US"/>
        </w:rPr>
      </w:pPr>
      <w:r w:rsidRPr="00CA0566">
        <w:rPr>
          <w:rFonts w:ascii="Times New Roman" w:hAnsi="Times New Roman" w:cs="Times New Roman"/>
          <w:sz w:val="24"/>
          <w:szCs w:val="24"/>
          <w:lang w:val="en-US"/>
        </w:rPr>
        <w:t>The Global Information Technology Report 2016: Innovating in the Digital Economy. - WEF, 2017. – 307 р.</w:t>
      </w:r>
    </w:p>
    <w:p w14:paraId="345AB9B4" w14:textId="42FC05C3" w:rsidR="00EE2A38" w:rsidRPr="00CA0566" w:rsidRDefault="00EE2A38" w:rsidP="00D665DB">
      <w:pPr>
        <w:pStyle w:val="a5"/>
        <w:numPr>
          <w:ilvl w:val="0"/>
          <w:numId w:val="23"/>
        </w:numPr>
        <w:tabs>
          <w:tab w:val="left" w:pos="993"/>
        </w:tabs>
        <w:spacing w:after="0" w:line="360" w:lineRule="auto"/>
        <w:ind w:left="0" w:firstLine="567"/>
        <w:jc w:val="both"/>
        <w:rPr>
          <w:rFonts w:ascii="Times New Roman" w:hAnsi="Times New Roman" w:cs="Times New Roman"/>
          <w:sz w:val="24"/>
          <w:szCs w:val="24"/>
          <w:lang w:val="en-US"/>
        </w:rPr>
      </w:pPr>
      <w:r w:rsidRPr="00CA0566">
        <w:rPr>
          <w:rFonts w:ascii="Times New Roman" w:hAnsi="Times New Roman" w:cs="Times New Roman"/>
          <w:sz w:val="24"/>
          <w:szCs w:val="24"/>
          <w:lang w:val="en-US"/>
        </w:rPr>
        <w:t xml:space="preserve">Fauzer V.V., Smirnov A.V., Fauzer G.N. Demographic assessment of the sustainability of small and medium-sized cities in the Russian North // Ekonomika regiona [Economy of region]. – 2021. - № 2(17). – Рр. 552-569. DOI: 10.17059/ekon.reg.2021-2-14. </w:t>
      </w:r>
    </w:p>
    <w:p w14:paraId="1792FEA4" w14:textId="1952B084" w:rsidR="00EE2A38" w:rsidRPr="00CA0566" w:rsidRDefault="00EE2A38" w:rsidP="00D665DB">
      <w:pPr>
        <w:pStyle w:val="a5"/>
        <w:numPr>
          <w:ilvl w:val="0"/>
          <w:numId w:val="23"/>
        </w:numPr>
        <w:tabs>
          <w:tab w:val="left" w:pos="993"/>
        </w:tabs>
        <w:spacing w:after="0" w:line="360" w:lineRule="auto"/>
        <w:ind w:left="0" w:firstLine="567"/>
        <w:jc w:val="both"/>
        <w:rPr>
          <w:rFonts w:ascii="Times New Roman" w:hAnsi="Times New Roman" w:cs="Times New Roman"/>
          <w:sz w:val="24"/>
          <w:szCs w:val="24"/>
          <w:lang w:val="en-US"/>
        </w:rPr>
      </w:pPr>
      <w:r w:rsidRPr="00CA0566">
        <w:rPr>
          <w:rFonts w:ascii="Times New Roman" w:hAnsi="Times New Roman" w:cs="Times New Roman"/>
          <w:sz w:val="24"/>
          <w:szCs w:val="24"/>
          <w:lang w:val="en-US"/>
        </w:rPr>
        <w:t>Anker R., Anker M. Living wages around the world. Manual for Measurement. – Cheltenham: Edward Elgar Publishing, 2017. – 329 p. DOI: 10.4337/9781786431462.</w:t>
      </w:r>
    </w:p>
    <w:p w14:paraId="7D3FA1A8" w14:textId="5446C059" w:rsidR="00EE2A38" w:rsidRPr="00CA0566" w:rsidRDefault="00EE2A38" w:rsidP="00D665DB">
      <w:pPr>
        <w:pStyle w:val="a5"/>
        <w:numPr>
          <w:ilvl w:val="0"/>
          <w:numId w:val="23"/>
        </w:numPr>
        <w:tabs>
          <w:tab w:val="left" w:pos="993"/>
        </w:tabs>
        <w:spacing w:after="0" w:line="360" w:lineRule="auto"/>
        <w:ind w:left="0" w:firstLine="567"/>
        <w:jc w:val="both"/>
        <w:rPr>
          <w:rFonts w:ascii="Times New Roman" w:hAnsi="Times New Roman" w:cs="Times New Roman"/>
          <w:sz w:val="24"/>
          <w:szCs w:val="24"/>
          <w:lang w:val="en-US"/>
        </w:rPr>
      </w:pPr>
      <w:r w:rsidRPr="00CA0566">
        <w:rPr>
          <w:rFonts w:ascii="Times New Roman" w:hAnsi="Times New Roman" w:cs="Times New Roman"/>
          <w:sz w:val="24"/>
          <w:szCs w:val="24"/>
          <w:lang w:val="en-US"/>
        </w:rPr>
        <w:t>He Ch. China Modernization Report Outlook (2001-2010). - Beijing: Peking University Press, 2010. - 255 p.</w:t>
      </w:r>
    </w:p>
    <w:p w14:paraId="0D29A032" w14:textId="12A2BEEA" w:rsidR="00EE2A38" w:rsidRPr="00CA0566" w:rsidRDefault="00EE2A38" w:rsidP="00D665DB">
      <w:pPr>
        <w:pStyle w:val="a5"/>
        <w:numPr>
          <w:ilvl w:val="0"/>
          <w:numId w:val="23"/>
        </w:numPr>
        <w:tabs>
          <w:tab w:val="left" w:pos="993"/>
        </w:tabs>
        <w:spacing w:after="0" w:line="360" w:lineRule="auto"/>
        <w:ind w:left="0" w:firstLine="567"/>
        <w:jc w:val="both"/>
        <w:rPr>
          <w:rFonts w:ascii="Times New Roman" w:hAnsi="Times New Roman" w:cs="Times New Roman"/>
          <w:sz w:val="24"/>
          <w:szCs w:val="24"/>
          <w:lang w:val="en-US"/>
        </w:rPr>
      </w:pPr>
      <w:r w:rsidRPr="00CA0566">
        <w:rPr>
          <w:rFonts w:ascii="Times New Roman" w:hAnsi="Times New Roman" w:cs="Times New Roman"/>
          <w:sz w:val="24"/>
          <w:szCs w:val="24"/>
          <w:lang w:val="en-US"/>
        </w:rPr>
        <w:t>European Health Information Gateway. - URL: https://gateway.euro.who.int/en/ indicators/hfa_476-5050-hospital-beds-per-100-000/ (</w:t>
      </w:r>
      <w:r w:rsidR="003D5E92">
        <w:rPr>
          <w:rFonts w:ascii="Times New Roman" w:hAnsi="Times New Roman" w:cs="Times New Roman"/>
          <w:sz w:val="24"/>
          <w:szCs w:val="24"/>
          <w:lang w:val="en-US"/>
        </w:rPr>
        <w:t>date of access</w:t>
      </w:r>
      <w:r w:rsidRPr="00CA0566">
        <w:rPr>
          <w:rFonts w:ascii="Times New Roman" w:hAnsi="Times New Roman" w:cs="Times New Roman"/>
          <w:sz w:val="24"/>
          <w:szCs w:val="24"/>
          <w:lang w:val="en-US"/>
        </w:rPr>
        <w:t xml:space="preserve"> 20.04.2021).</w:t>
      </w:r>
    </w:p>
    <w:p w14:paraId="10F362E0" w14:textId="3EA6128D" w:rsidR="00EE2A38" w:rsidRPr="00CA0566" w:rsidRDefault="008A655A" w:rsidP="00D665DB">
      <w:pPr>
        <w:pStyle w:val="a5"/>
        <w:numPr>
          <w:ilvl w:val="0"/>
          <w:numId w:val="23"/>
        </w:numPr>
        <w:tabs>
          <w:tab w:val="left" w:pos="993"/>
        </w:tabs>
        <w:spacing w:after="0" w:line="360" w:lineRule="auto"/>
        <w:ind w:left="0" w:firstLine="567"/>
        <w:jc w:val="both"/>
        <w:rPr>
          <w:rFonts w:ascii="Times New Roman" w:hAnsi="Times New Roman" w:cs="Times New Roman"/>
          <w:sz w:val="24"/>
          <w:szCs w:val="24"/>
        </w:rPr>
      </w:pPr>
      <w:r w:rsidRPr="008A655A">
        <w:rPr>
          <w:rFonts w:ascii="Times New Roman" w:hAnsi="Times New Roman" w:cs="Times New Roman"/>
          <w:sz w:val="24"/>
          <w:szCs w:val="24"/>
          <w:lang w:val="en-US"/>
        </w:rPr>
        <w:t xml:space="preserve">Kolomak E. Development of the urban system of Russia: trends and factors // </w:t>
      </w:r>
      <w:r w:rsidR="001E11AD">
        <w:rPr>
          <w:rFonts w:ascii="Times New Roman" w:hAnsi="Times New Roman" w:cs="Times New Roman"/>
          <w:sz w:val="24"/>
          <w:szCs w:val="24"/>
          <w:lang w:val="en-US"/>
        </w:rPr>
        <w:t>Problemy ekonomiki [</w:t>
      </w:r>
      <w:r w:rsidRPr="008A655A">
        <w:rPr>
          <w:rFonts w:ascii="Times New Roman" w:hAnsi="Times New Roman" w:cs="Times New Roman"/>
          <w:sz w:val="24"/>
          <w:szCs w:val="24"/>
          <w:lang w:val="en-US"/>
        </w:rPr>
        <w:t>Problems of economics</w:t>
      </w:r>
      <w:r w:rsidR="001E11AD">
        <w:rPr>
          <w:rFonts w:ascii="Times New Roman" w:hAnsi="Times New Roman" w:cs="Times New Roman"/>
          <w:sz w:val="24"/>
          <w:szCs w:val="24"/>
          <w:lang w:val="en-US"/>
        </w:rPr>
        <w:t>]</w:t>
      </w:r>
      <w:r w:rsidRPr="008A655A">
        <w:rPr>
          <w:rFonts w:ascii="Times New Roman" w:hAnsi="Times New Roman" w:cs="Times New Roman"/>
          <w:sz w:val="24"/>
          <w:szCs w:val="24"/>
          <w:lang w:val="en-US"/>
        </w:rPr>
        <w:t xml:space="preserve">. </w:t>
      </w:r>
      <w:r w:rsidR="00EE2A38" w:rsidRPr="008A655A">
        <w:rPr>
          <w:rFonts w:ascii="Times New Roman" w:hAnsi="Times New Roman" w:cs="Times New Roman"/>
          <w:sz w:val="24"/>
          <w:szCs w:val="24"/>
          <w:lang w:val="en-US"/>
        </w:rPr>
        <w:t xml:space="preserve">– 2014. - № 10. – </w:t>
      </w:r>
      <w:r>
        <w:rPr>
          <w:rFonts w:ascii="Times New Roman" w:hAnsi="Times New Roman" w:cs="Times New Roman"/>
          <w:sz w:val="24"/>
          <w:szCs w:val="24"/>
          <w:lang w:val="en-US"/>
        </w:rPr>
        <w:t>Pp</w:t>
      </w:r>
      <w:r w:rsidR="00EE2A38" w:rsidRPr="008A655A">
        <w:rPr>
          <w:rFonts w:ascii="Times New Roman" w:hAnsi="Times New Roman" w:cs="Times New Roman"/>
          <w:sz w:val="24"/>
          <w:szCs w:val="24"/>
          <w:lang w:val="en-US"/>
        </w:rPr>
        <w:t>. 82-96.</w:t>
      </w:r>
      <w:r w:rsidR="003D5E92" w:rsidRPr="008A655A">
        <w:rPr>
          <w:rFonts w:ascii="Times New Roman" w:hAnsi="Times New Roman" w:cs="Times New Roman"/>
          <w:sz w:val="24"/>
          <w:szCs w:val="24"/>
          <w:lang w:val="en-US"/>
        </w:rPr>
        <w:t xml:space="preserve"> </w:t>
      </w:r>
      <w:r w:rsidR="003D5E92">
        <w:rPr>
          <w:rFonts w:ascii="Times New Roman" w:hAnsi="Times New Roman" w:cs="Times New Roman"/>
          <w:sz w:val="24"/>
          <w:szCs w:val="24"/>
        </w:rPr>
        <w:t>(</w:t>
      </w:r>
      <w:r w:rsidR="003D5E92">
        <w:rPr>
          <w:rFonts w:ascii="Times New Roman" w:hAnsi="Times New Roman" w:cs="Times New Roman"/>
          <w:sz w:val="24"/>
          <w:szCs w:val="24"/>
          <w:lang w:val="en-US"/>
        </w:rPr>
        <w:t>In</w:t>
      </w:r>
      <w:r w:rsidR="003D5E92" w:rsidRPr="008A655A">
        <w:rPr>
          <w:rFonts w:ascii="Times New Roman" w:hAnsi="Times New Roman" w:cs="Times New Roman"/>
          <w:sz w:val="24"/>
          <w:szCs w:val="24"/>
        </w:rPr>
        <w:t xml:space="preserve"> </w:t>
      </w:r>
      <w:r w:rsidR="003D5E92">
        <w:rPr>
          <w:rFonts w:ascii="Times New Roman" w:hAnsi="Times New Roman" w:cs="Times New Roman"/>
          <w:sz w:val="24"/>
          <w:szCs w:val="24"/>
          <w:lang w:val="en-US"/>
        </w:rPr>
        <w:t>Russian</w:t>
      </w:r>
      <w:r w:rsidR="003D5E92">
        <w:rPr>
          <w:rFonts w:ascii="Times New Roman" w:hAnsi="Times New Roman" w:cs="Times New Roman"/>
          <w:sz w:val="24"/>
          <w:szCs w:val="24"/>
        </w:rPr>
        <w:t>)</w:t>
      </w:r>
      <w:r w:rsidR="003D5E92" w:rsidRPr="008A655A">
        <w:rPr>
          <w:rFonts w:ascii="Times New Roman" w:hAnsi="Times New Roman" w:cs="Times New Roman"/>
          <w:sz w:val="24"/>
          <w:szCs w:val="24"/>
        </w:rPr>
        <w:t>.</w:t>
      </w:r>
    </w:p>
    <w:p w14:paraId="6424F481" w14:textId="400ED483" w:rsidR="00EE2A38" w:rsidRPr="00CA0566" w:rsidRDefault="00EE2A38" w:rsidP="00D665DB">
      <w:pPr>
        <w:pStyle w:val="a5"/>
        <w:numPr>
          <w:ilvl w:val="0"/>
          <w:numId w:val="23"/>
        </w:numPr>
        <w:tabs>
          <w:tab w:val="left" w:pos="993"/>
        </w:tabs>
        <w:spacing w:after="0" w:line="360" w:lineRule="auto"/>
        <w:ind w:left="0" w:firstLine="567"/>
        <w:jc w:val="both"/>
        <w:rPr>
          <w:rFonts w:ascii="Times New Roman" w:hAnsi="Times New Roman" w:cs="Times New Roman"/>
          <w:sz w:val="24"/>
          <w:szCs w:val="24"/>
          <w:lang w:val="en-US"/>
        </w:rPr>
      </w:pPr>
      <w:r w:rsidRPr="00CA0566">
        <w:rPr>
          <w:rFonts w:ascii="Times New Roman" w:hAnsi="Times New Roman" w:cs="Times New Roman"/>
          <w:sz w:val="24"/>
          <w:szCs w:val="24"/>
          <w:lang w:val="en-US"/>
        </w:rPr>
        <w:t>Grebenkin I.V. The influence of diversification on innovative activity in regional manufacturing industry // Ekonomika regiona [Economy of Region]. – 2018. – № 2(14). – Рр. 600-611. DOI 10.17059/2018-2-21.</w:t>
      </w:r>
    </w:p>
    <w:p w14:paraId="78C4DD7D" w14:textId="69848681" w:rsidR="00EE2A38" w:rsidRPr="00CA0566" w:rsidRDefault="008A655A" w:rsidP="00D665DB">
      <w:pPr>
        <w:pStyle w:val="a5"/>
        <w:numPr>
          <w:ilvl w:val="0"/>
          <w:numId w:val="23"/>
        </w:numPr>
        <w:tabs>
          <w:tab w:val="left" w:pos="993"/>
        </w:tabs>
        <w:spacing w:after="0" w:line="360" w:lineRule="auto"/>
        <w:ind w:left="0" w:firstLine="567"/>
        <w:jc w:val="both"/>
        <w:rPr>
          <w:rFonts w:ascii="Times New Roman" w:hAnsi="Times New Roman" w:cs="Times New Roman"/>
          <w:sz w:val="24"/>
          <w:szCs w:val="24"/>
        </w:rPr>
      </w:pPr>
      <w:r w:rsidRPr="008A655A">
        <w:rPr>
          <w:rFonts w:ascii="Times New Roman" w:hAnsi="Times New Roman" w:cs="Times New Roman"/>
          <w:sz w:val="24"/>
          <w:szCs w:val="24"/>
          <w:lang w:val="en-US"/>
        </w:rPr>
        <w:t>Methodology for the formation of indicators of environmental statistics. - Astana: Committee on statistics of the Ministry of national economy of the Republic of Kazakhstan, 2015</w:t>
      </w:r>
      <w:r>
        <w:rPr>
          <w:rFonts w:ascii="Times New Roman" w:hAnsi="Times New Roman" w:cs="Times New Roman"/>
          <w:sz w:val="24"/>
          <w:szCs w:val="24"/>
          <w:lang w:val="en-US"/>
        </w:rPr>
        <w:t xml:space="preserve">. </w:t>
      </w:r>
      <w:r w:rsidR="00EE2A38" w:rsidRPr="008A655A">
        <w:rPr>
          <w:rFonts w:ascii="Times New Roman" w:hAnsi="Times New Roman" w:cs="Times New Roman"/>
          <w:sz w:val="24"/>
          <w:szCs w:val="24"/>
          <w:lang w:val="en-US"/>
        </w:rPr>
        <w:t xml:space="preserve">- </w:t>
      </w:r>
      <w:r w:rsidR="00EE2A38" w:rsidRPr="00CA0566">
        <w:rPr>
          <w:rFonts w:ascii="Times New Roman" w:hAnsi="Times New Roman" w:cs="Times New Roman"/>
          <w:sz w:val="24"/>
          <w:szCs w:val="24"/>
          <w:lang w:val="en-US"/>
        </w:rPr>
        <w:t>URL</w:t>
      </w:r>
      <w:r w:rsidR="00EE2A38" w:rsidRPr="008A655A">
        <w:rPr>
          <w:rFonts w:ascii="Times New Roman" w:hAnsi="Times New Roman" w:cs="Times New Roman"/>
          <w:sz w:val="24"/>
          <w:szCs w:val="24"/>
          <w:lang w:val="en-US"/>
        </w:rPr>
        <w:t xml:space="preserve">: </w:t>
      </w:r>
      <w:r w:rsidR="00EE2A38" w:rsidRPr="00CA0566">
        <w:rPr>
          <w:rFonts w:ascii="Times New Roman" w:hAnsi="Times New Roman" w:cs="Times New Roman"/>
          <w:sz w:val="24"/>
          <w:szCs w:val="24"/>
          <w:lang w:val="en-US"/>
        </w:rPr>
        <w:t>https</w:t>
      </w:r>
      <w:r w:rsidR="00EE2A38" w:rsidRPr="008A655A">
        <w:rPr>
          <w:rFonts w:ascii="Times New Roman" w:hAnsi="Times New Roman" w:cs="Times New Roman"/>
          <w:sz w:val="24"/>
          <w:szCs w:val="24"/>
          <w:lang w:val="en-US"/>
        </w:rPr>
        <w:t>://</w:t>
      </w:r>
      <w:r w:rsidR="00EE2A38" w:rsidRPr="00CA0566">
        <w:rPr>
          <w:rFonts w:ascii="Times New Roman" w:hAnsi="Times New Roman" w:cs="Times New Roman"/>
          <w:sz w:val="24"/>
          <w:szCs w:val="24"/>
          <w:lang w:val="en-US"/>
        </w:rPr>
        <w:t>adilet</w:t>
      </w:r>
      <w:r w:rsidR="00EE2A38" w:rsidRPr="008A655A">
        <w:rPr>
          <w:rFonts w:ascii="Times New Roman" w:hAnsi="Times New Roman" w:cs="Times New Roman"/>
          <w:sz w:val="24"/>
          <w:szCs w:val="24"/>
          <w:lang w:val="en-US"/>
        </w:rPr>
        <w:t>.</w:t>
      </w:r>
      <w:r w:rsidR="00EE2A38" w:rsidRPr="00CA0566">
        <w:rPr>
          <w:rFonts w:ascii="Times New Roman" w:hAnsi="Times New Roman" w:cs="Times New Roman"/>
          <w:sz w:val="24"/>
          <w:szCs w:val="24"/>
          <w:lang w:val="en-US"/>
        </w:rPr>
        <w:t>zan</w:t>
      </w:r>
      <w:r w:rsidR="00EE2A38" w:rsidRPr="008A655A">
        <w:rPr>
          <w:rFonts w:ascii="Times New Roman" w:hAnsi="Times New Roman" w:cs="Times New Roman"/>
          <w:sz w:val="24"/>
          <w:szCs w:val="24"/>
          <w:lang w:val="en-US"/>
        </w:rPr>
        <w:t>.</w:t>
      </w:r>
      <w:r w:rsidR="00EE2A38" w:rsidRPr="00CA0566">
        <w:rPr>
          <w:rFonts w:ascii="Times New Roman" w:hAnsi="Times New Roman" w:cs="Times New Roman"/>
          <w:sz w:val="24"/>
          <w:szCs w:val="24"/>
          <w:lang w:val="en-US"/>
        </w:rPr>
        <w:t>kz</w:t>
      </w:r>
      <w:r w:rsidR="00EE2A38" w:rsidRPr="008A655A">
        <w:rPr>
          <w:rFonts w:ascii="Times New Roman" w:hAnsi="Times New Roman" w:cs="Times New Roman"/>
          <w:sz w:val="24"/>
          <w:szCs w:val="24"/>
          <w:lang w:val="en-US"/>
        </w:rPr>
        <w:t>/</w:t>
      </w:r>
      <w:r w:rsidR="00EE2A38" w:rsidRPr="00CA0566">
        <w:rPr>
          <w:rFonts w:ascii="Times New Roman" w:hAnsi="Times New Roman" w:cs="Times New Roman"/>
          <w:sz w:val="24"/>
          <w:szCs w:val="24"/>
          <w:lang w:val="en-US"/>
        </w:rPr>
        <w:t>rus</w:t>
      </w:r>
      <w:r w:rsidR="00EE2A38" w:rsidRPr="008A655A">
        <w:rPr>
          <w:rFonts w:ascii="Times New Roman" w:hAnsi="Times New Roman" w:cs="Times New Roman"/>
          <w:sz w:val="24"/>
          <w:szCs w:val="24"/>
          <w:lang w:val="en-US"/>
        </w:rPr>
        <w:t>/</w:t>
      </w:r>
      <w:r w:rsidR="00EE2A38" w:rsidRPr="00CA0566">
        <w:rPr>
          <w:rFonts w:ascii="Times New Roman" w:hAnsi="Times New Roman" w:cs="Times New Roman"/>
          <w:sz w:val="24"/>
          <w:szCs w:val="24"/>
          <w:lang w:val="en-US"/>
        </w:rPr>
        <w:t>docs</w:t>
      </w:r>
      <w:r w:rsidR="00EE2A38" w:rsidRPr="008A655A">
        <w:rPr>
          <w:rFonts w:ascii="Times New Roman" w:hAnsi="Times New Roman" w:cs="Times New Roman"/>
          <w:sz w:val="24"/>
          <w:szCs w:val="24"/>
          <w:lang w:val="en-US"/>
        </w:rPr>
        <w:t>/</w:t>
      </w:r>
      <w:r w:rsidR="00EE2A38" w:rsidRPr="00CA0566">
        <w:rPr>
          <w:rFonts w:ascii="Times New Roman" w:hAnsi="Times New Roman" w:cs="Times New Roman"/>
          <w:sz w:val="24"/>
          <w:szCs w:val="24"/>
          <w:lang w:val="en-US"/>
        </w:rPr>
        <w:t>V</w:t>
      </w:r>
      <w:r w:rsidR="00EE2A38" w:rsidRPr="008A655A">
        <w:rPr>
          <w:rFonts w:ascii="Times New Roman" w:hAnsi="Times New Roman" w:cs="Times New Roman"/>
          <w:sz w:val="24"/>
          <w:szCs w:val="24"/>
          <w:lang w:val="en-US"/>
        </w:rPr>
        <w:t>1500012931 (</w:t>
      </w:r>
      <w:r w:rsidR="003D5E92" w:rsidRPr="008A655A">
        <w:rPr>
          <w:rFonts w:ascii="Times New Roman" w:hAnsi="Times New Roman" w:cs="Times New Roman"/>
          <w:sz w:val="24"/>
          <w:szCs w:val="24"/>
          <w:lang w:val="en-US"/>
        </w:rPr>
        <w:t>date of access</w:t>
      </w:r>
      <w:r w:rsidR="00EE2A38" w:rsidRPr="008A655A">
        <w:rPr>
          <w:rFonts w:ascii="Times New Roman" w:hAnsi="Times New Roman" w:cs="Times New Roman"/>
          <w:sz w:val="24"/>
          <w:szCs w:val="24"/>
          <w:lang w:val="en-US"/>
        </w:rPr>
        <w:t xml:space="preserve"> 20.05.2021).</w:t>
      </w:r>
      <w:r w:rsidR="003D5E92" w:rsidRPr="008A655A">
        <w:rPr>
          <w:rFonts w:ascii="Times New Roman" w:hAnsi="Times New Roman" w:cs="Times New Roman"/>
          <w:sz w:val="24"/>
          <w:szCs w:val="24"/>
          <w:lang w:val="en-US"/>
        </w:rPr>
        <w:t xml:space="preserve"> </w:t>
      </w:r>
      <w:r w:rsidR="003D5E92">
        <w:rPr>
          <w:rFonts w:ascii="Times New Roman" w:hAnsi="Times New Roman" w:cs="Times New Roman"/>
          <w:sz w:val="24"/>
          <w:szCs w:val="24"/>
        </w:rPr>
        <w:t>(</w:t>
      </w:r>
      <w:r w:rsidR="003D5E92">
        <w:rPr>
          <w:rFonts w:ascii="Times New Roman" w:hAnsi="Times New Roman" w:cs="Times New Roman"/>
          <w:sz w:val="24"/>
          <w:szCs w:val="24"/>
          <w:lang w:val="en-US"/>
        </w:rPr>
        <w:t>In</w:t>
      </w:r>
      <w:r w:rsidR="003D5E92" w:rsidRPr="003D5E92">
        <w:rPr>
          <w:rFonts w:ascii="Times New Roman" w:hAnsi="Times New Roman" w:cs="Times New Roman"/>
          <w:sz w:val="24"/>
          <w:szCs w:val="24"/>
        </w:rPr>
        <w:t xml:space="preserve"> </w:t>
      </w:r>
      <w:r w:rsidR="003D5E92">
        <w:rPr>
          <w:rFonts w:ascii="Times New Roman" w:hAnsi="Times New Roman" w:cs="Times New Roman"/>
          <w:sz w:val="24"/>
          <w:szCs w:val="24"/>
          <w:lang w:val="en-US"/>
        </w:rPr>
        <w:t>Russian</w:t>
      </w:r>
      <w:r w:rsidR="003D5E92">
        <w:rPr>
          <w:rFonts w:ascii="Times New Roman" w:hAnsi="Times New Roman" w:cs="Times New Roman"/>
          <w:sz w:val="24"/>
          <w:szCs w:val="24"/>
        </w:rPr>
        <w:t>)</w:t>
      </w:r>
      <w:r w:rsidR="003D5E92" w:rsidRPr="003D5E92">
        <w:rPr>
          <w:rFonts w:ascii="Times New Roman" w:hAnsi="Times New Roman" w:cs="Times New Roman"/>
          <w:sz w:val="24"/>
          <w:szCs w:val="24"/>
        </w:rPr>
        <w:t>.</w:t>
      </w:r>
    </w:p>
    <w:p w14:paraId="33720271" w14:textId="7758E128" w:rsidR="00EE2A38" w:rsidRPr="00CA0566" w:rsidRDefault="00EE2A38" w:rsidP="00D665DB">
      <w:pPr>
        <w:pStyle w:val="a5"/>
        <w:numPr>
          <w:ilvl w:val="0"/>
          <w:numId w:val="23"/>
        </w:numPr>
        <w:tabs>
          <w:tab w:val="left" w:pos="993"/>
        </w:tabs>
        <w:spacing w:after="0" w:line="360" w:lineRule="auto"/>
        <w:ind w:left="0" w:firstLine="567"/>
        <w:jc w:val="both"/>
        <w:rPr>
          <w:rFonts w:ascii="Times New Roman" w:hAnsi="Times New Roman" w:cs="Times New Roman"/>
          <w:sz w:val="24"/>
          <w:szCs w:val="24"/>
          <w:lang w:val="en-US"/>
        </w:rPr>
      </w:pPr>
      <w:r w:rsidRPr="00CA0566">
        <w:rPr>
          <w:rFonts w:ascii="Times New Roman" w:hAnsi="Times New Roman" w:cs="Times New Roman"/>
          <w:sz w:val="24"/>
          <w:szCs w:val="24"/>
          <w:lang w:val="en-US"/>
        </w:rPr>
        <w:t>Kerimray A., De Miglio R., Rojas-Solórzano L., Ó Gallachóir B. P. Causes of energy poverty in a cold and resource-rich country: evidence from Kazakhstan // Local Environment. – 2018. - № 2(23). – Рр. 178-197. DOI: 10.1080/13549839.2017.1397613</w:t>
      </w:r>
    </w:p>
    <w:p w14:paraId="37D4709C" w14:textId="34283C9D" w:rsidR="003D5E92" w:rsidRDefault="00EE2A38" w:rsidP="00D665DB">
      <w:pPr>
        <w:pStyle w:val="a5"/>
        <w:numPr>
          <w:ilvl w:val="0"/>
          <w:numId w:val="23"/>
        </w:numPr>
        <w:tabs>
          <w:tab w:val="left" w:pos="993"/>
        </w:tabs>
        <w:spacing w:after="0" w:line="360" w:lineRule="auto"/>
        <w:ind w:left="0" w:firstLine="567"/>
        <w:jc w:val="both"/>
        <w:rPr>
          <w:rFonts w:ascii="Times New Roman" w:hAnsi="Times New Roman" w:cs="Times New Roman"/>
          <w:sz w:val="24"/>
          <w:szCs w:val="24"/>
          <w:lang w:val="en-US"/>
        </w:rPr>
      </w:pPr>
      <w:r w:rsidRPr="00CA0566">
        <w:rPr>
          <w:rFonts w:ascii="Times New Roman" w:hAnsi="Times New Roman" w:cs="Times New Roman"/>
          <w:sz w:val="24"/>
          <w:szCs w:val="24"/>
          <w:lang w:val="en-US"/>
        </w:rPr>
        <w:lastRenderedPageBreak/>
        <w:t>Report of the United Nations Conference on Environment and Development // CONF.151/26/Rev.l (Vol. l), Rio de Janeiro, 3-14 June 1992. – URL: https://undocs.org/en/A/CONF.151/26/Rev.1(vol.I) (</w:t>
      </w:r>
      <w:r w:rsidR="003D5E92">
        <w:rPr>
          <w:rFonts w:ascii="Times New Roman" w:hAnsi="Times New Roman" w:cs="Times New Roman"/>
          <w:sz w:val="24"/>
          <w:szCs w:val="24"/>
          <w:lang w:val="en-US"/>
        </w:rPr>
        <w:t>date of access</w:t>
      </w:r>
      <w:r w:rsidRPr="00CA0566">
        <w:rPr>
          <w:rFonts w:ascii="Times New Roman" w:hAnsi="Times New Roman" w:cs="Times New Roman"/>
          <w:sz w:val="24"/>
          <w:szCs w:val="24"/>
          <w:lang w:val="en-US"/>
        </w:rPr>
        <w:t xml:space="preserve"> 10.03.2021).</w:t>
      </w:r>
      <w:r w:rsidR="00583ED3" w:rsidRPr="00CA0566">
        <w:rPr>
          <w:rFonts w:ascii="Times New Roman" w:hAnsi="Times New Roman" w:cs="Times New Roman"/>
          <w:sz w:val="24"/>
          <w:szCs w:val="24"/>
          <w:lang w:val="en-US"/>
        </w:rPr>
        <w:t xml:space="preserve"> </w:t>
      </w:r>
    </w:p>
    <w:p w14:paraId="55E00425" w14:textId="77777777" w:rsidR="003D5E92" w:rsidRDefault="003D5E92">
      <w:pPr>
        <w:spacing w:after="160" w:line="259"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710D85E6" w14:textId="2B90F1A6" w:rsidR="00583ED3" w:rsidRPr="00CA0566" w:rsidRDefault="00CA0566" w:rsidP="00D665DB">
      <w:pPr>
        <w:keepNext/>
        <w:keepLines/>
        <w:tabs>
          <w:tab w:val="left" w:pos="8222"/>
        </w:tabs>
        <w:spacing w:after="0" w:line="360" w:lineRule="auto"/>
        <w:jc w:val="center"/>
        <w:outlineLvl w:val="0"/>
        <w:rPr>
          <w:rFonts w:ascii="Times New Roman" w:eastAsia="Calibri" w:hAnsi="Times New Roman" w:cs="Times New Roman"/>
          <w:b/>
          <w:bCs/>
          <w:sz w:val="24"/>
          <w:szCs w:val="24"/>
          <w:lang w:val="en-US" w:eastAsia="ru-RU"/>
        </w:rPr>
      </w:pPr>
      <w:bookmarkStart w:id="39" w:name="_Toc22926098"/>
      <w:bookmarkStart w:id="40" w:name="_Hlk81998886"/>
      <w:r w:rsidRPr="00CA0566">
        <w:rPr>
          <w:rFonts w:ascii="Times New Roman" w:eastAsia="Calibri" w:hAnsi="Times New Roman" w:cs="Times New Roman"/>
          <w:b/>
          <w:bCs/>
          <w:sz w:val="24"/>
          <w:szCs w:val="24"/>
          <w:lang w:val="en-US" w:eastAsia="ru-RU"/>
        </w:rPr>
        <w:lastRenderedPageBreak/>
        <w:t xml:space="preserve">ANNEX </w:t>
      </w:r>
      <w:r w:rsidR="00583ED3" w:rsidRPr="00CA0566">
        <w:rPr>
          <w:rFonts w:ascii="Times New Roman" w:eastAsia="Calibri" w:hAnsi="Times New Roman" w:cs="Times New Roman"/>
          <w:b/>
          <w:bCs/>
          <w:sz w:val="24"/>
          <w:szCs w:val="24"/>
          <w:lang w:eastAsia="ru-RU"/>
        </w:rPr>
        <w:t>А</w:t>
      </w:r>
      <w:bookmarkEnd w:id="39"/>
    </w:p>
    <w:p w14:paraId="2ED6B79A" w14:textId="77777777" w:rsidR="00583ED3" w:rsidRPr="00CA0566" w:rsidRDefault="00583ED3" w:rsidP="00D665DB">
      <w:pPr>
        <w:tabs>
          <w:tab w:val="left" w:pos="1134"/>
          <w:tab w:val="left" w:pos="8222"/>
        </w:tabs>
        <w:spacing w:after="0" w:line="360" w:lineRule="auto"/>
        <w:jc w:val="center"/>
        <w:rPr>
          <w:rFonts w:ascii="Times New Roman" w:eastAsia="Times New Roman" w:hAnsi="Times New Roman" w:cs="Times New Roman"/>
          <w:b/>
          <w:sz w:val="24"/>
          <w:szCs w:val="24"/>
          <w:lang w:val="en-US" w:eastAsia="ru-RU"/>
        </w:rPr>
      </w:pPr>
    </w:p>
    <w:p w14:paraId="1C766DFA" w14:textId="7853C07B" w:rsidR="00583ED3" w:rsidRPr="00CA0566" w:rsidRDefault="00CA0566" w:rsidP="00CA0566">
      <w:pPr>
        <w:tabs>
          <w:tab w:val="left" w:pos="8222"/>
        </w:tabs>
        <w:spacing w:after="0" w:line="360" w:lineRule="auto"/>
        <w:ind w:firstLine="709"/>
        <w:jc w:val="center"/>
        <w:rPr>
          <w:rFonts w:ascii="Times New Roman" w:eastAsia="Calibri" w:hAnsi="Times New Roman" w:cs="Times New Roman"/>
          <w:sz w:val="24"/>
          <w:szCs w:val="24"/>
          <w:lang w:val="en-US"/>
        </w:rPr>
      </w:pPr>
      <w:r w:rsidRPr="00CA0566">
        <w:rPr>
          <w:rFonts w:ascii="Times New Roman" w:eastAsia="Times New Roman" w:hAnsi="Times New Roman" w:cs="Times New Roman"/>
          <w:b/>
          <w:sz w:val="24"/>
          <w:szCs w:val="24"/>
          <w:lang w:val="en-US" w:eastAsia="ru-RU"/>
        </w:rPr>
        <w:t>Main information about publications and implementation of research results</w:t>
      </w:r>
    </w:p>
    <w:p w14:paraId="2AAF7768" w14:textId="77777777" w:rsidR="00CA0566" w:rsidRPr="005112C4" w:rsidRDefault="00CA0566" w:rsidP="00D665DB">
      <w:pPr>
        <w:tabs>
          <w:tab w:val="left" w:pos="8222"/>
        </w:tabs>
        <w:spacing w:after="0" w:line="360" w:lineRule="auto"/>
        <w:ind w:firstLine="709"/>
        <w:jc w:val="both"/>
        <w:rPr>
          <w:rFonts w:ascii="Times New Roman" w:eastAsia="Calibri" w:hAnsi="Times New Roman" w:cs="Times New Roman"/>
          <w:spacing w:val="-4"/>
          <w:sz w:val="24"/>
          <w:szCs w:val="24"/>
          <w:lang w:val="en-US"/>
        </w:rPr>
      </w:pPr>
    </w:p>
    <w:p w14:paraId="7BC46541" w14:textId="0F55A445" w:rsidR="00AF5406" w:rsidRPr="00AF5406" w:rsidRDefault="00AF5406" w:rsidP="00D665DB">
      <w:pPr>
        <w:tabs>
          <w:tab w:val="left" w:pos="8222"/>
        </w:tabs>
        <w:spacing w:after="0" w:line="360" w:lineRule="auto"/>
        <w:ind w:firstLine="709"/>
        <w:jc w:val="both"/>
        <w:rPr>
          <w:rFonts w:ascii="Times New Roman" w:eastAsia="Calibri" w:hAnsi="Times New Roman" w:cs="Times New Roman"/>
          <w:spacing w:val="-4"/>
          <w:sz w:val="24"/>
          <w:szCs w:val="24"/>
          <w:lang w:val="en-US"/>
        </w:rPr>
      </w:pPr>
      <w:r w:rsidRPr="00AF5406">
        <w:rPr>
          <w:rFonts w:ascii="Times New Roman" w:eastAsia="Calibri" w:hAnsi="Times New Roman" w:cs="Times New Roman"/>
          <w:spacing w:val="-4"/>
          <w:sz w:val="24"/>
          <w:szCs w:val="24"/>
          <w:lang w:val="en-US"/>
        </w:rPr>
        <w:t xml:space="preserve">Publication of the main research results of the project </w:t>
      </w:r>
      <w:r>
        <w:rPr>
          <w:rFonts w:ascii="Times New Roman" w:eastAsia="Calibri" w:hAnsi="Times New Roman" w:cs="Times New Roman"/>
          <w:spacing w:val="-4"/>
          <w:sz w:val="24"/>
          <w:szCs w:val="24"/>
          <w:lang w:val="en-US"/>
        </w:rPr>
        <w:t>performers</w:t>
      </w:r>
      <w:r w:rsidRPr="00AF5406">
        <w:rPr>
          <w:rFonts w:ascii="Times New Roman" w:eastAsia="Calibri" w:hAnsi="Times New Roman" w:cs="Times New Roman"/>
          <w:spacing w:val="-4"/>
          <w:sz w:val="24"/>
          <w:szCs w:val="24"/>
          <w:lang w:val="en-US"/>
        </w:rPr>
        <w:t xml:space="preserve"> in domestic and foreign publications, including</w:t>
      </w:r>
      <w:r>
        <w:rPr>
          <w:rFonts w:ascii="Times New Roman" w:eastAsia="Calibri" w:hAnsi="Times New Roman" w:cs="Times New Roman"/>
          <w:spacing w:val="-4"/>
          <w:sz w:val="24"/>
          <w:szCs w:val="24"/>
          <w:lang w:val="en-US"/>
        </w:rPr>
        <w:t>:</w:t>
      </w:r>
    </w:p>
    <w:p w14:paraId="0A71FBBB" w14:textId="734DFCAE" w:rsidR="00583ED3" w:rsidRPr="00AF5406" w:rsidRDefault="00AF5406" w:rsidP="00D665DB">
      <w:pPr>
        <w:tabs>
          <w:tab w:val="left" w:pos="8222"/>
        </w:tabs>
        <w:spacing w:after="0" w:line="360" w:lineRule="auto"/>
        <w:ind w:firstLine="709"/>
        <w:jc w:val="both"/>
        <w:rPr>
          <w:rFonts w:ascii="Times New Roman" w:eastAsia="Calibri" w:hAnsi="Times New Roman" w:cs="Times New Roman"/>
          <w:spacing w:val="-4"/>
          <w:sz w:val="24"/>
          <w:szCs w:val="24"/>
          <w:lang w:val="en-US"/>
        </w:rPr>
      </w:pPr>
      <w:r w:rsidRPr="00AF5406">
        <w:rPr>
          <w:rFonts w:eastAsia="Calibri" w:cstheme="minorHAnsi"/>
          <w:spacing w:val="-4"/>
          <w:sz w:val="24"/>
          <w:szCs w:val="24"/>
          <w:lang w:val="en-US"/>
        </w:rPr>
        <w:t>In journals recommended by</w:t>
      </w:r>
      <w:r w:rsidRPr="00AF5406">
        <w:rPr>
          <w:rFonts w:ascii="Times New Roman" w:eastAsia="Calibri" w:hAnsi="Times New Roman" w:cs="Times New Roman"/>
          <w:spacing w:val="-4"/>
          <w:sz w:val="24"/>
          <w:szCs w:val="24"/>
          <w:lang w:val="en-US"/>
        </w:rPr>
        <w:t xml:space="preserve"> </w:t>
      </w:r>
      <w:r>
        <w:rPr>
          <w:rFonts w:ascii="Times New Roman" w:eastAsia="Calibri" w:hAnsi="Times New Roman" w:cs="Times New Roman"/>
          <w:spacing w:val="-4"/>
          <w:sz w:val="24"/>
          <w:szCs w:val="24"/>
          <w:lang w:val="en-US"/>
        </w:rPr>
        <w:t>CQAES</w:t>
      </w:r>
      <w:r w:rsidR="00583ED3" w:rsidRPr="00AF5406">
        <w:rPr>
          <w:rFonts w:ascii="Times New Roman" w:eastAsia="Calibri" w:hAnsi="Times New Roman" w:cs="Times New Roman"/>
          <w:spacing w:val="-4"/>
          <w:sz w:val="24"/>
          <w:szCs w:val="24"/>
          <w:lang w:val="en-US"/>
        </w:rPr>
        <w:t>:</w:t>
      </w:r>
    </w:p>
    <w:p w14:paraId="51D2F18D" w14:textId="1A9E32B3" w:rsidR="00583ED3" w:rsidRPr="00CA0566" w:rsidRDefault="00583ED3" w:rsidP="00D665DB">
      <w:pPr>
        <w:autoSpaceDE w:val="0"/>
        <w:autoSpaceDN w:val="0"/>
        <w:adjustRightInd w:val="0"/>
        <w:spacing w:after="0" w:line="360" w:lineRule="auto"/>
        <w:ind w:firstLine="709"/>
        <w:jc w:val="both"/>
        <w:rPr>
          <w:rFonts w:ascii="Times New Roman" w:eastAsia="Times New Roman" w:hAnsi="Times New Roman" w:cs="Times New Roman"/>
          <w:bCs/>
          <w:spacing w:val="-4"/>
          <w:sz w:val="24"/>
          <w:szCs w:val="24"/>
          <w:lang w:val="kk-KZ" w:eastAsia="ru-RU" w:bidi="ru-RU"/>
        </w:rPr>
      </w:pPr>
      <w:r w:rsidRPr="00AF5406">
        <w:rPr>
          <w:rFonts w:ascii="Times New Roman" w:eastAsia="Calibri" w:hAnsi="Times New Roman" w:cs="Times New Roman"/>
          <w:spacing w:val="-4"/>
          <w:sz w:val="24"/>
          <w:szCs w:val="24"/>
          <w:lang w:val="en-US"/>
        </w:rPr>
        <w:t xml:space="preserve">1 </w:t>
      </w:r>
      <w:r w:rsidR="00AF5406">
        <w:rPr>
          <w:rFonts w:ascii="Times New Roman" w:eastAsia="Calibri" w:hAnsi="Times New Roman" w:cs="Times New Roman"/>
          <w:spacing w:val="-4"/>
          <w:sz w:val="24"/>
          <w:szCs w:val="24"/>
          <w:lang w:val="en-US"/>
        </w:rPr>
        <w:t>Nurkanova</w:t>
      </w:r>
      <w:r w:rsidR="00AF5406" w:rsidRPr="00AF5406">
        <w:rPr>
          <w:rFonts w:ascii="Times New Roman" w:eastAsia="Calibri" w:hAnsi="Times New Roman" w:cs="Times New Roman"/>
          <w:spacing w:val="-4"/>
          <w:sz w:val="24"/>
          <w:szCs w:val="24"/>
          <w:lang w:val="en-US"/>
        </w:rPr>
        <w:t xml:space="preserve"> </w:t>
      </w:r>
      <w:r w:rsidR="00AF5406">
        <w:rPr>
          <w:rFonts w:ascii="Times New Roman" w:eastAsia="Calibri" w:hAnsi="Times New Roman" w:cs="Times New Roman"/>
          <w:spacing w:val="-4"/>
          <w:sz w:val="24"/>
          <w:szCs w:val="24"/>
          <w:lang w:val="en-US"/>
        </w:rPr>
        <w:t>N</w:t>
      </w:r>
      <w:r w:rsidR="00AF5406" w:rsidRPr="00AF5406">
        <w:rPr>
          <w:rFonts w:ascii="Times New Roman" w:eastAsia="Calibri" w:hAnsi="Times New Roman" w:cs="Times New Roman"/>
          <w:spacing w:val="-4"/>
          <w:sz w:val="24"/>
          <w:szCs w:val="24"/>
          <w:lang w:val="en-US"/>
        </w:rPr>
        <w:t>.</w:t>
      </w:r>
      <w:r w:rsidR="00AF5406">
        <w:rPr>
          <w:rFonts w:ascii="Times New Roman" w:eastAsia="Calibri" w:hAnsi="Times New Roman" w:cs="Times New Roman"/>
          <w:spacing w:val="-4"/>
          <w:sz w:val="24"/>
          <w:szCs w:val="24"/>
          <w:lang w:val="en-US"/>
        </w:rPr>
        <w:t>K</w:t>
      </w:r>
      <w:r w:rsidR="00AF5406" w:rsidRPr="00AF5406">
        <w:rPr>
          <w:rFonts w:ascii="Times New Roman" w:eastAsia="Calibri" w:hAnsi="Times New Roman" w:cs="Times New Roman"/>
          <w:spacing w:val="-4"/>
          <w:sz w:val="24"/>
          <w:szCs w:val="24"/>
          <w:lang w:val="en-US"/>
        </w:rPr>
        <w:t xml:space="preserve">., </w:t>
      </w:r>
      <w:r w:rsidR="00AF5406">
        <w:rPr>
          <w:rFonts w:ascii="Times New Roman" w:eastAsia="Calibri" w:hAnsi="Times New Roman" w:cs="Times New Roman"/>
          <w:spacing w:val="-4"/>
          <w:sz w:val="24"/>
          <w:szCs w:val="24"/>
          <w:lang w:val="en-US"/>
        </w:rPr>
        <w:t>Alzhanova</w:t>
      </w:r>
      <w:r w:rsidR="00AF5406" w:rsidRPr="00AF5406">
        <w:rPr>
          <w:rFonts w:ascii="Times New Roman" w:eastAsia="Calibri" w:hAnsi="Times New Roman" w:cs="Times New Roman"/>
          <w:spacing w:val="-4"/>
          <w:sz w:val="24"/>
          <w:szCs w:val="24"/>
          <w:lang w:val="en-US"/>
        </w:rPr>
        <w:t xml:space="preserve"> </w:t>
      </w:r>
      <w:r w:rsidR="00AF5406">
        <w:rPr>
          <w:rFonts w:ascii="Times New Roman" w:eastAsia="Calibri" w:hAnsi="Times New Roman" w:cs="Times New Roman"/>
          <w:spacing w:val="-4"/>
          <w:sz w:val="24"/>
          <w:szCs w:val="24"/>
          <w:lang w:val="en-US"/>
        </w:rPr>
        <w:t>F</w:t>
      </w:r>
      <w:r w:rsidR="00AF5406" w:rsidRPr="00AF5406">
        <w:rPr>
          <w:rFonts w:ascii="Times New Roman" w:eastAsia="Calibri" w:hAnsi="Times New Roman" w:cs="Times New Roman"/>
          <w:spacing w:val="-4"/>
          <w:sz w:val="24"/>
          <w:szCs w:val="24"/>
          <w:lang w:val="en-US"/>
        </w:rPr>
        <w:t>.</w:t>
      </w:r>
      <w:r w:rsidR="00AF5406">
        <w:rPr>
          <w:rFonts w:ascii="Times New Roman" w:eastAsia="Calibri" w:hAnsi="Times New Roman" w:cs="Times New Roman"/>
          <w:spacing w:val="-4"/>
          <w:sz w:val="24"/>
          <w:szCs w:val="24"/>
          <w:lang w:val="en-US"/>
        </w:rPr>
        <w:t>G</w:t>
      </w:r>
      <w:r w:rsidR="00AF5406" w:rsidRPr="00AF5406">
        <w:rPr>
          <w:rFonts w:ascii="Times New Roman" w:eastAsia="Calibri" w:hAnsi="Times New Roman" w:cs="Times New Roman"/>
          <w:spacing w:val="-4"/>
          <w:sz w:val="24"/>
          <w:szCs w:val="24"/>
          <w:lang w:val="en-US"/>
        </w:rPr>
        <w:t xml:space="preserve">., </w:t>
      </w:r>
      <w:r w:rsidR="00AF5406">
        <w:rPr>
          <w:rFonts w:ascii="Times New Roman" w:eastAsia="Calibri" w:hAnsi="Times New Roman" w:cs="Times New Roman"/>
          <w:spacing w:val="-4"/>
          <w:sz w:val="24"/>
          <w:szCs w:val="24"/>
          <w:lang w:val="en-US"/>
        </w:rPr>
        <w:t>Satpayeva</w:t>
      </w:r>
      <w:r w:rsidR="00AF5406" w:rsidRPr="00AF5406">
        <w:rPr>
          <w:rFonts w:ascii="Times New Roman" w:eastAsia="Calibri" w:hAnsi="Times New Roman" w:cs="Times New Roman"/>
          <w:spacing w:val="-4"/>
          <w:sz w:val="24"/>
          <w:szCs w:val="24"/>
          <w:lang w:val="en-US"/>
        </w:rPr>
        <w:t xml:space="preserve"> </w:t>
      </w:r>
      <w:r w:rsidR="00AF5406">
        <w:rPr>
          <w:rFonts w:ascii="Times New Roman" w:eastAsia="Calibri" w:hAnsi="Times New Roman" w:cs="Times New Roman"/>
          <w:spacing w:val="-4"/>
          <w:sz w:val="24"/>
          <w:szCs w:val="24"/>
          <w:lang w:val="en-US"/>
        </w:rPr>
        <w:t>Z</w:t>
      </w:r>
      <w:r w:rsidR="00AF5406" w:rsidRPr="00AF5406">
        <w:rPr>
          <w:rFonts w:ascii="Times New Roman" w:eastAsia="Calibri" w:hAnsi="Times New Roman" w:cs="Times New Roman"/>
          <w:spacing w:val="-4"/>
          <w:sz w:val="24"/>
          <w:szCs w:val="24"/>
          <w:lang w:val="en-US"/>
        </w:rPr>
        <w:t>.</w:t>
      </w:r>
      <w:r w:rsidR="00AF5406">
        <w:rPr>
          <w:rFonts w:ascii="Times New Roman" w:eastAsia="Calibri" w:hAnsi="Times New Roman" w:cs="Times New Roman"/>
          <w:spacing w:val="-4"/>
          <w:sz w:val="24"/>
          <w:szCs w:val="24"/>
          <w:lang w:val="en-US"/>
        </w:rPr>
        <w:t>T</w:t>
      </w:r>
      <w:r w:rsidR="00AF5406" w:rsidRPr="00AF5406">
        <w:rPr>
          <w:rFonts w:ascii="Times New Roman" w:eastAsia="Calibri" w:hAnsi="Times New Roman" w:cs="Times New Roman"/>
          <w:spacing w:val="-4"/>
          <w:sz w:val="24"/>
          <w:szCs w:val="24"/>
          <w:lang w:val="en-US"/>
        </w:rPr>
        <w:t xml:space="preserve">. </w:t>
      </w:r>
      <w:r w:rsidR="00AF5406" w:rsidRPr="00AF5406">
        <w:rPr>
          <w:rFonts w:ascii="Times New Roman" w:hAnsi="Times New Roman" w:cs="Times New Roman"/>
          <w:spacing w:val="-4"/>
          <w:sz w:val="24"/>
          <w:szCs w:val="24"/>
          <w:lang w:val="en-US"/>
        </w:rPr>
        <w:t xml:space="preserve">The quality of urban space as a factor of sustainable economic development in Almaty </w:t>
      </w:r>
      <w:r w:rsidRPr="00AF5406">
        <w:rPr>
          <w:rFonts w:ascii="Times New Roman" w:hAnsi="Times New Roman" w:cs="Times New Roman"/>
          <w:spacing w:val="-4"/>
          <w:sz w:val="24"/>
          <w:szCs w:val="24"/>
          <w:lang w:val="en-US"/>
        </w:rPr>
        <w:t xml:space="preserve">// </w:t>
      </w:r>
      <w:r w:rsidR="00AF5406" w:rsidRPr="00AF5406">
        <w:rPr>
          <w:rFonts w:ascii="Times New Roman" w:hAnsi="Times New Roman" w:cs="Times New Roman"/>
          <w:spacing w:val="-4"/>
          <w:sz w:val="24"/>
          <w:szCs w:val="24"/>
          <w:lang w:val="kk-KZ"/>
        </w:rPr>
        <w:t>Economics: strategy and practice</w:t>
      </w:r>
      <w:r w:rsidRPr="00CA0566">
        <w:rPr>
          <w:rFonts w:ascii="Times New Roman" w:hAnsi="Times New Roman" w:cs="Times New Roman"/>
          <w:spacing w:val="-4"/>
          <w:sz w:val="24"/>
          <w:szCs w:val="24"/>
          <w:lang w:val="kk-KZ"/>
        </w:rPr>
        <w:t xml:space="preserve">. – 2021. - № 2 (16). – </w:t>
      </w:r>
      <w:r w:rsidR="00AF5406">
        <w:rPr>
          <w:rFonts w:ascii="Times New Roman" w:hAnsi="Times New Roman" w:cs="Times New Roman"/>
          <w:spacing w:val="-4"/>
          <w:sz w:val="24"/>
          <w:szCs w:val="24"/>
          <w:lang w:val="en-US"/>
        </w:rPr>
        <w:t>Pp</w:t>
      </w:r>
      <w:r w:rsidRPr="00CA0566">
        <w:rPr>
          <w:rFonts w:ascii="Times New Roman" w:hAnsi="Times New Roman" w:cs="Times New Roman"/>
          <w:spacing w:val="-4"/>
          <w:sz w:val="24"/>
          <w:szCs w:val="24"/>
          <w:lang w:val="kk-KZ"/>
        </w:rPr>
        <w:t>. 5-20. DOI: 10.51176/1997-9967-2021-2-5-20</w:t>
      </w:r>
      <w:r w:rsidRPr="00CA0566">
        <w:rPr>
          <w:rFonts w:ascii="Times New Roman" w:eastAsia="Times New Roman" w:hAnsi="Times New Roman" w:cs="Times New Roman"/>
          <w:bCs/>
          <w:spacing w:val="-4"/>
          <w:sz w:val="24"/>
          <w:szCs w:val="24"/>
          <w:lang w:val="kk-KZ" w:eastAsia="ru-RU" w:bidi="ru-RU"/>
        </w:rPr>
        <w:t xml:space="preserve"> (</w:t>
      </w:r>
      <w:r w:rsidR="00AF5406">
        <w:rPr>
          <w:rFonts w:ascii="Times New Roman" w:eastAsia="Calibri" w:hAnsi="Times New Roman" w:cs="Times New Roman"/>
          <w:spacing w:val="-4"/>
          <w:sz w:val="24"/>
          <w:szCs w:val="24"/>
          <w:lang w:val="en-US"/>
        </w:rPr>
        <w:t>CQAES</w:t>
      </w:r>
      <w:r w:rsidRPr="00CA0566">
        <w:rPr>
          <w:rFonts w:ascii="Times New Roman" w:eastAsia="Times New Roman" w:hAnsi="Times New Roman" w:cs="Times New Roman"/>
          <w:bCs/>
          <w:spacing w:val="-4"/>
          <w:sz w:val="24"/>
          <w:szCs w:val="24"/>
          <w:lang w:val="kk-KZ" w:eastAsia="ru-RU" w:bidi="ru-RU"/>
        </w:rPr>
        <w:t>)</w:t>
      </w:r>
      <w:r w:rsidR="00FE6A15">
        <w:rPr>
          <w:rFonts w:ascii="Times New Roman" w:eastAsia="Times New Roman" w:hAnsi="Times New Roman" w:cs="Times New Roman"/>
          <w:bCs/>
          <w:spacing w:val="-4"/>
          <w:sz w:val="24"/>
          <w:szCs w:val="24"/>
          <w:lang w:val="en-US" w:eastAsia="ru-RU" w:bidi="ru-RU"/>
        </w:rPr>
        <w:t>. (In Russian).</w:t>
      </w:r>
      <w:r w:rsidRPr="00CA0566">
        <w:rPr>
          <w:rFonts w:ascii="Times New Roman" w:eastAsia="Times New Roman" w:hAnsi="Times New Roman" w:cs="Times New Roman"/>
          <w:bCs/>
          <w:spacing w:val="-4"/>
          <w:sz w:val="24"/>
          <w:szCs w:val="24"/>
          <w:lang w:val="kk-KZ" w:eastAsia="ru-RU" w:bidi="ru-RU"/>
        </w:rPr>
        <w:t xml:space="preserve"> </w:t>
      </w:r>
    </w:p>
    <w:p w14:paraId="2489860A" w14:textId="3DA7C31A" w:rsidR="00583ED3" w:rsidRPr="00CA0566" w:rsidRDefault="00AF5406" w:rsidP="00D665DB">
      <w:pPr>
        <w:tabs>
          <w:tab w:val="left" w:pos="8222"/>
        </w:tabs>
        <w:spacing w:after="0" w:line="360" w:lineRule="auto"/>
        <w:ind w:firstLine="709"/>
        <w:jc w:val="both"/>
        <w:rPr>
          <w:rFonts w:ascii="Times New Roman" w:eastAsia="Calibri" w:hAnsi="Times New Roman" w:cs="Times New Roman"/>
          <w:spacing w:val="-4"/>
          <w:sz w:val="24"/>
          <w:szCs w:val="24"/>
          <w:lang w:val="kk-KZ"/>
        </w:rPr>
      </w:pPr>
      <w:r w:rsidRPr="00AF5406">
        <w:rPr>
          <w:rFonts w:eastAsia="Calibri" w:cstheme="minorHAnsi"/>
          <w:spacing w:val="-4"/>
          <w:sz w:val="24"/>
          <w:szCs w:val="24"/>
          <w:lang w:val="kk-KZ"/>
        </w:rPr>
        <w:t xml:space="preserve">In </w:t>
      </w:r>
      <w:r>
        <w:rPr>
          <w:rFonts w:eastAsia="Calibri" w:cstheme="minorHAnsi"/>
          <w:spacing w:val="-4"/>
          <w:sz w:val="24"/>
          <w:szCs w:val="24"/>
          <w:lang w:val="en-US"/>
        </w:rPr>
        <w:t>journals</w:t>
      </w:r>
      <w:r w:rsidRPr="00AF5406">
        <w:rPr>
          <w:rFonts w:eastAsia="Calibri" w:cstheme="minorHAnsi"/>
          <w:spacing w:val="-4"/>
          <w:sz w:val="24"/>
          <w:szCs w:val="24"/>
          <w:lang w:val="kk-KZ"/>
        </w:rPr>
        <w:t xml:space="preserve"> of the SCOPUS citation base</w:t>
      </w:r>
      <w:r w:rsidR="00583ED3" w:rsidRPr="00CA0566">
        <w:rPr>
          <w:rFonts w:ascii="Times New Roman" w:eastAsia="Calibri" w:hAnsi="Times New Roman" w:cs="Times New Roman"/>
          <w:spacing w:val="-4"/>
          <w:sz w:val="24"/>
          <w:szCs w:val="24"/>
          <w:lang w:val="kk-KZ"/>
        </w:rPr>
        <w:t>:</w:t>
      </w:r>
    </w:p>
    <w:p w14:paraId="4AE802FA" w14:textId="79521C7A" w:rsidR="00583ED3" w:rsidRPr="00FE6A15" w:rsidRDefault="00583ED3" w:rsidP="00D665DB">
      <w:pPr>
        <w:tabs>
          <w:tab w:val="left" w:pos="8222"/>
        </w:tabs>
        <w:spacing w:after="0" w:line="360" w:lineRule="auto"/>
        <w:ind w:firstLine="709"/>
        <w:jc w:val="both"/>
        <w:rPr>
          <w:rFonts w:ascii="Times New Roman" w:hAnsi="Times New Roman" w:cs="Times New Roman"/>
          <w:spacing w:val="-4"/>
          <w:sz w:val="24"/>
          <w:szCs w:val="24"/>
          <w:lang w:val="en-US"/>
        </w:rPr>
      </w:pPr>
      <w:r w:rsidRPr="00CA0566">
        <w:rPr>
          <w:rFonts w:ascii="Times New Roman" w:eastAsia="Calibri" w:hAnsi="Times New Roman" w:cs="Times New Roman"/>
          <w:spacing w:val="-4"/>
          <w:sz w:val="24"/>
          <w:szCs w:val="24"/>
          <w:lang w:val="kk-KZ"/>
        </w:rPr>
        <w:t xml:space="preserve">2 </w:t>
      </w:r>
      <w:r w:rsidRPr="00CA0566">
        <w:rPr>
          <w:rFonts w:ascii="Times New Roman" w:hAnsi="Times New Roman" w:cs="Times New Roman"/>
          <w:spacing w:val="-4"/>
          <w:sz w:val="24"/>
          <w:szCs w:val="24"/>
          <w:lang w:val="kk-KZ"/>
        </w:rPr>
        <w:t xml:space="preserve">Nurlanova N.K., Alzhanova F.G., Satpayeva Z.T. </w:t>
      </w:r>
      <w:bookmarkStart w:id="41" w:name="_Hlk69568619"/>
      <w:bookmarkStart w:id="42" w:name="_Hlk69568397"/>
      <w:r w:rsidRPr="00CA0566">
        <w:rPr>
          <w:rFonts w:ascii="Times New Roman" w:hAnsi="Times New Roman" w:cs="Times New Roman"/>
          <w:bCs/>
          <w:spacing w:val="-4"/>
          <w:sz w:val="24"/>
          <w:szCs w:val="24"/>
          <w:lang w:val="kk-KZ"/>
        </w:rPr>
        <w:t>Cities’ sustainable development</w:t>
      </w:r>
      <w:bookmarkEnd w:id="41"/>
      <w:r w:rsidRPr="00CA0566">
        <w:rPr>
          <w:rFonts w:ascii="Times New Roman" w:hAnsi="Times New Roman" w:cs="Times New Roman"/>
          <w:bCs/>
          <w:spacing w:val="-4"/>
          <w:sz w:val="24"/>
          <w:szCs w:val="24"/>
          <w:lang w:val="kk-KZ"/>
        </w:rPr>
        <w:t xml:space="preserve">: rating </w:t>
      </w:r>
      <w:bookmarkEnd w:id="42"/>
      <w:r w:rsidRPr="00CA0566">
        <w:rPr>
          <w:rFonts w:ascii="Times New Roman" w:hAnsi="Times New Roman" w:cs="Times New Roman"/>
          <w:bCs/>
          <w:spacing w:val="-4"/>
          <w:sz w:val="24"/>
          <w:szCs w:val="24"/>
          <w:lang w:val="kk-KZ"/>
        </w:rPr>
        <w:t xml:space="preserve">assessment methodology and risk analysis (using Kazakhstan as an example) </w:t>
      </w:r>
      <w:r w:rsidRPr="00CA0566">
        <w:rPr>
          <w:rFonts w:ascii="Times New Roman" w:hAnsi="Times New Roman" w:cs="Times New Roman"/>
          <w:spacing w:val="-4"/>
          <w:sz w:val="24"/>
          <w:szCs w:val="24"/>
          <w:lang w:val="kk-KZ"/>
        </w:rPr>
        <w:t>//</w:t>
      </w:r>
      <w:r w:rsidR="00AF5406">
        <w:rPr>
          <w:rFonts w:ascii="Times New Roman" w:hAnsi="Times New Roman" w:cs="Times New Roman"/>
          <w:spacing w:val="-4"/>
          <w:sz w:val="24"/>
          <w:szCs w:val="24"/>
          <w:lang w:val="en-US"/>
        </w:rPr>
        <w:t xml:space="preserve"> Economy of region</w:t>
      </w:r>
      <w:r w:rsidRPr="00CA0566">
        <w:rPr>
          <w:rFonts w:ascii="Times New Roman" w:eastAsia="Times New Roman" w:hAnsi="Times New Roman" w:cs="Times New Roman"/>
          <w:spacing w:val="-4"/>
          <w:sz w:val="24"/>
          <w:szCs w:val="24"/>
          <w:lang w:val="kk-KZ" w:eastAsia="ru-RU"/>
        </w:rPr>
        <w:t xml:space="preserve"> (Q2, </w:t>
      </w:r>
      <w:r w:rsidRPr="00CA0566">
        <w:rPr>
          <w:rFonts w:ascii="Times New Roman" w:hAnsi="Times New Roman" w:cs="Times New Roman"/>
          <w:sz w:val="24"/>
          <w:szCs w:val="24"/>
          <w:lang w:val="kk-KZ"/>
        </w:rPr>
        <w:t xml:space="preserve">CiteScore 2020 2.0, </w:t>
      </w:r>
      <w:r w:rsidR="00AF5406">
        <w:rPr>
          <w:rFonts w:ascii="Times New Roman" w:hAnsi="Times New Roman" w:cs="Times New Roman"/>
          <w:sz w:val="24"/>
          <w:szCs w:val="24"/>
          <w:lang w:val="en-US"/>
        </w:rPr>
        <w:t xml:space="preserve">percentile </w:t>
      </w:r>
      <w:r w:rsidRPr="00CA0566">
        <w:rPr>
          <w:rFonts w:ascii="Times New Roman" w:hAnsi="Times New Roman" w:cs="Times New Roman"/>
          <w:sz w:val="24"/>
          <w:szCs w:val="24"/>
          <w:lang w:val="kk-KZ"/>
        </w:rPr>
        <w:t>74</w:t>
      </w:r>
      <w:r w:rsidRPr="00CA0566">
        <w:rPr>
          <w:rFonts w:ascii="Times New Roman" w:eastAsia="Calibri" w:hAnsi="Times New Roman" w:cs="Times New Roman"/>
          <w:spacing w:val="-4"/>
          <w:sz w:val="24"/>
          <w:szCs w:val="24"/>
          <w:lang w:val="kk-KZ"/>
        </w:rPr>
        <w:t xml:space="preserve"> </w:t>
      </w:r>
      <w:r w:rsidR="00FE6A15">
        <w:rPr>
          <w:rFonts w:ascii="Times New Roman" w:eastAsia="Times New Roman" w:hAnsi="Times New Roman" w:cs="Times New Roman"/>
          <w:spacing w:val="-4"/>
          <w:sz w:val="24"/>
          <w:szCs w:val="24"/>
          <w:lang w:val="en-US" w:eastAsia="ru-RU"/>
        </w:rPr>
        <w:t xml:space="preserve">in </w:t>
      </w:r>
      <w:r w:rsidRPr="00CA0566">
        <w:rPr>
          <w:rFonts w:ascii="Times New Roman" w:hAnsi="Times New Roman" w:cs="Times New Roman"/>
          <w:shd w:val="clear" w:color="auto" w:fill="FFFFFF"/>
          <w:lang w:val="kk-KZ"/>
        </w:rPr>
        <w:t>Scopus</w:t>
      </w:r>
      <w:r w:rsidR="00FE6A15">
        <w:rPr>
          <w:rFonts w:ascii="Times New Roman" w:hAnsi="Times New Roman" w:cs="Times New Roman"/>
          <w:shd w:val="clear" w:color="auto" w:fill="FFFFFF"/>
          <w:lang w:val="en-US"/>
        </w:rPr>
        <w:t xml:space="preserve"> database</w:t>
      </w:r>
      <w:r w:rsidRPr="00CA0566">
        <w:rPr>
          <w:rFonts w:ascii="Times New Roman" w:hAnsi="Times New Roman" w:cs="Times New Roman"/>
          <w:shd w:val="clear" w:color="auto" w:fill="FFFFFF"/>
          <w:lang w:val="kk-KZ"/>
        </w:rPr>
        <w:t>, Web of Science (ESCI), EBSCO, EconLit, RePEC, CitEc, Ulrich’s Periodicals Directory, DOAJ</w:t>
      </w:r>
      <w:r w:rsidRPr="00CA0566">
        <w:rPr>
          <w:rFonts w:ascii="Times New Roman" w:eastAsia="Times New Roman" w:hAnsi="Times New Roman" w:cs="Times New Roman"/>
          <w:spacing w:val="-4"/>
          <w:sz w:val="24"/>
          <w:szCs w:val="24"/>
          <w:lang w:val="kk-KZ" w:eastAsia="ru-RU"/>
        </w:rPr>
        <w:t xml:space="preserve">). </w:t>
      </w:r>
      <w:r w:rsidR="00FE6A15" w:rsidRPr="00FE6A15">
        <w:rPr>
          <w:rFonts w:ascii="Times New Roman" w:eastAsia="Times New Roman" w:hAnsi="Times New Roman" w:cs="Times New Roman"/>
          <w:spacing w:val="-4"/>
          <w:sz w:val="24"/>
          <w:szCs w:val="24"/>
          <w:lang w:val="kk-KZ" w:eastAsia="ru-RU"/>
        </w:rPr>
        <w:t xml:space="preserve">Accepted for publication, reference from the editorial staff of the </w:t>
      </w:r>
      <w:r w:rsidR="00FE6A15">
        <w:rPr>
          <w:rFonts w:ascii="Times New Roman" w:eastAsia="Times New Roman" w:hAnsi="Times New Roman" w:cs="Times New Roman"/>
          <w:spacing w:val="-4"/>
          <w:sz w:val="24"/>
          <w:szCs w:val="24"/>
          <w:lang w:val="en-US" w:eastAsia="ru-RU"/>
        </w:rPr>
        <w:t>“</w:t>
      </w:r>
      <w:r w:rsidR="00FE6A15" w:rsidRPr="00FE6A15">
        <w:rPr>
          <w:rFonts w:ascii="Times New Roman" w:eastAsia="Times New Roman" w:hAnsi="Times New Roman" w:cs="Times New Roman"/>
          <w:spacing w:val="-4"/>
          <w:sz w:val="24"/>
          <w:szCs w:val="24"/>
          <w:lang w:val="kk-KZ" w:eastAsia="ru-RU"/>
        </w:rPr>
        <w:t>Economy of region</w:t>
      </w:r>
      <w:r w:rsidR="00FE6A15">
        <w:rPr>
          <w:rFonts w:ascii="Times New Roman" w:eastAsia="Times New Roman" w:hAnsi="Times New Roman" w:cs="Times New Roman"/>
          <w:spacing w:val="-4"/>
          <w:sz w:val="24"/>
          <w:szCs w:val="24"/>
          <w:lang w:val="en-US" w:eastAsia="ru-RU"/>
        </w:rPr>
        <w:t>” journal</w:t>
      </w:r>
      <w:r w:rsidR="00FE6A15" w:rsidRPr="00FE6A15">
        <w:rPr>
          <w:rFonts w:ascii="Times New Roman" w:eastAsia="Times New Roman" w:hAnsi="Times New Roman" w:cs="Times New Roman"/>
          <w:spacing w:val="-4"/>
          <w:sz w:val="24"/>
          <w:szCs w:val="24"/>
          <w:lang w:val="kk-KZ" w:eastAsia="ru-RU"/>
        </w:rPr>
        <w:t xml:space="preserve"> No. 16370-011.2 / 459 dated 02.09.2021. (Scanned copy of the reference in Appendix </w:t>
      </w:r>
      <w:r w:rsidR="00FE6A15">
        <w:rPr>
          <w:rFonts w:ascii="Times New Roman" w:eastAsia="Times New Roman" w:hAnsi="Times New Roman" w:cs="Times New Roman"/>
          <w:spacing w:val="-4"/>
          <w:sz w:val="24"/>
          <w:szCs w:val="24"/>
          <w:lang w:val="kk-KZ" w:eastAsia="ru-RU"/>
        </w:rPr>
        <w:t>Н</w:t>
      </w:r>
      <w:r w:rsidR="00FE6A15" w:rsidRPr="00FE6A15">
        <w:rPr>
          <w:rFonts w:ascii="Times New Roman" w:eastAsia="Times New Roman" w:hAnsi="Times New Roman" w:cs="Times New Roman"/>
          <w:spacing w:val="-4"/>
          <w:sz w:val="24"/>
          <w:szCs w:val="24"/>
          <w:lang w:val="kk-KZ" w:eastAsia="ru-RU"/>
        </w:rPr>
        <w:t>)</w:t>
      </w:r>
      <w:r w:rsidRPr="00FE6A15">
        <w:rPr>
          <w:rFonts w:ascii="Times New Roman" w:eastAsia="Times New Roman" w:hAnsi="Times New Roman" w:cs="Times New Roman"/>
          <w:sz w:val="24"/>
          <w:szCs w:val="24"/>
          <w:lang w:val="en-US"/>
        </w:rPr>
        <w:t>.</w:t>
      </w:r>
    </w:p>
    <w:p w14:paraId="41C70663" w14:textId="71168619" w:rsidR="00583ED3" w:rsidRPr="00FE6A15" w:rsidRDefault="00FE6A15" w:rsidP="00D665DB">
      <w:pPr>
        <w:tabs>
          <w:tab w:val="left" w:pos="8222"/>
        </w:tabs>
        <w:spacing w:after="0" w:line="360" w:lineRule="auto"/>
        <w:ind w:firstLine="709"/>
        <w:jc w:val="both"/>
        <w:rPr>
          <w:rFonts w:eastAsia="Calibri" w:cstheme="minorHAnsi"/>
          <w:spacing w:val="-4"/>
          <w:sz w:val="24"/>
          <w:szCs w:val="24"/>
          <w:lang w:val="en-US"/>
        </w:rPr>
      </w:pPr>
      <w:r w:rsidRPr="00FE6A15">
        <w:rPr>
          <w:rFonts w:eastAsia="Calibri" w:cstheme="minorHAnsi"/>
          <w:spacing w:val="-4"/>
          <w:sz w:val="24"/>
          <w:szCs w:val="24"/>
          <w:lang w:val="en-US"/>
        </w:rPr>
        <w:t>In the proceedings of the International scientific and practical conferences</w:t>
      </w:r>
      <w:r w:rsidR="00583ED3" w:rsidRPr="00FE6A15">
        <w:rPr>
          <w:rFonts w:cstheme="minorHAnsi"/>
          <w:spacing w:val="-4"/>
          <w:sz w:val="24"/>
          <w:szCs w:val="24"/>
          <w:lang w:val="en-US"/>
        </w:rPr>
        <w:t>:</w:t>
      </w:r>
    </w:p>
    <w:p w14:paraId="0B4CEE71" w14:textId="45888C12" w:rsidR="00583ED3" w:rsidRPr="005112C4" w:rsidRDefault="00583ED3" w:rsidP="00D665DB">
      <w:pPr>
        <w:tabs>
          <w:tab w:val="left" w:pos="8222"/>
        </w:tabs>
        <w:spacing w:after="0" w:line="360" w:lineRule="auto"/>
        <w:ind w:firstLine="709"/>
        <w:jc w:val="both"/>
        <w:rPr>
          <w:rFonts w:ascii="Times New Roman" w:hAnsi="Times New Roman" w:cs="Times New Roman"/>
          <w:spacing w:val="-4"/>
          <w:sz w:val="24"/>
          <w:szCs w:val="24"/>
          <w:lang w:val="en-US"/>
        </w:rPr>
      </w:pPr>
      <w:r w:rsidRPr="00CA0566">
        <w:rPr>
          <w:rFonts w:ascii="Times New Roman" w:eastAsia="Times New Roman" w:hAnsi="Times New Roman" w:cs="Times New Roman"/>
          <w:bCs/>
          <w:spacing w:val="-4"/>
          <w:sz w:val="24"/>
          <w:szCs w:val="24"/>
          <w:lang w:val="en-US" w:eastAsia="ru-RU" w:bidi="ru-RU"/>
        </w:rPr>
        <w:t xml:space="preserve">3 </w:t>
      </w:r>
      <w:r w:rsidRPr="00CA0566">
        <w:rPr>
          <w:rFonts w:ascii="Times New Roman" w:hAnsi="Times New Roman" w:cs="Times New Roman"/>
          <w:spacing w:val="-4"/>
          <w:sz w:val="24"/>
          <w:szCs w:val="24"/>
          <w:lang w:val="en-US"/>
        </w:rPr>
        <w:t>Alzhanova F., Celetti D., Nurlanova N., Satpayeva Z. Quality of Urban Space in The Eurasian Context. The Case of Almaty (Kazakhstan) // Proceedings of the XV International Conference «Russian Regions in the Focus of Changes» (ICRRFC 2020). - Vol. 162. - P</w:t>
      </w:r>
      <w:r w:rsidR="00FE6A15">
        <w:rPr>
          <w:rFonts w:ascii="Times New Roman" w:hAnsi="Times New Roman" w:cs="Times New Roman"/>
          <w:spacing w:val="-4"/>
          <w:sz w:val="24"/>
          <w:szCs w:val="24"/>
          <w:lang w:val="en-US"/>
        </w:rPr>
        <w:t>p</w:t>
      </w:r>
      <w:r w:rsidRPr="00CA0566">
        <w:rPr>
          <w:rFonts w:ascii="Times New Roman" w:hAnsi="Times New Roman" w:cs="Times New Roman"/>
          <w:spacing w:val="-4"/>
          <w:sz w:val="24"/>
          <w:szCs w:val="24"/>
          <w:lang w:val="en-US"/>
        </w:rPr>
        <w:t xml:space="preserve">. 21-29. </w:t>
      </w:r>
      <w:r w:rsidRPr="00CA0566">
        <w:rPr>
          <w:rFonts w:ascii="Times New Roman" w:eastAsia="Times New Roman" w:hAnsi="Times New Roman" w:cs="Times New Roman"/>
          <w:spacing w:val="-4"/>
          <w:sz w:val="24"/>
          <w:szCs w:val="24"/>
          <w:lang w:val="en-US" w:eastAsia="ru-RU"/>
        </w:rPr>
        <w:t>DOI</w:t>
      </w:r>
      <w:r w:rsidRPr="005112C4">
        <w:rPr>
          <w:rFonts w:ascii="Times New Roman" w:eastAsia="Times New Roman" w:hAnsi="Times New Roman" w:cs="Times New Roman"/>
          <w:spacing w:val="-4"/>
          <w:sz w:val="24"/>
          <w:szCs w:val="24"/>
          <w:lang w:val="en-US" w:eastAsia="ru-RU"/>
        </w:rPr>
        <w:t xml:space="preserve">: </w:t>
      </w:r>
      <w:hyperlink r:id="rId10" w:history="1">
        <w:r w:rsidRPr="00CA0566">
          <w:rPr>
            <w:rFonts w:ascii="Times New Roman" w:eastAsia="Times New Roman" w:hAnsi="Times New Roman" w:cs="Times New Roman"/>
            <w:spacing w:val="-4"/>
            <w:sz w:val="24"/>
            <w:szCs w:val="24"/>
            <w:lang w:val="en-US" w:eastAsia="ru-RU"/>
          </w:rPr>
          <w:t>https</w:t>
        </w:r>
        <w:r w:rsidRPr="005112C4">
          <w:rPr>
            <w:rFonts w:ascii="Times New Roman" w:eastAsia="Times New Roman" w:hAnsi="Times New Roman" w:cs="Times New Roman"/>
            <w:spacing w:val="-4"/>
            <w:sz w:val="24"/>
            <w:szCs w:val="24"/>
            <w:lang w:val="en-US" w:eastAsia="ru-RU"/>
          </w:rPr>
          <w:t>://</w:t>
        </w:r>
        <w:r w:rsidRPr="00CA0566">
          <w:rPr>
            <w:rFonts w:ascii="Times New Roman" w:eastAsia="Times New Roman" w:hAnsi="Times New Roman" w:cs="Times New Roman"/>
            <w:spacing w:val="-4"/>
            <w:sz w:val="24"/>
            <w:szCs w:val="24"/>
            <w:lang w:val="en-US" w:eastAsia="ru-RU"/>
          </w:rPr>
          <w:t>doi</w:t>
        </w:r>
        <w:r w:rsidRPr="005112C4">
          <w:rPr>
            <w:rFonts w:ascii="Times New Roman" w:eastAsia="Times New Roman" w:hAnsi="Times New Roman" w:cs="Times New Roman"/>
            <w:spacing w:val="-4"/>
            <w:sz w:val="24"/>
            <w:szCs w:val="24"/>
            <w:lang w:val="en-US" w:eastAsia="ru-RU"/>
          </w:rPr>
          <w:t>.</w:t>
        </w:r>
        <w:r w:rsidRPr="00CA0566">
          <w:rPr>
            <w:rFonts w:ascii="Times New Roman" w:eastAsia="Times New Roman" w:hAnsi="Times New Roman" w:cs="Times New Roman"/>
            <w:spacing w:val="-4"/>
            <w:sz w:val="24"/>
            <w:szCs w:val="24"/>
            <w:lang w:val="en-US" w:eastAsia="ru-RU"/>
          </w:rPr>
          <w:t>org</w:t>
        </w:r>
        <w:r w:rsidRPr="005112C4">
          <w:rPr>
            <w:rFonts w:ascii="Times New Roman" w:eastAsia="Times New Roman" w:hAnsi="Times New Roman" w:cs="Times New Roman"/>
            <w:spacing w:val="-4"/>
            <w:sz w:val="24"/>
            <w:szCs w:val="24"/>
            <w:lang w:val="en-US" w:eastAsia="ru-RU"/>
          </w:rPr>
          <w:t>/10.2991/</w:t>
        </w:r>
        <w:r w:rsidRPr="00CA0566">
          <w:rPr>
            <w:rFonts w:ascii="Times New Roman" w:eastAsia="Times New Roman" w:hAnsi="Times New Roman" w:cs="Times New Roman"/>
            <w:spacing w:val="-4"/>
            <w:sz w:val="24"/>
            <w:szCs w:val="24"/>
            <w:lang w:val="en-US" w:eastAsia="ru-RU"/>
          </w:rPr>
          <w:t>aebmr</w:t>
        </w:r>
        <w:r w:rsidRPr="005112C4">
          <w:rPr>
            <w:rFonts w:ascii="Times New Roman" w:eastAsia="Times New Roman" w:hAnsi="Times New Roman" w:cs="Times New Roman"/>
            <w:spacing w:val="-4"/>
            <w:sz w:val="24"/>
            <w:szCs w:val="24"/>
            <w:lang w:val="en-US" w:eastAsia="ru-RU"/>
          </w:rPr>
          <w:t>.</w:t>
        </w:r>
        <w:r w:rsidRPr="00CA0566">
          <w:rPr>
            <w:rFonts w:ascii="Times New Roman" w:eastAsia="Times New Roman" w:hAnsi="Times New Roman" w:cs="Times New Roman"/>
            <w:spacing w:val="-4"/>
            <w:sz w:val="24"/>
            <w:szCs w:val="24"/>
            <w:lang w:val="en-US" w:eastAsia="ru-RU"/>
          </w:rPr>
          <w:t>k</w:t>
        </w:r>
        <w:r w:rsidRPr="005112C4">
          <w:rPr>
            <w:rFonts w:ascii="Times New Roman" w:eastAsia="Times New Roman" w:hAnsi="Times New Roman" w:cs="Times New Roman"/>
            <w:spacing w:val="-4"/>
            <w:sz w:val="24"/>
            <w:szCs w:val="24"/>
            <w:lang w:val="en-US" w:eastAsia="ru-RU"/>
          </w:rPr>
          <w:t>.210213.004</w:t>
        </w:r>
      </w:hyperlink>
      <w:r w:rsidRPr="005112C4">
        <w:rPr>
          <w:rFonts w:ascii="Times New Roman" w:eastAsia="Times New Roman" w:hAnsi="Times New Roman" w:cs="Times New Roman"/>
          <w:spacing w:val="-4"/>
          <w:sz w:val="24"/>
          <w:szCs w:val="24"/>
          <w:lang w:val="en-US" w:eastAsia="ru-RU"/>
        </w:rPr>
        <w:t>.</w:t>
      </w:r>
    </w:p>
    <w:p w14:paraId="21641CCD" w14:textId="4385357B" w:rsidR="00583ED3" w:rsidRPr="00FE6A15" w:rsidRDefault="00583ED3" w:rsidP="00D665DB">
      <w:pPr>
        <w:tabs>
          <w:tab w:val="left" w:pos="8222"/>
        </w:tabs>
        <w:spacing w:after="0" w:line="360" w:lineRule="auto"/>
        <w:ind w:firstLine="709"/>
        <w:jc w:val="both"/>
        <w:rPr>
          <w:rFonts w:ascii="Times New Roman" w:hAnsi="Times New Roman" w:cs="Times New Roman"/>
          <w:spacing w:val="-4"/>
          <w:sz w:val="24"/>
          <w:szCs w:val="24"/>
          <w:lang w:val="en-US"/>
        </w:rPr>
      </w:pPr>
      <w:r w:rsidRPr="00FE6A15">
        <w:rPr>
          <w:rFonts w:ascii="Times New Roman" w:eastAsia="Times New Roman" w:hAnsi="Times New Roman" w:cs="Times New Roman"/>
          <w:spacing w:val="-4"/>
          <w:sz w:val="24"/>
          <w:szCs w:val="24"/>
          <w:lang w:val="en-US" w:eastAsia="ru-RU"/>
        </w:rPr>
        <w:t xml:space="preserve">4 </w:t>
      </w:r>
      <w:r w:rsidR="00FE6A15" w:rsidRPr="00FE6A15">
        <w:rPr>
          <w:rFonts w:ascii="Times New Roman" w:eastAsia="Times New Roman" w:hAnsi="Times New Roman" w:cs="Times New Roman"/>
          <w:spacing w:val="-4"/>
          <w:sz w:val="24"/>
          <w:szCs w:val="24"/>
          <w:lang w:val="en-US" w:eastAsia="ru-RU"/>
        </w:rPr>
        <w:t xml:space="preserve">Nurlanova N.K., Dnishev F.M. Urbanization in Kazakhstan: opportunities and risks / In coll. </w:t>
      </w:r>
      <w:r w:rsidR="00FE6A15">
        <w:rPr>
          <w:rFonts w:ascii="Times New Roman" w:eastAsia="Times New Roman" w:hAnsi="Times New Roman" w:cs="Times New Roman"/>
          <w:spacing w:val="-4"/>
          <w:sz w:val="24"/>
          <w:szCs w:val="24"/>
          <w:lang w:val="en-US" w:eastAsia="ru-RU"/>
        </w:rPr>
        <w:t>“</w:t>
      </w:r>
      <w:r w:rsidR="00FE6A15" w:rsidRPr="00FE6A15">
        <w:rPr>
          <w:rFonts w:ascii="Times New Roman" w:eastAsia="Times New Roman" w:hAnsi="Times New Roman" w:cs="Times New Roman"/>
          <w:spacing w:val="-4"/>
          <w:sz w:val="24"/>
          <w:szCs w:val="24"/>
          <w:lang w:val="en-US" w:eastAsia="ru-RU"/>
        </w:rPr>
        <w:t>Quality of life: socio-economic priorities and main directions of growth of social welfare of the population</w:t>
      </w:r>
      <w:r w:rsidR="00FE6A15">
        <w:rPr>
          <w:rFonts w:ascii="Times New Roman" w:eastAsia="Times New Roman" w:hAnsi="Times New Roman" w:cs="Times New Roman"/>
          <w:spacing w:val="-4"/>
          <w:sz w:val="24"/>
          <w:szCs w:val="24"/>
          <w:lang w:val="en-US" w:eastAsia="ru-RU"/>
        </w:rPr>
        <w:t>”</w:t>
      </w:r>
      <w:r w:rsidRPr="00FE6A15">
        <w:rPr>
          <w:rFonts w:ascii="Times New Roman" w:hAnsi="Times New Roman" w:cs="Times New Roman"/>
          <w:bCs/>
          <w:spacing w:val="-4"/>
          <w:sz w:val="24"/>
          <w:szCs w:val="24"/>
          <w:lang w:val="en-US"/>
        </w:rPr>
        <w:t xml:space="preserve">. – </w:t>
      </w:r>
      <w:r w:rsidR="00FE6A15">
        <w:rPr>
          <w:rFonts w:ascii="Times New Roman" w:hAnsi="Times New Roman" w:cs="Times New Roman"/>
          <w:bCs/>
          <w:spacing w:val="-4"/>
          <w:sz w:val="24"/>
          <w:szCs w:val="24"/>
          <w:lang w:val="en-US"/>
        </w:rPr>
        <w:t>Almaty</w:t>
      </w:r>
      <w:r w:rsidRPr="00FE6A15">
        <w:rPr>
          <w:rFonts w:ascii="Times New Roman" w:hAnsi="Times New Roman" w:cs="Times New Roman"/>
          <w:bCs/>
          <w:spacing w:val="-4"/>
          <w:sz w:val="24"/>
          <w:szCs w:val="24"/>
          <w:lang w:val="en-US"/>
        </w:rPr>
        <w:t xml:space="preserve">: </w:t>
      </w:r>
      <w:r w:rsidR="00FE6A15">
        <w:rPr>
          <w:rFonts w:ascii="Times New Roman" w:hAnsi="Times New Roman" w:cs="Times New Roman"/>
          <w:bCs/>
          <w:spacing w:val="-4"/>
          <w:sz w:val="24"/>
          <w:szCs w:val="24"/>
          <w:lang w:val="en-US"/>
        </w:rPr>
        <w:t>IE CS MES RK</w:t>
      </w:r>
      <w:r w:rsidRPr="00FE6A15">
        <w:rPr>
          <w:rFonts w:ascii="Times New Roman" w:hAnsi="Times New Roman" w:cs="Times New Roman"/>
          <w:bCs/>
          <w:spacing w:val="-4"/>
          <w:sz w:val="24"/>
          <w:szCs w:val="24"/>
          <w:lang w:val="en-US"/>
        </w:rPr>
        <w:t xml:space="preserve">, 2021. – </w:t>
      </w:r>
      <w:r w:rsidR="00FE6A15">
        <w:rPr>
          <w:rFonts w:ascii="Times New Roman" w:hAnsi="Times New Roman" w:cs="Times New Roman"/>
          <w:bCs/>
          <w:spacing w:val="-4"/>
          <w:sz w:val="24"/>
          <w:szCs w:val="24"/>
          <w:lang w:val="en-US"/>
        </w:rPr>
        <w:t>Pp</w:t>
      </w:r>
      <w:r w:rsidRPr="00FE6A15">
        <w:rPr>
          <w:rFonts w:ascii="Times New Roman" w:hAnsi="Times New Roman" w:cs="Times New Roman"/>
          <w:bCs/>
          <w:spacing w:val="-4"/>
          <w:sz w:val="24"/>
          <w:szCs w:val="24"/>
          <w:lang w:val="en-US"/>
        </w:rPr>
        <w:t>. 65–74.</w:t>
      </w:r>
      <w:r w:rsidR="00FE6A15">
        <w:rPr>
          <w:rFonts w:ascii="Times New Roman" w:hAnsi="Times New Roman" w:cs="Times New Roman"/>
          <w:bCs/>
          <w:spacing w:val="-4"/>
          <w:sz w:val="24"/>
          <w:szCs w:val="24"/>
          <w:lang w:val="en-US"/>
        </w:rPr>
        <w:t xml:space="preserve"> </w:t>
      </w:r>
      <w:r w:rsidR="00FE6A15">
        <w:rPr>
          <w:rFonts w:ascii="Times New Roman" w:eastAsia="Times New Roman" w:hAnsi="Times New Roman" w:cs="Times New Roman"/>
          <w:bCs/>
          <w:spacing w:val="-4"/>
          <w:sz w:val="24"/>
          <w:szCs w:val="24"/>
          <w:lang w:val="en-US" w:eastAsia="ru-RU" w:bidi="ru-RU"/>
        </w:rPr>
        <w:t>(In Russian).</w:t>
      </w:r>
    </w:p>
    <w:p w14:paraId="18B19D59" w14:textId="2AFFF3EE" w:rsidR="00583ED3" w:rsidRPr="005112C4" w:rsidRDefault="00583ED3" w:rsidP="00FE6A15">
      <w:pPr>
        <w:tabs>
          <w:tab w:val="left" w:pos="8222"/>
        </w:tabs>
        <w:spacing w:after="0" w:line="360" w:lineRule="auto"/>
        <w:ind w:firstLine="709"/>
        <w:jc w:val="both"/>
        <w:rPr>
          <w:rFonts w:ascii="Times New Roman" w:eastAsia="Times New Roman" w:hAnsi="Times New Roman" w:cs="Times New Roman"/>
          <w:bCs/>
          <w:spacing w:val="-4"/>
          <w:sz w:val="24"/>
          <w:szCs w:val="24"/>
          <w:lang w:val="en-US" w:eastAsia="ru-RU" w:bidi="ru-RU"/>
        </w:rPr>
      </w:pPr>
      <w:r w:rsidRPr="00FE6A15">
        <w:rPr>
          <w:rFonts w:ascii="Times New Roman" w:hAnsi="Times New Roman" w:cs="Times New Roman"/>
          <w:bCs/>
          <w:spacing w:val="-4"/>
          <w:sz w:val="24"/>
          <w:szCs w:val="24"/>
          <w:lang w:val="en-US"/>
        </w:rPr>
        <w:t xml:space="preserve">5 </w:t>
      </w:r>
      <w:r w:rsidR="00FE6A15" w:rsidRPr="00FE6A15">
        <w:rPr>
          <w:rFonts w:ascii="Times New Roman" w:hAnsi="Times New Roman" w:cs="Times New Roman"/>
          <w:bCs/>
          <w:spacing w:val="-4"/>
          <w:sz w:val="24"/>
          <w:szCs w:val="24"/>
          <w:lang w:val="en-US"/>
        </w:rPr>
        <w:t>Nurlanova N.K. New challenges to sustainable urban development (on the example of Kazakhstan) / In coll</w:t>
      </w:r>
      <w:r w:rsidR="00FE6A15">
        <w:rPr>
          <w:rFonts w:ascii="Times New Roman" w:hAnsi="Times New Roman" w:cs="Times New Roman"/>
          <w:bCs/>
          <w:spacing w:val="-4"/>
          <w:sz w:val="24"/>
          <w:szCs w:val="24"/>
          <w:lang w:val="en-US"/>
        </w:rPr>
        <w:t>.</w:t>
      </w:r>
      <w:r w:rsidR="00FE6A15" w:rsidRPr="00FE6A15">
        <w:rPr>
          <w:rFonts w:ascii="Times New Roman" w:hAnsi="Times New Roman" w:cs="Times New Roman"/>
          <w:bCs/>
          <w:spacing w:val="-4"/>
          <w:sz w:val="24"/>
          <w:szCs w:val="24"/>
          <w:lang w:val="en-US"/>
        </w:rPr>
        <w:t xml:space="preserve"> </w:t>
      </w:r>
      <w:r w:rsidR="00FE6A15">
        <w:rPr>
          <w:rFonts w:ascii="Times New Roman" w:hAnsi="Times New Roman" w:cs="Times New Roman"/>
          <w:bCs/>
          <w:spacing w:val="-4"/>
          <w:sz w:val="24"/>
          <w:szCs w:val="24"/>
          <w:lang w:val="en-US"/>
        </w:rPr>
        <w:t>“</w:t>
      </w:r>
      <w:r w:rsidR="00FE6A15" w:rsidRPr="00FE6A15">
        <w:rPr>
          <w:rFonts w:ascii="Times New Roman" w:hAnsi="Times New Roman" w:cs="Times New Roman"/>
          <w:bCs/>
          <w:spacing w:val="-4"/>
          <w:sz w:val="24"/>
          <w:szCs w:val="24"/>
          <w:lang w:val="en-US"/>
        </w:rPr>
        <w:t>New architecture of building an economy in a post-pandemic world</w:t>
      </w:r>
      <w:r w:rsidR="00FE6A15">
        <w:rPr>
          <w:rFonts w:ascii="Times New Roman" w:hAnsi="Times New Roman" w:cs="Times New Roman"/>
          <w:bCs/>
          <w:spacing w:val="-4"/>
          <w:sz w:val="24"/>
          <w:szCs w:val="24"/>
          <w:lang w:val="en-US"/>
        </w:rPr>
        <w:t>”</w:t>
      </w:r>
      <w:r w:rsidR="00FE6A15" w:rsidRPr="00FE6A15">
        <w:rPr>
          <w:rFonts w:ascii="Times New Roman" w:eastAsia="Times New Roman" w:hAnsi="Times New Roman" w:cs="Times New Roman"/>
          <w:spacing w:val="-4"/>
          <w:sz w:val="24"/>
          <w:szCs w:val="24"/>
          <w:lang w:val="en-US" w:eastAsia="ru-RU"/>
        </w:rPr>
        <w:t>.</w:t>
      </w:r>
      <w:r w:rsidRPr="00FE6A15">
        <w:rPr>
          <w:rFonts w:ascii="Times New Roman" w:eastAsia="Times New Roman" w:hAnsi="Times New Roman" w:cs="Times New Roman"/>
          <w:spacing w:val="-4"/>
          <w:sz w:val="24"/>
          <w:szCs w:val="24"/>
          <w:lang w:val="en-US" w:eastAsia="ru-RU"/>
        </w:rPr>
        <w:t xml:space="preserve"> - </w:t>
      </w:r>
      <w:r w:rsidR="00FE6A15">
        <w:rPr>
          <w:rFonts w:ascii="Times New Roman" w:eastAsia="Times New Roman" w:hAnsi="Times New Roman" w:cs="Times New Roman"/>
          <w:spacing w:val="-4"/>
          <w:sz w:val="24"/>
          <w:szCs w:val="24"/>
          <w:lang w:val="en-US" w:eastAsia="ru-RU"/>
        </w:rPr>
        <w:t>Tashkent</w:t>
      </w:r>
      <w:r w:rsidRPr="00FE6A15">
        <w:rPr>
          <w:rFonts w:ascii="Times New Roman" w:eastAsia="Times New Roman" w:hAnsi="Times New Roman" w:cs="Times New Roman"/>
          <w:spacing w:val="-4"/>
          <w:sz w:val="24"/>
          <w:szCs w:val="24"/>
          <w:lang w:val="en-US" w:eastAsia="ru-RU"/>
        </w:rPr>
        <w:t xml:space="preserve">, 2021. – </w:t>
      </w:r>
      <w:r w:rsidR="00FE6A15">
        <w:rPr>
          <w:rFonts w:ascii="Times New Roman" w:eastAsia="Times New Roman" w:hAnsi="Times New Roman" w:cs="Times New Roman"/>
          <w:spacing w:val="-4"/>
          <w:sz w:val="24"/>
          <w:szCs w:val="24"/>
          <w:lang w:val="en-US" w:eastAsia="ru-RU"/>
        </w:rPr>
        <w:t>Pp</w:t>
      </w:r>
      <w:r w:rsidR="00FE6A15" w:rsidRPr="00FE6A15">
        <w:rPr>
          <w:rFonts w:ascii="Times New Roman" w:eastAsia="Times New Roman" w:hAnsi="Times New Roman" w:cs="Times New Roman"/>
          <w:spacing w:val="-4"/>
          <w:sz w:val="24"/>
          <w:szCs w:val="24"/>
          <w:lang w:val="en-US" w:eastAsia="ru-RU"/>
        </w:rPr>
        <w:t>.</w:t>
      </w:r>
      <w:r w:rsidRPr="00FE6A15">
        <w:rPr>
          <w:rFonts w:ascii="Times New Roman" w:eastAsia="Times New Roman" w:hAnsi="Times New Roman" w:cs="Times New Roman"/>
          <w:spacing w:val="-4"/>
          <w:sz w:val="24"/>
          <w:szCs w:val="24"/>
          <w:lang w:val="en-US" w:eastAsia="ru-RU"/>
        </w:rPr>
        <w:t xml:space="preserve"> </w:t>
      </w:r>
      <w:r w:rsidR="003C4289" w:rsidRPr="00FE6A15">
        <w:rPr>
          <w:rFonts w:ascii="Times New Roman" w:eastAsia="Times New Roman" w:hAnsi="Times New Roman" w:cs="Times New Roman"/>
          <w:spacing w:val="-4"/>
          <w:sz w:val="24"/>
          <w:szCs w:val="24"/>
          <w:lang w:val="en-US" w:eastAsia="ru-RU"/>
        </w:rPr>
        <w:t>194–199</w:t>
      </w:r>
      <w:r w:rsidRPr="00FE6A15">
        <w:rPr>
          <w:rFonts w:ascii="Times New Roman" w:eastAsia="Times New Roman" w:hAnsi="Times New Roman" w:cs="Times New Roman"/>
          <w:spacing w:val="-4"/>
          <w:sz w:val="24"/>
          <w:szCs w:val="24"/>
          <w:lang w:val="en-US" w:eastAsia="ru-RU"/>
        </w:rPr>
        <w:t>.</w:t>
      </w:r>
      <w:r w:rsidR="00FE6A15" w:rsidRPr="00FE6A15">
        <w:rPr>
          <w:rFonts w:ascii="Times New Roman" w:eastAsia="Times New Roman" w:hAnsi="Times New Roman" w:cs="Times New Roman"/>
          <w:spacing w:val="-4"/>
          <w:sz w:val="24"/>
          <w:szCs w:val="24"/>
          <w:lang w:val="en-US" w:eastAsia="ru-RU"/>
        </w:rPr>
        <w:t xml:space="preserve"> </w:t>
      </w:r>
      <w:r w:rsidR="00FE6A15" w:rsidRPr="005112C4">
        <w:rPr>
          <w:rFonts w:ascii="Times New Roman" w:eastAsia="Times New Roman" w:hAnsi="Times New Roman" w:cs="Times New Roman"/>
          <w:bCs/>
          <w:spacing w:val="-4"/>
          <w:sz w:val="24"/>
          <w:szCs w:val="24"/>
          <w:lang w:val="en-US" w:eastAsia="ru-RU" w:bidi="ru-RU"/>
        </w:rPr>
        <w:t>(</w:t>
      </w:r>
      <w:r w:rsidR="00FE6A15">
        <w:rPr>
          <w:rFonts w:ascii="Times New Roman" w:eastAsia="Times New Roman" w:hAnsi="Times New Roman" w:cs="Times New Roman"/>
          <w:bCs/>
          <w:spacing w:val="-4"/>
          <w:sz w:val="24"/>
          <w:szCs w:val="24"/>
          <w:lang w:val="en-US" w:eastAsia="ru-RU" w:bidi="ru-RU"/>
        </w:rPr>
        <w:t>In</w:t>
      </w:r>
      <w:r w:rsidR="00FE6A15" w:rsidRPr="005112C4">
        <w:rPr>
          <w:rFonts w:ascii="Times New Roman" w:eastAsia="Times New Roman" w:hAnsi="Times New Roman" w:cs="Times New Roman"/>
          <w:bCs/>
          <w:spacing w:val="-4"/>
          <w:sz w:val="24"/>
          <w:szCs w:val="24"/>
          <w:lang w:val="en-US" w:eastAsia="ru-RU" w:bidi="ru-RU"/>
        </w:rPr>
        <w:t xml:space="preserve"> </w:t>
      </w:r>
      <w:r w:rsidR="00FE6A15">
        <w:rPr>
          <w:rFonts w:ascii="Times New Roman" w:eastAsia="Times New Roman" w:hAnsi="Times New Roman" w:cs="Times New Roman"/>
          <w:bCs/>
          <w:spacing w:val="-4"/>
          <w:sz w:val="24"/>
          <w:szCs w:val="24"/>
          <w:lang w:val="en-US" w:eastAsia="ru-RU" w:bidi="ru-RU"/>
        </w:rPr>
        <w:t>Russian</w:t>
      </w:r>
      <w:r w:rsidR="00FE6A15" w:rsidRPr="005112C4">
        <w:rPr>
          <w:rFonts w:ascii="Times New Roman" w:eastAsia="Times New Roman" w:hAnsi="Times New Roman" w:cs="Times New Roman"/>
          <w:bCs/>
          <w:spacing w:val="-4"/>
          <w:sz w:val="24"/>
          <w:szCs w:val="24"/>
          <w:lang w:val="en-US" w:eastAsia="ru-RU" w:bidi="ru-RU"/>
        </w:rPr>
        <w:t>).</w:t>
      </w:r>
    </w:p>
    <w:p w14:paraId="1100139E" w14:textId="75787675" w:rsidR="00CC4524" w:rsidRPr="00CC4524" w:rsidRDefault="00CC4524" w:rsidP="00CC4524">
      <w:pPr>
        <w:tabs>
          <w:tab w:val="left" w:pos="8222"/>
        </w:tabs>
        <w:spacing w:after="0" w:line="360" w:lineRule="auto"/>
        <w:ind w:firstLine="709"/>
        <w:jc w:val="both"/>
        <w:rPr>
          <w:rFonts w:eastAsia="Times New Roman" w:cstheme="minorHAnsi"/>
          <w:spacing w:val="-4"/>
          <w:sz w:val="24"/>
          <w:szCs w:val="24"/>
          <w:lang w:val="en-US" w:eastAsia="ru-RU"/>
        </w:rPr>
      </w:pPr>
      <w:r w:rsidRPr="00CC4524">
        <w:rPr>
          <w:rFonts w:eastAsia="Times New Roman" w:cstheme="minorHAnsi"/>
          <w:spacing w:val="-4"/>
          <w:sz w:val="24"/>
          <w:szCs w:val="24"/>
          <w:lang w:val="en-US" w:eastAsia="ru-RU"/>
        </w:rPr>
        <w:t>The research results are approved at the conference (without publication):</w:t>
      </w:r>
    </w:p>
    <w:p w14:paraId="383DBD84" w14:textId="3DDE5069" w:rsidR="00CC4524" w:rsidRPr="00CC4524" w:rsidRDefault="00CC4524" w:rsidP="00CC4524">
      <w:pPr>
        <w:tabs>
          <w:tab w:val="left" w:pos="8222"/>
        </w:tabs>
        <w:spacing w:after="0" w:line="360" w:lineRule="auto"/>
        <w:ind w:firstLine="709"/>
        <w:jc w:val="both"/>
        <w:rPr>
          <w:rFonts w:ascii="Times New Roman" w:eastAsia="Times New Roman" w:hAnsi="Times New Roman" w:cs="Times New Roman"/>
          <w:spacing w:val="-4"/>
          <w:sz w:val="24"/>
          <w:szCs w:val="24"/>
          <w:lang w:val="en-US" w:eastAsia="ru-RU"/>
        </w:rPr>
      </w:pPr>
      <w:r w:rsidRPr="00CC4524">
        <w:rPr>
          <w:rFonts w:ascii="Times New Roman" w:eastAsia="Times New Roman" w:hAnsi="Times New Roman" w:cs="Times New Roman"/>
          <w:spacing w:val="-4"/>
          <w:sz w:val="24"/>
          <w:szCs w:val="24"/>
          <w:lang w:val="en-US" w:eastAsia="ru-RU"/>
        </w:rPr>
        <w:t>1 Alzhanova F. Sustainable development of the economy and social environment of Kazakhstan</w:t>
      </w:r>
      <w:r>
        <w:rPr>
          <w:rFonts w:ascii="Times New Roman" w:eastAsia="Times New Roman" w:hAnsi="Times New Roman" w:cs="Times New Roman"/>
          <w:spacing w:val="-4"/>
          <w:sz w:val="24"/>
          <w:szCs w:val="24"/>
          <w:lang w:val="en-US" w:eastAsia="ru-RU"/>
        </w:rPr>
        <w:t>’s</w:t>
      </w:r>
      <w:r w:rsidRPr="00CC4524">
        <w:rPr>
          <w:rFonts w:ascii="Times New Roman" w:eastAsia="Times New Roman" w:hAnsi="Times New Roman" w:cs="Times New Roman"/>
          <w:spacing w:val="-4"/>
          <w:sz w:val="24"/>
          <w:szCs w:val="24"/>
          <w:lang w:val="en-US" w:eastAsia="ru-RU"/>
        </w:rPr>
        <w:t xml:space="preserve"> cities / International scientific and practical conference </w:t>
      </w:r>
      <w:r>
        <w:rPr>
          <w:rFonts w:ascii="Times New Roman" w:eastAsia="Times New Roman" w:hAnsi="Times New Roman" w:cs="Times New Roman"/>
          <w:spacing w:val="-4"/>
          <w:sz w:val="24"/>
          <w:szCs w:val="24"/>
          <w:lang w:val="en-US" w:eastAsia="ru-RU"/>
        </w:rPr>
        <w:t>“</w:t>
      </w:r>
      <w:bookmarkStart w:id="43" w:name="_Hlk83769063"/>
      <w:r w:rsidRPr="00CC4524">
        <w:rPr>
          <w:rFonts w:ascii="Times New Roman" w:eastAsia="Times New Roman" w:hAnsi="Times New Roman" w:cs="Times New Roman"/>
          <w:spacing w:val="-4"/>
          <w:sz w:val="24"/>
          <w:szCs w:val="24"/>
          <w:lang w:val="en-US" w:eastAsia="ru-RU"/>
        </w:rPr>
        <w:t xml:space="preserve">Impact of the pandemic on the achieving </w:t>
      </w:r>
      <w:r>
        <w:rPr>
          <w:rFonts w:ascii="Times New Roman" w:eastAsia="Times New Roman" w:hAnsi="Times New Roman" w:cs="Times New Roman"/>
          <w:spacing w:val="-4"/>
          <w:sz w:val="24"/>
          <w:szCs w:val="24"/>
          <w:lang w:val="en-US" w:eastAsia="ru-RU"/>
        </w:rPr>
        <w:t xml:space="preserve">the </w:t>
      </w:r>
      <w:r w:rsidRPr="00CC4524">
        <w:rPr>
          <w:rFonts w:ascii="Times New Roman" w:eastAsia="Times New Roman" w:hAnsi="Times New Roman" w:cs="Times New Roman"/>
          <w:spacing w:val="-4"/>
          <w:sz w:val="24"/>
          <w:szCs w:val="24"/>
          <w:lang w:val="en-US" w:eastAsia="ru-RU"/>
        </w:rPr>
        <w:t>sustainable development goals: trends and effects</w:t>
      </w:r>
      <w:bookmarkEnd w:id="43"/>
      <w:r>
        <w:rPr>
          <w:rFonts w:ascii="Times New Roman" w:eastAsia="Times New Roman" w:hAnsi="Times New Roman" w:cs="Times New Roman"/>
          <w:spacing w:val="-4"/>
          <w:sz w:val="24"/>
          <w:szCs w:val="24"/>
          <w:lang w:val="en-US" w:eastAsia="ru-RU"/>
        </w:rPr>
        <w:t>”</w:t>
      </w:r>
      <w:r w:rsidRPr="00CC4524">
        <w:rPr>
          <w:rFonts w:ascii="Times New Roman" w:eastAsia="Times New Roman" w:hAnsi="Times New Roman" w:cs="Times New Roman"/>
          <w:spacing w:val="-4"/>
          <w:sz w:val="24"/>
          <w:szCs w:val="24"/>
          <w:lang w:val="en-US" w:eastAsia="ru-RU"/>
        </w:rPr>
        <w:t xml:space="preserve"> (April 8-9, 2021, al-Farabi KazNU, Almaty, Kazakhstan).</w:t>
      </w:r>
    </w:p>
    <w:p w14:paraId="19785285" w14:textId="56131C09" w:rsidR="00CC4524" w:rsidRDefault="00CC4524" w:rsidP="00CC4524">
      <w:pPr>
        <w:tabs>
          <w:tab w:val="left" w:pos="840"/>
        </w:tabs>
        <w:spacing w:after="0" w:line="360" w:lineRule="auto"/>
        <w:ind w:firstLine="709"/>
        <w:jc w:val="both"/>
        <w:rPr>
          <w:rFonts w:ascii="Times New Roman" w:hAnsi="Times New Roman" w:cs="Times New Roman"/>
          <w:spacing w:val="-4"/>
          <w:sz w:val="24"/>
          <w:szCs w:val="24"/>
          <w:lang w:val="en-US"/>
        </w:rPr>
      </w:pPr>
      <w:r w:rsidRPr="00CC4524">
        <w:rPr>
          <w:rFonts w:ascii="Times New Roman" w:hAnsi="Times New Roman" w:cs="Times New Roman"/>
          <w:spacing w:val="-4"/>
          <w:sz w:val="24"/>
          <w:szCs w:val="24"/>
          <w:lang w:val="en-US"/>
        </w:rPr>
        <w:t xml:space="preserve">The Scientific report </w:t>
      </w:r>
      <w:r>
        <w:rPr>
          <w:rFonts w:ascii="Times New Roman" w:hAnsi="Times New Roman" w:cs="Times New Roman"/>
          <w:spacing w:val="-4"/>
          <w:sz w:val="24"/>
          <w:szCs w:val="24"/>
          <w:lang w:val="en-US"/>
        </w:rPr>
        <w:t>“</w:t>
      </w:r>
      <w:r w:rsidRPr="00CC4524">
        <w:rPr>
          <w:rFonts w:ascii="Times New Roman" w:hAnsi="Times New Roman" w:cs="Times New Roman"/>
          <w:spacing w:val="-4"/>
          <w:sz w:val="24"/>
          <w:szCs w:val="24"/>
          <w:lang w:val="en-US"/>
        </w:rPr>
        <w:t>Sustainable development of Kazakhstan</w:t>
      </w:r>
      <w:r>
        <w:rPr>
          <w:rFonts w:ascii="Times New Roman" w:hAnsi="Times New Roman" w:cs="Times New Roman"/>
          <w:spacing w:val="-4"/>
          <w:sz w:val="24"/>
          <w:szCs w:val="24"/>
          <w:lang w:val="en-US"/>
        </w:rPr>
        <w:t>’s</w:t>
      </w:r>
      <w:r w:rsidRPr="00CC4524">
        <w:rPr>
          <w:rFonts w:ascii="Times New Roman" w:hAnsi="Times New Roman" w:cs="Times New Roman"/>
          <w:spacing w:val="-4"/>
          <w:sz w:val="24"/>
          <w:szCs w:val="24"/>
          <w:lang w:val="en-US"/>
        </w:rPr>
        <w:t xml:space="preserve"> cities: rating methodology and risk analysis</w:t>
      </w:r>
      <w:r>
        <w:rPr>
          <w:rFonts w:ascii="Times New Roman" w:hAnsi="Times New Roman" w:cs="Times New Roman"/>
          <w:spacing w:val="-4"/>
          <w:sz w:val="24"/>
          <w:szCs w:val="24"/>
          <w:lang w:val="en-US"/>
        </w:rPr>
        <w:t>”</w:t>
      </w:r>
      <w:r w:rsidRPr="00CC4524">
        <w:rPr>
          <w:rFonts w:ascii="Times New Roman" w:hAnsi="Times New Roman" w:cs="Times New Roman"/>
          <w:spacing w:val="-4"/>
          <w:sz w:val="24"/>
          <w:szCs w:val="24"/>
          <w:lang w:val="en-US"/>
        </w:rPr>
        <w:t xml:space="preserve"> with recommendations was submitted to the Committee on economic reforms and </w:t>
      </w:r>
      <w:r w:rsidRPr="00CC4524">
        <w:rPr>
          <w:rFonts w:ascii="Times New Roman" w:hAnsi="Times New Roman" w:cs="Times New Roman"/>
          <w:spacing w:val="-4"/>
          <w:sz w:val="24"/>
          <w:szCs w:val="24"/>
          <w:lang w:val="en-US"/>
        </w:rPr>
        <w:lastRenderedPageBreak/>
        <w:t>regional development of the Mazhilis of the Parliament of the Republic of Kazakhstan.</w:t>
      </w:r>
      <w:r>
        <w:rPr>
          <w:rFonts w:ascii="Times New Roman" w:hAnsi="Times New Roman" w:cs="Times New Roman"/>
          <w:spacing w:val="-4"/>
          <w:sz w:val="24"/>
          <w:szCs w:val="24"/>
          <w:lang w:val="en-US"/>
        </w:rPr>
        <w:t xml:space="preserve"> </w:t>
      </w:r>
      <w:r w:rsidRPr="00CC4524">
        <w:rPr>
          <w:rFonts w:ascii="Times New Roman" w:hAnsi="Times New Roman" w:cs="Times New Roman"/>
          <w:spacing w:val="-4"/>
          <w:sz w:val="24"/>
          <w:szCs w:val="24"/>
          <w:lang w:val="en-US"/>
        </w:rPr>
        <w:t>Feedback was received from the Mazhilis of the Parliament of the Republic of Kazakhstan on the use of methodological developments and rating assessment of sustainable development level of Kazakhstan</w:t>
      </w:r>
      <w:r>
        <w:rPr>
          <w:rFonts w:ascii="Times New Roman" w:hAnsi="Times New Roman" w:cs="Times New Roman"/>
          <w:spacing w:val="-4"/>
          <w:sz w:val="24"/>
          <w:szCs w:val="24"/>
          <w:lang w:val="en-US"/>
        </w:rPr>
        <w:t>’s</w:t>
      </w:r>
      <w:r w:rsidRPr="00CC4524">
        <w:rPr>
          <w:rFonts w:ascii="Times New Roman" w:hAnsi="Times New Roman" w:cs="Times New Roman"/>
          <w:spacing w:val="-4"/>
          <w:sz w:val="24"/>
          <w:szCs w:val="24"/>
          <w:lang w:val="en-US"/>
        </w:rPr>
        <w:t xml:space="preserve"> cities, as well as recommendations for overcoming critical points in the sustainability of their economy, social environment and ecology</w:t>
      </w:r>
      <w:r w:rsidR="005F74ED">
        <w:rPr>
          <w:rFonts w:ascii="Times New Roman" w:hAnsi="Times New Roman" w:cs="Times New Roman"/>
          <w:spacing w:val="-4"/>
          <w:sz w:val="24"/>
          <w:szCs w:val="24"/>
          <w:lang w:val="en-US"/>
        </w:rPr>
        <w:t xml:space="preserve"> </w:t>
      </w:r>
      <w:r w:rsidRPr="00CC4524">
        <w:rPr>
          <w:rFonts w:ascii="Times New Roman" w:hAnsi="Times New Roman" w:cs="Times New Roman"/>
          <w:spacing w:val="-4"/>
          <w:sz w:val="24"/>
          <w:szCs w:val="24"/>
          <w:lang w:val="en-US"/>
        </w:rPr>
        <w:t>(letter No. 10-14-934 / 2405 dated 01.06.2021).</w:t>
      </w:r>
    </w:p>
    <w:p w14:paraId="70EE0DA3" w14:textId="3BAE0DB4" w:rsidR="00583ED3" w:rsidRPr="00C6480B" w:rsidRDefault="00583ED3" w:rsidP="005F74ED">
      <w:pPr>
        <w:tabs>
          <w:tab w:val="left" w:pos="840"/>
        </w:tabs>
        <w:spacing w:after="0" w:line="360" w:lineRule="auto"/>
        <w:jc w:val="both"/>
        <w:rPr>
          <w:rFonts w:ascii="Times New Roman" w:hAnsi="Times New Roman" w:cs="Times New Roman"/>
          <w:spacing w:val="-4"/>
          <w:sz w:val="24"/>
          <w:szCs w:val="24"/>
          <w:lang w:val="en-US"/>
        </w:rPr>
      </w:pPr>
      <w:r w:rsidRPr="00C6480B">
        <w:rPr>
          <w:rFonts w:ascii="Times New Roman" w:hAnsi="Times New Roman" w:cs="Times New Roman"/>
          <w:spacing w:val="-4"/>
          <w:sz w:val="24"/>
          <w:szCs w:val="24"/>
          <w:lang w:val="en-US"/>
        </w:rPr>
        <w:br w:type="page"/>
      </w:r>
    </w:p>
    <w:p w14:paraId="778E09CB" w14:textId="656FA617" w:rsidR="00583ED3" w:rsidRPr="00C6480B" w:rsidRDefault="004908D8" w:rsidP="00A1166A">
      <w:pPr>
        <w:keepNext/>
        <w:keepLines/>
        <w:tabs>
          <w:tab w:val="left" w:pos="8222"/>
        </w:tabs>
        <w:spacing w:after="0" w:line="360" w:lineRule="auto"/>
        <w:jc w:val="center"/>
        <w:outlineLvl w:val="0"/>
        <w:rPr>
          <w:rFonts w:ascii="Times New Roman" w:eastAsia="Calibri" w:hAnsi="Times New Roman" w:cs="Times New Roman"/>
          <w:b/>
          <w:bCs/>
          <w:sz w:val="24"/>
          <w:szCs w:val="24"/>
          <w:lang w:val="en-US" w:eastAsia="ru-RU"/>
        </w:rPr>
      </w:pPr>
      <w:r w:rsidRPr="004908D8">
        <w:rPr>
          <w:rFonts w:ascii="Times New Roman" w:eastAsia="Times New Roman" w:hAnsi="Times New Roman" w:cs="Times New Roman"/>
          <w:b/>
          <w:caps/>
          <w:sz w:val="24"/>
          <w:szCs w:val="24"/>
          <w:lang w:val="en-US"/>
        </w:rPr>
        <w:lastRenderedPageBreak/>
        <w:t>ANNEX</w:t>
      </w:r>
      <w:r w:rsidRPr="00C6480B">
        <w:rPr>
          <w:rFonts w:ascii="Times New Roman" w:eastAsia="Times New Roman" w:hAnsi="Times New Roman" w:cs="Times New Roman"/>
          <w:b/>
          <w:caps/>
          <w:sz w:val="24"/>
          <w:szCs w:val="24"/>
          <w:lang w:val="en-US"/>
        </w:rPr>
        <w:t xml:space="preserve"> </w:t>
      </w:r>
      <w:r w:rsidRPr="004908D8">
        <w:rPr>
          <w:rFonts w:ascii="Times New Roman" w:eastAsia="Times New Roman" w:hAnsi="Times New Roman" w:cs="Times New Roman"/>
          <w:b/>
          <w:caps/>
          <w:sz w:val="24"/>
          <w:szCs w:val="24"/>
          <w:lang w:val="en-US"/>
        </w:rPr>
        <w:t>B</w:t>
      </w:r>
      <w:r w:rsidRPr="00C6480B">
        <w:rPr>
          <w:rFonts w:ascii="Times New Roman" w:eastAsia="Times New Roman" w:hAnsi="Times New Roman" w:cs="Times New Roman"/>
          <w:b/>
          <w:caps/>
          <w:sz w:val="24"/>
          <w:szCs w:val="24"/>
          <w:lang w:val="en-US"/>
        </w:rPr>
        <w:t xml:space="preserve"> </w:t>
      </w:r>
    </w:p>
    <w:p w14:paraId="6257DF86" w14:textId="77777777" w:rsidR="00C6480B" w:rsidRPr="00583ED3" w:rsidRDefault="00C6480B" w:rsidP="00C6480B">
      <w:pPr>
        <w:spacing w:after="160" w:line="360" w:lineRule="auto"/>
        <w:jc w:val="center"/>
        <w:rPr>
          <w:rFonts w:ascii="Times New Roman" w:hAnsi="Times New Roman" w:cs="Times New Roman"/>
          <w:b/>
          <w:sz w:val="24"/>
          <w:szCs w:val="24"/>
        </w:rPr>
      </w:pPr>
    </w:p>
    <w:p w14:paraId="602706B9" w14:textId="77777777" w:rsidR="00C6480B" w:rsidRPr="00583ED3" w:rsidRDefault="00C6480B" w:rsidP="00C6480B">
      <w:pPr>
        <w:tabs>
          <w:tab w:val="left" w:pos="8222"/>
        </w:tabs>
        <w:spacing w:after="0" w:line="360" w:lineRule="auto"/>
        <w:jc w:val="both"/>
        <w:rPr>
          <w:rFonts w:ascii="Times New Roman" w:eastAsia="Times New Roman" w:hAnsi="Times New Roman" w:cs="Times New Roman"/>
          <w:noProof/>
          <w:sz w:val="24"/>
          <w:szCs w:val="24"/>
          <w:lang w:eastAsia="ru-RU"/>
        </w:rPr>
      </w:pPr>
      <w:r w:rsidRPr="00583ED3">
        <w:rPr>
          <w:rFonts w:ascii="Times New Roman" w:eastAsia="Times New Roman" w:hAnsi="Times New Roman" w:cs="Times New Roman"/>
          <w:noProof/>
          <w:sz w:val="24"/>
          <w:szCs w:val="24"/>
          <w:lang w:eastAsia="ru-RU"/>
        </w:rPr>
        <w:drawing>
          <wp:inline distT="0" distB="0" distL="0" distR="0" wp14:anchorId="0A3A14B6" wp14:editId="71392FA7">
            <wp:extent cx="5848119" cy="8143875"/>
            <wp:effectExtent l="0" t="0" r="63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9929" t="7345" r="6146" b="5342"/>
                    <a:stretch/>
                  </pic:blipFill>
                  <pic:spPr bwMode="auto">
                    <a:xfrm>
                      <a:off x="0" y="0"/>
                      <a:ext cx="5851178" cy="8148135"/>
                    </a:xfrm>
                    <a:prstGeom prst="rect">
                      <a:avLst/>
                    </a:prstGeom>
                    <a:noFill/>
                    <a:ln>
                      <a:noFill/>
                    </a:ln>
                    <a:extLst>
                      <a:ext uri="{53640926-AAD7-44D8-BBD7-CCE9431645EC}">
                        <a14:shadowObscured xmlns:a14="http://schemas.microsoft.com/office/drawing/2010/main"/>
                      </a:ext>
                    </a:extLst>
                  </pic:spPr>
                </pic:pic>
              </a:graphicData>
            </a:graphic>
          </wp:inline>
        </w:drawing>
      </w:r>
    </w:p>
    <w:p w14:paraId="5439C863" w14:textId="77777777" w:rsidR="00C6480B" w:rsidRPr="00583ED3" w:rsidRDefault="00C6480B" w:rsidP="00C6480B">
      <w:pPr>
        <w:tabs>
          <w:tab w:val="left" w:pos="8222"/>
        </w:tabs>
        <w:spacing w:after="0" w:line="360" w:lineRule="auto"/>
        <w:jc w:val="both"/>
        <w:rPr>
          <w:rFonts w:ascii="Times New Roman" w:eastAsia="Times New Roman" w:hAnsi="Times New Roman" w:cs="Times New Roman"/>
          <w:noProof/>
          <w:sz w:val="24"/>
          <w:szCs w:val="24"/>
          <w:lang w:eastAsia="ru-RU"/>
        </w:rPr>
      </w:pPr>
      <w:r w:rsidRPr="00583ED3">
        <w:rPr>
          <w:rFonts w:ascii="Times New Roman" w:eastAsia="Times New Roman" w:hAnsi="Times New Roman" w:cs="Times New Roman"/>
          <w:noProof/>
          <w:sz w:val="24"/>
          <w:szCs w:val="24"/>
          <w:lang w:eastAsia="ru-RU"/>
        </w:rPr>
        <w:lastRenderedPageBreak/>
        <w:drawing>
          <wp:inline distT="0" distB="0" distL="0" distR="0" wp14:anchorId="39E619F2" wp14:editId="4B7E318E">
            <wp:extent cx="5943348" cy="7477125"/>
            <wp:effectExtent l="0" t="0" r="63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8038" t="7679" r="6324" b="18364"/>
                    <a:stretch/>
                  </pic:blipFill>
                  <pic:spPr bwMode="auto">
                    <a:xfrm>
                      <a:off x="0" y="0"/>
                      <a:ext cx="5946664" cy="7481297"/>
                    </a:xfrm>
                    <a:prstGeom prst="rect">
                      <a:avLst/>
                    </a:prstGeom>
                    <a:noFill/>
                    <a:ln>
                      <a:noFill/>
                    </a:ln>
                    <a:extLst>
                      <a:ext uri="{53640926-AAD7-44D8-BBD7-CCE9431645EC}">
                        <a14:shadowObscured xmlns:a14="http://schemas.microsoft.com/office/drawing/2010/main"/>
                      </a:ext>
                    </a:extLst>
                  </pic:spPr>
                </pic:pic>
              </a:graphicData>
            </a:graphic>
          </wp:inline>
        </w:drawing>
      </w:r>
    </w:p>
    <w:p w14:paraId="47C96E5B" w14:textId="77777777" w:rsidR="00C6480B" w:rsidRPr="00583ED3" w:rsidRDefault="00C6480B" w:rsidP="00C6480B">
      <w:pPr>
        <w:tabs>
          <w:tab w:val="left" w:pos="8222"/>
        </w:tabs>
        <w:spacing w:after="0" w:line="360" w:lineRule="auto"/>
        <w:jc w:val="both"/>
        <w:rPr>
          <w:rFonts w:ascii="Times New Roman" w:eastAsia="Times New Roman" w:hAnsi="Times New Roman" w:cs="Times New Roman"/>
          <w:noProof/>
          <w:sz w:val="24"/>
          <w:szCs w:val="24"/>
          <w:lang w:eastAsia="ru-RU"/>
        </w:rPr>
      </w:pPr>
      <w:r w:rsidRPr="00583ED3">
        <w:rPr>
          <w:rFonts w:ascii="Times New Roman" w:eastAsia="Times New Roman" w:hAnsi="Times New Roman" w:cs="Times New Roman"/>
          <w:noProof/>
          <w:sz w:val="24"/>
          <w:szCs w:val="24"/>
          <w:lang w:eastAsia="ru-RU"/>
        </w:rPr>
        <w:lastRenderedPageBreak/>
        <w:drawing>
          <wp:inline distT="0" distB="0" distL="0" distR="0" wp14:anchorId="433FE9DB" wp14:editId="05FB452A">
            <wp:extent cx="5914390" cy="7343775"/>
            <wp:effectExtent l="0" t="0" r="0"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7565" t="7012" r="6619" b="6845"/>
                    <a:stretch/>
                  </pic:blipFill>
                  <pic:spPr bwMode="auto">
                    <a:xfrm>
                      <a:off x="0" y="0"/>
                      <a:ext cx="5918417" cy="7348775"/>
                    </a:xfrm>
                    <a:prstGeom prst="rect">
                      <a:avLst/>
                    </a:prstGeom>
                    <a:noFill/>
                    <a:ln>
                      <a:noFill/>
                    </a:ln>
                    <a:extLst>
                      <a:ext uri="{53640926-AAD7-44D8-BBD7-CCE9431645EC}">
                        <a14:shadowObscured xmlns:a14="http://schemas.microsoft.com/office/drawing/2010/main"/>
                      </a:ext>
                    </a:extLst>
                  </pic:spPr>
                </pic:pic>
              </a:graphicData>
            </a:graphic>
          </wp:inline>
        </w:drawing>
      </w:r>
    </w:p>
    <w:p w14:paraId="159B8495" w14:textId="77777777" w:rsidR="00C6480B" w:rsidRPr="00583ED3" w:rsidRDefault="00C6480B" w:rsidP="00C6480B">
      <w:pPr>
        <w:tabs>
          <w:tab w:val="left" w:pos="8222"/>
        </w:tabs>
        <w:spacing w:after="0" w:line="360" w:lineRule="auto"/>
        <w:jc w:val="both"/>
        <w:rPr>
          <w:rFonts w:ascii="Times New Roman" w:eastAsia="Times New Roman" w:hAnsi="Times New Roman" w:cs="Times New Roman"/>
          <w:noProof/>
          <w:sz w:val="24"/>
          <w:szCs w:val="24"/>
          <w:lang w:eastAsia="ru-RU"/>
        </w:rPr>
      </w:pPr>
    </w:p>
    <w:p w14:paraId="12BC716B" w14:textId="68407F2D" w:rsidR="00C6480B" w:rsidRDefault="00C6480B">
      <w:pPr>
        <w:spacing w:after="160" w:line="259" w:lineRule="auto"/>
        <w:rPr>
          <w:rFonts w:ascii="Times New Roman" w:hAnsi="Times New Roman" w:cs="Times New Roman"/>
          <w:b/>
          <w:sz w:val="24"/>
          <w:szCs w:val="24"/>
          <w:lang w:val="en-US"/>
        </w:rPr>
      </w:pPr>
      <w:r>
        <w:rPr>
          <w:rFonts w:ascii="Times New Roman" w:hAnsi="Times New Roman" w:cs="Times New Roman"/>
          <w:b/>
          <w:sz w:val="24"/>
          <w:szCs w:val="24"/>
          <w:lang w:val="en-US"/>
        </w:rPr>
        <w:br w:type="page"/>
      </w:r>
    </w:p>
    <w:p w14:paraId="4A083493" w14:textId="77777777" w:rsidR="00A1166A" w:rsidRPr="00A1166A" w:rsidRDefault="00A1166A" w:rsidP="00A1166A">
      <w:pPr>
        <w:spacing w:after="0" w:line="360" w:lineRule="auto"/>
        <w:jc w:val="right"/>
        <w:rPr>
          <w:rFonts w:ascii="Times New Roman" w:hAnsi="Times New Roman" w:cs="Times New Roman"/>
          <w:b/>
          <w:bCs/>
          <w:sz w:val="24"/>
          <w:szCs w:val="24"/>
          <w:lang w:val="en-US"/>
        </w:rPr>
      </w:pPr>
      <w:r w:rsidRPr="00A1166A">
        <w:rPr>
          <w:rFonts w:ascii="Times New Roman" w:hAnsi="Times New Roman" w:cs="Times New Roman"/>
          <w:b/>
          <w:bCs/>
          <w:sz w:val="24"/>
          <w:szCs w:val="24"/>
          <w:lang w:val="en-US"/>
        </w:rPr>
        <w:lastRenderedPageBreak/>
        <w:t>Appendix 1.1</w:t>
      </w:r>
    </w:p>
    <w:p w14:paraId="37D5C0F9" w14:textId="77777777" w:rsidR="00A1166A" w:rsidRPr="00A1166A" w:rsidRDefault="00A1166A" w:rsidP="00A1166A">
      <w:pPr>
        <w:spacing w:after="0" w:line="360" w:lineRule="auto"/>
        <w:jc w:val="right"/>
        <w:rPr>
          <w:rFonts w:ascii="Times New Roman" w:hAnsi="Times New Roman" w:cs="Times New Roman"/>
          <w:b/>
          <w:bCs/>
          <w:sz w:val="24"/>
          <w:szCs w:val="24"/>
          <w:lang w:val="en-US"/>
        </w:rPr>
      </w:pPr>
      <w:r w:rsidRPr="00A1166A">
        <w:rPr>
          <w:rFonts w:ascii="Times New Roman" w:hAnsi="Times New Roman" w:cs="Times New Roman"/>
          <w:b/>
          <w:bCs/>
          <w:sz w:val="24"/>
          <w:szCs w:val="24"/>
          <w:lang w:val="en-US"/>
        </w:rPr>
        <w:t>to this agreement</w:t>
      </w:r>
    </w:p>
    <w:p w14:paraId="1E58D492" w14:textId="242AB9B7" w:rsidR="00A1166A" w:rsidRPr="00A1166A" w:rsidRDefault="00A1166A" w:rsidP="00A1166A">
      <w:pPr>
        <w:spacing w:after="0" w:line="360" w:lineRule="auto"/>
        <w:jc w:val="right"/>
        <w:rPr>
          <w:rFonts w:ascii="Times New Roman" w:hAnsi="Times New Roman" w:cs="Times New Roman"/>
          <w:b/>
          <w:bCs/>
          <w:sz w:val="24"/>
          <w:szCs w:val="24"/>
          <w:lang w:val="en-US"/>
        </w:rPr>
      </w:pPr>
      <w:r w:rsidRPr="00A1166A">
        <w:rPr>
          <w:rFonts w:ascii="Times New Roman" w:hAnsi="Times New Roman" w:cs="Times New Roman"/>
          <w:b/>
          <w:bCs/>
          <w:sz w:val="24"/>
          <w:szCs w:val="24"/>
          <w:lang w:val="en-US"/>
        </w:rPr>
        <w:t>No. 241 dated November 12, 2020</w:t>
      </w:r>
    </w:p>
    <w:p w14:paraId="50DF9CC9" w14:textId="77777777" w:rsidR="00A1166A" w:rsidRPr="00A1166A" w:rsidRDefault="00A1166A" w:rsidP="00A1166A">
      <w:pPr>
        <w:spacing w:after="0" w:line="360" w:lineRule="auto"/>
        <w:jc w:val="right"/>
        <w:rPr>
          <w:rFonts w:ascii="Times New Roman" w:hAnsi="Times New Roman" w:cs="Times New Roman"/>
          <w:b/>
          <w:bCs/>
          <w:sz w:val="24"/>
          <w:szCs w:val="24"/>
          <w:lang w:val="en-US"/>
        </w:rPr>
      </w:pPr>
    </w:p>
    <w:p w14:paraId="2D8EAA41" w14:textId="77777777" w:rsidR="00A1166A" w:rsidRPr="00A1166A" w:rsidRDefault="00A1166A" w:rsidP="00A1166A">
      <w:pPr>
        <w:spacing w:after="0" w:line="360" w:lineRule="auto"/>
        <w:jc w:val="center"/>
        <w:rPr>
          <w:rFonts w:ascii="Times New Roman" w:hAnsi="Times New Roman" w:cs="Times New Roman"/>
          <w:b/>
          <w:bCs/>
          <w:sz w:val="24"/>
          <w:szCs w:val="24"/>
          <w:lang w:val="en-US"/>
        </w:rPr>
      </w:pPr>
      <w:r w:rsidRPr="00A1166A">
        <w:rPr>
          <w:rFonts w:ascii="Times New Roman" w:hAnsi="Times New Roman" w:cs="Times New Roman"/>
          <w:b/>
          <w:bCs/>
          <w:sz w:val="24"/>
          <w:szCs w:val="24"/>
          <w:lang w:val="en-US"/>
        </w:rPr>
        <w:t>CALENDAR PLAN</w:t>
      </w:r>
    </w:p>
    <w:p w14:paraId="55265448" w14:textId="77777777" w:rsidR="00A1166A" w:rsidRPr="00A1166A" w:rsidRDefault="00A1166A" w:rsidP="00A1166A">
      <w:pPr>
        <w:spacing w:after="0" w:line="360" w:lineRule="auto"/>
        <w:jc w:val="center"/>
        <w:rPr>
          <w:rFonts w:ascii="Times New Roman" w:hAnsi="Times New Roman" w:cs="Times New Roman"/>
          <w:b/>
          <w:bCs/>
          <w:sz w:val="24"/>
          <w:szCs w:val="24"/>
          <w:lang w:val="en-US"/>
        </w:rPr>
      </w:pPr>
    </w:p>
    <w:p w14:paraId="56886262" w14:textId="431799FE" w:rsidR="00662A51" w:rsidRPr="00662A51" w:rsidRDefault="006A0409" w:rsidP="000D6BDA">
      <w:pPr>
        <w:pStyle w:val="a5"/>
        <w:numPr>
          <w:ilvl w:val="0"/>
          <w:numId w:val="24"/>
        </w:numPr>
        <w:spacing w:after="0" w:line="360" w:lineRule="auto"/>
        <w:ind w:left="0" w:firstLine="0"/>
        <w:jc w:val="center"/>
        <w:rPr>
          <w:rFonts w:ascii="Times New Roman" w:hAnsi="Times New Roman" w:cs="Times New Roman"/>
          <w:b/>
          <w:bCs/>
          <w:sz w:val="24"/>
          <w:szCs w:val="24"/>
          <w:lang w:val="en-US"/>
        </w:rPr>
      </w:pPr>
      <w:r w:rsidRPr="006A0409">
        <w:rPr>
          <w:rFonts w:ascii="Times New Roman" w:hAnsi="Times New Roman" w:cs="Times New Roman"/>
          <w:b/>
          <w:bCs/>
          <w:sz w:val="24"/>
          <w:szCs w:val="24"/>
          <w:lang w:val="en-US"/>
        </w:rPr>
        <w:t xml:space="preserve">REPUBLICAN STATE TREASURY ENTERPRISE </w:t>
      </w:r>
      <w:r w:rsidR="00A1166A" w:rsidRPr="00A1166A">
        <w:rPr>
          <w:rFonts w:ascii="Times New Roman" w:hAnsi="Times New Roman" w:cs="Times New Roman"/>
          <w:b/>
          <w:bCs/>
          <w:sz w:val="24"/>
          <w:szCs w:val="24"/>
          <w:lang w:val="en-US"/>
        </w:rPr>
        <w:t>“INSTITUTE OF ECONOMICS”</w:t>
      </w:r>
      <w:r w:rsidRPr="006A0409">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 xml:space="preserve">OF </w:t>
      </w:r>
      <w:r w:rsidR="00662A51">
        <w:rPr>
          <w:rFonts w:ascii="Times New Roman" w:hAnsi="Times New Roman" w:cs="Times New Roman"/>
          <w:b/>
          <w:bCs/>
          <w:sz w:val="24"/>
          <w:szCs w:val="24"/>
          <w:lang w:val="en-US"/>
        </w:rPr>
        <w:t xml:space="preserve">THE </w:t>
      </w:r>
      <w:r w:rsidR="00662A51" w:rsidRPr="00662A51">
        <w:rPr>
          <w:rFonts w:ascii="Times New Roman" w:hAnsi="Times New Roman" w:cs="Times New Roman"/>
          <w:b/>
          <w:bCs/>
          <w:sz w:val="24"/>
          <w:szCs w:val="24"/>
          <w:lang w:val="en-US"/>
        </w:rPr>
        <w:t xml:space="preserve">COMMITTEE OF SCIENCE </w:t>
      </w:r>
      <w:r w:rsidR="00662A51">
        <w:rPr>
          <w:rFonts w:ascii="Times New Roman" w:hAnsi="Times New Roman" w:cs="Times New Roman"/>
          <w:b/>
          <w:bCs/>
          <w:sz w:val="24"/>
          <w:szCs w:val="24"/>
          <w:lang w:val="en-US"/>
        </w:rPr>
        <w:t xml:space="preserve">OF THE </w:t>
      </w:r>
      <w:r w:rsidR="00662A51" w:rsidRPr="00662A51">
        <w:rPr>
          <w:rFonts w:ascii="Times New Roman" w:hAnsi="Times New Roman" w:cs="Times New Roman"/>
          <w:b/>
          <w:bCs/>
          <w:sz w:val="24"/>
          <w:szCs w:val="24"/>
          <w:lang w:val="en-US"/>
        </w:rPr>
        <w:t>MINISTRY OF EDUCATION AND SCIENCE OF THE REPUBLIC OF KAZAKHSTAN</w:t>
      </w:r>
    </w:p>
    <w:p w14:paraId="3A7C31BD" w14:textId="0BC72A74" w:rsidR="00A1166A" w:rsidRPr="00A1166A" w:rsidRDefault="00A1166A" w:rsidP="00662A51">
      <w:pPr>
        <w:pStyle w:val="a5"/>
        <w:spacing w:after="0" w:line="360" w:lineRule="auto"/>
        <w:rPr>
          <w:rFonts w:ascii="Times New Roman" w:hAnsi="Times New Roman" w:cs="Times New Roman"/>
          <w:b/>
          <w:bCs/>
          <w:sz w:val="24"/>
          <w:szCs w:val="24"/>
          <w:lang w:val="en-US"/>
        </w:rPr>
      </w:pPr>
    </w:p>
    <w:p w14:paraId="498CE27F" w14:textId="21D1A294" w:rsidR="00A1166A" w:rsidRPr="00A1166A" w:rsidRDefault="00A1166A" w:rsidP="00662A51">
      <w:pPr>
        <w:spacing w:after="0" w:line="360" w:lineRule="auto"/>
        <w:ind w:firstLine="709"/>
        <w:jc w:val="both"/>
        <w:rPr>
          <w:rFonts w:ascii="Times New Roman" w:hAnsi="Times New Roman" w:cs="Times New Roman"/>
          <w:sz w:val="24"/>
          <w:szCs w:val="24"/>
          <w:lang w:val="en-US"/>
        </w:rPr>
      </w:pPr>
      <w:r w:rsidRPr="00A1166A">
        <w:rPr>
          <w:rFonts w:ascii="Times New Roman" w:hAnsi="Times New Roman" w:cs="Times New Roman"/>
          <w:sz w:val="24"/>
          <w:szCs w:val="24"/>
          <w:lang w:val="en-US"/>
        </w:rPr>
        <w:t xml:space="preserve">1.1 By priority: 6. </w:t>
      </w:r>
      <w:r w:rsidR="00662A51" w:rsidRPr="00662A51">
        <w:rPr>
          <w:rFonts w:ascii="Times New Roman" w:hAnsi="Times New Roman" w:cs="Times New Roman"/>
          <w:sz w:val="24"/>
          <w:szCs w:val="24"/>
          <w:lang w:val="en-US"/>
        </w:rPr>
        <w:t xml:space="preserve">Scientific foundations of </w:t>
      </w:r>
      <w:r w:rsidR="00662A51">
        <w:rPr>
          <w:rFonts w:ascii="Times New Roman" w:hAnsi="Times New Roman" w:cs="Times New Roman"/>
          <w:sz w:val="24"/>
          <w:szCs w:val="24"/>
          <w:lang w:val="en-US"/>
        </w:rPr>
        <w:t>“</w:t>
      </w:r>
      <w:r w:rsidR="00662A51" w:rsidRPr="00662A51">
        <w:rPr>
          <w:rFonts w:ascii="Times New Roman" w:hAnsi="Times New Roman" w:cs="Times New Roman"/>
          <w:sz w:val="24"/>
          <w:szCs w:val="24"/>
          <w:lang w:val="en-US"/>
        </w:rPr>
        <w:t>The Eternity Nation</w:t>
      </w:r>
      <w:r w:rsidR="00662A51">
        <w:rPr>
          <w:rFonts w:ascii="Times New Roman" w:hAnsi="Times New Roman" w:cs="Times New Roman"/>
          <w:sz w:val="24"/>
          <w:szCs w:val="24"/>
          <w:lang w:val="en-US"/>
        </w:rPr>
        <w:t>”</w:t>
      </w:r>
      <w:r w:rsidR="00662A51" w:rsidRPr="00662A51">
        <w:rPr>
          <w:rFonts w:ascii="Times New Roman" w:hAnsi="Times New Roman" w:cs="Times New Roman"/>
          <w:sz w:val="24"/>
          <w:szCs w:val="24"/>
          <w:lang w:val="en-US"/>
        </w:rPr>
        <w:t xml:space="preserve"> (the </w:t>
      </w:r>
      <w:r w:rsidR="00662A51" w:rsidRPr="00A1166A">
        <w:rPr>
          <w:rFonts w:ascii="Times New Roman" w:hAnsi="Times New Roman" w:cs="Times New Roman"/>
          <w:sz w:val="24"/>
          <w:szCs w:val="24"/>
          <w:lang w:val="en-US"/>
        </w:rPr>
        <w:t xml:space="preserve">education </w:t>
      </w:r>
      <w:r w:rsidR="00662A51" w:rsidRPr="00662A51">
        <w:rPr>
          <w:rFonts w:ascii="Times New Roman" w:hAnsi="Times New Roman" w:cs="Times New Roman"/>
          <w:sz w:val="24"/>
          <w:szCs w:val="24"/>
          <w:lang w:val="en-US"/>
        </w:rPr>
        <w:t>of the XXI century, fundamental and applied research in the humanities)</w:t>
      </w:r>
      <w:r w:rsidR="00662A51">
        <w:rPr>
          <w:rFonts w:ascii="Times New Roman" w:hAnsi="Times New Roman" w:cs="Times New Roman"/>
          <w:sz w:val="24"/>
          <w:szCs w:val="24"/>
          <w:lang w:val="en-US"/>
        </w:rPr>
        <w:t>.</w:t>
      </w:r>
    </w:p>
    <w:p w14:paraId="3CD9FCE0" w14:textId="77777777" w:rsidR="00A1166A" w:rsidRPr="00A1166A" w:rsidRDefault="00A1166A" w:rsidP="00662A51">
      <w:pPr>
        <w:spacing w:after="0" w:line="360" w:lineRule="auto"/>
        <w:ind w:firstLine="709"/>
        <w:jc w:val="both"/>
        <w:rPr>
          <w:rFonts w:ascii="Times New Roman" w:hAnsi="Times New Roman" w:cs="Times New Roman"/>
          <w:sz w:val="24"/>
          <w:szCs w:val="24"/>
          <w:lang w:val="en-US"/>
        </w:rPr>
      </w:pPr>
      <w:r w:rsidRPr="00A1166A">
        <w:rPr>
          <w:rFonts w:ascii="Times New Roman" w:hAnsi="Times New Roman" w:cs="Times New Roman"/>
          <w:sz w:val="24"/>
          <w:szCs w:val="24"/>
          <w:lang w:val="en-US"/>
        </w:rPr>
        <w:t>1.2 By sub-priority: 6.1. Fundamental, interdisciplinary research in the social sciences. 6.1.1. Research of current economic, institutional problems of sustainable development and technological modernization of the economy, Industry 4.0, entrepreneurship.</w:t>
      </w:r>
    </w:p>
    <w:p w14:paraId="11C6F5F2" w14:textId="14ED4352" w:rsidR="00A1166A" w:rsidRPr="00A1166A" w:rsidRDefault="00A1166A" w:rsidP="00662A51">
      <w:pPr>
        <w:spacing w:after="0" w:line="360" w:lineRule="auto"/>
        <w:ind w:firstLine="709"/>
        <w:jc w:val="both"/>
        <w:rPr>
          <w:rFonts w:ascii="Times New Roman" w:hAnsi="Times New Roman" w:cs="Times New Roman"/>
          <w:sz w:val="24"/>
          <w:szCs w:val="24"/>
          <w:lang w:val="en-US"/>
        </w:rPr>
      </w:pPr>
      <w:r w:rsidRPr="00A1166A">
        <w:rPr>
          <w:rFonts w:ascii="Times New Roman" w:hAnsi="Times New Roman" w:cs="Times New Roman"/>
          <w:sz w:val="24"/>
          <w:szCs w:val="24"/>
          <w:lang w:val="en-US"/>
        </w:rPr>
        <w:t xml:space="preserve">1.3 On the topic of the project: IRN AP08955816 </w:t>
      </w:r>
      <w:r w:rsidR="00662A51">
        <w:rPr>
          <w:rFonts w:ascii="Times New Roman" w:hAnsi="Times New Roman" w:cs="Times New Roman"/>
          <w:sz w:val="24"/>
          <w:szCs w:val="24"/>
          <w:lang w:val="en-US"/>
        </w:rPr>
        <w:t>“</w:t>
      </w:r>
      <w:r w:rsidR="00662A51" w:rsidRPr="00662A51">
        <w:rPr>
          <w:rFonts w:ascii="Times New Roman" w:hAnsi="Times New Roman" w:cs="Times New Roman"/>
          <w:sz w:val="24"/>
          <w:szCs w:val="24"/>
          <w:lang w:val="en-US"/>
        </w:rPr>
        <w:t>Rating assessment of the sustainability of the economy and social environment of Kazakhstani cities</w:t>
      </w:r>
      <w:r w:rsidR="00662A51">
        <w:rPr>
          <w:rFonts w:ascii="Times New Roman" w:hAnsi="Times New Roman" w:cs="Times New Roman"/>
          <w:sz w:val="24"/>
          <w:szCs w:val="24"/>
          <w:lang w:val="en-US"/>
        </w:rPr>
        <w:t>”.</w:t>
      </w:r>
    </w:p>
    <w:p w14:paraId="18D5ECDB" w14:textId="77777777" w:rsidR="00A1166A" w:rsidRPr="00A1166A" w:rsidRDefault="00A1166A" w:rsidP="00662A51">
      <w:pPr>
        <w:spacing w:after="0" w:line="360" w:lineRule="auto"/>
        <w:ind w:firstLine="709"/>
        <w:jc w:val="both"/>
        <w:rPr>
          <w:rFonts w:ascii="Times New Roman" w:hAnsi="Times New Roman" w:cs="Times New Roman"/>
          <w:sz w:val="24"/>
          <w:szCs w:val="24"/>
          <w:lang w:val="en-US"/>
        </w:rPr>
      </w:pPr>
      <w:r w:rsidRPr="00A1166A">
        <w:rPr>
          <w:rFonts w:ascii="Times New Roman" w:hAnsi="Times New Roman" w:cs="Times New Roman"/>
          <w:sz w:val="24"/>
          <w:szCs w:val="24"/>
          <w:lang w:val="en-US"/>
        </w:rPr>
        <w:t>1.4 The total amount of the project: 5,000,000 (five million) tenge, including with a breakdown by years, for the performance of work in accordance with paragraph 3:</w:t>
      </w:r>
    </w:p>
    <w:p w14:paraId="61EC39EA" w14:textId="77777777" w:rsidR="00A1166A" w:rsidRPr="00A1166A" w:rsidRDefault="00A1166A" w:rsidP="00662A51">
      <w:pPr>
        <w:spacing w:after="0" w:line="360" w:lineRule="auto"/>
        <w:ind w:firstLine="709"/>
        <w:jc w:val="both"/>
        <w:rPr>
          <w:rFonts w:ascii="Times New Roman" w:hAnsi="Times New Roman" w:cs="Times New Roman"/>
          <w:sz w:val="24"/>
          <w:szCs w:val="24"/>
          <w:lang w:val="en-US"/>
        </w:rPr>
      </w:pPr>
      <w:r w:rsidRPr="00A1166A">
        <w:rPr>
          <w:rFonts w:ascii="Times New Roman" w:hAnsi="Times New Roman" w:cs="Times New Roman"/>
          <w:sz w:val="24"/>
          <w:szCs w:val="24"/>
          <w:lang w:val="en-US"/>
        </w:rPr>
        <w:t>- for 2020 - in the amount of 3,000,000 (three million) tenge;</w:t>
      </w:r>
    </w:p>
    <w:p w14:paraId="3E76B43A" w14:textId="6D3C6EB6" w:rsidR="00A1166A" w:rsidRDefault="00A1166A" w:rsidP="00662A51">
      <w:pPr>
        <w:spacing w:after="0" w:line="360" w:lineRule="auto"/>
        <w:ind w:firstLine="709"/>
        <w:jc w:val="both"/>
        <w:rPr>
          <w:rFonts w:ascii="Times New Roman" w:hAnsi="Times New Roman" w:cs="Times New Roman"/>
          <w:sz w:val="24"/>
          <w:szCs w:val="24"/>
          <w:lang w:val="en-US"/>
        </w:rPr>
      </w:pPr>
      <w:r w:rsidRPr="00A1166A">
        <w:rPr>
          <w:rFonts w:ascii="Times New Roman" w:hAnsi="Times New Roman" w:cs="Times New Roman"/>
          <w:sz w:val="24"/>
          <w:szCs w:val="24"/>
          <w:lang w:val="en-US"/>
        </w:rPr>
        <w:t>- for 2021 - in the amount of 2,000,000 (two million) tenge.</w:t>
      </w:r>
    </w:p>
    <w:p w14:paraId="427038B9" w14:textId="77777777" w:rsidR="00662A51" w:rsidRPr="00A1166A" w:rsidRDefault="00662A51" w:rsidP="00662A51">
      <w:pPr>
        <w:spacing w:after="0" w:line="360" w:lineRule="auto"/>
        <w:ind w:firstLine="709"/>
        <w:jc w:val="both"/>
        <w:rPr>
          <w:rFonts w:ascii="Times New Roman" w:hAnsi="Times New Roman" w:cs="Times New Roman"/>
          <w:sz w:val="24"/>
          <w:szCs w:val="24"/>
          <w:lang w:val="en-US"/>
        </w:rPr>
      </w:pPr>
    </w:p>
    <w:p w14:paraId="6AECF653" w14:textId="77777777" w:rsidR="00A1166A" w:rsidRPr="00A1166A" w:rsidRDefault="00A1166A" w:rsidP="00A1166A">
      <w:pPr>
        <w:spacing w:after="0" w:line="360" w:lineRule="auto"/>
        <w:jc w:val="center"/>
        <w:rPr>
          <w:rFonts w:ascii="Times New Roman" w:hAnsi="Times New Roman" w:cs="Times New Roman"/>
          <w:b/>
          <w:bCs/>
          <w:sz w:val="24"/>
          <w:szCs w:val="24"/>
          <w:lang w:val="en-US"/>
        </w:rPr>
      </w:pPr>
      <w:r w:rsidRPr="00A1166A">
        <w:rPr>
          <w:rFonts w:ascii="Times New Roman" w:hAnsi="Times New Roman" w:cs="Times New Roman"/>
          <w:b/>
          <w:bCs/>
          <w:sz w:val="24"/>
          <w:szCs w:val="24"/>
          <w:lang w:val="en-US"/>
        </w:rPr>
        <w:t>2. Characteristics of scientific and technical products according to qualification criteria and economic indicators</w:t>
      </w:r>
    </w:p>
    <w:p w14:paraId="4A797860" w14:textId="77777777" w:rsidR="00662A51" w:rsidRDefault="00662A51" w:rsidP="00A1166A">
      <w:pPr>
        <w:widowControl w:val="0"/>
        <w:suppressAutoHyphens/>
        <w:spacing w:after="0" w:line="360" w:lineRule="auto"/>
        <w:ind w:firstLine="709"/>
        <w:contextualSpacing/>
        <w:jc w:val="both"/>
        <w:rPr>
          <w:rFonts w:ascii="Times New Roman" w:eastAsia="Arial Unicode MS" w:hAnsi="Times New Roman" w:cs="Times New Roman"/>
          <w:bCs/>
          <w:color w:val="000000"/>
          <w:sz w:val="24"/>
          <w:szCs w:val="24"/>
          <w:lang w:val="en-US" w:bidi="en-US"/>
        </w:rPr>
      </w:pPr>
    </w:p>
    <w:p w14:paraId="1FB2C584" w14:textId="380DEA3A" w:rsidR="00A1166A" w:rsidRPr="00A1166A" w:rsidRDefault="00A1166A" w:rsidP="00A1166A">
      <w:pPr>
        <w:widowControl w:val="0"/>
        <w:suppressAutoHyphens/>
        <w:spacing w:after="0" w:line="360" w:lineRule="auto"/>
        <w:ind w:firstLine="709"/>
        <w:contextualSpacing/>
        <w:jc w:val="both"/>
        <w:rPr>
          <w:rFonts w:ascii="Times New Roman" w:eastAsia="Arial Unicode MS" w:hAnsi="Times New Roman" w:cs="Times New Roman"/>
          <w:bCs/>
          <w:color w:val="000000"/>
          <w:sz w:val="24"/>
          <w:szCs w:val="24"/>
          <w:lang w:val="en-US" w:bidi="en-US"/>
        </w:rPr>
      </w:pPr>
      <w:r w:rsidRPr="00A1166A">
        <w:rPr>
          <w:rFonts w:ascii="Times New Roman" w:eastAsia="Arial Unicode MS" w:hAnsi="Times New Roman" w:cs="Times New Roman"/>
          <w:bCs/>
          <w:color w:val="000000"/>
          <w:sz w:val="24"/>
          <w:szCs w:val="24"/>
          <w:lang w:val="en-US" w:bidi="en-US"/>
        </w:rPr>
        <w:t xml:space="preserve">2.1 Direction of work: development of a modified methodology for rating the sustainability of the economy and social sphere of cities, taking into account new global risks and technological, intellectual, environmental, social factors affecting on human habitation’s safety in the urban environment, and </w:t>
      </w:r>
      <w:r w:rsidR="00E15E5F" w:rsidRPr="00A1166A">
        <w:rPr>
          <w:rFonts w:ascii="Times New Roman" w:eastAsia="Arial Unicode MS" w:hAnsi="Times New Roman" w:cs="Times New Roman"/>
          <w:bCs/>
          <w:color w:val="000000"/>
          <w:sz w:val="24"/>
          <w:szCs w:val="24"/>
          <w:lang w:val="en-US" w:bidi="en-US"/>
        </w:rPr>
        <w:t xml:space="preserve">development of a risk map of cities in Kazakhstan </w:t>
      </w:r>
      <w:r w:rsidRPr="00A1166A">
        <w:rPr>
          <w:rFonts w:ascii="Times New Roman" w:eastAsia="Arial Unicode MS" w:hAnsi="Times New Roman" w:cs="Times New Roman"/>
          <w:bCs/>
          <w:color w:val="000000"/>
          <w:sz w:val="24"/>
          <w:szCs w:val="24"/>
          <w:lang w:val="en-US" w:bidi="en-US"/>
        </w:rPr>
        <w:t>on the basis of approbation this methodology.</w:t>
      </w:r>
    </w:p>
    <w:p w14:paraId="28501A11" w14:textId="08DF96BB" w:rsidR="00A1166A" w:rsidRPr="00A1166A" w:rsidRDefault="00A1166A" w:rsidP="00A1166A">
      <w:pPr>
        <w:widowControl w:val="0"/>
        <w:suppressAutoHyphens/>
        <w:spacing w:after="0" w:line="360" w:lineRule="auto"/>
        <w:ind w:firstLine="709"/>
        <w:contextualSpacing/>
        <w:jc w:val="both"/>
        <w:rPr>
          <w:rFonts w:ascii="Times New Roman" w:eastAsia="Arial Unicode MS" w:hAnsi="Times New Roman" w:cs="Times New Roman"/>
          <w:bCs/>
          <w:color w:val="000000"/>
          <w:sz w:val="24"/>
          <w:szCs w:val="24"/>
          <w:lang w:val="en-US" w:bidi="en-US"/>
        </w:rPr>
      </w:pPr>
      <w:r w:rsidRPr="00A1166A">
        <w:rPr>
          <w:rFonts w:ascii="Times New Roman" w:eastAsia="Arial Unicode MS" w:hAnsi="Times New Roman" w:cs="Times New Roman"/>
          <w:bCs/>
          <w:color w:val="000000"/>
          <w:sz w:val="24"/>
          <w:szCs w:val="24"/>
          <w:lang w:val="en-US" w:bidi="en-US"/>
        </w:rPr>
        <w:t>2.2 Scope of application: improving measures in the field of sustainable development policy of Kazakhstan, developing urban development plans, in the practice of state regulation, for further research, in the educational process.</w:t>
      </w:r>
    </w:p>
    <w:p w14:paraId="2404D219" w14:textId="77777777" w:rsidR="00A1166A" w:rsidRPr="00A1166A" w:rsidRDefault="00A1166A" w:rsidP="00A1166A">
      <w:pPr>
        <w:widowControl w:val="0"/>
        <w:suppressAutoHyphens/>
        <w:spacing w:after="0" w:line="360" w:lineRule="auto"/>
        <w:ind w:firstLine="709"/>
        <w:contextualSpacing/>
        <w:jc w:val="both"/>
        <w:rPr>
          <w:rFonts w:ascii="Times New Roman" w:eastAsia="Arial Unicode MS" w:hAnsi="Times New Roman" w:cs="Times New Roman"/>
          <w:bCs/>
          <w:color w:val="000000"/>
          <w:sz w:val="24"/>
          <w:szCs w:val="24"/>
          <w:lang w:val="en-US" w:bidi="en-US"/>
        </w:rPr>
      </w:pPr>
      <w:r w:rsidRPr="00A1166A">
        <w:rPr>
          <w:rFonts w:ascii="Times New Roman" w:eastAsia="Arial Unicode MS" w:hAnsi="Times New Roman" w:cs="Times New Roman"/>
          <w:bCs/>
          <w:color w:val="000000"/>
          <w:sz w:val="24"/>
          <w:szCs w:val="24"/>
          <w:lang w:val="en-US" w:bidi="en-US"/>
        </w:rPr>
        <w:t>2.3 Final result:</w:t>
      </w:r>
    </w:p>
    <w:p w14:paraId="67FCCD57" w14:textId="1E764D56" w:rsidR="00A1166A" w:rsidRPr="00A1166A" w:rsidRDefault="00A1166A" w:rsidP="00A1166A">
      <w:pPr>
        <w:widowControl w:val="0"/>
        <w:suppressAutoHyphens/>
        <w:spacing w:after="0" w:line="360" w:lineRule="auto"/>
        <w:ind w:firstLine="709"/>
        <w:contextualSpacing/>
        <w:jc w:val="both"/>
        <w:rPr>
          <w:rFonts w:ascii="Times New Roman" w:eastAsia="Arial Unicode MS" w:hAnsi="Times New Roman" w:cs="Times New Roman"/>
          <w:bCs/>
          <w:color w:val="000000"/>
          <w:sz w:val="24"/>
          <w:szCs w:val="24"/>
          <w:lang w:val="en-US" w:bidi="en-US"/>
        </w:rPr>
      </w:pPr>
      <w:r w:rsidRPr="00A1166A">
        <w:rPr>
          <w:rFonts w:ascii="Times New Roman" w:eastAsia="Arial Unicode MS" w:hAnsi="Times New Roman" w:cs="Times New Roman"/>
          <w:bCs/>
          <w:color w:val="000000"/>
          <w:sz w:val="24"/>
          <w:szCs w:val="24"/>
          <w:lang w:val="en-US" w:bidi="en-US"/>
        </w:rPr>
        <w:t xml:space="preserve">- for 2020: </w:t>
      </w:r>
      <w:r w:rsidR="00E15E5F" w:rsidRPr="00CE27D9">
        <w:rPr>
          <w:rFonts w:ascii="Times New Roman" w:hAnsi="Times New Roman" w:cs="Times New Roman"/>
          <w:color w:val="000000" w:themeColor="text1"/>
          <w:sz w:val="24"/>
          <w:szCs w:val="24"/>
          <w:lang w:val="en-US"/>
        </w:rPr>
        <w:t xml:space="preserve">Based on the study of the concepts of sustainable development and new global </w:t>
      </w:r>
      <w:r w:rsidR="00E15E5F" w:rsidRPr="00CE27D9">
        <w:rPr>
          <w:rFonts w:ascii="Times New Roman" w:hAnsi="Times New Roman" w:cs="Times New Roman"/>
          <w:color w:val="000000" w:themeColor="text1"/>
          <w:sz w:val="24"/>
          <w:szCs w:val="24"/>
          <w:lang w:val="en-US"/>
        </w:rPr>
        <w:lastRenderedPageBreak/>
        <w:t>challenges, factors of sustainable development of cities will be substantiated, structured and described. Weaknesses and strengths of the development of the economy and social sphere of the cities of Kazakhstan in the context of new global challenges will be identified</w:t>
      </w:r>
      <w:r w:rsidRPr="00A1166A">
        <w:rPr>
          <w:rFonts w:ascii="Times New Roman" w:eastAsia="Arial Unicode MS" w:hAnsi="Times New Roman" w:cs="Times New Roman"/>
          <w:bCs/>
          <w:color w:val="000000"/>
          <w:sz w:val="24"/>
          <w:szCs w:val="24"/>
          <w:lang w:val="en-US" w:bidi="en-US"/>
        </w:rPr>
        <w:t>.</w:t>
      </w:r>
    </w:p>
    <w:p w14:paraId="685E6EA6" w14:textId="05AC0E78" w:rsidR="00A1166A" w:rsidRPr="00A1166A" w:rsidRDefault="00A1166A" w:rsidP="00E15E5F">
      <w:pPr>
        <w:widowControl w:val="0"/>
        <w:suppressAutoHyphens/>
        <w:spacing w:after="0" w:line="360" w:lineRule="auto"/>
        <w:ind w:firstLine="709"/>
        <w:contextualSpacing/>
        <w:jc w:val="both"/>
        <w:rPr>
          <w:rFonts w:ascii="Times New Roman" w:eastAsia="Arial Unicode MS" w:hAnsi="Times New Roman" w:cs="Times New Roman"/>
          <w:bCs/>
          <w:color w:val="000000"/>
          <w:sz w:val="24"/>
          <w:szCs w:val="24"/>
          <w:lang w:val="en-US" w:bidi="en-US"/>
        </w:rPr>
      </w:pPr>
      <w:r w:rsidRPr="00A1166A">
        <w:rPr>
          <w:rFonts w:ascii="Times New Roman" w:eastAsia="Arial Unicode MS" w:hAnsi="Times New Roman" w:cs="Times New Roman"/>
          <w:bCs/>
          <w:color w:val="000000"/>
          <w:sz w:val="24"/>
          <w:szCs w:val="24"/>
          <w:lang w:val="en-US" w:bidi="en-US"/>
        </w:rPr>
        <w:t xml:space="preserve">- for 2021: </w:t>
      </w:r>
      <w:r w:rsidR="00E15E5F" w:rsidRPr="00E15E5F">
        <w:rPr>
          <w:rFonts w:ascii="Times New Roman" w:eastAsia="Arial Unicode MS" w:hAnsi="Times New Roman" w:cs="Times New Roman"/>
          <w:bCs/>
          <w:color w:val="000000"/>
          <w:sz w:val="24"/>
          <w:szCs w:val="24"/>
          <w:lang w:val="en-US" w:bidi="en-US"/>
        </w:rPr>
        <w:t>Based on a critical analysis of existing methodological approaches, a modified methodology will be developed for assessing the sustainability of the economy and social sphere of the cities of Kazakhstan, including a system of criteria and indicators. By testing the authors’ modified methodology for assessing the sustainable development of cities, the rating of cities of Kazakhstan will be determined by the level of sustainability of their economy and social sphere. A risk profile and map of the safe living of a person in an urban environment will be developed.</w:t>
      </w:r>
    </w:p>
    <w:p w14:paraId="09C7D3AA" w14:textId="036F2901" w:rsidR="00A1166A" w:rsidRPr="00A1166A" w:rsidRDefault="00E15E5F" w:rsidP="00A1166A">
      <w:pPr>
        <w:widowControl w:val="0"/>
        <w:suppressAutoHyphens/>
        <w:spacing w:after="0" w:line="360" w:lineRule="auto"/>
        <w:ind w:firstLine="709"/>
        <w:contextualSpacing/>
        <w:jc w:val="both"/>
        <w:rPr>
          <w:rFonts w:ascii="Times New Roman" w:eastAsia="Arial Unicode MS" w:hAnsi="Times New Roman" w:cs="Times New Roman"/>
          <w:bCs/>
          <w:color w:val="000000"/>
          <w:sz w:val="24"/>
          <w:szCs w:val="24"/>
          <w:lang w:val="en-US" w:bidi="en-US"/>
        </w:rPr>
      </w:pPr>
      <w:r>
        <w:rPr>
          <w:rFonts w:ascii="Times New Roman" w:eastAsia="Arial Unicode MS" w:hAnsi="Times New Roman" w:cs="Times New Roman"/>
          <w:bCs/>
          <w:color w:val="000000"/>
          <w:sz w:val="24"/>
          <w:szCs w:val="24"/>
          <w:lang w:val="en-US" w:bidi="en-US"/>
        </w:rPr>
        <w:t>There w</w:t>
      </w:r>
      <w:r w:rsidR="00A1166A" w:rsidRPr="00A1166A">
        <w:rPr>
          <w:rFonts w:ascii="Times New Roman" w:eastAsia="Arial Unicode MS" w:hAnsi="Times New Roman" w:cs="Times New Roman"/>
          <w:bCs/>
          <w:color w:val="000000"/>
          <w:sz w:val="24"/>
          <w:szCs w:val="24"/>
          <w:lang w:val="en-US" w:bidi="en-US"/>
        </w:rPr>
        <w:t>ill be published 1 (one) article or review in a peer-reviewed scientific journal included in 1 (first), 2 (second), 3 (third) or 4 (fourth) quartiles in the Web of Science database and (or) included in the Arts database and Humanities Citation Index, and (or) having a CiteScore percentile in the Scopus database of at least 35 (thirty five) or in print in the indicated publications; 1 (one) article and (or) review in a peer-reviewed foreign or national publication with a non-zero impact factor (recommended by Committee for quality assurance in the field of education and science).</w:t>
      </w:r>
    </w:p>
    <w:p w14:paraId="520FCFD0" w14:textId="77777777" w:rsidR="00A1166A" w:rsidRPr="00A1166A" w:rsidRDefault="00A1166A" w:rsidP="00A1166A">
      <w:pPr>
        <w:widowControl w:val="0"/>
        <w:suppressAutoHyphens/>
        <w:spacing w:after="0" w:line="360" w:lineRule="auto"/>
        <w:ind w:firstLine="709"/>
        <w:contextualSpacing/>
        <w:jc w:val="both"/>
        <w:rPr>
          <w:rFonts w:ascii="Times New Roman" w:eastAsia="Arial Unicode MS" w:hAnsi="Times New Roman" w:cs="Times New Roman"/>
          <w:bCs/>
          <w:color w:val="000000"/>
          <w:sz w:val="24"/>
          <w:szCs w:val="24"/>
          <w:lang w:val="en-US" w:bidi="en-US"/>
        </w:rPr>
      </w:pPr>
      <w:r w:rsidRPr="00A1166A">
        <w:rPr>
          <w:rFonts w:ascii="Times New Roman" w:eastAsia="Arial Unicode MS" w:hAnsi="Times New Roman" w:cs="Times New Roman"/>
          <w:bCs/>
          <w:color w:val="000000"/>
          <w:sz w:val="24"/>
          <w:szCs w:val="24"/>
          <w:lang w:val="en-US" w:bidi="en-US"/>
        </w:rPr>
        <w:t>2.4 Patentability: no.</w:t>
      </w:r>
    </w:p>
    <w:p w14:paraId="43A43B19" w14:textId="3B7AA8C4" w:rsidR="00A1166A" w:rsidRPr="00A1166A" w:rsidRDefault="00A1166A" w:rsidP="00A1166A">
      <w:pPr>
        <w:widowControl w:val="0"/>
        <w:suppressAutoHyphens/>
        <w:spacing w:after="0" w:line="360" w:lineRule="auto"/>
        <w:ind w:firstLine="709"/>
        <w:contextualSpacing/>
        <w:jc w:val="both"/>
        <w:rPr>
          <w:rFonts w:ascii="Times New Roman" w:eastAsia="Arial Unicode MS" w:hAnsi="Times New Roman" w:cs="Times New Roman"/>
          <w:bCs/>
          <w:color w:val="000000"/>
          <w:sz w:val="24"/>
          <w:szCs w:val="24"/>
          <w:lang w:val="en-US" w:bidi="en-US"/>
        </w:rPr>
      </w:pPr>
      <w:r w:rsidRPr="00A1166A">
        <w:rPr>
          <w:rFonts w:ascii="Times New Roman" w:eastAsia="Arial Unicode MS" w:hAnsi="Times New Roman" w:cs="Times New Roman"/>
          <w:bCs/>
          <w:color w:val="000000"/>
          <w:sz w:val="24"/>
          <w:szCs w:val="24"/>
          <w:lang w:val="en-US" w:bidi="en-US"/>
        </w:rPr>
        <w:t xml:space="preserve">2.5 Scientific and technical level (novelty): will be proposed </w:t>
      </w:r>
      <w:r w:rsidR="00E15E5F" w:rsidRPr="00CE27D9">
        <w:rPr>
          <w:rFonts w:ascii="Times New Roman" w:hAnsi="Times New Roman" w:cs="Times New Roman"/>
          <w:color w:val="000000" w:themeColor="text1"/>
          <w:spacing w:val="-4"/>
          <w:sz w:val="24"/>
          <w:szCs w:val="24"/>
          <w:lang w:val="en-US"/>
        </w:rPr>
        <w:t>modified methodology for rating assessment of the sustainability of the economy and social sphere of cities will be proposed, taking into account new factors and global challenges and adopted to the conditions in Kazakhstan. Profile and a risk map for safe living in the urban environment in Kazakhstan will be developed</w:t>
      </w:r>
      <w:r w:rsidRPr="00A1166A">
        <w:rPr>
          <w:rFonts w:ascii="Times New Roman" w:eastAsia="Arial Unicode MS" w:hAnsi="Times New Roman" w:cs="Times New Roman"/>
          <w:bCs/>
          <w:color w:val="000000"/>
          <w:sz w:val="24"/>
          <w:szCs w:val="24"/>
          <w:lang w:val="en-US" w:bidi="en-US"/>
        </w:rPr>
        <w:t>.</w:t>
      </w:r>
    </w:p>
    <w:p w14:paraId="0E7C1470" w14:textId="77777777" w:rsidR="00A1166A" w:rsidRPr="00A1166A" w:rsidRDefault="00A1166A" w:rsidP="00A1166A">
      <w:pPr>
        <w:widowControl w:val="0"/>
        <w:suppressAutoHyphens/>
        <w:spacing w:after="0" w:line="360" w:lineRule="auto"/>
        <w:ind w:firstLine="709"/>
        <w:contextualSpacing/>
        <w:jc w:val="both"/>
        <w:rPr>
          <w:rFonts w:ascii="Times New Roman" w:eastAsia="Arial Unicode MS" w:hAnsi="Times New Roman" w:cs="Times New Roman"/>
          <w:bCs/>
          <w:color w:val="000000"/>
          <w:sz w:val="24"/>
          <w:szCs w:val="24"/>
          <w:lang w:val="en-US" w:bidi="en-US"/>
        </w:rPr>
      </w:pPr>
      <w:r w:rsidRPr="00A1166A">
        <w:rPr>
          <w:rFonts w:ascii="Times New Roman" w:eastAsia="Arial Unicode MS" w:hAnsi="Times New Roman" w:cs="Times New Roman"/>
          <w:bCs/>
          <w:color w:val="000000"/>
          <w:sz w:val="24"/>
          <w:szCs w:val="24"/>
          <w:lang w:val="en-US" w:bidi="en-US"/>
        </w:rPr>
        <w:t>2.6 The use of scientific and technical products is carried out: by the customer and the contractor; local, regional and republican authorities, universities and scientific organizations.</w:t>
      </w:r>
    </w:p>
    <w:p w14:paraId="4928C4CF" w14:textId="77777777" w:rsidR="00A1166A" w:rsidRPr="00A1166A" w:rsidRDefault="00A1166A" w:rsidP="00A1166A">
      <w:pPr>
        <w:widowControl w:val="0"/>
        <w:suppressAutoHyphens/>
        <w:spacing w:after="0" w:line="360" w:lineRule="auto"/>
        <w:ind w:firstLine="709"/>
        <w:contextualSpacing/>
        <w:jc w:val="both"/>
        <w:rPr>
          <w:rFonts w:ascii="Times New Roman" w:eastAsia="Arial Unicode MS" w:hAnsi="Times New Roman" w:cs="Times New Roman"/>
          <w:bCs/>
          <w:color w:val="000000"/>
          <w:sz w:val="24"/>
          <w:szCs w:val="24"/>
          <w:lang w:val="en-US" w:bidi="en-US"/>
        </w:rPr>
      </w:pPr>
      <w:r w:rsidRPr="00A1166A">
        <w:rPr>
          <w:rFonts w:ascii="Times New Roman" w:eastAsia="Arial Unicode MS" w:hAnsi="Times New Roman" w:cs="Times New Roman"/>
          <w:bCs/>
          <w:color w:val="000000"/>
          <w:sz w:val="24"/>
          <w:szCs w:val="24"/>
          <w:lang w:val="en-US" w:bidi="en-US"/>
        </w:rPr>
        <w:t>2.7 Type of use of the result of scientific and (or) scientific-technical activities: publications in the form of articles and presentations at international conferences, round tables and on-line sessions.</w:t>
      </w:r>
    </w:p>
    <w:p w14:paraId="3C1314E9" w14:textId="77777777" w:rsidR="00A1166A" w:rsidRPr="00A1166A" w:rsidRDefault="00A1166A" w:rsidP="00A1166A">
      <w:pPr>
        <w:widowControl w:val="0"/>
        <w:suppressAutoHyphens/>
        <w:spacing w:after="0" w:line="360" w:lineRule="auto"/>
        <w:contextualSpacing/>
        <w:jc w:val="both"/>
        <w:rPr>
          <w:rFonts w:ascii="Times New Roman" w:eastAsia="Arial Unicode MS" w:hAnsi="Times New Roman" w:cs="Times New Roman"/>
          <w:color w:val="FF0000"/>
          <w:sz w:val="24"/>
          <w:szCs w:val="24"/>
          <w:lang w:val="en-US" w:bidi="en-US"/>
        </w:rPr>
      </w:pPr>
    </w:p>
    <w:p w14:paraId="43161512" w14:textId="77777777" w:rsidR="00A1166A" w:rsidRPr="00A1166A" w:rsidRDefault="00A1166A" w:rsidP="00A1166A">
      <w:pPr>
        <w:widowControl w:val="0"/>
        <w:suppressAutoHyphens/>
        <w:spacing w:after="0" w:line="360" w:lineRule="auto"/>
        <w:contextualSpacing/>
        <w:jc w:val="center"/>
        <w:rPr>
          <w:rFonts w:ascii="Times New Roman" w:eastAsia="Arial Unicode MS" w:hAnsi="Times New Roman" w:cs="Times New Roman"/>
          <w:b/>
          <w:sz w:val="24"/>
          <w:szCs w:val="24"/>
          <w:lang w:val="en-US" w:bidi="en-US"/>
        </w:rPr>
      </w:pPr>
      <w:r w:rsidRPr="00A1166A">
        <w:rPr>
          <w:rFonts w:ascii="Times New Roman" w:eastAsia="Arial Unicode MS" w:hAnsi="Times New Roman" w:cs="Times New Roman"/>
          <w:b/>
          <w:sz w:val="24"/>
          <w:szCs w:val="24"/>
          <w:lang w:val="en-US" w:bidi="en-US"/>
        </w:rPr>
        <w:t>3.</w:t>
      </w:r>
      <w:r w:rsidRPr="00A1166A">
        <w:rPr>
          <w:rFonts w:ascii="Times New Roman" w:hAnsi="Times New Roman" w:cs="Times New Roman"/>
          <w:lang w:val="en-US"/>
        </w:rPr>
        <w:t xml:space="preserve"> </w:t>
      </w:r>
      <w:r w:rsidRPr="00A1166A">
        <w:rPr>
          <w:rFonts w:ascii="Times New Roman" w:eastAsia="Arial Unicode MS" w:hAnsi="Times New Roman" w:cs="Times New Roman"/>
          <w:b/>
          <w:sz w:val="24"/>
          <w:szCs w:val="24"/>
          <w:lang w:val="en-US" w:bidi="en-US"/>
        </w:rPr>
        <w:t>The name of the works, the terms of their implementation and the results</w:t>
      </w:r>
    </w:p>
    <w:p w14:paraId="413338FE" w14:textId="77777777" w:rsidR="00A1166A" w:rsidRPr="00A1166A" w:rsidRDefault="00A1166A" w:rsidP="00A1166A">
      <w:pPr>
        <w:widowControl w:val="0"/>
        <w:suppressAutoHyphens/>
        <w:spacing w:after="0" w:line="360" w:lineRule="auto"/>
        <w:contextualSpacing/>
        <w:jc w:val="center"/>
        <w:rPr>
          <w:rFonts w:ascii="Times New Roman" w:eastAsia="Arial Unicode MS" w:hAnsi="Times New Roman" w:cs="Times New Roman"/>
          <w:color w:val="FF0000"/>
          <w:sz w:val="24"/>
          <w:szCs w:val="24"/>
          <w:lang w:val="en-US" w:bidi="en-US"/>
        </w:rPr>
      </w:pPr>
    </w:p>
    <w:tbl>
      <w:tblPr>
        <w:tblpPr w:leftFromText="180" w:rightFromText="180" w:vertAnchor="text" w:tblpX="-72" w:tblpY="120"/>
        <w:tblW w:w="9626" w:type="dxa"/>
        <w:tblLayout w:type="fixed"/>
        <w:tblCellMar>
          <w:left w:w="70" w:type="dxa"/>
          <w:right w:w="70" w:type="dxa"/>
        </w:tblCellMar>
        <w:tblLook w:val="0000" w:firstRow="0" w:lastRow="0" w:firstColumn="0" w:lastColumn="0" w:noHBand="0" w:noVBand="0"/>
      </w:tblPr>
      <w:tblGrid>
        <w:gridCol w:w="72"/>
        <w:gridCol w:w="921"/>
        <w:gridCol w:w="2401"/>
        <w:gridCol w:w="992"/>
        <w:gridCol w:w="582"/>
        <w:gridCol w:w="474"/>
        <w:gridCol w:w="4048"/>
        <w:gridCol w:w="136"/>
      </w:tblGrid>
      <w:tr w:rsidR="00A1166A" w:rsidRPr="00A1166A" w14:paraId="1DE8B64E" w14:textId="77777777" w:rsidTr="00BB23C3">
        <w:trPr>
          <w:gridBefore w:val="1"/>
          <w:gridAfter w:val="1"/>
          <w:wBefore w:w="72" w:type="dxa"/>
          <w:wAfter w:w="136" w:type="dxa"/>
          <w:cantSplit/>
          <w:trHeight w:val="396"/>
        </w:trPr>
        <w:tc>
          <w:tcPr>
            <w:tcW w:w="921" w:type="dxa"/>
            <w:vMerge w:val="restart"/>
            <w:tcBorders>
              <w:top w:val="single" w:sz="4" w:space="0" w:color="auto"/>
              <w:left w:val="single" w:sz="6" w:space="0" w:color="auto"/>
              <w:right w:val="single" w:sz="4" w:space="0" w:color="auto"/>
            </w:tcBorders>
          </w:tcPr>
          <w:p w14:paraId="651E3FDD" w14:textId="77777777" w:rsidR="00A1166A" w:rsidRPr="00A1166A" w:rsidRDefault="00A1166A" w:rsidP="00A1166A">
            <w:pPr>
              <w:widowControl w:val="0"/>
              <w:suppressAutoHyphens/>
              <w:spacing w:after="0" w:line="360" w:lineRule="auto"/>
              <w:contextualSpacing/>
              <w:jc w:val="center"/>
              <w:rPr>
                <w:rFonts w:ascii="Times New Roman" w:eastAsia="Times New Roman" w:hAnsi="Times New Roman" w:cs="Times New Roman"/>
                <w:sz w:val="24"/>
                <w:szCs w:val="24"/>
                <w:lang w:val="kk-KZ" w:eastAsia="ar-SA"/>
              </w:rPr>
            </w:pPr>
            <w:r w:rsidRPr="00A1166A">
              <w:rPr>
                <w:rFonts w:ascii="Times New Roman" w:eastAsia="Times New Roman" w:hAnsi="Times New Roman" w:cs="Times New Roman"/>
                <w:sz w:val="24"/>
                <w:szCs w:val="24"/>
                <w:lang w:val="kk-KZ" w:eastAsia="ar-SA"/>
              </w:rPr>
              <w:t>Code</w:t>
            </w:r>
            <w:r w:rsidRPr="00A1166A">
              <w:rPr>
                <w:rFonts w:ascii="Times New Roman" w:eastAsia="Times New Roman" w:hAnsi="Times New Roman" w:cs="Times New Roman"/>
                <w:sz w:val="24"/>
                <w:szCs w:val="24"/>
                <w:lang w:val="en-US" w:eastAsia="ar-SA"/>
              </w:rPr>
              <w:t xml:space="preserve"> of the task, </w:t>
            </w:r>
            <w:r w:rsidRPr="00A1166A">
              <w:rPr>
                <w:rFonts w:ascii="Times New Roman" w:eastAsia="Times New Roman" w:hAnsi="Times New Roman" w:cs="Times New Roman"/>
                <w:sz w:val="24"/>
                <w:szCs w:val="24"/>
                <w:lang w:val="kk-KZ" w:eastAsia="ar-SA"/>
              </w:rPr>
              <w:t xml:space="preserve"> stage</w:t>
            </w:r>
          </w:p>
        </w:tc>
        <w:tc>
          <w:tcPr>
            <w:tcW w:w="2401" w:type="dxa"/>
            <w:vMerge w:val="restart"/>
            <w:tcBorders>
              <w:top w:val="single" w:sz="4" w:space="0" w:color="auto"/>
              <w:left w:val="single" w:sz="4" w:space="0" w:color="auto"/>
              <w:right w:val="single" w:sz="4" w:space="0" w:color="auto"/>
            </w:tcBorders>
          </w:tcPr>
          <w:p w14:paraId="5484E816" w14:textId="77777777" w:rsidR="00A1166A" w:rsidRPr="00A1166A" w:rsidRDefault="00A1166A" w:rsidP="00A1166A">
            <w:pPr>
              <w:widowControl w:val="0"/>
              <w:suppressAutoHyphens/>
              <w:spacing w:after="0" w:line="360" w:lineRule="auto"/>
              <w:contextualSpacing/>
              <w:jc w:val="center"/>
              <w:rPr>
                <w:rFonts w:ascii="Times New Roman" w:eastAsia="Times New Roman" w:hAnsi="Times New Roman" w:cs="Times New Roman"/>
                <w:sz w:val="24"/>
                <w:szCs w:val="24"/>
                <w:lang w:val="en-US" w:eastAsia="ar-SA"/>
              </w:rPr>
            </w:pPr>
            <w:r w:rsidRPr="00A1166A">
              <w:rPr>
                <w:rFonts w:ascii="Times New Roman" w:eastAsia="Times New Roman" w:hAnsi="Times New Roman" w:cs="Times New Roman"/>
                <w:sz w:val="24"/>
                <w:szCs w:val="24"/>
                <w:lang w:val="kk-KZ" w:eastAsia="ar-SA"/>
              </w:rPr>
              <w:t xml:space="preserve">Name of work under the Agreement and the main stages of its implementation </w:t>
            </w:r>
            <w:r w:rsidRPr="00A1166A">
              <w:rPr>
                <w:rFonts w:ascii="Times New Roman" w:eastAsia="Times New Roman" w:hAnsi="Times New Roman" w:cs="Times New Roman"/>
                <w:color w:val="FF0000"/>
                <w:sz w:val="24"/>
                <w:szCs w:val="24"/>
                <w:lang w:val="kk-KZ" w:eastAsia="ar-SA"/>
              </w:rPr>
              <w:t>*</w:t>
            </w:r>
          </w:p>
        </w:tc>
        <w:tc>
          <w:tcPr>
            <w:tcW w:w="2048" w:type="dxa"/>
            <w:gridSpan w:val="3"/>
            <w:tcBorders>
              <w:top w:val="single" w:sz="4" w:space="0" w:color="auto"/>
              <w:left w:val="single" w:sz="4" w:space="0" w:color="auto"/>
              <w:bottom w:val="single" w:sz="4" w:space="0" w:color="auto"/>
              <w:right w:val="single" w:sz="4" w:space="0" w:color="auto"/>
            </w:tcBorders>
          </w:tcPr>
          <w:p w14:paraId="09C875ED" w14:textId="77777777" w:rsidR="00A1166A" w:rsidRPr="00A1166A" w:rsidRDefault="00A1166A" w:rsidP="00A1166A">
            <w:pPr>
              <w:widowControl w:val="0"/>
              <w:suppressAutoHyphens/>
              <w:spacing w:after="0" w:line="360" w:lineRule="auto"/>
              <w:contextualSpacing/>
              <w:jc w:val="center"/>
              <w:rPr>
                <w:rFonts w:ascii="Times New Roman" w:eastAsia="Times New Roman" w:hAnsi="Times New Roman" w:cs="Times New Roman"/>
                <w:sz w:val="24"/>
                <w:szCs w:val="24"/>
                <w:lang w:val="kk-KZ" w:eastAsia="ar-SA"/>
              </w:rPr>
            </w:pPr>
            <w:r w:rsidRPr="00A1166A">
              <w:rPr>
                <w:rFonts w:ascii="Times New Roman" w:eastAsia="Times New Roman" w:hAnsi="Times New Roman" w:cs="Times New Roman"/>
                <w:sz w:val="24"/>
                <w:szCs w:val="24"/>
                <w:lang w:val="kk-KZ" w:eastAsia="ar-SA"/>
              </w:rPr>
              <w:t>Deadline</w:t>
            </w:r>
            <w:r w:rsidRPr="00A1166A">
              <w:rPr>
                <w:rFonts w:ascii="Times New Roman" w:eastAsia="Times New Roman" w:hAnsi="Times New Roman" w:cs="Times New Roman"/>
                <w:color w:val="FF0000"/>
                <w:sz w:val="24"/>
                <w:szCs w:val="24"/>
                <w:lang w:val="kk-KZ" w:eastAsia="ar-SA"/>
              </w:rPr>
              <w:t>*</w:t>
            </w:r>
          </w:p>
        </w:tc>
        <w:tc>
          <w:tcPr>
            <w:tcW w:w="4048" w:type="dxa"/>
            <w:vMerge w:val="restart"/>
            <w:tcBorders>
              <w:top w:val="single" w:sz="4" w:space="0" w:color="auto"/>
              <w:left w:val="single" w:sz="4" w:space="0" w:color="auto"/>
              <w:right w:val="single" w:sz="4" w:space="0" w:color="auto"/>
            </w:tcBorders>
          </w:tcPr>
          <w:p w14:paraId="6A60C815" w14:textId="77777777" w:rsidR="00A1166A" w:rsidRPr="00A1166A" w:rsidRDefault="00A1166A" w:rsidP="00A1166A">
            <w:pPr>
              <w:widowControl w:val="0"/>
              <w:suppressAutoHyphens/>
              <w:spacing w:after="0" w:line="360" w:lineRule="auto"/>
              <w:contextualSpacing/>
              <w:jc w:val="center"/>
              <w:rPr>
                <w:rFonts w:ascii="Times New Roman" w:eastAsia="Times New Roman" w:hAnsi="Times New Roman" w:cs="Times New Roman"/>
                <w:sz w:val="24"/>
                <w:szCs w:val="24"/>
                <w:lang w:eastAsia="ar-SA"/>
              </w:rPr>
            </w:pPr>
            <w:r w:rsidRPr="00A1166A">
              <w:rPr>
                <w:rFonts w:ascii="Times New Roman" w:eastAsia="Times New Roman" w:hAnsi="Times New Roman" w:cs="Times New Roman"/>
                <w:sz w:val="24"/>
                <w:szCs w:val="24"/>
                <w:lang w:eastAsia="ar-SA"/>
              </w:rPr>
              <w:t xml:space="preserve">Expected Result </w:t>
            </w:r>
            <w:r w:rsidRPr="00A1166A">
              <w:rPr>
                <w:rFonts w:ascii="Times New Roman" w:eastAsia="Times New Roman" w:hAnsi="Times New Roman" w:cs="Times New Roman"/>
                <w:color w:val="FF0000"/>
                <w:sz w:val="24"/>
                <w:szCs w:val="24"/>
                <w:lang w:eastAsia="ar-SA"/>
              </w:rPr>
              <w:t>*</w:t>
            </w:r>
          </w:p>
        </w:tc>
      </w:tr>
      <w:tr w:rsidR="00A1166A" w:rsidRPr="00A1166A" w14:paraId="7301818B" w14:textId="77777777" w:rsidTr="00BB23C3">
        <w:trPr>
          <w:gridBefore w:val="1"/>
          <w:gridAfter w:val="1"/>
          <w:wBefore w:w="72" w:type="dxa"/>
          <w:wAfter w:w="136" w:type="dxa"/>
          <w:cantSplit/>
          <w:trHeight w:val="137"/>
        </w:trPr>
        <w:tc>
          <w:tcPr>
            <w:tcW w:w="921" w:type="dxa"/>
            <w:vMerge/>
            <w:tcBorders>
              <w:left w:val="single" w:sz="6" w:space="0" w:color="auto"/>
              <w:bottom w:val="single" w:sz="4" w:space="0" w:color="auto"/>
              <w:right w:val="single" w:sz="4" w:space="0" w:color="auto"/>
            </w:tcBorders>
          </w:tcPr>
          <w:p w14:paraId="03A69EAA" w14:textId="77777777" w:rsidR="00A1166A" w:rsidRPr="00A1166A" w:rsidRDefault="00A1166A" w:rsidP="00A1166A">
            <w:pPr>
              <w:widowControl w:val="0"/>
              <w:suppressAutoHyphens/>
              <w:spacing w:after="0" w:line="360" w:lineRule="auto"/>
              <w:ind w:firstLine="709"/>
              <w:contextualSpacing/>
              <w:jc w:val="both"/>
              <w:rPr>
                <w:rFonts w:ascii="Times New Roman" w:eastAsia="Times New Roman" w:hAnsi="Times New Roman" w:cs="Times New Roman"/>
                <w:sz w:val="24"/>
                <w:szCs w:val="24"/>
                <w:lang w:val="kk-KZ" w:eastAsia="ar-SA"/>
              </w:rPr>
            </w:pPr>
          </w:p>
        </w:tc>
        <w:tc>
          <w:tcPr>
            <w:tcW w:w="2401" w:type="dxa"/>
            <w:vMerge/>
            <w:tcBorders>
              <w:left w:val="single" w:sz="4" w:space="0" w:color="auto"/>
              <w:bottom w:val="single" w:sz="4" w:space="0" w:color="auto"/>
              <w:right w:val="single" w:sz="4" w:space="0" w:color="auto"/>
            </w:tcBorders>
          </w:tcPr>
          <w:p w14:paraId="2A218872" w14:textId="77777777" w:rsidR="00A1166A" w:rsidRPr="00A1166A" w:rsidRDefault="00A1166A" w:rsidP="00A1166A">
            <w:pPr>
              <w:widowControl w:val="0"/>
              <w:suppressAutoHyphens/>
              <w:spacing w:after="0" w:line="360" w:lineRule="auto"/>
              <w:ind w:firstLine="709"/>
              <w:contextualSpacing/>
              <w:jc w:val="both"/>
              <w:rPr>
                <w:rFonts w:ascii="Times New Roman" w:eastAsia="Times New Roman" w:hAnsi="Times New Roman" w:cs="Times New Roman"/>
                <w:sz w:val="24"/>
                <w:szCs w:val="24"/>
                <w:lang w:val="kk-KZ" w:eastAsia="ar-SA"/>
              </w:rPr>
            </w:pPr>
          </w:p>
        </w:tc>
        <w:tc>
          <w:tcPr>
            <w:tcW w:w="992" w:type="dxa"/>
            <w:tcBorders>
              <w:top w:val="single" w:sz="4" w:space="0" w:color="auto"/>
              <w:left w:val="single" w:sz="4" w:space="0" w:color="auto"/>
              <w:bottom w:val="single" w:sz="4" w:space="0" w:color="auto"/>
              <w:right w:val="single" w:sz="4" w:space="0" w:color="auto"/>
            </w:tcBorders>
          </w:tcPr>
          <w:p w14:paraId="637C4917" w14:textId="77777777" w:rsidR="00A1166A" w:rsidRPr="00A1166A" w:rsidRDefault="00A1166A" w:rsidP="00A1166A">
            <w:pPr>
              <w:widowControl w:val="0"/>
              <w:suppressAutoHyphens/>
              <w:spacing w:after="0" w:line="360" w:lineRule="auto"/>
              <w:contextualSpacing/>
              <w:jc w:val="center"/>
              <w:rPr>
                <w:rFonts w:ascii="Times New Roman" w:eastAsia="Times New Roman" w:hAnsi="Times New Roman" w:cs="Times New Roman"/>
                <w:sz w:val="24"/>
                <w:szCs w:val="24"/>
                <w:lang w:val="kk-KZ" w:eastAsia="ar-SA"/>
              </w:rPr>
            </w:pPr>
            <w:r w:rsidRPr="00A1166A">
              <w:rPr>
                <w:rFonts w:ascii="Times New Roman" w:eastAsia="Times New Roman" w:hAnsi="Times New Roman" w:cs="Times New Roman"/>
                <w:sz w:val="24"/>
                <w:szCs w:val="24"/>
                <w:lang w:val="kk-KZ" w:eastAsia="ar-SA"/>
              </w:rPr>
              <w:t>Begin</w:t>
            </w:r>
            <w:r w:rsidRPr="00A1166A">
              <w:rPr>
                <w:rFonts w:ascii="Times New Roman" w:eastAsia="Times New Roman" w:hAnsi="Times New Roman" w:cs="Times New Roman"/>
                <w:sz w:val="24"/>
                <w:szCs w:val="24"/>
                <w:lang w:val="en-US" w:eastAsia="ar-SA"/>
              </w:rPr>
              <w:t>-</w:t>
            </w:r>
            <w:r w:rsidRPr="00A1166A">
              <w:rPr>
                <w:rFonts w:ascii="Times New Roman" w:eastAsia="Times New Roman" w:hAnsi="Times New Roman" w:cs="Times New Roman"/>
                <w:sz w:val="24"/>
                <w:szCs w:val="24"/>
                <w:lang w:val="kk-KZ" w:eastAsia="ar-SA"/>
              </w:rPr>
              <w:t>ning</w:t>
            </w:r>
          </w:p>
        </w:tc>
        <w:tc>
          <w:tcPr>
            <w:tcW w:w="1056" w:type="dxa"/>
            <w:gridSpan w:val="2"/>
            <w:tcBorders>
              <w:top w:val="single" w:sz="4" w:space="0" w:color="auto"/>
              <w:left w:val="single" w:sz="4" w:space="0" w:color="auto"/>
              <w:bottom w:val="single" w:sz="4" w:space="0" w:color="auto"/>
              <w:right w:val="single" w:sz="4" w:space="0" w:color="auto"/>
            </w:tcBorders>
          </w:tcPr>
          <w:p w14:paraId="320CE2BB" w14:textId="77777777" w:rsidR="00A1166A" w:rsidRPr="00A1166A" w:rsidRDefault="00A1166A" w:rsidP="00A1166A">
            <w:pPr>
              <w:widowControl w:val="0"/>
              <w:suppressAutoHyphens/>
              <w:spacing w:after="0" w:line="360" w:lineRule="auto"/>
              <w:contextualSpacing/>
              <w:jc w:val="center"/>
              <w:rPr>
                <w:rFonts w:ascii="Times New Roman" w:eastAsia="Times New Roman" w:hAnsi="Times New Roman" w:cs="Times New Roman"/>
                <w:sz w:val="24"/>
                <w:szCs w:val="24"/>
                <w:lang w:eastAsia="ar-SA"/>
              </w:rPr>
            </w:pPr>
            <w:r w:rsidRPr="00A1166A">
              <w:rPr>
                <w:rFonts w:ascii="Times New Roman" w:eastAsia="Times New Roman" w:hAnsi="Times New Roman" w:cs="Times New Roman"/>
                <w:sz w:val="24"/>
                <w:szCs w:val="24"/>
                <w:lang w:val="en-US" w:eastAsia="ar-SA"/>
              </w:rPr>
              <w:t>E</w:t>
            </w:r>
            <w:r w:rsidRPr="00A1166A">
              <w:rPr>
                <w:rFonts w:ascii="Times New Roman" w:eastAsia="Times New Roman" w:hAnsi="Times New Roman" w:cs="Times New Roman"/>
                <w:sz w:val="24"/>
                <w:szCs w:val="24"/>
                <w:lang w:eastAsia="ar-SA"/>
              </w:rPr>
              <w:t>nding</w:t>
            </w:r>
          </w:p>
        </w:tc>
        <w:tc>
          <w:tcPr>
            <w:tcW w:w="4048" w:type="dxa"/>
            <w:vMerge/>
            <w:tcBorders>
              <w:left w:val="single" w:sz="4" w:space="0" w:color="auto"/>
              <w:bottom w:val="single" w:sz="4" w:space="0" w:color="auto"/>
              <w:right w:val="single" w:sz="4" w:space="0" w:color="auto"/>
            </w:tcBorders>
          </w:tcPr>
          <w:p w14:paraId="3362DE93" w14:textId="77777777" w:rsidR="00A1166A" w:rsidRPr="00A1166A" w:rsidRDefault="00A1166A" w:rsidP="00A1166A">
            <w:pPr>
              <w:widowControl w:val="0"/>
              <w:suppressAutoHyphens/>
              <w:spacing w:after="0" w:line="360" w:lineRule="auto"/>
              <w:ind w:firstLine="709"/>
              <w:contextualSpacing/>
              <w:jc w:val="both"/>
              <w:rPr>
                <w:rFonts w:ascii="Times New Roman" w:eastAsia="Times New Roman" w:hAnsi="Times New Roman" w:cs="Times New Roman"/>
                <w:sz w:val="24"/>
                <w:szCs w:val="24"/>
                <w:lang w:val="kk-KZ" w:eastAsia="ar-SA"/>
              </w:rPr>
            </w:pPr>
          </w:p>
        </w:tc>
      </w:tr>
      <w:tr w:rsidR="00A1166A" w:rsidRPr="00A1166A" w14:paraId="233B1304" w14:textId="77777777" w:rsidTr="00BB23C3">
        <w:trPr>
          <w:gridBefore w:val="1"/>
          <w:gridAfter w:val="1"/>
          <w:wBefore w:w="72" w:type="dxa"/>
          <w:wAfter w:w="136" w:type="dxa"/>
          <w:cantSplit/>
          <w:trHeight w:val="159"/>
        </w:trPr>
        <w:tc>
          <w:tcPr>
            <w:tcW w:w="9418" w:type="dxa"/>
            <w:gridSpan w:val="6"/>
            <w:tcBorders>
              <w:top w:val="single" w:sz="4" w:space="0" w:color="auto"/>
              <w:left w:val="single" w:sz="6" w:space="0" w:color="auto"/>
              <w:bottom w:val="single" w:sz="4" w:space="0" w:color="auto"/>
              <w:right w:val="single" w:sz="4" w:space="0" w:color="auto"/>
            </w:tcBorders>
          </w:tcPr>
          <w:p w14:paraId="1BD3B107" w14:textId="77777777" w:rsidR="00A1166A" w:rsidRPr="00A1166A" w:rsidRDefault="00A1166A" w:rsidP="00A1166A">
            <w:pPr>
              <w:widowControl w:val="0"/>
              <w:suppressAutoHyphens/>
              <w:spacing w:after="0" w:line="360" w:lineRule="auto"/>
              <w:ind w:firstLine="709"/>
              <w:contextualSpacing/>
              <w:jc w:val="center"/>
              <w:rPr>
                <w:rFonts w:ascii="Times New Roman" w:eastAsia="Times New Roman" w:hAnsi="Times New Roman" w:cs="Times New Roman"/>
                <w:b/>
                <w:sz w:val="24"/>
                <w:szCs w:val="24"/>
                <w:lang w:eastAsia="ar-SA"/>
              </w:rPr>
            </w:pPr>
            <w:r w:rsidRPr="00A1166A">
              <w:rPr>
                <w:rFonts w:ascii="Times New Roman" w:eastAsia="Times New Roman" w:hAnsi="Times New Roman" w:cs="Times New Roman"/>
                <w:b/>
                <w:sz w:val="24"/>
                <w:szCs w:val="24"/>
                <w:lang w:eastAsia="ar-SA"/>
              </w:rPr>
              <w:t>2020 year</w:t>
            </w:r>
          </w:p>
        </w:tc>
      </w:tr>
      <w:tr w:rsidR="00A1166A" w:rsidRPr="001A0218" w14:paraId="27EEFC66" w14:textId="77777777" w:rsidTr="00BB23C3">
        <w:trPr>
          <w:gridBefore w:val="1"/>
          <w:gridAfter w:val="1"/>
          <w:wBefore w:w="72" w:type="dxa"/>
          <w:wAfter w:w="136" w:type="dxa"/>
          <w:cantSplit/>
          <w:trHeight w:val="585"/>
        </w:trPr>
        <w:tc>
          <w:tcPr>
            <w:tcW w:w="921" w:type="dxa"/>
            <w:tcBorders>
              <w:top w:val="single" w:sz="4" w:space="0" w:color="auto"/>
              <w:left w:val="single" w:sz="6" w:space="0" w:color="auto"/>
              <w:bottom w:val="single" w:sz="4" w:space="0" w:color="auto"/>
              <w:right w:val="single" w:sz="4" w:space="0" w:color="auto"/>
            </w:tcBorders>
          </w:tcPr>
          <w:p w14:paraId="2C554025" w14:textId="77777777" w:rsidR="00A1166A" w:rsidRPr="00A1166A" w:rsidRDefault="00A1166A" w:rsidP="00A1166A">
            <w:pPr>
              <w:widowControl w:val="0"/>
              <w:suppressAutoHyphens/>
              <w:spacing w:after="0" w:line="360" w:lineRule="auto"/>
              <w:contextualSpacing/>
              <w:jc w:val="both"/>
              <w:rPr>
                <w:rFonts w:ascii="Times New Roman" w:eastAsia="Times New Roman" w:hAnsi="Times New Roman" w:cs="Times New Roman"/>
                <w:sz w:val="24"/>
                <w:szCs w:val="24"/>
                <w:lang w:eastAsia="ar-SA"/>
              </w:rPr>
            </w:pPr>
            <w:r w:rsidRPr="00A1166A">
              <w:rPr>
                <w:rFonts w:ascii="Times New Roman" w:eastAsia="Times New Roman" w:hAnsi="Times New Roman" w:cs="Times New Roman"/>
                <w:sz w:val="24"/>
                <w:szCs w:val="24"/>
                <w:lang w:eastAsia="ar-SA"/>
              </w:rPr>
              <w:lastRenderedPageBreak/>
              <w:t>1.</w:t>
            </w:r>
          </w:p>
        </w:tc>
        <w:tc>
          <w:tcPr>
            <w:tcW w:w="2401" w:type="dxa"/>
            <w:tcBorders>
              <w:top w:val="single" w:sz="4" w:space="0" w:color="auto"/>
              <w:left w:val="single" w:sz="4" w:space="0" w:color="auto"/>
              <w:bottom w:val="single" w:sz="4" w:space="0" w:color="auto"/>
              <w:right w:val="single" w:sz="4" w:space="0" w:color="auto"/>
            </w:tcBorders>
          </w:tcPr>
          <w:p w14:paraId="5D8A8E0D" w14:textId="77777777" w:rsidR="00A1166A" w:rsidRPr="00A1166A" w:rsidRDefault="00A1166A" w:rsidP="00A1166A">
            <w:pPr>
              <w:widowControl w:val="0"/>
              <w:suppressAutoHyphens/>
              <w:spacing w:after="0" w:line="360" w:lineRule="auto"/>
              <w:contextualSpacing/>
              <w:jc w:val="both"/>
              <w:rPr>
                <w:rFonts w:ascii="Times New Roman" w:eastAsia="Times New Roman" w:hAnsi="Times New Roman" w:cs="Times New Roman"/>
                <w:sz w:val="24"/>
                <w:szCs w:val="24"/>
                <w:lang w:val="kk-KZ" w:eastAsia="ar-SA"/>
              </w:rPr>
            </w:pPr>
            <w:r w:rsidRPr="00A1166A">
              <w:rPr>
                <w:rFonts w:ascii="Times New Roman" w:eastAsia="Times New Roman" w:hAnsi="Times New Roman" w:cs="Times New Roman"/>
                <w:color w:val="000000"/>
                <w:sz w:val="24"/>
                <w:szCs w:val="24"/>
                <w:lang w:val="en-US" w:eastAsia="ar-SA"/>
              </w:rPr>
              <w:t>Research</w:t>
            </w:r>
            <w:r w:rsidRPr="00A1166A">
              <w:rPr>
                <w:rFonts w:ascii="Times New Roman" w:eastAsia="Times New Roman" w:hAnsi="Times New Roman" w:cs="Times New Roman"/>
                <w:color w:val="000000"/>
                <w:sz w:val="24"/>
                <w:szCs w:val="24"/>
                <w:lang w:val="kk-KZ" w:eastAsia="ar-SA"/>
              </w:rPr>
              <w:t xml:space="preserve"> of the main challenges to sustainable development of cities in Kazakhstan</w:t>
            </w:r>
          </w:p>
        </w:tc>
        <w:tc>
          <w:tcPr>
            <w:tcW w:w="992" w:type="dxa"/>
            <w:tcBorders>
              <w:top w:val="single" w:sz="4" w:space="0" w:color="auto"/>
              <w:left w:val="single" w:sz="4" w:space="0" w:color="auto"/>
              <w:bottom w:val="single" w:sz="4" w:space="0" w:color="auto"/>
              <w:right w:val="single" w:sz="4" w:space="0" w:color="auto"/>
            </w:tcBorders>
          </w:tcPr>
          <w:p w14:paraId="277874EC" w14:textId="591D73DB" w:rsidR="00A1166A" w:rsidRPr="00A1166A" w:rsidRDefault="00120D07" w:rsidP="00A1166A">
            <w:pPr>
              <w:widowControl w:val="0"/>
              <w:suppressAutoHyphens/>
              <w:spacing w:after="0" w:line="360" w:lineRule="auto"/>
              <w:contextualSpacing/>
              <w:rPr>
                <w:rFonts w:ascii="Times New Roman" w:eastAsia="Times New Roman" w:hAnsi="Times New Roman" w:cs="Times New Roman"/>
                <w:sz w:val="24"/>
                <w:szCs w:val="24"/>
                <w:lang w:eastAsia="ar-SA"/>
              </w:rPr>
            </w:pPr>
            <w:r w:rsidRPr="00A1166A">
              <w:rPr>
                <w:rFonts w:ascii="Times New Roman" w:eastAsia="Times New Roman" w:hAnsi="Times New Roman" w:cs="Times New Roman"/>
                <w:sz w:val="24"/>
                <w:szCs w:val="24"/>
                <w:lang w:val="en-US" w:eastAsia="ar-SA"/>
              </w:rPr>
              <w:t xml:space="preserve">October </w:t>
            </w:r>
          </w:p>
          <w:p w14:paraId="532A404C" w14:textId="77777777" w:rsidR="00A1166A" w:rsidRPr="00A1166A" w:rsidRDefault="00A1166A" w:rsidP="00A1166A">
            <w:pPr>
              <w:widowControl w:val="0"/>
              <w:suppressAutoHyphens/>
              <w:spacing w:after="0" w:line="360" w:lineRule="auto"/>
              <w:contextualSpacing/>
              <w:rPr>
                <w:rFonts w:ascii="Times New Roman" w:eastAsia="Times New Roman" w:hAnsi="Times New Roman" w:cs="Times New Roman"/>
                <w:sz w:val="24"/>
                <w:szCs w:val="24"/>
                <w:lang w:eastAsia="ar-SA"/>
              </w:rPr>
            </w:pPr>
            <w:r w:rsidRPr="00A1166A">
              <w:rPr>
                <w:rFonts w:ascii="Times New Roman" w:eastAsia="Times New Roman" w:hAnsi="Times New Roman" w:cs="Times New Roman"/>
                <w:sz w:val="24"/>
                <w:szCs w:val="24"/>
                <w:lang w:eastAsia="ar-SA"/>
              </w:rPr>
              <w:t>2020</w:t>
            </w:r>
          </w:p>
        </w:tc>
        <w:tc>
          <w:tcPr>
            <w:tcW w:w="1056" w:type="dxa"/>
            <w:gridSpan w:val="2"/>
            <w:tcBorders>
              <w:top w:val="single" w:sz="4" w:space="0" w:color="auto"/>
              <w:left w:val="single" w:sz="4" w:space="0" w:color="auto"/>
              <w:bottom w:val="single" w:sz="4" w:space="0" w:color="auto"/>
              <w:right w:val="single" w:sz="4" w:space="0" w:color="auto"/>
            </w:tcBorders>
          </w:tcPr>
          <w:p w14:paraId="16F19727" w14:textId="7801FCBC" w:rsidR="00A1166A" w:rsidRPr="00A1166A" w:rsidRDefault="00120D07" w:rsidP="00A1166A">
            <w:pPr>
              <w:widowControl w:val="0"/>
              <w:suppressAutoHyphens/>
              <w:spacing w:after="0" w:line="360" w:lineRule="auto"/>
              <w:contextualSpacing/>
              <w:rPr>
                <w:rFonts w:ascii="Times New Roman" w:eastAsia="Times New Roman" w:hAnsi="Times New Roman" w:cs="Times New Roman"/>
                <w:sz w:val="24"/>
                <w:szCs w:val="24"/>
                <w:lang w:eastAsia="ar-SA"/>
              </w:rPr>
            </w:pPr>
            <w:r w:rsidRPr="00A1166A">
              <w:rPr>
                <w:rFonts w:ascii="Times New Roman" w:eastAsia="Times New Roman" w:hAnsi="Times New Roman" w:cs="Times New Roman"/>
                <w:sz w:val="24"/>
                <w:szCs w:val="24"/>
                <w:lang w:val="en-US" w:eastAsia="ar-SA"/>
              </w:rPr>
              <w:t>December</w:t>
            </w:r>
            <w:r w:rsidRPr="00A1166A">
              <w:rPr>
                <w:rFonts w:ascii="Times New Roman" w:eastAsia="Times New Roman" w:hAnsi="Times New Roman" w:cs="Times New Roman"/>
                <w:sz w:val="24"/>
                <w:szCs w:val="24"/>
                <w:lang w:eastAsia="ar-SA"/>
              </w:rPr>
              <w:t xml:space="preserve"> </w:t>
            </w:r>
            <w:r w:rsidR="00A1166A" w:rsidRPr="00A1166A">
              <w:rPr>
                <w:rFonts w:ascii="Times New Roman" w:eastAsia="Times New Roman" w:hAnsi="Times New Roman" w:cs="Times New Roman"/>
                <w:sz w:val="24"/>
                <w:szCs w:val="24"/>
                <w:lang w:eastAsia="ar-SA"/>
              </w:rPr>
              <w:t>2020</w:t>
            </w:r>
          </w:p>
          <w:p w14:paraId="4D406A17" w14:textId="77777777" w:rsidR="00A1166A" w:rsidRPr="00A1166A" w:rsidRDefault="00A1166A" w:rsidP="00A1166A">
            <w:pPr>
              <w:widowControl w:val="0"/>
              <w:suppressAutoHyphens/>
              <w:spacing w:after="0" w:line="360" w:lineRule="auto"/>
              <w:contextualSpacing/>
              <w:rPr>
                <w:rFonts w:ascii="Times New Roman" w:eastAsia="Times New Roman" w:hAnsi="Times New Roman" w:cs="Times New Roman"/>
                <w:sz w:val="24"/>
                <w:szCs w:val="24"/>
                <w:lang w:eastAsia="ar-SA"/>
              </w:rPr>
            </w:pPr>
          </w:p>
        </w:tc>
        <w:tc>
          <w:tcPr>
            <w:tcW w:w="4048" w:type="dxa"/>
            <w:tcBorders>
              <w:top w:val="single" w:sz="4" w:space="0" w:color="auto"/>
              <w:left w:val="single" w:sz="4" w:space="0" w:color="auto"/>
              <w:bottom w:val="single" w:sz="4" w:space="0" w:color="auto"/>
              <w:right w:val="single" w:sz="4" w:space="0" w:color="auto"/>
            </w:tcBorders>
          </w:tcPr>
          <w:p w14:paraId="3B32D3AA" w14:textId="77777777" w:rsidR="00A1166A" w:rsidRPr="00A1166A" w:rsidRDefault="00A1166A" w:rsidP="00A1166A">
            <w:pPr>
              <w:widowControl w:val="0"/>
              <w:suppressAutoHyphens/>
              <w:spacing w:after="0" w:line="360" w:lineRule="auto"/>
              <w:contextualSpacing/>
              <w:jc w:val="both"/>
              <w:rPr>
                <w:rFonts w:ascii="Times New Roman" w:eastAsia="Times New Roman" w:hAnsi="Times New Roman" w:cs="Times New Roman"/>
                <w:sz w:val="24"/>
                <w:szCs w:val="24"/>
                <w:lang w:val="en-US" w:eastAsia="ar-SA"/>
              </w:rPr>
            </w:pPr>
            <w:r w:rsidRPr="00A1166A">
              <w:rPr>
                <w:rFonts w:ascii="Times New Roman" w:eastAsia="Times New Roman" w:hAnsi="Times New Roman" w:cs="Times New Roman"/>
                <w:color w:val="000000"/>
                <w:sz w:val="24"/>
                <w:szCs w:val="24"/>
                <w:lang w:val="en-US" w:eastAsia="ar-SA"/>
              </w:rPr>
              <w:t>The main challenges to sustainable development of cities in Kazakhstan will be investigated and identified .</w:t>
            </w:r>
          </w:p>
        </w:tc>
      </w:tr>
      <w:tr w:rsidR="00A1166A" w:rsidRPr="001A0218" w14:paraId="7A3AD593" w14:textId="77777777" w:rsidTr="00BB23C3">
        <w:trPr>
          <w:gridBefore w:val="1"/>
          <w:gridAfter w:val="1"/>
          <w:wBefore w:w="72" w:type="dxa"/>
          <w:wAfter w:w="136" w:type="dxa"/>
          <w:cantSplit/>
          <w:trHeight w:val="585"/>
        </w:trPr>
        <w:tc>
          <w:tcPr>
            <w:tcW w:w="921" w:type="dxa"/>
            <w:tcBorders>
              <w:top w:val="single" w:sz="4" w:space="0" w:color="auto"/>
              <w:left w:val="single" w:sz="6" w:space="0" w:color="auto"/>
              <w:bottom w:val="single" w:sz="4" w:space="0" w:color="auto"/>
              <w:right w:val="single" w:sz="4" w:space="0" w:color="auto"/>
            </w:tcBorders>
          </w:tcPr>
          <w:p w14:paraId="16558E27" w14:textId="77777777" w:rsidR="00A1166A" w:rsidRPr="00A1166A" w:rsidRDefault="00A1166A" w:rsidP="00A1166A">
            <w:pPr>
              <w:widowControl w:val="0"/>
              <w:suppressAutoHyphens/>
              <w:spacing w:after="0" w:line="360" w:lineRule="auto"/>
              <w:contextualSpacing/>
              <w:jc w:val="both"/>
              <w:rPr>
                <w:rFonts w:ascii="Times New Roman" w:eastAsia="Times New Roman" w:hAnsi="Times New Roman" w:cs="Times New Roman"/>
                <w:sz w:val="24"/>
                <w:szCs w:val="24"/>
                <w:lang w:eastAsia="ar-SA"/>
              </w:rPr>
            </w:pPr>
            <w:r w:rsidRPr="00A1166A">
              <w:rPr>
                <w:rFonts w:ascii="Times New Roman" w:eastAsia="Times New Roman" w:hAnsi="Times New Roman" w:cs="Times New Roman"/>
                <w:sz w:val="24"/>
                <w:szCs w:val="24"/>
                <w:lang w:eastAsia="ar-SA"/>
              </w:rPr>
              <w:t>1.1</w:t>
            </w:r>
          </w:p>
        </w:tc>
        <w:tc>
          <w:tcPr>
            <w:tcW w:w="2401" w:type="dxa"/>
            <w:tcBorders>
              <w:top w:val="single" w:sz="4" w:space="0" w:color="auto"/>
              <w:left w:val="single" w:sz="4" w:space="0" w:color="auto"/>
              <w:bottom w:val="single" w:sz="4" w:space="0" w:color="auto"/>
              <w:right w:val="single" w:sz="4" w:space="0" w:color="auto"/>
            </w:tcBorders>
          </w:tcPr>
          <w:p w14:paraId="6B3B3160" w14:textId="77777777" w:rsidR="00A1166A" w:rsidRPr="00A1166A" w:rsidRDefault="00A1166A" w:rsidP="00A1166A">
            <w:pPr>
              <w:widowControl w:val="0"/>
              <w:suppressAutoHyphens/>
              <w:spacing w:after="0" w:line="360" w:lineRule="auto"/>
              <w:contextualSpacing/>
              <w:jc w:val="both"/>
              <w:rPr>
                <w:rFonts w:ascii="Times New Roman" w:eastAsia="Times New Roman" w:hAnsi="Times New Roman" w:cs="Times New Roman"/>
                <w:sz w:val="24"/>
                <w:szCs w:val="24"/>
                <w:lang w:val="en-US" w:eastAsia="ar-SA"/>
              </w:rPr>
            </w:pPr>
            <w:r w:rsidRPr="00A1166A">
              <w:rPr>
                <w:rFonts w:ascii="Times New Roman" w:eastAsia="Times New Roman" w:hAnsi="Times New Roman" w:cs="Times New Roman"/>
                <w:bCs/>
                <w:color w:val="000000"/>
                <w:sz w:val="24"/>
                <w:szCs w:val="24"/>
                <w:lang w:val="kk-KZ" w:eastAsia="ar-SA"/>
              </w:rPr>
              <w:t>Identify and systematize the main challenges to the sustainable development of the economy and social sphere of Kazakhstan's cities in the context of new global challenges</w:t>
            </w:r>
          </w:p>
        </w:tc>
        <w:tc>
          <w:tcPr>
            <w:tcW w:w="992" w:type="dxa"/>
            <w:tcBorders>
              <w:top w:val="single" w:sz="4" w:space="0" w:color="auto"/>
              <w:left w:val="single" w:sz="4" w:space="0" w:color="auto"/>
              <w:bottom w:val="single" w:sz="4" w:space="0" w:color="auto"/>
              <w:right w:val="single" w:sz="4" w:space="0" w:color="auto"/>
            </w:tcBorders>
          </w:tcPr>
          <w:p w14:paraId="58E22D74" w14:textId="465DE488" w:rsidR="00A1166A" w:rsidRPr="00A1166A" w:rsidRDefault="00120D07" w:rsidP="00A1166A">
            <w:pPr>
              <w:widowControl w:val="0"/>
              <w:suppressAutoHyphens/>
              <w:spacing w:after="0" w:line="360" w:lineRule="auto"/>
              <w:contextualSpacing/>
              <w:rPr>
                <w:rFonts w:ascii="Times New Roman" w:eastAsia="Times New Roman" w:hAnsi="Times New Roman" w:cs="Times New Roman"/>
                <w:sz w:val="24"/>
                <w:szCs w:val="24"/>
                <w:lang w:eastAsia="ar-SA"/>
              </w:rPr>
            </w:pPr>
            <w:r w:rsidRPr="00A1166A">
              <w:rPr>
                <w:rFonts w:ascii="Times New Roman" w:eastAsia="Times New Roman" w:hAnsi="Times New Roman" w:cs="Times New Roman"/>
                <w:sz w:val="24"/>
                <w:szCs w:val="24"/>
                <w:lang w:eastAsia="ar-SA"/>
              </w:rPr>
              <w:t xml:space="preserve">October </w:t>
            </w:r>
          </w:p>
          <w:p w14:paraId="77F6A576" w14:textId="77777777" w:rsidR="00A1166A" w:rsidRPr="00A1166A" w:rsidRDefault="00A1166A" w:rsidP="00A1166A">
            <w:pPr>
              <w:widowControl w:val="0"/>
              <w:suppressAutoHyphens/>
              <w:spacing w:after="0" w:line="360" w:lineRule="auto"/>
              <w:contextualSpacing/>
              <w:rPr>
                <w:rFonts w:ascii="Times New Roman" w:eastAsia="Times New Roman" w:hAnsi="Times New Roman" w:cs="Times New Roman"/>
                <w:sz w:val="24"/>
                <w:szCs w:val="24"/>
                <w:lang w:eastAsia="ar-SA"/>
              </w:rPr>
            </w:pPr>
            <w:r w:rsidRPr="00A1166A">
              <w:rPr>
                <w:rFonts w:ascii="Times New Roman" w:eastAsia="Times New Roman" w:hAnsi="Times New Roman" w:cs="Times New Roman"/>
                <w:sz w:val="24"/>
                <w:szCs w:val="24"/>
                <w:lang w:eastAsia="ar-SA"/>
              </w:rPr>
              <w:t>2020</w:t>
            </w:r>
          </w:p>
        </w:tc>
        <w:tc>
          <w:tcPr>
            <w:tcW w:w="1056" w:type="dxa"/>
            <w:gridSpan w:val="2"/>
            <w:tcBorders>
              <w:top w:val="single" w:sz="4" w:space="0" w:color="auto"/>
              <w:left w:val="single" w:sz="4" w:space="0" w:color="auto"/>
              <w:bottom w:val="single" w:sz="4" w:space="0" w:color="auto"/>
              <w:right w:val="single" w:sz="4" w:space="0" w:color="auto"/>
            </w:tcBorders>
          </w:tcPr>
          <w:p w14:paraId="4C369667" w14:textId="41626ECC" w:rsidR="00A1166A" w:rsidRPr="00A1166A" w:rsidRDefault="00120D07" w:rsidP="00A1166A">
            <w:pPr>
              <w:widowControl w:val="0"/>
              <w:suppressAutoHyphens/>
              <w:spacing w:after="0" w:line="360" w:lineRule="auto"/>
              <w:contextualSpacing/>
              <w:rPr>
                <w:rFonts w:ascii="Times New Roman" w:eastAsia="Times New Roman" w:hAnsi="Times New Roman" w:cs="Times New Roman"/>
                <w:sz w:val="24"/>
                <w:szCs w:val="24"/>
                <w:lang w:eastAsia="ar-SA"/>
              </w:rPr>
            </w:pPr>
            <w:r w:rsidRPr="00A1166A">
              <w:rPr>
                <w:rFonts w:ascii="Times New Roman" w:eastAsia="Times New Roman" w:hAnsi="Times New Roman" w:cs="Times New Roman"/>
                <w:sz w:val="24"/>
                <w:szCs w:val="24"/>
                <w:lang w:val="en-US" w:eastAsia="ar-SA"/>
              </w:rPr>
              <w:t>December</w:t>
            </w:r>
            <w:r w:rsidRPr="00A1166A">
              <w:rPr>
                <w:rFonts w:ascii="Times New Roman" w:eastAsia="Times New Roman" w:hAnsi="Times New Roman" w:cs="Times New Roman"/>
                <w:sz w:val="24"/>
                <w:szCs w:val="24"/>
                <w:lang w:eastAsia="ar-SA"/>
              </w:rPr>
              <w:t xml:space="preserve"> </w:t>
            </w:r>
            <w:r w:rsidR="00A1166A" w:rsidRPr="00A1166A">
              <w:rPr>
                <w:rFonts w:ascii="Times New Roman" w:eastAsia="Times New Roman" w:hAnsi="Times New Roman" w:cs="Times New Roman"/>
                <w:sz w:val="24"/>
                <w:szCs w:val="24"/>
                <w:lang w:eastAsia="ar-SA"/>
              </w:rPr>
              <w:t>2020</w:t>
            </w:r>
          </w:p>
          <w:p w14:paraId="6534D50B" w14:textId="77777777" w:rsidR="00A1166A" w:rsidRPr="00A1166A" w:rsidRDefault="00A1166A" w:rsidP="00A1166A">
            <w:pPr>
              <w:widowControl w:val="0"/>
              <w:suppressAutoHyphens/>
              <w:spacing w:after="0" w:line="360" w:lineRule="auto"/>
              <w:contextualSpacing/>
              <w:rPr>
                <w:rFonts w:ascii="Times New Roman" w:eastAsia="Times New Roman" w:hAnsi="Times New Roman" w:cs="Times New Roman"/>
                <w:sz w:val="24"/>
                <w:szCs w:val="24"/>
                <w:lang w:eastAsia="ar-SA"/>
              </w:rPr>
            </w:pPr>
          </w:p>
        </w:tc>
        <w:tc>
          <w:tcPr>
            <w:tcW w:w="4048" w:type="dxa"/>
            <w:tcBorders>
              <w:top w:val="single" w:sz="4" w:space="0" w:color="auto"/>
              <w:left w:val="single" w:sz="4" w:space="0" w:color="auto"/>
              <w:bottom w:val="single" w:sz="4" w:space="0" w:color="auto"/>
              <w:right w:val="single" w:sz="4" w:space="0" w:color="auto"/>
            </w:tcBorders>
          </w:tcPr>
          <w:p w14:paraId="36DDE8DA" w14:textId="77777777" w:rsidR="00A1166A" w:rsidRPr="00A1166A" w:rsidRDefault="00A1166A" w:rsidP="00A1166A">
            <w:pPr>
              <w:widowControl w:val="0"/>
              <w:suppressAutoHyphens/>
              <w:spacing w:after="0" w:line="360" w:lineRule="auto"/>
              <w:contextualSpacing/>
              <w:jc w:val="both"/>
              <w:rPr>
                <w:rFonts w:ascii="Times New Roman" w:eastAsia="Times New Roman" w:hAnsi="Times New Roman" w:cs="Times New Roman"/>
                <w:sz w:val="24"/>
                <w:szCs w:val="24"/>
                <w:lang w:val="en-US" w:eastAsia="ar-SA"/>
              </w:rPr>
            </w:pPr>
            <w:r w:rsidRPr="00A1166A">
              <w:rPr>
                <w:rFonts w:ascii="Times New Roman" w:eastAsia="Times New Roman" w:hAnsi="Times New Roman" w:cs="Times New Roman"/>
                <w:bCs/>
                <w:color w:val="000000"/>
                <w:sz w:val="24"/>
                <w:szCs w:val="24"/>
                <w:lang w:val="en-US" w:eastAsia="ar-SA"/>
              </w:rPr>
              <w:t>The main challenges to the sustainable development of the economy and social sphere of Kazakhstan's cities in the context of new global challenges will be identified and systematized. The factors of sustainable urban development will be justified, structured and described, the weak and strong sides of the development of the economy and social sphere of Kazakhstan's cities in the context of new global challenges will be identified.</w:t>
            </w:r>
          </w:p>
        </w:tc>
      </w:tr>
      <w:tr w:rsidR="00A1166A" w:rsidRPr="00A1166A" w14:paraId="79715579" w14:textId="77777777" w:rsidTr="00BB23C3">
        <w:trPr>
          <w:gridBefore w:val="1"/>
          <w:gridAfter w:val="1"/>
          <w:wBefore w:w="72" w:type="dxa"/>
          <w:wAfter w:w="136" w:type="dxa"/>
          <w:cantSplit/>
          <w:trHeight w:val="284"/>
        </w:trPr>
        <w:tc>
          <w:tcPr>
            <w:tcW w:w="9418" w:type="dxa"/>
            <w:gridSpan w:val="6"/>
            <w:tcBorders>
              <w:top w:val="single" w:sz="4" w:space="0" w:color="auto"/>
              <w:left w:val="single" w:sz="6" w:space="0" w:color="auto"/>
              <w:bottom w:val="single" w:sz="4" w:space="0" w:color="auto"/>
              <w:right w:val="single" w:sz="4" w:space="0" w:color="auto"/>
            </w:tcBorders>
          </w:tcPr>
          <w:p w14:paraId="3E205533" w14:textId="77777777" w:rsidR="00A1166A" w:rsidRPr="00A1166A" w:rsidRDefault="00A1166A" w:rsidP="00A1166A">
            <w:pPr>
              <w:widowControl w:val="0"/>
              <w:suppressAutoHyphens/>
              <w:spacing w:after="0" w:line="360" w:lineRule="auto"/>
              <w:ind w:firstLine="709"/>
              <w:contextualSpacing/>
              <w:jc w:val="center"/>
              <w:rPr>
                <w:rFonts w:ascii="Times New Roman" w:eastAsia="Times New Roman" w:hAnsi="Times New Roman" w:cs="Times New Roman"/>
                <w:b/>
                <w:sz w:val="24"/>
                <w:szCs w:val="24"/>
                <w:lang w:eastAsia="ar-SA"/>
              </w:rPr>
            </w:pPr>
            <w:r w:rsidRPr="00A1166A">
              <w:rPr>
                <w:rFonts w:ascii="Times New Roman" w:eastAsia="Times New Roman" w:hAnsi="Times New Roman" w:cs="Times New Roman"/>
                <w:b/>
                <w:sz w:val="24"/>
                <w:szCs w:val="24"/>
                <w:lang w:eastAsia="ar-SA"/>
              </w:rPr>
              <w:t>2021 year</w:t>
            </w:r>
          </w:p>
        </w:tc>
      </w:tr>
      <w:tr w:rsidR="00A1166A" w:rsidRPr="001A0218" w14:paraId="66625E27" w14:textId="77777777" w:rsidTr="00BB23C3">
        <w:trPr>
          <w:gridBefore w:val="1"/>
          <w:gridAfter w:val="1"/>
          <w:wBefore w:w="72" w:type="dxa"/>
          <w:wAfter w:w="136" w:type="dxa"/>
          <w:cantSplit/>
          <w:trHeight w:val="739"/>
        </w:trPr>
        <w:tc>
          <w:tcPr>
            <w:tcW w:w="921" w:type="dxa"/>
            <w:tcBorders>
              <w:top w:val="single" w:sz="4" w:space="0" w:color="auto"/>
              <w:left w:val="single" w:sz="6" w:space="0" w:color="auto"/>
              <w:bottom w:val="single" w:sz="4" w:space="0" w:color="auto"/>
              <w:right w:val="single" w:sz="4" w:space="0" w:color="auto"/>
            </w:tcBorders>
          </w:tcPr>
          <w:p w14:paraId="0BE8FBE5" w14:textId="77777777" w:rsidR="00A1166A" w:rsidRPr="00A1166A" w:rsidRDefault="00A1166A" w:rsidP="00A1166A">
            <w:pPr>
              <w:widowControl w:val="0"/>
              <w:suppressAutoHyphens/>
              <w:spacing w:after="0" w:line="360" w:lineRule="auto"/>
              <w:contextualSpacing/>
              <w:jc w:val="both"/>
              <w:rPr>
                <w:rFonts w:ascii="Times New Roman" w:eastAsia="Times New Roman" w:hAnsi="Times New Roman" w:cs="Times New Roman"/>
                <w:sz w:val="24"/>
                <w:szCs w:val="24"/>
                <w:lang w:eastAsia="ar-SA"/>
              </w:rPr>
            </w:pPr>
            <w:r w:rsidRPr="00A1166A">
              <w:rPr>
                <w:rFonts w:ascii="Times New Roman" w:eastAsia="Times New Roman" w:hAnsi="Times New Roman" w:cs="Times New Roman"/>
                <w:sz w:val="24"/>
                <w:szCs w:val="24"/>
                <w:lang w:eastAsia="ar-SA"/>
              </w:rPr>
              <w:t>2.</w:t>
            </w:r>
          </w:p>
        </w:tc>
        <w:tc>
          <w:tcPr>
            <w:tcW w:w="2401" w:type="dxa"/>
            <w:tcBorders>
              <w:top w:val="single" w:sz="4" w:space="0" w:color="auto"/>
              <w:left w:val="single" w:sz="4" w:space="0" w:color="auto"/>
              <w:bottom w:val="single" w:sz="4" w:space="0" w:color="auto"/>
              <w:right w:val="single" w:sz="4" w:space="0" w:color="auto"/>
            </w:tcBorders>
          </w:tcPr>
          <w:p w14:paraId="04143A44" w14:textId="70FCAD2B" w:rsidR="00A1166A" w:rsidRPr="00A1166A" w:rsidRDefault="00120D07" w:rsidP="00A1166A">
            <w:pPr>
              <w:suppressAutoHyphens/>
              <w:spacing w:after="0" w:line="360" w:lineRule="auto"/>
              <w:rPr>
                <w:rFonts w:ascii="Times New Roman" w:eastAsia="Times New Roman" w:hAnsi="Times New Roman" w:cs="Times New Roman"/>
                <w:sz w:val="24"/>
                <w:szCs w:val="24"/>
                <w:lang w:val="en-US" w:eastAsia="ar-SA"/>
              </w:rPr>
            </w:pPr>
            <w:r w:rsidRPr="00CE27D9">
              <w:rPr>
                <w:rFonts w:ascii="Times New Roman" w:hAnsi="Times New Roman" w:cs="Times New Roman"/>
                <w:bCs/>
                <w:color w:val="000000" w:themeColor="text1"/>
                <w:sz w:val="24"/>
                <w:szCs w:val="24"/>
                <w:lang w:val="en-US"/>
              </w:rPr>
              <w:t>Development of a rating and sustainable development of cities</w:t>
            </w:r>
          </w:p>
        </w:tc>
        <w:tc>
          <w:tcPr>
            <w:tcW w:w="992" w:type="dxa"/>
            <w:tcBorders>
              <w:top w:val="single" w:sz="4" w:space="0" w:color="auto"/>
              <w:left w:val="single" w:sz="4" w:space="0" w:color="auto"/>
              <w:bottom w:val="single" w:sz="4" w:space="0" w:color="auto"/>
              <w:right w:val="single" w:sz="4" w:space="0" w:color="auto"/>
            </w:tcBorders>
          </w:tcPr>
          <w:p w14:paraId="170BED6A" w14:textId="77777777" w:rsidR="00A1166A" w:rsidRPr="00A1166A" w:rsidRDefault="00A1166A" w:rsidP="00A1166A">
            <w:pPr>
              <w:widowControl w:val="0"/>
              <w:suppressAutoHyphens/>
              <w:spacing w:after="0" w:line="360" w:lineRule="auto"/>
              <w:contextualSpacing/>
              <w:rPr>
                <w:rFonts w:ascii="Times New Roman" w:eastAsia="Times New Roman" w:hAnsi="Times New Roman" w:cs="Times New Roman"/>
                <w:sz w:val="24"/>
                <w:szCs w:val="24"/>
                <w:lang w:eastAsia="ar-SA"/>
              </w:rPr>
            </w:pPr>
            <w:r w:rsidRPr="00A1166A">
              <w:rPr>
                <w:rFonts w:ascii="Times New Roman" w:eastAsia="Times New Roman" w:hAnsi="Times New Roman" w:cs="Times New Roman"/>
                <w:sz w:val="24"/>
                <w:szCs w:val="24"/>
                <w:lang w:val="en-US" w:eastAsia="ar-SA"/>
              </w:rPr>
              <w:t xml:space="preserve">January </w:t>
            </w:r>
            <w:r w:rsidRPr="00A1166A">
              <w:rPr>
                <w:rFonts w:ascii="Times New Roman" w:eastAsia="Times New Roman" w:hAnsi="Times New Roman" w:cs="Times New Roman"/>
                <w:sz w:val="24"/>
                <w:szCs w:val="24"/>
                <w:lang w:eastAsia="ar-SA"/>
              </w:rPr>
              <w:t>2021</w:t>
            </w:r>
          </w:p>
        </w:tc>
        <w:tc>
          <w:tcPr>
            <w:tcW w:w="1056" w:type="dxa"/>
            <w:gridSpan w:val="2"/>
            <w:tcBorders>
              <w:top w:val="single" w:sz="4" w:space="0" w:color="auto"/>
              <w:left w:val="single" w:sz="4" w:space="0" w:color="auto"/>
              <w:bottom w:val="single" w:sz="4" w:space="0" w:color="auto"/>
              <w:right w:val="single" w:sz="4" w:space="0" w:color="auto"/>
            </w:tcBorders>
          </w:tcPr>
          <w:p w14:paraId="3F9FC384" w14:textId="78416F22" w:rsidR="00A1166A" w:rsidRPr="00A1166A" w:rsidRDefault="00A1166A" w:rsidP="00A1166A">
            <w:pPr>
              <w:widowControl w:val="0"/>
              <w:suppressAutoHyphens/>
              <w:spacing w:after="0" w:line="360" w:lineRule="auto"/>
              <w:contextualSpacing/>
              <w:rPr>
                <w:rFonts w:ascii="Times New Roman" w:eastAsia="Times New Roman" w:hAnsi="Times New Roman" w:cs="Times New Roman"/>
                <w:sz w:val="24"/>
                <w:szCs w:val="24"/>
                <w:lang w:eastAsia="ar-SA"/>
              </w:rPr>
            </w:pPr>
            <w:r w:rsidRPr="00A1166A">
              <w:rPr>
                <w:rFonts w:ascii="Times New Roman" w:eastAsia="Times New Roman" w:hAnsi="Times New Roman" w:cs="Times New Roman"/>
                <w:sz w:val="24"/>
                <w:szCs w:val="24"/>
                <w:lang w:val="en-US" w:eastAsia="ar-SA"/>
              </w:rPr>
              <w:t xml:space="preserve">September </w:t>
            </w:r>
          </w:p>
          <w:p w14:paraId="6F1C67C8" w14:textId="77777777" w:rsidR="00A1166A" w:rsidRPr="00A1166A" w:rsidRDefault="00A1166A" w:rsidP="00A1166A">
            <w:pPr>
              <w:widowControl w:val="0"/>
              <w:suppressAutoHyphens/>
              <w:spacing w:after="0" w:line="360" w:lineRule="auto"/>
              <w:contextualSpacing/>
              <w:rPr>
                <w:rFonts w:ascii="Times New Roman" w:eastAsia="Times New Roman" w:hAnsi="Times New Roman" w:cs="Times New Roman"/>
                <w:sz w:val="24"/>
                <w:szCs w:val="24"/>
                <w:lang w:eastAsia="ar-SA"/>
              </w:rPr>
            </w:pPr>
            <w:r w:rsidRPr="00A1166A">
              <w:rPr>
                <w:rFonts w:ascii="Times New Roman" w:eastAsia="Times New Roman" w:hAnsi="Times New Roman" w:cs="Times New Roman"/>
                <w:sz w:val="24"/>
                <w:szCs w:val="24"/>
                <w:lang w:eastAsia="ar-SA"/>
              </w:rPr>
              <w:t>2021</w:t>
            </w:r>
          </w:p>
        </w:tc>
        <w:tc>
          <w:tcPr>
            <w:tcW w:w="4048" w:type="dxa"/>
            <w:tcBorders>
              <w:top w:val="single" w:sz="4" w:space="0" w:color="auto"/>
              <w:left w:val="single" w:sz="4" w:space="0" w:color="auto"/>
              <w:bottom w:val="single" w:sz="4" w:space="0" w:color="auto"/>
              <w:right w:val="single" w:sz="4" w:space="0" w:color="auto"/>
            </w:tcBorders>
          </w:tcPr>
          <w:p w14:paraId="2FC652C7" w14:textId="7E6738D1" w:rsidR="00A1166A" w:rsidRPr="00A1166A" w:rsidRDefault="00120D07" w:rsidP="00A1166A">
            <w:pPr>
              <w:widowControl w:val="0"/>
              <w:suppressAutoHyphens/>
              <w:spacing w:after="0" w:line="360" w:lineRule="auto"/>
              <w:contextualSpacing/>
              <w:jc w:val="both"/>
              <w:rPr>
                <w:rFonts w:ascii="Times New Roman" w:eastAsia="Times New Roman" w:hAnsi="Times New Roman" w:cs="Times New Roman"/>
                <w:sz w:val="24"/>
                <w:szCs w:val="24"/>
                <w:lang w:val="en-US" w:eastAsia="ar-SA"/>
              </w:rPr>
            </w:pPr>
            <w:r>
              <w:rPr>
                <w:rFonts w:ascii="Times New Roman" w:hAnsi="Times New Roman" w:cs="Times New Roman"/>
                <w:bCs/>
                <w:color w:val="000000" w:themeColor="text1"/>
                <w:sz w:val="24"/>
                <w:szCs w:val="24"/>
                <w:lang w:val="en-US"/>
              </w:rPr>
              <w:t>A</w:t>
            </w:r>
            <w:r w:rsidRPr="00CE27D9">
              <w:rPr>
                <w:rFonts w:ascii="Times New Roman" w:hAnsi="Times New Roman" w:cs="Times New Roman"/>
                <w:bCs/>
                <w:color w:val="000000" w:themeColor="text1"/>
                <w:sz w:val="24"/>
                <w:szCs w:val="24"/>
                <w:lang w:val="en-US"/>
              </w:rPr>
              <w:t xml:space="preserve"> rating, profile, and risk map for sustainable urban development</w:t>
            </w:r>
            <w:r>
              <w:rPr>
                <w:rFonts w:ascii="Times New Roman" w:hAnsi="Times New Roman" w:cs="Times New Roman"/>
                <w:bCs/>
                <w:color w:val="000000" w:themeColor="text1"/>
                <w:sz w:val="24"/>
                <w:szCs w:val="24"/>
                <w:lang w:val="en-US"/>
              </w:rPr>
              <w:t xml:space="preserve"> will be developed.</w:t>
            </w:r>
          </w:p>
        </w:tc>
      </w:tr>
      <w:tr w:rsidR="00A1166A" w:rsidRPr="001A0218" w14:paraId="51E034CD" w14:textId="77777777" w:rsidTr="00BB23C3">
        <w:trPr>
          <w:gridBefore w:val="1"/>
          <w:gridAfter w:val="1"/>
          <w:wBefore w:w="72" w:type="dxa"/>
          <w:wAfter w:w="136" w:type="dxa"/>
          <w:cantSplit/>
          <w:trHeight w:val="739"/>
        </w:trPr>
        <w:tc>
          <w:tcPr>
            <w:tcW w:w="921" w:type="dxa"/>
            <w:tcBorders>
              <w:top w:val="single" w:sz="4" w:space="0" w:color="auto"/>
              <w:left w:val="single" w:sz="6" w:space="0" w:color="auto"/>
              <w:bottom w:val="single" w:sz="4" w:space="0" w:color="auto"/>
              <w:right w:val="single" w:sz="4" w:space="0" w:color="auto"/>
            </w:tcBorders>
          </w:tcPr>
          <w:p w14:paraId="66C2F168" w14:textId="77777777" w:rsidR="00A1166A" w:rsidRPr="00A1166A" w:rsidRDefault="00A1166A" w:rsidP="00A1166A">
            <w:pPr>
              <w:widowControl w:val="0"/>
              <w:suppressAutoHyphens/>
              <w:spacing w:after="0" w:line="360" w:lineRule="auto"/>
              <w:contextualSpacing/>
              <w:jc w:val="both"/>
              <w:rPr>
                <w:rFonts w:ascii="Times New Roman" w:eastAsia="Times New Roman" w:hAnsi="Times New Roman" w:cs="Times New Roman"/>
                <w:sz w:val="24"/>
                <w:szCs w:val="24"/>
                <w:lang w:eastAsia="ar-SA"/>
              </w:rPr>
            </w:pPr>
            <w:r w:rsidRPr="00A1166A">
              <w:rPr>
                <w:rFonts w:ascii="Times New Roman" w:eastAsia="Times New Roman" w:hAnsi="Times New Roman" w:cs="Times New Roman"/>
                <w:sz w:val="24"/>
                <w:szCs w:val="24"/>
                <w:lang w:eastAsia="ar-SA"/>
              </w:rPr>
              <w:t>2.1</w:t>
            </w:r>
          </w:p>
        </w:tc>
        <w:tc>
          <w:tcPr>
            <w:tcW w:w="2401" w:type="dxa"/>
            <w:tcBorders>
              <w:top w:val="single" w:sz="4" w:space="0" w:color="auto"/>
              <w:left w:val="single" w:sz="4" w:space="0" w:color="auto"/>
              <w:bottom w:val="single" w:sz="4" w:space="0" w:color="auto"/>
              <w:right w:val="single" w:sz="4" w:space="0" w:color="auto"/>
            </w:tcBorders>
          </w:tcPr>
          <w:p w14:paraId="5FB40A8E" w14:textId="20108741" w:rsidR="00120D07" w:rsidRPr="00A1166A" w:rsidRDefault="00A1166A" w:rsidP="00120D07">
            <w:pPr>
              <w:widowControl w:val="0"/>
              <w:suppressAutoHyphens/>
              <w:spacing w:after="0" w:line="360" w:lineRule="auto"/>
              <w:contextualSpacing/>
              <w:jc w:val="both"/>
              <w:rPr>
                <w:rFonts w:ascii="Times New Roman" w:eastAsia="Times New Roman" w:hAnsi="Times New Roman" w:cs="Times New Roman"/>
                <w:sz w:val="24"/>
                <w:szCs w:val="24"/>
                <w:lang w:val="en-US" w:eastAsia="ar-SA"/>
              </w:rPr>
            </w:pPr>
            <w:r w:rsidRPr="00A1166A">
              <w:rPr>
                <w:rFonts w:ascii="Times New Roman" w:eastAsia="Times New Roman" w:hAnsi="Times New Roman" w:cs="Times New Roman"/>
                <w:bCs/>
                <w:color w:val="000000"/>
                <w:sz w:val="24"/>
                <w:szCs w:val="24"/>
                <w:lang w:val="kk-KZ" w:eastAsia="ar-SA"/>
              </w:rPr>
              <w:t>To substantiate and develop a methodology for assessing the level of sustainability of the economy and social sphere of cities, including the choice of criteria and indicators for its assessment.</w:t>
            </w:r>
          </w:p>
        </w:tc>
        <w:tc>
          <w:tcPr>
            <w:tcW w:w="992" w:type="dxa"/>
            <w:tcBorders>
              <w:top w:val="single" w:sz="4" w:space="0" w:color="auto"/>
              <w:left w:val="single" w:sz="4" w:space="0" w:color="auto"/>
              <w:bottom w:val="single" w:sz="4" w:space="0" w:color="auto"/>
              <w:right w:val="single" w:sz="4" w:space="0" w:color="auto"/>
            </w:tcBorders>
          </w:tcPr>
          <w:p w14:paraId="1905D962" w14:textId="77777777" w:rsidR="00A1166A" w:rsidRPr="00A1166A" w:rsidRDefault="00A1166A" w:rsidP="00A1166A">
            <w:pPr>
              <w:widowControl w:val="0"/>
              <w:suppressAutoHyphens/>
              <w:spacing w:after="0" w:line="360" w:lineRule="auto"/>
              <w:contextualSpacing/>
              <w:rPr>
                <w:rFonts w:ascii="Times New Roman" w:eastAsia="Times New Roman" w:hAnsi="Times New Roman" w:cs="Times New Roman"/>
                <w:sz w:val="24"/>
                <w:szCs w:val="24"/>
                <w:lang w:val="kk-KZ" w:eastAsia="ar-SA"/>
              </w:rPr>
            </w:pPr>
            <w:r w:rsidRPr="00A1166A">
              <w:rPr>
                <w:rFonts w:ascii="Times New Roman" w:eastAsia="Times New Roman" w:hAnsi="Times New Roman" w:cs="Times New Roman"/>
                <w:sz w:val="24"/>
                <w:szCs w:val="24"/>
                <w:lang w:eastAsia="ar-SA"/>
              </w:rPr>
              <w:t>January 2021</w:t>
            </w:r>
          </w:p>
        </w:tc>
        <w:tc>
          <w:tcPr>
            <w:tcW w:w="1056" w:type="dxa"/>
            <w:gridSpan w:val="2"/>
            <w:tcBorders>
              <w:top w:val="single" w:sz="4" w:space="0" w:color="auto"/>
              <w:left w:val="single" w:sz="4" w:space="0" w:color="auto"/>
              <w:bottom w:val="single" w:sz="4" w:space="0" w:color="auto"/>
              <w:right w:val="single" w:sz="4" w:space="0" w:color="auto"/>
            </w:tcBorders>
          </w:tcPr>
          <w:p w14:paraId="628CA86B" w14:textId="3929B233" w:rsidR="00A1166A" w:rsidRPr="00A1166A" w:rsidRDefault="00A1166A" w:rsidP="005B749B">
            <w:pPr>
              <w:widowControl w:val="0"/>
              <w:suppressAutoHyphens/>
              <w:spacing w:after="0" w:line="360" w:lineRule="auto"/>
              <w:contextualSpacing/>
              <w:rPr>
                <w:rFonts w:ascii="Times New Roman" w:eastAsia="Times New Roman" w:hAnsi="Times New Roman" w:cs="Times New Roman"/>
                <w:sz w:val="24"/>
                <w:szCs w:val="24"/>
                <w:lang w:eastAsia="ar-SA"/>
              </w:rPr>
            </w:pPr>
            <w:r w:rsidRPr="00A1166A">
              <w:rPr>
                <w:rFonts w:ascii="Times New Roman" w:eastAsia="Times New Roman" w:hAnsi="Times New Roman" w:cs="Times New Roman"/>
                <w:sz w:val="24"/>
                <w:szCs w:val="24"/>
                <w:lang w:val="en-US" w:eastAsia="ar-SA"/>
              </w:rPr>
              <w:t xml:space="preserve">September </w:t>
            </w:r>
            <w:r w:rsidRPr="00A1166A">
              <w:rPr>
                <w:rFonts w:ascii="Times New Roman" w:eastAsia="Times New Roman" w:hAnsi="Times New Roman" w:cs="Times New Roman"/>
                <w:sz w:val="24"/>
                <w:szCs w:val="24"/>
                <w:lang w:eastAsia="ar-SA"/>
              </w:rPr>
              <w:t>2021</w:t>
            </w:r>
          </w:p>
        </w:tc>
        <w:tc>
          <w:tcPr>
            <w:tcW w:w="4048" w:type="dxa"/>
            <w:tcBorders>
              <w:top w:val="single" w:sz="4" w:space="0" w:color="auto"/>
              <w:left w:val="single" w:sz="4" w:space="0" w:color="auto"/>
              <w:bottom w:val="single" w:sz="4" w:space="0" w:color="auto"/>
              <w:right w:val="single" w:sz="4" w:space="0" w:color="auto"/>
            </w:tcBorders>
          </w:tcPr>
          <w:p w14:paraId="49260024" w14:textId="53BB00B3" w:rsidR="00A1166A" w:rsidRPr="00A1166A" w:rsidRDefault="00A1166A" w:rsidP="00A1166A">
            <w:pPr>
              <w:widowControl w:val="0"/>
              <w:suppressAutoHyphens/>
              <w:spacing w:after="0" w:line="360" w:lineRule="auto"/>
              <w:contextualSpacing/>
              <w:jc w:val="both"/>
              <w:rPr>
                <w:rFonts w:ascii="Times New Roman" w:eastAsia="Times New Roman" w:hAnsi="Times New Roman" w:cs="Times New Roman"/>
                <w:bCs/>
                <w:color w:val="000000"/>
                <w:sz w:val="24"/>
                <w:szCs w:val="24"/>
                <w:lang w:val="en-US" w:eastAsia="ar-SA"/>
              </w:rPr>
            </w:pPr>
            <w:r w:rsidRPr="00A1166A">
              <w:rPr>
                <w:rFonts w:ascii="Times New Roman" w:eastAsia="Times New Roman" w:hAnsi="Times New Roman" w:cs="Times New Roman"/>
                <w:bCs/>
                <w:color w:val="000000"/>
                <w:sz w:val="24"/>
                <w:szCs w:val="24"/>
                <w:lang w:val="en-US" w:eastAsia="ar-SA"/>
              </w:rPr>
              <w:t>A modified methodology for assessing the level of sustainability of the economy and social sphere of Kazakhstan's cities will be developed, including the selection of criteria and indicators for its assessment.</w:t>
            </w:r>
          </w:p>
        </w:tc>
      </w:tr>
      <w:tr w:rsidR="00A1166A" w:rsidRPr="001A0218" w14:paraId="79CA3A64" w14:textId="77777777" w:rsidTr="00BB23C3">
        <w:trPr>
          <w:gridBefore w:val="1"/>
          <w:gridAfter w:val="1"/>
          <w:wBefore w:w="72" w:type="dxa"/>
          <w:wAfter w:w="136" w:type="dxa"/>
          <w:cantSplit/>
          <w:trHeight w:val="6999"/>
        </w:trPr>
        <w:tc>
          <w:tcPr>
            <w:tcW w:w="921" w:type="dxa"/>
            <w:tcBorders>
              <w:top w:val="single" w:sz="4" w:space="0" w:color="auto"/>
              <w:left w:val="single" w:sz="6" w:space="0" w:color="auto"/>
              <w:bottom w:val="single" w:sz="4" w:space="0" w:color="auto"/>
              <w:right w:val="single" w:sz="4" w:space="0" w:color="auto"/>
            </w:tcBorders>
          </w:tcPr>
          <w:p w14:paraId="21568081" w14:textId="77777777" w:rsidR="00A1166A" w:rsidRPr="00A1166A" w:rsidRDefault="00A1166A" w:rsidP="00A1166A">
            <w:pPr>
              <w:widowControl w:val="0"/>
              <w:suppressAutoHyphens/>
              <w:spacing w:after="0" w:line="360" w:lineRule="auto"/>
              <w:contextualSpacing/>
              <w:jc w:val="both"/>
              <w:rPr>
                <w:rFonts w:ascii="Times New Roman" w:eastAsia="Times New Roman" w:hAnsi="Times New Roman" w:cs="Times New Roman"/>
                <w:sz w:val="24"/>
                <w:szCs w:val="24"/>
                <w:lang w:eastAsia="ar-SA"/>
              </w:rPr>
            </w:pPr>
            <w:r w:rsidRPr="00A1166A">
              <w:rPr>
                <w:rFonts w:ascii="Times New Roman" w:eastAsia="Times New Roman" w:hAnsi="Times New Roman" w:cs="Times New Roman"/>
                <w:sz w:val="24"/>
                <w:szCs w:val="24"/>
                <w:lang w:eastAsia="ar-SA"/>
              </w:rPr>
              <w:lastRenderedPageBreak/>
              <w:t>2.2</w:t>
            </w:r>
          </w:p>
        </w:tc>
        <w:tc>
          <w:tcPr>
            <w:tcW w:w="2401" w:type="dxa"/>
            <w:tcBorders>
              <w:top w:val="single" w:sz="4" w:space="0" w:color="auto"/>
              <w:left w:val="single" w:sz="4" w:space="0" w:color="auto"/>
              <w:bottom w:val="single" w:sz="4" w:space="0" w:color="auto"/>
              <w:right w:val="single" w:sz="4" w:space="0" w:color="auto"/>
            </w:tcBorders>
          </w:tcPr>
          <w:p w14:paraId="0E8C9B26" w14:textId="0B246D0F" w:rsidR="00120D07" w:rsidRPr="00A1166A" w:rsidRDefault="00120D07" w:rsidP="00A1166A">
            <w:pPr>
              <w:widowControl w:val="0"/>
              <w:suppressAutoHyphens/>
              <w:spacing w:after="0" w:line="360" w:lineRule="auto"/>
              <w:contextualSpacing/>
              <w:jc w:val="both"/>
              <w:rPr>
                <w:rFonts w:ascii="Times New Roman" w:eastAsia="Times New Roman" w:hAnsi="Times New Roman" w:cs="Times New Roman"/>
                <w:sz w:val="24"/>
                <w:szCs w:val="24"/>
                <w:lang w:val="en-US" w:eastAsia="ar-SA"/>
              </w:rPr>
            </w:pPr>
            <w:r w:rsidRPr="00CE27D9">
              <w:rPr>
                <w:rFonts w:ascii="Times New Roman" w:hAnsi="Times New Roman" w:cs="Times New Roman"/>
                <w:color w:val="000000" w:themeColor="text1"/>
                <w:sz w:val="24"/>
                <w:szCs w:val="24"/>
                <w:lang w:val="en-US"/>
              </w:rPr>
              <w:t>Determining the rating of the cities of Kazakhstan by the level of sustainability of their economy and social sphere, profile description and development of a risk map of sustainable development in the context of Kazakhstan</w:t>
            </w:r>
          </w:p>
        </w:tc>
        <w:tc>
          <w:tcPr>
            <w:tcW w:w="992" w:type="dxa"/>
            <w:tcBorders>
              <w:top w:val="single" w:sz="4" w:space="0" w:color="auto"/>
              <w:left w:val="single" w:sz="4" w:space="0" w:color="auto"/>
              <w:bottom w:val="single" w:sz="4" w:space="0" w:color="auto"/>
              <w:right w:val="single" w:sz="4" w:space="0" w:color="auto"/>
            </w:tcBorders>
          </w:tcPr>
          <w:p w14:paraId="0DC6A6BE" w14:textId="6762C701" w:rsidR="00A1166A" w:rsidRPr="00A1166A" w:rsidRDefault="00A1166A" w:rsidP="00120D07">
            <w:pPr>
              <w:widowControl w:val="0"/>
              <w:suppressAutoHyphens/>
              <w:spacing w:after="0" w:line="360" w:lineRule="auto"/>
              <w:contextualSpacing/>
              <w:rPr>
                <w:rFonts w:ascii="Times New Roman" w:eastAsia="Times New Roman" w:hAnsi="Times New Roman" w:cs="Times New Roman"/>
                <w:sz w:val="24"/>
                <w:szCs w:val="24"/>
                <w:lang w:eastAsia="ar-SA"/>
              </w:rPr>
            </w:pPr>
            <w:r w:rsidRPr="00A1166A">
              <w:rPr>
                <w:rFonts w:ascii="Times New Roman" w:eastAsia="Times New Roman" w:hAnsi="Times New Roman" w:cs="Times New Roman"/>
                <w:sz w:val="24"/>
                <w:szCs w:val="24"/>
                <w:lang w:val="en-US" w:eastAsia="ar-SA"/>
              </w:rPr>
              <w:t>April</w:t>
            </w:r>
            <w:r w:rsidR="00120D07">
              <w:rPr>
                <w:rFonts w:ascii="Times New Roman" w:eastAsia="Times New Roman" w:hAnsi="Times New Roman" w:cs="Times New Roman"/>
                <w:sz w:val="24"/>
                <w:szCs w:val="24"/>
                <w:lang w:val="en-US" w:eastAsia="ar-SA"/>
              </w:rPr>
              <w:t xml:space="preserve"> </w:t>
            </w:r>
            <w:r w:rsidRPr="00A1166A">
              <w:rPr>
                <w:rFonts w:ascii="Times New Roman" w:eastAsia="Times New Roman" w:hAnsi="Times New Roman" w:cs="Times New Roman"/>
                <w:sz w:val="24"/>
                <w:szCs w:val="24"/>
                <w:lang w:eastAsia="ar-SA"/>
              </w:rPr>
              <w:t>2021</w:t>
            </w:r>
          </w:p>
        </w:tc>
        <w:tc>
          <w:tcPr>
            <w:tcW w:w="1056" w:type="dxa"/>
            <w:gridSpan w:val="2"/>
            <w:tcBorders>
              <w:top w:val="single" w:sz="4" w:space="0" w:color="auto"/>
              <w:left w:val="single" w:sz="4" w:space="0" w:color="auto"/>
              <w:bottom w:val="single" w:sz="4" w:space="0" w:color="auto"/>
              <w:right w:val="single" w:sz="4" w:space="0" w:color="auto"/>
            </w:tcBorders>
          </w:tcPr>
          <w:p w14:paraId="69FDC857" w14:textId="6913FD9D" w:rsidR="00A1166A" w:rsidRPr="00A1166A" w:rsidRDefault="00A1166A" w:rsidP="00120D07">
            <w:pPr>
              <w:widowControl w:val="0"/>
              <w:suppressAutoHyphens/>
              <w:spacing w:after="0" w:line="360" w:lineRule="auto"/>
              <w:contextualSpacing/>
              <w:rPr>
                <w:rFonts w:ascii="Times New Roman" w:eastAsia="Times New Roman" w:hAnsi="Times New Roman" w:cs="Times New Roman"/>
                <w:sz w:val="24"/>
                <w:szCs w:val="24"/>
                <w:lang w:eastAsia="ar-SA"/>
              </w:rPr>
            </w:pPr>
            <w:r w:rsidRPr="00A1166A">
              <w:rPr>
                <w:rFonts w:ascii="Times New Roman" w:eastAsia="Times New Roman" w:hAnsi="Times New Roman" w:cs="Times New Roman"/>
                <w:sz w:val="24"/>
                <w:szCs w:val="24"/>
                <w:lang w:val="en-US" w:eastAsia="ar-SA"/>
              </w:rPr>
              <w:t xml:space="preserve">September </w:t>
            </w:r>
            <w:r w:rsidRPr="00A1166A">
              <w:rPr>
                <w:rFonts w:ascii="Times New Roman" w:eastAsia="Times New Roman" w:hAnsi="Times New Roman" w:cs="Times New Roman"/>
                <w:sz w:val="24"/>
                <w:szCs w:val="24"/>
                <w:lang w:eastAsia="ar-SA"/>
              </w:rPr>
              <w:t>2021</w:t>
            </w:r>
          </w:p>
        </w:tc>
        <w:tc>
          <w:tcPr>
            <w:tcW w:w="4048" w:type="dxa"/>
            <w:tcBorders>
              <w:top w:val="single" w:sz="4" w:space="0" w:color="auto"/>
              <w:left w:val="single" w:sz="4" w:space="0" w:color="auto"/>
              <w:bottom w:val="single" w:sz="4" w:space="0" w:color="auto"/>
              <w:right w:val="single" w:sz="4" w:space="0" w:color="auto"/>
            </w:tcBorders>
          </w:tcPr>
          <w:p w14:paraId="47FBAB10" w14:textId="02D19FF2" w:rsidR="00A1166A" w:rsidRPr="00A1166A" w:rsidRDefault="00A1166A" w:rsidP="00A1166A">
            <w:pPr>
              <w:widowControl w:val="0"/>
              <w:suppressAutoHyphens/>
              <w:spacing w:after="0" w:line="360" w:lineRule="auto"/>
              <w:contextualSpacing/>
              <w:jc w:val="both"/>
              <w:rPr>
                <w:rFonts w:ascii="Times New Roman" w:eastAsia="Times New Roman" w:hAnsi="Times New Roman" w:cs="Times New Roman"/>
                <w:color w:val="000000"/>
                <w:sz w:val="24"/>
                <w:szCs w:val="24"/>
                <w:lang w:val="kk-KZ" w:eastAsia="ar-SA"/>
              </w:rPr>
            </w:pPr>
            <w:r w:rsidRPr="00A1166A">
              <w:rPr>
                <w:rFonts w:ascii="Times New Roman" w:eastAsia="Arial Unicode MS" w:hAnsi="Times New Roman" w:cs="Times New Roman"/>
                <w:sz w:val="24"/>
                <w:szCs w:val="24"/>
                <w:lang w:val="en-US" w:bidi="en-US"/>
              </w:rPr>
              <w:t xml:space="preserve">The author's modified methodology will be tested. The assessment of the sustainable development of cities, the rating of Kazakhstan’s cities by the level of stability of their economy and social sphere is given, a profile and a map of the risks of safe living of a person in an urban environment </w:t>
            </w:r>
            <w:r w:rsidR="00120D07">
              <w:rPr>
                <w:rFonts w:ascii="Times New Roman" w:eastAsia="Arial Unicode MS" w:hAnsi="Times New Roman" w:cs="Times New Roman"/>
                <w:sz w:val="24"/>
                <w:szCs w:val="24"/>
                <w:lang w:val="en-US" w:bidi="en-US"/>
              </w:rPr>
              <w:t>will be</w:t>
            </w:r>
            <w:r w:rsidRPr="00A1166A">
              <w:rPr>
                <w:rFonts w:ascii="Times New Roman" w:eastAsia="Arial Unicode MS" w:hAnsi="Times New Roman" w:cs="Times New Roman"/>
                <w:sz w:val="24"/>
                <w:szCs w:val="24"/>
                <w:lang w:val="en-US" w:bidi="en-US"/>
              </w:rPr>
              <w:t xml:space="preserve"> developed.</w:t>
            </w:r>
          </w:p>
          <w:p w14:paraId="1C68C13E" w14:textId="39924EA7" w:rsidR="00A1166A" w:rsidRPr="00120D07" w:rsidRDefault="00120D07" w:rsidP="00120D07">
            <w:pPr>
              <w:widowControl w:val="0"/>
              <w:suppressAutoHyphens/>
              <w:spacing w:after="0" w:line="360" w:lineRule="auto"/>
              <w:ind w:firstLine="284"/>
              <w:contextualSpacing/>
              <w:jc w:val="both"/>
              <w:rPr>
                <w:rFonts w:ascii="Times New Roman" w:eastAsia="Arial Unicode MS" w:hAnsi="Times New Roman" w:cs="Times New Roman"/>
                <w:bCs/>
                <w:sz w:val="24"/>
                <w:szCs w:val="24"/>
                <w:lang w:val="en-US" w:bidi="en-US"/>
              </w:rPr>
            </w:pPr>
            <w:r>
              <w:rPr>
                <w:rFonts w:ascii="Times New Roman" w:eastAsia="Arial Unicode MS" w:hAnsi="Times New Roman" w:cs="Times New Roman"/>
                <w:bCs/>
                <w:sz w:val="24"/>
                <w:szCs w:val="24"/>
                <w:lang w:val="en-US" w:bidi="en-US"/>
              </w:rPr>
              <w:t>There w</w:t>
            </w:r>
            <w:r w:rsidR="00A1166A" w:rsidRPr="00A1166A">
              <w:rPr>
                <w:rFonts w:ascii="Times New Roman" w:eastAsia="Arial Unicode MS" w:hAnsi="Times New Roman" w:cs="Times New Roman"/>
                <w:bCs/>
                <w:sz w:val="24"/>
                <w:szCs w:val="24"/>
                <w:lang w:val="en-US" w:bidi="en-US"/>
              </w:rPr>
              <w:t>ill be submitted 1 (one) article or review in a peer-reviewed scientific journal included in 1 (first), 2 (second), 3 (third) or 4 (fourth) quartiles in the Web of Science database and (or) included in the Arts database and Humanities Citation Index, and (or) having a CiteScore percentile in the Scopus database of at least 35 (thirty five) or in print in the indicated publications; 1 (one) article and (or) review in a peer-reviewed foreign or national publication with a non-zero impact factor (recommended by Committee for quality assurance in the field of education and science).</w:t>
            </w:r>
          </w:p>
        </w:tc>
      </w:tr>
      <w:tr w:rsidR="00A1166A" w:rsidRPr="001A0218" w14:paraId="4321E76E" w14:textId="77777777" w:rsidTr="00BB23C3">
        <w:tblPrEx>
          <w:tblCellMar>
            <w:left w:w="108" w:type="dxa"/>
            <w:right w:w="108" w:type="dxa"/>
          </w:tblCellMar>
          <w:tblLook w:val="04A0" w:firstRow="1" w:lastRow="0" w:firstColumn="1" w:lastColumn="0" w:noHBand="0" w:noVBand="1"/>
        </w:tblPrEx>
        <w:trPr>
          <w:trHeight w:val="314"/>
        </w:trPr>
        <w:tc>
          <w:tcPr>
            <w:tcW w:w="9626" w:type="dxa"/>
            <w:gridSpan w:val="8"/>
            <w:shd w:val="clear" w:color="auto" w:fill="auto"/>
          </w:tcPr>
          <w:p w14:paraId="4DB21023" w14:textId="77777777" w:rsidR="00A1166A" w:rsidRPr="00A1166A" w:rsidRDefault="00A1166A" w:rsidP="00A1166A">
            <w:pPr>
              <w:widowControl w:val="0"/>
              <w:suppressAutoHyphens/>
              <w:spacing w:after="0" w:line="360" w:lineRule="auto"/>
              <w:ind w:right="153"/>
              <w:contextualSpacing/>
              <w:jc w:val="both"/>
              <w:rPr>
                <w:rFonts w:ascii="Times New Roman" w:eastAsia="Arial Unicode MS" w:hAnsi="Times New Roman" w:cs="Times New Roman"/>
                <w:color w:val="000000"/>
                <w:sz w:val="24"/>
                <w:szCs w:val="24"/>
                <w:lang w:val="en-US" w:bidi="en-US"/>
              </w:rPr>
            </w:pPr>
          </w:p>
        </w:tc>
      </w:tr>
      <w:tr w:rsidR="00A1166A" w:rsidRPr="00A1166A" w14:paraId="5FCFFEFB" w14:textId="77777777" w:rsidTr="00BB23C3">
        <w:tblPrEx>
          <w:tblCellMar>
            <w:left w:w="108" w:type="dxa"/>
            <w:right w:w="108" w:type="dxa"/>
          </w:tblCellMar>
          <w:tblLook w:val="04A0" w:firstRow="1" w:lastRow="0" w:firstColumn="1" w:lastColumn="0" w:noHBand="0" w:noVBand="1"/>
        </w:tblPrEx>
        <w:trPr>
          <w:trHeight w:val="2855"/>
        </w:trPr>
        <w:tc>
          <w:tcPr>
            <w:tcW w:w="4968" w:type="dxa"/>
            <w:gridSpan w:val="5"/>
            <w:shd w:val="clear" w:color="auto" w:fill="auto"/>
          </w:tcPr>
          <w:p w14:paraId="06B84334" w14:textId="1FB8A2AD" w:rsidR="00A1166A" w:rsidRPr="00A1166A" w:rsidRDefault="00A1166A" w:rsidP="00A1166A">
            <w:pPr>
              <w:widowControl w:val="0"/>
              <w:suppressAutoHyphens/>
              <w:spacing w:after="0" w:line="360" w:lineRule="auto"/>
              <w:contextualSpacing/>
              <w:rPr>
                <w:rFonts w:ascii="Times New Roman" w:eastAsia="Arial Unicode MS" w:hAnsi="Times New Roman" w:cs="Times New Roman"/>
                <w:color w:val="000000"/>
                <w:sz w:val="24"/>
                <w:szCs w:val="24"/>
                <w:lang w:val="en-US" w:bidi="en-US"/>
              </w:rPr>
            </w:pPr>
            <w:r w:rsidRPr="00A1166A">
              <w:rPr>
                <w:rFonts w:ascii="Times New Roman" w:eastAsia="Arial Unicode MS" w:hAnsi="Times New Roman" w:cs="Times New Roman"/>
                <w:color w:val="000000"/>
                <w:sz w:val="24"/>
                <w:szCs w:val="24"/>
                <w:lang w:val="en-US" w:bidi="en-US"/>
              </w:rPr>
              <w:t xml:space="preserve">By </w:t>
            </w:r>
            <w:r w:rsidR="00BB23C3">
              <w:rPr>
                <w:rFonts w:ascii="Times New Roman" w:eastAsia="Arial Unicode MS" w:hAnsi="Times New Roman" w:cs="Times New Roman"/>
                <w:color w:val="000000"/>
                <w:sz w:val="24"/>
                <w:szCs w:val="24"/>
                <w:lang w:val="en-US" w:bidi="en-US"/>
              </w:rPr>
              <w:t xml:space="preserve">the </w:t>
            </w:r>
            <w:r w:rsidR="00BB23C3" w:rsidRPr="00A1166A">
              <w:rPr>
                <w:rFonts w:ascii="Times New Roman" w:eastAsia="Arial Unicode MS" w:hAnsi="Times New Roman" w:cs="Times New Roman"/>
                <w:color w:val="000000"/>
                <w:sz w:val="24"/>
                <w:szCs w:val="24"/>
                <w:lang w:val="en-US" w:bidi="en-US"/>
              </w:rPr>
              <w:t>Customer</w:t>
            </w:r>
            <w:r w:rsidRPr="00A1166A">
              <w:rPr>
                <w:rFonts w:ascii="Times New Roman" w:eastAsia="Arial Unicode MS" w:hAnsi="Times New Roman" w:cs="Times New Roman"/>
                <w:color w:val="000000"/>
                <w:sz w:val="24"/>
                <w:szCs w:val="24"/>
                <w:lang w:val="en-US" w:bidi="en-US"/>
              </w:rPr>
              <w:t>:</w:t>
            </w:r>
          </w:p>
          <w:p w14:paraId="65F6C601" w14:textId="53BCDA54" w:rsidR="00A1166A" w:rsidRPr="00A1166A" w:rsidRDefault="00A1166A" w:rsidP="00A1166A">
            <w:pPr>
              <w:widowControl w:val="0"/>
              <w:suppressAutoHyphens/>
              <w:spacing w:after="0" w:line="360" w:lineRule="auto"/>
              <w:contextualSpacing/>
              <w:rPr>
                <w:rFonts w:ascii="Times New Roman" w:eastAsia="Arial Unicode MS" w:hAnsi="Times New Roman" w:cs="Times New Roman"/>
                <w:color w:val="000000"/>
                <w:sz w:val="24"/>
                <w:szCs w:val="24"/>
                <w:lang w:val="en-US" w:bidi="en-US"/>
              </w:rPr>
            </w:pPr>
            <w:r w:rsidRPr="00A1166A">
              <w:rPr>
                <w:rFonts w:ascii="Times New Roman" w:eastAsia="Arial Unicode MS" w:hAnsi="Times New Roman" w:cs="Times New Roman"/>
                <w:color w:val="000000"/>
                <w:sz w:val="24"/>
                <w:szCs w:val="24"/>
                <w:lang w:val="en-US" w:bidi="en-US"/>
              </w:rPr>
              <w:t xml:space="preserve">Chairman of the State Institution </w:t>
            </w:r>
            <w:r w:rsidR="00120D07">
              <w:rPr>
                <w:rFonts w:ascii="Times New Roman" w:eastAsia="Arial Unicode MS" w:hAnsi="Times New Roman" w:cs="Times New Roman"/>
                <w:color w:val="000000"/>
                <w:sz w:val="24"/>
                <w:szCs w:val="24"/>
                <w:lang w:val="en-US" w:bidi="en-US"/>
              </w:rPr>
              <w:t>“</w:t>
            </w:r>
            <w:r w:rsidR="00120D07" w:rsidRPr="00A1166A">
              <w:rPr>
                <w:rFonts w:ascii="Times New Roman" w:eastAsia="Arial Unicode MS" w:hAnsi="Times New Roman" w:cs="Times New Roman"/>
                <w:color w:val="000000"/>
                <w:sz w:val="24"/>
                <w:szCs w:val="24"/>
                <w:lang w:val="en-US" w:bidi="en-US"/>
              </w:rPr>
              <w:t xml:space="preserve">Committee </w:t>
            </w:r>
            <w:r w:rsidR="00120D07">
              <w:rPr>
                <w:rFonts w:ascii="Times New Roman" w:eastAsia="Arial Unicode MS" w:hAnsi="Times New Roman" w:cs="Times New Roman"/>
                <w:color w:val="000000"/>
                <w:sz w:val="24"/>
                <w:szCs w:val="24"/>
                <w:lang w:val="en-US" w:bidi="en-US"/>
              </w:rPr>
              <w:t xml:space="preserve">of </w:t>
            </w:r>
            <w:r w:rsidR="00120D07" w:rsidRPr="00A1166A">
              <w:rPr>
                <w:rFonts w:ascii="Times New Roman" w:eastAsia="Arial Unicode MS" w:hAnsi="Times New Roman" w:cs="Times New Roman"/>
                <w:color w:val="000000"/>
                <w:sz w:val="24"/>
                <w:szCs w:val="24"/>
                <w:lang w:val="en-US" w:bidi="en-US"/>
              </w:rPr>
              <w:t xml:space="preserve">science </w:t>
            </w:r>
            <w:r w:rsidRPr="00A1166A">
              <w:rPr>
                <w:rFonts w:ascii="Times New Roman" w:eastAsia="Arial Unicode MS" w:hAnsi="Times New Roman" w:cs="Times New Roman"/>
                <w:color w:val="000000"/>
                <w:sz w:val="24"/>
                <w:szCs w:val="24"/>
                <w:lang w:val="en-US" w:bidi="en-US"/>
              </w:rPr>
              <w:t xml:space="preserve">of the Ministry of </w:t>
            </w:r>
            <w:r w:rsidR="00120D07" w:rsidRPr="00A1166A">
              <w:rPr>
                <w:rFonts w:ascii="Times New Roman" w:eastAsia="Arial Unicode MS" w:hAnsi="Times New Roman" w:cs="Times New Roman"/>
                <w:color w:val="000000"/>
                <w:sz w:val="24"/>
                <w:szCs w:val="24"/>
                <w:lang w:val="en-US" w:bidi="en-US"/>
              </w:rPr>
              <w:t xml:space="preserve">education </w:t>
            </w:r>
            <w:r w:rsidRPr="00A1166A">
              <w:rPr>
                <w:rFonts w:ascii="Times New Roman" w:eastAsia="Arial Unicode MS" w:hAnsi="Times New Roman" w:cs="Times New Roman"/>
                <w:color w:val="000000"/>
                <w:sz w:val="24"/>
                <w:szCs w:val="24"/>
                <w:lang w:val="en-US" w:bidi="en-US"/>
              </w:rPr>
              <w:t xml:space="preserve">and </w:t>
            </w:r>
            <w:r w:rsidR="00120D07" w:rsidRPr="00A1166A">
              <w:rPr>
                <w:rFonts w:ascii="Times New Roman" w:eastAsia="Arial Unicode MS" w:hAnsi="Times New Roman" w:cs="Times New Roman"/>
                <w:color w:val="000000"/>
                <w:sz w:val="24"/>
                <w:szCs w:val="24"/>
                <w:lang w:val="en-US" w:bidi="en-US"/>
              </w:rPr>
              <w:t xml:space="preserve">science </w:t>
            </w:r>
            <w:r w:rsidRPr="00A1166A">
              <w:rPr>
                <w:rFonts w:ascii="Times New Roman" w:eastAsia="Arial Unicode MS" w:hAnsi="Times New Roman" w:cs="Times New Roman"/>
                <w:color w:val="000000"/>
                <w:sz w:val="24"/>
                <w:szCs w:val="24"/>
                <w:lang w:val="en-US" w:bidi="en-US"/>
              </w:rPr>
              <w:t>of the Republic of Kazakhstan</w:t>
            </w:r>
            <w:r w:rsidR="00120D07">
              <w:rPr>
                <w:rFonts w:ascii="Times New Roman" w:eastAsia="Arial Unicode MS" w:hAnsi="Times New Roman" w:cs="Times New Roman"/>
                <w:color w:val="000000"/>
                <w:sz w:val="24"/>
                <w:szCs w:val="24"/>
                <w:lang w:val="en-US" w:bidi="en-US"/>
              </w:rPr>
              <w:t>”</w:t>
            </w:r>
          </w:p>
          <w:p w14:paraId="58E7AE17" w14:textId="77777777" w:rsidR="00A1166A" w:rsidRPr="00A1166A" w:rsidRDefault="00A1166A" w:rsidP="00A1166A">
            <w:pPr>
              <w:widowControl w:val="0"/>
              <w:suppressAutoHyphens/>
              <w:spacing w:after="0" w:line="360" w:lineRule="auto"/>
              <w:contextualSpacing/>
              <w:rPr>
                <w:rFonts w:ascii="Times New Roman" w:eastAsia="Arial Unicode MS" w:hAnsi="Times New Roman" w:cs="Times New Roman"/>
                <w:color w:val="000000"/>
                <w:sz w:val="24"/>
                <w:szCs w:val="24"/>
                <w:lang w:val="en-US" w:bidi="en-US"/>
              </w:rPr>
            </w:pPr>
            <w:r w:rsidRPr="00A1166A">
              <w:rPr>
                <w:rFonts w:ascii="Times New Roman" w:eastAsia="Arial Unicode MS" w:hAnsi="Times New Roman" w:cs="Times New Roman"/>
                <w:color w:val="000000"/>
                <w:sz w:val="24"/>
                <w:szCs w:val="24"/>
                <w:lang w:val="en-US" w:bidi="en-US"/>
              </w:rPr>
              <w:t>______________</w:t>
            </w:r>
            <w:r w:rsidRPr="00A1166A">
              <w:rPr>
                <w:rFonts w:ascii="Times New Roman" w:eastAsia="Arial Unicode MS" w:hAnsi="Times New Roman" w:cs="Times New Roman"/>
                <w:sz w:val="24"/>
                <w:szCs w:val="24"/>
                <w:lang w:val="en-US" w:bidi="en-US"/>
              </w:rPr>
              <w:t xml:space="preserve"> Kurmangalieva Zh. D. </w:t>
            </w:r>
          </w:p>
          <w:p w14:paraId="4B0E9CDE" w14:textId="77777777" w:rsidR="00A1166A" w:rsidRPr="00A1166A" w:rsidRDefault="00A1166A" w:rsidP="00A1166A">
            <w:pPr>
              <w:widowControl w:val="0"/>
              <w:suppressAutoHyphens/>
              <w:spacing w:after="0" w:line="360" w:lineRule="auto"/>
              <w:contextualSpacing/>
              <w:jc w:val="both"/>
              <w:rPr>
                <w:rFonts w:ascii="Times New Roman" w:eastAsia="Arial Unicode MS" w:hAnsi="Times New Roman" w:cs="Times New Roman"/>
                <w:color w:val="000000"/>
                <w:sz w:val="24"/>
                <w:szCs w:val="24"/>
                <w:lang w:val="en-US" w:bidi="en-US"/>
              </w:rPr>
            </w:pPr>
            <w:r w:rsidRPr="00A1166A">
              <w:rPr>
                <w:rFonts w:ascii="Times New Roman" w:eastAsia="Arial Unicode MS" w:hAnsi="Times New Roman" w:cs="Times New Roman"/>
                <w:color w:val="000000"/>
                <w:sz w:val="24"/>
                <w:szCs w:val="24"/>
                <w:lang w:val="en-US" w:bidi="en-US"/>
              </w:rPr>
              <w:t xml:space="preserve">       s.p.</w:t>
            </w:r>
          </w:p>
          <w:p w14:paraId="0AA4DBCD" w14:textId="77777777" w:rsidR="00A1166A" w:rsidRPr="00A1166A" w:rsidRDefault="00A1166A" w:rsidP="00A1166A">
            <w:pPr>
              <w:widowControl w:val="0"/>
              <w:suppressAutoHyphens/>
              <w:spacing w:after="0" w:line="360" w:lineRule="auto"/>
              <w:ind w:firstLine="709"/>
              <w:contextualSpacing/>
              <w:jc w:val="both"/>
              <w:rPr>
                <w:rFonts w:ascii="Times New Roman" w:eastAsia="Arial Unicode MS" w:hAnsi="Times New Roman" w:cs="Times New Roman"/>
                <w:color w:val="000000"/>
                <w:sz w:val="24"/>
                <w:szCs w:val="24"/>
                <w:lang w:val="en-US" w:bidi="en-US"/>
              </w:rPr>
            </w:pPr>
          </w:p>
        </w:tc>
        <w:tc>
          <w:tcPr>
            <w:tcW w:w="4658" w:type="dxa"/>
            <w:gridSpan w:val="3"/>
            <w:shd w:val="clear" w:color="auto" w:fill="auto"/>
          </w:tcPr>
          <w:p w14:paraId="7190F134" w14:textId="17CBDF3B" w:rsidR="00A1166A" w:rsidRPr="00A1166A" w:rsidRDefault="00120D07" w:rsidP="00A1166A">
            <w:pPr>
              <w:widowControl w:val="0"/>
              <w:suppressAutoHyphens/>
              <w:spacing w:after="0" w:line="360" w:lineRule="auto"/>
              <w:contextualSpacing/>
              <w:rPr>
                <w:rFonts w:ascii="Times New Roman" w:eastAsia="Arial Unicode MS" w:hAnsi="Times New Roman" w:cs="Times New Roman"/>
                <w:color w:val="000000"/>
                <w:sz w:val="24"/>
                <w:szCs w:val="24"/>
                <w:lang w:val="en-US" w:bidi="en-US"/>
              </w:rPr>
            </w:pPr>
            <w:r>
              <w:rPr>
                <w:rFonts w:ascii="Times New Roman" w:eastAsia="Arial Unicode MS" w:hAnsi="Times New Roman" w:cs="Times New Roman"/>
                <w:color w:val="000000"/>
                <w:sz w:val="24"/>
                <w:szCs w:val="24"/>
                <w:lang w:val="en-US" w:bidi="en-US"/>
              </w:rPr>
              <w:t>By</w:t>
            </w:r>
            <w:r w:rsidR="00A1166A" w:rsidRPr="00A1166A">
              <w:rPr>
                <w:rFonts w:ascii="Times New Roman" w:eastAsia="Arial Unicode MS" w:hAnsi="Times New Roman" w:cs="Times New Roman"/>
                <w:color w:val="000000"/>
                <w:sz w:val="24"/>
                <w:szCs w:val="24"/>
                <w:lang w:val="en-US" w:bidi="en-US"/>
              </w:rPr>
              <w:t xml:space="preserve"> the Contractor:</w:t>
            </w:r>
          </w:p>
          <w:p w14:paraId="60825EC3" w14:textId="25B5D6B3" w:rsidR="00A1166A" w:rsidRPr="00A1166A" w:rsidRDefault="00A1166A" w:rsidP="00120D07">
            <w:pPr>
              <w:widowControl w:val="0"/>
              <w:suppressAutoHyphens/>
              <w:spacing w:after="0" w:line="360" w:lineRule="auto"/>
              <w:contextualSpacing/>
              <w:rPr>
                <w:rFonts w:ascii="Times New Roman" w:eastAsia="Arial Unicode MS" w:hAnsi="Times New Roman" w:cs="Times New Roman"/>
                <w:color w:val="000000"/>
                <w:sz w:val="24"/>
                <w:szCs w:val="24"/>
                <w:lang w:val="en-US" w:bidi="en-US"/>
              </w:rPr>
            </w:pPr>
            <w:r w:rsidRPr="00A1166A">
              <w:rPr>
                <w:rFonts w:ascii="Times New Roman" w:eastAsia="Arial Unicode MS" w:hAnsi="Times New Roman" w:cs="Times New Roman"/>
                <w:color w:val="000000"/>
                <w:sz w:val="24"/>
                <w:szCs w:val="24"/>
                <w:lang w:val="en-US" w:bidi="en-US"/>
              </w:rPr>
              <w:t xml:space="preserve">Director of the </w:t>
            </w:r>
            <w:r w:rsidR="00120D07" w:rsidRPr="00120D07">
              <w:rPr>
                <w:rFonts w:ascii="Times New Roman" w:eastAsia="Arial Unicode MS" w:hAnsi="Times New Roman" w:cs="Times New Roman"/>
                <w:color w:val="000000"/>
                <w:sz w:val="24"/>
                <w:szCs w:val="24"/>
                <w:lang w:val="en-US" w:bidi="en-US"/>
              </w:rPr>
              <w:t>R</w:t>
            </w:r>
            <w:r w:rsidR="00120D07">
              <w:rPr>
                <w:rFonts w:ascii="Times New Roman" w:eastAsia="Arial Unicode MS" w:hAnsi="Times New Roman" w:cs="Times New Roman"/>
                <w:color w:val="000000"/>
                <w:sz w:val="24"/>
                <w:szCs w:val="24"/>
                <w:lang w:val="en-US" w:bidi="en-US"/>
              </w:rPr>
              <w:t>STE “</w:t>
            </w:r>
            <w:r w:rsidRPr="00A1166A">
              <w:rPr>
                <w:rFonts w:ascii="Times New Roman" w:eastAsia="Arial Unicode MS" w:hAnsi="Times New Roman" w:cs="Times New Roman"/>
                <w:color w:val="000000"/>
                <w:sz w:val="24"/>
                <w:szCs w:val="24"/>
                <w:lang w:val="en-US" w:bidi="en-US"/>
              </w:rPr>
              <w:t xml:space="preserve">Institute of </w:t>
            </w:r>
            <w:r w:rsidR="00120D07" w:rsidRPr="00A1166A">
              <w:rPr>
                <w:rFonts w:ascii="Times New Roman" w:eastAsia="Arial Unicode MS" w:hAnsi="Times New Roman" w:cs="Times New Roman"/>
                <w:color w:val="000000"/>
                <w:sz w:val="24"/>
                <w:szCs w:val="24"/>
                <w:lang w:val="en-US" w:bidi="en-US"/>
              </w:rPr>
              <w:t xml:space="preserve">economics </w:t>
            </w:r>
            <w:r w:rsidRPr="00A1166A">
              <w:rPr>
                <w:rFonts w:ascii="Times New Roman" w:eastAsia="Arial Unicode MS" w:hAnsi="Times New Roman" w:cs="Times New Roman"/>
                <w:color w:val="000000"/>
                <w:sz w:val="24"/>
                <w:szCs w:val="24"/>
                <w:lang w:val="en-US" w:bidi="en-US"/>
              </w:rPr>
              <w:t>of the CS MES RK</w:t>
            </w:r>
            <w:r w:rsidR="00120D07">
              <w:rPr>
                <w:rFonts w:ascii="Times New Roman" w:eastAsia="Arial Unicode MS" w:hAnsi="Times New Roman" w:cs="Times New Roman"/>
                <w:color w:val="000000"/>
                <w:sz w:val="24"/>
                <w:szCs w:val="24"/>
                <w:lang w:val="en-US" w:bidi="en-US"/>
              </w:rPr>
              <w:t>”</w:t>
            </w:r>
          </w:p>
          <w:p w14:paraId="5EDA4FBA" w14:textId="77777777" w:rsidR="00120D07" w:rsidRDefault="00120D07" w:rsidP="00A1166A">
            <w:pPr>
              <w:widowControl w:val="0"/>
              <w:suppressAutoHyphens/>
              <w:spacing w:after="0" w:line="360" w:lineRule="auto"/>
              <w:contextualSpacing/>
              <w:rPr>
                <w:rFonts w:ascii="Times New Roman" w:eastAsia="Arial Unicode MS" w:hAnsi="Times New Roman" w:cs="Times New Roman"/>
                <w:color w:val="000000"/>
                <w:sz w:val="24"/>
                <w:szCs w:val="24"/>
                <w:lang w:val="en-US" w:bidi="en-US"/>
              </w:rPr>
            </w:pPr>
          </w:p>
          <w:p w14:paraId="5F983FFC" w14:textId="4BFA5D4E" w:rsidR="00A1166A" w:rsidRPr="00A1166A" w:rsidRDefault="00A1166A" w:rsidP="00A1166A">
            <w:pPr>
              <w:widowControl w:val="0"/>
              <w:suppressAutoHyphens/>
              <w:spacing w:after="0" w:line="360" w:lineRule="auto"/>
              <w:contextualSpacing/>
              <w:rPr>
                <w:rFonts w:ascii="Times New Roman" w:eastAsia="Arial Unicode MS" w:hAnsi="Times New Roman" w:cs="Times New Roman"/>
                <w:color w:val="FF0000"/>
                <w:sz w:val="24"/>
                <w:szCs w:val="24"/>
                <w:lang w:val="en-US" w:bidi="en-US"/>
              </w:rPr>
            </w:pPr>
            <w:r w:rsidRPr="00A1166A">
              <w:rPr>
                <w:rFonts w:ascii="Times New Roman" w:eastAsia="Arial Unicode MS" w:hAnsi="Times New Roman" w:cs="Times New Roman"/>
                <w:color w:val="000000"/>
                <w:sz w:val="24"/>
                <w:szCs w:val="24"/>
                <w:lang w:val="en-US" w:bidi="en-US"/>
              </w:rPr>
              <w:t xml:space="preserve">________________    Satybaldin </w:t>
            </w:r>
            <w:r w:rsidRPr="00A1166A">
              <w:rPr>
                <w:rFonts w:ascii="Times New Roman" w:eastAsia="Arial Unicode MS" w:hAnsi="Times New Roman" w:cs="Times New Roman"/>
                <w:color w:val="000000"/>
                <w:sz w:val="24"/>
                <w:szCs w:val="24"/>
                <w:lang w:bidi="en-US"/>
              </w:rPr>
              <w:t>А</w:t>
            </w:r>
            <w:r w:rsidRPr="00A1166A">
              <w:rPr>
                <w:rFonts w:ascii="Times New Roman" w:eastAsia="Arial Unicode MS" w:hAnsi="Times New Roman" w:cs="Times New Roman"/>
                <w:color w:val="000000"/>
                <w:sz w:val="24"/>
                <w:szCs w:val="24"/>
                <w:lang w:val="en-US" w:bidi="en-US"/>
              </w:rPr>
              <w:t>.</w:t>
            </w:r>
            <w:r w:rsidRPr="00A1166A">
              <w:rPr>
                <w:rFonts w:ascii="Times New Roman" w:eastAsia="Arial Unicode MS" w:hAnsi="Times New Roman" w:cs="Times New Roman"/>
                <w:color w:val="000000"/>
                <w:sz w:val="24"/>
                <w:szCs w:val="24"/>
                <w:lang w:bidi="en-US"/>
              </w:rPr>
              <w:t>А</w:t>
            </w:r>
            <w:r w:rsidRPr="00A1166A">
              <w:rPr>
                <w:rFonts w:ascii="Times New Roman" w:eastAsia="Arial Unicode MS" w:hAnsi="Times New Roman" w:cs="Times New Roman"/>
                <w:color w:val="000000"/>
                <w:sz w:val="24"/>
                <w:szCs w:val="24"/>
                <w:lang w:val="en-US" w:bidi="en-US"/>
              </w:rPr>
              <w:t>.</w:t>
            </w:r>
          </w:p>
          <w:p w14:paraId="6EDB961D" w14:textId="77777777" w:rsidR="00A1166A" w:rsidRPr="00A1166A" w:rsidRDefault="00A1166A" w:rsidP="00A1166A">
            <w:pPr>
              <w:widowControl w:val="0"/>
              <w:suppressAutoHyphens/>
              <w:spacing w:after="0" w:line="360" w:lineRule="auto"/>
              <w:contextualSpacing/>
              <w:rPr>
                <w:rFonts w:ascii="Times New Roman" w:eastAsia="Arial Unicode MS" w:hAnsi="Times New Roman" w:cs="Times New Roman"/>
                <w:color w:val="FF0000"/>
                <w:sz w:val="24"/>
                <w:szCs w:val="24"/>
                <w:lang w:val="en-US" w:bidi="en-US"/>
              </w:rPr>
            </w:pPr>
            <w:r w:rsidRPr="00A1166A">
              <w:rPr>
                <w:rFonts w:ascii="Times New Roman" w:eastAsia="Arial Unicode MS" w:hAnsi="Times New Roman" w:cs="Times New Roman"/>
                <w:color w:val="000000"/>
                <w:sz w:val="24"/>
                <w:szCs w:val="24"/>
                <w:lang w:val="en-US" w:bidi="en-US"/>
              </w:rPr>
              <w:t xml:space="preserve">               s.p.</w:t>
            </w:r>
          </w:p>
          <w:p w14:paraId="129665E6" w14:textId="77777777" w:rsidR="00A1166A" w:rsidRPr="00A1166A" w:rsidRDefault="00A1166A" w:rsidP="00A1166A">
            <w:pPr>
              <w:widowControl w:val="0"/>
              <w:suppressAutoHyphens/>
              <w:spacing w:after="0" w:line="360" w:lineRule="auto"/>
              <w:contextualSpacing/>
              <w:jc w:val="right"/>
              <w:rPr>
                <w:rFonts w:ascii="Times New Roman" w:eastAsia="Arial Unicode MS" w:hAnsi="Times New Roman" w:cs="Times New Roman"/>
                <w:color w:val="000000"/>
                <w:sz w:val="24"/>
                <w:szCs w:val="24"/>
                <w:lang w:val="en-US" w:bidi="en-US"/>
              </w:rPr>
            </w:pPr>
            <w:r w:rsidRPr="00A1166A">
              <w:rPr>
                <w:rFonts w:ascii="Times New Roman" w:eastAsia="Arial Unicode MS" w:hAnsi="Times New Roman" w:cs="Times New Roman"/>
                <w:color w:val="000000"/>
                <w:sz w:val="24"/>
                <w:szCs w:val="24"/>
                <w:lang w:val="en-US" w:bidi="en-US"/>
              </w:rPr>
              <w:t>Familiarized:</w:t>
            </w:r>
          </w:p>
          <w:p w14:paraId="2ECFF06A" w14:textId="77777777" w:rsidR="00A1166A" w:rsidRPr="00A1166A" w:rsidRDefault="00A1166A" w:rsidP="00A1166A">
            <w:pPr>
              <w:widowControl w:val="0"/>
              <w:suppressAutoHyphens/>
              <w:spacing w:after="0" w:line="360" w:lineRule="auto"/>
              <w:contextualSpacing/>
              <w:jc w:val="right"/>
              <w:rPr>
                <w:rFonts w:ascii="Times New Roman" w:eastAsia="Arial Unicode MS" w:hAnsi="Times New Roman" w:cs="Times New Roman"/>
                <w:color w:val="000000"/>
                <w:sz w:val="24"/>
                <w:szCs w:val="24"/>
                <w:lang w:val="en-US" w:bidi="en-US"/>
              </w:rPr>
            </w:pPr>
            <w:r w:rsidRPr="00A1166A">
              <w:rPr>
                <w:rFonts w:ascii="Times New Roman" w:eastAsia="Arial Unicode MS" w:hAnsi="Times New Roman" w:cs="Times New Roman"/>
                <w:color w:val="000000"/>
                <w:sz w:val="24"/>
                <w:szCs w:val="24"/>
                <w:lang w:val="en-US" w:bidi="en-US"/>
              </w:rPr>
              <w:t>Scientific supervisor of the project</w:t>
            </w:r>
          </w:p>
          <w:p w14:paraId="0942B96B" w14:textId="77777777" w:rsidR="00A1166A" w:rsidRPr="00A1166A" w:rsidRDefault="00A1166A" w:rsidP="00A1166A">
            <w:pPr>
              <w:widowControl w:val="0"/>
              <w:suppressAutoHyphens/>
              <w:spacing w:after="0" w:line="360" w:lineRule="auto"/>
              <w:contextualSpacing/>
              <w:jc w:val="right"/>
              <w:rPr>
                <w:rFonts w:ascii="Times New Roman" w:eastAsia="Arial Unicode MS" w:hAnsi="Times New Roman" w:cs="Times New Roman"/>
                <w:color w:val="000000"/>
                <w:sz w:val="24"/>
                <w:szCs w:val="24"/>
                <w:lang w:val="en-US" w:bidi="en-US"/>
              </w:rPr>
            </w:pPr>
            <w:r w:rsidRPr="00A1166A">
              <w:rPr>
                <w:rFonts w:ascii="Times New Roman" w:eastAsia="Arial Unicode MS" w:hAnsi="Times New Roman" w:cs="Times New Roman"/>
                <w:color w:val="000000"/>
                <w:sz w:val="24"/>
                <w:szCs w:val="24"/>
                <w:lang w:val="en-US" w:bidi="en-US"/>
              </w:rPr>
              <w:t xml:space="preserve">___________________ Nurlanova N. K.               </w:t>
            </w:r>
          </w:p>
        </w:tc>
      </w:tr>
    </w:tbl>
    <w:p w14:paraId="407F7EE2" w14:textId="49AA7A5A" w:rsidR="00A1166A" w:rsidRPr="00820A0B" w:rsidRDefault="00A1166A" w:rsidP="00B33F7A">
      <w:pPr>
        <w:tabs>
          <w:tab w:val="left" w:pos="6960"/>
        </w:tabs>
        <w:suppressAutoHyphens/>
        <w:spacing w:after="0" w:line="360" w:lineRule="auto"/>
        <w:rPr>
          <w:rFonts w:ascii="Times New Roman" w:eastAsia="Calibri" w:hAnsi="Times New Roman" w:cs="Times New Roman"/>
          <w:b/>
          <w:bCs/>
          <w:color w:val="000000"/>
          <w:sz w:val="24"/>
          <w:szCs w:val="24"/>
          <w:lang w:val="kk-KZ" w:eastAsia="ru-RU"/>
        </w:rPr>
      </w:pPr>
      <w:r w:rsidRPr="00A1166A">
        <w:rPr>
          <w:rFonts w:ascii="Times New Roman" w:eastAsia="Times New Roman" w:hAnsi="Times New Roman" w:cs="Times New Roman"/>
          <w:sz w:val="24"/>
          <w:szCs w:val="24"/>
          <w:lang w:val="kk-KZ" w:eastAsia="ar-SA"/>
        </w:rPr>
        <w:tab/>
      </w:r>
      <w:r w:rsidRPr="00A1166A">
        <w:rPr>
          <w:rFonts w:ascii="Times New Roman" w:eastAsia="Times New Roman" w:hAnsi="Times New Roman" w:cs="Times New Roman"/>
          <w:sz w:val="24"/>
          <w:szCs w:val="24"/>
          <w:lang w:val="kk-KZ" w:eastAsia="ar-SA" w:bidi="en-US"/>
        </w:rPr>
        <w:t>s.p.</w:t>
      </w:r>
      <w:r w:rsidRPr="00A1166A">
        <w:rPr>
          <w:rFonts w:ascii="Times New Roman" w:eastAsia="Times New Roman" w:hAnsi="Times New Roman" w:cs="Times New Roman"/>
          <w:sz w:val="24"/>
          <w:szCs w:val="24"/>
          <w:lang w:val="kk-KZ" w:eastAsia="ar-SA"/>
        </w:rPr>
        <w:br w:type="page"/>
      </w:r>
    </w:p>
    <w:p w14:paraId="20A1140A" w14:textId="00E11678" w:rsidR="00583ED3" w:rsidRPr="004908D8" w:rsidRDefault="004908D8" w:rsidP="00D665DB">
      <w:pPr>
        <w:keepNext/>
        <w:keepLines/>
        <w:tabs>
          <w:tab w:val="left" w:pos="8222"/>
        </w:tabs>
        <w:spacing w:after="0" w:line="360" w:lineRule="auto"/>
        <w:jc w:val="center"/>
        <w:outlineLvl w:val="0"/>
        <w:rPr>
          <w:rFonts w:ascii="Times New Roman" w:eastAsia="Calibri" w:hAnsi="Times New Roman" w:cs="Times New Roman"/>
          <w:b/>
          <w:bCs/>
          <w:sz w:val="24"/>
          <w:szCs w:val="24"/>
          <w:lang w:val="en-US" w:eastAsia="ru-RU"/>
        </w:rPr>
      </w:pPr>
      <w:r w:rsidRPr="004908D8">
        <w:rPr>
          <w:rFonts w:ascii="Times New Roman" w:eastAsia="Calibri" w:hAnsi="Times New Roman" w:cs="Times New Roman"/>
          <w:b/>
          <w:bCs/>
          <w:sz w:val="24"/>
          <w:szCs w:val="24"/>
          <w:lang w:val="en-US" w:eastAsia="ru-RU"/>
        </w:rPr>
        <w:lastRenderedPageBreak/>
        <w:t>ANNEX C</w:t>
      </w:r>
    </w:p>
    <w:p w14:paraId="5E8A7FA6" w14:textId="77777777" w:rsidR="00583ED3" w:rsidRPr="004908D8" w:rsidRDefault="00583ED3" w:rsidP="00D665DB">
      <w:pPr>
        <w:tabs>
          <w:tab w:val="left" w:pos="8222"/>
        </w:tabs>
        <w:spacing w:after="0" w:line="360" w:lineRule="auto"/>
        <w:jc w:val="center"/>
        <w:rPr>
          <w:rFonts w:ascii="Times New Roman" w:eastAsia="Calibri" w:hAnsi="Times New Roman" w:cs="Times New Roman"/>
          <w:b/>
          <w:bCs/>
          <w:sz w:val="24"/>
          <w:szCs w:val="24"/>
          <w:lang w:val="en-US" w:eastAsia="ru-RU"/>
        </w:rPr>
      </w:pPr>
    </w:p>
    <w:p w14:paraId="4FBAE565" w14:textId="56279E3C" w:rsidR="00583ED3" w:rsidRPr="004908D8" w:rsidRDefault="004908D8" w:rsidP="00D665DB">
      <w:pPr>
        <w:tabs>
          <w:tab w:val="left" w:pos="8222"/>
        </w:tabs>
        <w:spacing w:after="0" w:line="360" w:lineRule="auto"/>
        <w:jc w:val="center"/>
        <w:rPr>
          <w:rFonts w:ascii="Times New Roman" w:eastAsia="Calibri" w:hAnsi="Times New Roman" w:cs="Times New Roman"/>
          <w:b/>
          <w:bCs/>
          <w:sz w:val="24"/>
          <w:szCs w:val="24"/>
          <w:lang w:val="en-US" w:eastAsia="ru-RU"/>
        </w:rPr>
      </w:pPr>
      <w:r w:rsidRPr="004908D8">
        <w:rPr>
          <w:rFonts w:ascii="Times New Roman" w:eastAsia="Calibri" w:hAnsi="Times New Roman" w:cs="Times New Roman"/>
          <w:b/>
          <w:bCs/>
          <w:sz w:val="24"/>
          <w:szCs w:val="24"/>
          <w:lang w:val="en-US" w:eastAsia="ru-RU"/>
        </w:rPr>
        <w:t>Global challenges and factors of sustainable urban development</w:t>
      </w:r>
    </w:p>
    <w:p w14:paraId="4FFF2644" w14:textId="42A55461" w:rsidR="00583ED3" w:rsidRPr="00C6480B" w:rsidRDefault="00583ED3" w:rsidP="00D665DB">
      <w:pPr>
        <w:shd w:val="clear" w:color="auto" w:fill="FFFFFF"/>
        <w:spacing w:after="0" w:line="360" w:lineRule="auto"/>
        <w:jc w:val="both"/>
        <w:rPr>
          <w:rFonts w:ascii="Times New Roman" w:eastAsia="Times New Roman" w:hAnsi="Times New Roman" w:cs="Times New Roman"/>
          <w:sz w:val="24"/>
          <w:szCs w:val="24"/>
          <w:lang w:val="en-US" w:eastAsia="ru-RU"/>
        </w:rPr>
      </w:pPr>
    </w:p>
    <w:p w14:paraId="4F124694" w14:textId="10F55CD2" w:rsidR="00A00BEC" w:rsidRPr="00CA0566" w:rsidRDefault="00A00BEC" w:rsidP="00D665DB">
      <w:pPr>
        <w:shd w:val="clear" w:color="auto" w:fill="FFFFFF"/>
        <w:spacing w:after="0" w:line="360" w:lineRule="auto"/>
        <w:jc w:val="both"/>
        <w:rPr>
          <w:rFonts w:ascii="Times New Roman" w:eastAsia="Times New Roman" w:hAnsi="Times New Roman" w:cs="Times New Roman"/>
          <w:sz w:val="24"/>
          <w:szCs w:val="24"/>
          <w:lang w:eastAsia="ru-RU"/>
        </w:rPr>
      </w:pPr>
      <w:r>
        <w:rPr>
          <w:noProof/>
        </w:rPr>
        <w:drawing>
          <wp:inline distT="0" distB="0" distL="0" distR="0" wp14:anchorId="2FF6AFBE" wp14:editId="31D38B66">
            <wp:extent cx="5848350" cy="2124075"/>
            <wp:effectExtent l="0" t="0" r="0" b="9525"/>
            <wp:docPr id="215" name="Диаграмма 215">
              <a:extLst xmlns:a="http://schemas.openxmlformats.org/drawingml/2006/main">
                <a:ext uri="{FF2B5EF4-FFF2-40B4-BE49-F238E27FC236}">
                  <a16:creationId xmlns:a16="http://schemas.microsoft.com/office/drawing/2014/main" id="{F04D6882-216C-476B-8C86-172B27EC74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A6BCFA1" w14:textId="1B978D5E" w:rsidR="00583ED3" w:rsidRDefault="00583ED3" w:rsidP="003D1526">
      <w:pPr>
        <w:shd w:val="clear" w:color="auto" w:fill="FFFFFF"/>
        <w:suppressAutoHyphens/>
        <w:spacing w:after="0" w:line="360" w:lineRule="auto"/>
        <w:jc w:val="center"/>
        <w:rPr>
          <w:rFonts w:ascii="Times New Roman" w:eastAsia="Times New Roman" w:hAnsi="Times New Roman" w:cs="Times New Roman"/>
          <w:sz w:val="24"/>
          <w:szCs w:val="24"/>
          <w:lang w:val="kk-KZ" w:eastAsia="ru-RU"/>
        </w:rPr>
      </w:pPr>
      <w:r w:rsidRPr="00CA0566">
        <w:rPr>
          <w:rFonts w:ascii="Times New Roman" w:eastAsia="Times New Roman" w:hAnsi="Times New Roman" w:cs="Times New Roman"/>
          <w:sz w:val="24"/>
          <w:szCs w:val="24"/>
          <w:lang w:eastAsia="ru-RU"/>
        </w:rPr>
        <w:t>а</w:t>
      </w:r>
      <w:r w:rsidRPr="003D1526">
        <w:rPr>
          <w:rFonts w:ascii="Times New Roman" w:eastAsia="Times New Roman" w:hAnsi="Times New Roman" w:cs="Times New Roman"/>
          <w:sz w:val="24"/>
          <w:szCs w:val="24"/>
          <w:lang w:val="en-US" w:eastAsia="ru-RU"/>
        </w:rPr>
        <w:t xml:space="preserve">) </w:t>
      </w:r>
      <w:r w:rsidR="003D1526" w:rsidRPr="00A1166A">
        <w:rPr>
          <w:rFonts w:ascii="Times New Roman" w:eastAsia="Times New Roman" w:hAnsi="Times New Roman" w:cs="Times New Roman"/>
          <w:sz w:val="24"/>
          <w:szCs w:val="24"/>
          <w:lang w:val="kk-KZ" w:eastAsia="ru-RU"/>
        </w:rPr>
        <w:t>from the point of view of probability</w:t>
      </w:r>
    </w:p>
    <w:p w14:paraId="2017034D" w14:textId="383C1A8D" w:rsidR="00A00BEC" w:rsidRDefault="00A00BEC" w:rsidP="003D1526">
      <w:pPr>
        <w:shd w:val="clear" w:color="auto" w:fill="FFFFFF"/>
        <w:suppressAutoHyphens/>
        <w:spacing w:after="0" w:line="360" w:lineRule="auto"/>
        <w:jc w:val="center"/>
        <w:rPr>
          <w:rFonts w:ascii="Times New Roman" w:eastAsia="Times New Roman" w:hAnsi="Times New Roman" w:cs="Times New Roman"/>
          <w:sz w:val="24"/>
          <w:szCs w:val="24"/>
          <w:lang w:val="kk-KZ" w:eastAsia="ru-RU"/>
        </w:rPr>
      </w:pPr>
    </w:p>
    <w:p w14:paraId="74D365B7" w14:textId="1A6E2635" w:rsidR="00A00BEC" w:rsidRPr="003D1526" w:rsidRDefault="00A00BEC" w:rsidP="003D1526">
      <w:pPr>
        <w:shd w:val="clear" w:color="auto" w:fill="FFFFFF"/>
        <w:suppressAutoHyphens/>
        <w:spacing w:after="0" w:line="360" w:lineRule="auto"/>
        <w:jc w:val="center"/>
        <w:rPr>
          <w:rFonts w:ascii="Times New Roman" w:eastAsia="Times New Roman" w:hAnsi="Times New Roman" w:cs="Times New Roman"/>
          <w:sz w:val="24"/>
          <w:szCs w:val="24"/>
          <w:lang w:val="kk-KZ" w:eastAsia="ru-RU"/>
        </w:rPr>
      </w:pPr>
      <w:r>
        <w:rPr>
          <w:noProof/>
        </w:rPr>
        <w:drawing>
          <wp:inline distT="0" distB="0" distL="0" distR="0" wp14:anchorId="0EBC8F0E" wp14:editId="6313838C">
            <wp:extent cx="5940425" cy="2635885"/>
            <wp:effectExtent l="0" t="0" r="3175" b="12065"/>
            <wp:docPr id="216" name="Диаграмма 216">
              <a:extLst xmlns:a="http://schemas.openxmlformats.org/drawingml/2006/main">
                <a:ext uri="{FF2B5EF4-FFF2-40B4-BE49-F238E27FC236}">
                  <a16:creationId xmlns:a16="http://schemas.microsoft.com/office/drawing/2014/main" id="{AAC3CC96-7D25-42AE-88A0-91CE10172E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7F2AFE0" w14:textId="77777777" w:rsidR="003D1526" w:rsidRPr="00A1166A" w:rsidRDefault="003D1526" w:rsidP="003D1526">
      <w:pPr>
        <w:shd w:val="clear" w:color="auto" w:fill="FFFFFF"/>
        <w:suppressAutoHyphens/>
        <w:spacing w:after="0" w:line="36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en-US" w:eastAsia="ru-RU"/>
        </w:rPr>
        <w:t>b</w:t>
      </w:r>
      <w:r w:rsidR="00583ED3" w:rsidRPr="003D1526">
        <w:rPr>
          <w:rFonts w:ascii="Times New Roman" w:eastAsia="Times New Roman" w:hAnsi="Times New Roman" w:cs="Times New Roman"/>
          <w:sz w:val="24"/>
          <w:szCs w:val="24"/>
          <w:lang w:val="en-US" w:eastAsia="ru-RU"/>
        </w:rPr>
        <w:t xml:space="preserve">) </w:t>
      </w:r>
      <w:r w:rsidRPr="00A1166A">
        <w:rPr>
          <w:rFonts w:ascii="Times New Roman" w:eastAsia="Times New Roman" w:hAnsi="Times New Roman" w:cs="Times New Roman"/>
          <w:sz w:val="24"/>
          <w:szCs w:val="24"/>
          <w:lang w:val="kk-KZ" w:eastAsia="ru-RU"/>
        </w:rPr>
        <w:t>from the point of view of impact</w:t>
      </w:r>
    </w:p>
    <w:p w14:paraId="6123C20C" w14:textId="77777777" w:rsidR="00BC6C13" w:rsidRDefault="00BC6C13" w:rsidP="00BC6C13">
      <w:pPr>
        <w:shd w:val="clear" w:color="auto" w:fill="FFFFFF"/>
        <w:suppressAutoHyphens/>
        <w:spacing w:after="0" w:line="360" w:lineRule="auto"/>
        <w:ind w:firstLine="567"/>
        <w:jc w:val="both"/>
        <w:rPr>
          <w:rFonts w:ascii="Times New Roman" w:eastAsia="Times New Roman" w:hAnsi="Times New Roman" w:cs="Times New Roman"/>
          <w:sz w:val="24"/>
          <w:szCs w:val="24"/>
          <w:lang w:val="kk-KZ" w:eastAsia="ru-RU"/>
        </w:rPr>
      </w:pPr>
    </w:p>
    <w:p w14:paraId="76079094" w14:textId="1B427F8B" w:rsidR="00BC6C13" w:rsidRPr="00CA0566" w:rsidRDefault="00BC6C13" w:rsidP="00BC6C13">
      <w:pPr>
        <w:shd w:val="clear" w:color="auto" w:fill="FFFFFF"/>
        <w:suppressAutoHyphens/>
        <w:spacing w:after="0" w:line="360" w:lineRule="auto"/>
        <w:ind w:firstLine="567"/>
        <w:jc w:val="both"/>
        <w:rPr>
          <w:rFonts w:ascii="Times New Roman" w:eastAsia="Times New Roman" w:hAnsi="Times New Roman" w:cs="Times New Roman"/>
          <w:sz w:val="24"/>
          <w:szCs w:val="24"/>
          <w:lang w:val="en-US" w:eastAsia="ru-RU"/>
        </w:rPr>
      </w:pPr>
      <w:r w:rsidRPr="00A1166A">
        <w:rPr>
          <w:rFonts w:ascii="Times New Roman" w:eastAsia="Times New Roman" w:hAnsi="Times New Roman" w:cs="Times New Roman"/>
          <w:sz w:val="24"/>
          <w:szCs w:val="24"/>
          <w:lang w:val="kk-KZ" w:eastAsia="ru-RU"/>
        </w:rPr>
        <w:t xml:space="preserve">Note - Compiled from source </w:t>
      </w:r>
      <w:r w:rsidRPr="00A1166A">
        <w:rPr>
          <w:rFonts w:ascii="Times New Roman" w:eastAsia="Times New Roman" w:hAnsi="Times New Roman" w:cs="Times New Roman"/>
          <w:sz w:val="24"/>
          <w:szCs w:val="24"/>
          <w:lang w:val="en-US" w:eastAsia="ru-RU"/>
        </w:rPr>
        <w:t>[</w:t>
      </w:r>
      <w:r w:rsidRPr="00A1166A">
        <w:rPr>
          <w:rFonts w:ascii="Times New Roman" w:eastAsia="Times New Roman" w:hAnsi="Times New Roman" w:cs="Times New Roman"/>
          <w:sz w:val="24"/>
          <w:szCs w:val="24"/>
          <w:lang w:val="en-US" w:eastAsia="ar-SA"/>
        </w:rPr>
        <w:t xml:space="preserve">The global risks report 2020. – Geneva: World Economic Forum, 2020. - 102 </w:t>
      </w:r>
      <w:r w:rsidRPr="00A1166A">
        <w:rPr>
          <w:rFonts w:ascii="Times New Roman" w:eastAsia="Times New Roman" w:hAnsi="Times New Roman" w:cs="Times New Roman"/>
          <w:sz w:val="24"/>
          <w:szCs w:val="24"/>
          <w:lang w:val="kk-KZ" w:eastAsia="ar-SA"/>
        </w:rPr>
        <w:t>р</w:t>
      </w:r>
      <w:r w:rsidRPr="00A1166A">
        <w:rPr>
          <w:rFonts w:ascii="Times New Roman" w:eastAsia="Times New Roman" w:hAnsi="Times New Roman" w:cs="Times New Roman"/>
          <w:sz w:val="24"/>
          <w:szCs w:val="24"/>
          <w:lang w:val="en-US" w:eastAsia="ar-SA"/>
        </w:rPr>
        <w:t>.</w:t>
      </w:r>
      <w:r w:rsidRPr="00A1166A">
        <w:rPr>
          <w:rFonts w:ascii="Times New Roman" w:eastAsia="Times New Roman" w:hAnsi="Times New Roman" w:cs="Times New Roman"/>
          <w:sz w:val="24"/>
          <w:szCs w:val="24"/>
          <w:lang w:val="en-US" w:eastAsia="ru-RU"/>
        </w:rPr>
        <w:t>]</w:t>
      </w:r>
    </w:p>
    <w:p w14:paraId="7451FA9D" w14:textId="77777777" w:rsidR="003D1526" w:rsidRPr="00A1166A" w:rsidRDefault="003D1526" w:rsidP="003D1526">
      <w:pPr>
        <w:suppressAutoHyphens/>
        <w:spacing w:after="0" w:line="360" w:lineRule="auto"/>
        <w:ind w:firstLine="709"/>
        <w:jc w:val="center"/>
        <w:rPr>
          <w:rFonts w:ascii="Times New Roman" w:eastAsia="Times New Roman" w:hAnsi="Times New Roman" w:cs="Times New Roman"/>
          <w:bCs/>
          <w:color w:val="000000" w:themeColor="text1"/>
          <w:sz w:val="24"/>
          <w:szCs w:val="24"/>
          <w:lang w:val="kk-KZ" w:eastAsia="ar-SA"/>
        </w:rPr>
      </w:pPr>
    </w:p>
    <w:p w14:paraId="08085BDD" w14:textId="2C855C40" w:rsidR="003D1526" w:rsidRPr="00A1166A" w:rsidRDefault="003D1526" w:rsidP="003D1526">
      <w:pPr>
        <w:suppressAutoHyphens/>
        <w:spacing w:after="0" w:line="360" w:lineRule="auto"/>
        <w:ind w:firstLine="709"/>
        <w:jc w:val="center"/>
        <w:rPr>
          <w:rFonts w:ascii="Times New Roman" w:eastAsia="Times New Roman" w:hAnsi="Times New Roman" w:cs="Times New Roman"/>
          <w:bCs/>
          <w:color w:val="000000" w:themeColor="text1"/>
          <w:sz w:val="24"/>
          <w:szCs w:val="24"/>
          <w:lang w:val="kk-KZ" w:eastAsia="ar-SA"/>
        </w:rPr>
      </w:pPr>
      <w:r w:rsidRPr="00A1166A">
        <w:rPr>
          <w:rFonts w:ascii="Times New Roman" w:eastAsia="Times New Roman" w:hAnsi="Times New Roman" w:cs="Times New Roman"/>
          <w:bCs/>
          <w:color w:val="000000" w:themeColor="text1"/>
          <w:sz w:val="24"/>
          <w:szCs w:val="24"/>
          <w:lang w:val="en-US" w:eastAsia="ar-SA"/>
        </w:rPr>
        <w:t xml:space="preserve">Picture </w:t>
      </w:r>
      <w:r w:rsidR="00B33F7A">
        <w:rPr>
          <w:rFonts w:ascii="Times New Roman" w:eastAsia="Times New Roman" w:hAnsi="Times New Roman" w:cs="Times New Roman"/>
          <w:bCs/>
          <w:color w:val="000000" w:themeColor="text1"/>
          <w:sz w:val="24"/>
          <w:szCs w:val="24"/>
          <w:lang w:val="en-US" w:eastAsia="ar-SA"/>
        </w:rPr>
        <w:t>C</w:t>
      </w:r>
      <w:r w:rsidRPr="00A1166A">
        <w:rPr>
          <w:rFonts w:ascii="Times New Roman" w:eastAsia="Times New Roman" w:hAnsi="Times New Roman" w:cs="Times New Roman"/>
          <w:bCs/>
          <w:color w:val="000000" w:themeColor="text1"/>
          <w:sz w:val="24"/>
          <w:szCs w:val="24"/>
          <w:lang w:val="kk-KZ" w:eastAsia="ar-SA"/>
        </w:rPr>
        <w:t>.1 - Changing the global risk landscape</w:t>
      </w:r>
    </w:p>
    <w:p w14:paraId="43B8E675" w14:textId="77777777" w:rsidR="003D1526" w:rsidRPr="00A1166A" w:rsidRDefault="003D1526" w:rsidP="003D1526">
      <w:pPr>
        <w:suppressAutoHyphens/>
        <w:spacing w:after="0" w:line="360" w:lineRule="auto"/>
        <w:ind w:firstLine="709"/>
        <w:jc w:val="center"/>
        <w:rPr>
          <w:rFonts w:ascii="Times New Roman" w:eastAsia="Times New Roman" w:hAnsi="Times New Roman" w:cs="Times New Roman"/>
          <w:sz w:val="24"/>
          <w:szCs w:val="24"/>
          <w:lang w:val="kk-KZ" w:eastAsia="ru-RU"/>
        </w:rPr>
      </w:pPr>
    </w:p>
    <w:p w14:paraId="79C5003C" w14:textId="77777777" w:rsidR="00B33F7A" w:rsidRPr="00A1166A" w:rsidRDefault="00B33F7A" w:rsidP="00B33F7A">
      <w:pPr>
        <w:tabs>
          <w:tab w:val="left" w:pos="6960"/>
        </w:tabs>
        <w:suppressAutoHyphens/>
        <w:spacing w:after="0" w:line="360" w:lineRule="auto"/>
        <w:rPr>
          <w:rFonts w:ascii="Times New Roman" w:eastAsia="Times New Roman" w:hAnsi="Times New Roman" w:cs="Times New Roman"/>
          <w:sz w:val="24"/>
          <w:szCs w:val="24"/>
          <w:lang w:val="kk-KZ" w:eastAsia="ar-SA"/>
        </w:rPr>
      </w:pPr>
    </w:p>
    <w:p w14:paraId="15A6EB92" w14:textId="77777777" w:rsidR="00B33F7A" w:rsidRPr="00820A0B" w:rsidRDefault="00B33F7A" w:rsidP="00B33F7A">
      <w:pPr>
        <w:suppressAutoHyphens/>
        <w:jc w:val="center"/>
        <w:rPr>
          <w:rFonts w:ascii="Times New Roman" w:eastAsia="Times New Roman" w:hAnsi="Times New Roman" w:cs="Times New Roman"/>
          <w:b/>
          <w:bCs/>
          <w:sz w:val="24"/>
          <w:szCs w:val="24"/>
          <w:lang w:val="en-US" w:eastAsia="ar-SA"/>
        </w:rPr>
        <w:sectPr w:rsidR="00B33F7A" w:rsidRPr="00820A0B" w:rsidSect="00583ED3">
          <w:footerReference w:type="default" r:id="rId16"/>
          <w:pgSz w:w="11906" w:h="16838"/>
          <w:pgMar w:top="1134" w:right="850" w:bottom="1134" w:left="1701" w:header="708" w:footer="708" w:gutter="0"/>
          <w:pgNumType w:start="1"/>
          <w:cols w:space="708"/>
          <w:titlePg/>
          <w:docGrid w:linePitch="360"/>
        </w:sectPr>
      </w:pPr>
    </w:p>
    <w:p w14:paraId="3FA7F790" w14:textId="77777777" w:rsidR="00B33F7A" w:rsidRPr="00820A0B" w:rsidRDefault="00B33F7A" w:rsidP="00B33F7A">
      <w:pPr>
        <w:suppressAutoHyphens/>
        <w:spacing w:after="0" w:line="360" w:lineRule="auto"/>
        <w:jc w:val="center"/>
        <w:rPr>
          <w:rFonts w:ascii="Times New Roman" w:eastAsia="Times New Roman" w:hAnsi="Times New Roman" w:cs="Times New Roman"/>
          <w:i/>
          <w:iCs/>
          <w:color w:val="7030A0"/>
          <w:sz w:val="24"/>
          <w:szCs w:val="24"/>
          <w:lang w:val="kk-KZ" w:eastAsia="ar-SA"/>
        </w:rPr>
      </w:pPr>
      <w:r w:rsidRPr="00820A0B">
        <w:rPr>
          <w:rFonts w:ascii="Times New Roman" w:eastAsia="Times New Roman" w:hAnsi="Times New Roman" w:cs="Times New Roman"/>
          <w:noProof/>
          <w:color w:val="000000" w:themeColor="text1"/>
          <w:sz w:val="24"/>
          <w:szCs w:val="24"/>
          <w:lang w:val="kk-KZ" w:eastAsia="ru-RU"/>
        </w:rPr>
        <w:lastRenderedPageBreak/>
        <mc:AlternateContent>
          <mc:Choice Requires="wpc">
            <w:drawing>
              <wp:inline distT="0" distB="0" distL="0" distR="0" wp14:anchorId="62990820" wp14:editId="4704735C">
                <wp:extent cx="9339580" cy="5427346"/>
                <wp:effectExtent l="0" t="0" r="13970" b="20955"/>
                <wp:docPr id="213" name="Полотно 213"/>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a:ln w="9525" cap="flat" cmpd="sng" algn="ctr">
                          <a:solidFill>
                            <a:schemeClr val="bg2">
                              <a:lumMod val="100000"/>
                              <a:lumOff val="0"/>
                            </a:schemeClr>
                          </a:solidFill>
                          <a:prstDash val="solid"/>
                          <a:miter lim="800000"/>
                          <a:headEnd type="none" w="med" len="med"/>
                          <a:tailEnd type="none" w="med" len="med"/>
                        </a:ln>
                      </wpc:whole>
                      <wps:wsp>
                        <wps:cNvPr id="3" name="Oval 4" descr="30%"/>
                        <wps:cNvSpPr>
                          <a:spLocks noChangeArrowheads="1"/>
                        </wps:cNvSpPr>
                        <wps:spPr bwMode="auto">
                          <a:xfrm>
                            <a:off x="825097" y="94158"/>
                            <a:ext cx="8011127" cy="5074356"/>
                          </a:xfrm>
                          <a:prstGeom prst="ellipse">
                            <a:avLst/>
                          </a:prstGeom>
                          <a:solidFill>
                            <a:sysClr val="window" lastClr="FFFFFF">
                              <a:lumMod val="95000"/>
                              <a:lumOff val="0"/>
                            </a:sysClr>
                          </a:solidFill>
                          <a:ln w="9525">
                            <a:solidFill>
                              <a:srgbClr val="C0C0C0"/>
                            </a:solidFill>
                            <a:round/>
                            <a:headEnd/>
                            <a:tailEnd/>
                          </a:ln>
                        </wps:spPr>
                        <wps:bodyPr rot="0" vert="horz" wrap="square" lIns="91440" tIns="45720" rIns="91440" bIns="45720" anchor="t" anchorCtr="0" upright="1">
                          <a:noAutofit/>
                        </wps:bodyPr>
                      </wps:wsp>
                      <wpg:wgp>
                        <wpg:cNvPr id="4" name="Группа 7"/>
                        <wpg:cNvGrpSpPr>
                          <a:grpSpLocks/>
                        </wpg:cNvGrpSpPr>
                        <wpg:grpSpPr bwMode="auto">
                          <a:xfrm>
                            <a:off x="3658040" y="171915"/>
                            <a:ext cx="2571901" cy="733408"/>
                            <a:chOff x="36195" y="3333"/>
                            <a:chExt cx="24193" cy="7334"/>
                          </a:xfrm>
                        </wpg:grpSpPr>
                        <wps:wsp>
                          <wps:cNvPr id="5" name="Прямоугольник: скругленные углы 2"/>
                          <wps:cNvSpPr>
                            <a:spLocks noChangeArrowheads="1"/>
                          </wps:cNvSpPr>
                          <wps:spPr bwMode="auto">
                            <a:xfrm>
                              <a:off x="36195" y="3333"/>
                              <a:ext cx="24193" cy="7334"/>
                            </a:xfrm>
                            <a:prstGeom prst="roundRect">
                              <a:avLst>
                                <a:gd name="adj" fmla="val 27056"/>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C24B859" w14:textId="77777777" w:rsidR="00B33F7A" w:rsidRPr="00B33F7A" w:rsidRDefault="00B33F7A" w:rsidP="00B33F7A">
                                <w:pPr>
                                  <w:jc w:val="center"/>
                                  <w:rPr>
                                    <w:rFonts w:ascii="Times New Roman" w:hAnsi="Times New Roman" w:cs="Times New Roman"/>
                                    <w:sz w:val="20"/>
                                    <w:szCs w:val="20"/>
                                  </w:rPr>
                                </w:pPr>
                                <w:r w:rsidRPr="00B33F7A">
                                  <w:rPr>
                                    <w:rFonts w:ascii="Times New Roman" w:hAnsi="Times New Roman" w:cs="Times New Roman"/>
                                    <w:sz w:val="20"/>
                                    <w:szCs w:val="20"/>
                                    <w:lang w:val="en-US"/>
                                  </w:rPr>
                                  <w:t>Institutional factors</w:t>
                                </w:r>
                              </w:p>
                            </w:txbxContent>
                          </wps:txbx>
                          <wps:bodyPr rot="0" vert="horz" wrap="square" lIns="91440" tIns="45720" rIns="91440" bIns="45720" anchor="t" anchorCtr="0" upright="1">
                            <a:noAutofit/>
                          </wps:bodyPr>
                        </wps:wsp>
                        <wpg:grpSp>
                          <wpg:cNvPr id="6" name="Группа 5"/>
                          <wpg:cNvGrpSpPr>
                            <a:grpSpLocks/>
                          </wpg:cNvGrpSpPr>
                          <wpg:grpSpPr bwMode="auto">
                            <a:xfrm>
                              <a:off x="36195" y="6194"/>
                              <a:ext cx="24193" cy="2763"/>
                              <a:chOff x="35433" y="3717"/>
                              <a:chExt cx="24193" cy="2763"/>
                            </a:xfrm>
                          </wpg:grpSpPr>
                          <wps:wsp>
                            <wps:cNvPr id="7" name="Прямоугольник 4"/>
                            <wps:cNvSpPr>
                              <a:spLocks noChangeArrowheads="1"/>
                            </wps:cNvSpPr>
                            <wps:spPr bwMode="auto">
                              <a:xfrm>
                                <a:off x="35433" y="3718"/>
                                <a:ext cx="11906" cy="2763"/>
                              </a:xfrm>
                              <a:prstGeom prst="rect">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7C0E628" w14:textId="77777777" w:rsidR="00B33F7A" w:rsidRPr="00B33F7A" w:rsidRDefault="00B33F7A" w:rsidP="00B33F7A">
                                  <w:pPr>
                                    <w:jc w:val="center"/>
                                    <w:rPr>
                                      <w:rFonts w:ascii="Times New Roman" w:hAnsi="Times New Roman" w:cs="Times New Roman"/>
                                      <w:sz w:val="20"/>
                                      <w:szCs w:val="20"/>
                                    </w:rPr>
                                  </w:pPr>
                                  <w:r w:rsidRPr="00B33F7A">
                                    <w:rPr>
                                      <w:rFonts w:ascii="Times New Roman" w:hAnsi="Times New Roman" w:cs="Times New Roman"/>
                                      <w:sz w:val="20"/>
                                      <w:szCs w:val="20"/>
                                      <w:lang w:val="en-US"/>
                                    </w:rPr>
                                    <w:t>Regional</w:t>
                                  </w:r>
                                </w:p>
                              </w:txbxContent>
                            </wps:txbx>
                            <wps:bodyPr rot="0" vert="horz" wrap="square" lIns="91440" tIns="45720" rIns="91440" bIns="45720" anchor="ctr" anchorCtr="0" upright="1">
                              <a:noAutofit/>
                            </wps:bodyPr>
                          </wps:wsp>
                          <wps:wsp>
                            <wps:cNvPr id="8" name="Прямоугольник 52"/>
                            <wps:cNvSpPr>
                              <a:spLocks noChangeArrowheads="1"/>
                            </wps:cNvSpPr>
                            <wps:spPr bwMode="auto">
                              <a:xfrm>
                                <a:off x="46275" y="3717"/>
                                <a:ext cx="13351" cy="2763"/>
                              </a:xfrm>
                              <a:prstGeom prst="rect">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E4A4C5E" w14:textId="77777777" w:rsidR="00B33F7A" w:rsidRPr="00B33F7A" w:rsidRDefault="00B33F7A" w:rsidP="00B33F7A">
                                  <w:pPr>
                                    <w:spacing w:line="254" w:lineRule="auto"/>
                                    <w:jc w:val="center"/>
                                    <w:rPr>
                                      <w:rFonts w:ascii="Times New Roman" w:hAnsi="Times New Roman" w:cs="Times New Roman"/>
                                      <w:sz w:val="20"/>
                                      <w:szCs w:val="20"/>
                                    </w:rPr>
                                  </w:pPr>
                                  <w:r w:rsidRPr="00B33F7A">
                                    <w:rPr>
                                      <w:rFonts w:ascii="Times New Roman" w:hAnsi="Times New Roman" w:cs="Times New Roman"/>
                                      <w:sz w:val="20"/>
                                      <w:szCs w:val="20"/>
                                    </w:rPr>
                                    <w:t>Nationwide</w:t>
                                  </w:r>
                                </w:p>
                              </w:txbxContent>
                            </wps:txbx>
                            <wps:bodyPr rot="0" vert="horz" wrap="square" lIns="91440" tIns="45720" rIns="91440" bIns="45720" anchor="ctr" anchorCtr="0" upright="1">
                              <a:noAutofit/>
                            </wps:bodyPr>
                          </wps:wsp>
                        </wpg:grpSp>
                      </wpg:wgp>
                      <wps:wsp>
                        <wps:cNvPr id="9" name="Прямая соединительная линия 8"/>
                        <wps:cNvCnPr>
                          <a:cxnSpLocks noChangeShapeType="1"/>
                        </wps:cNvCnPr>
                        <wps:spPr bwMode="auto">
                          <a:xfrm flipH="1">
                            <a:off x="3349834" y="481469"/>
                            <a:ext cx="279631" cy="142356"/>
                          </a:xfrm>
                          <a:prstGeom prst="line">
                            <a:avLst/>
                          </a:prstGeom>
                          <a:noFill/>
                          <a:ln w="63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10" name="Надпись 9"/>
                        <wps:cNvSpPr txBox="1">
                          <a:spLocks noChangeArrowheads="1"/>
                        </wps:cNvSpPr>
                        <wps:spPr bwMode="auto">
                          <a:xfrm>
                            <a:off x="257175" y="161926"/>
                            <a:ext cx="3121234" cy="590549"/>
                          </a:xfrm>
                          <a:prstGeom prst="rect">
                            <a:avLst/>
                          </a:prstGeom>
                          <a:solidFill>
                            <a:sysClr val="window" lastClr="FFFFFF">
                              <a:lumMod val="100000"/>
                              <a:lumOff val="0"/>
                            </a:sysClr>
                          </a:solidFill>
                          <a:ln w="6350">
                            <a:solidFill>
                              <a:srgbClr val="000000"/>
                            </a:solidFill>
                            <a:miter lim="800000"/>
                            <a:headEnd/>
                            <a:tailEnd/>
                          </a:ln>
                        </wps:spPr>
                        <wps:txbx>
                          <w:txbxContent>
                            <w:p w14:paraId="6360A90F" w14:textId="77777777" w:rsidR="00B33F7A" w:rsidRPr="00B33F7A" w:rsidRDefault="00B33F7A" w:rsidP="00B33F7A">
                              <w:pPr>
                                <w:spacing w:after="0" w:line="240" w:lineRule="auto"/>
                                <w:jc w:val="both"/>
                                <w:rPr>
                                  <w:rFonts w:ascii="Times New Roman" w:hAnsi="Times New Roman" w:cs="Times New Roman"/>
                                  <w:sz w:val="20"/>
                                  <w:szCs w:val="20"/>
                                  <w:lang w:val="en-US"/>
                                </w:rPr>
                              </w:pPr>
                              <w:r w:rsidRPr="00B33F7A">
                                <w:rPr>
                                  <w:rFonts w:ascii="Times New Roman" w:hAnsi="Times New Roman" w:cs="Times New Roman"/>
                                  <w:sz w:val="20"/>
                                  <w:szCs w:val="20"/>
                                  <w:lang w:val="en-US"/>
                                </w:rPr>
                                <w:t>- the presence in the city of effective organizational forms of entrepreneurship;</w:t>
                              </w:r>
                            </w:p>
                            <w:p w14:paraId="0E428868" w14:textId="59DDEE9D" w:rsidR="00B33F7A" w:rsidRPr="00B33F7A" w:rsidRDefault="00B33F7A" w:rsidP="00B33F7A">
                              <w:pPr>
                                <w:jc w:val="both"/>
                                <w:rPr>
                                  <w:rFonts w:ascii="Times New Roman" w:hAnsi="Times New Roman" w:cs="Times New Roman"/>
                                  <w:sz w:val="20"/>
                                  <w:szCs w:val="20"/>
                                  <w:lang w:val="en-US"/>
                                </w:rPr>
                              </w:pPr>
                              <w:r w:rsidRPr="00B33F7A">
                                <w:rPr>
                                  <w:rFonts w:ascii="Times New Roman" w:hAnsi="Times New Roman" w:cs="Times New Roman"/>
                                  <w:sz w:val="20"/>
                                  <w:szCs w:val="20"/>
                                  <w:lang w:val="en-US"/>
                                </w:rPr>
                                <w:t>- the degree of development of the market infrastructure.</w:t>
                              </w:r>
                            </w:p>
                          </w:txbxContent>
                        </wps:txbx>
                        <wps:bodyPr rot="0" vert="horz" wrap="square" lIns="91440" tIns="45720" rIns="91440" bIns="45720" anchor="t" anchorCtr="0" upright="1">
                          <a:noAutofit/>
                        </wps:bodyPr>
                      </wps:wsp>
                      <wps:wsp>
                        <wps:cNvPr id="11" name="Надпись 10"/>
                        <wps:cNvSpPr txBox="1">
                          <a:spLocks noChangeArrowheads="1"/>
                        </wps:cNvSpPr>
                        <wps:spPr bwMode="auto">
                          <a:xfrm>
                            <a:off x="6426670" y="65583"/>
                            <a:ext cx="2912910" cy="810717"/>
                          </a:xfrm>
                          <a:prstGeom prst="rect">
                            <a:avLst/>
                          </a:prstGeom>
                          <a:solidFill>
                            <a:sysClr val="window" lastClr="FFFFFF">
                              <a:lumMod val="100000"/>
                              <a:lumOff val="0"/>
                            </a:sysClr>
                          </a:solidFill>
                          <a:ln w="6350">
                            <a:solidFill>
                              <a:srgbClr val="000000"/>
                            </a:solidFill>
                            <a:miter lim="800000"/>
                            <a:headEnd/>
                            <a:tailEnd/>
                          </a:ln>
                        </wps:spPr>
                        <wps:txbx>
                          <w:txbxContent>
                            <w:p w14:paraId="2977BD19" w14:textId="77777777" w:rsidR="00B33F7A" w:rsidRPr="00B33F7A" w:rsidRDefault="00B33F7A" w:rsidP="00B33F7A">
                              <w:pPr>
                                <w:spacing w:after="0" w:line="240" w:lineRule="auto"/>
                                <w:jc w:val="both"/>
                                <w:rPr>
                                  <w:rFonts w:ascii="Times New Roman" w:hAnsi="Times New Roman" w:cs="Times New Roman"/>
                                  <w:sz w:val="20"/>
                                  <w:szCs w:val="20"/>
                                  <w:lang w:val="en-US"/>
                                </w:rPr>
                              </w:pPr>
                              <w:r w:rsidRPr="00B33F7A">
                                <w:rPr>
                                  <w:rFonts w:ascii="Times New Roman" w:hAnsi="Times New Roman" w:cs="Times New Roman"/>
                                  <w:sz w:val="20"/>
                                  <w:szCs w:val="20"/>
                                  <w:lang w:val="en-US"/>
                                </w:rPr>
                                <w:t>- availability of a regulatory framework;</w:t>
                              </w:r>
                            </w:p>
                            <w:p w14:paraId="719E2E36" w14:textId="77777777" w:rsidR="00B33F7A" w:rsidRPr="00B33F7A" w:rsidRDefault="00B33F7A" w:rsidP="00B33F7A">
                              <w:pPr>
                                <w:spacing w:after="0" w:line="240" w:lineRule="auto"/>
                                <w:jc w:val="both"/>
                                <w:rPr>
                                  <w:rFonts w:ascii="Times New Roman" w:hAnsi="Times New Roman" w:cs="Times New Roman"/>
                                  <w:sz w:val="20"/>
                                  <w:szCs w:val="20"/>
                                  <w:lang w:val="en-US"/>
                                </w:rPr>
                              </w:pPr>
                              <w:r w:rsidRPr="00B33F7A">
                                <w:rPr>
                                  <w:rFonts w:ascii="Times New Roman" w:hAnsi="Times New Roman" w:cs="Times New Roman"/>
                                  <w:sz w:val="20"/>
                                  <w:szCs w:val="20"/>
                                  <w:lang w:val="en-US"/>
                                </w:rPr>
                                <w:t>- availability of state innovation, investment and social programs;</w:t>
                              </w:r>
                            </w:p>
                            <w:p w14:paraId="5C5FCE6B" w14:textId="12310DA1" w:rsidR="00B33F7A" w:rsidRPr="00B33F7A" w:rsidRDefault="00B33F7A" w:rsidP="00B33F7A">
                              <w:pPr>
                                <w:spacing w:after="0" w:line="240" w:lineRule="auto"/>
                                <w:jc w:val="both"/>
                                <w:rPr>
                                  <w:rFonts w:ascii="Times New Roman" w:hAnsi="Times New Roman" w:cs="Times New Roman"/>
                                  <w:sz w:val="20"/>
                                  <w:szCs w:val="20"/>
                                  <w:lang w:val="en-US"/>
                                </w:rPr>
                              </w:pPr>
                              <w:r w:rsidRPr="00B33F7A">
                                <w:rPr>
                                  <w:rFonts w:ascii="Times New Roman" w:hAnsi="Times New Roman" w:cs="Times New Roman"/>
                                  <w:sz w:val="20"/>
                                  <w:szCs w:val="20"/>
                                  <w:lang w:val="en-US"/>
                                </w:rPr>
                                <w:t>- level of development of infrastructure, financial sector, etc.</w:t>
                              </w:r>
                            </w:p>
                          </w:txbxContent>
                        </wps:txbx>
                        <wps:bodyPr rot="0" vert="horz" wrap="square" lIns="91440" tIns="45720" rIns="91440" bIns="45720" anchor="t" anchorCtr="0" upright="1">
                          <a:noAutofit/>
                        </wps:bodyPr>
                      </wps:wsp>
                      <wps:wsp>
                        <wps:cNvPr id="12" name="Прямая соединительная линия 11"/>
                        <wps:cNvCnPr>
                          <a:cxnSpLocks noChangeShapeType="1"/>
                        </wps:cNvCnPr>
                        <wps:spPr bwMode="auto">
                          <a:xfrm>
                            <a:off x="6229941" y="538619"/>
                            <a:ext cx="196729" cy="59552"/>
                          </a:xfrm>
                          <a:prstGeom prst="line">
                            <a:avLst/>
                          </a:prstGeom>
                          <a:noFill/>
                          <a:ln w="63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g:wgp>
                        <wpg:cNvPr id="13" name="Группа 57"/>
                        <wpg:cNvGrpSpPr>
                          <a:grpSpLocks/>
                        </wpg:cNvGrpSpPr>
                        <wpg:grpSpPr bwMode="auto">
                          <a:xfrm>
                            <a:off x="6293288" y="969319"/>
                            <a:ext cx="2571901" cy="845909"/>
                            <a:chOff x="0" y="-1134"/>
                            <a:chExt cx="24193" cy="8466"/>
                          </a:xfrm>
                        </wpg:grpSpPr>
                        <wps:wsp>
                          <wps:cNvPr id="15" name="Прямоугольник: скругленные углы 62"/>
                          <wps:cNvSpPr>
                            <a:spLocks noChangeArrowheads="1"/>
                          </wps:cNvSpPr>
                          <wps:spPr bwMode="auto">
                            <a:xfrm>
                              <a:off x="0" y="-1134"/>
                              <a:ext cx="24193" cy="8466"/>
                            </a:xfrm>
                            <a:prstGeom prst="roundRect">
                              <a:avLst>
                                <a:gd name="adj" fmla="val 27056"/>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27EC200" w14:textId="77777777" w:rsidR="00B33F7A" w:rsidRPr="00B33F7A" w:rsidRDefault="00B33F7A" w:rsidP="00B33F7A">
                                <w:pPr>
                                  <w:spacing w:line="192" w:lineRule="auto"/>
                                  <w:jc w:val="center"/>
                                  <w:rPr>
                                    <w:rFonts w:ascii="Times New Roman" w:hAnsi="Times New Roman" w:cs="Times New Roman"/>
                                    <w:sz w:val="20"/>
                                    <w:szCs w:val="20"/>
                                  </w:rPr>
                                </w:pPr>
                                <w:r w:rsidRPr="00B33F7A">
                                  <w:rPr>
                                    <w:rFonts w:ascii="Times New Roman" w:hAnsi="Times New Roman" w:cs="Times New Roman"/>
                                    <w:sz w:val="20"/>
                                    <w:szCs w:val="20"/>
                                    <w:lang w:val="en-US"/>
                                  </w:rPr>
                                  <w:t xml:space="preserve">Innovation-technological factor </w:t>
                                </w:r>
                              </w:p>
                            </w:txbxContent>
                          </wps:txbx>
                          <wps:bodyPr rot="0" vert="horz" wrap="square" lIns="91440" tIns="45720" rIns="91440" bIns="45720" anchor="t" anchorCtr="0" upright="1">
                            <a:noAutofit/>
                          </wps:bodyPr>
                        </wps:wsp>
                        <wpg:grpSp>
                          <wpg:cNvPr id="18" name="Группа 63"/>
                          <wpg:cNvGrpSpPr>
                            <a:grpSpLocks/>
                          </wpg:cNvGrpSpPr>
                          <wpg:grpSpPr bwMode="auto">
                            <a:xfrm>
                              <a:off x="1373" y="2860"/>
                              <a:ext cx="22217" cy="2763"/>
                              <a:chOff x="1373" y="2860"/>
                              <a:chExt cx="22217" cy="2763"/>
                            </a:xfrm>
                          </wpg:grpSpPr>
                          <wps:wsp>
                            <wps:cNvPr id="19" name="Прямоугольник 64"/>
                            <wps:cNvSpPr>
                              <a:spLocks noChangeArrowheads="1"/>
                            </wps:cNvSpPr>
                            <wps:spPr bwMode="auto">
                              <a:xfrm>
                                <a:off x="1373" y="2861"/>
                                <a:ext cx="10533" cy="2762"/>
                              </a:xfrm>
                              <a:prstGeom prst="rect">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3E55FC1" w14:textId="77777777" w:rsidR="00B33F7A" w:rsidRPr="00B33F7A" w:rsidRDefault="00B33F7A" w:rsidP="00B33F7A">
                                  <w:pPr>
                                    <w:spacing w:line="254" w:lineRule="auto"/>
                                    <w:rPr>
                                      <w:rFonts w:ascii="Times New Roman" w:eastAsia="Calibri" w:hAnsi="Times New Roman" w:cs="Times New Roman"/>
                                      <w:sz w:val="20"/>
                                      <w:szCs w:val="20"/>
                                    </w:rPr>
                                  </w:pPr>
                                  <w:r w:rsidRPr="00B33F7A">
                                    <w:rPr>
                                      <w:rFonts w:ascii="Times New Roman" w:eastAsia="Calibri" w:hAnsi="Times New Roman" w:cs="Times New Roman"/>
                                      <w:sz w:val="20"/>
                                      <w:szCs w:val="20"/>
                                      <w:lang w:val="en-US"/>
                                    </w:rPr>
                                    <w:t>Regional</w:t>
                                  </w:r>
                                </w:p>
                                <w:p w14:paraId="01973C38" w14:textId="77777777" w:rsidR="00B33F7A" w:rsidRPr="00B33F7A" w:rsidRDefault="00B33F7A" w:rsidP="00B33F7A">
                                  <w:pPr>
                                    <w:spacing w:line="254" w:lineRule="auto"/>
                                    <w:rPr>
                                      <w:rFonts w:ascii="Times New Roman" w:hAnsi="Times New Roman" w:cs="Times New Roman"/>
                                      <w:sz w:val="20"/>
                                      <w:szCs w:val="20"/>
                                    </w:rPr>
                                  </w:pPr>
                                </w:p>
                              </w:txbxContent>
                            </wps:txbx>
                            <wps:bodyPr rot="0" vert="horz" wrap="square" lIns="91440" tIns="45720" rIns="91440" bIns="45720" anchor="ctr" anchorCtr="0" upright="1">
                              <a:noAutofit/>
                            </wps:bodyPr>
                          </wps:wsp>
                          <wps:wsp>
                            <wps:cNvPr id="20" name="Прямоугольник 65"/>
                            <wps:cNvSpPr>
                              <a:spLocks noChangeArrowheads="1"/>
                            </wps:cNvSpPr>
                            <wps:spPr bwMode="auto">
                              <a:xfrm>
                                <a:off x="10842" y="2860"/>
                                <a:ext cx="12748" cy="2763"/>
                              </a:xfrm>
                              <a:prstGeom prst="rect">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1EDE04D" w14:textId="77777777" w:rsidR="00B33F7A" w:rsidRPr="00B33F7A" w:rsidRDefault="00B33F7A" w:rsidP="00B33F7A">
                                  <w:pPr>
                                    <w:spacing w:line="252" w:lineRule="auto"/>
                                    <w:jc w:val="center"/>
                                    <w:rPr>
                                      <w:rFonts w:ascii="Times New Roman" w:eastAsia="Calibri" w:hAnsi="Times New Roman" w:cs="Times New Roman"/>
                                      <w:sz w:val="20"/>
                                      <w:szCs w:val="20"/>
                                    </w:rPr>
                                  </w:pPr>
                                  <w:r w:rsidRPr="00B33F7A">
                                    <w:rPr>
                                      <w:rFonts w:ascii="Times New Roman" w:eastAsia="Calibri" w:hAnsi="Times New Roman" w:cs="Times New Roman"/>
                                      <w:sz w:val="20"/>
                                      <w:szCs w:val="20"/>
                                    </w:rPr>
                                    <w:t>Nationwide</w:t>
                                  </w:r>
                                </w:p>
                                <w:p w14:paraId="3DC2A70A" w14:textId="77777777" w:rsidR="00B33F7A" w:rsidRPr="00B33F7A" w:rsidRDefault="00B33F7A" w:rsidP="00B33F7A">
                                  <w:pPr>
                                    <w:spacing w:line="252" w:lineRule="auto"/>
                                    <w:jc w:val="center"/>
                                    <w:rPr>
                                      <w:rFonts w:ascii="Times New Roman" w:hAnsi="Times New Roman" w:cs="Times New Roman"/>
                                      <w:sz w:val="20"/>
                                      <w:szCs w:val="20"/>
                                    </w:rPr>
                                  </w:pPr>
                                </w:p>
                              </w:txbxContent>
                            </wps:txbx>
                            <wps:bodyPr rot="0" vert="horz" wrap="square" lIns="91440" tIns="45720" rIns="91440" bIns="45720" anchor="ctr" anchorCtr="0" upright="1">
                              <a:noAutofit/>
                            </wps:bodyPr>
                          </wps:wsp>
                        </wpg:grpSp>
                      </wpg:wgp>
                      <wps:wsp>
                        <wps:cNvPr id="21" name="Rectangle 18"/>
                        <wps:cNvSpPr>
                          <a:spLocks noChangeArrowheads="1"/>
                        </wps:cNvSpPr>
                        <wps:spPr bwMode="auto">
                          <a:xfrm>
                            <a:off x="6143624" y="1766125"/>
                            <a:ext cx="1704975" cy="1815275"/>
                          </a:xfrm>
                          <a:prstGeom prst="rect">
                            <a:avLst/>
                          </a:prstGeom>
                          <a:solidFill>
                            <a:srgbClr val="FFFFFF"/>
                          </a:solidFill>
                          <a:ln w="9525">
                            <a:solidFill>
                              <a:srgbClr val="000000"/>
                            </a:solidFill>
                            <a:miter lim="800000"/>
                            <a:headEnd/>
                            <a:tailEnd/>
                          </a:ln>
                        </wps:spPr>
                        <wps:txbx>
                          <w:txbxContent>
                            <w:p w14:paraId="6F8F1165" w14:textId="77777777" w:rsidR="00B33F7A" w:rsidRPr="00B33F7A" w:rsidRDefault="00B33F7A" w:rsidP="00B33F7A">
                              <w:pPr>
                                <w:spacing w:after="0" w:line="240" w:lineRule="auto"/>
                                <w:rPr>
                                  <w:rFonts w:ascii="Times New Roman" w:hAnsi="Times New Roman" w:cs="Times New Roman"/>
                                  <w:sz w:val="20"/>
                                  <w:szCs w:val="20"/>
                                  <w:lang w:val="en-US"/>
                                </w:rPr>
                              </w:pPr>
                              <w:r w:rsidRPr="00B33F7A">
                                <w:rPr>
                                  <w:rFonts w:ascii="Times New Roman" w:hAnsi="Times New Roman" w:cs="Times New Roman"/>
                                  <w:sz w:val="20"/>
                                  <w:szCs w:val="20"/>
                                  <w:lang w:val="en-US"/>
                                </w:rPr>
                                <w:t>- scientific and technical potential;</w:t>
                              </w:r>
                            </w:p>
                            <w:p w14:paraId="5E9B4148" w14:textId="77777777" w:rsidR="00B33F7A" w:rsidRPr="00B33F7A" w:rsidRDefault="00B33F7A" w:rsidP="00B33F7A">
                              <w:pPr>
                                <w:spacing w:after="0" w:line="240" w:lineRule="auto"/>
                                <w:rPr>
                                  <w:rFonts w:ascii="Times New Roman" w:hAnsi="Times New Roman" w:cs="Times New Roman"/>
                                  <w:sz w:val="20"/>
                                  <w:szCs w:val="20"/>
                                  <w:lang w:val="en-US"/>
                                </w:rPr>
                              </w:pPr>
                              <w:r w:rsidRPr="00B33F7A">
                                <w:rPr>
                                  <w:rFonts w:ascii="Times New Roman" w:hAnsi="Times New Roman" w:cs="Times New Roman"/>
                                  <w:sz w:val="20"/>
                                  <w:szCs w:val="20"/>
                                  <w:lang w:val="en-US"/>
                                </w:rPr>
                                <w:t>- technological level of production;</w:t>
                              </w:r>
                            </w:p>
                            <w:p w14:paraId="05244F16" w14:textId="77777777" w:rsidR="00B33F7A" w:rsidRPr="00B33F7A" w:rsidRDefault="00B33F7A" w:rsidP="00B33F7A">
                              <w:pPr>
                                <w:spacing w:after="0" w:line="240" w:lineRule="auto"/>
                                <w:rPr>
                                  <w:rFonts w:ascii="Times New Roman" w:hAnsi="Times New Roman" w:cs="Times New Roman"/>
                                  <w:sz w:val="20"/>
                                  <w:szCs w:val="20"/>
                                  <w:lang w:val="en-US"/>
                                </w:rPr>
                              </w:pPr>
                              <w:r w:rsidRPr="00B33F7A">
                                <w:rPr>
                                  <w:rFonts w:ascii="Times New Roman" w:hAnsi="Times New Roman" w:cs="Times New Roman"/>
                                  <w:sz w:val="20"/>
                                  <w:szCs w:val="20"/>
                                  <w:lang w:val="en-US"/>
                                </w:rPr>
                                <w:t>- scientific and technical personnel;</w:t>
                              </w:r>
                            </w:p>
                            <w:p w14:paraId="5CFAAFFE" w14:textId="77777777" w:rsidR="00B33F7A" w:rsidRPr="00B33F7A" w:rsidRDefault="00B33F7A" w:rsidP="00B33F7A">
                              <w:pPr>
                                <w:spacing w:after="0" w:line="240" w:lineRule="auto"/>
                                <w:rPr>
                                  <w:rFonts w:ascii="Times New Roman" w:hAnsi="Times New Roman" w:cs="Times New Roman"/>
                                  <w:sz w:val="20"/>
                                  <w:szCs w:val="20"/>
                                  <w:lang w:val="en-US"/>
                                </w:rPr>
                              </w:pPr>
                              <w:r w:rsidRPr="00B33F7A">
                                <w:rPr>
                                  <w:rFonts w:ascii="Times New Roman" w:hAnsi="Times New Roman" w:cs="Times New Roman"/>
                                  <w:sz w:val="20"/>
                                  <w:szCs w:val="20"/>
                                  <w:lang w:val="en-US"/>
                                </w:rPr>
                                <w:t xml:space="preserve">- qualification of labor resources; </w:t>
                              </w:r>
                            </w:p>
                            <w:p w14:paraId="183E9B89" w14:textId="77777777" w:rsidR="00B33F7A" w:rsidRPr="00B33F7A" w:rsidRDefault="00B33F7A" w:rsidP="00B33F7A">
                              <w:pPr>
                                <w:spacing w:after="0" w:line="240" w:lineRule="auto"/>
                                <w:rPr>
                                  <w:rFonts w:ascii="Times New Roman" w:hAnsi="Times New Roman" w:cs="Times New Roman"/>
                                  <w:sz w:val="20"/>
                                  <w:szCs w:val="20"/>
                                  <w:lang w:val="en-US"/>
                                </w:rPr>
                              </w:pPr>
                              <w:r w:rsidRPr="00B33F7A">
                                <w:rPr>
                                  <w:rFonts w:ascii="Times New Roman" w:hAnsi="Times New Roman" w:cs="Times New Roman"/>
                                  <w:sz w:val="20"/>
                                  <w:szCs w:val="20"/>
                                  <w:lang w:val="en-US"/>
                                </w:rPr>
                                <w:t>- availability of technoparks;</w:t>
                              </w:r>
                            </w:p>
                            <w:p w14:paraId="34E19EB4" w14:textId="77777777" w:rsidR="00B33F7A" w:rsidRPr="00B33F7A" w:rsidRDefault="00B33F7A" w:rsidP="00B33F7A">
                              <w:pPr>
                                <w:spacing w:line="240" w:lineRule="auto"/>
                                <w:rPr>
                                  <w:rFonts w:ascii="Times New Roman" w:hAnsi="Times New Roman" w:cs="Times New Roman"/>
                                  <w:sz w:val="20"/>
                                  <w:szCs w:val="20"/>
                                  <w:lang w:val="en-US"/>
                                </w:rPr>
                              </w:pPr>
                              <w:r w:rsidRPr="00B33F7A">
                                <w:rPr>
                                  <w:rFonts w:ascii="Times New Roman" w:hAnsi="Times New Roman" w:cs="Times New Roman"/>
                                  <w:sz w:val="20"/>
                                  <w:szCs w:val="20"/>
                                  <w:lang w:val="en-US"/>
                                </w:rPr>
                                <w:t>- the receptivity of the territory to innovations and others.</w:t>
                              </w:r>
                            </w:p>
                          </w:txbxContent>
                        </wps:txbx>
                        <wps:bodyPr rot="0" vert="horz" wrap="square" lIns="91440" tIns="45720" rIns="91440" bIns="45720" anchor="t" anchorCtr="0" upright="1">
                          <a:noAutofit/>
                        </wps:bodyPr>
                      </wps:wsp>
                      <wpg:wgp>
                        <wpg:cNvPr id="154" name="Группа 67"/>
                        <wpg:cNvGrpSpPr>
                          <a:grpSpLocks/>
                        </wpg:cNvGrpSpPr>
                        <wpg:grpSpPr bwMode="auto">
                          <a:xfrm>
                            <a:off x="714590" y="815746"/>
                            <a:ext cx="2572001" cy="717779"/>
                            <a:chOff x="358" y="-325"/>
                            <a:chExt cx="24193" cy="7334"/>
                          </a:xfrm>
                        </wpg:grpSpPr>
                        <wps:wsp>
                          <wps:cNvPr id="155" name="Прямоугольник: скругленные углы 68"/>
                          <wps:cNvSpPr>
                            <a:spLocks noChangeArrowheads="1"/>
                          </wps:cNvSpPr>
                          <wps:spPr bwMode="auto">
                            <a:xfrm>
                              <a:off x="358" y="-325"/>
                              <a:ext cx="24193" cy="7334"/>
                            </a:xfrm>
                            <a:prstGeom prst="roundRect">
                              <a:avLst>
                                <a:gd name="adj" fmla="val 27056"/>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E922141" w14:textId="77777777" w:rsidR="00B33F7A" w:rsidRPr="00B33F7A" w:rsidRDefault="00B33F7A" w:rsidP="00B33F7A">
                                <w:pPr>
                                  <w:spacing w:after="0" w:line="254" w:lineRule="auto"/>
                                  <w:jc w:val="center"/>
                                  <w:rPr>
                                    <w:rFonts w:ascii="Times New Roman" w:hAnsi="Times New Roman" w:cs="Times New Roman"/>
                                    <w:sz w:val="20"/>
                                    <w:szCs w:val="20"/>
                                  </w:rPr>
                                </w:pPr>
                                <w:r w:rsidRPr="00B33F7A">
                                  <w:rPr>
                                    <w:rFonts w:ascii="Times New Roman" w:hAnsi="Times New Roman" w:cs="Times New Roman"/>
                                    <w:sz w:val="20"/>
                                    <w:szCs w:val="20"/>
                                    <w:lang w:val="en-US"/>
                                  </w:rPr>
                                  <w:t>Ecological factors</w:t>
                                </w:r>
                              </w:p>
                            </w:txbxContent>
                          </wps:txbx>
                          <wps:bodyPr rot="0" vert="horz" wrap="square" lIns="91440" tIns="45720" rIns="91440" bIns="45720" anchor="t" anchorCtr="0" upright="1">
                            <a:noAutofit/>
                          </wps:bodyPr>
                        </wps:wsp>
                        <wpg:grpSp>
                          <wpg:cNvPr id="156" name="Группа 69"/>
                          <wpg:cNvGrpSpPr>
                            <a:grpSpLocks/>
                          </wpg:cNvGrpSpPr>
                          <wpg:grpSpPr bwMode="auto">
                            <a:xfrm>
                              <a:off x="2327" y="2860"/>
                              <a:ext cx="20876" cy="2763"/>
                              <a:chOff x="2327" y="2860"/>
                              <a:chExt cx="20876" cy="2763"/>
                            </a:xfrm>
                          </wpg:grpSpPr>
                          <wps:wsp>
                            <wps:cNvPr id="157" name="Прямоугольник 70"/>
                            <wps:cNvSpPr>
                              <a:spLocks noChangeArrowheads="1"/>
                            </wps:cNvSpPr>
                            <wps:spPr bwMode="auto">
                              <a:xfrm>
                                <a:off x="2327" y="2861"/>
                                <a:ext cx="9579" cy="2762"/>
                              </a:xfrm>
                              <a:prstGeom prst="rect">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712877D" w14:textId="77777777" w:rsidR="00B33F7A" w:rsidRPr="00B33F7A" w:rsidRDefault="00B33F7A" w:rsidP="00B33F7A">
                                  <w:pPr>
                                    <w:spacing w:after="0" w:line="254" w:lineRule="auto"/>
                                    <w:rPr>
                                      <w:rFonts w:ascii="Times New Roman" w:hAnsi="Times New Roman" w:cs="Times New Roman"/>
                                      <w:sz w:val="20"/>
                                      <w:szCs w:val="20"/>
                                      <w:lang w:val="en-US"/>
                                    </w:rPr>
                                  </w:pPr>
                                  <w:r w:rsidRPr="00B33F7A">
                                    <w:rPr>
                                      <w:rFonts w:ascii="Times New Roman" w:eastAsia="Calibri" w:hAnsi="Times New Roman" w:cs="Times New Roman"/>
                                      <w:sz w:val="20"/>
                                      <w:szCs w:val="20"/>
                                      <w:lang w:val="en-US"/>
                                    </w:rPr>
                                    <w:t>Regional</w:t>
                                  </w:r>
                                </w:p>
                              </w:txbxContent>
                            </wps:txbx>
                            <wps:bodyPr rot="0" vert="horz" wrap="square" lIns="91440" tIns="45720" rIns="91440" bIns="45720" anchor="ctr" anchorCtr="0" upright="1">
                              <a:noAutofit/>
                            </wps:bodyPr>
                          </wps:wsp>
                          <wps:wsp>
                            <wps:cNvPr id="158" name="Прямоугольник 71"/>
                            <wps:cNvSpPr>
                              <a:spLocks noChangeArrowheads="1"/>
                            </wps:cNvSpPr>
                            <wps:spPr bwMode="auto">
                              <a:xfrm>
                                <a:off x="10842" y="2860"/>
                                <a:ext cx="12361" cy="2763"/>
                              </a:xfrm>
                              <a:prstGeom prst="rect">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CE4AE2F" w14:textId="77777777" w:rsidR="00B33F7A" w:rsidRPr="00B33F7A" w:rsidRDefault="00B33F7A" w:rsidP="00B33F7A">
                                  <w:pPr>
                                    <w:spacing w:after="0" w:line="252" w:lineRule="auto"/>
                                    <w:jc w:val="center"/>
                                    <w:rPr>
                                      <w:rFonts w:ascii="Times New Roman" w:hAnsi="Times New Roman" w:cs="Times New Roman"/>
                                      <w:sz w:val="20"/>
                                      <w:szCs w:val="20"/>
                                      <w:lang w:val="en-US"/>
                                    </w:rPr>
                                  </w:pPr>
                                  <w:r w:rsidRPr="00B33F7A">
                                    <w:rPr>
                                      <w:rFonts w:ascii="Times New Roman" w:eastAsia="Calibri" w:hAnsi="Times New Roman" w:cs="Times New Roman"/>
                                      <w:sz w:val="20"/>
                                      <w:szCs w:val="20"/>
                                      <w:lang w:val="en-US"/>
                                    </w:rPr>
                                    <w:t>Global</w:t>
                                  </w:r>
                                </w:p>
                              </w:txbxContent>
                            </wps:txbx>
                            <wps:bodyPr rot="0" vert="horz" wrap="square" lIns="91440" tIns="45720" rIns="91440" bIns="45720" anchor="ctr" anchorCtr="0" upright="1">
                              <a:noAutofit/>
                            </wps:bodyPr>
                          </wps:wsp>
                        </wpg:grpSp>
                      </wpg:wgp>
                      <wps:wsp>
                        <wps:cNvPr id="159" name="Прямая соединительная линия 12"/>
                        <wps:cNvCnPr>
                          <a:cxnSpLocks noChangeShapeType="1"/>
                        </wps:cNvCnPr>
                        <wps:spPr bwMode="auto">
                          <a:xfrm flipH="1" flipV="1">
                            <a:off x="6954713" y="1644526"/>
                            <a:ext cx="114909" cy="76401"/>
                          </a:xfrm>
                          <a:prstGeom prst="line">
                            <a:avLst/>
                          </a:prstGeom>
                          <a:noFill/>
                          <a:ln w="63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160" name="Прямая соединительная линия 13"/>
                        <wps:cNvCnPr>
                          <a:cxnSpLocks noChangeShapeType="1"/>
                        </wps:cNvCnPr>
                        <wps:spPr bwMode="auto">
                          <a:xfrm flipH="1" flipV="1">
                            <a:off x="8184109" y="1644426"/>
                            <a:ext cx="433734" cy="86301"/>
                          </a:xfrm>
                          <a:prstGeom prst="line">
                            <a:avLst/>
                          </a:prstGeom>
                          <a:noFill/>
                          <a:ln w="63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161" name="Rectangle 21"/>
                        <wps:cNvSpPr>
                          <a:spLocks noChangeArrowheads="1"/>
                        </wps:cNvSpPr>
                        <wps:spPr bwMode="auto">
                          <a:xfrm>
                            <a:off x="27613" y="1619250"/>
                            <a:ext cx="2352784" cy="1133475"/>
                          </a:xfrm>
                          <a:prstGeom prst="rect">
                            <a:avLst/>
                          </a:prstGeom>
                          <a:solidFill>
                            <a:srgbClr val="FFFFFF"/>
                          </a:solidFill>
                          <a:ln w="9525">
                            <a:solidFill>
                              <a:srgbClr val="000000"/>
                            </a:solidFill>
                            <a:miter lim="800000"/>
                            <a:headEnd/>
                            <a:tailEnd/>
                          </a:ln>
                        </wps:spPr>
                        <wps:txbx>
                          <w:txbxContent>
                            <w:p w14:paraId="6BFB30DD" w14:textId="77777777" w:rsidR="00B33F7A" w:rsidRPr="00B33F7A" w:rsidRDefault="00B33F7A" w:rsidP="00B33F7A">
                              <w:pPr>
                                <w:spacing w:after="0" w:line="240" w:lineRule="auto"/>
                                <w:jc w:val="both"/>
                                <w:rPr>
                                  <w:rFonts w:ascii="Times New Roman" w:eastAsia="Calibri" w:hAnsi="Times New Roman" w:cs="Times New Roman"/>
                                  <w:color w:val="000000"/>
                                  <w:sz w:val="20"/>
                                  <w:szCs w:val="20"/>
                                  <w:lang w:val="en-US"/>
                                </w:rPr>
                              </w:pPr>
                              <w:r w:rsidRPr="00B33F7A">
                                <w:rPr>
                                  <w:rFonts w:ascii="Times New Roman" w:eastAsia="Calibri" w:hAnsi="Times New Roman" w:cs="Times New Roman"/>
                                  <w:color w:val="000000"/>
                                  <w:sz w:val="20"/>
                                  <w:szCs w:val="20"/>
                                  <w:lang w:val="en-US"/>
                                </w:rPr>
                                <w:t>- ecological capacity of the territory;</w:t>
                              </w:r>
                            </w:p>
                            <w:p w14:paraId="1E8E8ECA" w14:textId="77777777" w:rsidR="00B33F7A" w:rsidRPr="00B33F7A" w:rsidRDefault="00B33F7A" w:rsidP="00B33F7A">
                              <w:pPr>
                                <w:spacing w:after="0" w:line="240" w:lineRule="auto"/>
                                <w:jc w:val="both"/>
                                <w:rPr>
                                  <w:rFonts w:ascii="Times New Roman" w:eastAsia="Calibri" w:hAnsi="Times New Roman" w:cs="Times New Roman"/>
                                  <w:color w:val="000000"/>
                                  <w:sz w:val="20"/>
                                  <w:szCs w:val="20"/>
                                  <w:lang w:val="en-US"/>
                                </w:rPr>
                              </w:pPr>
                              <w:r w:rsidRPr="00B33F7A">
                                <w:rPr>
                                  <w:rFonts w:ascii="Times New Roman" w:eastAsia="Calibri" w:hAnsi="Times New Roman" w:cs="Times New Roman"/>
                                  <w:color w:val="000000"/>
                                  <w:sz w:val="20"/>
                                  <w:szCs w:val="20"/>
                                  <w:lang w:val="en-US"/>
                                </w:rPr>
                                <w:t>- the degree of air pollution;</w:t>
                              </w:r>
                            </w:p>
                            <w:p w14:paraId="5E08A2A3" w14:textId="77777777" w:rsidR="00B33F7A" w:rsidRPr="00B33F7A" w:rsidRDefault="00B33F7A" w:rsidP="00B33F7A">
                              <w:pPr>
                                <w:spacing w:after="0" w:line="240" w:lineRule="auto"/>
                                <w:jc w:val="both"/>
                                <w:rPr>
                                  <w:rFonts w:ascii="Times New Roman" w:eastAsia="Calibri" w:hAnsi="Times New Roman" w:cs="Times New Roman"/>
                                  <w:color w:val="000000"/>
                                  <w:sz w:val="20"/>
                                  <w:szCs w:val="20"/>
                                  <w:lang w:val="en-US"/>
                                </w:rPr>
                              </w:pPr>
                              <w:r w:rsidRPr="00B33F7A">
                                <w:rPr>
                                  <w:rFonts w:ascii="Times New Roman" w:eastAsia="Calibri" w:hAnsi="Times New Roman" w:cs="Times New Roman"/>
                                  <w:color w:val="000000"/>
                                  <w:sz w:val="20"/>
                                  <w:szCs w:val="20"/>
                                  <w:lang w:val="en-US"/>
                                </w:rPr>
                                <w:t>- the level of greenhouse emissions;</w:t>
                              </w:r>
                            </w:p>
                            <w:p w14:paraId="0C543D75" w14:textId="77777777" w:rsidR="00B33F7A" w:rsidRPr="00B33F7A" w:rsidRDefault="00B33F7A" w:rsidP="00B33F7A">
                              <w:pPr>
                                <w:spacing w:after="0" w:line="240" w:lineRule="auto"/>
                                <w:jc w:val="both"/>
                                <w:rPr>
                                  <w:rFonts w:ascii="Times New Roman" w:eastAsia="Calibri" w:hAnsi="Times New Roman" w:cs="Times New Roman"/>
                                  <w:color w:val="000000"/>
                                  <w:sz w:val="20"/>
                                  <w:szCs w:val="20"/>
                                  <w:lang w:val="en-US"/>
                                </w:rPr>
                              </w:pPr>
                              <w:r w:rsidRPr="00B33F7A">
                                <w:rPr>
                                  <w:rFonts w:ascii="Times New Roman" w:eastAsia="Calibri" w:hAnsi="Times New Roman" w:cs="Times New Roman"/>
                                  <w:color w:val="000000"/>
                                  <w:sz w:val="20"/>
                                  <w:szCs w:val="20"/>
                                  <w:lang w:val="en-US"/>
                                </w:rPr>
                                <w:t xml:space="preserve">- the level of radioactivity; </w:t>
                              </w:r>
                            </w:p>
                            <w:p w14:paraId="16C656BF" w14:textId="77777777" w:rsidR="00B33F7A" w:rsidRPr="00B33F7A" w:rsidRDefault="00B33F7A" w:rsidP="00B33F7A">
                              <w:pPr>
                                <w:spacing w:after="0" w:line="240" w:lineRule="auto"/>
                                <w:jc w:val="both"/>
                                <w:rPr>
                                  <w:rFonts w:ascii="Times New Roman" w:eastAsia="Calibri" w:hAnsi="Times New Roman" w:cs="Times New Roman"/>
                                  <w:color w:val="000000"/>
                                  <w:sz w:val="20"/>
                                  <w:szCs w:val="20"/>
                                  <w:lang w:val="en-US"/>
                                </w:rPr>
                              </w:pPr>
                              <w:r w:rsidRPr="00B33F7A">
                                <w:rPr>
                                  <w:rFonts w:ascii="Times New Roman" w:eastAsia="Calibri" w:hAnsi="Times New Roman" w:cs="Times New Roman"/>
                                  <w:color w:val="000000"/>
                                  <w:sz w:val="20"/>
                                  <w:szCs w:val="20"/>
                                  <w:lang w:val="en-US"/>
                                </w:rPr>
                                <w:t>- the presence of solid and radioactive waste; - the state of the soil cover;</w:t>
                              </w:r>
                            </w:p>
                            <w:p w14:paraId="51FA9B6D" w14:textId="77777777" w:rsidR="00B33F7A" w:rsidRPr="00B33F7A" w:rsidRDefault="00B33F7A" w:rsidP="00B33F7A">
                              <w:pPr>
                                <w:spacing w:after="0" w:line="240" w:lineRule="auto"/>
                                <w:jc w:val="both"/>
                                <w:rPr>
                                  <w:rFonts w:ascii="Times New Roman" w:hAnsi="Times New Roman" w:cs="Times New Roman"/>
                                  <w:sz w:val="20"/>
                                  <w:szCs w:val="20"/>
                                  <w:lang w:val="en-US"/>
                                </w:rPr>
                              </w:pPr>
                              <w:r w:rsidRPr="00B33F7A">
                                <w:rPr>
                                  <w:rFonts w:ascii="Times New Roman" w:eastAsia="Calibri" w:hAnsi="Times New Roman" w:cs="Times New Roman"/>
                                  <w:color w:val="000000"/>
                                  <w:sz w:val="20"/>
                                  <w:szCs w:val="20"/>
                                  <w:lang w:val="en-US"/>
                                </w:rPr>
                                <w:t>- the level of pollution of water resources.</w:t>
                              </w:r>
                            </w:p>
                          </w:txbxContent>
                        </wps:txbx>
                        <wps:bodyPr rot="0" vert="horz" wrap="square" lIns="91440" tIns="45720" rIns="91440" bIns="45720" anchor="t" anchorCtr="0" upright="1">
                          <a:noAutofit/>
                        </wps:bodyPr>
                      </wps:wsp>
                      <wps:wsp>
                        <wps:cNvPr id="162" name="Прямая соединительная линия 14"/>
                        <wps:cNvCnPr>
                          <a:cxnSpLocks noChangeShapeType="1"/>
                        </wps:cNvCnPr>
                        <wps:spPr bwMode="auto">
                          <a:xfrm flipV="1">
                            <a:off x="952500" y="1419652"/>
                            <a:ext cx="366405" cy="199598"/>
                          </a:xfrm>
                          <a:prstGeom prst="line">
                            <a:avLst/>
                          </a:prstGeom>
                          <a:noFill/>
                          <a:ln w="63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163" name="Rectangle 20"/>
                        <wps:cNvSpPr>
                          <a:spLocks noChangeArrowheads="1"/>
                        </wps:cNvSpPr>
                        <wps:spPr bwMode="auto">
                          <a:xfrm>
                            <a:off x="2406726" y="1619250"/>
                            <a:ext cx="1146099" cy="1133475"/>
                          </a:xfrm>
                          <a:prstGeom prst="rect">
                            <a:avLst/>
                          </a:prstGeom>
                          <a:solidFill>
                            <a:srgbClr val="FFFFFF"/>
                          </a:solidFill>
                          <a:ln w="9525">
                            <a:solidFill>
                              <a:srgbClr val="000000"/>
                            </a:solidFill>
                            <a:miter lim="800000"/>
                            <a:headEnd/>
                            <a:tailEnd/>
                          </a:ln>
                        </wps:spPr>
                        <wps:txbx>
                          <w:txbxContent>
                            <w:p w14:paraId="16298DBA" w14:textId="77777777" w:rsidR="00B33F7A" w:rsidRPr="00B33F7A" w:rsidRDefault="00B33F7A" w:rsidP="00B33F7A">
                              <w:pPr>
                                <w:spacing w:after="0" w:line="240" w:lineRule="auto"/>
                                <w:jc w:val="both"/>
                                <w:rPr>
                                  <w:rFonts w:ascii="Times New Roman" w:hAnsi="Times New Roman" w:cs="Times New Roman"/>
                                  <w:sz w:val="20"/>
                                  <w:szCs w:val="20"/>
                                  <w:lang w:val="en-US"/>
                                </w:rPr>
                              </w:pPr>
                              <w:r w:rsidRPr="00B33F7A">
                                <w:rPr>
                                  <w:rFonts w:ascii="Times New Roman" w:hAnsi="Times New Roman" w:cs="Times New Roman"/>
                                  <w:sz w:val="20"/>
                                  <w:szCs w:val="20"/>
                                  <w:lang w:val="en-US"/>
                                </w:rPr>
                                <w:t>- climate change;</w:t>
                              </w:r>
                            </w:p>
                            <w:p w14:paraId="532EC5FA" w14:textId="77777777" w:rsidR="00B33F7A" w:rsidRPr="00B33F7A" w:rsidRDefault="00B33F7A" w:rsidP="00B33F7A">
                              <w:pPr>
                                <w:spacing w:after="0" w:line="240" w:lineRule="auto"/>
                                <w:jc w:val="both"/>
                                <w:rPr>
                                  <w:rFonts w:ascii="Times New Roman" w:hAnsi="Times New Roman" w:cs="Times New Roman"/>
                                  <w:sz w:val="20"/>
                                  <w:szCs w:val="20"/>
                                  <w:lang w:val="en-US"/>
                                </w:rPr>
                              </w:pPr>
                              <w:r w:rsidRPr="00B33F7A">
                                <w:rPr>
                                  <w:rFonts w:ascii="Times New Roman" w:hAnsi="Times New Roman" w:cs="Times New Roman"/>
                                  <w:sz w:val="20"/>
                                  <w:szCs w:val="20"/>
                                  <w:lang w:val="en-US"/>
                                </w:rPr>
                                <w:t>- melting of glaciers;</w:t>
                              </w:r>
                            </w:p>
                            <w:p w14:paraId="446DE482" w14:textId="77777777" w:rsidR="00B33F7A" w:rsidRPr="00B33F7A" w:rsidRDefault="00B33F7A" w:rsidP="00B33F7A">
                              <w:pPr>
                                <w:spacing w:after="0" w:line="240" w:lineRule="auto"/>
                                <w:jc w:val="both"/>
                                <w:rPr>
                                  <w:rFonts w:ascii="Times New Roman" w:hAnsi="Times New Roman" w:cs="Times New Roman"/>
                                  <w:sz w:val="20"/>
                                  <w:szCs w:val="20"/>
                                  <w:lang w:val="en-US"/>
                                </w:rPr>
                              </w:pPr>
                              <w:r w:rsidRPr="00B33F7A">
                                <w:rPr>
                                  <w:rFonts w:ascii="Times New Roman" w:hAnsi="Times New Roman" w:cs="Times New Roman"/>
                                  <w:sz w:val="20"/>
                                  <w:szCs w:val="20"/>
                                  <w:lang w:val="en-US"/>
                                </w:rPr>
                                <w:t xml:space="preserve">-seismic fluctuations; </w:t>
                              </w:r>
                            </w:p>
                            <w:p w14:paraId="46E41D27" w14:textId="77777777" w:rsidR="00B33F7A" w:rsidRPr="00B33F7A" w:rsidRDefault="00B33F7A" w:rsidP="00B33F7A">
                              <w:pPr>
                                <w:spacing w:after="0" w:line="240" w:lineRule="auto"/>
                                <w:jc w:val="both"/>
                                <w:rPr>
                                  <w:rFonts w:ascii="Times New Roman" w:hAnsi="Times New Roman" w:cs="Times New Roman"/>
                                  <w:sz w:val="20"/>
                                  <w:szCs w:val="20"/>
                                  <w:lang w:val="en-US"/>
                                </w:rPr>
                              </w:pPr>
                              <w:r w:rsidRPr="00B33F7A">
                                <w:rPr>
                                  <w:rFonts w:ascii="Times New Roman" w:hAnsi="Times New Roman" w:cs="Times New Roman"/>
                                  <w:sz w:val="20"/>
                                  <w:szCs w:val="20"/>
                                  <w:lang w:val="en-US"/>
                                </w:rPr>
                                <w:t>- storms and others.</w:t>
                              </w:r>
                            </w:p>
                          </w:txbxContent>
                        </wps:txbx>
                        <wps:bodyPr rot="0" vert="horz" wrap="square" lIns="91440" tIns="45720" rIns="91440" bIns="45720" anchor="t" anchorCtr="0" upright="1">
                          <a:noAutofit/>
                        </wps:bodyPr>
                      </wps:wsp>
                      <wpg:wgp>
                        <wpg:cNvPr id="164" name="Группа 75"/>
                        <wpg:cNvGrpSpPr>
                          <a:grpSpLocks/>
                        </wpg:cNvGrpSpPr>
                        <wpg:grpSpPr bwMode="auto">
                          <a:xfrm>
                            <a:off x="1859982" y="2782787"/>
                            <a:ext cx="2235768" cy="732208"/>
                            <a:chOff x="565" y="603"/>
                            <a:chExt cx="24193" cy="7335"/>
                          </a:xfrm>
                        </wpg:grpSpPr>
                        <wps:wsp>
                          <wps:cNvPr id="165" name="Прямоугольник: скругленные углы 76"/>
                          <wps:cNvSpPr>
                            <a:spLocks noChangeArrowheads="1"/>
                          </wps:cNvSpPr>
                          <wps:spPr bwMode="auto">
                            <a:xfrm>
                              <a:off x="565" y="603"/>
                              <a:ext cx="24193" cy="7335"/>
                            </a:xfrm>
                            <a:prstGeom prst="roundRect">
                              <a:avLst>
                                <a:gd name="adj" fmla="val 27056"/>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83F3769" w14:textId="77777777" w:rsidR="00B33F7A" w:rsidRPr="00B33F7A" w:rsidRDefault="00B33F7A" w:rsidP="00B33F7A">
                                <w:pPr>
                                  <w:spacing w:line="252" w:lineRule="auto"/>
                                  <w:jc w:val="center"/>
                                  <w:rPr>
                                    <w:rFonts w:ascii="Times New Roman" w:hAnsi="Times New Roman" w:cs="Times New Roman"/>
                                    <w:sz w:val="20"/>
                                    <w:szCs w:val="20"/>
                                  </w:rPr>
                                </w:pPr>
                                <w:r w:rsidRPr="00B33F7A">
                                  <w:rPr>
                                    <w:rFonts w:ascii="Times New Roman" w:hAnsi="Times New Roman" w:cs="Times New Roman"/>
                                    <w:sz w:val="20"/>
                                    <w:szCs w:val="20"/>
                                    <w:lang w:val="en-US"/>
                                  </w:rPr>
                                  <w:t xml:space="preserve">Social-economic factors </w:t>
                                </w:r>
                              </w:p>
                            </w:txbxContent>
                          </wps:txbx>
                          <wps:bodyPr rot="0" vert="horz" wrap="square" lIns="91440" tIns="45720" rIns="91440" bIns="45720" anchor="t" anchorCtr="0" upright="1">
                            <a:noAutofit/>
                          </wps:bodyPr>
                        </wps:wsp>
                        <wpg:grpSp>
                          <wpg:cNvPr id="166" name="Группа 77"/>
                          <wpg:cNvGrpSpPr>
                            <a:grpSpLocks/>
                          </wpg:cNvGrpSpPr>
                          <wpg:grpSpPr bwMode="auto">
                            <a:xfrm>
                              <a:off x="1506" y="3516"/>
                              <a:ext cx="21805" cy="3847"/>
                              <a:chOff x="1506" y="3516"/>
                              <a:chExt cx="21805" cy="3846"/>
                            </a:xfrm>
                          </wpg:grpSpPr>
                          <wps:wsp>
                            <wps:cNvPr id="167" name="Прямоугольник 78"/>
                            <wps:cNvSpPr>
                              <a:spLocks noChangeArrowheads="1"/>
                            </wps:cNvSpPr>
                            <wps:spPr bwMode="auto">
                              <a:xfrm>
                                <a:off x="1506" y="3516"/>
                                <a:ext cx="11906" cy="3750"/>
                              </a:xfrm>
                              <a:prstGeom prst="rect">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C53E1C9" w14:textId="7BD4A6E8" w:rsidR="00E65CD3" w:rsidRDefault="00B33F7A" w:rsidP="00E65CD3">
                                  <w:pPr>
                                    <w:spacing w:after="0" w:line="240" w:lineRule="auto"/>
                                    <w:jc w:val="center"/>
                                    <w:rPr>
                                      <w:rFonts w:ascii="Times New Roman" w:hAnsi="Times New Roman" w:cs="Times New Roman"/>
                                      <w:sz w:val="20"/>
                                      <w:szCs w:val="20"/>
                                      <w:lang w:val="en-US"/>
                                    </w:rPr>
                                  </w:pPr>
                                  <w:r w:rsidRPr="00B33F7A">
                                    <w:rPr>
                                      <w:rFonts w:ascii="Times New Roman" w:hAnsi="Times New Roman" w:cs="Times New Roman"/>
                                      <w:sz w:val="20"/>
                                      <w:szCs w:val="20"/>
                                      <w:lang w:val="en-US"/>
                                    </w:rPr>
                                    <w:t xml:space="preserve">Social </w:t>
                                  </w:r>
                                  <w:r w:rsidR="00E65CD3">
                                    <w:rPr>
                                      <w:rFonts w:ascii="Times New Roman" w:hAnsi="Times New Roman" w:cs="Times New Roman"/>
                                      <w:sz w:val="20"/>
                                      <w:szCs w:val="20"/>
                                      <w:lang w:val="en-US"/>
                                    </w:rPr>
                                    <w:t>–</w:t>
                                  </w:r>
                                </w:p>
                                <w:p w14:paraId="6C3D939B" w14:textId="444D80D2" w:rsidR="00B33F7A" w:rsidRPr="00B33F7A" w:rsidRDefault="00B33F7A" w:rsidP="00E65CD3">
                                  <w:pPr>
                                    <w:spacing w:line="252" w:lineRule="auto"/>
                                    <w:jc w:val="center"/>
                                    <w:rPr>
                                      <w:rFonts w:ascii="Times New Roman" w:hAnsi="Times New Roman" w:cs="Times New Roman"/>
                                      <w:sz w:val="20"/>
                                      <w:szCs w:val="20"/>
                                      <w:lang w:val="en-US"/>
                                    </w:rPr>
                                  </w:pPr>
                                  <w:r w:rsidRPr="00B33F7A">
                                    <w:rPr>
                                      <w:rFonts w:ascii="Times New Roman" w:hAnsi="Times New Roman" w:cs="Times New Roman"/>
                                      <w:sz w:val="20"/>
                                      <w:szCs w:val="20"/>
                                      <w:lang w:val="en-US"/>
                                    </w:rPr>
                                    <w:t>economic</w:t>
                                  </w:r>
                                </w:p>
                              </w:txbxContent>
                            </wps:txbx>
                            <wps:bodyPr rot="0" vert="horz" wrap="square" lIns="91440" tIns="45720" rIns="91440" bIns="45720" anchor="ctr" anchorCtr="0" upright="1">
                              <a:noAutofit/>
                            </wps:bodyPr>
                          </wps:wsp>
                          <wps:wsp>
                            <wps:cNvPr id="168" name="Прямоугольник 79"/>
                            <wps:cNvSpPr>
                              <a:spLocks noChangeArrowheads="1"/>
                            </wps:cNvSpPr>
                            <wps:spPr bwMode="auto">
                              <a:xfrm>
                                <a:off x="11089" y="3523"/>
                                <a:ext cx="12222" cy="3839"/>
                              </a:xfrm>
                              <a:prstGeom prst="rect">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15480B2" w14:textId="77777777" w:rsidR="00B33F7A" w:rsidRPr="00B33F7A" w:rsidRDefault="00B33F7A" w:rsidP="00B33F7A">
                                  <w:pPr>
                                    <w:spacing w:line="252" w:lineRule="auto"/>
                                    <w:jc w:val="center"/>
                                    <w:rPr>
                                      <w:rFonts w:ascii="Times New Roman" w:hAnsi="Times New Roman" w:cs="Times New Roman"/>
                                      <w:sz w:val="20"/>
                                      <w:szCs w:val="20"/>
                                      <w:lang w:val="en-US"/>
                                    </w:rPr>
                                  </w:pPr>
                                  <w:r w:rsidRPr="00B33F7A">
                                    <w:rPr>
                                      <w:rFonts w:ascii="Times New Roman" w:hAnsi="Times New Roman" w:cs="Times New Roman"/>
                                      <w:sz w:val="20"/>
                                      <w:szCs w:val="20"/>
                                      <w:lang w:val="en-US"/>
                                    </w:rPr>
                                    <w:t>Economic</w:t>
                                  </w:r>
                                </w:p>
                              </w:txbxContent>
                            </wps:txbx>
                            <wps:bodyPr rot="0" vert="horz" wrap="square" lIns="91440" tIns="45720" rIns="91440" bIns="45720" anchor="ctr" anchorCtr="0" upright="1">
                              <a:noAutofit/>
                            </wps:bodyPr>
                          </wps:wsp>
                        </wpg:grpSp>
                      </wpg:wgp>
                      <wpg:wgp>
                        <wpg:cNvPr id="169" name="Группа 85"/>
                        <wpg:cNvGrpSpPr>
                          <a:grpSpLocks/>
                        </wpg:cNvGrpSpPr>
                        <wpg:grpSpPr bwMode="auto">
                          <a:xfrm>
                            <a:off x="5259780" y="3667159"/>
                            <a:ext cx="2924216" cy="621217"/>
                            <a:chOff x="-499" y="1704"/>
                            <a:chExt cx="25990" cy="5625"/>
                          </a:xfrm>
                        </wpg:grpSpPr>
                        <wps:wsp>
                          <wps:cNvPr id="170" name="Прямоугольник: скругленные углы 86"/>
                          <wps:cNvSpPr>
                            <a:spLocks noChangeArrowheads="1"/>
                          </wps:cNvSpPr>
                          <wps:spPr bwMode="auto">
                            <a:xfrm>
                              <a:off x="-499" y="1704"/>
                              <a:ext cx="25990" cy="5625"/>
                            </a:xfrm>
                            <a:prstGeom prst="roundRect">
                              <a:avLst>
                                <a:gd name="adj" fmla="val 27056"/>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1D9E8FB" w14:textId="77777777" w:rsidR="00B33F7A" w:rsidRPr="00B33F7A" w:rsidRDefault="00B33F7A" w:rsidP="00B33F7A">
                                <w:pPr>
                                  <w:jc w:val="center"/>
                                  <w:rPr>
                                    <w:rFonts w:ascii="Times New Roman" w:hAnsi="Times New Roman" w:cs="Times New Roman"/>
                                    <w:sz w:val="20"/>
                                    <w:szCs w:val="20"/>
                                  </w:rPr>
                                </w:pPr>
                                <w:r w:rsidRPr="00B33F7A">
                                  <w:rPr>
                                    <w:rFonts w:ascii="Times New Roman" w:hAnsi="Times New Roman" w:cs="Times New Roman"/>
                                    <w:sz w:val="20"/>
                                    <w:szCs w:val="20"/>
                                  </w:rPr>
                                  <w:t>Natural resource factors</w:t>
                                </w:r>
                              </w:p>
                            </w:txbxContent>
                          </wps:txbx>
                          <wps:bodyPr rot="0" vert="horz" wrap="square" lIns="91440" tIns="45720" rIns="91440" bIns="45720" anchor="t" anchorCtr="0" upright="1">
                            <a:noAutofit/>
                          </wps:bodyPr>
                        </wps:wsp>
                        <wpg:grpSp>
                          <wpg:cNvPr id="171" name="Группа 87"/>
                          <wpg:cNvGrpSpPr>
                            <a:grpSpLocks/>
                          </wpg:cNvGrpSpPr>
                          <wpg:grpSpPr bwMode="auto">
                            <a:xfrm>
                              <a:off x="0" y="3861"/>
                              <a:ext cx="25491" cy="2523"/>
                              <a:chOff x="0" y="3860"/>
                              <a:chExt cx="25491" cy="2522"/>
                            </a:xfrm>
                          </wpg:grpSpPr>
                          <wps:wsp>
                            <wps:cNvPr id="190" name="Прямоугольник 88"/>
                            <wps:cNvSpPr>
                              <a:spLocks noChangeArrowheads="1"/>
                            </wps:cNvSpPr>
                            <wps:spPr bwMode="auto">
                              <a:xfrm>
                                <a:off x="0" y="3860"/>
                                <a:ext cx="11906" cy="2522"/>
                              </a:xfrm>
                              <a:prstGeom prst="rect">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FCBC77D" w14:textId="77777777" w:rsidR="00B33F7A" w:rsidRPr="00B33F7A" w:rsidRDefault="00B33F7A" w:rsidP="00B33F7A">
                                  <w:pPr>
                                    <w:spacing w:line="252" w:lineRule="auto"/>
                                    <w:rPr>
                                      <w:rFonts w:ascii="Times New Roman" w:hAnsi="Times New Roman" w:cs="Times New Roman"/>
                                      <w:sz w:val="20"/>
                                      <w:szCs w:val="20"/>
                                    </w:rPr>
                                  </w:pPr>
                                  <w:r w:rsidRPr="00B33F7A">
                                    <w:rPr>
                                      <w:rFonts w:ascii="Times New Roman" w:hAnsi="Times New Roman" w:cs="Times New Roman"/>
                                      <w:sz w:val="20"/>
                                      <w:szCs w:val="20"/>
                                    </w:rPr>
                                    <w:t>Natural resources</w:t>
                                  </w:r>
                                </w:p>
                              </w:txbxContent>
                            </wps:txbx>
                            <wps:bodyPr rot="0" vert="horz" wrap="square" lIns="91440" tIns="45720" rIns="91440" bIns="45720" anchor="ctr" anchorCtr="0" upright="1">
                              <a:noAutofit/>
                            </wps:bodyPr>
                          </wps:wsp>
                          <wps:wsp>
                            <wps:cNvPr id="191" name="Прямоугольник 89"/>
                            <wps:cNvSpPr>
                              <a:spLocks noChangeArrowheads="1"/>
                            </wps:cNvSpPr>
                            <wps:spPr bwMode="auto">
                              <a:xfrm>
                                <a:off x="10842" y="3860"/>
                                <a:ext cx="14649" cy="2516"/>
                              </a:xfrm>
                              <a:prstGeom prst="rect">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7B0EC3D" w14:textId="77777777" w:rsidR="00B33F7A" w:rsidRPr="00B33F7A" w:rsidRDefault="00B33F7A" w:rsidP="00B33F7A">
                                  <w:pPr>
                                    <w:jc w:val="center"/>
                                    <w:rPr>
                                      <w:rFonts w:ascii="Times New Roman" w:hAnsi="Times New Roman" w:cs="Times New Roman"/>
                                      <w:sz w:val="20"/>
                                      <w:szCs w:val="20"/>
                                    </w:rPr>
                                  </w:pPr>
                                  <w:r w:rsidRPr="00B33F7A">
                                    <w:rPr>
                                      <w:rFonts w:ascii="Times New Roman" w:hAnsi="Times New Roman" w:cs="Times New Roman"/>
                                      <w:sz w:val="20"/>
                                      <w:szCs w:val="20"/>
                                    </w:rPr>
                                    <w:t>natural and climatic</w:t>
                                  </w:r>
                                </w:p>
                              </w:txbxContent>
                            </wps:txbx>
                            <wps:bodyPr rot="0" vert="horz" wrap="square" lIns="91440" tIns="45720" rIns="91440" bIns="45720" anchor="ctr" anchorCtr="0" upright="1">
                              <a:noAutofit/>
                            </wps:bodyPr>
                          </wps:wsp>
                        </wpg:grpSp>
                      </wpg:wgp>
                      <wpg:wgp>
                        <wpg:cNvPr id="192" name="Группа 192"/>
                        <wpg:cNvGrpSpPr/>
                        <wpg:grpSpPr>
                          <a:xfrm>
                            <a:off x="3231980" y="952948"/>
                            <a:ext cx="3017454" cy="2615239"/>
                            <a:chOff x="3098375" y="1157863"/>
                            <a:chExt cx="3017454" cy="2795064"/>
                          </a:xfrm>
                        </wpg:grpSpPr>
                        <wps:wsp>
                          <wps:cNvPr id="193" name="Стрелка: штриховая вправо 15"/>
                          <wps:cNvSpPr>
                            <a:spLocks noChangeArrowheads="1"/>
                          </wps:cNvSpPr>
                          <wps:spPr bwMode="auto">
                            <a:xfrm rot="16200000">
                              <a:off x="4546379" y="1304901"/>
                              <a:ext cx="685208" cy="391131"/>
                            </a:xfrm>
                            <a:prstGeom prst="stripedRightArrow">
                              <a:avLst>
                                <a:gd name="adj1" fmla="val 50000"/>
                                <a:gd name="adj2" fmla="val 50004"/>
                              </a:avLst>
                            </a:prstGeom>
                            <a:solidFill>
                              <a:sysClr val="window" lastClr="FFFFFF">
                                <a:lumMod val="85000"/>
                                <a:lumOff val="0"/>
                              </a:sysClr>
                            </a:solidFill>
                            <a:ln w="12700">
                              <a:solidFill>
                                <a:sysClr val="window" lastClr="FFFFFF">
                                  <a:lumMod val="50000"/>
                                  <a:lumOff val="0"/>
                                </a:sysClr>
                              </a:solidFill>
                              <a:miter lim="800000"/>
                              <a:headEnd/>
                              <a:tailEnd/>
                            </a:ln>
                          </wps:spPr>
                          <wps:bodyPr rot="0" vert="horz" wrap="square" lIns="91440" tIns="45720" rIns="91440" bIns="45720" anchor="ctr" anchorCtr="0" upright="1">
                            <a:noAutofit/>
                          </wps:bodyPr>
                        </wps:wsp>
                        <wps:wsp>
                          <wps:cNvPr id="194" name="Стрелка: штриховая вправо 81"/>
                          <wps:cNvSpPr>
                            <a:spLocks noChangeArrowheads="1"/>
                          </wps:cNvSpPr>
                          <wps:spPr bwMode="auto">
                            <a:xfrm rot="18605012">
                              <a:off x="5522359" y="1538604"/>
                              <a:ext cx="796409" cy="390531"/>
                            </a:xfrm>
                            <a:prstGeom prst="stripedRightArrow">
                              <a:avLst>
                                <a:gd name="adj1" fmla="val 50000"/>
                                <a:gd name="adj2" fmla="val 50004"/>
                              </a:avLst>
                            </a:prstGeom>
                            <a:solidFill>
                              <a:sysClr val="window" lastClr="FFFFFF">
                                <a:lumMod val="85000"/>
                                <a:lumOff val="0"/>
                              </a:sysClr>
                            </a:solidFill>
                            <a:ln w="12700">
                              <a:solidFill>
                                <a:sysClr val="window" lastClr="FFFFFF">
                                  <a:lumMod val="50000"/>
                                  <a:lumOff val="0"/>
                                </a:sysClr>
                              </a:solidFill>
                              <a:miter lim="800000"/>
                              <a:headEnd/>
                              <a:tailEnd/>
                            </a:ln>
                          </wps:spPr>
                          <wps:bodyPr rot="0" vert="horz" wrap="square" lIns="91440" tIns="45720" rIns="91440" bIns="45720" anchor="ctr" anchorCtr="0" upright="1">
                            <a:noAutofit/>
                          </wps:bodyPr>
                        </wps:wsp>
                        <wps:wsp>
                          <wps:cNvPr id="195" name="Стрелка: штриховая вправо 82"/>
                          <wps:cNvSpPr>
                            <a:spLocks noChangeArrowheads="1"/>
                          </wps:cNvSpPr>
                          <wps:spPr bwMode="auto">
                            <a:xfrm rot="13180410">
                              <a:off x="3098375" y="1514474"/>
                              <a:ext cx="1138129" cy="389904"/>
                            </a:xfrm>
                            <a:prstGeom prst="stripedRightArrow">
                              <a:avLst>
                                <a:gd name="adj1" fmla="val 50000"/>
                                <a:gd name="adj2" fmla="val 50001"/>
                              </a:avLst>
                            </a:prstGeom>
                            <a:solidFill>
                              <a:sysClr val="window" lastClr="FFFFFF">
                                <a:lumMod val="85000"/>
                                <a:lumOff val="0"/>
                              </a:sysClr>
                            </a:solidFill>
                            <a:ln w="12700">
                              <a:solidFill>
                                <a:sysClr val="window" lastClr="FFFFFF">
                                  <a:lumMod val="50000"/>
                                  <a:lumOff val="0"/>
                                </a:sysClr>
                              </a:solidFill>
                              <a:miter lim="800000"/>
                              <a:headEnd/>
                              <a:tailEnd/>
                            </a:ln>
                          </wps:spPr>
                          <wps:bodyPr rot="0" vert="horz" wrap="square" lIns="91440" tIns="45720" rIns="91440" bIns="45720" anchor="ctr" anchorCtr="0" upright="1">
                            <a:noAutofit/>
                          </wps:bodyPr>
                        </wps:wsp>
                        <wps:wsp>
                          <wps:cNvPr id="196" name="Стрелка: штриховая вправо 83"/>
                          <wps:cNvSpPr>
                            <a:spLocks noChangeArrowheads="1"/>
                          </wps:cNvSpPr>
                          <wps:spPr bwMode="auto">
                            <a:xfrm rot="6968445">
                              <a:off x="3914524" y="2862118"/>
                              <a:ext cx="541506" cy="390631"/>
                            </a:xfrm>
                            <a:prstGeom prst="stripedRightArrow">
                              <a:avLst>
                                <a:gd name="adj1" fmla="val 50000"/>
                                <a:gd name="adj2" fmla="val 49985"/>
                              </a:avLst>
                            </a:prstGeom>
                            <a:solidFill>
                              <a:sysClr val="window" lastClr="FFFFFF">
                                <a:lumMod val="85000"/>
                                <a:lumOff val="0"/>
                              </a:sysClr>
                            </a:solidFill>
                            <a:ln w="12700">
                              <a:solidFill>
                                <a:sysClr val="window" lastClr="FFFFFF">
                                  <a:lumMod val="50000"/>
                                  <a:lumOff val="0"/>
                                </a:sysClr>
                              </a:solidFill>
                              <a:miter lim="800000"/>
                              <a:headEnd/>
                              <a:tailEnd/>
                            </a:ln>
                          </wps:spPr>
                          <wps:bodyPr rot="0" vert="horz" wrap="square" lIns="91440" tIns="45720" rIns="91440" bIns="45720" anchor="ctr" anchorCtr="0" upright="1">
                            <a:noAutofit/>
                          </wps:bodyPr>
                        </wps:wsp>
                        <wps:wsp>
                          <wps:cNvPr id="197" name="Стрелка: штриховая вправо 84"/>
                          <wps:cNvSpPr>
                            <a:spLocks noChangeArrowheads="1"/>
                          </wps:cNvSpPr>
                          <wps:spPr bwMode="auto">
                            <a:xfrm rot="3832527">
                              <a:off x="4936114" y="3207826"/>
                              <a:ext cx="1100271" cy="389931"/>
                            </a:xfrm>
                            <a:prstGeom prst="stripedRightArrow">
                              <a:avLst>
                                <a:gd name="adj1" fmla="val 50000"/>
                                <a:gd name="adj2" fmla="val 49995"/>
                              </a:avLst>
                            </a:prstGeom>
                            <a:solidFill>
                              <a:sysClr val="window" lastClr="FFFFFF">
                                <a:lumMod val="85000"/>
                                <a:lumOff val="0"/>
                              </a:sysClr>
                            </a:solidFill>
                            <a:ln w="12700">
                              <a:solidFill>
                                <a:sysClr val="window" lastClr="FFFFFF">
                                  <a:lumMod val="50000"/>
                                  <a:lumOff val="0"/>
                                </a:sysClr>
                              </a:solidFill>
                              <a:miter lim="800000"/>
                              <a:headEnd/>
                              <a:tailEnd/>
                            </a:ln>
                          </wps:spPr>
                          <wps:bodyPr rot="0" vert="horz" wrap="square" lIns="91440" tIns="45720" rIns="91440" bIns="45720" anchor="ctr" anchorCtr="0" upright="1">
                            <a:noAutofit/>
                          </wps:bodyPr>
                        </wps:wsp>
                        <wps:wsp>
                          <wps:cNvPr id="198" name="Oval 5"/>
                          <wps:cNvSpPr>
                            <a:spLocks noChangeArrowheads="1"/>
                          </wps:cNvSpPr>
                          <wps:spPr bwMode="auto">
                            <a:xfrm>
                              <a:off x="3827499" y="1760789"/>
                              <a:ext cx="2195672" cy="1262814"/>
                            </a:xfrm>
                            <a:prstGeom prst="ellipse">
                              <a:avLst/>
                            </a:prstGeom>
                            <a:solidFill>
                              <a:sysClr val="window" lastClr="FFFFFF">
                                <a:lumMod val="85000"/>
                                <a:lumOff val="0"/>
                              </a:sysClr>
                            </a:solidFill>
                            <a:ln w="9525">
                              <a:solidFill>
                                <a:srgbClr val="000000"/>
                              </a:solidFill>
                              <a:round/>
                              <a:headEnd/>
                              <a:tailEnd/>
                            </a:ln>
                          </wps:spPr>
                          <wps:txbx>
                            <w:txbxContent>
                              <w:p w14:paraId="3963B43B" w14:textId="77777777" w:rsidR="00B33F7A" w:rsidRPr="00E65CD3" w:rsidRDefault="00B33F7A" w:rsidP="00B33F7A">
                                <w:pPr>
                                  <w:spacing w:after="0"/>
                                  <w:jc w:val="center"/>
                                  <w:rPr>
                                    <w:rFonts w:ascii="Times New Roman" w:hAnsi="Times New Roman" w:cs="Times New Roman"/>
                                    <w:bCs/>
                                    <w:lang w:val="en-US"/>
                                  </w:rPr>
                                </w:pPr>
                                <w:r w:rsidRPr="00E65CD3">
                                  <w:rPr>
                                    <w:rFonts w:ascii="Times New Roman" w:hAnsi="Times New Roman" w:cs="Times New Roman"/>
                                    <w:bCs/>
                                    <w:lang w:val="en-US"/>
                                  </w:rPr>
                                  <w:t>Sustainable development of the economy and social sphere of cities</w:t>
                                </w:r>
                              </w:p>
                            </w:txbxContent>
                          </wps:txbx>
                          <wps:bodyPr rot="0" vert="horz" wrap="square" lIns="91440" tIns="45720" rIns="91440" bIns="45720" anchor="t" anchorCtr="0" upright="1">
                            <a:noAutofit/>
                          </wps:bodyPr>
                        </wps:wsp>
                      </wpg:wgp>
                      <wps:wsp>
                        <wps:cNvPr id="199" name="Rectangle 24"/>
                        <wps:cNvSpPr>
                          <a:spLocks noChangeArrowheads="1"/>
                        </wps:cNvSpPr>
                        <wps:spPr bwMode="auto">
                          <a:xfrm>
                            <a:off x="0" y="3043780"/>
                            <a:ext cx="1990724" cy="2364513"/>
                          </a:xfrm>
                          <a:prstGeom prst="rect">
                            <a:avLst/>
                          </a:prstGeom>
                          <a:solidFill>
                            <a:srgbClr val="FFFFFF"/>
                          </a:solidFill>
                          <a:ln w="9525">
                            <a:solidFill>
                              <a:srgbClr val="000000"/>
                            </a:solidFill>
                            <a:miter lim="800000"/>
                            <a:headEnd/>
                            <a:tailEnd/>
                          </a:ln>
                        </wps:spPr>
                        <wps:txbx>
                          <w:txbxContent>
                            <w:p w14:paraId="41060DA1" w14:textId="77777777" w:rsidR="00B33F7A" w:rsidRPr="00E65CD3" w:rsidRDefault="00B33F7A" w:rsidP="00E65CD3">
                              <w:pPr>
                                <w:spacing w:after="0" w:line="240" w:lineRule="auto"/>
                                <w:jc w:val="both"/>
                                <w:rPr>
                                  <w:rFonts w:ascii="Times New Roman" w:eastAsia="Calibri" w:hAnsi="Times New Roman" w:cs="Times New Roman"/>
                                  <w:sz w:val="17"/>
                                  <w:szCs w:val="17"/>
                                  <w:lang w:val="en-US"/>
                                </w:rPr>
                              </w:pPr>
                              <w:r w:rsidRPr="00E65CD3">
                                <w:rPr>
                                  <w:rFonts w:ascii="Times New Roman" w:eastAsia="Calibri" w:hAnsi="Times New Roman" w:cs="Times New Roman"/>
                                  <w:sz w:val="17"/>
                                  <w:szCs w:val="17"/>
                                  <w:lang w:val="en-US"/>
                                </w:rPr>
                                <w:t>- population size;</w:t>
                              </w:r>
                            </w:p>
                            <w:p w14:paraId="71DF5D4E" w14:textId="77777777" w:rsidR="00E65CD3" w:rsidRDefault="00B33F7A" w:rsidP="00E65CD3">
                              <w:pPr>
                                <w:spacing w:after="0" w:line="240" w:lineRule="auto"/>
                                <w:jc w:val="both"/>
                                <w:rPr>
                                  <w:rFonts w:ascii="Times New Roman" w:eastAsia="Calibri" w:hAnsi="Times New Roman" w:cs="Times New Roman"/>
                                  <w:sz w:val="17"/>
                                  <w:szCs w:val="17"/>
                                  <w:lang w:val="en-US"/>
                                </w:rPr>
                              </w:pPr>
                              <w:r w:rsidRPr="00E65CD3">
                                <w:rPr>
                                  <w:rFonts w:ascii="Times New Roman" w:eastAsia="Calibri" w:hAnsi="Times New Roman" w:cs="Times New Roman"/>
                                  <w:sz w:val="17"/>
                                  <w:szCs w:val="17"/>
                                  <w:lang w:val="en-US"/>
                                </w:rPr>
                                <w:t xml:space="preserve">- density and features of population settlement; </w:t>
                              </w:r>
                            </w:p>
                            <w:p w14:paraId="4BB92920" w14:textId="77777777" w:rsidR="00E65CD3" w:rsidRDefault="00B33F7A" w:rsidP="00E65CD3">
                              <w:pPr>
                                <w:spacing w:after="0" w:line="240" w:lineRule="auto"/>
                                <w:jc w:val="both"/>
                                <w:rPr>
                                  <w:rFonts w:ascii="Times New Roman" w:eastAsia="Calibri" w:hAnsi="Times New Roman" w:cs="Times New Roman"/>
                                  <w:sz w:val="17"/>
                                  <w:szCs w:val="17"/>
                                  <w:lang w:val="en-US"/>
                                </w:rPr>
                              </w:pPr>
                              <w:r w:rsidRPr="00E65CD3">
                                <w:rPr>
                                  <w:rFonts w:ascii="Times New Roman" w:eastAsia="Calibri" w:hAnsi="Times New Roman" w:cs="Times New Roman"/>
                                  <w:sz w:val="17"/>
                                  <w:szCs w:val="17"/>
                                  <w:lang w:val="en-US"/>
                                </w:rPr>
                                <w:t xml:space="preserve">- demographic situation; </w:t>
                              </w:r>
                            </w:p>
                            <w:p w14:paraId="50F04345" w14:textId="77777777" w:rsidR="00E65CD3" w:rsidRDefault="00B33F7A" w:rsidP="00E65CD3">
                              <w:pPr>
                                <w:spacing w:after="0" w:line="240" w:lineRule="auto"/>
                                <w:jc w:val="both"/>
                                <w:rPr>
                                  <w:rFonts w:ascii="Times New Roman" w:eastAsia="Calibri" w:hAnsi="Times New Roman" w:cs="Times New Roman"/>
                                  <w:sz w:val="17"/>
                                  <w:szCs w:val="17"/>
                                  <w:lang w:val="en-US"/>
                                </w:rPr>
                              </w:pPr>
                              <w:r w:rsidRPr="00E65CD3">
                                <w:rPr>
                                  <w:rFonts w:ascii="Times New Roman" w:eastAsia="Calibri" w:hAnsi="Times New Roman" w:cs="Times New Roman"/>
                                  <w:sz w:val="17"/>
                                  <w:szCs w:val="17"/>
                                  <w:lang w:val="en-US"/>
                                </w:rPr>
                                <w:t xml:space="preserve">- gender and age structure of the population; </w:t>
                              </w:r>
                            </w:p>
                            <w:p w14:paraId="2045BD4C" w14:textId="196BA045" w:rsidR="00B33F7A" w:rsidRPr="00E65CD3" w:rsidRDefault="00B33F7A" w:rsidP="00E65CD3">
                              <w:pPr>
                                <w:spacing w:after="0" w:line="240" w:lineRule="auto"/>
                                <w:jc w:val="both"/>
                                <w:rPr>
                                  <w:rFonts w:ascii="Times New Roman" w:eastAsia="Calibri" w:hAnsi="Times New Roman" w:cs="Times New Roman"/>
                                  <w:sz w:val="17"/>
                                  <w:szCs w:val="17"/>
                                  <w:lang w:val="en-US"/>
                                </w:rPr>
                              </w:pPr>
                              <w:r w:rsidRPr="00E65CD3">
                                <w:rPr>
                                  <w:rFonts w:ascii="Times New Roman" w:eastAsia="Calibri" w:hAnsi="Times New Roman" w:cs="Times New Roman"/>
                                  <w:sz w:val="17"/>
                                  <w:szCs w:val="17"/>
                                  <w:lang w:val="en-US"/>
                                </w:rPr>
                                <w:t>- migration activity;</w:t>
                              </w:r>
                            </w:p>
                            <w:p w14:paraId="2E7BBDFD" w14:textId="77777777" w:rsidR="00B33F7A" w:rsidRPr="00E65CD3" w:rsidRDefault="00B33F7A" w:rsidP="00E65CD3">
                              <w:pPr>
                                <w:spacing w:after="0" w:line="240" w:lineRule="auto"/>
                                <w:jc w:val="both"/>
                                <w:rPr>
                                  <w:rFonts w:ascii="Times New Roman" w:eastAsia="Calibri" w:hAnsi="Times New Roman" w:cs="Times New Roman"/>
                                  <w:sz w:val="17"/>
                                  <w:szCs w:val="17"/>
                                  <w:lang w:val="en-US"/>
                                </w:rPr>
                              </w:pPr>
                              <w:r w:rsidRPr="00E65CD3">
                                <w:rPr>
                                  <w:rFonts w:ascii="Times New Roman" w:eastAsia="Calibri" w:hAnsi="Times New Roman" w:cs="Times New Roman"/>
                                  <w:sz w:val="17"/>
                                  <w:szCs w:val="17"/>
                                  <w:lang w:val="en-US"/>
                                </w:rPr>
                                <w:t>- the level of income of the population and the stratification of society;</w:t>
                              </w:r>
                            </w:p>
                            <w:p w14:paraId="5C346149" w14:textId="77777777" w:rsidR="00B33F7A" w:rsidRPr="00E65CD3" w:rsidRDefault="00B33F7A" w:rsidP="00E65CD3">
                              <w:pPr>
                                <w:spacing w:after="0" w:line="240" w:lineRule="auto"/>
                                <w:jc w:val="both"/>
                                <w:rPr>
                                  <w:rFonts w:ascii="Times New Roman" w:eastAsia="Calibri" w:hAnsi="Times New Roman" w:cs="Times New Roman"/>
                                  <w:sz w:val="17"/>
                                  <w:szCs w:val="17"/>
                                  <w:lang w:val="en-US"/>
                                </w:rPr>
                              </w:pPr>
                              <w:r w:rsidRPr="00E65CD3">
                                <w:rPr>
                                  <w:rFonts w:ascii="Times New Roman" w:eastAsia="Calibri" w:hAnsi="Times New Roman" w:cs="Times New Roman"/>
                                  <w:sz w:val="17"/>
                                  <w:szCs w:val="17"/>
                                  <w:lang w:val="en-US"/>
                                </w:rPr>
                                <w:t>- the level of education of the population;</w:t>
                              </w:r>
                            </w:p>
                            <w:p w14:paraId="60850735" w14:textId="77777777" w:rsidR="00B33F7A" w:rsidRPr="00E65CD3" w:rsidRDefault="00B33F7A" w:rsidP="00E65CD3">
                              <w:pPr>
                                <w:spacing w:after="0" w:line="240" w:lineRule="auto"/>
                                <w:jc w:val="both"/>
                                <w:rPr>
                                  <w:rFonts w:ascii="Times New Roman" w:eastAsia="Calibri" w:hAnsi="Times New Roman" w:cs="Times New Roman"/>
                                  <w:sz w:val="17"/>
                                  <w:szCs w:val="17"/>
                                  <w:lang w:val="en-US"/>
                                </w:rPr>
                              </w:pPr>
                              <w:r w:rsidRPr="00E65CD3">
                                <w:rPr>
                                  <w:rFonts w:ascii="Times New Roman" w:eastAsia="Calibri" w:hAnsi="Times New Roman" w:cs="Times New Roman"/>
                                  <w:sz w:val="17"/>
                                  <w:szCs w:val="17"/>
                                  <w:lang w:val="en-US"/>
                                </w:rPr>
                                <w:t>- health and the level of development of the healthcare system;</w:t>
                              </w:r>
                            </w:p>
                            <w:p w14:paraId="6A72665A" w14:textId="77777777" w:rsidR="00B33F7A" w:rsidRPr="00E65CD3" w:rsidRDefault="00B33F7A" w:rsidP="00E65CD3">
                              <w:pPr>
                                <w:spacing w:after="0" w:line="240" w:lineRule="auto"/>
                                <w:jc w:val="both"/>
                                <w:rPr>
                                  <w:rFonts w:ascii="Times New Roman" w:eastAsia="Calibri" w:hAnsi="Times New Roman" w:cs="Times New Roman"/>
                                  <w:sz w:val="17"/>
                                  <w:szCs w:val="17"/>
                                  <w:lang w:val="en-US"/>
                                </w:rPr>
                              </w:pPr>
                              <w:r w:rsidRPr="00E65CD3">
                                <w:rPr>
                                  <w:rFonts w:ascii="Times New Roman" w:eastAsia="Calibri" w:hAnsi="Times New Roman" w:cs="Times New Roman"/>
                                  <w:sz w:val="17"/>
                                  <w:szCs w:val="17"/>
                                  <w:lang w:val="en-US"/>
                                </w:rPr>
                                <w:t>- provision of social infrastructure; provision of jobs;</w:t>
                              </w:r>
                            </w:p>
                            <w:p w14:paraId="41CD6C54" w14:textId="77777777" w:rsidR="00B33F7A" w:rsidRPr="00E65CD3" w:rsidRDefault="00B33F7A" w:rsidP="00E65CD3">
                              <w:pPr>
                                <w:spacing w:after="0" w:line="240" w:lineRule="auto"/>
                                <w:jc w:val="both"/>
                                <w:rPr>
                                  <w:rFonts w:ascii="Times New Roman" w:eastAsia="Calibri" w:hAnsi="Times New Roman" w:cs="Times New Roman"/>
                                  <w:sz w:val="17"/>
                                  <w:szCs w:val="17"/>
                                  <w:lang w:val="en-US"/>
                                </w:rPr>
                              </w:pPr>
                              <w:r w:rsidRPr="00E65CD3">
                                <w:rPr>
                                  <w:rFonts w:ascii="Times New Roman" w:eastAsia="Calibri" w:hAnsi="Times New Roman" w:cs="Times New Roman"/>
                                  <w:sz w:val="17"/>
                                  <w:szCs w:val="17"/>
                                  <w:lang w:val="en-US"/>
                                </w:rPr>
                                <w:t>- socio-cultural features;</w:t>
                              </w:r>
                            </w:p>
                            <w:p w14:paraId="00C19FFF" w14:textId="77777777" w:rsidR="00B33F7A" w:rsidRPr="00E65CD3" w:rsidRDefault="00B33F7A" w:rsidP="00E65CD3">
                              <w:pPr>
                                <w:spacing w:after="0" w:line="240" w:lineRule="auto"/>
                                <w:jc w:val="both"/>
                                <w:rPr>
                                  <w:rFonts w:ascii="Times New Roman" w:eastAsia="Calibri" w:hAnsi="Times New Roman" w:cs="Times New Roman"/>
                                  <w:sz w:val="17"/>
                                  <w:szCs w:val="17"/>
                                  <w:lang w:val="en-US"/>
                                </w:rPr>
                              </w:pPr>
                              <w:r w:rsidRPr="00E65CD3">
                                <w:rPr>
                                  <w:rFonts w:ascii="Times New Roman" w:eastAsia="Calibri" w:hAnsi="Times New Roman" w:cs="Times New Roman"/>
                                  <w:sz w:val="17"/>
                                  <w:szCs w:val="17"/>
                                  <w:lang w:val="en-US"/>
                                </w:rPr>
                                <w:t>- the mentality of the population;</w:t>
                              </w:r>
                            </w:p>
                            <w:p w14:paraId="1F23A612" w14:textId="77777777" w:rsidR="00B33F7A" w:rsidRPr="00E65CD3" w:rsidRDefault="00B33F7A" w:rsidP="00E65CD3">
                              <w:pPr>
                                <w:spacing w:after="0" w:line="240" w:lineRule="auto"/>
                                <w:jc w:val="both"/>
                                <w:rPr>
                                  <w:rFonts w:ascii="Times New Roman" w:eastAsia="Calibri" w:hAnsi="Times New Roman" w:cs="Times New Roman"/>
                                  <w:sz w:val="17"/>
                                  <w:szCs w:val="17"/>
                                  <w:lang w:val="en-US"/>
                                </w:rPr>
                              </w:pPr>
                              <w:r w:rsidRPr="00E65CD3">
                                <w:rPr>
                                  <w:rFonts w:ascii="Times New Roman" w:eastAsia="Calibri" w:hAnsi="Times New Roman" w:cs="Times New Roman"/>
                                  <w:sz w:val="17"/>
                                  <w:szCs w:val="17"/>
                                  <w:lang w:val="en-US"/>
                                </w:rPr>
                                <w:t>- political views;</w:t>
                              </w:r>
                            </w:p>
                            <w:p w14:paraId="35A6CF5E" w14:textId="10CA762D" w:rsidR="00B33F7A" w:rsidRPr="00E65CD3" w:rsidRDefault="00B33F7A" w:rsidP="00E65CD3">
                              <w:pPr>
                                <w:spacing w:after="0" w:line="240" w:lineRule="auto"/>
                                <w:jc w:val="both"/>
                                <w:rPr>
                                  <w:rFonts w:ascii="Times New Roman" w:hAnsi="Times New Roman" w:cs="Times New Roman"/>
                                  <w:sz w:val="17"/>
                                  <w:szCs w:val="17"/>
                                  <w:lang w:val="en-US"/>
                                </w:rPr>
                              </w:pPr>
                              <w:r w:rsidRPr="00E65CD3">
                                <w:rPr>
                                  <w:rFonts w:ascii="Times New Roman" w:eastAsia="Calibri" w:hAnsi="Times New Roman" w:cs="Times New Roman"/>
                                  <w:sz w:val="17"/>
                                  <w:szCs w:val="17"/>
                                  <w:lang w:val="en-US"/>
                                </w:rPr>
                                <w:t>public attitude to business and others</w:t>
                              </w:r>
                              <w:r w:rsidR="00E65CD3" w:rsidRPr="00E65CD3">
                                <w:rPr>
                                  <w:rFonts w:ascii="Times New Roman" w:eastAsia="Calibri" w:hAnsi="Times New Roman" w:cs="Times New Roman"/>
                                  <w:sz w:val="17"/>
                                  <w:szCs w:val="17"/>
                                  <w:lang w:val="en-US"/>
                                </w:rPr>
                                <w:t>.</w:t>
                              </w:r>
                            </w:p>
                          </w:txbxContent>
                        </wps:txbx>
                        <wps:bodyPr rot="0" vert="horz" wrap="square" lIns="91440" tIns="45720" rIns="91440" bIns="45720" anchor="t" anchorCtr="0" upright="1">
                          <a:noAutofit/>
                        </wps:bodyPr>
                      </wps:wsp>
                      <wps:wsp>
                        <wps:cNvPr id="200" name="Rectangle 25"/>
                        <wps:cNvSpPr>
                          <a:spLocks noChangeArrowheads="1"/>
                        </wps:cNvSpPr>
                        <wps:spPr bwMode="auto">
                          <a:xfrm>
                            <a:off x="2028825" y="3560443"/>
                            <a:ext cx="2006661" cy="1866900"/>
                          </a:xfrm>
                          <a:prstGeom prst="rect">
                            <a:avLst/>
                          </a:prstGeom>
                          <a:solidFill>
                            <a:srgbClr val="FFFFFF"/>
                          </a:solidFill>
                          <a:ln w="9525">
                            <a:solidFill>
                              <a:srgbClr val="000000"/>
                            </a:solidFill>
                            <a:miter lim="800000"/>
                            <a:headEnd/>
                            <a:tailEnd/>
                          </a:ln>
                        </wps:spPr>
                        <wps:txbx>
                          <w:txbxContent>
                            <w:p w14:paraId="5B6E0B6C" w14:textId="77777777" w:rsidR="00B33F7A" w:rsidRPr="00E65CD3" w:rsidRDefault="00B33F7A" w:rsidP="00E65CD3">
                              <w:pPr>
                                <w:spacing w:after="0" w:line="240" w:lineRule="auto"/>
                                <w:rPr>
                                  <w:rFonts w:ascii="Times New Roman" w:hAnsi="Times New Roman" w:cs="Times New Roman"/>
                                  <w:sz w:val="17"/>
                                  <w:szCs w:val="17"/>
                                  <w:lang w:val="en-US"/>
                                </w:rPr>
                              </w:pPr>
                              <w:r w:rsidRPr="00E65CD3">
                                <w:rPr>
                                  <w:rFonts w:ascii="Times New Roman" w:hAnsi="Times New Roman" w:cs="Times New Roman"/>
                                  <w:sz w:val="17"/>
                                  <w:szCs w:val="17"/>
                                  <w:lang w:val="en-US"/>
                                </w:rPr>
                                <w:t>General economic:</w:t>
                              </w:r>
                            </w:p>
                            <w:p w14:paraId="6E1CBC8F" w14:textId="77777777" w:rsidR="00E65CD3" w:rsidRDefault="00B33F7A" w:rsidP="00E65CD3">
                              <w:pPr>
                                <w:spacing w:after="0" w:line="240" w:lineRule="auto"/>
                                <w:rPr>
                                  <w:rFonts w:ascii="Times New Roman" w:hAnsi="Times New Roman" w:cs="Times New Roman"/>
                                  <w:sz w:val="17"/>
                                  <w:szCs w:val="17"/>
                                  <w:lang w:val="en-US"/>
                                </w:rPr>
                              </w:pPr>
                              <w:r w:rsidRPr="00E65CD3">
                                <w:rPr>
                                  <w:rFonts w:ascii="Times New Roman" w:hAnsi="Times New Roman" w:cs="Times New Roman"/>
                                  <w:sz w:val="17"/>
                                  <w:szCs w:val="17"/>
                                  <w:lang w:val="en-US"/>
                                </w:rPr>
                                <w:t xml:space="preserve">- the structure of the urban economy; </w:t>
                              </w:r>
                            </w:p>
                            <w:p w14:paraId="022A5D28" w14:textId="77777777" w:rsidR="00E65CD3" w:rsidRDefault="00B33F7A" w:rsidP="00E65CD3">
                              <w:pPr>
                                <w:spacing w:after="0" w:line="240" w:lineRule="auto"/>
                                <w:rPr>
                                  <w:rFonts w:ascii="Times New Roman" w:hAnsi="Times New Roman" w:cs="Times New Roman"/>
                                  <w:sz w:val="17"/>
                                  <w:szCs w:val="17"/>
                                  <w:lang w:val="en-US"/>
                                </w:rPr>
                              </w:pPr>
                              <w:r w:rsidRPr="00E65CD3">
                                <w:rPr>
                                  <w:rFonts w:ascii="Times New Roman" w:hAnsi="Times New Roman" w:cs="Times New Roman"/>
                                  <w:sz w:val="17"/>
                                  <w:szCs w:val="17"/>
                                  <w:lang w:val="en-US"/>
                                </w:rPr>
                                <w:t xml:space="preserve">- the specialization of the city; </w:t>
                              </w:r>
                            </w:p>
                            <w:p w14:paraId="16045853" w14:textId="77777777" w:rsidR="00E65CD3" w:rsidRDefault="00B33F7A" w:rsidP="00E65CD3">
                              <w:pPr>
                                <w:spacing w:after="0" w:line="240" w:lineRule="auto"/>
                                <w:rPr>
                                  <w:rFonts w:ascii="Times New Roman" w:hAnsi="Times New Roman" w:cs="Times New Roman"/>
                                  <w:sz w:val="17"/>
                                  <w:szCs w:val="17"/>
                                  <w:lang w:val="en-US"/>
                                </w:rPr>
                              </w:pPr>
                              <w:r w:rsidRPr="00E65CD3">
                                <w:rPr>
                                  <w:rFonts w:ascii="Times New Roman" w:hAnsi="Times New Roman" w:cs="Times New Roman"/>
                                  <w:sz w:val="17"/>
                                  <w:szCs w:val="17"/>
                                  <w:lang w:val="en-US"/>
                                </w:rPr>
                                <w:t xml:space="preserve">- the level of development of industrial and production potential; </w:t>
                              </w:r>
                            </w:p>
                            <w:p w14:paraId="554CBBFC" w14:textId="77777777" w:rsidR="00E65CD3" w:rsidRDefault="00B33F7A" w:rsidP="00E65CD3">
                              <w:pPr>
                                <w:spacing w:after="0" w:line="240" w:lineRule="auto"/>
                                <w:rPr>
                                  <w:rFonts w:ascii="Times New Roman" w:hAnsi="Times New Roman" w:cs="Times New Roman"/>
                                  <w:sz w:val="17"/>
                                  <w:szCs w:val="17"/>
                                  <w:lang w:val="en-US"/>
                                </w:rPr>
                              </w:pPr>
                              <w:r w:rsidRPr="00E65CD3">
                                <w:rPr>
                                  <w:rFonts w:ascii="Times New Roman" w:hAnsi="Times New Roman" w:cs="Times New Roman"/>
                                  <w:sz w:val="17"/>
                                  <w:szCs w:val="17"/>
                                  <w:lang w:val="en-US"/>
                                </w:rPr>
                                <w:t xml:space="preserve">- the presence of a favorable investment and business climate; </w:t>
                              </w:r>
                            </w:p>
                            <w:p w14:paraId="27B90E4B" w14:textId="3FBD1EA0" w:rsidR="00B33F7A" w:rsidRPr="00E65CD3" w:rsidRDefault="00B33F7A" w:rsidP="00E65CD3">
                              <w:pPr>
                                <w:spacing w:after="0" w:line="240" w:lineRule="auto"/>
                                <w:rPr>
                                  <w:rFonts w:ascii="Times New Roman" w:hAnsi="Times New Roman" w:cs="Times New Roman"/>
                                  <w:sz w:val="17"/>
                                  <w:szCs w:val="17"/>
                                  <w:lang w:val="en-US"/>
                                </w:rPr>
                              </w:pPr>
                              <w:r w:rsidRPr="00E65CD3">
                                <w:rPr>
                                  <w:rFonts w:ascii="Times New Roman" w:hAnsi="Times New Roman" w:cs="Times New Roman"/>
                                  <w:sz w:val="17"/>
                                  <w:szCs w:val="17"/>
                                  <w:lang w:val="en-US"/>
                                </w:rPr>
                                <w:t>- availability of financial resources;</w:t>
                              </w:r>
                            </w:p>
                            <w:p w14:paraId="016627D8" w14:textId="77777777" w:rsidR="00B33F7A" w:rsidRPr="00E65CD3" w:rsidRDefault="00B33F7A" w:rsidP="00E65CD3">
                              <w:pPr>
                                <w:spacing w:after="0" w:line="240" w:lineRule="auto"/>
                                <w:rPr>
                                  <w:rFonts w:ascii="Times New Roman" w:hAnsi="Times New Roman" w:cs="Times New Roman"/>
                                  <w:sz w:val="17"/>
                                  <w:szCs w:val="17"/>
                                  <w:lang w:val="en-US"/>
                                </w:rPr>
                              </w:pPr>
                              <w:r w:rsidRPr="00E65CD3">
                                <w:rPr>
                                  <w:rFonts w:ascii="Times New Roman" w:hAnsi="Times New Roman" w:cs="Times New Roman"/>
                                  <w:sz w:val="17"/>
                                  <w:szCs w:val="17"/>
                                  <w:lang w:val="en-US"/>
                                </w:rPr>
                                <w:t>- infrastructure security;</w:t>
                              </w:r>
                            </w:p>
                            <w:p w14:paraId="47133FB7" w14:textId="77777777" w:rsidR="00B33F7A" w:rsidRPr="00E65CD3" w:rsidRDefault="00B33F7A" w:rsidP="00E65CD3">
                              <w:pPr>
                                <w:spacing w:after="0" w:line="240" w:lineRule="auto"/>
                                <w:rPr>
                                  <w:rFonts w:ascii="Times New Roman" w:hAnsi="Times New Roman" w:cs="Times New Roman"/>
                                  <w:sz w:val="17"/>
                                  <w:szCs w:val="17"/>
                                  <w:lang w:val="en-US"/>
                                </w:rPr>
                              </w:pPr>
                              <w:r w:rsidRPr="00E65CD3">
                                <w:rPr>
                                  <w:rFonts w:ascii="Times New Roman" w:hAnsi="Times New Roman" w:cs="Times New Roman"/>
                                  <w:sz w:val="17"/>
                                  <w:szCs w:val="17"/>
                                  <w:lang w:val="en-US"/>
                                </w:rPr>
                                <w:t>- labor potential, its mobility, qualitative and quantitative characteristics;</w:t>
                              </w:r>
                            </w:p>
                            <w:p w14:paraId="48803CCD" w14:textId="77777777" w:rsidR="00B33F7A" w:rsidRPr="00E65CD3" w:rsidRDefault="00B33F7A" w:rsidP="00E65CD3">
                              <w:pPr>
                                <w:spacing w:after="0" w:line="240" w:lineRule="auto"/>
                                <w:rPr>
                                  <w:rFonts w:ascii="Times New Roman" w:hAnsi="Times New Roman" w:cs="Times New Roman"/>
                                  <w:sz w:val="17"/>
                                  <w:szCs w:val="17"/>
                                  <w:lang w:val="en-US"/>
                                </w:rPr>
                              </w:pPr>
                              <w:r w:rsidRPr="00E65CD3">
                                <w:rPr>
                                  <w:rFonts w:ascii="Times New Roman" w:hAnsi="Times New Roman" w:cs="Times New Roman"/>
                                  <w:sz w:val="17"/>
                                  <w:szCs w:val="17"/>
                                  <w:lang w:val="en-US"/>
                                </w:rPr>
                                <w:t>- the level of employment;</w:t>
                              </w:r>
                            </w:p>
                            <w:p w14:paraId="7AA96A4C" w14:textId="42246973" w:rsidR="00B33F7A" w:rsidRPr="00E65CD3" w:rsidRDefault="00B33F7A" w:rsidP="00E65CD3">
                              <w:pPr>
                                <w:spacing w:after="0" w:line="240" w:lineRule="auto"/>
                                <w:rPr>
                                  <w:rFonts w:ascii="Times New Roman" w:hAnsi="Times New Roman" w:cs="Times New Roman"/>
                                  <w:sz w:val="17"/>
                                  <w:szCs w:val="17"/>
                                  <w:lang w:val="en-US"/>
                                </w:rPr>
                              </w:pPr>
                              <w:r w:rsidRPr="00E65CD3">
                                <w:rPr>
                                  <w:rFonts w:ascii="Times New Roman" w:hAnsi="Times New Roman" w:cs="Times New Roman"/>
                                  <w:sz w:val="17"/>
                                  <w:szCs w:val="17"/>
                                  <w:lang w:val="en-US"/>
                                </w:rPr>
                                <w:t>- the level of regional management and others</w:t>
                              </w:r>
                              <w:r w:rsidR="00E65CD3" w:rsidRPr="00E65CD3">
                                <w:rPr>
                                  <w:rFonts w:ascii="Times New Roman" w:hAnsi="Times New Roman" w:cs="Times New Roman"/>
                                  <w:sz w:val="17"/>
                                  <w:szCs w:val="17"/>
                                  <w:lang w:val="en-US"/>
                                </w:rPr>
                                <w:t>.</w:t>
                              </w:r>
                            </w:p>
                          </w:txbxContent>
                        </wps:txbx>
                        <wps:bodyPr rot="0" vert="horz" wrap="square" lIns="91440" tIns="45720" rIns="91440" bIns="45720" anchor="t" anchorCtr="0" upright="1">
                          <a:noAutofit/>
                        </wps:bodyPr>
                      </wps:wsp>
                      <wps:wsp>
                        <wps:cNvPr id="201" name="Rectangle 26"/>
                        <wps:cNvSpPr>
                          <a:spLocks noChangeArrowheads="1"/>
                        </wps:cNvSpPr>
                        <wps:spPr bwMode="auto">
                          <a:xfrm>
                            <a:off x="4076701" y="3560446"/>
                            <a:ext cx="1141453" cy="1807839"/>
                          </a:xfrm>
                          <a:prstGeom prst="rect">
                            <a:avLst/>
                          </a:prstGeom>
                          <a:solidFill>
                            <a:srgbClr val="FFFFFF"/>
                          </a:solidFill>
                          <a:ln w="9525">
                            <a:solidFill>
                              <a:srgbClr val="000000"/>
                            </a:solidFill>
                            <a:miter lim="800000"/>
                            <a:headEnd/>
                            <a:tailEnd/>
                          </a:ln>
                        </wps:spPr>
                        <wps:txbx>
                          <w:txbxContent>
                            <w:p w14:paraId="505FE00B" w14:textId="77777777" w:rsidR="00B33F7A" w:rsidRPr="00E65CD3" w:rsidRDefault="00B33F7A" w:rsidP="00B33F7A">
                              <w:pPr>
                                <w:tabs>
                                  <w:tab w:val="left" w:pos="142"/>
                                </w:tabs>
                                <w:spacing w:after="0" w:line="240" w:lineRule="auto"/>
                                <w:jc w:val="both"/>
                                <w:rPr>
                                  <w:rFonts w:ascii="Times New Roman" w:hAnsi="Times New Roman" w:cs="Times New Roman"/>
                                  <w:sz w:val="16"/>
                                  <w:szCs w:val="16"/>
                                  <w:lang w:val="en-US"/>
                                </w:rPr>
                              </w:pPr>
                              <w:r w:rsidRPr="00E65CD3">
                                <w:rPr>
                                  <w:rFonts w:ascii="Times New Roman" w:hAnsi="Times New Roman" w:cs="Times New Roman"/>
                                  <w:sz w:val="16"/>
                                  <w:szCs w:val="16"/>
                                  <w:lang w:val="en-US"/>
                                </w:rPr>
                                <w:t>Market:</w:t>
                              </w:r>
                            </w:p>
                            <w:p w14:paraId="0922D859" w14:textId="77777777" w:rsidR="00B33F7A" w:rsidRPr="00E65CD3" w:rsidRDefault="00B33F7A" w:rsidP="00B33F7A">
                              <w:pPr>
                                <w:tabs>
                                  <w:tab w:val="left" w:pos="142"/>
                                </w:tabs>
                                <w:spacing w:after="0" w:line="240" w:lineRule="auto"/>
                                <w:jc w:val="both"/>
                                <w:rPr>
                                  <w:rFonts w:ascii="Times New Roman" w:hAnsi="Times New Roman" w:cs="Times New Roman"/>
                                  <w:sz w:val="16"/>
                                  <w:szCs w:val="16"/>
                                  <w:lang w:val="en-US"/>
                                </w:rPr>
                              </w:pPr>
                              <w:r w:rsidRPr="00E65CD3">
                                <w:rPr>
                                  <w:rFonts w:ascii="Times New Roman" w:hAnsi="Times New Roman" w:cs="Times New Roman"/>
                                  <w:sz w:val="16"/>
                                  <w:szCs w:val="16"/>
                                  <w:lang w:val="en-US"/>
                                </w:rPr>
                                <w:t>- the presence of a competitive environment;</w:t>
                              </w:r>
                            </w:p>
                            <w:p w14:paraId="18D27359" w14:textId="77777777" w:rsidR="00B33F7A" w:rsidRPr="00E65CD3" w:rsidRDefault="00B33F7A" w:rsidP="00B33F7A">
                              <w:pPr>
                                <w:tabs>
                                  <w:tab w:val="left" w:pos="142"/>
                                </w:tabs>
                                <w:spacing w:after="0" w:line="240" w:lineRule="auto"/>
                                <w:jc w:val="both"/>
                                <w:rPr>
                                  <w:rFonts w:ascii="Times New Roman" w:hAnsi="Times New Roman" w:cs="Times New Roman"/>
                                  <w:sz w:val="16"/>
                                  <w:szCs w:val="16"/>
                                  <w:lang w:val="en-US"/>
                                </w:rPr>
                              </w:pPr>
                              <w:r w:rsidRPr="00E65CD3">
                                <w:rPr>
                                  <w:rFonts w:ascii="Times New Roman" w:hAnsi="Times New Roman" w:cs="Times New Roman"/>
                                  <w:sz w:val="16"/>
                                  <w:szCs w:val="16"/>
                                  <w:lang w:val="en-US"/>
                                </w:rPr>
                                <w:t>- the level of development of small business;</w:t>
                              </w:r>
                            </w:p>
                            <w:p w14:paraId="5C9FECD4" w14:textId="77777777" w:rsidR="00B33F7A" w:rsidRPr="00E65CD3" w:rsidRDefault="00B33F7A" w:rsidP="00B33F7A">
                              <w:pPr>
                                <w:tabs>
                                  <w:tab w:val="left" w:pos="142"/>
                                </w:tabs>
                                <w:spacing w:after="0" w:line="240" w:lineRule="auto"/>
                                <w:jc w:val="both"/>
                                <w:rPr>
                                  <w:rFonts w:ascii="Times New Roman" w:hAnsi="Times New Roman" w:cs="Times New Roman"/>
                                  <w:sz w:val="16"/>
                                  <w:szCs w:val="16"/>
                                  <w:lang w:val="en-US"/>
                                </w:rPr>
                              </w:pPr>
                              <w:r w:rsidRPr="00E65CD3">
                                <w:rPr>
                                  <w:rFonts w:ascii="Times New Roman" w:hAnsi="Times New Roman" w:cs="Times New Roman"/>
                                  <w:sz w:val="16"/>
                                  <w:szCs w:val="16"/>
                                  <w:lang w:val="en-US"/>
                                </w:rPr>
                                <w:t>- the level of market development;</w:t>
                              </w:r>
                            </w:p>
                            <w:p w14:paraId="7E4D7680" w14:textId="09EE3719" w:rsidR="00B33F7A" w:rsidRPr="00E65CD3" w:rsidRDefault="00B33F7A" w:rsidP="00B33F7A">
                              <w:pPr>
                                <w:tabs>
                                  <w:tab w:val="left" w:pos="142"/>
                                </w:tabs>
                                <w:spacing w:after="0" w:line="240" w:lineRule="auto"/>
                                <w:jc w:val="both"/>
                                <w:rPr>
                                  <w:rFonts w:ascii="Times New Roman" w:hAnsi="Times New Roman" w:cs="Times New Roman"/>
                                  <w:sz w:val="16"/>
                                  <w:szCs w:val="16"/>
                                  <w:lang w:val="en-US"/>
                                </w:rPr>
                              </w:pPr>
                              <w:r w:rsidRPr="00E65CD3">
                                <w:rPr>
                                  <w:rFonts w:ascii="Times New Roman" w:hAnsi="Times New Roman" w:cs="Times New Roman"/>
                                  <w:sz w:val="16"/>
                                  <w:szCs w:val="16"/>
                                  <w:lang w:val="en-US"/>
                                </w:rPr>
                                <w:t>- the degree of use of market instruments and others</w:t>
                              </w:r>
                              <w:r w:rsidR="00E65CD3" w:rsidRPr="00E65CD3">
                                <w:rPr>
                                  <w:rFonts w:ascii="Times New Roman" w:hAnsi="Times New Roman" w:cs="Times New Roman"/>
                                  <w:sz w:val="16"/>
                                  <w:szCs w:val="16"/>
                                  <w:lang w:val="en-US"/>
                                </w:rPr>
                                <w:t>.</w:t>
                              </w:r>
                            </w:p>
                          </w:txbxContent>
                        </wps:txbx>
                        <wps:bodyPr rot="0" vert="horz" wrap="square" lIns="91440" tIns="45720" rIns="91440" bIns="45720" anchor="t" anchorCtr="0" upright="1">
                          <a:noAutofit/>
                        </wps:bodyPr>
                      </wps:wsp>
                      <wps:wsp>
                        <wps:cNvPr id="202" name="Прямая соединительная линия 17"/>
                        <wps:cNvCnPr>
                          <a:cxnSpLocks noChangeShapeType="1"/>
                        </wps:cNvCnPr>
                        <wps:spPr bwMode="auto">
                          <a:xfrm flipH="1" flipV="1">
                            <a:off x="2586502" y="1406184"/>
                            <a:ext cx="318623" cy="187888"/>
                          </a:xfrm>
                          <a:prstGeom prst="line">
                            <a:avLst/>
                          </a:prstGeom>
                          <a:noFill/>
                          <a:ln w="63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203" name="Rectangle 23"/>
                        <wps:cNvSpPr>
                          <a:spLocks noChangeArrowheads="1"/>
                        </wps:cNvSpPr>
                        <wps:spPr bwMode="auto">
                          <a:xfrm>
                            <a:off x="6282706" y="4351533"/>
                            <a:ext cx="1105987" cy="1075812"/>
                          </a:xfrm>
                          <a:prstGeom prst="rect">
                            <a:avLst/>
                          </a:prstGeom>
                          <a:solidFill>
                            <a:srgbClr val="FFFFFF"/>
                          </a:solidFill>
                          <a:ln w="9525">
                            <a:solidFill>
                              <a:srgbClr val="000000"/>
                            </a:solidFill>
                            <a:miter lim="800000"/>
                            <a:headEnd/>
                            <a:tailEnd/>
                          </a:ln>
                        </wps:spPr>
                        <wps:txbx>
                          <w:txbxContent>
                            <w:p w14:paraId="7CC80581" w14:textId="77777777" w:rsidR="00B33F7A" w:rsidRPr="00B33F7A" w:rsidRDefault="00B33F7A" w:rsidP="00B33F7A">
                              <w:pPr>
                                <w:spacing w:after="0" w:line="240" w:lineRule="auto"/>
                                <w:rPr>
                                  <w:rFonts w:ascii="Times New Roman" w:hAnsi="Times New Roman" w:cs="Times New Roman"/>
                                  <w:sz w:val="20"/>
                                  <w:szCs w:val="20"/>
                                  <w:lang w:val="en-US"/>
                                </w:rPr>
                              </w:pPr>
                              <w:r w:rsidRPr="00B33F7A">
                                <w:rPr>
                                  <w:rFonts w:ascii="Times New Roman" w:hAnsi="Times New Roman" w:cs="Times New Roman"/>
                                  <w:sz w:val="20"/>
                                  <w:szCs w:val="20"/>
                                  <w:lang w:val="en-US"/>
                                </w:rPr>
                                <w:t>- fuel and energy;</w:t>
                              </w:r>
                            </w:p>
                            <w:p w14:paraId="2088338E" w14:textId="77777777" w:rsidR="00B33F7A" w:rsidRPr="00B33F7A" w:rsidRDefault="00B33F7A" w:rsidP="00B33F7A">
                              <w:pPr>
                                <w:spacing w:after="0" w:line="240" w:lineRule="auto"/>
                                <w:rPr>
                                  <w:rFonts w:ascii="Times New Roman" w:hAnsi="Times New Roman" w:cs="Times New Roman"/>
                                  <w:sz w:val="20"/>
                                  <w:szCs w:val="20"/>
                                  <w:lang w:val="en-US"/>
                                </w:rPr>
                              </w:pPr>
                              <w:r w:rsidRPr="00B33F7A">
                                <w:rPr>
                                  <w:rFonts w:ascii="Times New Roman" w:hAnsi="Times New Roman" w:cs="Times New Roman"/>
                                  <w:sz w:val="20"/>
                                  <w:szCs w:val="20"/>
                                  <w:lang w:val="en-US"/>
                                </w:rPr>
                                <w:t>- land;</w:t>
                              </w:r>
                            </w:p>
                            <w:p w14:paraId="242E94A5" w14:textId="77777777" w:rsidR="00B33F7A" w:rsidRPr="00B33F7A" w:rsidRDefault="00B33F7A" w:rsidP="00B33F7A">
                              <w:pPr>
                                <w:spacing w:after="0" w:line="240" w:lineRule="auto"/>
                                <w:rPr>
                                  <w:rFonts w:ascii="Times New Roman" w:hAnsi="Times New Roman" w:cs="Times New Roman"/>
                                  <w:sz w:val="20"/>
                                  <w:szCs w:val="20"/>
                                  <w:lang w:val="en-US"/>
                                </w:rPr>
                              </w:pPr>
                              <w:r w:rsidRPr="00B33F7A">
                                <w:rPr>
                                  <w:rFonts w:ascii="Times New Roman" w:hAnsi="Times New Roman" w:cs="Times New Roman"/>
                                  <w:sz w:val="20"/>
                                  <w:szCs w:val="20"/>
                                  <w:lang w:val="en-US"/>
                                </w:rPr>
                                <w:t>- water;</w:t>
                              </w:r>
                            </w:p>
                            <w:p w14:paraId="2A09516A" w14:textId="41249886" w:rsidR="00B33F7A" w:rsidRPr="00B33F7A" w:rsidRDefault="00B33F7A" w:rsidP="00B33F7A">
                              <w:pPr>
                                <w:spacing w:after="0" w:line="240" w:lineRule="auto"/>
                                <w:rPr>
                                  <w:rFonts w:ascii="Times New Roman" w:hAnsi="Times New Roman" w:cs="Times New Roman"/>
                                  <w:sz w:val="20"/>
                                  <w:szCs w:val="20"/>
                                </w:rPr>
                              </w:pPr>
                              <w:r w:rsidRPr="00B33F7A">
                                <w:rPr>
                                  <w:rFonts w:ascii="Times New Roman" w:hAnsi="Times New Roman" w:cs="Times New Roman"/>
                                  <w:sz w:val="20"/>
                                  <w:szCs w:val="20"/>
                                </w:rPr>
                                <w:t>- recreational and others</w:t>
                              </w:r>
                              <w:r>
                                <w:rPr>
                                  <w:rFonts w:ascii="Times New Roman" w:hAnsi="Times New Roman" w:cs="Times New Roman"/>
                                  <w:sz w:val="20"/>
                                  <w:szCs w:val="20"/>
                                </w:rPr>
                                <w:t>.</w:t>
                              </w:r>
                            </w:p>
                          </w:txbxContent>
                        </wps:txbx>
                        <wps:bodyPr rot="0" vert="horz" wrap="square" lIns="91440" tIns="45720" rIns="91440" bIns="45720" anchor="t" anchorCtr="0" upright="1">
                          <a:noAutofit/>
                        </wps:bodyPr>
                      </wps:wsp>
                      <wps:wsp>
                        <wps:cNvPr id="204" name="Rectangle 22"/>
                        <wps:cNvSpPr>
                          <a:spLocks noChangeArrowheads="1"/>
                        </wps:cNvSpPr>
                        <wps:spPr bwMode="auto">
                          <a:xfrm>
                            <a:off x="7456833" y="4338033"/>
                            <a:ext cx="1882747" cy="1089312"/>
                          </a:xfrm>
                          <a:prstGeom prst="rect">
                            <a:avLst/>
                          </a:prstGeom>
                          <a:solidFill>
                            <a:srgbClr val="FFFFFF"/>
                          </a:solidFill>
                          <a:ln w="9525">
                            <a:solidFill>
                              <a:srgbClr val="000000"/>
                            </a:solidFill>
                            <a:miter lim="800000"/>
                            <a:headEnd/>
                            <a:tailEnd/>
                          </a:ln>
                        </wps:spPr>
                        <wps:txbx>
                          <w:txbxContent>
                            <w:p w14:paraId="42851052" w14:textId="77777777" w:rsidR="00B33F7A" w:rsidRPr="00B33F7A" w:rsidRDefault="00B33F7A" w:rsidP="00B33F7A">
                              <w:pPr>
                                <w:spacing w:after="0" w:line="240" w:lineRule="auto"/>
                                <w:rPr>
                                  <w:rFonts w:ascii="Times New Roman" w:eastAsia="Calibri" w:hAnsi="Times New Roman" w:cs="Times New Roman"/>
                                  <w:sz w:val="20"/>
                                  <w:szCs w:val="20"/>
                                  <w:lang w:val="en-US"/>
                                </w:rPr>
                              </w:pPr>
                              <w:r w:rsidRPr="00B33F7A">
                                <w:rPr>
                                  <w:rFonts w:ascii="Times New Roman" w:eastAsia="Calibri" w:hAnsi="Times New Roman" w:cs="Times New Roman"/>
                                  <w:sz w:val="20"/>
                                  <w:szCs w:val="20"/>
                                  <w:lang w:val="en-US"/>
                                </w:rPr>
                                <w:t>- geographic location;</w:t>
                              </w:r>
                            </w:p>
                            <w:p w14:paraId="05CFF834" w14:textId="77777777" w:rsidR="00B33F7A" w:rsidRPr="00B33F7A" w:rsidRDefault="00B33F7A" w:rsidP="00B33F7A">
                              <w:pPr>
                                <w:spacing w:after="0" w:line="240" w:lineRule="auto"/>
                                <w:rPr>
                                  <w:rFonts w:ascii="Times New Roman" w:eastAsia="Calibri" w:hAnsi="Times New Roman" w:cs="Times New Roman"/>
                                  <w:sz w:val="20"/>
                                  <w:szCs w:val="20"/>
                                  <w:lang w:val="en-US"/>
                                </w:rPr>
                              </w:pPr>
                              <w:r w:rsidRPr="00B33F7A">
                                <w:rPr>
                                  <w:rFonts w:ascii="Times New Roman" w:eastAsia="Calibri" w:hAnsi="Times New Roman" w:cs="Times New Roman"/>
                                  <w:sz w:val="20"/>
                                  <w:szCs w:val="20"/>
                                  <w:lang w:val="en-US"/>
                                </w:rPr>
                                <w:t>- proximity to sea and trade routes;</w:t>
                              </w:r>
                            </w:p>
                            <w:p w14:paraId="16719146" w14:textId="77777777" w:rsidR="00B33F7A" w:rsidRPr="00B33F7A" w:rsidRDefault="00B33F7A" w:rsidP="00B33F7A">
                              <w:pPr>
                                <w:spacing w:after="0" w:line="240" w:lineRule="auto"/>
                                <w:rPr>
                                  <w:rFonts w:ascii="Times New Roman" w:eastAsia="Calibri" w:hAnsi="Times New Roman" w:cs="Times New Roman"/>
                                  <w:sz w:val="20"/>
                                  <w:szCs w:val="20"/>
                                </w:rPr>
                              </w:pPr>
                              <w:r w:rsidRPr="00B33F7A">
                                <w:rPr>
                                  <w:rFonts w:ascii="Times New Roman" w:eastAsia="Calibri" w:hAnsi="Times New Roman" w:cs="Times New Roman"/>
                                  <w:sz w:val="20"/>
                                  <w:szCs w:val="20"/>
                                </w:rPr>
                                <w:t>- climate;</w:t>
                              </w:r>
                            </w:p>
                            <w:p w14:paraId="1DDEEE9E" w14:textId="77777777" w:rsidR="00B33F7A" w:rsidRPr="00B33F7A" w:rsidRDefault="00B33F7A" w:rsidP="00B33F7A">
                              <w:pPr>
                                <w:spacing w:after="0" w:line="240" w:lineRule="auto"/>
                                <w:rPr>
                                  <w:rFonts w:ascii="Times New Roman" w:eastAsia="Calibri" w:hAnsi="Times New Roman" w:cs="Times New Roman"/>
                                  <w:sz w:val="20"/>
                                  <w:szCs w:val="20"/>
                                </w:rPr>
                              </w:pPr>
                              <w:r w:rsidRPr="00B33F7A">
                                <w:rPr>
                                  <w:rFonts w:ascii="Times New Roman" w:eastAsia="Calibri" w:hAnsi="Times New Roman" w:cs="Times New Roman"/>
                                  <w:sz w:val="20"/>
                                  <w:szCs w:val="20"/>
                                </w:rPr>
                                <w:t>- terrain relief;</w:t>
                              </w:r>
                            </w:p>
                            <w:p w14:paraId="0C74E21E" w14:textId="7D0843F9" w:rsidR="00B33F7A" w:rsidRPr="00B33F7A" w:rsidRDefault="00B33F7A" w:rsidP="00B33F7A">
                              <w:pPr>
                                <w:spacing w:line="240" w:lineRule="auto"/>
                                <w:rPr>
                                  <w:rFonts w:ascii="Times New Roman" w:hAnsi="Times New Roman" w:cs="Times New Roman"/>
                                  <w:sz w:val="20"/>
                                  <w:szCs w:val="20"/>
                                </w:rPr>
                              </w:pPr>
                              <w:r w:rsidRPr="00B33F7A">
                                <w:rPr>
                                  <w:rFonts w:ascii="Times New Roman" w:eastAsia="Calibri" w:hAnsi="Times New Roman" w:cs="Times New Roman"/>
                                  <w:sz w:val="20"/>
                                  <w:szCs w:val="20"/>
                                </w:rPr>
                                <w:t>- landscape</w:t>
                              </w:r>
                              <w:r>
                                <w:rPr>
                                  <w:rFonts w:ascii="Times New Roman" w:eastAsia="Calibri" w:hAnsi="Times New Roman" w:cs="Times New Roman"/>
                                  <w:sz w:val="20"/>
                                  <w:szCs w:val="20"/>
                                </w:rPr>
                                <w:t>.</w:t>
                              </w:r>
                            </w:p>
                          </w:txbxContent>
                        </wps:txbx>
                        <wps:bodyPr rot="0" vert="horz" wrap="square" lIns="91440" tIns="45720" rIns="91440" bIns="45720" anchor="t" anchorCtr="0" upright="1">
                          <a:noAutofit/>
                        </wps:bodyPr>
                      </wps:wsp>
                      <wps:wsp>
                        <wps:cNvPr id="205" name="Прямая соединительная линия 18"/>
                        <wps:cNvCnPr>
                          <a:cxnSpLocks noChangeShapeType="1"/>
                        </wps:cNvCnPr>
                        <wps:spPr bwMode="auto">
                          <a:xfrm flipH="1" flipV="1">
                            <a:off x="6426670" y="4183239"/>
                            <a:ext cx="447131" cy="154793"/>
                          </a:xfrm>
                          <a:prstGeom prst="line">
                            <a:avLst/>
                          </a:prstGeom>
                          <a:noFill/>
                          <a:ln w="63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206" name="Прямая соединительная линия 19"/>
                        <wps:cNvCnPr>
                          <a:cxnSpLocks noChangeShapeType="1"/>
                        </wps:cNvCnPr>
                        <wps:spPr bwMode="auto">
                          <a:xfrm flipH="1" flipV="1">
                            <a:off x="7595729" y="4192765"/>
                            <a:ext cx="510046" cy="131585"/>
                          </a:xfrm>
                          <a:prstGeom prst="line">
                            <a:avLst/>
                          </a:prstGeom>
                          <a:noFill/>
                          <a:ln w="63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207" name="Прямая соединительная линия 20"/>
                        <wps:cNvCnPr>
                          <a:cxnSpLocks noChangeShapeType="1"/>
                          <a:stCxn id="168" idx="2"/>
                        </wps:cNvCnPr>
                        <wps:spPr bwMode="auto">
                          <a:xfrm flipH="1">
                            <a:off x="3187413" y="3457595"/>
                            <a:ext cx="209873" cy="102850"/>
                          </a:xfrm>
                          <a:prstGeom prst="line">
                            <a:avLst/>
                          </a:prstGeom>
                          <a:noFill/>
                          <a:ln w="63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208" name="Прямая соединительная линия 21"/>
                        <wps:cNvCnPr>
                          <a:cxnSpLocks noChangeShapeType="1"/>
                          <a:stCxn id="168" idx="2"/>
                          <a:endCxn id="201" idx="0"/>
                        </wps:cNvCnPr>
                        <wps:spPr bwMode="auto">
                          <a:xfrm>
                            <a:off x="3397286" y="3457595"/>
                            <a:ext cx="1250142" cy="102850"/>
                          </a:xfrm>
                          <a:prstGeom prst="line">
                            <a:avLst/>
                          </a:prstGeom>
                          <a:noFill/>
                          <a:ln w="63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209" name="Прямая соединительная линия 209"/>
                        <wps:cNvCnPr/>
                        <wps:spPr>
                          <a:xfrm flipV="1">
                            <a:off x="1376207" y="2966123"/>
                            <a:ext cx="521941" cy="121500"/>
                          </a:xfrm>
                          <a:prstGeom prst="line">
                            <a:avLst/>
                          </a:prstGeom>
                          <a:noFill/>
                          <a:ln w="6350" cap="flat" cmpd="sng" algn="ctr">
                            <a:solidFill>
                              <a:sysClr val="windowText" lastClr="000000"/>
                            </a:solidFill>
                            <a:prstDash val="solid"/>
                            <a:miter lim="800000"/>
                          </a:ln>
                          <a:effectLst/>
                        </wps:spPr>
                        <wps:bodyPr/>
                      </wps:wsp>
                      <wps:wsp>
                        <wps:cNvPr id="210" name="Rectangle 18"/>
                        <wps:cNvSpPr>
                          <a:spLocks noChangeArrowheads="1"/>
                        </wps:cNvSpPr>
                        <wps:spPr bwMode="auto">
                          <a:xfrm>
                            <a:off x="7886700" y="1766126"/>
                            <a:ext cx="1426106" cy="1835323"/>
                          </a:xfrm>
                          <a:prstGeom prst="rect">
                            <a:avLst/>
                          </a:prstGeom>
                          <a:solidFill>
                            <a:srgbClr val="FFFFFF"/>
                          </a:solidFill>
                          <a:ln w="9525">
                            <a:solidFill>
                              <a:srgbClr val="000000"/>
                            </a:solidFill>
                            <a:miter lim="800000"/>
                            <a:headEnd/>
                            <a:tailEnd/>
                          </a:ln>
                        </wps:spPr>
                        <wps:txbx>
                          <w:txbxContent>
                            <w:p w14:paraId="7B134DA5" w14:textId="77777777" w:rsidR="00B33F7A" w:rsidRPr="00B33F7A" w:rsidRDefault="00B33F7A" w:rsidP="00B33F7A">
                              <w:pPr>
                                <w:spacing w:after="0" w:line="240" w:lineRule="auto"/>
                                <w:rPr>
                                  <w:rFonts w:ascii="Times New Roman" w:eastAsia="Calibri" w:hAnsi="Times New Roman" w:cs="Times New Roman"/>
                                  <w:sz w:val="20"/>
                                  <w:szCs w:val="20"/>
                                  <w:lang w:val="en-US"/>
                                </w:rPr>
                              </w:pPr>
                              <w:r w:rsidRPr="00B33F7A">
                                <w:rPr>
                                  <w:rFonts w:ascii="Times New Roman" w:eastAsia="Calibri" w:hAnsi="Times New Roman" w:cs="Times New Roman"/>
                                  <w:sz w:val="20"/>
                                  <w:szCs w:val="20"/>
                                  <w:lang w:val="en-US"/>
                                </w:rPr>
                                <w:t>- development of the national innovation system;</w:t>
                              </w:r>
                            </w:p>
                            <w:p w14:paraId="2E96AE5A" w14:textId="77777777" w:rsidR="00B33F7A" w:rsidRPr="00B33F7A" w:rsidRDefault="00B33F7A" w:rsidP="00B33F7A">
                              <w:pPr>
                                <w:spacing w:after="0" w:line="240" w:lineRule="auto"/>
                                <w:rPr>
                                  <w:rFonts w:ascii="Times New Roman" w:eastAsia="Calibri" w:hAnsi="Times New Roman" w:cs="Times New Roman"/>
                                  <w:sz w:val="20"/>
                                  <w:szCs w:val="20"/>
                                  <w:lang w:val="en-US"/>
                                </w:rPr>
                              </w:pPr>
                              <w:r w:rsidRPr="00B33F7A">
                                <w:rPr>
                                  <w:rFonts w:ascii="Times New Roman" w:eastAsia="Calibri" w:hAnsi="Times New Roman" w:cs="Times New Roman"/>
                                  <w:sz w:val="20"/>
                                  <w:szCs w:val="20"/>
                                  <w:lang w:val="en-US"/>
                                </w:rPr>
                                <w:t>- the level of equipment and technologies used;</w:t>
                              </w:r>
                            </w:p>
                            <w:p w14:paraId="65AB6C77" w14:textId="77777777" w:rsidR="00B33F7A" w:rsidRPr="00B33F7A" w:rsidRDefault="00B33F7A" w:rsidP="00B33F7A">
                              <w:pPr>
                                <w:spacing w:after="0" w:line="240" w:lineRule="auto"/>
                                <w:rPr>
                                  <w:rFonts w:ascii="Times New Roman" w:eastAsia="Calibri" w:hAnsi="Times New Roman" w:cs="Times New Roman"/>
                                  <w:sz w:val="20"/>
                                  <w:szCs w:val="20"/>
                                  <w:lang w:val="en-US"/>
                                </w:rPr>
                              </w:pPr>
                              <w:r w:rsidRPr="00B33F7A">
                                <w:rPr>
                                  <w:rFonts w:ascii="Times New Roman" w:eastAsia="Calibri" w:hAnsi="Times New Roman" w:cs="Times New Roman"/>
                                  <w:sz w:val="20"/>
                                  <w:szCs w:val="20"/>
                                  <w:lang w:val="en-US"/>
                                </w:rPr>
                                <w:t>- availability of high-tech production facilities;</w:t>
                              </w:r>
                            </w:p>
                            <w:p w14:paraId="7C6CECCA" w14:textId="77777777" w:rsidR="00B33F7A" w:rsidRPr="00B33F7A" w:rsidRDefault="00B33F7A" w:rsidP="00B33F7A">
                              <w:pPr>
                                <w:spacing w:after="0" w:line="240" w:lineRule="auto"/>
                                <w:rPr>
                                  <w:rFonts w:ascii="Times New Roman" w:hAnsi="Times New Roman" w:cs="Times New Roman"/>
                                  <w:sz w:val="20"/>
                                  <w:szCs w:val="20"/>
                                  <w:lang w:val="en-US"/>
                                </w:rPr>
                              </w:pPr>
                              <w:r w:rsidRPr="00B33F7A">
                                <w:rPr>
                                  <w:rFonts w:ascii="Times New Roman" w:eastAsia="Calibri" w:hAnsi="Times New Roman" w:cs="Times New Roman"/>
                                  <w:sz w:val="20"/>
                                  <w:szCs w:val="20"/>
                                  <w:lang w:val="en-US"/>
                                </w:rPr>
                                <w:t>- the degree of digitalization of society, etc.</w:t>
                              </w:r>
                            </w:p>
                          </w:txbxContent>
                        </wps:txbx>
                        <wps:bodyPr rot="0" vert="horz" wrap="square" lIns="91440" tIns="45720" rIns="91440" bIns="45720" anchor="t" anchorCtr="0" upright="1">
                          <a:noAutofit/>
                        </wps:bodyPr>
                      </wps:wsp>
                    </wpc:wpc>
                  </a:graphicData>
                </a:graphic>
              </wp:inline>
            </w:drawing>
          </mc:Choice>
          <mc:Fallback>
            <w:pict>
              <v:group w14:anchorId="62990820" id="Полотно 213" o:spid="_x0000_s1047" editas="canvas" style="width:735.4pt;height:427.35pt;mso-position-horizontal-relative:char;mso-position-vertical-relative:line" coordsize="93395,54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">
                <v:shape id="_x0000_s1048" type="#_x0000_t75" style="position:absolute;width:93395;height:54273;visibility:visible;mso-wrap-style:square" filled="t" stroked="t" strokecolor="#e7e6e6 [3214]">
                  <v:fill o:detectmouseclick="t"/>
                  <v:path o:connecttype="none"/>
                </v:shape>
                <v:oval id="Oval 4" o:spid="_x0000_s1049" alt="30%" style="position:absolute;left:8250;top:941;width:80112;height:50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" fillcolor="#f2f2f2" strokecolor="silver"/>
                <v:group id="Группа 7" o:spid="_x0000_s1050" style="position:absolute;left:36580;top:1719;width:25719;height:7334" coordorigin="36195,3333" coordsize="24193,7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oundrect id="Прямоугольник: скругленные углы 2" o:spid="_x0000_s1051" style="position:absolute;left:36195;top:3333;width:24193;height:7334;visibility:visible;mso-wrap-style:square;v-text-anchor:top" arcsize="1773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" filled="f" strokeweight="1pt">
                    <v:stroke joinstyle="miter"/>
                    <v:textbox>
                      <w:txbxContent>
                        <w:p w14:paraId="2C24B859" w14:textId="77777777" w:rsidR="00B33F7A" w:rsidRPr="00B33F7A" w:rsidRDefault="00B33F7A" w:rsidP="00B33F7A">
                          <w:pPr>
                            <w:jc w:val="center"/>
                            <w:rPr>
                              <w:rFonts w:ascii="Times New Roman" w:hAnsi="Times New Roman" w:cs="Times New Roman"/>
                              <w:sz w:val="20"/>
                              <w:szCs w:val="20"/>
                            </w:rPr>
                          </w:pPr>
                          <w:r w:rsidRPr="00B33F7A">
                            <w:rPr>
                              <w:rFonts w:ascii="Times New Roman" w:hAnsi="Times New Roman" w:cs="Times New Roman"/>
                              <w:sz w:val="20"/>
                              <w:szCs w:val="20"/>
                              <w:lang w:val="en-US"/>
                            </w:rPr>
                            <w:t>Institutional factors</w:t>
                          </w:r>
                        </w:p>
                      </w:txbxContent>
                    </v:textbox>
                  </v:roundrect>
                  <v:group id="Группа 5" o:spid="_x0000_s1052" style="position:absolute;left:36195;top:6194;width:24193;height:2763" coordorigin="35433,3717" coordsize="24193,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Прямоугольник 4" o:spid="_x0000_s1053" style="position:absolute;left:35433;top:3718;width:11906;height:2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" filled="f" strokeweight="1pt">
                      <v:textbox>
                        <w:txbxContent>
                          <w:p w14:paraId="17C0E628" w14:textId="77777777" w:rsidR="00B33F7A" w:rsidRPr="00B33F7A" w:rsidRDefault="00B33F7A" w:rsidP="00B33F7A">
                            <w:pPr>
                              <w:jc w:val="center"/>
                              <w:rPr>
                                <w:rFonts w:ascii="Times New Roman" w:hAnsi="Times New Roman" w:cs="Times New Roman"/>
                                <w:sz w:val="20"/>
                                <w:szCs w:val="20"/>
                              </w:rPr>
                            </w:pPr>
                            <w:r w:rsidRPr="00B33F7A">
                              <w:rPr>
                                <w:rFonts w:ascii="Times New Roman" w:hAnsi="Times New Roman" w:cs="Times New Roman"/>
                                <w:sz w:val="20"/>
                                <w:szCs w:val="20"/>
                                <w:lang w:val="en-US"/>
                              </w:rPr>
                              <w:t>Regional</w:t>
                            </w:r>
                          </w:p>
                        </w:txbxContent>
                      </v:textbox>
                    </v:rect>
                    <v:rect id="Прямоугольник 52" o:spid="_x0000_s1054" style="position:absolute;left:46275;top:3717;width:13351;height:2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" filled="f" strokeweight="1pt">
                      <v:textbox>
                        <w:txbxContent>
                          <w:p w14:paraId="5E4A4C5E" w14:textId="77777777" w:rsidR="00B33F7A" w:rsidRPr="00B33F7A" w:rsidRDefault="00B33F7A" w:rsidP="00B33F7A">
                            <w:pPr>
                              <w:spacing w:line="254" w:lineRule="auto"/>
                              <w:jc w:val="center"/>
                              <w:rPr>
                                <w:rFonts w:ascii="Times New Roman" w:hAnsi="Times New Roman" w:cs="Times New Roman"/>
                                <w:sz w:val="20"/>
                                <w:szCs w:val="20"/>
                              </w:rPr>
                            </w:pPr>
                            <w:r w:rsidRPr="00B33F7A">
                              <w:rPr>
                                <w:rFonts w:ascii="Times New Roman" w:hAnsi="Times New Roman" w:cs="Times New Roman"/>
                                <w:sz w:val="20"/>
                                <w:szCs w:val="20"/>
                              </w:rPr>
                              <w:t>Nationwide</w:t>
                            </w:r>
                          </w:p>
                        </w:txbxContent>
                      </v:textbox>
                    </v:rect>
                  </v:group>
                </v:group>
                <v:line id="Прямая соединительная линия 8" o:spid="_x0000_s1055" style="position:absolute;flip:x;visibility:visible;mso-wrap-style:square" from="33498,4814" to="36294,6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" strokeweight=".5pt">
                  <v:stroke joinstyle="miter"/>
                </v:line>
                <v:shape id="Надпись 9" o:spid="_x0000_s1056" type="#_x0000_t202" style="position:absolute;left:2571;top:1619;width:31213;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" strokeweight=".5pt">
                  <v:textbox>
                    <w:txbxContent>
                      <w:p w14:paraId="6360A90F" w14:textId="77777777" w:rsidR="00B33F7A" w:rsidRPr="00B33F7A" w:rsidRDefault="00B33F7A" w:rsidP="00B33F7A">
                        <w:pPr>
                          <w:spacing w:after="0" w:line="240" w:lineRule="auto"/>
                          <w:jc w:val="both"/>
                          <w:rPr>
                            <w:rFonts w:ascii="Times New Roman" w:hAnsi="Times New Roman" w:cs="Times New Roman"/>
                            <w:sz w:val="20"/>
                            <w:szCs w:val="20"/>
                            <w:lang w:val="en-US"/>
                          </w:rPr>
                        </w:pPr>
                        <w:r w:rsidRPr="00B33F7A">
                          <w:rPr>
                            <w:rFonts w:ascii="Times New Roman" w:hAnsi="Times New Roman" w:cs="Times New Roman"/>
                            <w:sz w:val="20"/>
                            <w:szCs w:val="20"/>
                            <w:lang w:val="en-US"/>
                          </w:rPr>
                          <w:t>- the presence in the city of effective organizational forms of entrepreneurship;</w:t>
                        </w:r>
                      </w:p>
                      <w:p w14:paraId="0E428868" w14:textId="59DDEE9D" w:rsidR="00B33F7A" w:rsidRPr="00B33F7A" w:rsidRDefault="00B33F7A" w:rsidP="00B33F7A">
                        <w:pPr>
                          <w:jc w:val="both"/>
                          <w:rPr>
                            <w:rFonts w:ascii="Times New Roman" w:hAnsi="Times New Roman" w:cs="Times New Roman"/>
                            <w:sz w:val="20"/>
                            <w:szCs w:val="20"/>
                            <w:lang w:val="en-US"/>
                          </w:rPr>
                        </w:pPr>
                        <w:r w:rsidRPr="00B33F7A">
                          <w:rPr>
                            <w:rFonts w:ascii="Times New Roman" w:hAnsi="Times New Roman" w:cs="Times New Roman"/>
                            <w:sz w:val="20"/>
                            <w:szCs w:val="20"/>
                            <w:lang w:val="en-US"/>
                          </w:rPr>
                          <w:t>- the degree of development of the market infrastructure.</w:t>
                        </w:r>
                      </w:p>
                    </w:txbxContent>
                  </v:textbox>
                </v:shape>
                <v:shape id="Надпись 10" o:spid="_x0000_s1057" type="#_x0000_t202" style="position:absolute;left:64266;top:655;width:29129;height:8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" strokeweight=".5pt">
                  <v:textbox>
                    <w:txbxContent>
                      <w:p w14:paraId="2977BD19" w14:textId="77777777" w:rsidR="00B33F7A" w:rsidRPr="00B33F7A" w:rsidRDefault="00B33F7A" w:rsidP="00B33F7A">
                        <w:pPr>
                          <w:spacing w:after="0" w:line="240" w:lineRule="auto"/>
                          <w:jc w:val="both"/>
                          <w:rPr>
                            <w:rFonts w:ascii="Times New Roman" w:hAnsi="Times New Roman" w:cs="Times New Roman"/>
                            <w:sz w:val="20"/>
                            <w:szCs w:val="20"/>
                            <w:lang w:val="en-US"/>
                          </w:rPr>
                        </w:pPr>
                        <w:r w:rsidRPr="00B33F7A">
                          <w:rPr>
                            <w:rFonts w:ascii="Times New Roman" w:hAnsi="Times New Roman" w:cs="Times New Roman"/>
                            <w:sz w:val="20"/>
                            <w:szCs w:val="20"/>
                            <w:lang w:val="en-US"/>
                          </w:rPr>
                          <w:t>- availability of a regulatory framework;</w:t>
                        </w:r>
                      </w:p>
                      <w:p w14:paraId="719E2E36" w14:textId="77777777" w:rsidR="00B33F7A" w:rsidRPr="00B33F7A" w:rsidRDefault="00B33F7A" w:rsidP="00B33F7A">
                        <w:pPr>
                          <w:spacing w:after="0" w:line="240" w:lineRule="auto"/>
                          <w:jc w:val="both"/>
                          <w:rPr>
                            <w:rFonts w:ascii="Times New Roman" w:hAnsi="Times New Roman" w:cs="Times New Roman"/>
                            <w:sz w:val="20"/>
                            <w:szCs w:val="20"/>
                            <w:lang w:val="en-US"/>
                          </w:rPr>
                        </w:pPr>
                        <w:r w:rsidRPr="00B33F7A">
                          <w:rPr>
                            <w:rFonts w:ascii="Times New Roman" w:hAnsi="Times New Roman" w:cs="Times New Roman"/>
                            <w:sz w:val="20"/>
                            <w:szCs w:val="20"/>
                            <w:lang w:val="en-US"/>
                          </w:rPr>
                          <w:t>- availability of state innovation, investment and social programs;</w:t>
                        </w:r>
                      </w:p>
                      <w:p w14:paraId="5C5FCE6B" w14:textId="12310DA1" w:rsidR="00B33F7A" w:rsidRPr="00B33F7A" w:rsidRDefault="00B33F7A" w:rsidP="00B33F7A">
                        <w:pPr>
                          <w:spacing w:after="0" w:line="240" w:lineRule="auto"/>
                          <w:jc w:val="both"/>
                          <w:rPr>
                            <w:rFonts w:ascii="Times New Roman" w:hAnsi="Times New Roman" w:cs="Times New Roman"/>
                            <w:sz w:val="20"/>
                            <w:szCs w:val="20"/>
                            <w:lang w:val="en-US"/>
                          </w:rPr>
                        </w:pPr>
                        <w:r w:rsidRPr="00B33F7A">
                          <w:rPr>
                            <w:rFonts w:ascii="Times New Roman" w:hAnsi="Times New Roman" w:cs="Times New Roman"/>
                            <w:sz w:val="20"/>
                            <w:szCs w:val="20"/>
                            <w:lang w:val="en-US"/>
                          </w:rPr>
                          <w:t>- level of development of infrastructure, financial sector, etc.</w:t>
                        </w:r>
                      </w:p>
                    </w:txbxContent>
                  </v:textbox>
                </v:shape>
                <v:line id="Прямая соединительная линия 11" o:spid="_x0000_s1058" style="position:absolute;visibility:visible;mso-wrap-style:square" from="62299,5386" to="64266,5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" strokeweight=".5pt">
                  <v:stroke joinstyle="miter"/>
                </v:line>
                <v:group id="Группа 57" o:spid="_x0000_s1059" style="position:absolute;left:62932;top:9693;width:25719;height:8459" coordorigin=",-1134" coordsize="24193,8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oundrect id="Прямоугольник: скругленные углы 62" o:spid="_x0000_s1060" style="position:absolute;top:-1134;width:24193;height:8466;visibility:visible;mso-wrap-style:square;v-text-anchor:top" arcsize="1773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" filled="f" strokeweight="1pt">
                    <v:stroke joinstyle="miter"/>
                    <v:textbox>
                      <w:txbxContent>
                        <w:p w14:paraId="627EC200" w14:textId="77777777" w:rsidR="00B33F7A" w:rsidRPr="00B33F7A" w:rsidRDefault="00B33F7A" w:rsidP="00B33F7A">
                          <w:pPr>
                            <w:spacing w:line="192" w:lineRule="auto"/>
                            <w:jc w:val="center"/>
                            <w:rPr>
                              <w:rFonts w:ascii="Times New Roman" w:hAnsi="Times New Roman" w:cs="Times New Roman"/>
                              <w:sz w:val="20"/>
                              <w:szCs w:val="20"/>
                            </w:rPr>
                          </w:pPr>
                          <w:r w:rsidRPr="00B33F7A">
                            <w:rPr>
                              <w:rFonts w:ascii="Times New Roman" w:hAnsi="Times New Roman" w:cs="Times New Roman"/>
                              <w:sz w:val="20"/>
                              <w:szCs w:val="20"/>
                              <w:lang w:val="en-US"/>
                            </w:rPr>
                            <w:t xml:space="preserve">Innovation-technological factor </w:t>
                          </w:r>
                        </w:p>
                      </w:txbxContent>
                    </v:textbox>
                  </v:roundrect>
                  <v:group id="Группа 63" o:spid="_x0000_s1061" style="position:absolute;left:1373;top:2860;width:22217;height:2763" coordorigin="1373,2860" coordsize="22217,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Прямоугольник 64" o:spid="_x0000_s1062" style="position:absolute;left:1373;top:2861;width:10533;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" filled="f" strokeweight="1pt">
                      <v:textbox>
                        <w:txbxContent>
                          <w:p w14:paraId="33E55FC1" w14:textId="77777777" w:rsidR="00B33F7A" w:rsidRPr="00B33F7A" w:rsidRDefault="00B33F7A" w:rsidP="00B33F7A">
                            <w:pPr>
                              <w:spacing w:line="254" w:lineRule="auto"/>
                              <w:rPr>
                                <w:rFonts w:ascii="Times New Roman" w:eastAsia="Calibri" w:hAnsi="Times New Roman" w:cs="Times New Roman"/>
                                <w:sz w:val="20"/>
                                <w:szCs w:val="20"/>
                              </w:rPr>
                            </w:pPr>
                            <w:r w:rsidRPr="00B33F7A">
                              <w:rPr>
                                <w:rFonts w:ascii="Times New Roman" w:eastAsia="Calibri" w:hAnsi="Times New Roman" w:cs="Times New Roman"/>
                                <w:sz w:val="20"/>
                                <w:szCs w:val="20"/>
                                <w:lang w:val="en-US"/>
                              </w:rPr>
                              <w:t>Regional</w:t>
                            </w:r>
                          </w:p>
                          <w:p w14:paraId="01973C38" w14:textId="77777777" w:rsidR="00B33F7A" w:rsidRPr="00B33F7A" w:rsidRDefault="00B33F7A" w:rsidP="00B33F7A">
                            <w:pPr>
                              <w:spacing w:line="254" w:lineRule="auto"/>
                              <w:rPr>
                                <w:rFonts w:ascii="Times New Roman" w:hAnsi="Times New Roman" w:cs="Times New Roman"/>
                                <w:sz w:val="20"/>
                                <w:szCs w:val="20"/>
                              </w:rPr>
                            </w:pPr>
                          </w:p>
                        </w:txbxContent>
                      </v:textbox>
                    </v:rect>
                    <v:rect id="Прямоугольник 65" o:spid="_x0000_s1063" style="position:absolute;left:10842;top:2860;width:12748;height:2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" filled="f" strokeweight="1pt">
                      <v:textbox>
                        <w:txbxContent>
                          <w:p w14:paraId="21EDE04D" w14:textId="77777777" w:rsidR="00B33F7A" w:rsidRPr="00B33F7A" w:rsidRDefault="00B33F7A" w:rsidP="00B33F7A">
                            <w:pPr>
                              <w:spacing w:line="252" w:lineRule="auto"/>
                              <w:jc w:val="center"/>
                              <w:rPr>
                                <w:rFonts w:ascii="Times New Roman" w:eastAsia="Calibri" w:hAnsi="Times New Roman" w:cs="Times New Roman"/>
                                <w:sz w:val="20"/>
                                <w:szCs w:val="20"/>
                              </w:rPr>
                            </w:pPr>
                            <w:r w:rsidRPr="00B33F7A">
                              <w:rPr>
                                <w:rFonts w:ascii="Times New Roman" w:eastAsia="Calibri" w:hAnsi="Times New Roman" w:cs="Times New Roman"/>
                                <w:sz w:val="20"/>
                                <w:szCs w:val="20"/>
                              </w:rPr>
                              <w:t>Nationwide</w:t>
                            </w:r>
                          </w:p>
                          <w:p w14:paraId="3DC2A70A" w14:textId="77777777" w:rsidR="00B33F7A" w:rsidRPr="00B33F7A" w:rsidRDefault="00B33F7A" w:rsidP="00B33F7A">
                            <w:pPr>
                              <w:spacing w:line="252" w:lineRule="auto"/>
                              <w:jc w:val="center"/>
                              <w:rPr>
                                <w:rFonts w:ascii="Times New Roman" w:hAnsi="Times New Roman" w:cs="Times New Roman"/>
                                <w:sz w:val="20"/>
                                <w:szCs w:val="20"/>
                              </w:rPr>
                            </w:pPr>
                          </w:p>
                        </w:txbxContent>
                      </v:textbox>
                    </v:rect>
                  </v:group>
                </v:group>
                <v:rect id="Rectangle 18" o:spid="_x0000_s1064" style="position:absolute;left:61436;top:17661;width:17049;height:18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">
                  <v:textbox>
                    <w:txbxContent>
                      <w:p w14:paraId="6F8F1165" w14:textId="77777777" w:rsidR="00B33F7A" w:rsidRPr="00B33F7A" w:rsidRDefault="00B33F7A" w:rsidP="00B33F7A">
                        <w:pPr>
                          <w:spacing w:after="0" w:line="240" w:lineRule="auto"/>
                          <w:rPr>
                            <w:rFonts w:ascii="Times New Roman" w:hAnsi="Times New Roman" w:cs="Times New Roman"/>
                            <w:sz w:val="20"/>
                            <w:szCs w:val="20"/>
                            <w:lang w:val="en-US"/>
                          </w:rPr>
                        </w:pPr>
                        <w:r w:rsidRPr="00B33F7A">
                          <w:rPr>
                            <w:rFonts w:ascii="Times New Roman" w:hAnsi="Times New Roman" w:cs="Times New Roman"/>
                            <w:sz w:val="20"/>
                            <w:szCs w:val="20"/>
                            <w:lang w:val="en-US"/>
                          </w:rPr>
                          <w:t>- scientific and technical potential;</w:t>
                        </w:r>
                      </w:p>
                      <w:p w14:paraId="5E9B4148" w14:textId="77777777" w:rsidR="00B33F7A" w:rsidRPr="00B33F7A" w:rsidRDefault="00B33F7A" w:rsidP="00B33F7A">
                        <w:pPr>
                          <w:spacing w:after="0" w:line="240" w:lineRule="auto"/>
                          <w:rPr>
                            <w:rFonts w:ascii="Times New Roman" w:hAnsi="Times New Roman" w:cs="Times New Roman"/>
                            <w:sz w:val="20"/>
                            <w:szCs w:val="20"/>
                            <w:lang w:val="en-US"/>
                          </w:rPr>
                        </w:pPr>
                        <w:r w:rsidRPr="00B33F7A">
                          <w:rPr>
                            <w:rFonts w:ascii="Times New Roman" w:hAnsi="Times New Roman" w:cs="Times New Roman"/>
                            <w:sz w:val="20"/>
                            <w:szCs w:val="20"/>
                            <w:lang w:val="en-US"/>
                          </w:rPr>
                          <w:t>- technological level of production;</w:t>
                        </w:r>
                      </w:p>
                      <w:p w14:paraId="05244F16" w14:textId="77777777" w:rsidR="00B33F7A" w:rsidRPr="00B33F7A" w:rsidRDefault="00B33F7A" w:rsidP="00B33F7A">
                        <w:pPr>
                          <w:spacing w:after="0" w:line="240" w:lineRule="auto"/>
                          <w:rPr>
                            <w:rFonts w:ascii="Times New Roman" w:hAnsi="Times New Roman" w:cs="Times New Roman"/>
                            <w:sz w:val="20"/>
                            <w:szCs w:val="20"/>
                            <w:lang w:val="en-US"/>
                          </w:rPr>
                        </w:pPr>
                        <w:r w:rsidRPr="00B33F7A">
                          <w:rPr>
                            <w:rFonts w:ascii="Times New Roman" w:hAnsi="Times New Roman" w:cs="Times New Roman"/>
                            <w:sz w:val="20"/>
                            <w:szCs w:val="20"/>
                            <w:lang w:val="en-US"/>
                          </w:rPr>
                          <w:t>- scientific and technical personnel;</w:t>
                        </w:r>
                      </w:p>
                      <w:p w14:paraId="5CFAAFFE" w14:textId="77777777" w:rsidR="00B33F7A" w:rsidRPr="00B33F7A" w:rsidRDefault="00B33F7A" w:rsidP="00B33F7A">
                        <w:pPr>
                          <w:spacing w:after="0" w:line="240" w:lineRule="auto"/>
                          <w:rPr>
                            <w:rFonts w:ascii="Times New Roman" w:hAnsi="Times New Roman" w:cs="Times New Roman"/>
                            <w:sz w:val="20"/>
                            <w:szCs w:val="20"/>
                            <w:lang w:val="en-US"/>
                          </w:rPr>
                        </w:pPr>
                        <w:r w:rsidRPr="00B33F7A">
                          <w:rPr>
                            <w:rFonts w:ascii="Times New Roman" w:hAnsi="Times New Roman" w:cs="Times New Roman"/>
                            <w:sz w:val="20"/>
                            <w:szCs w:val="20"/>
                            <w:lang w:val="en-US"/>
                          </w:rPr>
                          <w:t xml:space="preserve">- qualification of labor resources; </w:t>
                        </w:r>
                      </w:p>
                      <w:p w14:paraId="183E9B89" w14:textId="77777777" w:rsidR="00B33F7A" w:rsidRPr="00B33F7A" w:rsidRDefault="00B33F7A" w:rsidP="00B33F7A">
                        <w:pPr>
                          <w:spacing w:after="0" w:line="240" w:lineRule="auto"/>
                          <w:rPr>
                            <w:rFonts w:ascii="Times New Roman" w:hAnsi="Times New Roman" w:cs="Times New Roman"/>
                            <w:sz w:val="20"/>
                            <w:szCs w:val="20"/>
                            <w:lang w:val="en-US"/>
                          </w:rPr>
                        </w:pPr>
                        <w:r w:rsidRPr="00B33F7A">
                          <w:rPr>
                            <w:rFonts w:ascii="Times New Roman" w:hAnsi="Times New Roman" w:cs="Times New Roman"/>
                            <w:sz w:val="20"/>
                            <w:szCs w:val="20"/>
                            <w:lang w:val="en-US"/>
                          </w:rPr>
                          <w:t>- availability of technoparks;</w:t>
                        </w:r>
                      </w:p>
                      <w:p w14:paraId="34E19EB4" w14:textId="77777777" w:rsidR="00B33F7A" w:rsidRPr="00B33F7A" w:rsidRDefault="00B33F7A" w:rsidP="00B33F7A">
                        <w:pPr>
                          <w:spacing w:line="240" w:lineRule="auto"/>
                          <w:rPr>
                            <w:rFonts w:ascii="Times New Roman" w:hAnsi="Times New Roman" w:cs="Times New Roman"/>
                            <w:sz w:val="20"/>
                            <w:szCs w:val="20"/>
                            <w:lang w:val="en-US"/>
                          </w:rPr>
                        </w:pPr>
                        <w:r w:rsidRPr="00B33F7A">
                          <w:rPr>
                            <w:rFonts w:ascii="Times New Roman" w:hAnsi="Times New Roman" w:cs="Times New Roman"/>
                            <w:sz w:val="20"/>
                            <w:szCs w:val="20"/>
                            <w:lang w:val="en-US"/>
                          </w:rPr>
                          <w:t>- the receptivity of the territory to innovations and others.</w:t>
                        </w:r>
                      </w:p>
                    </w:txbxContent>
                  </v:textbox>
                </v:rect>
                <v:group id="Группа 67" o:spid="_x0000_s1065" style="position:absolute;left:7145;top:8157;width:25720;height:7178" coordorigin="358,-325" coordsize="24193,7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roundrect id="Прямоугольник: скругленные углы 68" o:spid="_x0000_s1066" style="position:absolute;left:358;top:-325;width:24193;height:7334;visibility:visible;mso-wrap-style:square;v-text-anchor:top" arcsize="1773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" filled="f" strokeweight="1pt">
                    <v:stroke joinstyle="miter"/>
                    <v:textbox>
                      <w:txbxContent>
                        <w:p w14:paraId="4E922141" w14:textId="77777777" w:rsidR="00B33F7A" w:rsidRPr="00B33F7A" w:rsidRDefault="00B33F7A" w:rsidP="00B33F7A">
                          <w:pPr>
                            <w:spacing w:after="0" w:line="254" w:lineRule="auto"/>
                            <w:jc w:val="center"/>
                            <w:rPr>
                              <w:rFonts w:ascii="Times New Roman" w:hAnsi="Times New Roman" w:cs="Times New Roman"/>
                              <w:sz w:val="20"/>
                              <w:szCs w:val="20"/>
                            </w:rPr>
                          </w:pPr>
                          <w:r w:rsidRPr="00B33F7A">
                            <w:rPr>
                              <w:rFonts w:ascii="Times New Roman" w:hAnsi="Times New Roman" w:cs="Times New Roman"/>
                              <w:sz w:val="20"/>
                              <w:szCs w:val="20"/>
                              <w:lang w:val="en-US"/>
                            </w:rPr>
                            <w:t>Ecological factors</w:t>
                          </w:r>
                        </w:p>
                      </w:txbxContent>
                    </v:textbox>
                  </v:roundrect>
                  <v:group id="Группа 69" o:spid="_x0000_s1067" style="position:absolute;left:2327;top:2860;width:20876;height:2763" coordorigin="2327,2860" coordsize="20876,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rect id="Прямоугольник 70" o:spid="_x0000_s1068" style="position:absolute;left:2327;top:2861;width:9579;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" filled="f" strokeweight="1pt">
                      <v:textbox>
                        <w:txbxContent>
                          <w:p w14:paraId="5712877D" w14:textId="77777777" w:rsidR="00B33F7A" w:rsidRPr="00B33F7A" w:rsidRDefault="00B33F7A" w:rsidP="00B33F7A">
                            <w:pPr>
                              <w:spacing w:after="0" w:line="254" w:lineRule="auto"/>
                              <w:rPr>
                                <w:rFonts w:ascii="Times New Roman" w:hAnsi="Times New Roman" w:cs="Times New Roman"/>
                                <w:sz w:val="20"/>
                                <w:szCs w:val="20"/>
                                <w:lang w:val="en-US"/>
                              </w:rPr>
                            </w:pPr>
                            <w:r w:rsidRPr="00B33F7A">
                              <w:rPr>
                                <w:rFonts w:ascii="Times New Roman" w:eastAsia="Calibri" w:hAnsi="Times New Roman" w:cs="Times New Roman"/>
                                <w:sz w:val="20"/>
                                <w:szCs w:val="20"/>
                                <w:lang w:val="en-US"/>
                              </w:rPr>
                              <w:t>Regional</w:t>
                            </w:r>
                          </w:p>
                        </w:txbxContent>
                      </v:textbox>
                    </v:rect>
                    <v:rect id="Прямоугольник 71" o:spid="_x0000_s1069" style="position:absolute;left:10842;top:2860;width:12361;height:2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" filled="f" strokeweight="1pt">
                      <v:textbox>
                        <w:txbxContent>
                          <w:p w14:paraId="7CE4AE2F" w14:textId="77777777" w:rsidR="00B33F7A" w:rsidRPr="00B33F7A" w:rsidRDefault="00B33F7A" w:rsidP="00B33F7A">
                            <w:pPr>
                              <w:spacing w:after="0" w:line="252" w:lineRule="auto"/>
                              <w:jc w:val="center"/>
                              <w:rPr>
                                <w:rFonts w:ascii="Times New Roman" w:hAnsi="Times New Roman" w:cs="Times New Roman"/>
                                <w:sz w:val="20"/>
                                <w:szCs w:val="20"/>
                                <w:lang w:val="en-US"/>
                              </w:rPr>
                            </w:pPr>
                            <w:r w:rsidRPr="00B33F7A">
                              <w:rPr>
                                <w:rFonts w:ascii="Times New Roman" w:eastAsia="Calibri" w:hAnsi="Times New Roman" w:cs="Times New Roman"/>
                                <w:sz w:val="20"/>
                                <w:szCs w:val="20"/>
                                <w:lang w:val="en-US"/>
                              </w:rPr>
                              <w:t>Global</w:t>
                            </w:r>
                          </w:p>
                        </w:txbxContent>
                      </v:textbox>
                    </v:rect>
                  </v:group>
                </v:group>
                <v:line id="Прямая соединительная линия 12" o:spid="_x0000_s1070" style="position:absolute;flip:x y;visibility:visible;mso-wrap-style:square" from="69547,16445" to="70696,17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" strokeweight=".5pt">
                  <v:stroke joinstyle="miter"/>
                </v:line>
                <v:line id="Прямая соединительная линия 13" o:spid="_x0000_s1071" style="position:absolute;flip:x y;visibility:visible;mso-wrap-style:square" from="81841,16444" to="86178,17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" strokeweight=".5pt">
                  <v:stroke joinstyle="miter"/>
                </v:line>
                <v:rect id="Rectangle 21" o:spid="_x0000_s1072" style="position:absolute;left:276;top:16192;width:23527;height:11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">
                  <v:textbox>
                    <w:txbxContent>
                      <w:p w14:paraId="6BFB30DD" w14:textId="77777777" w:rsidR="00B33F7A" w:rsidRPr="00B33F7A" w:rsidRDefault="00B33F7A" w:rsidP="00B33F7A">
                        <w:pPr>
                          <w:spacing w:after="0" w:line="240" w:lineRule="auto"/>
                          <w:jc w:val="both"/>
                          <w:rPr>
                            <w:rFonts w:ascii="Times New Roman" w:eastAsia="Calibri" w:hAnsi="Times New Roman" w:cs="Times New Roman"/>
                            <w:color w:val="000000"/>
                            <w:sz w:val="20"/>
                            <w:szCs w:val="20"/>
                            <w:lang w:val="en-US"/>
                          </w:rPr>
                        </w:pPr>
                        <w:r w:rsidRPr="00B33F7A">
                          <w:rPr>
                            <w:rFonts w:ascii="Times New Roman" w:eastAsia="Calibri" w:hAnsi="Times New Roman" w:cs="Times New Roman"/>
                            <w:color w:val="000000"/>
                            <w:sz w:val="20"/>
                            <w:szCs w:val="20"/>
                            <w:lang w:val="en-US"/>
                          </w:rPr>
                          <w:t>- ecological capacity of the territory;</w:t>
                        </w:r>
                      </w:p>
                      <w:p w14:paraId="1E8E8ECA" w14:textId="77777777" w:rsidR="00B33F7A" w:rsidRPr="00B33F7A" w:rsidRDefault="00B33F7A" w:rsidP="00B33F7A">
                        <w:pPr>
                          <w:spacing w:after="0" w:line="240" w:lineRule="auto"/>
                          <w:jc w:val="both"/>
                          <w:rPr>
                            <w:rFonts w:ascii="Times New Roman" w:eastAsia="Calibri" w:hAnsi="Times New Roman" w:cs="Times New Roman"/>
                            <w:color w:val="000000"/>
                            <w:sz w:val="20"/>
                            <w:szCs w:val="20"/>
                            <w:lang w:val="en-US"/>
                          </w:rPr>
                        </w:pPr>
                        <w:r w:rsidRPr="00B33F7A">
                          <w:rPr>
                            <w:rFonts w:ascii="Times New Roman" w:eastAsia="Calibri" w:hAnsi="Times New Roman" w:cs="Times New Roman"/>
                            <w:color w:val="000000"/>
                            <w:sz w:val="20"/>
                            <w:szCs w:val="20"/>
                            <w:lang w:val="en-US"/>
                          </w:rPr>
                          <w:t>- the degree of air pollution;</w:t>
                        </w:r>
                      </w:p>
                      <w:p w14:paraId="5E08A2A3" w14:textId="77777777" w:rsidR="00B33F7A" w:rsidRPr="00B33F7A" w:rsidRDefault="00B33F7A" w:rsidP="00B33F7A">
                        <w:pPr>
                          <w:spacing w:after="0" w:line="240" w:lineRule="auto"/>
                          <w:jc w:val="both"/>
                          <w:rPr>
                            <w:rFonts w:ascii="Times New Roman" w:eastAsia="Calibri" w:hAnsi="Times New Roman" w:cs="Times New Roman"/>
                            <w:color w:val="000000"/>
                            <w:sz w:val="20"/>
                            <w:szCs w:val="20"/>
                            <w:lang w:val="en-US"/>
                          </w:rPr>
                        </w:pPr>
                        <w:r w:rsidRPr="00B33F7A">
                          <w:rPr>
                            <w:rFonts w:ascii="Times New Roman" w:eastAsia="Calibri" w:hAnsi="Times New Roman" w:cs="Times New Roman"/>
                            <w:color w:val="000000"/>
                            <w:sz w:val="20"/>
                            <w:szCs w:val="20"/>
                            <w:lang w:val="en-US"/>
                          </w:rPr>
                          <w:t>- the level of greenhouse emissions;</w:t>
                        </w:r>
                      </w:p>
                      <w:p w14:paraId="0C543D75" w14:textId="77777777" w:rsidR="00B33F7A" w:rsidRPr="00B33F7A" w:rsidRDefault="00B33F7A" w:rsidP="00B33F7A">
                        <w:pPr>
                          <w:spacing w:after="0" w:line="240" w:lineRule="auto"/>
                          <w:jc w:val="both"/>
                          <w:rPr>
                            <w:rFonts w:ascii="Times New Roman" w:eastAsia="Calibri" w:hAnsi="Times New Roman" w:cs="Times New Roman"/>
                            <w:color w:val="000000"/>
                            <w:sz w:val="20"/>
                            <w:szCs w:val="20"/>
                            <w:lang w:val="en-US"/>
                          </w:rPr>
                        </w:pPr>
                        <w:r w:rsidRPr="00B33F7A">
                          <w:rPr>
                            <w:rFonts w:ascii="Times New Roman" w:eastAsia="Calibri" w:hAnsi="Times New Roman" w:cs="Times New Roman"/>
                            <w:color w:val="000000"/>
                            <w:sz w:val="20"/>
                            <w:szCs w:val="20"/>
                            <w:lang w:val="en-US"/>
                          </w:rPr>
                          <w:t xml:space="preserve">- the level of radioactivity; </w:t>
                        </w:r>
                      </w:p>
                      <w:p w14:paraId="16C656BF" w14:textId="77777777" w:rsidR="00B33F7A" w:rsidRPr="00B33F7A" w:rsidRDefault="00B33F7A" w:rsidP="00B33F7A">
                        <w:pPr>
                          <w:spacing w:after="0" w:line="240" w:lineRule="auto"/>
                          <w:jc w:val="both"/>
                          <w:rPr>
                            <w:rFonts w:ascii="Times New Roman" w:eastAsia="Calibri" w:hAnsi="Times New Roman" w:cs="Times New Roman"/>
                            <w:color w:val="000000"/>
                            <w:sz w:val="20"/>
                            <w:szCs w:val="20"/>
                            <w:lang w:val="en-US"/>
                          </w:rPr>
                        </w:pPr>
                        <w:r w:rsidRPr="00B33F7A">
                          <w:rPr>
                            <w:rFonts w:ascii="Times New Roman" w:eastAsia="Calibri" w:hAnsi="Times New Roman" w:cs="Times New Roman"/>
                            <w:color w:val="000000"/>
                            <w:sz w:val="20"/>
                            <w:szCs w:val="20"/>
                            <w:lang w:val="en-US"/>
                          </w:rPr>
                          <w:t>- the presence of solid and radioactive waste; - the state of the soil cover;</w:t>
                        </w:r>
                      </w:p>
                      <w:p w14:paraId="51FA9B6D" w14:textId="77777777" w:rsidR="00B33F7A" w:rsidRPr="00B33F7A" w:rsidRDefault="00B33F7A" w:rsidP="00B33F7A">
                        <w:pPr>
                          <w:spacing w:after="0" w:line="240" w:lineRule="auto"/>
                          <w:jc w:val="both"/>
                          <w:rPr>
                            <w:rFonts w:ascii="Times New Roman" w:hAnsi="Times New Roman" w:cs="Times New Roman"/>
                            <w:sz w:val="20"/>
                            <w:szCs w:val="20"/>
                            <w:lang w:val="en-US"/>
                          </w:rPr>
                        </w:pPr>
                        <w:r w:rsidRPr="00B33F7A">
                          <w:rPr>
                            <w:rFonts w:ascii="Times New Roman" w:eastAsia="Calibri" w:hAnsi="Times New Roman" w:cs="Times New Roman"/>
                            <w:color w:val="000000"/>
                            <w:sz w:val="20"/>
                            <w:szCs w:val="20"/>
                            <w:lang w:val="en-US"/>
                          </w:rPr>
                          <w:t>- the level of pollution of water resources.</w:t>
                        </w:r>
                      </w:p>
                    </w:txbxContent>
                  </v:textbox>
                </v:rect>
                <v:line id="Прямая соединительная линия 14" o:spid="_x0000_s1073" style="position:absolute;flip:y;visibility:visible;mso-wrap-style:square" from="9525,14196" to="13189,16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" strokeweight=".5pt">
                  <v:stroke joinstyle="miter"/>
                </v:line>
                <v:rect id="Rectangle 20" o:spid="_x0000_s1074" style="position:absolute;left:24067;top:16192;width:11461;height:11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">
                  <v:textbox>
                    <w:txbxContent>
                      <w:p w14:paraId="16298DBA" w14:textId="77777777" w:rsidR="00B33F7A" w:rsidRPr="00B33F7A" w:rsidRDefault="00B33F7A" w:rsidP="00B33F7A">
                        <w:pPr>
                          <w:spacing w:after="0" w:line="240" w:lineRule="auto"/>
                          <w:jc w:val="both"/>
                          <w:rPr>
                            <w:rFonts w:ascii="Times New Roman" w:hAnsi="Times New Roman" w:cs="Times New Roman"/>
                            <w:sz w:val="20"/>
                            <w:szCs w:val="20"/>
                            <w:lang w:val="en-US"/>
                          </w:rPr>
                        </w:pPr>
                        <w:r w:rsidRPr="00B33F7A">
                          <w:rPr>
                            <w:rFonts w:ascii="Times New Roman" w:hAnsi="Times New Roman" w:cs="Times New Roman"/>
                            <w:sz w:val="20"/>
                            <w:szCs w:val="20"/>
                            <w:lang w:val="en-US"/>
                          </w:rPr>
                          <w:t>- climate change;</w:t>
                        </w:r>
                      </w:p>
                      <w:p w14:paraId="532EC5FA" w14:textId="77777777" w:rsidR="00B33F7A" w:rsidRPr="00B33F7A" w:rsidRDefault="00B33F7A" w:rsidP="00B33F7A">
                        <w:pPr>
                          <w:spacing w:after="0" w:line="240" w:lineRule="auto"/>
                          <w:jc w:val="both"/>
                          <w:rPr>
                            <w:rFonts w:ascii="Times New Roman" w:hAnsi="Times New Roman" w:cs="Times New Roman"/>
                            <w:sz w:val="20"/>
                            <w:szCs w:val="20"/>
                            <w:lang w:val="en-US"/>
                          </w:rPr>
                        </w:pPr>
                        <w:r w:rsidRPr="00B33F7A">
                          <w:rPr>
                            <w:rFonts w:ascii="Times New Roman" w:hAnsi="Times New Roman" w:cs="Times New Roman"/>
                            <w:sz w:val="20"/>
                            <w:szCs w:val="20"/>
                            <w:lang w:val="en-US"/>
                          </w:rPr>
                          <w:t>- melting of glaciers;</w:t>
                        </w:r>
                      </w:p>
                      <w:p w14:paraId="446DE482" w14:textId="77777777" w:rsidR="00B33F7A" w:rsidRPr="00B33F7A" w:rsidRDefault="00B33F7A" w:rsidP="00B33F7A">
                        <w:pPr>
                          <w:spacing w:after="0" w:line="240" w:lineRule="auto"/>
                          <w:jc w:val="both"/>
                          <w:rPr>
                            <w:rFonts w:ascii="Times New Roman" w:hAnsi="Times New Roman" w:cs="Times New Roman"/>
                            <w:sz w:val="20"/>
                            <w:szCs w:val="20"/>
                            <w:lang w:val="en-US"/>
                          </w:rPr>
                        </w:pPr>
                        <w:r w:rsidRPr="00B33F7A">
                          <w:rPr>
                            <w:rFonts w:ascii="Times New Roman" w:hAnsi="Times New Roman" w:cs="Times New Roman"/>
                            <w:sz w:val="20"/>
                            <w:szCs w:val="20"/>
                            <w:lang w:val="en-US"/>
                          </w:rPr>
                          <w:t xml:space="preserve">-seismic fluctuations; </w:t>
                        </w:r>
                      </w:p>
                      <w:p w14:paraId="46E41D27" w14:textId="77777777" w:rsidR="00B33F7A" w:rsidRPr="00B33F7A" w:rsidRDefault="00B33F7A" w:rsidP="00B33F7A">
                        <w:pPr>
                          <w:spacing w:after="0" w:line="240" w:lineRule="auto"/>
                          <w:jc w:val="both"/>
                          <w:rPr>
                            <w:rFonts w:ascii="Times New Roman" w:hAnsi="Times New Roman" w:cs="Times New Roman"/>
                            <w:sz w:val="20"/>
                            <w:szCs w:val="20"/>
                            <w:lang w:val="en-US"/>
                          </w:rPr>
                        </w:pPr>
                        <w:r w:rsidRPr="00B33F7A">
                          <w:rPr>
                            <w:rFonts w:ascii="Times New Roman" w:hAnsi="Times New Roman" w:cs="Times New Roman"/>
                            <w:sz w:val="20"/>
                            <w:szCs w:val="20"/>
                            <w:lang w:val="en-US"/>
                          </w:rPr>
                          <w:t>- storms and others.</w:t>
                        </w:r>
                      </w:p>
                    </w:txbxContent>
                  </v:textbox>
                </v:rect>
                <v:group id="Группа 75" o:spid="_x0000_s1075" style="position:absolute;left:18599;top:27827;width:22358;height:7322" coordorigin="565,603" coordsize="24193,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roundrect id="Прямоугольник: скругленные углы 76" o:spid="_x0000_s1076" style="position:absolute;left:565;top:603;width:24193;height:7335;visibility:visible;mso-wrap-style:square;v-text-anchor:top" arcsize="1773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" filled="f" strokeweight="1pt">
                    <v:stroke joinstyle="miter"/>
                    <v:textbox>
                      <w:txbxContent>
                        <w:p w14:paraId="383F3769" w14:textId="77777777" w:rsidR="00B33F7A" w:rsidRPr="00B33F7A" w:rsidRDefault="00B33F7A" w:rsidP="00B33F7A">
                          <w:pPr>
                            <w:spacing w:line="252" w:lineRule="auto"/>
                            <w:jc w:val="center"/>
                            <w:rPr>
                              <w:rFonts w:ascii="Times New Roman" w:hAnsi="Times New Roman" w:cs="Times New Roman"/>
                              <w:sz w:val="20"/>
                              <w:szCs w:val="20"/>
                            </w:rPr>
                          </w:pPr>
                          <w:r w:rsidRPr="00B33F7A">
                            <w:rPr>
                              <w:rFonts w:ascii="Times New Roman" w:hAnsi="Times New Roman" w:cs="Times New Roman"/>
                              <w:sz w:val="20"/>
                              <w:szCs w:val="20"/>
                              <w:lang w:val="en-US"/>
                            </w:rPr>
                            <w:t xml:space="preserve">Social-economic factors </w:t>
                          </w:r>
                        </w:p>
                      </w:txbxContent>
                    </v:textbox>
                  </v:roundrect>
                  <v:group id="Группа 77" o:spid="_x0000_s1077" style="position:absolute;left:1506;top:3516;width:21805;height:3847" coordorigin="1506,3516" coordsize="21805,3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rect id="Прямоугольник 78" o:spid="_x0000_s1078" style="position:absolute;left:1506;top:3516;width:11906;height:3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" filled="f" strokeweight="1pt">
                      <v:textbox>
                        <w:txbxContent>
                          <w:p w14:paraId="6C53E1C9" w14:textId="7BD4A6E8" w:rsidR="00E65CD3" w:rsidRDefault="00B33F7A" w:rsidP="00E65CD3">
                            <w:pPr>
                              <w:spacing w:after="0" w:line="240" w:lineRule="auto"/>
                              <w:jc w:val="center"/>
                              <w:rPr>
                                <w:rFonts w:ascii="Times New Roman" w:hAnsi="Times New Roman" w:cs="Times New Roman"/>
                                <w:sz w:val="20"/>
                                <w:szCs w:val="20"/>
                                <w:lang w:val="en-US"/>
                              </w:rPr>
                            </w:pPr>
                            <w:r w:rsidRPr="00B33F7A">
                              <w:rPr>
                                <w:rFonts w:ascii="Times New Roman" w:hAnsi="Times New Roman" w:cs="Times New Roman"/>
                                <w:sz w:val="20"/>
                                <w:szCs w:val="20"/>
                                <w:lang w:val="en-US"/>
                              </w:rPr>
                              <w:t xml:space="preserve">Social </w:t>
                            </w:r>
                            <w:r w:rsidR="00E65CD3">
                              <w:rPr>
                                <w:rFonts w:ascii="Times New Roman" w:hAnsi="Times New Roman" w:cs="Times New Roman"/>
                                <w:sz w:val="20"/>
                                <w:szCs w:val="20"/>
                                <w:lang w:val="en-US"/>
                              </w:rPr>
                              <w:t>–</w:t>
                            </w:r>
                          </w:p>
                          <w:p w14:paraId="6C3D939B" w14:textId="444D80D2" w:rsidR="00B33F7A" w:rsidRPr="00B33F7A" w:rsidRDefault="00B33F7A" w:rsidP="00E65CD3">
                            <w:pPr>
                              <w:spacing w:line="252" w:lineRule="auto"/>
                              <w:jc w:val="center"/>
                              <w:rPr>
                                <w:rFonts w:ascii="Times New Roman" w:hAnsi="Times New Roman" w:cs="Times New Roman"/>
                                <w:sz w:val="20"/>
                                <w:szCs w:val="20"/>
                                <w:lang w:val="en-US"/>
                              </w:rPr>
                            </w:pPr>
                            <w:r w:rsidRPr="00B33F7A">
                              <w:rPr>
                                <w:rFonts w:ascii="Times New Roman" w:hAnsi="Times New Roman" w:cs="Times New Roman"/>
                                <w:sz w:val="20"/>
                                <w:szCs w:val="20"/>
                                <w:lang w:val="en-US"/>
                              </w:rPr>
                              <w:t>economic</w:t>
                            </w:r>
                          </w:p>
                        </w:txbxContent>
                      </v:textbox>
                    </v:rect>
                    <v:rect id="Прямоугольник 79" o:spid="_x0000_s1079" style="position:absolute;left:11089;top:3523;width:12222;height:3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" filled="f" strokeweight="1pt">
                      <v:textbox>
                        <w:txbxContent>
                          <w:p w14:paraId="115480B2" w14:textId="77777777" w:rsidR="00B33F7A" w:rsidRPr="00B33F7A" w:rsidRDefault="00B33F7A" w:rsidP="00B33F7A">
                            <w:pPr>
                              <w:spacing w:line="252" w:lineRule="auto"/>
                              <w:jc w:val="center"/>
                              <w:rPr>
                                <w:rFonts w:ascii="Times New Roman" w:hAnsi="Times New Roman" w:cs="Times New Roman"/>
                                <w:sz w:val="20"/>
                                <w:szCs w:val="20"/>
                                <w:lang w:val="en-US"/>
                              </w:rPr>
                            </w:pPr>
                            <w:r w:rsidRPr="00B33F7A">
                              <w:rPr>
                                <w:rFonts w:ascii="Times New Roman" w:hAnsi="Times New Roman" w:cs="Times New Roman"/>
                                <w:sz w:val="20"/>
                                <w:szCs w:val="20"/>
                                <w:lang w:val="en-US"/>
                              </w:rPr>
                              <w:t>Economic</w:t>
                            </w:r>
                          </w:p>
                        </w:txbxContent>
                      </v:textbox>
                    </v:rect>
                  </v:group>
                </v:group>
                <v:group id="Группа 85" o:spid="_x0000_s1080" style="position:absolute;left:52597;top:36671;width:29242;height:6212" coordorigin="-499,1704" coordsize="25990,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roundrect id="Прямоугольник: скругленные углы 86" o:spid="_x0000_s1081" style="position:absolute;left:-499;top:1704;width:25990;height:5625;visibility:visible;mso-wrap-style:square;v-text-anchor:top" arcsize="1773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" filled="f" strokeweight="1pt">
                    <v:stroke joinstyle="miter"/>
                    <v:textbox>
                      <w:txbxContent>
                        <w:p w14:paraId="71D9E8FB" w14:textId="77777777" w:rsidR="00B33F7A" w:rsidRPr="00B33F7A" w:rsidRDefault="00B33F7A" w:rsidP="00B33F7A">
                          <w:pPr>
                            <w:jc w:val="center"/>
                            <w:rPr>
                              <w:rFonts w:ascii="Times New Roman" w:hAnsi="Times New Roman" w:cs="Times New Roman"/>
                              <w:sz w:val="20"/>
                              <w:szCs w:val="20"/>
                            </w:rPr>
                          </w:pPr>
                          <w:r w:rsidRPr="00B33F7A">
                            <w:rPr>
                              <w:rFonts w:ascii="Times New Roman" w:hAnsi="Times New Roman" w:cs="Times New Roman"/>
                              <w:sz w:val="20"/>
                              <w:szCs w:val="20"/>
                            </w:rPr>
                            <w:t>Natural resource factors</w:t>
                          </w:r>
                        </w:p>
                      </w:txbxContent>
                    </v:textbox>
                  </v:roundrect>
                  <v:group id="Группа 87" o:spid="_x0000_s1082" style="position:absolute;top:3861;width:25491;height:2523" coordorigin=",3860" coordsize="25491,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rect id="Прямоугольник 88" o:spid="_x0000_s1083" style="position:absolute;top:3860;width:11906;height:2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" filled="f" strokeweight="1pt">
                      <v:textbox>
                        <w:txbxContent>
                          <w:p w14:paraId="4FCBC77D" w14:textId="77777777" w:rsidR="00B33F7A" w:rsidRPr="00B33F7A" w:rsidRDefault="00B33F7A" w:rsidP="00B33F7A">
                            <w:pPr>
                              <w:spacing w:line="252" w:lineRule="auto"/>
                              <w:rPr>
                                <w:rFonts w:ascii="Times New Roman" w:hAnsi="Times New Roman" w:cs="Times New Roman"/>
                                <w:sz w:val="20"/>
                                <w:szCs w:val="20"/>
                              </w:rPr>
                            </w:pPr>
                            <w:r w:rsidRPr="00B33F7A">
                              <w:rPr>
                                <w:rFonts w:ascii="Times New Roman" w:hAnsi="Times New Roman" w:cs="Times New Roman"/>
                                <w:sz w:val="20"/>
                                <w:szCs w:val="20"/>
                              </w:rPr>
                              <w:t>Natural resources</w:t>
                            </w:r>
                          </w:p>
                        </w:txbxContent>
                      </v:textbox>
                    </v:rect>
                    <v:rect id="Прямоугольник 89" o:spid="_x0000_s1084" style="position:absolute;left:10842;top:3860;width:14649;height:2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" filled="f" strokeweight="1pt">
                      <v:textbox>
                        <w:txbxContent>
                          <w:p w14:paraId="57B0EC3D" w14:textId="77777777" w:rsidR="00B33F7A" w:rsidRPr="00B33F7A" w:rsidRDefault="00B33F7A" w:rsidP="00B33F7A">
                            <w:pPr>
                              <w:jc w:val="center"/>
                              <w:rPr>
                                <w:rFonts w:ascii="Times New Roman" w:hAnsi="Times New Roman" w:cs="Times New Roman"/>
                                <w:sz w:val="20"/>
                                <w:szCs w:val="20"/>
                              </w:rPr>
                            </w:pPr>
                            <w:r w:rsidRPr="00B33F7A">
                              <w:rPr>
                                <w:rFonts w:ascii="Times New Roman" w:hAnsi="Times New Roman" w:cs="Times New Roman"/>
                                <w:sz w:val="20"/>
                                <w:szCs w:val="20"/>
                              </w:rPr>
                              <w:t>natural and climatic</w:t>
                            </w:r>
                          </w:p>
                        </w:txbxContent>
                      </v:textbox>
                    </v:rect>
                  </v:group>
                </v:group>
                <v:group id="Группа 192" o:spid="_x0000_s1085" style="position:absolute;left:32319;top:9529;width:30175;height:26152" coordorigin="30983,11578" coordsize="30174,2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Стрелка: штриховая вправо 15" o:spid="_x0000_s1086" type="#_x0000_t93" style="position:absolute;left:45464;top:13048;width:6852;height:391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" adj="15435" fillcolor="#d9d9d9" strokecolor="#7f7f7f" strokeweight="1pt"/>
                  <v:shape id="Стрелка: штриховая вправо 81" o:spid="_x0000_s1087" type="#_x0000_t93" style="position:absolute;left:55223;top:15385;width:7964;height:3906;rotation:-327132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" adj="16304" fillcolor="#d9d9d9" strokecolor="#7f7f7f" strokeweight="1pt"/>
                  <v:shape id="Стрелка: штриховая вправо 82" o:spid="_x0000_s1088" type="#_x0000_t93" style="position:absolute;left:30983;top:15144;width:11382;height:3899;rotation:-919643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" adj="17900" fillcolor="#d9d9d9" strokecolor="#7f7f7f" strokeweight="1pt"/>
                  <v:shape id="Стрелка: штриховая вправо 83" o:spid="_x0000_s1089" type="#_x0000_t93" style="position:absolute;left:39144;top:28621;width:5415;height:3906;rotation:761140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" adj="13811" fillcolor="#d9d9d9" strokecolor="#7f7f7f" strokeweight="1pt"/>
                  <v:shape id="Стрелка: штриховая вправо 84" o:spid="_x0000_s1090" type="#_x0000_t93" style="position:absolute;left:49360;top:32078;width:11003;height:3900;rotation:418614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" adj="17773" fillcolor="#d9d9d9" strokecolor="#7f7f7f" strokeweight="1pt"/>
                  <v:oval id="Oval 5" o:spid="_x0000_s1091" style="position:absolute;left:38274;top:17607;width:21957;height:1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" fillcolor="#d9d9d9">
                    <v:textbox>
                      <w:txbxContent>
                        <w:p w14:paraId="3963B43B" w14:textId="77777777" w:rsidR="00B33F7A" w:rsidRPr="00E65CD3" w:rsidRDefault="00B33F7A" w:rsidP="00B33F7A">
                          <w:pPr>
                            <w:spacing w:after="0"/>
                            <w:jc w:val="center"/>
                            <w:rPr>
                              <w:rFonts w:ascii="Times New Roman" w:hAnsi="Times New Roman" w:cs="Times New Roman"/>
                              <w:bCs/>
                              <w:lang w:val="en-US"/>
                            </w:rPr>
                          </w:pPr>
                          <w:r w:rsidRPr="00E65CD3">
                            <w:rPr>
                              <w:rFonts w:ascii="Times New Roman" w:hAnsi="Times New Roman" w:cs="Times New Roman"/>
                              <w:bCs/>
                              <w:lang w:val="en-US"/>
                            </w:rPr>
                            <w:t>Sustainable development of the economy and social sphere of cities</w:t>
                          </w:r>
                        </w:p>
                      </w:txbxContent>
                    </v:textbox>
                  </v:oval>
                </v:group>
                <v:rect id="Rectangle 24" o:spid="_x0000_s1092" style="position:absolute;top:30437;width:19907;height:23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">
                  <v:textbox>
                    <w:txbxContent>
                      <w:p w14:paraId="41060DA1" w14:textId="77777777" w:rsidR="00B33F7A" w:rsidRPr="00E65CD3" w:rsidRDefault="00B33F7A" w:rsidP="00E65CD3">
                        <w:pPr>
                          <w:spacing w:after="0" w:line="240" w:lineRule="auto"/>
                          <w:jc w:val="both"/>
                          <w:rPr>
                            <w:rFonts w:ascii="Times New Roman" w:eastAsia="Calibri" w:hAnsi="Times New Roman" w:cs="Times New Roman"/>
                            <w:sz w:val="17"/>
                            <w:szCs w:val="17"/>
                            <w:lang w:val="en-US"/>
                          </w:rPr>
                        </w:pPr>
                        <w:r w:rsidRPr="00E65CD3">
                          <w:rPr>
                            <w:rFonts w:ascii="Times New Roman" w:eastAsia="Calibri" w:hAnsi="Times New Roman" w:cs="Times New Roman"/>
                            <w:sz w:val="17"/>
                            <w:szCs w:val="17"/>
                            <w:lang w:val="en-US"/>
                          </w:rPr>
                          <w:t>- population size;</w:t>
                        </w:r>
                      </w:p>
                      <w:p w14:paraId="71DF5D4E" w14:textId="77777777" w:rsidR="00E65CD3" w:rsidRDefault="00B33F7A" w:rsidP="00E65CD3">
                        <w:pPr>
                          <w:spacing w:after="0" w:line="240" w:lineRule="auto"/>
                          <w:jc w:val="both"/>
                          <w:rPr>
                            <w:rFonts w:ascii="Times New Roman" w:eastAsia="Calibri" w:hAnsi="Times New Roman" w:cs="Times New Roman"/>
                            <w:sz w:val="17"/>
                            <w:szCs w:val="17"/>
                            <w:lang w:val="en-US"/>
                          </w:rPr>
                        </w:pPr>
                        <w:r w:rsidRPr="00E65CD3">
                          <w:rPr>
                            <w:rFonts w:ascii="Times New Roman" w:eastAsia="Calibri" w:hAnsi="Times New Roman" w:cs="Times New Roman"/>
                            <w:sz w:val="17"/>
                            <w:szCs w:val="17"/>
                            <w:lang w:val="en-US"/>
                          </w:rPr>
                          <w:t xml:space="preserve">- density and features of population settlement; </w:t>
                        </w:r>
                      </w:p>
                      <w:p w14:paraId="4BB92920" w14:textId="77777777" w:rsidR="00E65CD3" w:rsidRDefault="00B33F7A" w:rsidP="00E65CD3">
                        <w:pPr>
                          <w:spacing w:after="0" w:line="240" w:lineRule="auto"/>
                          <w:jc w:val="both"/>
                          <w:rPr>
                            <w:rFonts w:ascii="Times New Roman" w:eastAsia="Calibri" w:hAnsi="Times New Roman" w:cs="Times New Roman"/>
                            <w:sz w:val="17"/>
                            <w:szCs w:val="17"/>
                            <w:lang w:val="en-US"/>
                          </w:rPr>
                        </w:pPr>
                        <w:r w:rsidRPr="00E65CD3">
                          <w:rPr>
                            <w:rFonts w:ascii="Times New Roman" w:eastAsia="Calibri" w:hAnsi="Times New Roman" w:cs="Times New Roman"/>
                            <w:sz w:val="17"/>
                            <w:szCs w:val="17"/>
                            <w:lang w:val="en-US"/>
                          </w:rPr>
                          <w:t xml:space="preserve">- demographic situation; </w:t>
                        </w:r>
                      </w:p>
                      <w:p w14:paraId="50F04345" w14:textId="77777777" w:rsidR="00E65CD3" w:rsidRDefault="00B33F7A" w:rsidP="00E65CD3">
                        <w:pPr>
                          <w:spacing w:after="0" w:line="240" w:lineRule="auto"/>
                          <w:jc w:val="both"/>
                          <w:rPr>
                            <w:rFonts w:ascii="Times New Roman" w:eastAsia="Calibri" w:hAnsi="Times New Roman" w:cs="Times New Roman"/>
                            <w:sz w:val="17"/>
                            <w:szCs w:val="17"/>
                            <w:lang w:val="en-US"/>
                          </w:rPr>
                        </w:pPr>
                        <w:r w:rsidRPr="00E65CD3">
                          <w:rPr>
                            <w:rFonts w:ascii="Times New Roman" w:eastAsia="Calibri" w:hAnsi="Times New Roman" w:cs="Times New Roman"/>
                            <w:sz w:val="17"/>
                            <w:szCs w:val="17"/>
                            <w:lang w:val="en-US"/>
                          </w:rPr>
                          <w:t xml:space="preserve">- gender and age structure of the population; </w:t>
                        </w:r>
                      </w:p>
                      <w:p w14:paraId="2045BD4C" w14:textId="196BA045" w:rsidR="00B33F7A" w:rsidRPr="00E65CD3" w:rsidRDefault="00B33F7A" w:rsidP="00E65CD3">
                        <w:pPr>
                          <w:spacing w:after="0" w:line="240" w:lineRule="auto"/>
                          <w:jc w:val="both"/>
                          <w:rPr>
                            <w:rFonts w:ascii="Times New Roman" w:eastAsia="Calibri" w:hAnsi="Times New Roman" w:cs="Times New Roman"/>
                            <w:sz w:val="17"/>
                            <w:szCs w:val="17"/>
                            <w:lang w:val="en-US"/>
                          </w:rPr>
                        </w:pPr>
                        <w:r w:rsidRPr="00E65CD3">
                          <w:rPr>
                            <w:rFonts w:ascii="Times New Roman" w:eastAsia="Calibri" w:hAnsi="Times New Roman" w:cs="Times New Roman"/>
                            <w:sz w:val="17"/>
                            <w:szCs w:val="17"/>
                            <w:lang w:val="en-US"/>
                          </w:rPr>
                          <w:t>- migration activity;</w:t>
                        </w:r>
                      </w:p>
                      <w:p w14:paraId="2E7BBDFD" w14:textId="77777777" w:rsidR="00B33F7A" w:rsidRPr="00E65CD3" w:rsidRDefault="00B33F7A" w:rsidP="00E65CD3">
                        <w:pPr>
                          <w:spacing w:after="0" w:line="240" w:lineRule="auto"/>
                          <w:jc w:val="both"/>
                          <w:rPr>
                            <w:rFonts w:ascii="Times New Roman" w:eastAsia="Calibri" w:hAnsi="Times New Roman" w:cs="Times New Roman"/>
                            <w:sz w:val="17"/>
                            <w:szCs w:val="17"/>
                            <w:lang w:val="en-US"/>
                          </w:rPr>
                        </w:pPr>
                        <w:r w:rsidRPr="00E65CD3">
                          <w:rPr>
                            <w:rFonts w:ascii="Times New Roman" w:eastAsia="Calibri" w:hAnsi="Times New Roman" w:cs="Times New Roman"/>
                            <w:sz w:val="17"/>
                            <w:szCs w:val="17"/>
                            <w:lang w:val="en-US"/>
                          </w:rPr>
                          <w:t>- the level of income of the population and the stratification of society;</w:t>
                        </w:r>
                      </w:p>
                      <w:p w14:paraId="5C346149" w14:textId="77777777" w:rsidR="00B33F7A" w:rsidRPr="00E65CD3" w:rsidRDefault="00B33F7A" w:rsidP="00E65CD3">
                        <w:pPr>
                          <w:spacing w:after="0" w:line="240" w:lineRule="auto"/>
                          <w:jc w:val="both"/>
                          <w:rPr>
                            <w:rFonts w:ascii="Times New Roman" w:eastAsia="Calibri" w:hAnsi="Times New Roman" w:cs="Times New Roman"/>
                            <w:sz w:val="17"/>
                            <w:szCs w:val="17"/>
                            <w:lang w:val="en-US"/>
                          </w:rPr>
                        </w:pPr>
                        <w:r w:rsidRPr="00E65CD3">
                          <w:rPr>
                            <w:rFonts w:ascii="Times New Roman" w:eastAsia="Calibri" w:hAnsi="Times New Roman" w:cs="Times New Roman"/>
                            <w:sz w:val="17"/>
                            <w:szCs w:val="17"/>
                            <w:lang w:val="en-US"/>
                          </w:rPr>
                          <w:t>- the level of education of the population;</w:t>
                        </w:r>
                      </w:p>
                      <w:p w14:paraId="60850735" w14:textId="77777777" w:rsidR="00B33F7A" w:rsidRPr="00E65CD3" w:rsidRDefault="00B33F7A" w:rsidP="00E65CD3">
                        <w:pPr>
                          <w:spacing w:after="0" w:line="240" w:lineRule="auto"/>
                          <w:jc w:val="both"/>
                          <w:rPr>
                            <w:rFonts w:ascii="Times New Roman" w:eastAsia="Calibri" w:hAnsi="Times New Roman" w:cs="Times New Roman"/>
                            <w:sz w:val="17"/>
                            <w:szCs w:val="17"/>
                            <w:lang w:val="en-US"/>
                          </w:rPr>
                        </w:pPr>
                        <w:r w:rsidRPr="00E65CD3">
                          <w:rPr>
                            <w:rFonts w:ascii="Times New Roman" w:eastAsia="Calibri" w:hAnsi="Times New Roman" w:cs="Times New Roman"/>
                            <w:sz w:val="17"/>
                            <w:szCs w:val="17"/>
                            <w:lang w:val="en-US"/>
                          </w:rPr>
                          <w:t>- health and the level of development of the healthcare system;</w:t>
                        </w:r>
                      </w:p>
                      <w:p w14:paraId="6A72665A" w14:textId="77777777" w:rsidR="00B33F7A" w:rsidRPr="00E65CD3" w:rsidRDefault="00B33F7A" w:rsidP="00E65CD3">
                        <w:pPr>
                          <w:spacing w:after="0" w:line="240" w:lineRule="auto"/>
                          <w:jc w:val="both"/>
                          <w:rPr>
                            <w:rFonts w:ascii="Times New Roman" w:eastAsia="Calibri" w:hAnsi="Times New Roman" w:cs="Times New Roman"/>
                            <w:sz w:val="17"/>
                            <w:szCs w:val="17"/>
                            <w:lang w:val="en-US"/>
                          </w:rPr>
                        </w:pPr>
                        <w:r w:rsidRPr="00E65CD3">
                          <w:rPr>
                            <w:rFonts w:ascii="Times New Roman" w:eastAsia="Calibri" w:hAnsi="Times New Roman" w:cs="Times New Roman"/>
                            <w:sz w:val="17"/>
                            <w:szCs w:val="17"/>
                            <w:lang w:val="en-US"/>
                          </w:rPr>
                          <w:t>- provision of social infrastructure; provision of jobs;</w:t>
                        </w:r>
                      </w:p>
                      <w:p w14:paraId="41CD6C54" w14:textId="77777777" w:rsidR="00B33F7A" w:rsidRPr="00E65CD3" w:rsidRDefault="00B33F7A" w:rsidP="00E65CD3">
                        <w:pPr>
                          <w:spacing w:after="0" w:line="240" w:lineRule="auto"/>
                          <w:jc w:val="both"/>
                          <w:rPr>
                            <w:rFonts w:ascii="Times New Roman" w:eastAsia="Calibri" w:hAnsi="Times New Roman" w:cs="Times New Roman"/>
                            <w:sz w:val="17"/>
                            <w:szCs w:val="17"/>
                            <w:lang w:val="en-US"/>
                          </w:rPr>
                        </w:pPr>
                        <w:r w:rsidRPr="00E65CD3">
                          <w:rPr>
                            <w:rFonts w:ascii="Times New Roman" w:eastAsia="Calibri" w:hAnsi="Times New Roman" w:cs="Times New Roman"/>
                            <w:sz w:val="17"/>
                            <w:szCs w:val="17"/>
                            <w:lang w:val="en-US"/>
                          </w:rPr>
                          <w:t>- socio-cultural features;</w:t>
                        </w:r>
                      </w:p>
                      <w:p w14:paraId="00C19FFF" w14:textId="77777777" w:rsidR="00B33F7A" w:rsidRPr="00E65CD3" w:rsidRDefault="00B33F7A" w:rsidP="00E65CD3">
                        <w:pPr>
                          <w:spacing w:after="0" w:line="240" w:lineRule="auto"/>
                          <w:jc w:val="both"/>
                          <w:rPr>
                            <w:rFonts w:ascii="Times New Roman" w:eastAsia="Calibri" w:hAnsi="Times New Roman" w:cs="Times New Roman"/>
                            <w:sz w:val="17"/>
                            <w:szCs w:val="17"/>
                            <w:lang w:val="en-US"/>
                          </w:rPr>
                        </w:pPr>
                        <w:r w:rsidRPr="00E65CD3">
                          <w:rPr>
                            <w:rFonts w:ascii="Times New Roman" w:eastAsia="Calibri" w:hAnsi="Times New Roman" w:cs="Times New Roman"/>
                            <w:sz w:val="17"/>
                            <w:szCs w:val="17"/>
                            <w:lang w:val="en-US"/>
                          </w:rPr>
                          <w:t>- the mentality of the population;</w:t>
                        </w:r>
                      </w:p>
                      <w:p w14:paraId="1F23A612" w14:textId="77777777" w:rsidR="00B33F7A" w:rsidRPr="00E65CD3" w:rsidRDefault="00B33F7A" w:rsidP="00E65CD3">
                        <w:pPr>
                          <w:spacing w:after="0" w:line="240" w:lineRule="auto"/>
                          <w:jc w:val="both"/>
                          <w:rPr>
                            <w:rFonts w:ascii="Times New Roman" w:eastAsia="Calibri" w:hAnsi="Times New Roman" w:cs="Times New Roman"/>
                            <w:sz w:val="17"/>
                            <w:szCs w:val="17"/>
                            <w:lang w:val="en-US"/>
                          </w:rPr>
                        </w:pPr>
                        <w:r w:rsidRPr="00E65CD3">
                          <w:rPr>
                            <w:rFonts w:ascii="Times New Roman" w:eastAsia="Calibri" w:hAnsi="Times New Roman" w:cs="Times New Roman"/>
                            <w:sz w:val="17"/>
                            <w:szCs w:val="17"/>
                            <w:lang w:val="en-US"/>
                          </w:rPr>
                          <w:t>- political views;</w:t>
                        </w:r>
                      </w:p>
                      <w:p w14:paraId="35A6CF5E" w14:textId="10CA762D" w:rsidR="00B33F7A" w:rsidRPr="00E65CD3" w:rsidRDefault="00B33F7A" w:rsidP="00E65CD3">
                        <w:pPr>
                          <w:spacing w:after="0" w:line="240" w:lineRule="auto"/>
                          <w:jc w:val="both"/>
                          <w:rPr>
                            <w:rFonts w:ascii="Times New Roman" w:hAnsi="Times New Roman" w:cs="Times New Roman"/>
                            <w:sz w:val="17"/>
                            <w:szCs w:val="17"/>
                            <w:lang w:val="en-US"/>
                          </w:rPr>
                        </w:pPr>
                        <w:r w:rsidRPr="00E65CD3">
                          <w:rPr>
                            <w:rFonts w:ascii="Times New Roman" w:eastAsia="Calibri" w:hAnsi="Times New Roman" w:cs="Times New Roman"/>
                            <w:sz w:val="17"/>
                            <w:szCs w:val="17"/>
                            <w:lang w:val="en-US"/>
                          </w:rPr>
                          <w:t>public attitude to business and others</w:t>
                        </w:r>
                        <w:r w:rsidR="00E65CD3" w:rsidRPr="00E65CD3">
                          <w:rPr>
                            <w:rFonts w:ascii="Times New Roman" w:eastAsia="Calibri" w:hAnsi="Times New Roman" w:cs="Times New Roman"/>
                            <w:sz w:val="17"/>
                            <w:szCs w:val="17"/>
                            <w:lang w:val="en-US"/>
                          </w:rPr>
                          <w:t>.</w:t>
                        </w:r>
                      </w:p>
                    </w:txbxContent>
                  </v:textbox>
                </v:rect>
                <v:rect id="Rectangle 25" o:spid="_x0000_s1093" style="position:absolute;left:20288;top:35604;width:20066;height:18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">
                  <v:textbox>
                    <w:txbxContent>
                      <w:p w14:paraId="5B6E0B6C" w14:textId="77777777" w:rsidR="00B33F7A" w:rsidRPr="00E65CD3" w:rsidRDefault="00B33F7A" w:rsidP="00E65CD3">
                        <w:pPr>
                          <w:spacing w:after="0" w:line="240" w:lineRule="auto"/>
                          <w:rPr>
                            <w:rFonts w:ascii="Times New Roman" w:hAnsi="Times New Roman" w:cs="Times New Roman"/>
                            <w:sz w:val="17"/>
                            <w:szCs w:val="17"/>
                            <w:lang w:val="en-US"/>
                          </w:rPr>
                        </w:pPr>
                        <w:r w:rsidRPr="00E65CD3">
                          <w:rPr>
                            <w:rFonts w:ascii="Times New Roman" w:hAnsi="Times New Roman" w:cs="Times New Roman"/>
                            <w:sz w:val="17"/>
                            <w:szCs w:val="17"/>
                            <w:lang w:val="en-US"/>
                          </w:rPr>
                          <w:t>General economic:</w:t>
                        </w:r>
                      </w:p>
                      <w:p w14:paraId="6E1CBC8F" w14:textId="77777777" w:rsidR="00E65CD3" w:rsidRDefault="00B33F7A" w:rsidP="00E65CD3">
                        <w:pPr>
                          <w:spacing w:after="0" w:line="240" w:lineRule="auto"/>
                          <w:rPr>
                            <w:rFonts w:ascii="Times New Roman" w:hAnsi="Times New Roman" w:cs="Times New Roman"/>
                            <w:sz w:val="17"/>
                            <w:szCs w:val="17"/>
                            <w:lang w:val="en-US"/>
                          </w:rPr>
                        </w:pPr>
                        <w:r w:rsidRPr="00E65CD3">
                          <w:rPr>
                            <w:rFonts w:ascii="Times New Roman" w:hAnsi="Times New Roman" w:cs="Times New Roman"/>
                            <w:sz w:val="17"/>
                            <w:szCs w:val="17"/>
                            <w:lang w:val="en-US"/>
                          </w:rPr>
                          <w:t xml:space="preserve">- the structure of the urban economy; </w:t>
                        </w:r>
                      </w:p>
                      <w:p w14:paraId="022A5D28" w14:textId="77777777" w:rsidR="00E65CD3" w:rsidRDefault="00B33F7A" w:rsidP="00E65CD3">
                        <w:pPr>
                          <w:spacing w:after="0" w:line="240" w:lineRule="auto"/>
                          <w:rPr>
                            <w:rFonts w:ascii="Times New Roman" w:hAnsi="Times New Roman" w:cs="Times New Roman"/>
                            <w:sz w:val="17"/>
                            <w:szCs w:val="17"/>
                            <w:lang w:val="en-US"/>
                          </w:rPr>
                        </w:pPr>
                        <w:r w:rsidRPr="00E65CD3">
                          <w:rPr>
                            <w:rFonts w:ascii="Times New Roman" w:hAnsi="Times New Roman" w:cs="Times New Roman"/>
                            <w:sz w:val="17"/>
                            <w:szCs w:val="17"/>
                            <w:lang w:val="en-US"/>
                          </w:rPr>
                          <w:t xml:space="preserve">- the specialization of the city; </w:t>
                        </w:r>
                      </w:p>
                      <w:p w14:paraId="16045853" w14:textId="77777777" w:rsidR="00E65CD3" w:rsidRDefault="00B33F7A" w:rsidP="00E65CD3">
                        <w:pPr>
                          <w:spacing w:after="0" w:line="240" w:lineRule="auto"/>
                          <w:rPr>
                            <w:rFonts w:ascii="Times New Roman" w:hAnsi="Times New Roman" w:cs="Times New Roman"/>
                            <w:sz w:val="17"/>
                            <w:szCs w:val="17"/>
                            <w:lang w:val="en-US"/>
                          </w:rPr>
                        </w:pPr>
                        <w:r w:rsidRPr="00E65CD3">
                          <w:rPr>
                            <w:rFonts w:ascii="Times New Roman" w:hAnsi="Times New Roman" w:cs="Times New Roman"/>
                            <w:sz w:val="17"/>
                            <w:szCs w:val="17"/>
                            <w:lang w:val="en-US"/>
                          </w:rPr>
                          <w:t xml:space="preserve">- the level of development of industrial and production potential; </w:t>
                        </w:r>
                      </w:p>
                      <w:p w14:paraId="554CBBFC" w14:textId="77777777" w:rsidR="00E65CD3" w:rsidRDefault="00B33F7A" w:rsidP="00E65CD3">
                        <w:pPr>
                          <w:spacing w:after="0" w:line="240" w:lineRule="auto"/>
                          <w:rPr>
                            <w:rFonts w:ascii="Times New Roman" w:hAnsi="Times New Roman" w:cs="Times New Roman"/>
                            <w:sz w:val="17"/>
                            <w:szCs w:val="17"/>
                            <w:lang w:val="en-US"/>
                          </w:rPr>
                        </w:pPr>
                        <w:r w:rsidRPr="00E65CD3">
                          <w:rPr>
                            <w:rFonts w:ascii="Times New Roman" w:hAnsi="Times New Roman" w:cs="Times New Roman"/>
                            <w:sz w:val="17"/>
                            <w:szCs w:val="17"/>
                            <w:lang w:val="en-US"/>
                          </w:rPr>
                          <w:t xml:space="preserve">- the presence of a favorable investment and business climate; </w:t>
                        </w:r>
                      </w:p>
                      <w:p w14:paraId="27B90E4B" w14:textId="3FBD1EA0" w:rsidR="00B33F7A" w:rsidRPr="00E65CD3" w:rsidRDefault="00B33F7A" w:rsidP="00E65CD3">
                        <w:pPr>
                          <w:spacing w:after="0" w:line="240" w:lineRule="auto"/>
                          <w:rPr>
                            <w:rFonts w:ascii="Times New Roman" w:hAnsi="Times New Roman" w:cs="Times New Roman"/>
                            <w:sz w:val="17"/>
                            <w:szCs w:val="17"/>
                            <w:lang w:val="en-US"/>
                          </w:rPr>
                        </w:pPr>
                        <w:r w:rsidRPr="00E65CD3">
                          <w:rPr>
                            <w:rFonts w:ascii="Times New Roman" w:hAnsi="Times New Roman" w:cs="Times New Roman"/>
                            <w:sz w:val="17"/>
                            <w:szCs w:val="17"/>
                            <w:lang w:val="en-US"/>
                          </w:rPr>
                          <w:t>- availability of financial resources;</w:t>
                        </w:r>
                      </w:p>
                      <w:p w14:paraId="016627D8" w14:textId="77777777" w:rsidR="00B33F7A" w:rsidRPr="00E65CD3" w:rsidRDefault="00B33F7A" w:rsidP="00E65CD3">
                        <w:pPr>
                          <w:spacing w:after="0" w:line="240" w:lineRule="auto"/>
                          <w:rPr>
                            <w:rFonts w:ascii="Times New Roman" w:hAnsi="Times New Roman" w:cs="Times New Roman"/>
                            <w:sz w:val="17"/>
                            <w:szCs w:val="17"/>
                            <w:lang w:val="en-US"/>
                          </w:rPr>
                        </w:pPr>
                        <w:r w:rsidRPr="00E65CD3">
                          <w:rPr>
                            <w:rFonts w:ascii="Times New Roman" w:hAnsi="Times New Roman" w:cs="Times New Roman"/>
                            <w:sz w:val="17"/>
                            <w:szCs w:val="17"/>
                            <w:lang w:val="en-US"/>
                          </w:rPr>
                          <w:t>- infrastructure security;</w:t>
                        </w:r>
                      </w:p>
                      <w:p w14:paraId="47133FB7" w14:textId="77777777" w:rsidR="00B33F7A" w:rsidRPr="00E65CD3" w:rsidRDefault="00B33F7A" w:rsidP="00E65CD3">
                        <w:pPr>
                          <w:spacing w:after="0" w:line="240" w:lineRule="auto"/>
                          <w:rPr>
                            <w:rFonts w:ascii="Times New Roman" w:hAnsi="Times New Roman" w:cs="Times New Roman"/>
                            <w:sz w:val="17"/>
                            <w:szCs w:val="17"/>
                            <w:lang w:val="en-US"/>
                          </w:rPr>
                        </w:pPr>
                        <w:r w:rsidRPr="00E65CD3">
                          <w:rPr>
                            <w:rFonts w:ascii="Times New Roman" w:hAnsi="Times New Roman" w:cs="Times New Roman"/>
                            <w:sz w:val="17"/>
                            <w:szCs w:val="17"/>
                            <w:lang w:val="en-US"/>
                          </w:rPr>
                          <w:t>- labor potential, its mobility, qualitative and quantitative characteristics;</w:t>
                        </w:r>
                      </w:p>
                      <w:p w14:paraId="48803CCD" w14:textId="77777777" w:rsidR="00B33F7A" w:rsidRPr="00E65CD3" w:rsidRDefault="00B33F7A" w:rsidP="00E65CD3">
                        <w:pPr>
                          <w:spacing w:after="0" w:line="240" w:lineRule="auto"/>
                          <w:rPr>
                            <w:rFonts w:ascii="Times New Roman" w:hAnsi="Times New Roman" w:cs="Times New Roman"/>
                            <w:sz w:val="17"/>
                            <w:szCs w:val="17"/>
                            <w:lang w:val="en-US"/>
                          </w:rPr>
                        </w:pPr>
                        <w:r w:rsidRPr="00E65CD3">
                          <w:rPr>
                            <w:rFonts w:ascii="Times New Roman" w:hAnsi="Times New Roman" w:cs="Times New Roman"/>
                            <w:sz w:val="17"/>
                            <w:szCs w:val="17"/>
                            <w:lang w:val="en-US"/>
                          </w:rPr>
                          <w:t>- the level of employment;</w:t>
                        </w:r>
                      </w:p>
                      <w:p w14:paraId="7AA96A4C" w14:textId="42246973" w:rsidR="00B33F7A" w:rsidRPr="00E65CD3" w:rsidRDefault="00B33F7A" w:rsidP="00E65CD3">
                        <w:pPr>
                          <w:spacing w:after="0" w:line="240" w:lineRule="auto"/>
                          <w:rPr>
                            <w:rFonts w:ascii="Times New Roman" w:hAnsi="Times New Roman" w:cs="Times New Roman"/>
                            <w:sz w:val="17"/>
                            <w:szCs w:val="17"/>
                            <w:lang w:val="en-US"/>
                          </w:rPr>
                        </w:pPr>
                        <w:r w:rsidRPr="00E65CD3">
                          <w:rPr>
                            <w:rFonts w:ascii="Times New Roman" w:hAnsi="Times New Roman" w:cs="Times New Roman"/>
                            <w:sz w:val="17"/>
                            <w:szCs w:val="17"/>
                            <w:lang w:val="en-US"/>
                          </w:rPr>
                          <w:t>- the level of regional management and others</w:t>
                        </w:r>
                        <w:r w:rsidR="00E65CD3" w:rsidRPr="00E65CD3">
                          <w:rPr>
                            <w:rFonts w:ascii="Times New Roman" w:hAnsi="Times New Roman" w:cs="Times New Roman"/>
                            <w:sz w:val="17"/>
                            <w:szCs w:val="17"/>
                            <w:lang w:val="en-US"/>
                          </w:rPr>
                          <w:t>.</w:t>
                        </w:r>
                      </w:p>
                    </w:txbxContent>
                  </v:textbox>
                </v:rect>
                <v:rect id="Rectangle 26" o:spid="_x0000_s1094" style="position:absolute;left:40767;top:35604;width:11414;height:18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">
                  <v:textbox>
                    <w:txbxContent>
                      <w:p w14:paraId="505FE00B" w14:textId="77777777" w:rsidR="00B33F7A" w:rsidRPr="00E65CD3" w:rsidRDefault="00B33F7A" w:rsidP="00B33F7A">
                        <w:pPr>
                          <w:tabs>
                            <w:tab w:val="left" w:pos="142"/>
                          </w:tabs>
                          <w:spacing w:after="0" w:line="240" w:lineRule="auto"/>
                          <w:jc w:val="both"/>
                          <w:rPr>
                            <w:rFonts w:ascii="Times New Roman" w:hAnsi="Times New Roman" w:cs="Times New Roman"/>
                            <w:sz w:val="16"/>
                            <w:szCs w:val="16"/>
                            <w:lang w:val="en-US"/>
                          </w:rPr>
                        </w:pPr>
                        <w:r w:rsidRPr="00E65CD3">
                          <w:rPr>
                            <w:rFonts w:ascii="Times New Roman" w:hAnsi="Times New Roman" w:cs="Times New Roman"/>
                            <w:sz w:val="16"/>
                            <w:szCs w:val="16"/>
                            <w:lang w:val="en-US"/>
                          </w:rPr>
                          <w:t>Market:</w:t>
                        </w:r>
                      </w:p>
                      <w:p w14:paraId="0922D859" w14:textId="77777777" w:rsidR="00B33F7A" w:rsidRPr="00E65CD3" w:rsidRDefault="00B33F7A" w:rsidP="00B33F7A">
                        <w:pPr>
                          <w:tabs>
                            <w:tab w:val="left" w:pos="142"/>
                          </w:tabs>
                          <w:spacing w:after="0" w:line="240" w:lineRule="auto"/>
                          <w:jc w:val="both"/>
                          <w:rPr>
                            <w:rFonts w:ascii="Times New Roman" w:hAnsi="Times New Roman" w:cs="Times New Roman"/>
                            <w:sz w:val="16"/>
                            <w:szCs w:val="16"/>
                            <w:lang w:val="en-US"/>
                          </w:rPr>
                        </w:pPr>
                        <w:r w:rsidRPr="00E65CD3">
                          <w:rPr>
                            <w:rFonts w:ascii="Times New Roman" w:hAnsi="Times New Roman" w:cs="Times New Roman"/>
                            <w:sz w:val="16"/>
                            <w:szCs w:val="16"/>
                            <w:lang w:val="en-US"/>
                          </w:rPr>
                          <w:t>- the presence of a competitive environment;</w:t>
                        </w:r>
                      </w:p>
                      <w:p w14:paraId="18D27359" w14:textId="77777777" w:rsidR="00B33F7A" w:rsidRPr="00E65CD3" w:rsidRDefault="00B33F7A" w:rsidP="00B33F7A">
                        <w:pPr>
                          <w:tabs>
                            <w:tab w:val="left" w:pos="142"/>
                          </w:tabs>
                          <w:spacing w:after="0" w:line="240" w:lineRule="auto"/>
                          <w:jc w:val="both"/>
                          <w:rPr>
                            <w:rFonts w:ascii="Times New Roman" w:hAnsi="Times New Roman" w:cs="Times New Roman"/>
                            <w:sz w:val="16"/>
                            <w:szCs w:val="16"/>
                            <w:lang w:val="en-US"/>
                          </w:rPr>
                        </w:pPr>
                        <w:r w:rsidRPr="00E65CD3">
                          <w:rPr>
                            <w:rFonts w:ascii="Times New Roman" w:hAnsi="Times New Roman" w:cs="Times New Roman"/>
                            <w:sz w:val="16"/>
                            <w:szCs w:val="16"/>
                            <w:lang w:val="en-US"/>
                          </w:rPr>
                          <w:t>- the level of development of small business;</w:t>
                        </w:r>
                      </w:p>
                      <w:p w14:paraId="5C9FECD4" w14:textId="77777777" w:rsidR="00B33F7A" w:rsidRPr="00E65CD3" w:rsidRDefault="00B33F7A" w:rsidP="00B33F7A">
                        <w:pPr>
                          <w:tabs>
                            <w:tab w:val="left" w:pos="142"/>
                          </w:tabs>
                          <w:spacing w:after="0" w:line="240" w:lineRule="auto"/>
                          <w:jc w:val="both"/>
                          <w:rPr>
                            <w:rFonts w:ascii="Times New Roman" w:hAnsi="Times New Roman" w:cs="Times New Roman"/>
                            <w:sz w:val="16"/>
                            <w:szCs w:val="16"/>
                            <w:lang w:val="en-US"/>
                          </w:rPr>
                        </w:pPr>
                        <w:r w:rsidRPr="00E65CD3">
                          <w:rPr>
                            <w:rFonts w:ascii="Times New Roman" w:hAnsi="Times New Roman" w:cs="Times New Roman"/>
                            <w:sz w:val="16"/>
                            <w:szCs w:val="16"/>
                            <w:lang w:val="en-US"/>
                          </w:rPr>
                          <w:t>- the level of market development;</w:t>
                        </w:r>
                      </w:p>
                      <w:p w14:paraId="7E4D7680" w14:textId="09EE3719" w:rsidR="00B33F7A" w:rsidRPr="00E65CD3" w:rsidRDefault="00B33F7A" w:rsidP="00B33F7A">
                        <w:pPr>
                          <w:tabs>
                            <w:tab w:val="left" w:pos="142"/>
                          </w:tabs>
                          <w:spacing w:after="0" w:line="240" w:lineRule="auto"/>
                          <w:jc w:val="both"/>
                          <w:rPr>
                            <w:rFonts w:ascii="Times New Roman" w:hAnsi="Times New Roman" w:cs="Times New Roman"/>
                            <w:sz w:val="16"/>
                            <w:szCs w:val="16"/>
                            <w:lang w:val="en-US"/>
                          </w:rPr>
                        </w:pPr>
                        <w:r w:rsidRPr="00E65CD3">
                          <w:rPr>
                            <w:rFonts w:ascii="Times New Roman" w:hAnsi="Times New Roman" w:cs="Times New Roman"/>
                            <w:sz w:val="16"/>
                            <w:szCs w:val="16"/>
                            <w:lang w:val="en-US"/>
                          </w:rPr>
                          <w:t>- the degree of use of market instruments and others</w:t>
                        </w:r>
                        <w:r w:rsidR="00E65CD3" w:rsidRPr="00E65CD3">
                          <w:rPr>
                            <w:rFonts w:ascii="Times New Roman" w:hAnsi="Times New Roman" w:cs="Times New Roman"/>
                            <w:sz w:val="16"/>
                            <w:szCs w:val="16"/>
                            <w:lang w:val="en-US"/>
                          </w:rPr>
                          <w:t>.</w:t>
                        </w:r>
                      </w:p>
                    </w:txbxContent>
                  </v:textbox>
                </v:rect>
                <v:line id="Прямая соединительная линия 17" o:spid="_x0000_s1095" style="position:absolute;flip:x y;visibility:visible;mso-wrap-style:square" from="25865,14061" to="29051,15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" strokeweight=".5pt">
                  <v:stroke joinstyle="miter"/>
                </v:line>
                <v:rect id="Rectangle 23" o:spid="_x0000_s1096" style="position:absolute;left:62827;top:43515;width:11059;height:10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">
                  <v:textbox>
                    <w:txbxContent>
                      <w:p w14:paraId="7CC80581" w14:textId="77777777" w:rsidR="00B33F7A" w:rsidRPr="00B33F7A" w:rsidRDefault="00B33F7A" w:rsidP="00B33F7A">
                        <w:pPr>
                          <w:spacing w:after="0" w:line="240" w:lineRule="auto"/>
                          <w:rPr>
                            <w:rFonts w:ascii="Times New Roman" w:hAnsi="Times New Roman" w:cs="Times New Roman"/>
                            <w:sz w:val="20"/>
                            <w:szCs w:val="20"/>
                            <w:lang w:val="en-US"/>
                          </w:rPr>
                        </w:pPr>
                        <w:r w:rsidRPr="00B33F7A">
                          <w:rPr>
                            <w:rFonts w:ascii="Times New Roman" w:hAnsi="Times New Roman" w:cs="Times New Roman"/>
                            <w:sz w:val="20"/>
                            <w:szCs w:val="20"/>
                            <w:lang w:val="en-US"/>
                          </w:rPr>
                          <w:t>- fuel and energy;</w:t>
                        </w:r>
                      </w:p>
                      <w:p w14:paraId="2088338E" w14:textId="77777777" w:rsidR="00B33F7A" w:rsidRPr="00B33F7A" w:rsidRDefault="00B33F7A" w:rsidP="00B33F7A">
                        <w:pPr>
                          <w:spacing w:after="0" w:line="240" w:lineRule="auto"/>
                          <w:rPr>
                            <w:rFonts w:ascii="Times New Roman" w:hAnsi="Times New Roman" w:cs="Times New Roman"/>
                            <w:sz w:val="20"/>
                            <w:szCs w:val="20"/>
                            <w:lang w:val="en-US"/>
                          </w:rPr>
                        </w:pPr>
                        <w:r w:rsidRPr="00B33F7A">
                          <w:rPr>
                            <w:rFonts w:ascii="Times New Roman" w:hAnsi="Times New Roman" w:cs="Times New Roman"/>
                            <w:sz w:val="20"/>
                            <w:szCs w:val="20"/>
                            <w:lang w:val="en-US"/>
                          </w:rPr>
                          <w:t>- land;</w:t>
                        </w:r>
                      </w:p>
                      <w:p w14:paraId="242E94A5" w14:textId="77777777" w:rsidR="00B33F7A" w:rsidRPr="00B33F7A" w:rsidRDefault="00B33F7A" w:rsidP="00B33F7A">
                        <w:pPr>
                          <w:spacing w:after="0" w:line="240" w:lineRule="auto"/>
                          <w:rPr>
                            <w:rFonts w:ascii="Times New Roman" w:hAnsi="Times New Roman" w:cs="Times New Roman"/>
                            <w:sz w:val="20"/>
                            <w:szCs w:val="20"/>
                            <w:lang w:val="en-US"/>
                          </w:rPr>
                        </w:pPr>
                        <w:r w:rsidRPr="00B33F7A">
                          <w:rPr>
                            <w:rFonts w:ascii="Times New Roman" w:hAnsi="Times New Roman" w:cs="Times New Roman"/>
                            <w:sz w:val="20"/>
                            <w:szCs w:val="20"/>
                            <w:lang w:val="en-US"/>
                          </w:rPr>
                          <w:t>- water;</w:t>
                        </w:r>
                      </w:p>
                      <w:p w14:paraId="2A09516A" w14:textId="41249886" w:rsidR="00B33F7A" w:rsidRPr="00B33F7A" w:rsidRDefault="00B33F7A" w:rsidP="00B33F7A">
                        <w:pPr>
                          <w:spacing w:after="0" w:line="240" w:lineRule="auto"/>
                          <w:rPr>
                            <w:rFonts w:ascii="Times New Roman" w:hAnsi="Times New Roman" w:cs="Times New Roman"/>
                            <w:sz w:val="20"/>
                            <w:szCs w:val="20"/>
                          </w:rPr>
                        </w:pPr>
                        <w:r w:rsidRPr="00B33F7A">
                          <w:rPr>
                            <w:rFonts w:ascii="Times New Roman" w:hAnsi="Times New Roman" w:cs="Times New Roman"/>
                            <w:sz w:val="20"/>
                            <w:szCs w:val="20"/>
                          </w:rPr>
                          <w:t>- recreational and others</w:t>
                        </w:r>
                        <w:r>
                          <w:rPr>
                            <w:rFonts w:ascii="Times New Roman" w:hAnsi="Times New Roman" w:cs="Times New Roman"/>
                            <w:sz w:val="20"/>
                            <w:szCs w:val="20"/>
                          </w:rPr>
                          <w:t>.</w:t>
                        </w:r>
                      </w:p>
                    </w:txbxContent>
                  </v:textbox>
                </v:rect>
                <v:rect id="Rectangle 22" o:spid="_x0000_s1097" style="position:absolute;left:74568;top:43380;width:18827;height:10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">
                  <v:textbox>
                    <w:txbxContent>
                      <w:p w14:paraId="42851052" w14:textId="77777777" w:rsidR="00B33F7A" w:rsidRPr="00B33F7A" w:rsidRDefault="00B33F7A" w:rsidP="00B33F7A">
                        <w:pPr>
                          <w:spacing w:after="0" w:line="240" w:lineRule="auto"/>
                          <w:rPr>
                            <w:rFonts w:ascii="Times New Roman" w:eastAsia="Calibri" w:hAnsi="Times New Roman" w:cs="Times New Roman"/>
                            <w:sz w:val="20"/>
                            <w:szCs w:val="20"/>
                            <w:lang w:val="en-US"/>
                          </w:rPr>
                        </w:pPr>
                        <w:r w:rsidRPr="00B33F7A">
                          <w:rPr>
                            <w:rFonts w:ascii="Times New Roman" w:eastAsia="Calibri" w:hAnsi="Times New Roman" w:cs="Times New Roman"/>
                            <w:sz w:val="20"/>
                            <w:szCs w:val="20"/>
                            <w:lang w:val="en-US"/>
                          </w:rPr>
                          <w:t>- geographic location;</w:t>
                        </w:r>
                      </w:p>
                      <w:p w14:paraId="05CFF834" w14:textId="77777777" w:rsidR="00B33F7A" w:rsidRPr="00B33F7A" w:rsidRDefault="00B33F7A" w:rsidP="00B33F7A">
                        <w:pPr>
                          <w:spacing w:after="0" w:line="240" w:lineRule="auto"/>
                          <w:rPr>
                            <w:rFonts w:ascii="Times New Roman" w:eastAsia="Calibri" w:hAnsi="Times New Roman" w:cs="Times New Roman"/>
                            <w:sz w:val="20"/>
                            <w:szCs w:val="20"/>
                            <w:lang w:val="en-US"/>
                          </w:rPr>
                        </w:pPr>
                        <w:r w:rsidRPr="00B33F7A">
                          <w:rPr>
                            <w:rFonts w:ascii="Times New Roman" w:eastAsia="Calibri" w:hAnsi="Times New Roman" w:cs="Times New Roman"/>
                            <w:sz w:val="20"/>
                            <w:szCs w:val="20"/>
                            <w:lang w:val="en-US"/>
                          </w:rPr>
                          <w:t>- proximity to sea and trade routes;</w:t>
                        </w:r>
                      </w:p>
                      <w:p w14:paraId="16719146" w14:textId="77777777" w:rsidR="00B33F7A" w:rsidRPr="00B33F7A" w:rsidRDefault="00B33F7A" w:rsidP="00B33F7A">
                        <w:pPr>
                          <w:spacing w:after="0" w:line="240" w:lineRule="auto"/>
                          <w:rPr>
                            <w:rFonts w:ascii="Times New Roman" w:eastAsia="Calibri" w:hAnsi="Times New Roman" w:cs="Times New Roman"/>
                            <w:sz w:val="20"/>
                            <w:szCs w:val="20"/>
                          </w:rPr>
                        </w:pPr>
                        <w:r w:rsidRPr="00B33F7A">
                          <w:rPr>
                            <w:rFonts w:ascii="Times New Roman" w:eastAsia="Calibri" w:hAnsi="Times New Roman" w:cs="Times New Roman"/>
                            <w:sz w:val="20"/>
                            <w:szCs w:val="20"/>
                          </w:rPr>
                          <w:t>- climate;</w:t>
                        </w:r>
                      </w:p>
                      <w:p w14:paraId="1DDEEE9E" w14:textId="77777777" w:rsidR="00B33F7A" w:rsidRPr="00B33F7A" w:rsidRDefault="00B33F7A" w:rsidP="00B33F7A">
                        <w:pPr>
                          <w:spacing w:after="0" w:line="240" w:lineRule="auto"/>
                          <w:rPr>
                            <w:rFonts w:ascii="Times New Roman" w:eastAsia="Calibri" w:hAnsi="Times New Roman" w:cs="Times New Roman"/>
                            <w:sz w:val="20"/>
                            <w:szCs w:val="20"/>
                          </w:rPr>
                        </w:pPr>
                        <w:r w:rsidRPr="00B33F7A">
                          <w:rPr>
                            <w:rFonts w:ascii="Times New Roman" w:eastAsia="Calibri" w:hAnsi="Times New Roman" w:cs="Times New Roman"/>
                            <w:sz w:val="20"/>
                            <w:szCs w:val="20"/>
                          </w:rPr>
                          <w:t>- terrain relief;</w:t>
                        </w:r>
                      </w:p>
                      <w:p w14:paraId="0C74E21E" w14:textId="7D0843F9" w:rsidR="00B33F7A" w:rsidRPr="00B33F7A" w:rsidRDefault="00B33F7A" w:rsidP="00B33F7A">
                        <w:pPr>
                          <w:spacing w:line="240" w:lineRule="auto"/>
                          <w:rPr>
                            <w:rFonts w:ascii="Times New Roman" w:hAnsi="Times New Roman" w:cs="Times New Roman"/>
                            <w:sz w:val="20"/>
                            <w:szCs w:val="20"/>
                          </w:rPr>
                        </w:pPr>
                        <w:r w:rsidRPr="00B33F7A">
                          <w:rPr>
                            <w:rFonts w:ascii="Times New Roman" w:eastAsia="Calibri" w:hAnsi="Times New Roman" w:cs="Times New Roman"/>
                            <w:sz w:val="20"/>
                            <w:szCs w:val="20"/>
                          </w:rPr>
                          <w:t>- landscape</w:t>
                        </w:r>
                        <w:r>
                          <w:rPr>
                            <w:rFonts w:ascii="Times New Roman" w:eastAsia="Calibri" w:hAnsi="Times New Roman" w:cs="Times New Roman"/>
                            <w:sz w:val="20"/>
                            <w:szCs w:val="20"/>
                          </w:rPr>
                          <w:t>.</w:t>
                        </w:r>
                      </w:p>
                    </w:txbxContent>
                  </v:textbox>
                </v:rect>
                <v:line id="Прямая соединительная линия 18" o:spid="_x0000_s1098" style="position:absolute;flip:x y;visibility:visible;mso-wrap-style:square" from="64266,41832" to="68738,4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" strokeweight=".5pt">
                  <v:stroke joinstyle="miter"/>
                </v:line>
                <v:line id="Прямая соединительная линия 19" o:spid="_x0000_s1099" style="position:absolute;flip:x y;visibility:visible;mso-wrap-style:square" from="75957,41927" to="81057,43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" strokeweight=".5pt">
                  <v:stroke joinstyle="miter"/>
                </v:line>
                <v:line id="Прямая соединительная линия 20" o:spid="_x0000_s1100" style="position:absolute;flip:x;visibility:visible;mso-wrap-style:square" from="31874,34575" to="33972,35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" strokeweight=".5pt">
                  <v:stroke joinstyle="miter"/>
                </v:line>
                <v:line id="Прямая соединительная линия 21" o:spid="_x0000_s1101" style="position:absolute;visibility:visible;mso-wrap-style:square" from="33972,34575" to="46474,35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" strokeweight=".5pt">
                  <v:stroke joinstyle="miter"/>
                </v:line>
                <v:line id="Прямая соединительная линия 209" o:spid="_x0000_s1102" style="position:absolute;flip:y;visibility:visible;mso-wrap-style:square" from="13762,29661" to="18981,30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" strokecolor="windowText" strokeweight=".5pt">
                  <v:stroke joinstyle="miter"/>
                </v:line>
                <v:rect id="Rectangle 18" o:spid="_x0000_s1103" style="position:absolute;left:78867;top:17661;width:14261;height:18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">
                  <v:textbox>
                    <w:txbxContent>
                      <w:p w14:paraId="7B134DA5" w14:textId="77777777" w:rsidR="00B33F7A" w:rsidRPr="00B33F7A" w:rsidRDefault="00B33F7A" w:rsidP="00B33F7A">
                        <w:pPr>
                          <w:spacing w:after="0" w:line="240" w:lineRule="auto"/>
                          <w:rPr>
                            <w:rFonts w:ascii="Times New Roman" w:eastAsia="Calibri" w:hAnsi="Times New Roman" w:cs="Times New Roman"/>
                            <w:sz w:val="20"/>
                            <w:szCs w:val="20"/>
                            <w:lang w:val="en-US"/>
                          </w:rPr>
                        </w:pPr>
                        <w:r w:rsidRPr="00B33F7A">
                          <w:rPr>
                            <w:rFonts w:ascii="Times New Roman" w:eastAsia="Calibri" w:hAnsi="Times New Roman" w:cs="Times New Roman"/>
                            <w:sz w:val="20"/>
                            <w:szCs w:val="20"/>
                            <w:lang w:val="en-US"/>
                          </w:rPr>
                          <w:t>- development of the national innovation system;</w:t>
                        </w:r>
                      </w:p>
                      <w:p w14:paraId="2E96AE5A" w14:textId="77777777" w:rsidR="00B33F7A" w:rsidRPr="00B33F7A" w:rsidRDefault="00B33F7A" w:rsidP="00B33F7A">
                        <w:pPr>
                          <w:spacing w:after="0" w:line="240" w:lineRule="auto"/>
                          <w:rPr>
                            <w:rFonts w:ascii="Times New Roman" w:eastAsia="Calibri" w:hAnsi="Times New Roman" w:cs="Times New Roman"/>
                            <w:sz w:val="20"/>
                            <w:szCs w:val="20"/>
                            <w:lang w:val="en-US"/>
                          </w:rPr>
                        </w:pPr>
                        <w:r w:rsidRPr="00B33F7A">
                          <w:rPr>
                            <w:rFonts w:ascii="Times New Roman" w:eastAsia="Calibri" w:hAnsi="Times New Roman" w:cs="Times New Roman"/>
                            <w:sz w:val="20"/>
                            <w:szCs w:val="20"/>
                            <w:lang w:val="en-US"/>
                          </w:rPr>
                          <w:t>- the level of equipment and technologies used;</w:t>
                        </w:r>
                      </w:p>
                      <w:p w14:paraId="65AB6C77" w14:textId="77777777" w:rsidR="00B33F7A" w:rsidRPr="00B33F7A" w:rsidRDefault="00B33F7A" w:rsidP="00B33F7A">
                        <w:pPr>
                          <w:spacing w:after="0" w:line="240" w:lineRule="auto"/>
                          <w:rPr>
                            <w:rFonts w:ascii="Times New Roman" w:eastAsia="Calibri" w:hAnsi="Times New Roman" w:cs="Times New Roman"/>
                            <w:sz w:val="20"/>
                            <w:szCs w:val="20"/>
                            <w:lang w:val="en-US"/>
                          </w:rPr>
                        </w:pPr>
                        <w:r w:rsidRPr="00B33F7A">
                          <w:rPr>
                            <w:rFonts w:ascii="Times New Roman" w:eastAsia="Calibri" w:hAnsi="Times New Roman" w:cs="Times New Roman"/>
                            <w:sz w:val="20"/>
                            <w:szCs w:val="20"/>
                            <w:lang w:val="en-US"/>
                          </w:rPr>
                          <w:t>- availability of high-tech production facilities;</w:t>
                        </w:r>
                      </w:p>
                      <w:p w14:paraId="7C6CECCA" w14:textId="77777777" w:rsidR="00B33F7A" w:rsidRPr="00B33F7A" w:rsidRDefault="00B33F7A" w:rsidP="00B33F7A">
                        <w:pPr>
                          <w:spacing w:after="0" w:line="240" w:lineRule="auto"/>
                          <w:rPr>
                            <w:rFonts w:ascii="Times New Roman" w:hAnsi="Times New Roman" w:cs="Times New Roman"/>
                            <w:sz w:val="20"/>
                            <w:szCs w:val="20"/>
                            <w:lang w:val="en-US"/>
                          </w:rPr>
                        </w:pPr>
                        <w:r w:rsidRPr="00B33F7A">
                          <w:rPr>
                            <w:rFonts w:ascii="Times New Roman" w:eastAsia="Calibri" w:hAnsi="Times New Roman" w:cs="Times New Roman"/>
                            <w:sz w:val="20"/>
                            <w:szCs w:val="20"/>
                            <w:lang w:val="en-US"/>
                          </w:rPr>
                          <w:t>- the degree of digitalization of society, etc.</w:t>
                        </w:r>
                      </w:p>
                    </w:txbxContent>
                  </v:textbox>
                </v:rect>
                <w10:anchorlock/>
              </v:group>
            </w:pict>
          </mc:Fallback>
        </mc:AlternateContent>
      </w:r>
    </w:p>
    <w:p w14:paraId="29D119A5" w14:textId="7E4DDEDA" w:rsidR="00B33F7A" w:rsidRPr="00820A0B" w:rsidRDefault="00B33F7A" w:rsidP="00B33F7A">
      <w:pPr>
        <w:suppressAutoHyphens/>
        <w:spacing w:after="0" w:line="360" w:lineRule="auto"/>
        <w:jc w:val="center"/>
        <w:rPr>
          <w:rFonts w:ascii="Times New Roman" w:eastAsia="Times New Roman" w:hAnsi="Times New Roman" w:cs="Times New Roman"/>
          <w:i/>
          <w:iCs/>
          <w:sz w:val="24"/>
          <w:szCs w:val="24"/>
          <w:lang w:val="kk-KZ" w:eastAsia="ar-SA"/>
        </w:rPr>
        <w:sectPr w:rsidR="00B33F7A" w:rsidRPr="00820A0B" w:rsidSect="00FE1F48">
          <w:pgSz w:w="16838" w:h="11906" w:orient="landscape"/>
          <w:pgMar w:top="1701" w:right="1134" w:bottom="850" w:left="1134" w:header="708" w:footer="708" w:gutter="0"/>
          <w:cols w:space="708"/>
          <w:docGrid w:linePitch="360"/>
        </w:sectPr>
      </w:pPr>
      <w:r>
        <w:rPr>
          <w:rFonts w:ascii="Times New Roman" w:eastAsia="Times New Roman" w:hAnsi="Times New Roman" w:cs="Times New Roman"/>
          <w:sz w:val="24"/>
          <w:szCs w:val="24"/>
          <w:lang w:val="en-US" w:eastAsia="ar-SA"/>
        </w:rPr>
        <w:t>Figure</w:t>
      </w:r>
      <w:r w:rsidRPr="00820A0B">
        <w:rPr>
          <w:rFonts w:ascii="Times New Roman" w:eastAsia="Times New Roman" w:hAnsi="Times New Roman" w:cs="Times New Roman"/>
          <w:sz w:val="24"/>
          <w:szCs w:val="24"/>
          <w:lang w:val="kk-KZ" w:eastAsia="ar-SA"/>
        </w:rPr>
        <w:t xml:space="preserve"> </w:t>
      </w:r>
      <w:r>
        <w:rPr>
          <w:rFonts w:ascii="Times New Roman" w:eastAsia="Times New Roman" w:hAnsi="Times New Roman" w:cs="Times New Roman"/>
          <w:sz w:val="24"/>
          <w:szCs w:val="24"/>
          <w:lang w:val="en-US" w:eastAsia="ar-SA"/>
        </w:rPr>
        <w:t>C</w:t>
      </w:r>
      <w:r w:rsidRPr="00820A0B">
        <w:rPr>
          <w:rFonts w:ascii="Times New Roman" w:eastAsia="Times New Roman" w:hAnsi="Times New Roman" w:cs="Times New Roman"/>
          <w:sz w:val="24"/>
          <w:szCs w:val="24"/>
          <w:lang w:val="kk-KZ" w:eastAsia="ar-SA"/>
        </w:rPr>
        <w:t xml:space="preserve">.2 - </w:t>
      </w:r>
      <w:r w:rsidRPr="00B33F7A">
        <w:rPr>
          <w:rFonts w:ascii="Times New Roman" w:eastAsia="Times New Roman" w:hAnsi="Times New Roman" w:cs="Times New Roman"/>
          <w:sz w:val="24"/>
          <w:szCs w:val="24"/>
          <w:lang w:val="kk-KZ" w:eastAsia="ar-SA"/>
        </w:rPr>
        <w:t>Factors of sustainable development of cities</w:t>
      </w:r>
      <w:r>
        <w:rPr>
          <w:rFonts w:ascii="Times New Roman" w:eastAsia="Times New Roman" w:hAnsi="Times New Roman" w:cs="Times New Roman"/>
          <w:sz w:val="24"/>
          <w:szCs w:val="24"/>
          <w:lang w:val="en-US" w:eastAsia="ar-SA"/>
        </w:rPr>
        <w:t>’</w:t>
      </w:r>
      <w:r w:rsidRPr="00B33F7A">
        <w:rPr>
          <w:rFonts w:ascii="Times New Roman" w:eastAsia="Times New Roman" w:hAnsi="Times New Roman" w:cs="Times New Roman"/>
          <w:sz w:val="24"/>
          <w:szCs w:val="24"/>
          <w:lang w:val="kk-KZ" w:eastAsia="ar-SA"/>
        </w:rPr>
        <w:t xml:space="preserve"> economy and social sphere </w:t>
      </w:r>
    </w:p>
    <w:p w14:paraId="3814AD1E" w14:textId="582B7C60" w:rsidR="00583ED3" w:rsidRPr="004908D8" w:rsidRDefault="004908D8" w:rsidP="00D665DB">
      <w:pPr>
        <w:keepNext/>
        <w:keepLines/>
        <w:tabs>
          <w:tab w:val="left" w:pos="8222"/>
        </w:tabs>
        <w:spacing w:after="0" w:line="360" w:lineRule="auto"/>
        <w:jc w:val="center"/>
        <w:outlineLvl w:val="0"/>
        <w:rPr>
          <w:rFonts w:ascii="Times New Roman" w:eastAsia="Calibri" w:hAnsi="Times New Roman" w:cs="Times New Roman"/>
          <w:b/>
          <w:bCs/>
          <w:sz w:val="24"/>
          <w:szCs w:val="24"/>
          <w:lang w:val="en-US" w:eastAsia="ru-RU"/>
        </w:rPr>
      </w:pPr>
      <w:r w:rsidRPr="004908D8">
        <w:rPr>
          <w:rFonts w:ascii="Times New Roman" w:eastAsia="Calibri" w:hAnsi="Times New Roman" w:cs="Times New Roman"/>
          <w:b/>
          <w:bCs/>
          <w:sz w:val="24"/>
          <w:szCs w:val="24"/>
          <w:lang w:val="en-US" w:eastAsia="ru-RU"/>
        </w:rPr>
        <w:t>ANNEX D</w:t>
      </w:r>
    </w:p>
    <w:p w14:paraId="0C4233B0" w14:textId="77777777" w:rsidR="00583ED3" w:rsidRPr="004908D8" w:rsidRDefault="00583ED3" w:rsidP="00D665DB">
      <w:pPr>
        <w:tabs>
          <w:tab w:val="left" w:pos="8222"/>
        </w:tabs>
        <w:spacing w:after="0" w:line="360" w:lineRule="auto"/>
        <w:jc w:val="center"/>
        <w:rPr>
          <w:rFonts w:ascii="Times New Roman" w:eastAsia="Times New Roman" w:hAnsi="Times New Roman" w:cs="Times New Roman"/>
          <w:b/>
          <w:bCs/>
          <w:sz w:val="24"/>
          <w:szCs w:val="24"/>
          <w:lang w:val="en-US" w:eastAsia="ru-RU"/>
        </w:rPr>
      </w:pPr>
    </w:p>
    <w:p w14:paraId="62C5ADF8" w14:textId="40133B98" w:rsidR="00583ED3" w:rsidRPr="004908D8" w:rsidRDefault="004908D8" w:rsidP="00D665DB">
      <w:pPr>
        <w:tabs>
          <w:tab w:val="left" w:pos="8222"/>
        </w:tabs>
        <w:spacing w:after="0" w:line="360" w:lineRule="auto"/>
        <w:jc w:val="center"/>
        <w:rPr>
          <w:rFonts w:ascii="Times New Roman" w:eastAsia="Times New Roman" w:hAnsi="Times New Roman" w:cs="Times New Roman"/>
          <w:b/>
          <w:bCs/>
          <w:sz w:val="24"/>
          <w:szCs w:val="24"/>
          <w:lang w:val="en-US" w:eastAsia="ru-RU"/>
        </w:rPr>
      </w:pPr>
      <w:r w:rsidRPr="004908D8">
        <w:rPr>
          <w:rFonts w:ascii="Times New Roman" w:eastAsia="Calibri" w:hAnsi="Times New Roman" w:cs="Times New Roman"/>
          <w:b/>
          <w:bCs/>
          <w:sz w:val="24"/>
          <w:szCs w:val="24"/>
          <w:lang w:val="en-US" w:eastAsia="ru-RU"/>
        </w:rPr>
        <w:t>Systems of indicators of sustainable urban development</w:t>
      </w:r>
      <w:r w:rsidRPr="004908D8">
        <w:rPr>
          <w:rFonts w:ascii="Times New Roman" w:eastAsia="Times New Roman" w:hAnsi="Times New Roman" w:cs="Times New Roman"/>
          <w:b/>
          <w:bCs/>
          <w:sz w:val="24"/>
          <w:szCs w:val="24"/>
          <w:lang w:val="en-US" w:eastAsia="ru-RU"/>
        </w:rPr>
        <w:t xml:space="preserve"> </w:t>
      </w:r>
    </w:p>
    <w:p w14:paraId="1B77FA61" w14:textId="77777777" w:rsidR="00A14E0A" w:rsidRPr="00820A0B" w:rsidRDefault="00A14E0A" w:rsidP="00A14E0A">
      <w:pPr>
        <w:shd w:val="clear" w:color="auto" w:fill="FFFFFF"/>
        <w:suppressAutoHyphens/>
        <w:spacing w:after="0" w:line="360" w:lineRule="auto"/>
        <w:jc w:val="center"/>
        <w:rPr>
          <w:rFonts w:ascii="Times New Roman" w:eastAsia="Times New Roman" w:hAnsi="Times New Roman" w:cs="Times New Roman"/>
          <w:sz w:val="24"/>
          <w:szCs w:val="24"/>
          <w:lang w:val="kk-KZ" w:eastAsia="ru-RU"/>
        </w:rPr>
      </w:pPr>
    </w:p>
    <w:p w14:paraId="64CD0E0A" w14:textId="77777777" w:rsidR="00A14E0A" w:rsidRPr="00C6480B" w:rsidRDefault="00A14E0A" w:rsidP="00A14E0A">
      <w:pPr>
        <w:shd w:val="clear" w:color="auto" w:fill="FFFFFF"/>
        <w:suppressAutoHyphens/>
        <w:spacing w:after="0" w:line="360" w:lineRule="auto"/>
        <w:jc w:val="both"/>
        <w:rPr>
          <w:rFonts w:ascii="Times New Roman" w:eastAsia="Times New Roman" w:hAnsi="Times New Roman" w:cs="Times New Roman"/>
          <w:sz w:val="24"/>
          <w:szCs w:val="24"/>
          <w:lang w:val="en-US" w:eastAsia="ru-RU"/>
        </w:rPr>
      </w:pPr>
      <w:r w:rsidRPr="00DB16BE">
        <w:rPr>
          <w:rFonts w:ascii="Times New Roman" w:eastAsia="Times New Roman" w:hAnsi="Times New Roman" w:cs="Times New Roman"/>
          <w:sz w:val="24"/>
          <w:szCs w:val="24"/>
          <w:lang w:val="kk-KZ" w:eastAsia="ru-RU"/>
        </w:rPr>
        <w:t>Table D.1 - Classification of sustainable development indicators for cities in developing countries by groups of factors</w:t>
      </w:r>
    </w:p>
    <w:p w14:paraId="29A07551" w14:textId="77777777" w:rsidR="00A14E0A" w:rsidRPr="00820A0B" w:rsidRDefault="00A14E0A" w:rsidP="00A14E0A">
      <w:pPr>
        <w:shd w:val="clear" w:color="auto" w:fill="FFFFFF"/>
        <w:suppressAutoHyphens/>
        <w:spacing w:after="0" w:line="360" w:lineRule="auto"/>
        <w:jc w:val="both"/>
        <w:rPr>
          <w:rFonts w:ascii="Times New Roman" w:eastAsia="Times New Roman" w:hAnsi="Times New Roman" w:cs="Times New Roman"/>
          <w:sz w:val="24"/>
          <w:szCs w:val="24"/>
          <w:lang w:val="kk-KZ" w:eastAsia="ru-RU"/>
        </w:rPr>
      </w:pPr>
    </w:p>
    <w:tbl>
      <w:tblPr>
        <w:tblW w:w="0" w:type="auto"/>
        <w:tblLook w:val="04A0" w:firstRow="1" w:lastRow="0" w:firstColumn="1" w:lastColumn="0" w:noHBand="0" w:noVBand="1"/>
      </w:tblPr>
      <w:tblGrid>
        <w:gridCol w:w="1555"/>
        <w:gridCol w:w="3260"/>
        <w:gridCol w:w="4530"/>
      </w:tblGrid>
      <w:tr w:rsidR="00A14E0A" w:rsidRPr="00404BA9" w14:paraId="31CA9E44" w14:textId="77777777" w:rsidTr="00404BA9">
        <w:tc>
          <w:tcPr>
            <w:tcW w:w="1555" w:type="dxa"/>
            <w:tcBorders>
              <w:top w:val="single" w:sz="4" w:space="0" w:color="auto"/>
              <w:left w:val="single" w:sz="4" w:space="0" w:color="auto"/>
              <w:bottom w:val="single" w:sz="4" w:space="0" w:color="auto"/>
              <w:right w:val="single" w:sz="4" w:space="0" w:color="auto"/>
            </w:tcBorders>
          </w:tcPr>
          <w:p w14:paraId="0BC17C8C" w14:textId="77777777" w:rsidR="00A14E0A" w:rsidRPr="00404BA9" w:rsidRDefault="00A14E0A" w:rsidP="00AD3D6A">
            <w:pPr>
              <w:suppressAutoHyphens/>
              <w:spacing w:after="0" w:line="360" w:lineRule="auto"/>
              <w:jc w:val="center"/>
              <w:rPr>
                <w:rFonts w:ascii="Times New Roman" w:eastAsia="Times New Roman" w:hAnsi="Times New Roman" w:cs="Times New Roman"/>
                <w:sz w:val="21"/>
                <w:szCs w:val="21"/>
                <w:lang w:val="kk-KZ" w:eastAsia="ru-RU"/>
              </w:rPr>
            </w:pPr>
            <w:r w:rsidRPr="00404BA9">
              <w:rPr>
                <w:rFonts w:ascii="Times New Roman" w:eastAsia="Times New Roman" w:hAnsi="Times New Roman" w:cs="Times New Roman"/>
                <w:sz w:val="21"/>
                <w:szCs w:val="21"/>
                <w:lang w:val="kk-KZ" w:eastAsia="ru-RU"/>
              </w:rPr>
              <w:t>Categories</w:t>
            </w:r>
          </w:p>
        </w:tc>
        <w:tc>
          <w:tcPr>
            <w:tcW w:w="3260" w:type="dxa"/>
            <w:tcBorders>
              <w:top w:val="single" w:sz="4" w:space="0" w:color="auto"/>
              <w:left w:val="single" w:sz="4" w:space="0" w:color="auto"/>
              <w:bottom w:val="single" w:sz="4" w:space="0" w:color="auto"/>
              <w:right w:val="single" w:sz="4" w:space="0" w:color="auto"/>
            </w:tcBorders>
          </w:tcPr>
          <w:p w14:paraId="18D3AB5A" w14:textId="77777777" w:rsidR="00A14E0A" w:rsidRPr="00404BA9" w:rsidRDefault="00A14E0A" w:rsidP="00AD3D6A">
            <w:pPr>
              <w:suppressAutoHyphens/>
              <w:spacing w:after="0" w:line="360" w:lineRule="auto"/>
              <w:jc w:val="center"/>
              <w:rPr>
                <w:rFonts w:ascii="Times New Roman" w:eastAsia="Times New Roman" w:hAnsi="Times New Roman" w:cs="Times New Roman"/>
                <w:sz w:val="21"/>
                <w:szCs w:val="21"/>
                <w:lang w:val="en-US" w:eastAsia="ru-RU"/>
              </w:rPr>
            </w:pPr>
            <w:r w:rsidRPr="00404BA9">
              <w:rPr>
                <w:rFonts w:ascii="Times New Roman" w:eastAsia="Times New Roman" w:hAnsi="Times New Roman" w:cs="Times New Roman"/>
                <w:sz w:val="21"/>
                <w:szCs w:val="21"/>
                <w:lang w:val="en-US" w:eastAsia="ru-RU"/>
              </w:rPr>
              <w:t>Factors</w:t>
            </w:r>
          </w:p>
        </w:tc>
        <w:tc>
          <w:tcPr>
            <w:tcW w:w="4530" w:type="dxa"/>
            <w:tcBorders>
              <w:top w:val="single" w:sz="4" w:space="0" w:color="auto"/>
              <w:left w:val="single" w:sz="4" w:space="0" w:color="auto"/>
              <w:bottom w:val="single" w:sz="4" w:space="0" w:color="auto"/>
              <w:right w:val="single" w:sz="4" w:space="0" w:color="auto"/>
            </w:tcBorders>
          </w:tcPr>
          <w:p w14:paraId="0B6160C8" w14:textId="77777777" w:rsidR="00A14E0A" w:rsidRPr="00404BA9" w:rsidRDefault="00A14E0A" w:rsidP="00AD3D6A">
            <w:pPr>
              <w:suppressAutoHyphens/>
              <w:spacing w:after="0" w:line="360" w:lineRule="auto"/>
              <w:jc w:val="center"/>
              <w:rPr>
                <w:rFonts w:ascii="Times New Roman" w:eastAsia="Times New Roman" w:hAnsi="Times New Roman" w:cs="Times New Roman"/>
                <w:sz w:val="21"/>
                <w:szCs w:val="21"/>
                <w:lang w:val="kk-KZ" w:eastAsia="ru-RU"/>
              </w:rPr>
            </w:pPr>
            <w:r w:rsidRPr="00404BA9">
              <w:rPr>
                <w:rFonts w:ascii="Times New Roman" w:eastAsia="Times New Roman" w:hAnsi="Times New Roman" w:cs="Times New Roman"/>
                <w:sz w:val="21"/>
                <w:szCs w:val="21"/>
                <w:lang w:val="kk-KZ" w:eastAsia="ru-RU"/>
              </w:rPr>
              <w:t>Indicators</w:t>
            </w:r>
          </w:p>
        </w:tc>
      </w:tr>
      <w:tr w:rsidR="00A14E0A" w:rsidRPr="001A0218" w14:paraId="12A18E73" w14:textId="77777777" w:rsidTr="00404BA9">
        <w:tc>
          <w:tcPr>
            <w:tcW w:w="1555" w:type="dxa"/>
            <w:tcBorders>
              <w:top w:val="single" w:sz="4" w:space="0" w:color="auto"/>
              <w:left w:val="single" w:sz="4" w:space="0" w:color="auto"/>
              <w:bottom w:val="single" w:sz="4" w:space="0" w:color="auto"/>
              <w:right w:val="single" w:sz="4" w:space="0" w:color="auto"/>
            </w:tcBorders>
          </w:tcPr>
          <w:p w14:paraId="452666BA" w14:textId="77777777" w:rsidR="00A14E0A" w:rsidRPr="00404BA9" w:rsidRDefault="00A14E0A" w:rsidP="00AD3D6A">
            <w:pPr>
              <w:suppressAutoHyphens/>
              <w:spacing w:after="0" w:line="360" w:lineRule="auto"/>
              <w:rPr>
                <w:rFonts w:ascii="Times New Roman" w:eastAsia="Times New Roman" w:hAnsi="Times New Roman" w:cs="Times New Roman"/>
                <w:sz w:val="21"/>
                <w:szCs w:val="21"/>
                <w:lang w:val="kk-KZ" w:eastAsia="ru-RU"/>
              </w:rPr>
            </w:pPr>
            <w:r w:rsidRPr="00404BA9">
              <w:rPr>
                <w:rFonts w:ascii="Times New Roman" w:eastAsia="Times New Roman" w:hAnsi="Times New Roman" w:cs="Times New Roman"/>
                <w:sz w:val="21"/>
                <w:szCs w:val="21"/>
                <w:lang w:val="kk-KZ" w:eastAsia="ru-RU"/>
              </w:rPr>
              <w:t>Basic needs of the population</w:t>
            </w:r>
          </w:p>
        </w:tc>
        <w:tc>
          <w:tcPr>
            <w:tcW w:w="3260" w:type="dxa"/>
            <w:tcBorders>
              <w:top w:val="single" w:sz="4" w:space="0" w:color="auto"/>
              <w:left w:val="single" w:sz="4" w:space="0" w:color="auto"/>
              <w:bottom w:val="single" w:sz="4" w:space="0" w:color="auto"/>
              <w:right w:val="single" w:sz="4" w:space="0" w:color="auto"/>
            </w:tcBorders>
          </w:tcPr>
          <w:p w14:paraId="6D3FC71B" w14:textId="77777777" w:rsidR="00A14E0A" w:rsidRPr="00404BA9" w:rsidRDefault="00A14E0A" w:rsidP="00AD3D6A">
            <w:pPr>
              <w:suppressAutoHyphens/>
              <w:spacing w:after="0" w:line="360" w:lineRule="auto"/>
              <w:rPr>
                <w:rFonts w:ascii="Times New Roman" w:eastAsia="Times New Roman" w:hAnsi="Times New Roman" w:cs="Times New Roman"/>
                <w:sz w:val="21"/>
                <w:szCs w:val="21"/>
                <w:lang w:val="kk-KZ" w:eastAsia="ru-RU"/>
              </w:rPr>
            </w:pPr>
            <w:r w:rsidRPr="00404BA9">
              <w:rPr>
                <w:rFonts w:ascii="Times New Roman" w:eastAsia="Times New Roman" w:hAnsi="Times New Roman" w:cs="Times New Roman"/>
                <w:sz w:val="21"/>
                <w:szCs w:val="21"/>
                <w:lang w:val="kk-KZ" w:eastAsia="ru-RU"/>
              </w:rPr>
              <w:t>Water supply</w:t>
            </w:r>
          </w:p>
          <w:p w14:paraId="42C65955" w14:textId="77777777" w:rsidR="00A14E0A" w:rsidRPr="00404BA9" w:rsidRDefault="00A14E0A" w:rsidP="00AD3D6A">
            <w:pPr>
              <w:suppressAutoHyphens/>
              <w:spacing w:after="0" w:line="360" w:lineRule="auto"/>
              <w:rPr>
                <w:rFonts w:ascii="Times New Roman" w:eastAsia="Times New Roman" w:hAnsi="Times New Roman" w:cs="Times New Roman"/>
                <w:sz w:val="21"/>
                <w:szCs w:val="21"/>
                <w:lang w:val="kk-KZ" w:eastAsia="ru-RU"/>
              </w:rPr>
            </w:pPr>
            <w:r w:rsidRPr="00404BA9">
              <w:rPr>
                <w:rFonts w:ascii="Times New Roman" w:eastAsia="Times New Roman" w:hAnsi="Times New Roman" w:cs="Times New Roman"/>
                <w:sz w:val="21"/>
                <w:szCs w:val="21"/>
                <w:lang w:val="kk-KZ" w:eastAsia="ru-RU"/>
              </w:rPr>
              <w:t>Housing provision</w:t>
            </w:r>
          </w:p>
          <w:p w14:paraId="4E5DFBE7" w14:textId="77777777" w:rsidR="00A14E0A" w:rsidRPr="00404BA9" w:rsidRDefault="00A14E0A" w:rsidP="00AD3D6A">
            <w:pPr>
              <w:suppressAutoHyphens/>
              <w:spacing w:after="0" w:line="360" w:lineRule="auto"/>
              <w:rPr>
                <w:rFonts w:ascii="Times New Roman" w:eastAsia="Times New Roman" w:hAnsi="Times New Roman" w:cs="Times New Roman"/>
                <w:sz w:val="21"/>
                <w:szCs w:val="21"/>
                <w:lang w:val="kk-KZ" w:eastAsia="ru-RU"/>
              </w:rPr>
            </w:pPr>
            <w:r w:rsidRPr="00404BA9">
              <w:rPr>
                <w:rFonts w:ascii="Times New Roman" w:eastAsia="Times New Roman" w:hAnsi="Times New Roman" w:cs="Times New Roman"/>
                <w:sz w:val="21"/>
                <w:szCs w:val="21"/>
                <w:lang w:val="kk-KZ" w:eastAsia="ru-RU"/>
              </w:rPr>
              <w:t>Health care</w:t>
            </w:r>
          </w:p>
          <w:p w14:paraId="0695A796" w14:textId="77777777" w:rsidR="00A14E0A" w:rsidRPr="00404BA9" w:rsidRDefault="00A14E0A" w:rsidP="00AD3D6A">
            <w:pPr>
              <w:suppressAutoHyphens/>
              <w:spacing w:after="0" w:line="360" w:lineRule="auto"/>
              <w:rPr>
                <w:rFonts w:ascii="Times New Roman" w:eastAsia="Times New Roman" w:hAnsi="Times New Roman" w:cs="Times New Roman"/>
                <w:sz w:val="21"/>
                <w:szCs w:val="21"/>
                <w:lang w:val="kk-KZ" w:eastAsia="ru-RU"/>
              </w:rPr>
            </w:pPr>
            <w:r w:rsidRPr="00404BA9">
              <w:rPr>
                <w:rFonts w:ascii="Times New Roman" w:eastAsia="Times New Roman" w:hAnsi="Times New Roman" w:cs="Times New Roman"/>
                <w:sz w:val="21"/>
                <w:szCs w:val="21"/>
                <w:lang w:val="kk-KZ" w:eastAsia="ru-RU"/>
              </w:rPr>
              <w:t>Education</w:t>
            </w:r>
          </w:p>
        </w:tc>
        <w:tc>
          <w:tcPr>
            <w:tcW w:w="4530" w:type="dxa"/>
            <w:tcBorders>
              <w:top w:val="single" w:sz="4" w:space="0" w:color="auto"/>
              <w:left w:val="single" w:sz="4" w:space="0" w:color="auto"/>
              <w:bottom w:val="single" w:sz="4" w:space="0" w:color="auto"/>
              <w:right w:val="single" w:sz="4" w:space="0" w:color="auto"/>
            </w:tcBorders>
          </w:tcPr>
          <w:p w14:paraId="364AD0BA" w14:textId="77777777" w:rsidR="00A14E0A" w:rsidRPr="00404BA9" w:rsidRDefault="00A14E0A" w:rsidP="00AD3D6A">
            <w:pPr>
              <w:suppressAutoHyphens/>
              <w:spacing w:after="0" w:line="360" w:lineRule="auto"/>
              <w:rPr>
                <w:rFonts w:ascii="Times New Roman" w:eastAsia="Times New Roman" w:hAnsi="Times New Roman" w:cs="Times New Roman"/>
                <w:sz w:val="21"/>
                <w:szCs w:val="21"/>
                <w:lang w:val="kk-KZ" w:eastAsia="ru-RU"/>
              </w:rPr>
            </w:pPr>
            <w:r w:rsidRPr="00404BA9">
              <w:rPr>
                <w:rFonts w:ascii="Times New Roman" w:eastAsia="Times New Roman" w:hAnsi="Times New Roman" w:cs="Times New Roman"/>
                <w:sz w:val="21"/>
                <w:szCs w:val="21"/>
                <w:lang w:val="kk-KZ" w:eastAsia="ru-RU"/>
              </w:rPr>
              <w:t>Water availability,%</w:t>
            </w:r>
          </w:p>
          <w:p w14:paraId="6F3641FD" w14:textId="77777777" w:rsidR="00A14E0A" w:rsidRPr="00404BA9" w:rsidRDefault="00A14E0A" w:rsidP="00AD3D6A">
            <w:pPr>
              <w:suppressAutoHyphens/>
              <w:spacing w:after="0" w:line="360" w:lineRule="auto"/>
              <w:rPr>
                <w:rFonts w:ascii="Times New Roman" w:eastAsia="Times New Roman" w:hAnsi="Times New Roman" w:cs="Times New Roman"/>
                <w:sz w:val="21"/>
                <w:szCs w:val="21"/>
                <w:lang w:val="kk-KZ" w:eastAsia="ru-RU"/>
              </w:rPr>
            </w:pPr>
            <w:r w:rsidRPr="00404BA9">
              <w:rPr>
                <w:rFonts w:ascii="Times New Roman" w:eastAsia="Times New Roman" w:hAnsi="Times New Roman" w:cs="Times New Roman"/>
                <w:sz w:val="21"/>
                <w:szCs w:val="21"/>
                <w:lang w:val="kk-KZ" w:eastAsia="ru-RU"/>
              </w:rPr>
              <w:t>Living area, sq m per capita</w:t>
            </w:r>
          </w:p>
          <w:p w14:paraId="0F8E7F9F" w14:textId="77777777" w:rsidR="00A14E0A" w:rsidRPr="00404BA9" w:rsidRDefault="00A14E0A" w:rsidP="00AD3D6A">
            <w:pPr>
              <w:suppressAutoHyphens/>
              <w:spacing w:after="0" w:line="360" w:lineRule="auto"/>
              <w:rPr>
                <w:rFonts w:ascii="Times New Roman" w:eastAsia="Times New Roman" w:hAnsi="Times New Roman" w:cs="Times New Roman"/>
                <w:sz w:val="21"/>
                <w:szCs w:val="21"/>
                <w:lang w:val="kk-KZ" w:eastAsia="ru-RU"/>
              </w:rPr>
            </w:pPr>
            <w:r w:rsidRPr="00404BA9">
              <w:rPr>
                <w:rFonts w:ascii="Times New Roman" w:eastAsia="Times New Roman" w:hAnsi="Times New Roman" w:cs="Times New Roman"/>
                <w:sz w:val="21"/>
                <w:szCs w:val="21"/>
                <w:lang w:val="kk-KZ" w:eastAsia="ru-RU"/>
              </w:rPr>
              <w:t>Number of doctors per capita</w:t>
            </w:r>
          </w:p>
          <w:p w14:paraId="68C2C236" w14:textId="77777777" w:rsidR="00A14E0A" w:rsidRPr="00404BA9" w:rsidRDefault="00A14E0A" w:rsidP="00AD3D6A">
            <w:pPr>
              <w:suppressAutoHyphens/>
              <w:spacing w:after="0" w:line="360" w:lineRule="auto"/>
              <w:rPr>
                <w:rFonts w:ascii="Times New Roman" w:eastAsia="Times New Roman" w:hAnsi="Times New Roman" w:cs="Times New Roman"/>
                <w:sz w:val="21"/>
                <w:szCs w:val="21"/>
                <w:lang w:val="kk-KZ" w:eastAsia="ru-RU"/>
              </w:rPr>
            </w:pPr>
            <w:r w:rsidRPr="00404BA9">
              <w:rPr>
                <w:rFonts w:ascii="Times New Roman" w:eastAsia="Times New Roman" w:hAnsi="Times New Roman" w:cs="Times New Roman"/>
                <w:sz w:val="21"/>
                <w:szCs w:val="21"/>
                <w:lang w:val="kk-KZ" w:eastAsia="ru-RU"/>
              </w:rPr>
              <w:t>The ratio between the number of teachers and students in schools</w:t>
            </w:r>
          </w:p>
        </w:tc>
      </w:tr>
      <w:tr w:rsidR="00A14E0A" w:rsidRPr="001A0218" w14:paraId="28E409EC" w14:textId="77777777" w:rsidTr="00404BA9">
        <w:tc>
          <w:tcPr>
            <w:tcW w:w="1555" w:type="dxa"/>
            <w:tcBorders>
              <w:top w:val="single" w:sz="4" w:space="0" w:color="auto"/>
              <w:left w:val="single" w:sz="4" w:space="0" w:color="auto"/>
              <w:bottom w:val="single" w:sz="4" w:space="0" w:color="auto"/>
              <w:right w:val="single" w:sz="4" w:space="0" w:color="auto"/>
            </w:tcBorders>
          </w:tcPr>
          <w:p w14:paraId="5AE29CC7" w14:textId="77777777" w:rsidR="00A14E0A" w:rsidRPr="00404BA9" w:rsidRDefault="00A14E0A" w:rsidP="00AD3D6A">
            <w:pPr>
              <w:suppressAutoHyphens/>
              <w:spacing w:after="0" w:line="360" w:lineRule="auto"/>
              <w:rPr>
                <w:rFonts w:ascii="Times New Roman" w:eastAsia="Times New Roman" w:hAnsi="Times New Roman" w:cs="Times New Roman"/>
                <w:sz w:val="21"/>
                <w:szCs w:val="21"/>
                <w:lang w:val="kk-KZ" w:eastAsia="ru-RU"/>
              </w:rPr>
            </w:pPr>
            <w:r w:rsidRPr="00404BA9">
              <w:rPr>
                <w:rFonts w:ascii="Times New Roman" w:eastAsia="Times New Roman" w:hAnsi="Times New Roman" w:cs="Times New Roman"/>
                <w:sz w:val="21"/>
                <w:szCs w:val="21"/>
                <w:lang w:val="kk-KZ" w:eastAsia="ru-RU"/>
              </w:rPr>
              <w:t>Resource efficiency</w:t>
            </w:r>
          </w:p>
        </w:tc>
        <w:tc>
          <w:tcPr>
            <w:tcW w:w="3260" w:type="dxa"/>
            <w:tcBorders>
              <w:top w:val="single" w:sz="4" w:space="0" w:color="auto"/>
              <w:left w:val="single" w:sz="4" w:space="0" w:color="auto"/>
              <w:bottom w:val="single" w:sz="4" w:space="0" w:color="auto"/>
              <w:right w:val="single" w:sz="4" w:space="0" w:color="auto"/>
            </w:tcBorders>
          </w:tcPr>
          <w:p w14:paraId="42A577AD" w14:textId="77777777" w:rsidR="00A14E0A" w:rsidRPr="00404BA9" w:rsidRDefault="00A14E0A" w:rsidP="00AD3D6A">
            <w:pPr>
              <w:suppressAutoHyphens/>
              <w:spacing w:after="0" w:line="360" w:lineRule="auto"/>
              <w:rPr>
                <w:rFonts w:ascii="Times New Roman" w:eastAsia="Times New Roman" w:hAnsi="Times New Roman" w:cs="Times New Roman"/>
                <w:sz w:val="21"/>
                <w:szCs w:val="21"/>
                <w:lang w:val="kk-KZ" w:eastAsia="ru-RU"/>
              </w:rPr>
            </w:pPr>
            <w:r w:rsidRPr="00404BA9">
              <w:rPr>
                <w:rFonts w:ascii="Times New Roman" w:eastAsia="Times New Roman" w:hAnsi="Times New Roman" w:cs="Times New Roman"/>
                <w:sz w:val="21"/>
                <w:szCs w:val="21"/>
                <w:lang w:val="kk-KZ" w:eastAsia="ru-RU"/>
              </w:rPr>
              <w:t>Electricity demand</w:t>
            </w:r>
          </w:p>
          <w:p w14:paraId="60ED0B93" w14:textId="77777777" w:rsidR="00A14E0A" w:rsidRPr="00404BA9" w:rsidRDefault="00A14E0A" w:rsidP="00AD3D6A">
            <w:pPr>
              <w:suppressAutoHyphens/>
              <w:spacing w:after="0" w:line="360" w:lineRule="auto"/>
              <w:rPr>
                <w:rFonts w:ascii="Times New Roman" w:eastAsia="Times New Roman" w:hAnsi="Times New Roman" w:cs="Times New Roman"/>
                <w:sz w:val="21"/>
                <w:szCs w:val="21"/>
                <w:lang w:val="kk-KZ" w:eastAsia="ru-RU"/>
              </w:rPr>
            </w:pPr>
            <w:r w:rsidRPr="00404BA9">
              <w:rPr>
                <w:rFonts w:ascii="Times New Roman" w:eastAsia="Times New Roman" w:hAnsi="Times New Roman" w:cs="Times New Roman"/>
                <w:sz w:val="21"/>
                <w:szCs w:val="21"/>
                <w:lang w:val="kk-KZ" w:eastAsia="ru-RU"/>
              </w:rPr>
              <w:t>Need for water</w:t>
            </w:r>
          </w:p>
          <w:p w14:paraId="00E1FD8B" w14:textId="77777777" w:rsidR="00A14E0A" w:rsidRPr="00404BA9" w:rsidRDefault="00A14E0A" w:rsidP="00AD3D6A">
            <w:pPr>
              <w:suppressAutoHyphens/>
              <w:spacing w:after="0" w:line="360" w:lineRule="auto"/>
              <w:rPr>
                <w:rFonts w:ascii="Times New Roman" w:eastAsia="Times New Roman" w:hAnsi="Times New Roman" w:cs="Times New Roman"/>
                <w:sz w:val="21"/>
                <w:szCs w:val="21"/>
                <w:lang w:val="kk-KZ" w:eastAsia="ru-RU"/>
              </w:rPr>
            </w:pPr>
            <w:r w:rsidRPr="00404BA9">
              <w:rPr>
                <w:rFonts w:ascii="Times New Roman" w:eastAsia="Times New Roman" w:hAnsi="Times New Roman" w:cs="Times New Roman"/>
                <w:sz w:val="21"/>
                <w:szCs w:val="21"/>
                <w:lang w:val="kk-KZ" w:eastAsia="ru-RU"/>
              </w:rPr>
              <w:t>Disposal of industrial waste</w:t>
            </w:r>
          </w:p>
          <w:p w14:paraId="78C869A0" w14:textId="77777777" w:rsidR="00A14E0A" w:rsidRPr="00404BA9" w:rsidRDefault="00A14E0A" w:rsidP="00AD3D6A">
            <w:pPr>
              <w:suppressAutoHyphens/>
              <w:spacing w:after="0" w:line="360" w:lineRule="auto"/>
              <w:rPr>
                <w:rFonts w:ascii="Times New Roman" w:eastAsia="Times New Roman" w:hAnsi="Times New Roman" w:cs="Times New Roman"/>
                <w:sz w:val="21"/>
                <w:szCs w:val="21"/>
                <w:lang w:val="kk-KZ" w:eastAsia="ru-RU"/>
              </w:rPr>
            </w:pPr>
            <w:r w:rsidRPr="00404BA9">
              <w:rPr>
                <w:rFonts w:ascii="Times New Roman" w:eastAsia="Times New Roman" w:hAnsi="Times New Roman" w:cs="Times New Roman"/>
                <w:sz w:val="21"/>
                <w:szCs w:val="21"/>
                <w:lang w:val="kk-KZ" w:eastAsia="ru-RU"/>
              </w:rPr>
              <w:t>The share of heavy industry in the structure of production</w:t>
            </w:r>
          </w:p>
        </w:tc>
        <w:tc>
          <w:tcPr>
            <w:tcW w:w="4530" w:type="dxa"/>
            <w:tcBorders>
              <w:top w:val="single" w:sz="4" w:space="0" w:color="auto"/>
              <w:left w:val="single" w:sz="4" w:space="0" w:color="auto"/>
              <w:bottom w:val="single" w:sz="4" w:space="0" w:color="auto"/>
              <w:right w:val="single" w:sz="4" w:space="0" w:color="auto"/>
            </w:tcBorders>
          </w:tcPr>
          <w:p w14:paraId="3B891ECE" w14:textId="77777777" w:rsidR="00A14E0A" w:rsidRPr="00404BA9" w:rsidRDefault="00A14E0A" w:rsidP="00AD3D6A">
            <w:pPr>
              <w:suppressAutoHyphens/>
              <w:spacing w:after="0" w:line="360" w:lineRule="auto"/>
              <w:rPr>
                <w:rFonts w:ascii="Times New Roman" w:eastAsia="Times New Roman" w:hAnsi="Times New Roman" w:cs="Times New Roman"/>
                <w:sz w:val="21"/>
                <w:szCs w:val="21"/>
                <w:lang w:val="kk-KZ" w:eastAsia="ru-RU"/>
              </w:rPr>
            </w:pPr>
            <w:r w:rsidRPr="00404BA9">
              <w:rPr>
                <w:rFonts w:ascii="Times New Roman" w:eastAsia="Times New Roman" w:hAnsi="Times New Roman" w:cs="Times New Roman"/>
                <w:sz w:val="21"/>
                <w:szCs w:val="21"/>
                <w:lang w:val="kk-KZ" w:eastAsia="ru-RU"/>
              </w:rPr>
              <w:t>The total amount of electricity consumed, kWh/GDP</w:t>
            </w:r>
          </w:p>
          <w:p w14:paraId="166F97A2" w14:textId="77777777" w:rsidR="00A14E0A" w:rsidRPr="00404BA9" w:rsidRDefault="00A14E0A" w:rsidP="00AD3D6A">
            <w:pPr>
              <w:suppressAutoHyphens/>
              <w:spacing w:after="0" w:line="360" w:lineRule="auto"/>
              <w:rPr>
                <w:rFonts w:ascii="Times New Roman" w:eastAsia="Times New Roman" w:hAnsi="Times New Roman" w:cs="Times New Roman"/>
                <w:sz w:val="21"/>
                <w:szCs w:val="21"/>
                <w:lang w:val="kk-KZ" w:eastAsia="ru-RU"/>
              </w:rPr>
            </w:pPr>
            <w:r w:rsidRPr="00404BA9">
              <w:rPr>
                <w:rFonts w:ascii="Times New Roman" w:eastAsia="Times New Roman" w:hAnsi="Times New Roman" w:cs="Times New Roman"/>
                <w:sz w:val="21"/>
                <w:szCs w:val="21"/>
                <w:lang w:val="kk-KZ" w:eastAsia="ru-RU"/>
              </w:rPr>
              <w:t>Volume of water consumed per capita</w:t>
            </w:r>
          </w:p>
          <w:p w14:paraId="5218F0AD" w14:textId="77777777" w:rsidR="00A14E0A" w:rsidRPr="00404BA9" w:rsidRDefault="00A14E0A" w:rsidP="00AD3D6A">
            <w:pPr>
              <w:suppressAutoHyphens/>
              <w:spacing w:after="0" w:line="360" w:lineRule="auto"/>
              <w:rPr>
                <w:rFonts w:ascii="Times New Roman" w:eastAsia="Times New Roman" w:hAnsi="Times New Roman" w:cs="Times New Roman"/>
                <w:sz w:val="21"/>
                <w:szCs w:val="21"/>
                <w:lang w:val="kk-KZ" w:eastAsia="ru-RU"/>
              </w:rPr>
            </w:pPr>
            <w:r w:rsidRPr="00404BA9">
              <w:rPr>
                <w:rFonts w:ascii="Times New Roman" w:eastAsia="Times New Roman" w:hAnsi="Times New Roman" w:cs="Times New Roman"/>
                <w:sz w:val="21"/>
                <w:szCs w:val="21"/>
                <w:lang w:val="kk-KZ" w:eastAsia="ru-RU"/>
              </w:rPr>
              <w:t>The share of processed and disposed industrial waste, %</w:t>
            </w:r>
          </w:p>
          <w:p w14:paraId="21D5F9FC" w14:textId="7A1705DA" w:rsidR="00A14E0A" w:rsidRPr="00404BA9" w:rsidRDefault="00404BA9" w:rsidP="00AD3D6A">
            <w:pPr>
              <w:suppressAutoHyphens/>
              <w:spacing w:after="0" w:line="360" w:lineRule="auto"/>
              <w:rPr>
                <w:rFonts w:ascii="Times New Roman" w:eastAsia="Times New Roman" w:hAnsi="Times New Roman" w:cs="Times New Roman"/>
                <w:sz w:val="21"/>
                <w:szCs w:val="21"/>
                <w:lang w:val="kk-KZ" w:eastAsia="ru-RU"/>
              </w:rPr>
            </w:pPr>
            <w:r w:rsidRPr="00404BA9">
              <w:rPr>
                <w:rFonts w:ascii="Times New Roman" w:eastAsia="Times New Roman" w:hAnsi="Times New Roman" w:cs="Times New Roman"/>
                <w:sz w:val="21"/>
                <w:szCs w:val="21"/>
                <w:lang w:val="en-US" w:eastAsia="ru-RU"/>
              </w:rPr>
              <w:t>GVA</w:t>
            </w:r>
            <w:r w:rsidR="00A14E0A" w:rsidRPr="00404BA9">
              <w:rPr>
                <w:rFonts w:ascii="Times New Roman" w:eastAsia="Times New Roman" w:hAnsi="Times New Roman" w:cs="Times New Roman"/>
                <w:sz w:val="21"/>
                <w:szCs w:val="21"/>
                <w:lang w:val="kk-KZ" w:eastAsia="ru-RU"/>
              </w:rPr>
              <w:t xml:space="preserve"> of heavy industry/ GRP</w:t>
            </w:r>
          </w:p>
        </w:tc>
      </w:tr>
      <w:tr w:rsidR="00A14E0A" w:rsidRPr="001A0218" w14:paraId="1ECE15D4" w14:textId="77777777" w:rsidTr="00404BA9">
        <w:tc>
          <w:tcPr>
            <w:tcW w:w="1555" w:type="dxa"/>
            <w:vMerge w:val="restart"/>
            <w:tcBorders>
              <w:top w:val="single" w:sz="4" w:space="0" w:color="auto"/>
              <w:left w:val="single" w:sz="4" w:space="0" w:color="auto"/>
              <w:bottom w:val="single" w:sz="4" w:space="0" w:color="auto"/>
              <w:right w:val="single" w:sz="4" w:space="0" w:color="auto"/>
            </w:tcBorders>
          </w:tcPr>
          <w:p w14:paraId="4F5D6040" w14:textId="77777777" w:rsidR="00A14E0A" w:rsidRPr="00404BA9" w:rsidRDefault="00A14E0A" w:rsidP="00AD3D6A">
            <w:pPr>
              <w:suppressAutoHyphens/>
              <w:spacing w:after="0" w:line="360" w:lineRule="auto"/>
              <w:rPr>
                <w:rFonts w:ascii="Times New Roman" w:eastAsia="Times New Roman" w:hAnsi="Times New Roman" w:cs="Times New Roman"/>
                <w:sz w:val="21"/>
                <w:szCs w:val="21"/>
                <w:lang w:val="kk-KZ" w:eastAsia="ru-RU"/>
              </w:rPr>
            </w:pPr>
            <w:r w:rsidRPr="00404BA9">
              <w:rPr>
                <w:rFonts w:ascii="Times New Roman" w:eastAsia="Times New Roman" w:hAnsi="Times New Roman" w:cs="Times New Roman"/>
                <w:sz w:val="21"/>
                <w:szCs w:val="21"/>
                <w:lang w:val="kk-KZ" w:eastAsia="ru-RU"/>
              </w:rPr>
              <w:t>Cleanliness of the environment</w:t>
            </w:r>
          </w:p>
        </w:tc>
        <w:tc>
          <w:tcPr>
            <w:tcW w:w="3260" w:type="dxa"/>
            <w:tcBorders>
              <w:top w:val="single" w:sz="4" w:space="0" w:color="auto"/>
              <w:left w:val="single" w:sz="4" w:space="0" w:color="auto"/>
              <w:bottom w:val="single" w:sz="4" w:space="0" w:color="auto"/>
              <w:right w:val="single" w:sz="4" w:space="0" w:color="auto"/>
            </w:tcBorders>
          </w:tcPr>
          <w:p w14:paraId="4C4255F5" w14:textId="77777777" w:rsidR="00A14E0A" w:rsidRPr="00404BA9" w:rsidRDefault="00A14E0A" w:rsidP="00AD3D6A">
            <w:pPr>
              <w:suppressAutoHyphens/>
              <w:spacing w:after="0" w:line="360" w:lineRule="auto"/>
              <w:rPr>
                <w:rFonts w:ascii="Times New Roman" w:eastAsia="Times New Roman" w:hAnsi="Times New Roman" w:cs="Times New Roman"/>
                <w:sz w:val="21"/>
                <w:szCs w:val="21"/>
                <w:lang w:val="kk-KZ" w:eastAsia="ru-RU"/>
              </w:rPr>
            </w:pPr>
            <w:r w:rsidRPr="00404BA9">
              <w:rPr>
                <w:rFonts w:ascii="Times New Roman" w:eastAsia="Times New Roman" w:hAnsi="Times New Roman" w:cs="Times New Roman"/>
                <w:sz w:val="21"/>
                <w:szCs w:val="21"/>
                <w:lang w:val="kk-KZ" w:eastAsia="ru-RU"/>
              </w:rPr>
              <w:t>Atmospheric pollution</w:t>
            </w:r>
          </w:p>
        </w:tc>
        <w:tc>
          <w:tcPr>
            <w:tcW w:w="4530" w:type="dxa"/>
            <w:tcBorders>
              <w:top w:val="single" w:sz="4" w:space="0" w:color="auto"/>
              <w:left w:val="single" w:sz="4" w:space="0" w:color="auto"/>
              <w:bottom w:val="single" w:sz="4" w:space="0" w:color="auto"/>
              <w:right w:val="single" w:sz="4" w:space="0" w:color="auto"/>
            </w:tcBorders>
          </w:tcPr>
          <w:p w14:paraId="27E8889F" w14:textId="77777777" w:rsidR="00A14E0A" w:rsidRPr="00404BA9" w:rsidRDefault="00A14E0A" w:rsidP="00AD3D6A">
            <w:pPr>
              <w:suppressAutoHyphens/>
              <w:spacing w:after="0" w:line="360" w:lineRule="auto"/>
              <w:rPr>
                <w:rFonts w:ascii="Times New Roman" w:eastAsia="Times New Roman" w:hAnsi="Times New Roman" w:cs="Times New Roman"/>
                <w:sz w:val="21"/>
                <w:szCs w:val="21"/>
                <w:lang w:val="kk-KZ" w:eastAsia="ru-RU"/>
              </w:rPr>
            </w:pPr>
            <w:r w:rsidRPr="00404BA9">
              <w:rPr>
                <w:rFonts w:ascii="Times New Roman" w:eastAsia="Times New Roman" w:hAnsi="Times New Roman" w:cs="Times New Roman"/>
                <w:sz w:val="21"/>
                <w:szCs w:val="21"/>
                <w:lang w:val="kk-KZ" w:eastAsia="ru-RU"/>
              </w:rPr>
              <w:t>Concentration of sulfur oxides, nitrogen oxides and solid particles in the atmosphere, mg / cubic meter.</w:t>
            </w:r>
          </w:p>
        </w:tc>
      </w:tr>
      <w:tr w:rsidR="00A14E0A" w:rsidRPr="001A0218" w14:paraId="35676D88" w14:textId="77777777" w:rsidTr="00404BA9">
        <w:tc>
          <w:tcPr>
            <w:tcW w:w="1555" w:type="dxa"/>
            <w:vMerge/>
            <w:tcBorders>
              <w:top w:val="single" w:sz="4" w:space="0" w:color="auto"/>
              <w:left w:val="single" w:sz="4" w:space="0" w:color="auto"/>
              <w:bottom w:val="single" w:sz="4" w:space="0" w:color="auto"/>
              <w:right w:val="single" w:sz="4" w:space="0" w:color="auto"/>
            </w:tcBorders>
          </w:tcPr>
          <w:p w14:paraId="6328263A" w14:textId="77777777" w:rsidR="00A14E0A" w:rsidRPr="00404BA9" w:rsidRDefault="00A14E0A" w:rsidP="00AD3D6A">
            <w:pPr>
              <w:suppressAutoHyphens/>
              <w:spacing w:after="0" w:line="360" w:lineRule="auto"/>
              <w:rPr>
                <w:rFonts w:ascii="Times New Roman" w:eastAsia="Times New Roman" w:hAnsi="Times New Roman" w:cs="Times New Roman"/>
                <w:sz w:val="21"/>
                <w:szCs w:val="21"/>
                <w:lang w:val="kk-KZ" w:eastAsia="ru-RU"/>
              </w:rPr>
            </w:pPr>
          </w:p>
        </w:tc>
        <w:tc>
          <w:tcPr>
            <w:tcW w:w="3260" w:type="dxa"/>
            <w:tcBorders>
              <w:top w:val="single" w:sz="4" w:space="0" w:color="auto"/>
              <w:left w:val="single" w:sz="4" w:space="0" w:color="auto"/>
              <w:bottom w:val="single" w:sz="4" w:space="0" w:color="auto"/>
              <w:right w:val="single" w:sz="4" w:space="0" w:color="auto"/>
            </w:tcBorders>
          </w:tcPr>
          <w:p w14:paraId="164F7276" w14:textId="77777777" w:rsidR="00A14E0A" w:rsidRPr="00404BA9" w:rsidRDefault="00A14E0A" w:rsidP="00AD3D6A">
            <w:pPr>
              <w:suppressAutoHyphens/>
              <w:spacing w:after="0" w:line="360" w:lineRule="auto"/>
              <w:rPr>
                <w:rFonts w:ascii="Times New Roman" w:eastAsia="Times New Roman" w:hAnsi="Times New Roman" w:cs="Times New Roman"/>
                <w:sz w:val="21"/>
                <w:szCs w:val="21"/>
                <w:lang w:val="kk-KZ" w:eastAsia="ru-RU"/>
              </w:rPr>
            </w:pPr>
            <w:r w:rsidRPr="00404BA9">
              <w:rPr>
                <w:rFonts w:ascii="Times New Roman" w:eastAsia="Times New Roman" w:hAnsi="Times New Roman" w:cs="Times New Roman"/>
                <w:sz w:val="21"/>
                <w:szCs w:val="21"/>
                <w:lang w:val="kk-KZ" w:eastAsia="ru-RU"/>
              </w:rPr>
              <w:t>Environmental pollution by industrial waste</w:t>
            </w:r>
          </w:p>
        </w:tc>
        <w:tc>
          <w:tcPr>
            <w:tcW w:w="4530" w:type="dxa"/>
            <w:tcBorders>
              <w:top w:val="single" w:sz="4" w:space="0" w:color="auto"/>
              <w:left w:val="single" w:sz="4" w:space="0" w:color="auto"/>
              <w:bottom w:val="single" w:sz="4" w:space="0" w:color="auto"/>
              <w:right w:val="single" w:sz="4" w:space="0" w:color="auto"/>
            </w:tcBorders>
          </w:tcPr>
          <w:p w14:paraId="00E6E838" w14:textId="77777777" w:rsidR="00A14E0A" w:rsidRPr="00404BA9" w:rsidRDefault="00A14E0A" w:rsidP="00AD3D6A">
            <w:pPr>
              <w:suppressAutoHyphens/>
              <w:spacing w:after="0" w:line="360" w:lineRule="auto"/>
              <w:rPr>
                <w:rFonts w:ascii="Times New Roman" w:eastAsia="Times New Roman" w:hAnsi="Times New Roman" w:cs="Times New Roman"/>
                <w:sz w:val="21"/>
                <w:szCs w:val="21"/>
                <w:lang w:val="kk-KZ" w:eastAsia="ru-RU"/>
              </w:rPr>
            </w:pPr>
            <w:r w:rsidRPr="00404BA9">
              <w:rPr>
                <w:rFonts w:ascii="Times New Roman" w:eastAsia="Times New Roman" w:hAnsi="Times New Roman" w:cs="Times New Roman"/>
                <w:sz w:val="21"/>
                <w:szCs w:val="21"/>
                <w:lang w:val="kk-KZ" w:eastAsia="ru-RU"/>
              </w:rPr>
              <w:t>Industrial emissions of sulfur dioxide / GDP, tons / GDP</w:t>
            </w:r>
          </w:p>
        </w:tc>
      </w:tr>
      <w:tr w:rsidR="00A14E0A" w:rsidRPr="00404BA9" w14:paraId="099644F2" w14:textId="77777777" w:rsidTr="00404BA9">
        <w:tc>
          <w:tcPr>
            <w:tcW w:w="1555" w:type="dxa"/>
            <w:vMerge/>
            <w:tcBorders>
              <w:top w:val="single" w:sz="4" w:space="0" w:color="auto"/>
              <w:left w:val="single" w:sz="4" w:space="0" w:color="auto"/>
              <w:bottom w:val="single" w:sz="4" w:space="0" w:color="auto"/>
              <w:right w:val="single" w:sz="4" w:space="0" w:color="auto"/>
            </w:tcBorders>
          </w:tcPr>
          <w:p w14:paraId="5BE1D54B" w14:textId="77777777" w:rsidR="00A14E0A" w:rsidRPr="00404BA9" w:rsidRDefault="00A14E0A" w:rsidP="00AD3D6A">
            <w:pPr>
              <w:suppressAutoHyphens/>
              <w:spacing w:after="0" w:line="360" w:lineRule="auto"/>
              <w:rPr>
                <w:rFonts w:ascii="Times New Roman" w:eastAsia="Times New Roman" w:hAnsi="Times New Roman" w:cs="Times New Roman"/>
                <w:sz w:val="21"/>
                <w:szCs w:val="21"/>
                <w:lang w:val="kk-KZ" w:eastAsia="ru-RU"/>
              </w:rPr>
            </w:pPr>
          </w:p>
        </w:tc>
        <w:tc>
          <w:tcPr>
            <w:tcW w:w="3260" w:type="dxa"/>
            <w:tcBorders>
              <w:top w:val="single" w:sz="4" w:space="0" w:color="auto"/>
              <w:left w:val="single" w:sz="4" w:space="0" w:color="auto"/>
              <w:bottom w:val="single" w:sz="4" w:space="0" w:color="auto"/>
              <w:right w:val="single" w:sz="4" w:space="0" w:color="auto"/>
            </w:tcBorders>
          </w:tcPr>
          <w:p w14:paraId="01C09037" w14:textId="77777777" w:rsidR="00A14E0A" w:rsidRPr="00404BA9" w:rsidRDefault="00A14E0A" w:rsidP="00AD3D6A">
            <w:pPr>
              <w:suppressAutoHyphens/>
              <w:spacing w:after="0" w:line="360" w:lineRule="auto"/>
              <w:rPr>
                <w:rFonts w:ascii="Times New Roman" w:eastAsia="Times New Roman" w:hAnsi="Times New Roman" w:cs="Times New Roman"/>
                <w:sz w:val="21"/>
                <w:szCs w:val="21"/>
                <w:lang w:val="kk-KZ" w:eastAsia="ru-RU"/>
              </w:rPr>
            </w:pPr>
            <w:r w:rsidRPr="00404BA9">
              <w:rPr>
                <w:rFonts w:ascii="Times New Roman" w:eastAsia="Times New Roman" w:hAnsi="Times New Roman" w:cs="Times New Roman"/>
                <w:sz w:val="21"/>
                <w:szCs w:val="21"/>
                <w:lang w:val="kk-KZ" w:eastAsia="ru-RU"/>
              </w:rPr>
              <w:t>Sewage treatment</w:t>
            </w:r>
          </w:p>
        </w:tc>
        <w:tc>
          <w:tcPr>
            <w:tcW w:w="4530" w:type="dxa"/>
            <w:tcBorders>
              <w:top w:val="single" w:sz="4" w:space="0" w:color="auto"/>
              <w:left w:val="single" w:sz="4" w:space="0" w:color="auto"/>
              <w:bottom w:val="single" w:sz="4" w:space="0" w:color="auto"/>
              <w:right w:val="single" w:sz="4" w:space="0" w:color="auto"/>
            </w:tcBorders>
          </w:tcPr>
          <w:p w14:paraId="53694C05" w14:textId="77777777" w:rsidR="00A14E0A" w:rsidRPr="00404BA9" w:rsidRDefault="00A14E0A" w:rsidP="00AD3D6A">
            <w:pPr>
              <w:suppressAutoHyphens/>
              <w:spacing w:after="0" w:line="360" w:lineRule="auto"/>
              <w:rPr>
                <w:rFonts w:ascii="Times New Roman" w:eastAsia="Times New Roman" w:hAnsi="Times New Roman" w:cs="Times New Roman"/>
                <w:sz w:val="21"/>
                <w:szCs w:val="21"/>
                <w:lang w:val="kk-KZ" w:eastAsia="ru-RU"/>
              </w:rPr>
            </w:pPr>
            <w:r w:rsidRPr="00404BA9">
              <w:rPr>
                <w:rFonts w:ascii="Times New Roman" w:eastAsia="Times New Roman" w:hAnsi="Times New Roman" w:cs="Times New Roman"/>
                <w:sz w:val="21"/>
                <w:szCs w:val="21"/>
                <w:lang w:val="kk-KZ" w:eastAsia="ru-RU"/>
              </w:rPr>
              <w:t>Share of treated wastewater,%</w:t>
            </w:r>
          </w:p>
        </w:tc>
      </w:tr>
      <w:tr w:rsidR="00A14E0A" w:rsidRPr="001A0218" w14:paraId="693C8274" w14:textId="77777777" w:rsidTr="00404BA9">
        <w:tc>
          <w:tcPr>
            <w:tcW w:w="1555" w:type="dxa"/>
            <w:vMerge/>
            <w:tcBorders>
              <w:top w:val="single" w:sz="4" w:space="0" w:color="auto"/>
              <w:left w:val="single" w:sz="4" w:space="0" w:color="auto"/>
              <w:bottom w:val="single" w:sz="4" w:space="0" w:color="auto"/>
              <w:right w:val="single" w:sz="4" w:space="0" w:color="auto"/>
            </w:tcBorders>
          </w:tcPr>
          <w:p w14:paraId="64DFBC52" w14:textId="77777777" w:rsidR="00A14E0A" w:rsidRPr="00404BA9" w:rsidRDefault="00A14E0A" w:rsidP="00AD3D6A">
            <w:pPr>
              <w:suppressAutoHyphens/>
              <w:spacing w:after="0" w:line="360" w:lineRule="auto"/>
              <w:rPr>
                <w:rFonts w:ascii="Times New Roman" w:eastAsia="Times New Roman" w:hAnsi="Times New Roman" w:cs="Times New Roman"/>
                <w:sz w:val="21"/>
                <w:szCs w:val="21"/>
                <w:lang w:val="kk-KZ" w:eastAsia="ru-RU"/>
              </w:rPr>
            </w:pPr>
          </w:p>
        </w:tc>
        <w:tc>
          <w:tcPr>
            <w:tcW w:w="3260" w:type="dxa"/>
            <w:tcBorders>
              <w:top w:val="single" w:sz="4" w:space="0" w:color="auto"/>
              <w:left w:val="single" w:sz="4" w:space="0" w:color="auto"/>
              <w:bottom w:val="single" w:sz="4" w:space="0" w:color="auto"/>
              <w:right w:val="single" w:sz="4" w:space="0" w:color="auto"/>
            </w:tcBorders>
          </w:tcPr>
          <w:p w14:paraId="76488FC5" w14:textId="77777777" w:rsidR="00A14E0A" w:rsidRPr="00404BA9" w:rsidRDefault="00A14E0A" w:rsidP="00AD3D6A">
            <w:pPr>
              <w:suppressAutoHyphens/>
              <w:spacing w:after="0" w:line="360" w:lineRule="auto"/>
              <w:rPr>
                <w:rFonts w:ascii="Times New Roman" w:eastAsia="Times New Roman" w:hAnsi="Times New Roman" w:cs="Times New Roman"/>
                <w:sz w:val="21"/>
                <w:szCs w:val="21"/>
                <w:lang w:val="kk-KZ" w:eastAsia="ru-RU"/>
              </w:rPr>
            </w:pPr>
            <w:r w:rsidRPr="00404BA9">
              <w:rPr>
                <w:rFonts w:ascii="Times New Roman" w:eastAsia="Times New Roman" w:hAnsi="Times New Roman" w:cs="Times New Roman"/>
                <w:sz w:val="21"/>
                <w:szCs w:val="21"/>
                <w:lang w:val="kk-KZ" w:eastAsia="ru-RU"/>
              </w:rPr>
              <w:t>Disposal of household waste</w:t>
            </w:r>
          </w:p>
        </w:tc>
        <w:tc>
          <w:tcPr>
            <w:tcW w:w="4530" w:type="dxa"/>
            <w:tcBorders>
              <w:top w:val="single" w:sz="4" w:space="0" w:color="auto"/>
              <w:left w:val="single" w:sz="4" w:space="0" w:color="auto"/>
              <w:bottom w:val="single" w:sz="4" w:space="0" w:color="auto"/>
              <w:right w:val="single" w:sz="4" w:space="0" w:color="auto"/>
            </w:tcBorders>
          </w:tcPr>
          <w:p w14:paraId="58C06DAE" w14:textId="77777777" w:rsidR="00A14E0A" w:rsidRPr="00404BA9" w:rsidRDefault="00A14E0A" w:rsidP="00AD3D6A">
            <w:pPr>
              <w:suppressAutoHyphens/>
              <w:spacing w:after="0" w:line="360" w:lineRule="auto"/>
              <w:rPr>
                <w:rFonts w:ascii="Times New Roman" w:eastAsia="Times New Roman" w:hAnsi="Times New Roman" w:cs="Times New Roman"/>
                <w:sz w:val="21"/>
                <w:szCs w:val="21"/>
                <w:lang w:val="kk-KZ" w:eastAsia="ru-RU"/>
              </w:rPr>
            </w:pPr>
            <w:r w:rsidRPr="00404BA9">
              <w:rPr>
                <w:rFonts w:ascii="Times New Roman" w:eastAsia="Times New Roman" w:hAnsi="Times New Roman" w:cs="Times New Roman"/>
                <w:sz w:val="21"/>
                <w:szCs w:val="21"/>
                <w:lang w:val="kk-KZ" w:eastAsia="ru-RU"/>
              </w:rPr>
              <w:t>The volume of collected and removed household waste, 10,000 tons per capita</w:t>
            </w:r>
          </w:p>
        </w:tc>
      </w:tr>
      <w:tr w:rsidR="00A14E0A" w:rsidRPr="001A0218" w14:paraId="02CBECE1" w14:textId="77777777" w:rsidTr="00404BA9">
        <w:tc>
          <w:tcPr>
            <w:tcW w:w="1555" w:type="dxa"/>
            <w:tcBorders>
              <w:top w:val="single" w:sz="4" w:space="0" w:color="auto"/>
              <w:left w:val="single" w:sz="4" w:space="0" w:color="auto"/>
              <w:bottom w:val="single" w:sz="4" w:space="0" w:color="auto"/>
              <w:right w:val="single" w:sz="4" w:space="0" w:color="auto"/>
            </w:tcBorders>
          </w:tcPr>
          <w:p w14:paraId="5165789A" w14:textId="77777777" w:rsidR="00A14E0A" w:rsidRPr="00404BA9" w:rsidRDefault="00A14E0A" w:rsidP="00AD3D6A">
            <w:pPr>
              <w:suppressAutoHyphens/>
              <w:spacing w:after="0" w:line="360" w:lineRule="auto"/>
              <w:rPr>
                <w:rFonts w:ascii="Times New Roman" w:eastAsia="Times New Roman" w:hAnsi="Times New Roman" w:cs="Times New Roman"/>
                <w:sz w:val="21"/>
                <w:szCs w:val="21"/>
                <w:lang w:val="kk-KZ" w:eastAsia="ru-RU"/>
              </w:rPr>
            </w:pPr>
            <w:r w:rsidRPr="00404BA9">
              <w:rPr>
                <w:rFonts w:ascii="Times New Roman" w:eastAsia="Times New Roman" w:hAnsi="Times New Roman" w:cs="Times New Roman"/>
                <w:sz w:val="21"/>
                <w:szCs w:val="21"/>
                <w:lang w:val="kk-KZ" w:eastAsia="ru-RU"/>
              </w:rPr>
              <w:t>Urban infrastructure</w:t>
            </w:r>
          </w:p>
        </w:tc>
        <w:tc>
          <w:tcPr>
            <w:tcW w:w="3260" w:type="dxa"/>
            <w:tcBorders>
              <w:top w:val="single" w:sz="4" w:space="0" w:color="auto"/>
              <w:left w:val="single" w:sz="4" w:space="0" w:color="auto"/>
              <w:bottom w:val="single" w:sz="4" w:space="0" w:color="auto"/>
              <w:right w:val="single" w:sz="4" w:space="0" w:color="auto"/>
            </w:tcBorders>
          </w:tcPr>
          <w:p w14:paraId="3CD08B54" w14:textId="77777777" w:rsidR="00A14E0A" w:rsidRPr="00404BA9" w:rsidRDefault="00A14E0A" w:rsidP="00AD3D6A">
            <w:pPr>
              <w:suppressAutoHyphens/>
              <w:spacing w:after="0" w:line="360" w:lineRule="auto"/>
              <w:rPr>
                <w:rFonts w:ascii="Times New Roman" w:eastAsia="Times New Roman" w:hAnsi="Times New Roman" w:cs="Times New Roman"/>
                <w:sz w:val="21"/>
                <w:szCs w:val="21"/>
                <w:lang w:val="kk-KZ" w:eastAsia="ru-RU"/>
              </w:rPr>
            </w:pPr>
            <w:r w:rsidRPr="00404BA9">
              <w:rPr>
                <w:rFonts w:ascii="Times New Roman" w:eastAsia="Times New Roman" w:hAnsi="Times New Roman" w:cs="Times New Roman"/>
                <w:sz w:val="21"/>
                <w:szCs w:val="21"/>
                <w:lang w:val="kk-KZ" w:eastAsia="ru-RU"/>
              </w:rPr>
              <w:t>Urban population density</w:t>
            </w:r>
          </w:p>
          <w:p w14:paraId="277DF820" w14:textId="77777777" w:rsidR="00A14E0A" w:rsidRPr="00404BA9" w:rsidRDefault="00A14E0A" w:rsidP="00AD3D6A">
            <w:pPr>
              <w:suppressAutoHyphens/>
              <w:spacing w:after="0" w:line="360" w:lineRule="auto"/>
              <w:rPr>
                <w:rFonts w:ascii="Times New Roman" w:eastAsia="Times New Roman" w:hAnsi="Times New Roman" w:cs="Times New Roman"/>
                <w:sz w:val="21"/>
                <w:szCs w:val="21"/>
                <w:lang w:val="kk-KZ" w:eastAsia="ru-RU"/>
              </w:rPr>
            </w:pPr>
            <w:r w:rsidRPr="00404BA9">
              <w:rPr>
                <w:rFonts w:ascii="Times New Roman" w:eastAsia="Times New Roman" w:hAnsi="Times New Roman" w:cs="Times New Roman"/>
                <w:sz w:val="21"/>
                <w:szCs w:val="21"/>
                <w:lang w:val="kk-KZ" w:eastAsia="ru-RU"/>
              </w:rPr>
              <w:t>Intensity of use of public transport</w:t>
            </w:r>
          </w:p>
          <w:p w14:paraId="26A4989A" w14:textId="77777777" w:rsidR="00A14E0A" w:rsidRPr="00404BA9" w:rsidRDefault="00A14E0A" w:rsidP="00AD3D6A">
            <w:pPr>
              <w:suppressAutoHyphens/>
              <w:spacing w:after="0" w:line="360" w:lineRule="auto"/>
              <w:rPr>
                <w:rFonts w:ascii="Times New Roman" w:eastAsia="Times New Roman" w:hAnsi="Times New Roman" w:cs="Times New Roman"/>
                <w:sz w:val="21"/>
                <w:szCs w:val="21"/>
                <w:lang w:val="kk-KZ" w:eastAsia="ru-RU"/>
              </w:rPr>
            </w:pPr>
            <w:r w:rsidRPr="00404BA9">
              <w:rPr>
                <w:rFonts w:ascii="Times New Roman" w:eastAsia="Times New Roman" w:hAnsi="Times New Roman" w:cs="Times New Roman"/>
                <w:sz w:val="21"/>
                <w:szCs w:val="21"/>
                <w:lang w:val="kk-KZ" w:eastAsia="ru-RU"/>
              </w:rPr>
              <w:t>The area of public green spaces</w:t>
            </w:r>
          </w:p>
          <w:p w14:paraId="137F0F89" w14:textId="77777777" w:rsidR="00A14E0A" w:rsidRPr="00404BA9" w:rsidRDefault="00A14E0A" w:rsidP="00AD3D6A">
            <w:pPr>
              <w:suppressAutoHyphens/>
              <w:spacing w:after="0" w:line="360" w:lineRule="auto"/>
              <w:rPr>
                <w:rFonts w:ascii="Times New Roman" w:eastAsia="Times New Roman" w:hAnsi="Times New Roman" w:cs="Times New Roman"/>
                <w:sz w:val="21"/>
                <w:szCs w:val="21"/>
                <w:lang w:val="kk-KZ" w:eastAsia="ru-RU"/>
              </w:rPr>
            </w:pPr>
            <w:r w:rsidRPr="00404BA9">
              <w:rPr>
                <w:rFonts w:ascii="Times New Roman" w:eastAsia="Times New Roman" w:hAnsi="Times New Roman" w:cs="Times New Roman"/>
                <w:sz w:val="21"/>
                <w:szCs w:val="21"/>
                <w:lang w:val="kk-KZ" w:eastAsia="ru-RU"/>
              </w:rPr>
              <w:t>Energy efficiency of buildings</w:t>
            </w:r>
          </w:p>
        </w:tc>
        <w:tc>
          <w:tcPr>
            <w:tcW w:w="4530" w:type="dxa"/>
            <w:tcBorders>
              <w:top w:val="single" w:sz="4" w:space="0" w:color="auto"/>
              <w:left w:val="single" w:sz="4" w:space="0" w:color="auto"/>
              <w:bottom w:val="single" w:sz="4" w:space="0" w:color="auto"/>
              <w:right w:val="single" w:sz="4" w:space="0" w:color="auto"/>
            </w:tcBorders>
          </w:tcPr>
          <w:p w14:paraId="0C83A81B" w14:textId="208FB4D9" w:rsidR="00A14E0A" w:rsidRPr="00404BA9" w:rsidRDefault="00A14E0A" w:rsidP="00AD3D6A">
            <w:pPr>
              <w:suppressAutoHyphens/>
              <w:spacing w:after="0" w:line="360" w:lineRule="auto"/>
              <w:rPr>
                <w:rFonts w:ascii="Times New Roman" w:eastAsia="Times New Roman" w:hAnsi="Times New Roman" w:cs="Times New Roman"/>
                <w:sz w:val="21"/>
                <w:szCs w:val="21"/>
                <w:lang w:val="kk-KZ" w:eastAsia="ru-RU"/>
              </w:rPr>
            </w:pPr>
            <w:r w:rsidRPr="00404BA9">
              <w:rPr>
                <w:rFonts w:ascii="Times New Roman" w:eastAsia="Times New Roman" w:hAnsi="Times New Roman" w:cs="Times New Roman"/>
                <w:sz w:val="21"/>
                <w:szCs w:val="21"/>
                <w:lang w:val="kk-KZ" w:eastAsia="ru-RU"/>
              </w:rPr>
              <w:t xml:space="preserve">Number of people per 1 sq. </w:t>
            </w:r>
            <w:r w:rsidR="00404BA9" w:rsidRPr="00404BA9">
              <w:rPr>
                <w:rFonts w:ascii="Times New Roman" w:eastAsia="Times New Roman" w:hAnsi="Times New Roman" w:cs="Times New Roman"/>
                <w:sz w:val="21"/>
                <w:szCs w:val="21"/>
                <w:lang w:val="kk-KZ" w:eastAsia="ru-RU"/>
              </w:rPr>
              <w:t xml:space="preserve">km </w:t>
            </w:r>
            <w:r w:rsidRPr="00404BA9">
              <w:rPr>
                <w:rFonts w:ascii="Times New Roman" w:eastAsia="Times New Roman" w:hAnsi="Times New Roman" w:cs="Times New Roman"/>
                <w:sz w:val="21"/>
                <w:szCs w:val="21"/>
                <w:lang w:val="kk-KZ" w:eastAsia="ru-RU"/>
              </w:rPr>
              <w:t>of area</w:t>
            </w:r>
          </w:p>
          <w:p w14:paraId="31D4C32A" w14:textId="77777777" w:rsidR="00A14E0A" w:rsidRPr="00404BA9" w:rsidRDefault="00A14E0A" w:rsidP="00AD3D6A">
            <w:pPr>
              <w:suppressAutoHyphens/>
              <w:spacing w:after="0" w:line="360" w:lineRule="auto"/>
              <w:rPr>
                <w:rFonts w:ascii="Times New Roman" w:eastAsia="Times New Roman" w:hAnsi="Times New Roman" w:cs="Times New Roman"/>
                <w:sz w:val="21"/>
                <w:szCs w:val="21"/>
                <w:lang w:val="kk-KZ" w:eastAsia="ru-RU"/>
              </w:rPr>
            </w:pPr>
            <w:r w:rsidRPr="00404BA9">
              <w:rPr>
                <w:rFonts w:ascii="Times New Roman" w:eastAsia="Times New Roman" w:hAnsi="Times New Roman" w:cs="Times New Roman"/>
                <w:sz w:val="21"/>
                <w:szCs w:val="21"/>
                <w:lang w:val="kk-KZ" w:eastAsia="ru-RU"/>
              </w:rPr>
              <w:t>Number of passengers using public transport</w:t>
            </w:r>
          </w:p>
          <w:p w14:paraId="4A4FF44E" w14:textId="29E6C253" w:rsidR="00A14E0A" w:rsidRPr="00404BA9" w:rsidRDefault="00A14E0A" w:rsidP="00AD3D6A">
            <w:pPr>
              <w:suppressAutoHyphens/>
              <w:spacing w:after="0" w:line="360" w:lineRule="auto"/>
              <w:rPr>
                <w:rFonts w:ascii="Times New Roman" w:eastAsia="Times New Roman" w:hAnsi="Times New Roman" w:cs="Times New Roman"/>
                <w:sz w:val="21"/>
                <w:szCs w:val="21"/>
                <w:lang w:val="kk-KZ" w:eastAsia="ru-RU"/>
              </w:rPr>
            </w:pPr>
            <w:r w:rsidRPr="00404BA9">
              <w:rPr>
                <w:rFonts w:ascii="Times New Roman" w:eastAsia="Times New Roman" w:hAnsi="Times New Roman" w:cs="Times New Roman"/>
                <w:sz w:val="21"/>
                <w:szCs w:val="21"/>
                <w:lang w:val="kk-KZ" w:eastAsia="ru-RU"/>
              </w:rPr>
              <w:t xml:space="preserve">Green space, sq. </w:t>
            </w:r>
            <w:r w:rsidR="00404BA9" w:rsidRPr="00404BA9">
              <w:rPr>
                <w:rFonts w:ascii="Times New Roman" w:eastAsia="Times New Roman" w:hAnsi="Times New Roman" w:cs="Times New Roman"/>
                <w:sz w:val="21"/>
                <w:szCs w:val="21"/>
                <w:lang w:val="kk-KZ" w:eastAsia="ru-RU"/>
              </w:rPr>
              <w:t xml:space="preserve">m </w:t>
            </w:r>
            <w:r w:rsidRPr="00404BA9">
              <w:rPr>
                <w:rFonts w:ascii="Times New Roman" w:eastAsia="Times New Roman" w:hAnsi="Times New Roman" w:cs="Times New Roman"/>
                <w:sz w:val="21"/>
                <w:szCs w:val="21"/>
                <w:lang w:val="kk-KZ" w:eastAsia="ru-RU"/>
              </w:rPr>
              <w:t>per capita</w:t>
            </w:r>
          </w:p>
          <w:p w14:paraId="785C2A33" w14:textId="77777777" w:rsidR="00A14E0A" w:rsidRPr="00404BA9" w:rsidRDefault="00A14E0A" w:rsidP="00AD3D6A">
            <w:pPr>
              <w:suppressAutoHyphens/>
              <w:spacing w:after="0" w:line="360" w:lineRule="auto"/>
              <w:rPr>
                <w:rFonts w:ascii="Times New Roman" w:eastAsia="Times New Roman" w:hAnsi="Times New Roman" w:cs="Times New Roman"/>
                <w:sz w:val="21"/>
                <w:szCs w:val="21"/>
                <w:lang w:val="kk-KZ" w:eastAsia="ru-RU"/>
              </w:rPr>
            </w:pPr>
            <w:r w:rsidRPr="00404BA9">
              <w:rPr>
                <w:rFonts w:ascii="Times New Roman" w:eastAsia="Times New Roman" w:hAnsi="Times New Roman" w:cs="Times New Roman"/>
                <w:sz w:val="21"/>
                <w:szCs w:val="21"/>
                <w:lang w:val="kk-KZ" w:eastAsia="ru-RU"/>
              </w:rPr>
              <w:t>Efficiency of thermal energy consumption in buildings</w:t>
            </w:r>
          </w:p>
        </w:tc>
      </w:tr>
      <w:tr w:rsidR="00A14E0A" w:rsidRPr="001A0218" w14:paraId="29EB7E55" w14:textId="77777777" w:rsidTr="00404BA9">
        <w:tc>
          <w:tcPr>
            <w:tcW w:w="1555" w:type="dxa"/>
            <w:tcBorders>
              <w:top w:val="single" w:sz="4" w:space="0" w:color="auto"/>
              <w:left w:val="single" w:sz="4" w:space="0" w:color="auto"/>
              <w:bottom w:val="single" w:sz="4" w:space="0" w:color="auto"/>
              <w:right w:val="single" w:sz="4" w:space="0" w:color="auto"/>
            </w:tcBorders>
          </w:tcPr>
          <w:p w14:paraId="644B1B13" w14:textId="77777777" w:rsidR="00A14E0A" w:rsidRPr="00404BA9" w:rsidRDefault="00A14E0A" w:rsidP="00AD3D6A">
            <w:pPr>
              <w:suppressAutoHyphens/>
              <w:spacing w:after="0" w:line="360" w:lineRule="auto"/>
              <w:rPr>
                <w:rFonts w:ascii="Times New Roman" w:eastAsia="Times New Roman" w:hAnsi="Times New Roman" w:cs="Times New Roman"/>
                <w:sz w:val="21"/>
                <w:szCs w:val="21"/>
                <w:lang w:val="kk-KZ" w:eastAsia="ru-RU"/>
              </w:rPr>
            </w:pPr>
            <w:r w:rsidRPr="00404BA9">
              <w:rPr>
                <w:rFonts w:ascii="Times New Roman" w:eastAsia="Times New Roman" w:hAnsi="Times New Roman" w:cs="Times New Roman"/>
                <w:sz w:val="21"/>
                <w:szCs w:val="21"/>
                <w:lang w:val="kk-KZ" w:eastAsia="ru-RU"/>
              </w:rPr>
              <w:t>Focus on sustainable development in the future</w:t>
            </w:r>
          </w:p>
        </w:tc>
        <w:tc>
          <w:tcPr>
            <w:tcW w:w="3260" w:type="dxa"/>
            <w:tcBorders>
              <w:top w:val="single" w:sz="4" w:space="0" w:color="auto"/>
              <w:left w:val="single" w:sz="4" w:space="0" w:color="auto"/>
              <w:bottom w:val="single" w:sz="4" w:space="0" w:color="auto"/>
              <w:right w:val="single" w:sz="4" w:space="0" w:color="auto"/>
            </w:tcBorders>
          </w:tcPr>
          <w:p w14:paraId="305A8F9B" w14:textId="77777777" w:rsidR="00A14E0A" w:rsidRPr="00404BA9" w:rsidRDefault="00A14E0A" w:rsidP="00AD3D6A">
            <w:pPr>
              <w:suppressAutoHyphens/>
              <w:spacing w:after="0" w:line="360" w:lineRule="auto"/>
              <w:rPr>
                <w:rFonts w:ascii="Times New Roman" w:eastAsia="Times New Roman" w:hAnsi="Times New Roman" w:cs="Times New Roman"/>
                <w:sz w:val="21"/>
                <w:szCs w:val="21"/>
                <w:lang w:val="kk-KZ" w:eastAsia="ru-RU"/>
              </w:rPr>
            </w:pPr>
            <w:r w:rsidRPr="00404BA9">
              <w:rPr>
                <w:rFonts w:ascii="Times New Roman" w:eastAsia="Times New Roman" w:hAnsi="Times New Roman" w:cs="Times New Roman"/>
                <w:sz w:val="21"/>
                <w:szCs w:val="21"/>
                <w:lang w:val="kk-KZ" w:eastAsia="ru-RU"/>
              </w:rPr>
              <w:t>Availability of environmentally friendly jobs</w:t>
            </w:r>
          </w:p>
          <w:p w14:paraId="1D4406C7" w14:textId="77777777" w:rsidR="00A14E0A" w:rsidRPr="00404BA9" w:rsidRDefault="00A14E0A" w:rsidP="00AD3D6A">
            <w:pPr>
              <w:suppressAutoHyphens/>
              <w:spacing w:after="0" w:line="360" w:lineRule="auto"/>
              <w:rPr>
                <w:rFonts w:ascii="Times New Roman" w:eastAsia="Times New Roman" w:hAnsi="Times New Roman" w:cs="Times New Roman"/>
                <w:sz w:val="21"/>
                <w:szCs w:val="21"/>
                <w:lang w:val="kk-KZ" w:eastAsia="ru-RU"/>
              </w:rPr>
            </w:pPr>
            <w:r w:rsidRPr="00404BA9">
              <w:rPr>
                <w:rFonts w:ascii="Times New Roman" w:eastAsia="Times New Roman" w:hAnsi="Times New Roman" w:cs="Times New Roman"/>
                <w:sz w:val="21"/>
                <w:szCs w:val="21"/>
                <w:lang w:val="kk-KZ" w:eastAsia="ru-RU"/>
              </w:rPr>
              <w:t>Investments in environmental protection</w:t>
            </w:r>
          </w:p>
        </w:tc>
        <w:tc>
          <w:tcPr>
            <w:tcW w:w="4530" w:type="dxa"/>
            <w:tcBorders>
              <w:top w:val="single" w:sz="4" w:space="0" w:color="auto"/>
              <w:left w:val="single" w:sz="4" w:space="0" w:color="auto"/>
              <w:bottom w:val="single" w:sz="4" w:space="0" w:color="auto"/>
              <w:right w:val="single" w:sz="4" w:space="0" w:color="auto"/>
            </w:tcBorders>
          </w:tcPr>
          <w:p w14:paraId="55C4AF1F" w14:textId="77777777" w:rsidR="00A14E0A" w:rsidRPr="00404BA9" w:rsidRDefault="00A14E0A" w:rsidP="00AD3D6A">
            <w:pPr>
              <w:suppressAutoHyphens/>
              <w:spacing w:after="0" w:line="360" w:lineRule="auto"/>
              <w:rPr>
                <w:rFonts w:ascii="Times New Roman" w:eastAsia="Times New Roman" w:hAnsi="Times New Roman" w:cs="Times New Roman"/>
                <w:sz w:val="21"/>
                <w:szCs w:val="21"/>
                <w:lang w:val="kk-KZ" w:eastAsia="ru-RU"/>
              </w:rPr>
            </w:pPr>
            <w:r w:rsidRPr="00404BA9">
              <w:rPr>
                <w:rFonts w:ascii="Times New Roman" w:eastAsia="Times New Roman" w:hAnsi="Times New Roman" w:cs="Times New Roman"/>
                <w:sz w:val="21"/>
                <w:szCs w:val="21"/>
                <w:lang w:val="kk-KZ" w:eastAsia="ru-RU"/>
              </w:rPr>
              <w:t>Employees in clean industries per capita</w:t>
            </w:r>
          </w:p>
          <w:p w14:paraId="757F2641" w14:textId="77777777" w:rsidR="00A14E0A" w:rsidRPr="00404BA9" w:rsidRDefault="00A14E0A" w:rsidP="00AD3D6A">
            <w:pPr>
              <w:suppressAutoHyphens/>
              <w:spacing w:after="0" w:line="360" w:lineRule="auto"/>
              <w:rPr>
                <w:rFonts w:ascii="Times New Roman" w:eastAsia="Times New Roman" w:hAnsi="Times New Roman" w:cs="Times New Roman"/>
                <w:sz w:val="21"/>
                <w:szCs w:val="21"/>
                <w:lang w:val="kk-KZ" w:eastAsia="ru-RU"/>
              </w:rPr>
            </w:pPr>
            <w:r w:rsidRPr="00404BA9">
              <w:rPr>
                <w:rFonts w:ascii="Times New Roman" w:eastAsia="Times New Roman" w:hAnsi="Times New Roman" w:cs="Times New Roman"/>
                <w:sz w:val="21"/>
                <w:szCs w:val="21"/>
                <w:lang w:val="kk-KZ" w:eastAsia="ru-RU"/>
              </w:rPr>
              <w:t>Funds allocated for environmental protection</w:t>
            </w:r>
          </w:p>
        </w:tc>
      </w:tr>
      <w:tr w:rsidR="00A14E0A" w:rsidRPr="001A0218" w14:paraId="026E0C87" w14:textId="77777777" w:rsidTr="00AD3D6A">
        <w:tc>
          <w:tcPr>
            <w:tcW w:w="9345" w:type="dxa"/>
            <w:gridSpan w:val="3"/>
            <w:tcBorders>
              <w:top w:val="single" w:sz="4" w:space="0" w:color="auto"/>
              <w:left w:val="single" w:sz="4" w:space="0" w:color="auto"/>
              <w:bottom w:val="single" w:sz="4" w:space="0" w:color="auto"/>
              <w:right w:val="single" w:sz="4" w:space="0" w:color="auto"/>
            </w:tcBorders>
          </w:tcPr>
          <w:p w14:paraId="4A5A39F3" w14:textId="77777777" w:rsidR="00A14E0A" w:rsidRPr="00404BA9" w:rsidRDefault="00A14E0A" w:rsidP="00AD3D6A">
            <w:pPr>
              <w:suppressAutoHyphens/>
              <w:spacing w:after="0" w:line="360" w:lineRule="auto"/>
              <w:ind w:firstLine="709"/>
              <w:jc w:val="both"/>
              <w:rPr>
                <w:rFonts w:ascii="Times New Roman" w:eastAsia="Times New Roman" w:hAnsi="Times New Roman" w:cs="Times New Roman"/>
                <w:sz w:val="21"/>
                <w:szCs w:val="21"/>
                <w:lang w:val="en-US" w:eastAsia="ru-RU"/>
              </w:rPr>
            </w:pPr>
            <w:r w:rsidRPr="00404BA9">
              <w:rPr>
                <w:rFonts w:ascii="Times New Roman" w:eastAsia="Times New Roman" w:hAnsi="Times New Roman" w:cs="Times New Roman"/>
                <w:sz w:val="21"/>
                <w:szCs w:val="21"/>
                <w:lang w:val="kk-KZ" w:eastAsia="ru-RU"/>
              </w:rPr>
              <w:t xml:space="preserve">Note - Compiled from source </w:t>
            </w:r>
            <w:r w:rsidRPr="00404BA9">
              <w:rPr>
                <w:rFonts w:ascii="Times New Roman" w:eastAsia="Times New Roman" w:hAnsi="Times New Roman" w:cs="Times New Roman"/>
                <w:sz w:val="21"/>
                <w:szCs w:val="21"/>
                <w:lang w:val="en-US" w:eastAsia="ru-RU"/>
              </w:rPr>
              <w:t>[</w:t>
            </w:r>
            <w:r w:rsidRPr="00404BA9">
              <w:rPr>
                <w:rFonts w:ascii="Times New Roman" w:eastAsia="Times New Roman" w:hAnsi="Times New Roman" w:cs="Times New Roman"/>
                <w:sz w:val="21"/>
                <w:szCs w:val="21"/>
                <w:lang w:val="en-US" w:eastAsia="ar-SA"/>
              </w:rPr>
              <w:t>Su Weihua, Research on Comprehensive Evaluation Theory and Methods. - Amoy University, 2000</w:t>
            </w:r>
            <w:r w:rsidRPr="00404BA9">
              <w:rPr>
                <w:rFonts w:ascii="Times New Roman" w:eastAsia="Times New Roman" w:hAnsi="Times New Roman" w:cs="Times New Roman"/>
                <w:sz w:val="21"/>
                <w:szCs w:val="21"/>
                <w:lang w:val="en-US" w:eastAsia="ru-RU"/>
              </w:rPr>
              <w:t>].</w:t>
            </w:r>
          </w:p>
        </w:tc>
      </w:tr>
    </w:tbl>
    <w:p w14:paraId="52E34413" w14:textId="77777777" w:rsidR="00A14E0A" w:rsidRPr="00820A0B" w:rsidRDefault="00A14E0A" w:rsidP="00A14E0A">
      <w:pPr>
        <w:suppressAutoHyphens/>
        <w:spacing w:after="0" w:line="360" w:lineRule="auto"/>
        <w:jc w:val="center"/>
        <w:rPr>
          <w:rFonts w:ascii="Times New Roman" w:eastAsia="Times New Roman" w:hAnsi="Times New Roman" w:cs="Times New Roman"/>
          <w:b/>
          <w:bCs/>
          <w:sz w:val="24"/>
          <w:szCs w:val="24"/>
          <w:lang w:val="en-US" w:eastAsia="ar-SA"/>
        </w:rPr>
      </w:pPr>
    </w:p>
    <w:p w14:paraId="73B76D1C" w14:textId="43D164D4" w:rsidR="00A14E0A" w:rsidRDefault="00A14E0A" w:rsidP="00A14E0A">
      <w:pPr>
        <w:suppressAutoHyphens/>
        <w:spacing w:after="0" w:line="360" w:lineRule="auto"/>
        <w:jc w:val="both"/>
        <w:rPr>
          <w:rFonts w:ascii="Times New Roman" w:eastAsia="Times New Roman" w:hAnsi="Times New Roman" w:cs="Times New Roman"/>
          <w:sz w:val="24"/>
          <w:szCs w:val="24"/>
          <w:lang w:val="kk-KZ" w:eastAsia="ar-SA"/>
        </w:rPr>
      </w:pPr>
      <w:r w:rsidRPr="0029181C">
        <w:rPr>
          <w:rFonts w:ascii="Times New Roman" w:eastAsia="Times New Roman" w:hAnsi="Times New Roman" w:cs="Times New Roman"/>
          <w:sz w:val="24"/>
          <w:szCs w:val="24"/>
          <w:lang w:val="kk-KZ" w:eastAsia="ar-SA"/>
        </w:rPr>
        <w:t xml:space="preserve">Table </w:t>
      </w:r>
      <w:r w:rsidR="00404BA9">
        <w:rPr>
          <w:rFonts w:ascii="Times New Roman" w:eastAsia="Times New Roman" w:hAnsi="Times New Roman" w:cs="Times New Roman"/>
          <w:sz w:val="24"/>
          <w:szCs w:val="24"/>
          <w:lang w:val="en-US" w:eastAsia="ar-SA"/>
        </w:rPr>
        <w:t>D.</w:t>
      </w:r>
      <w:r w:rsidRPr="0029181C">
        <w:rPr>
          <w:rFonts w:ascii="Times New Roman" w:eastAsia="Times New Roman" w:hAnsi="Times New Roman" w:cs="Times New Roman"/>
          <w:sz w:val="24"/>
          <w:szCs w:val="24"/>
          <w:lang w:val="kk-KZ" w:eastAsia="ar-SA"/>
        </w:rPr>
        <w:t>2 - Grouping of indicators focused on the driving forces of ensuring the sustainability of the city's development</w:t>
      </w:r>
    </w:p>
    <w:p w14:paraId="53160270" w14:textId="77777777" w:rsidR="00404BA9" w:rsidRPr="00820A0B" w:rsidRDefault="00404BA9" w:rsidP="00A14E0A">
      <w:pPr>
        <w:suppressAutoHyphens/>
        <w:spacing w:after="0" w:line="360" w:lineRule="auto"/>
        <w:jc w:val="both"/>
        <w:rPr>
          <w:rFonts w:ascii="Times New Roman" w:eastAsia="Times New Roman" w:hAnsi="Times New Roman" w:cs="Times New Roman"/>
          <w:sz w:val="24"/>
          <w:szCs w:val="24"/>
          <w:lang w:val="kk-KZ" w:eastAsia="ar-SA"/>
        </w:rPr>
      </w:pPr>
    </w:p>
    <w:tbl>
      <w:tblPr>
        <w:tblW w:w="9067" w:type="dxa"/>
        <w:tblLook w:val="04A0" w:firstRow="1" w:lastRow="0" w:firstColumn="1" w:lastColumn="0" w:noHBand="0" w:noVBand="1"/>
      </w:tblPr>
      <w:tblGrid>
        <w:gridCol w:w="2547"/>
        <w:gridCol w:w="6520"/>
      </w:tblGrid>
      <w:tr w:rsidR="00A14E0A" w:rsidRPr="00820A0B" w14:paraId="4E6E0AB8" w14:textId="77777777" w:rsidTr="00AD3D6A">
        <w:tc>
          <w:tcPr>
            <w:tcW w:w="2547" w:type="dxa"/>
            <w:tcBorders>
              <w:top w:val="single" w:sz="4" w:space="0" w:color="auto"/>
              <w:left w:val="single" w:sz="4" w:space="0" w:color="auto"/>
              <w:bottom w:val="single" w:sz="4" w:space="0" w:color="auto"/>
              <w:right w:val="single" w:sz="4" w:space="0" w:color="auto"/>
            </w:tcBorders>
          </w:tcPr>
          <w:p w14:paraId="5EE1C4B4" w14:textId="77777777" w:rsidR="00A14E0A" w:rsidRPr="00820A0B" w:rsidRDefault="00A14E0A" w:rsidP="00AD3D6A">
            <w:pPr>
              <w:suppressAutoHyphens/>
              <w:spacing w:after="0" w:line="360" w:lineRule="auto"/>
              <w:jc w:val="center"/>
              <w:rPr>
                <w:rFonts w:ascii="Times New Roman" w:eastAsia="Times New Roman" w:hAnsi="Times New Roman" w:cs="Times New Roman"/>
                <w:sz w:val="24"/>
                <w:szCs w:val="24"/>
                <w:lang w:val="kk-KZ" w:eastAsia="ar-SA"/>
              </w:rPr>
            </w:pPr>
            <w:r w:rsidRPr="007476F0">
              <w:rPr>
                <w:rFonts w:ascii="Times New Roman" w:eastAsia="Times New Roman" w:hAnsi="Times New Roman" w:cs="Times New Roman"/>
                <w:sz w:val="24"/>
                <w:szCs w:val="24"/>
                <w:lang w:val="kk-KZ" w:eastAsia="ar-SA"/>
              </w:rPr>
              <w:t>Key groups of</w:t>
            </w:r>
            <w:r>
              <w:rPr>
                <w:rFonts w:ascii="Times New Roman" w:eastAsia="Times New Roman" w:hAnsi="Times New Roman" w:cs="Times New Roman"/>
                <w:sz w:val="24"/>
                <w:szCs w:val="24"/>
                <w:lang w:val="kk-KZ" w:eastAsia="ar-SA"/>
              </w:rPr>
              <w:t xml:space="preserve"> </w:t>
            </w:r>
            <w:r w:rsidRPr="007476F0">
              <w:rPr>
                <w:rFonts w:ascii="Times New Roman" w:eastAsia="Times New Roman" w:hAnsi="Times New Roman" w:cs="Times New Roman"/>
                <w:sz w:val="24"/>
                <w:szCs w:val="24"/>
                <w:lang w:val="kk-KZ" w:eastAsia="ar-SA"/>
              </w:rPr>
              <w:t>indicators</w:t>
            </w:r>
          </w:p>
        </w:tc>
        <w:tc>
          <w:tcPr>
            <w:tcW w:w="6520" w:type="dxa"/>
            <w:tcBorders>
              <w:top w:val="single" w:sz="4" w:space="0" w:color="auto"/>
              <w:left w:val="single" w:sz="4" w:space="0" w:color="auto"/>
              <w:bottom w:val="single" w:sz="4" w:space="0" w:color="auto"/>
              <w:right w:val="single" w:sz="4" w:space="0" w:color="auto"/>
            </w:tcBorders>
          </w:tcPr>
          <w:p w14:paraId="16441F36" w14:textId="77777777" w:rsidR="00A14E0A" w:rsidRPr="00820A0B" w:rsidRDefault="00A14E0A" w:rsidP="00AD3D6A">
            <w:pPr>
              <w:suppressAutoHyphens/>
              <w:spacing w:after="0" w:line="360" w:lineRule="auto"/>
              <w:ind w:firstLine="709"/>
              <w:jc w:val="center"/>
              <w:rPr>
                <w:rFonts w:ascii="Times New Roman" w:eastAsia="Times New Roman" w:hAnsi="Times New Roman" w:cs="Times New Roman"/>
                <w:sz w:val="24"/>
                <w:szCs w:val="24"/>
                <w:lang w:val="kk-KZ" w:eastAsia="ar-SA"/>
              </w:rPr>
            </w:pPr>
            <w:r w:rsidRPr="00300BC2">
              <w:rPr>
                <w:rFonts w:ascii="Times New Roman" w:eastAsia="Times New Roman" w:hAnsi="Times New Roman" w:cs="Times New Roman"/>
                <w:sz w:val="24"/>
                <w:szCs w:val="24"/>
                <w:lang w:val="kk-KZ" w:eastAsia="ar-SA"/>
              </w:rPr>
              <w:t>Subgroups of indicators</w:t>
            </w:r>
          </w:p>
        </w:tc>
      </w:tr>
      <w:tr w:rsidR="00A14E0A" w:rsidRPr="00820A0B" w14:paraId="02B428F3" w14:textId="77777777" w:rsidTr="00AD3D6A">
        <w:tc>
          <w:tcPr>
            <w:tcW w:w="2547" w:type="dxa"/>
            <w:vMerge w:val="restart"/>
            <w:tcBorders>
              <w:top w:val="single" w:sz="4" w:space="0" w:color="auto"/>
              <w:left w:val="single" w:sz="4" w:space="0" w:color="auto"/>
              <w:bottom w:val="single" w:sz="4" w:space="0" w:color="auto"/>
              <w:right w:val="single" w:sz="4" w:space="0" w:color="auto"/>
            </w:tcBorders>
          </w:tcPr>
          <w:p w14:paraId="6E9E2635" w14:textId="77777777" w:rsidR="00A14E0A" w:rsidRPr="00820A0B" w:rsidRDefault="00A14E0A" w:rsidP="00AD3D6A">
            <w:pPr>
              <w:suppressAutoHyphens/>
              <w:spacing w:after="0" w:line="360" w:lineRule="auto"/>
              <w:rPr>
                <w:rFonts w:ascii="Times New Roman" w:eastAsia="Times New Roman" w:hAnsi="Times New Roman" w:cs="Times New Roman"/>
                <w:sz w:val="24"/>
                <w:szCs w:val="24"/>
                <w:lang w:val="kk-KZ" w:eastAsia="ar-SA"/>
              </w:rPr>
            </w:pPr>
            <w:r w:rsidRPr="001369C9">
              <w:rPr>
                <w:rFonts w:ascii="Times New Roman" w:eastAsia="Times New Roman" w:hAnsi="Times New Roman" w:cs="Times New Roman"/>
                <w:sz w:val="24"/>
                <w:szCs w:val="24"/>
                <w:lang w:val="kk-KZ" w:eastAsia="ar-SA"/>
              </w:rPr>
              <w:t>Resources</w:t>
            </w:r>
          </w:p>
        </w:tc>
        <w:tc>
          <w:tcPr>
            <w:tcW w:w="6520" w:type="dxa"/>
            <w:tcBorders>
              <w:top w:val="single" w:sz="4" w:space="0" w:color="auto"/>
              <w:left w:val="single" w:sz="4" w:space="0" w:color="auto"/>
              <w:bottom w:val="single" w:sz="4" w:space="0" w:color="auto"/>
              <w:right w:val="single" w:sz="4" w:space="0" w:color="auto"/>
            </w:tcBorders>
          </w:tcPr>
          <w:p w14:paraId="442CB8A3" w14:textId="77777777" w:rsidR="00A14E0A" w:rsidRPr="00820A0B" w:rsidRDefault="00A14E0A" w:rsidP="00AD3D6A">
            <w:pPr>
              <w:suppressAutoHyphens/>
              <w:spacing w:after="0" w:line="360" w:lineRule="auto"/>
              <w:jc w:val="both"/>
              <w:rPr>
                <w:rFonts w:ascii="Times New Roman" w:eastAsia="Times New Roman" w:hAnsi="Times New Roman" w:cs="Times New Roman"/>
                <w:sz w:val="24"/>
                <w:szCs w:val="24"/>
                <w:lang w:val="kk-KZ" w:eastAsia="ar-SA"/>
              </w:rPr>
            </w:pPr>
            <w:r w:rsidRPr="001369C9">
              <w:rPr>
                <w:rFonts w:ascii="Times New Roman" w:hAnsi="Times New Roman" w:cs="Times New Roman"/>
                <w:sz w:val="24"/>
                <w:szCs w:val="24"/>
              </w:rPr>
              <w:t>Land plots</w:t>
            </w:r>
          </w:p>
        </w:tc>
      </w:tr>
      <w:tr w:rsidR="00A14E0A" w:rsidRPr="00820A0B" w14:paraId="0FD838A5" w14:textId="77777777" w:rsidTr="00AD3D6A">
        <w:tc>
          <w:tcPr>
            <w:tcW w:w="2547" w:type="dxa"/>
            <w:vMerge/>
            <w:tcBorders>
              <w:top w:val="single" w:sz="4" w:space="0" w:color="auto"/>
              <w:left w:val="single" w:sz="4" w:space="0" w:color="auto"/>
              <w:bottom w:val="single" w:sz="4" w:space="0" w:color="auto"/>
              <w:right w:val="single" w:sz="4" w:space="0" w:color="auto"/>
            </w:tcBorders>
          </w:tcPr>
          <w:p w14:paraId="54939CB0" w14:textId="77777777" w:rsidR="00A14E0A" w:rsidRPr="00820A0B" w:rsidRDefault="00A14E0A" w:rsidP="00AD3D6A">
            <w:pPr>
              <w:suppressAutoHyphens/>
              <w:spacing w:after="0" w:line="360" w:lineRule="auto"/>
              <w:rPr>
                <w:rFonts w:ascii="Times New Roman" w:eastAsia="Times New Roman" w:hAnsi="Times New Roman" w:cs="Times New Roman"/>
                <w:sz w:val="24"/>
                <w:szCs w:val="24"/>
                <w:lang w:val="kk-KZ" w:eastAsia="ar-SA"/>
              </w:rPr>
            </w:pPr>
          </w:p>
        </w:tc>
        <w:tc>
          <w:tcPr>
            <w:tcW w:w="6520" w:type="dxa"/>
            <w:tcBorders>
              <w:top w:val="single" w:sz="4" w:space="0" w:color="auto"/>
              <w:left w:val="single" w:sz="4" w:space="0" w:color="auto"/>
              <w:bottom w:val="single" w:sz="4" w:space="0" w:color="auto"/>
              <w:right w:val="single" w:sz="4" w:space="0" w:color="auto"/>
            </w:tcBorders>
          </w:tcPr>
          <w:p w14:paraId="3DEEDE70" w14:textId="77777777" w:rsidR="00A14E0A" w:rsidRPr="00820A0B" w:rsidRDefault="00A14E0A" w:rsidP="00AD3D6A">
            <w:pPr>
              <w:suppressAutoHyphens/>
              <w:spacing w:after="0" w:line="360" w:lineRule="auto"/>
              <w:jc w:val="both"/>
              <w:rPr>
                <w:rFonts w:ascii="Times New Roman" w:eastAsia="Times New Roman" w:hAnsi="Times New Roman" w:cs="Times New Roman"/>
                <w:sz w:val="24"/>
                <w:szCs w:val="24"/>
                <w:lang w:val="kk-KZ" w:eastAsia="ar-SA"/>
              </w:rPr>
            </w:pPr>
            <w:r w:rsidRPr="001369C9">
              <w:rPr>
                <w:rFonts w:ascii="Times New Roman" w:hAnsi="Times New Roman" w:cs="Times New Roman"/>
                <w:sz w:val="24"/>
                <w:szCs w:val="24"/>
              </w:rPr>
              <w:t>Water resources</w:t>
            </w:r>
          </w:p>
        </w:tc>
      </w:tr>
      <w:tr w:rsidR="00A14E0A" w:rsidRPr="00820A0B" w14:paraId="7E22B352" w14:textId="77777777" w:rsidTr="00AD3D6A">
        <w:tc>
          <w:tcPr>
            <w:tcW w:w="2547" w:type="dxa"/>
            <w:vMerge/>
            <w:tcBorders>
              <w:top w:val="single" w:sz="4" w:space="0" w:color="auto"/>
              <w:left w:val="single" w:sz="4" w:space="0" w:color="auto"/>
              <w:bottom w:val="single" w:sz="4" w:space="0" w:color="auto"/>
              <w:right w:val="single" w:sz="4" w:space="0" w:color="auto"/>
            </w:tcBorders>
          </w:tcPr>
          <w:p w14:paraId="7501D021" w14:textId="77777777" w:rsidR="00A14E0A" w:rsidRPr="00820A0B" w:rsidRDefault="00A14E0A" w:rsidP="00AD3D6A">
            <w:pPr>
              <w:suppressAutoHyphens/>
              <w:spacing w:after="0" w:line="360" w:lineRule="auto"/>
              <w:rPr>
                <w:rFonts w:ascii="Times New Roman" w:eastAsia="Times New Roman" w:hAnsi="Times New Roman" w:cs="Times New Roman"/>
                <w:sz w:val="24"/>
                <w:szCs w:val="24"/>
                <w:lang w:val="kk-KZ" w:eastAsia="ar-SA"/>
              </w:rPr>
            </w:pPr>
          </w:p>
        </w:tc>
        <w:tc>
          <w:tcPr>
            <w:tcW w:w="6520" w:type="dxa"/>
            <w:tcBorders>
              <w:top w:val="single" w:sz="4" w:space="0" w:color="auto"/>
              <w:left w:val="single" w:sz="4" w:space="0" w:color="auto"/>
              <w:bottom w:val="single" w:sz="4" w:space="0" w:color="auto"/>
              <w:right w:val="single" w:sz="4" w:space="0" w:color="auto"/>
            </w:tcBorders>
          </w:tcPr>
          <w:p w14:paraId="619A790C" w14:textId="77777777" w:rsidR="00A14E0A" w:rsidRPr="00820A0B" w:rsidRDefault="00A14E0A" w:rsidP="00AD3D6A">
            <w:pPr>
              <w:suppressAutoHyphens/>
              <w:spacing w:after="0" w:line="360" w:lineRule="auto"/>
              <w:jc w:val="both"/>
              <w:rPr>
                <w:rFonts w:ascii="Times New Roman" w:eastAsia="Times New Roman" w:hAnsi="Times New Roman" w:cs="Times New Roman"/>
                <w:sz w:val="24"/>
                <w:szCs w:val="24"/>
                <w:lang w:val="kk-KZ" w:eastAsia="ar-SA"/>
              </w:rPr>
            </w:pPr>
            <w:r w:rsidRPr="001369C9">
              <w:rPr>
                <w:rFonts w:ascii="Times New Roman" w:hAnsi="Times New Roman" w:cs="Times New Roman"/>
                <w:sz w:val="24"/>
                <w:szCs w:val="24"/>
              </w:rPr>
              <w:t>Energy resources</w:t>
            </w:r>
          </w:p>
        </w:tc>
      </w:tr>
      <w:tr w:rsidR="00A14E0A" w:rsidRPr="00820A0B" w14:paraId="4B1FFCE3" w14:textId="77777777" w:rsidTr="00AD3D6A">
        <w:tc>
          <w:tcPr>
            <w:tcW w:w="2547" w:type="dxa"/>
            <w:vMerge w:val="restart"/>
            <w:tcBorders>
              <w:top w:val="single" w:sz="4" w:space="0" w:color="auto"/>
              <w:left w:val="single" w:sz="4" w:space="0" w:color="auto"/>
              <w:bottom w:val="single" w:sz="4" w:space="0" w:color="auto"/>
              <w:right w:val="single" w:sz="4" w:space="0" w:color="auto"/>
            </w:tcBorders>
          </w:tcPr>
          <w:p w14:paraId="14465B8F" w14:textId="77777777" w:rsidR="00A14E0A" w:rsidRPr="00820A0B" w:rsidRDefault="00A14E0A" w:rsidP="00AD3D6A">
            <w:pPr>
              <w:suppressAutoHyphens/>
              <w:spacing w:after="0" w:line="360" w:lineRule="auto"/>
              <w:rPr>
                <w:rFonts w:ascii="Times New Roman" w:eastAsia="Times New Roman" w:hAnsi="Times New Roman" w:cs="Times New Roman"/>
                <w:sz w:val="24"/>
                <w:szCs w:val="24"/>
                <w:lang w:val="kk-KZ" w:eastAsia="ar-SA"/>
              </w:rPr>
            </w:pPr>
            <w:r w:rsidRPr="001369C9">
              <w:rPr>
                <w:rFonts w:ascii="Times New Roman" w:eastAsia="Times New Roman" w:hAnsi="Times New Roman" w:cs="Times New Roman"/>
                <w:sz w:val="24"/>
                <w:szCs w:val="24"/>
                <w:lang w:val="kk-KZ" w:eastAsia="ar-SA"/>
              </w:rPr>
              <w:t>Social sphere</w:t>
            </w:r>
          </w:p>
        </w:tc>
        <w:tc>
          <w:tcPr>
            <w:tcW w:w="6520" w:type="dxa"/>
            <w:tcBorders>
              <w:top w:val="single" w:sz="4" w:space="0" w:color="auto"/>
              <w:left w:val="single" w:sz="4" w:space="0" w:color="auto"/>
              <w:bottom w:val="single" w:sz="4" w:space="0" w:color="auto"/>
              <w:right w:val="single" w:sz="4" w:space="0" w:color="auto"/>
            </w:tcBorders>
          </w:tcPr>
          <w:p w14:paraId="6A333FB5" w14:textId="77777777" w:rsidR="00A14E0A" w:rsidRPr="00820A0B" w:rsidRDefault="00A14E0A" w:rsidP="00AD3D6A">
            <w:pPr>
              <w:suppressAutoHyphens/>
              <w:spacing w:after="0" w:line="360" w:lineRule="auto"/>
              <w:jc w:val="both"/>
              <w:rPr>
                <w:rFonts w:ascii="Times New Roman" w:eastAsia="Times New Roman" w:hAnsi="Times New Roman" w:cs="Times New Roman"/>
                <w:sz w:val="24"/>
                <w:szCs w:val="24"/>
                <w:lang w:val="kk-KZ" w:eastAsia="ar-SA"/>
              </w:rPr>
            </w:pPr>
            <w:r w:rsidRPr="001369C9">
              <w:rPr>
                <w:rFonts w:ascii="Times New Roman" w:hAnsi="Times New Roman" w:cs="Times New Roman"/>
                <w:sz w:val="24"/>
                <w:szCs w:val="24"/>
              </w:rPr>
              <w:t>Public services</w:t>
            </w:r>
          </w:p>
        </w:tc>
      </w:tr>
      <w:tr w:rsidR="00A14E0A" w:rsidRPr="00820A0B" w14:paraId="30E651F6" w14:textId="77777777" w:rsidTr="00AD3D6A">
        <w:tc>
          <w:tcPr>
            <w:tcW w:w="2547" w:type="dxa"/>
            <w:vMerge/>
            <w:tcBorders>
              <w:top w:val="single" w:sz="4" w:space="0" w:color="auto"/>
              <w:left w:val="single" w:sz="4" w:space="0" w:color="auto"/>
              <w:bottom w:val="single" w:sz="4" w:space="0" w:color="auto"/>
              <w:right w:val="single" w:sz="4" w:space="0" w:color="auto"/>
            </w:tcBorders>
          </w:tcPr>
          <w:p w14:paraId="25356D27" w14:textId="77777777" w:rsidR="00A14E0A" w:rsidRPr="00820A0B" w:rsidRDefault="00A14E0A" w:rsidP="00AD3D6A">
            <w:pPr>
              <w:suppressAutoHyphens/>
              <w:spacing w:after="0" w:line="360" w:lineRule="auto"/>
              <w:rPr>
                <w:rFonts w:ascii="Times New Roman" w:eastAsia="Times New Roman" w:hAnsi="Times New Roman" w:cs="Times New Roman"/>
                <w:sz w:val="24"/>
                <w:szCs w:val="24"/>
                <w:lang w:val="kk-KZ" w:eastAsia="ar-SA"/>
              </w:rPr>
            </w:pPr>
          </w:p>
        </w:tc>
        <w:tc>
          <w:tcPr>
            <w:tcW w:w="6520" w:type="dxa"/>
            <w:tcBorders>
              <w:top w:val="single" w:sz="4" w:space="0" w:color="auto"/>
              <w:left w:val="single" w:sz="4" w:space="0" w:color="auto"/>
              <w:bottom w:val="single" w:sz="4" w:space="0" w:color="auto"/>
              <w:right w:val="single" w:sz="4" w:space="0" w:color="auto"/>
            </w:tcBorders>
          </w:tcPr>
          <w:p w14:paraId="0DA93F19" w14:textId="77777777" w:rsidR="00A14E0A" w:rsidRPr="00820A0B" w:rsidRDefault="00A14E0A" w:rsidP="00AD3D6A">
            <w:pPr>
              <w:suppressAutoHyphens/>
              <w:spacing w:after="0" w:line="360" w:lineRule="auto"/>
              <w:jc w:val="both"/>
              <w:rPr>
                <w:rFonts w:ascii="Times New Roman" w:eastAsia="Times New Roman" w:hAnsi="Times New Roman" w:cs="Times New Roman"/>
                <w:sz w:val="24"/>
                <w:szCs w:val="24"/>
                <w:lang w:val="kk-KZ" w:eastAsia="ar-SA"/>
              </w:rPr>
            </w:pPr>
            <w:r w:rsidRPr="001369C9">
              <w:rPr>
                <w:rFonts w:ascii="Times New Roman" w:hAnsi="Times New Roman" w:cs="Times New Roman"/>
                <w:sz w:val="24"/>
                <w:szCs w:val="24"/>
              </w:rPr>
              <w:t>Infrastructure</w:t>
            </w:r>
          </w:p>
        </w:tc>
      </w:tr>
      <w:tr w:rsidR="00A14E0A" w:rsidRPr="00820A0B" w14:paraId="581295A9" w14:textId="77777777" w:rsidTr="00AD3D6A">
        <w:tc>
          <w:tcPr>
            <w:tcW w:w="2547" w:type="dxa"/>
            <w:vMerge/>
            <w:tcBorders>
              <w:top w:val="single" w:sz="4" w:space="0" w:color="auto"/>
              <w:left w:val="single" w:sz="4" w:space="0" w:color="auto"/>
              <w:bottom w:val="single" w:sz="4" w:space="0" w:color="auto"/>
              <w:right w:val="single" w:sz="4" w:space="0" w:color="auto"/>
            </w:tcBorders>
          </w:tcPr>
          <w:p w14:paraId="0EE326D5" w14:textId="77777777" w:rsidR="00A14E0A" w:rsidRPr="00820A0B" w:rsidRDefault="00A14E0A" w:rsidP="00AD3D6A">
            <w:pPr>
              <w:suppressAutoHyphens/>
              <w:spacing w:after="0" w:line="360" w:lineRule="auto"/>
              <w:rPr>
                <w:rFonts w:ascii="Times New Roman" w:eastAsia="Times New Roman" w:hAnsi="Times New Roman" w:cs="Times New Roman"/>
                <w:sz w:val="24"/>
                <w:szCs w:val="24"/>
                <w:lang w:val="kk-KZ" w:eastAsia="ar-SA"/>
              </w:rPr>
            </w:pPr>
          </w:p>
        </w:tc>
        <w:tc>
          <w:tcPr>
            <w:tcW w:w="6520" w:type="dxa"/>
            <w:tcBorders>
              <w:top w:val="single" w:sz="4" w:space="0" w:color="auto"/>
              <w:left w:val="single" w:sz="4" w:space="0" w:color="auto"/>
              <w:bottom w:val="single" w:sz="4" w:space="0" w:color="auto"/>
              <w:right w:val="single" w:sz="4" w:space="0" w:color="auto"/>
            </w:tcBorders>
          </w:tcPr>
          <w:p w14:paraId="3B557266" w14:textId="77777777" w:rsidR="00A14E0A" w:rsidRPr="00820A0B" w:rsidRDefault="00A14E0A" w:rsidP="00AD3D6A">
            <w:pPr>
              <w:suppressAutoHyphens/>
              <w:spacing w:after="0" w:line="360" w:lineRule="auto"/>
              <w:jc w:val="both"/>
              <w:rPr>
                <w:rFonts w:ascii="Times New Roman" w:eastAsia="Times New Roman" w:hAnsi="Times New Roman" w:cs="Times New Roman"/>
                <w:sz w:val="24"/>
                <w:szCs w:val="24"/>
                <w:lang w:val="kk-KZ" w:eastAsia="ar-SA"/>
              </w:rPr>
            </w:pPr>
            <w:r w:rsidRPr="001369C9">
              <w:rPr>
                <w:rFonts w:ascii="Times New Roman" w:hAnsi="Times New Roman" w:cs="Times New Roman"/>
                <w:sz w:val="24"/>
                <w:szCs w:val="24"/>
              </w:rPr>
              <w:t>Transport</w:t>
            </w:r>
          </w:p>
        </w:tc>
      </w:tr>
      <w:tr w:rsidR="00A14E0A" w:rsidRPr="00820A0B" w14:paraId="6B3C8BCB" w14:textId="77777777" w:rsidTr="00AD3D6A">
        <w:tc>
          <w:tcPr>
            <w:tcW w:w="2547" w:type="dxa"/>
            <w:vMerge/>
            <w:tcBorders>
              <w:top w:val="single" w:sz="4" w:space="0" w:color="auto"/>
              <w:left w:val="single" w:sz="4" w:space="0" w:color="auto"/>
              <w:bottom w:val="single" w:sz="4" w:space="0" w:color="auto"/>
              <w:right w:val="single" w:sz="4" w:space="0" w:color="auto"/>
            </w:tcBorders>
          </w:tcPr>
          <w:p w14:paraId="5C044FBB" w14:textId="77777777" w:rsidR="00A14E0A" w:rsidRPr="00820A0B" w:rsidRDefault="00A14E0A" w:rsidP="00AD3D6A">
            <w:pPr>
              <w:suppressAutoHyphens/>
              <w:spacing w:after="0" w:line="360" w:lineRule="auto"/>
              <w:rPr>
                <w:rFonts w:ascii="Times New Roman" w:eastAsia="Times New Roman" w:hAnsi="Times New Roman" w:cs="Times New Roman"/>
                <w:sz w:val="24"/>
                <w:szCs w:val="24"/>
                <w:lang w:val="kk-KZ" w:eastAsia="ar-SA"/>
              </w:rPr>
            </w:pPr>
          </w:p>
        </w:tc>
        <w:tc>
          <w:tcPr>
            <w:tcW w:w="6520" w:type="dxa"/>
            <w:tcBorders>
              <w:top w:val="single" w:sz="4" w:space="0" w:color="auto"/>
              <w:left w:val="single" w:sz="4" w:space="0" w:color="auto"/>
              <w:bottom w:val="single" w:sz="4" w:space="0" w:color="auto"/>
              <w:right w:val="single" w:sz="4" w:space="0" w:color="auto"/>
            </w:tcBorders>
          </w:tcPr>
          <w:p w14:paraId="2C73A2E2" w14:textId="77777777" w:rsidR="00A14E0A" w:rsidRPr="00820A0B" w:rsidRDefault="00A14E0A" w:rsidP="00AD3D6A">
            <w:pPr>
              <w:suppressAutoHyphens/>
              <w:spacing w:after="0" w:line="360" w:lineRule="auto"/>
              <w:jc w:val="both"/>
              <w:rPr>
                <w:rFonts w:ascii="Times New Roman" w:eastAsia="Times New Roman" w:hAnsi="Times New Roman" w:cs="Times New Roman"/>
                <w:sz w:val="24"/>
                <w:szCs w:val="24"/>
                <w:lang w:val="kk-KZ" w:eastAsia="ar-SA"/>
              </w:rPr>
            </w:pPr>
            <w:r w:rsidRPr="001369C9">
              <w:rPr>
                <w:rFonts w:ascii="Times New Roman" w:hAnsi="Times New Roman" w:cs="Times New Roman"/>
                <w:sz w:val="24"/>
                <w:szCs w:val="24"/>
              </w:rPr>
              <w:t>Housing</w:t>
            </w:r>
          </w:p>
        </w:tc>
      </w:tr>
      <w:tr w:rsidR="00A14E0A" w:rsidRPr="001A0218" w14:paraId="4791ACAE" w14:textId="77777777" w:rsidTr="00AD3D6A">
        <w:tc>
          <w:tcPr>
            <w:tcW w:w="2547" w:type="dxa"/>
            <w:vMerge/>
            <w:tcBorders>
              <w:top w:val="single" w:sz="4" w:space="0" w:color="auto"/>
              <w:left w:val="single" w:sz="4" w:space="0" w:color="auto"/>
              <w:bottom w:val="single" w:sz="4" w:space="0" w:color="auto"/>
              <w:right w:val="single" w:sz="4" w:space="0" w:color="auto"/>
            </w:tcBorders>
          </w:tcPr>
          <w:p w14:paraId="0CCBE6D5" w14:textId="77777777" w:rsidR="00A14E0A" w:rsidRPr="00820A0B" w:rsidRDefault="00A14E0A" w:rsidP="00AD3D6A">
            <w:pPr>
              <w:suppressAutoHyphens/>
              <w:spacing w:after="0" w:line="360" w:lineRule="auto"/>
              <w:rPr>
                <w:rFonts w:ascii="Times New Roman" w:eastAsia="Times New Roman" w:hAnsi="Times New Roman" w:cs="Times New Roman"/>
                <w:sz w:val="24"/>
                <w:szCs w:val="24"/>
                <w:lang w:val="kk-KZ" w:eastAsia="ar-SA"/>
              </w:rPr>
            </w:pPr>
          </w:p>
        </w:tc>
        <w:tc>
          <w:tcPr>
            <w:tcW w:w="6520" w:type="dxa"/>
            <w:tcBorders>
              <w:top w:val="single" w:sz="4" w:space="0" w:color="auto"/>
              <w:left w:val="single" w:sz="4" w:space="0" w:color="auto"/>
              <w:bottom w:val="single" w:sz="4" w:space="0" w:color="auto"/>
              <w:right w:val="single" w:sz="4" w:space="0" w:color="auto"/>
            </w:tcBorders>
          </w:tcPr>
          <w:p w14:paraId="05632511" w14:textId="77777777" w:rsidR="00A14E0A" w:rsidRPr="00820A0B" w:rsidRDefault="00A14E0A" w:rsidP="00AD3D6A">
            <w:pPr>
              <w:suppressAutoHyphens/>
              <w:spacing w:after="0" w:line="360" w:lineRule="auto"/>
              <w:jc w:val="both"/>
              <w:rPr>
                <w:rFonts w:ascii="Times New Roman" w:eastAsia="Times New Roman" w:hAnsi="Times New Roman" w:cs="Times New Roman"/>
                <w:sz w:val="24"/>
                <w:szCs w:val="24"/>
                <w:lang w:val="kk-KZ" w:eastAsia="ar-SA"/>
              </w:rPr>
            </w:pPr>
            <w:r w:rsidRPr="001369C9">
              <w:rPr>
                <w:rFonts w:ascii="Times New Roman" w:hAnsi="Times New Roman" w:cs="Times New Roman"/>
                <w:sz w:val="24"/>
                <w:szCs w:val="24"/>
                <w:lang w:val="en-US"/>
              </w:rPr>
              <w:t>The level of fair distribution of the total income of the city</w:t>
            </w:r>
          </w:p>
        </w:tc>
      </w:tr>
      <w:tr w:rsidR="00A14E0A" w:rsidRPr="00820A0B" w14:paraId="4CE08C1D" w14:textId="77777777" w:rsidTr="00AD3D6A">
        <w:tc>
          <w:tcPr>
            <w:tcW w:w="2547" w:type="dxa"/>
            <w:vMerge/>
            <w:tcBorders>
              <w:top w:val="single" w:sz="4" w:space="0" w:color="auto"/>
              <w:left w:val="single" w:sz="4" w:space="0" w:color="auto"/>
              <w:bottom w:val="single" w:sz="4" w:space="0" w:color="auto"/>
              <w:right w:val="single" w:sz="4" w:space="0" w:color="auto"/>
            </w:tcBorders>
          </w:tcPr>
          <w:p w14:paraId="3A9A6F32" w14:textId="77777777" w:rsidR="00A14E0A" w:rsidRPr="00820A0B" w:rsidRDefault="00A14E0A" w:rsidP="00AD3D6A">
            <w:pPr>
              <w:suppressAutoHyphens/>
              <w:spacing w:after="0" w:line="360" w:lineRule="auto"/>
              <w:rPr>
                <w:rFonts w:ascii="Times New Roman" w:eastAsia="Times New Roman" w:hAnsi="Times New Roman" w:cs="Times New Roman"/>
                <w:sz w:val="24"/>
                <w:szCs w:val="24"/>
                <w:lang w:val="kk-KZ" w:eastAsia="ar-SA"/>
              </w:rPr>
            </w:pPr>
          </w:p>
        </w:tc>
        <w:tc>
          <w:tcPr>
            <w:tcW w:w="6520" w:type="dxa"/>
            <w:tcBorders>
              <w:top w:val="single" w:sz="4" w:space="0" w:color="auto"/>
              <w:left w:val="single" w:sz="4" w:space="0" w:color="auto"/>
              <w:bottom w:val="single" w:sz="4" w:space="0" w:color="auto"/>
              <w:right w:val="single" w:sz="4" w:space="0" w:color="auto"/>
            </w:tcBorders>
          </w:tcPr>
          <w:p w14:paraId="51A89ECA" w14:textId="77777777" w:rsidR="00A14E0A" w:rsidRPr="00820A0B" w:rsidRDefault="00A14E0A" w:rsidP="00AD3D6A">
            <w:pPr>
              <w:suppressAutoHyphens/>
              <w:spacing w:after="0" w:line="360" w:lineRule="auto"/>
              <w:jc w:val="both"/>
              <w:rPr>
                <w:rFonts w:ascii="Times New Roman" w:eastAsia="Times New Roman" w:hAnsi="Times New Roman" w:cs="Times New Roman"/>
                <w:sz w:val="24"/>
                <w:szCs w:val="24"/>
                <w:lang w:val="kk-KZ" w:eastAsia="ar-SA"/>
              </w:rPr>
            </w:pPr>
            <w:r w:rsidRPr="001369C9">
              <w:rPr>
                <w:rFonts w:ascii="Times New Roman" w:hAnsi="Times New Roman" w:cs="Times New Roman"/>
                <w:sz w:val="24"/>
                <w:szCs w:val="24"/>
              </w:rPr>
              <w:t>Public safety</w:t>
            </w:r>
          </w:p>
        </w:tc>
      </w:tr>
      <w:tr w:rsidR="00A14E0A" w:rsidRPr="00820A0B" w14:paraId="680C305E" w14:textId="77777777" w:rsidTr="00AD3D6A">
        <w:tc>
          <w:tcPr>
            <w:tcW w:w="2547" w:type="dxa"/>
            <w:vMerge w:val="restart"/>
            <w:tcBorders>
              <w:top w:val="single" w:sz="4" w:space="0" w:color="auto"/>
              <w:left w:val="single" w:sz="4" w:space="0" w:color="auto"/>
              <w:bottom w:val="single" w:sz="4" w:space="0" w:color="auto"/>
              <w:right w:val="single" w:sz="4" w:space="0" w:color="auto"/>
            </w:tcBorders>
          </w:tcPr>
          <w:p w14:paraId="5D6C217B" w14:textId="77777777" w:rsidR="00A14E0A" w:rsidRPr="00820A0B" w:rsidRDefault="00A14E0A" w:rsidP="00AD3D6A">
            <w:pPr>
              <w:suppressAutoHyphens/>
              <w:spacing w:after="0" w:line="360" w:lineRule="auto"/>
              <w:rPr>
                <w:rFonts w:ascii="Times New Roman" w:eastAsia="Times New Roman" w:hAnsi="Times New Roman" w:cs="Times New Roman"/>
                <w:sz w:val="24"/>
                <w:szCs w:val="24"/>
                <w:lang w:val="kk-KZ" w:eastAsia="ar-SA"/>
              </w:rPr>
            </w:pPr>
            <w:r w:rsidRPr="001369C9">
              <w:rPr>
                <w:rFonts w:ascii="Times New Roman" w:eastAsia="Times New Roman" w:hAnsi="Times New Roman" w:cs="Times New Roman"/>
                <w:sz w:val="24"/>
                <w:szCs w:val="24"/>
                <w:lang w:val="kk-KZ" w:eastAsia="ar-SA"/>
              </w:rPr>
              <w:t>Environment</w:t>
            </w:r>
          </w:p>
        </w:tc>
        <w:tc>
          <w:tcPr>
            <w:tcW w:w="6520" w:type="dxa"/>
            <w:tcBorders>
              <w:top w:val="single" w:sz="4" w:space="0" w:color="auto"/>
              <w:left w:val="single" w:sz="4" w:space="0" w:color="auto"/>
              <w:bottom w:val="single" w:sz="4" w:space="0" w:color="auto"/>
              <w:right w:val="single" w:sz="4" w:space="0" w:color="auto"/>
            </w:tcBorders>
          </w:tcPr>
          <w:p w14:paraId="184D4992" w14:textId="77777777" w:rsidR="00A14E0A" w:rsidRPr="00820A0B" w:rsidRDefault="00A14E0A" w:rsidP="00AD3D6A">
            <w:pPr>
              <w:suppressAutoHyphens/>
              <w:spacing w:after="0" w:line="360" w:lineRule="auto"/>
              <w:jc w:val="both"/>
              <w:rPr>
                <w:rFonts w:ascii="Times New Roman" w:eastAsia="Times New Roman" w:hAnsi="Times New Roman" w:cs="Times New Roman"/>
                <w:sz w:val="24"/>
                <w:szCs w:val="24"/>
                <w:lang w:val="kk-KZ" w:eastAsia="ar-SA"/>
              </w:rPr>
            </w:pPr>
            <w:r w:rsidRPr="001369C9">
              <w:rPr>
                <w:rFonts w:ascii="Times New Roman" w:hAnsi="Times New Roman" w:cs="Times New Roman"/>
                <w:sz w:val="24"/>
                <w:szCs w:val="24"/>
              </w:rPr>
              <w:t>Environmental conditions</w:t>
            </w:r>
          </w:p>
        </w:tc>
      </w:tr>
      <w:tr w:rsidR="00A14E0A" w:rsidRPr="00820A0B" w14:paraId="78106905" w14:textId="77777777" w:rsidTr="00AD3D6A">
        <w:tc>
          <w:tcPr>
            <w:tcW w:w="2547" w:type="dxa"/>
            <w:vMerge/>
            <w:tcBorders>
              <w:top w:val="single" w:sz="4" w:space="0" w:color="auto"/>
              <w:left w:val="single" w:sz="4" w:space="0" w:color="auto"/>
              <w:bottom w:val="single" w:sz="4" w:space="0" w:color="auto"/>
              <w:right w:val="single" w:sz="4" w:space="0" w:color="auto"/>
            </w:tcBorders>
          </w:tcPr>
          <w:p w14:paraId="36A8672E" w14:textId="77777777" w:rsidR="00A14E0A" w:rsidRPr="00820A0B" w:rsidRDefault="00A14E0A" w:rsidP="00AD3D6A">
            <w:pPr>
              <w:suppressAutoHyphens/>
              <w:spacing w:after="0" w:line="360" w:lineRule="auto"/>
              <w:rPr>
                <w:rFonts w:ascii="Times New Roman" w:eastAsia="Times New Roman" w:hAnsi="Times New Roman" w:cs="Times New Roman"/>
                <w:sz w:val="24"/>
                <w:szCs w:val="24"/>
                <w:lang w:val="kk-KZ" w:eastAsia="ar-SA"/>
              </w:rPr>
            </w:pPr>
          </w:p>
        </w:tc>
        <w:tc>
          <w:tcPr>
            <w:tcW w:w="6520" w:type="dxa"/>
            <w:tcBorders>
              <w:top w:val="single" w:sz="4" w:space="0" w:color="auto"/>
              <w:left w:val="single" w:sz="4" w:space="0" w:color="auto"/>
              <w:bottom w:val="single" w:sz="4" w:space="0" w:color="auto"/>
              <w:right w:val="single" w:sz="4" w:space="0" w:color="auto"/>
            </w:tcBorders>
          </w:tcPr>
          <w:p w14:paraId="758B322A" w14:textId="77777777" w:rsidR="00A14E0A" w:rsidRPr="00820A0B" w:rsidRDefault="00A14E0A" w:rsidP="00AD3D6A">
            <w:pPr>
              <w:suppressAutoHyphens/>
              <w:spacing w:after="0" w:line="360" w:lineRule="auto"/>
              <w:jc w:val="both"/>
              <w:rPr>
                <w:rFonts w:ascii="Times New Roman" w:eastAsia="Times New Roman" w:hAnsi="Times New Roman" w:cs="Times New Roman"/>
                <w:sz w:val="24"/>
                <w:szCs w:val="24"/>
                <w:lang w:val="kk-KZ" w:eastAsia="ar-SA"/>
              </w:rPr>
            </w:pPr>
            <w:r w:rsidRPr="001369C9">
              <w:rPr>
                <w:rFonts w:ascii="Times New Roman" w:hAnsi="Times New Roman" w:cs="Times New Roman"/>
                <w:sz w:val="24"/>
                <w:szCs w:val="24"/>
              </w:rPr>
              <w:t>Environmental protection</w:t>
            </w:r>
          </w:p>
        </w:tc>
      </w:tr>
      <w:tr w:rsidR="00A14E0A" w:rsidRPr="00820A0B" w14:paraId="2D52FF02" w14:textId="77777777" w:rsidTr="00AD3D6A">
        <w:tc>
          <w:tcPr>
            <w:tcW w:w="2547" w:type="dxa"/>
            <w:vMerge/>
            <w:tcBorders>
              <w:top w:val="single" w:sz="4" w:space="0" w:color="auto"/>
              <w:left w:val="single" w:sz="4" w:space="0" w:color="auto"/>
              <w:bottom w:val="single" w:sz="4" w:space="0" w:color="auto"/>
              <w:right w:val="single" w:sz="4" w:space="0" w:color="auto"/>
            </w:tcBorders>
          </w:tcPr>
          <w:p w14:paraId="2899D715" w14:textId="77777777" w:rsidR="00A14E0A" w:rsidRPr="00820A0B" w:rsidRDefault="00A14E0A" w:rsidP="00AD3D6A">
            <w:pPr>
              <w:suppressAutoHyphens/>
              <w:spacing w:after="0" w:line="360" w:lineRule="auto"/>
              <w:rPr>
                <w:rFonts w:ascii="Times New Roman" w:eastAsia="Times New Roman" w:hAnsi="Times New Roman" w:cs="Times New Roman"/>
                <w:sz w:val="24"/>
                <w:szCs w:val="24"/>
                <w:lang w:val="kk-KZ" w:eastAsia="ar-SA"/>
              </w:rPr>
            </w:pPr>
          </w:p>
        </w:tc>
        <w:tc>
          <w:tcPr>
            <w:tcW w:w="6520" w:type="dxa"/>
            <w:tcBorders>
              <w:top w:val="single" w:sz="4" w:space="0" w:color="auto"/>
              <w:left w:val="single" w:sz="4" w:space="0" w:color="auto"/>
              <w:bottom w:val="single" w:sz="4" w:space="0" w:color="auto"/>
              <w:right w:val="single" w:sz="4" w:space="0" w:color="auto"/>
            </w:tcBorders>
          </w:tcPr>
          <w:p w14:paraId="30DD1A9E" w14:textId="77777777" w:rsidR="00A14E0A" w:rsidRPr="00820A0B" w:rsidRDefault="00A14E0A" w:rsidP="00AD3D6A">
            <w:pPr>
              <w:suppressAutoHyphens/>
              <w:spacing w:after="0" w:line="360" w:lineRule="auto"/>
              <w:jc w:val="both"/>
              <w:rPr>
                <w:rFonts w:ascii="Times New Roman" w:eastAsia="Times New Roman" w:hAnsi="Times New Roman" w:cs="Times New Roman"/>
                <w:sz w:val="24"/>
                <w:szCs w:val="24"/>
                <w:lang w:val="kk-KZ" w:eastAsia="ar-SA"/>
              </w:rPr>
            </w:pPr>
            <w:r w:rsidRPr="001369C9">
              <w:rPr>
                <w:rFonts w:ascii="Times New Roman" w:hAnsi="Times New Roman" w:cs="Times New Roman"/>
                <w:sz w:val="24"/>
                <w:szCs w:val="24"/>
              </w:rPr>
              <w:t>Environmental management</w:t>
            </w:r>
          </w:p>
        </w:tc>
      </w:tr>
      <w:tr w:rsidR="00A14E0A" w:rsidRPr="00820A0B" w14:paraId="52BEE167" w14:textId="77777777" w:rsidTr="00AD3D6A">
        <w:tc>
          <w:tcPr>
            <w:tcW w:w="2547" w:type="dxa"/>
            <w:vMerge w:val="restart"/>
            <w:tcBorders>
              <w:top w:val="single" w:sz="4" w:space="0" w:color="auto"/>
              <w:left w:val="single" w:sz="4" w:space="0" w:color="auto"/>
              <w:bottom w:val="single" w:sz="4" w:space="0" w:color="auto"/>
              <w:right w:val="single" w:sz="4" w:space="0" w:color="auto"/>
            </w:tcBorders>
          </w:tcPr>
          <w:p w14:paraId="640DC0DF" w14:textId="77777777" w:rsidR="00A14E0A" w:rsidRPr="00820A0B" w:rsidRDefault="00A14E0A" w:rsidP="00AD3D6A">
            <w:pPr>
              <w:suppressAutoHyphens/>
              <w:spacing w:after="0" w:line="360" w:lineRule="auto"/>
              <w:rPr>
                <w:rFonts w:ascii="Times New Roman" w:eastAsia="Times New Roman" w:hAnsi="Times New Roman" w:cs="Times New Roman"/>
                <w:sz w:val="24"/>
                <w:szCs w:val="24"/>
                <w:lang w:val="kk-KZ" w:eastAsia="ar-SA"/>
              </w:rPr>
            </w:pPr>
            <w:r w:rsidRPr="00C21BE6">
              <w:rPr>
                <w:rFonts w:ascii="Times New Roman" w:eastAsia="Times New Roman" w:hAnsi="Times New Roman" w:cs="Times New Roman"/>
                <w:sz w:val="24"/>
                <w:szCs w:val="24"/>
                <w:lang w:val="kk-KZ" w:eastAsia="ar-SA"/>
              </w:rPr>
              <w:t>Economy</w:t>
            </w:r>
          </w:p>
        </w:tc>
        <w:tc>
          <w:tcPr>
            <w:tcW w:w="6520" w:type="dxa"/>
            <w:tcBorders>
              <w:top w:val="single" w:sz="4" w:space="0" w:color="auto"/>
              <w:left w:val="single" w:sz="4" w:space="0" w:color="auto"/>
              <w:bottom w:val="single" w:sz="4" w:space="0" w:color="auto"/>
              <w:right w:val="single" w:sz="4" w:space="0" w:color="auto"/>
            </w:tcBorders>
          </w:tcPr>
          <w:p w14:paraId="7EAD2059" w14:textId="77777777" w:rsidR="00A14E0A" w:rsidRPr="00820A0B" w:rsidRDefault="00A14E0A" w:rsidP="00AD3D6A">
            <w:pPr>
              <w:suppressAutoHyphens/>
              <w:spacing w:after="0" w:line="360" w:lineRule="auto"/>
              <w:jc w:val="both"/>
              <w:rPr>
                <w:rFonts w:ascii="Times New Roman" w:eastAsia="Times New Roman" w:hAnsi="Times New Roman" w:cs="Times New Roman"/>
                <w:sz w:val="24"/>
                <w:szCs w:val="24"/>
                <w:lang w:val="kk-KZ" w:eastAsia="ar-SA"/>
              </w:rPr>
            </w:pPr>
            <w:r w:rsidRPr="00C21BE6">
              <w:rPr>
                <w:rFonts w:ascii="Times New Roman" w:hAnsi="Times New Roman" w:cs="Times New Roman"/>
                <w:sz w:val="24"/>
                <w:szCs w:val="24"/>
              </w:rPr>
              <w:t>Market efficiency</w:t>
            </w:r>
          </w:p>
        </w:tc>
      </w:tr>
      <w:tr w:rsidR="00A14E0A" w:rsidRPr="00820A0B" w14:paraId="0FA424FD" w14:textId="77777777" w:rsidTr="00AD3D6A">
        <w:tc>
          <w:tcPr>
            <w:tcW w:w="2547" w:type="dxa"/>
            <w:vMerge/>
            <w:tcBorders>
              <w:top w:val="single" w:sz="4" w:space="0" w:color="auto"/>
              <w:left w:val="single" w:sz="4" w:space="0" w:color="auto"/>
              <w:bottom w:val="single" w:sz="4" w:space="0" w:color="auto"/>
              <w:right w:val="single" w:sz="4" w:space="0" w:color="auto"/>
            </w:tcBorders>
          </w:tcPr>
          <w:p w14:paraId="7FDA1BFC" w14:textId="77777777" w:rsidR="00A14E0A" w:rsidRPr="00820A0B" w:rsidRDefault="00A14E0A" w:rsidP="00AD3D6A">
            <w:pPr>
              <w:suppressAutoHyphens/>
              <w:spacing w:after="0" w:line="360" w:lineRule="auto"/>
              <w:rPr>
                <w:rFonts w:ascii="Times New Roman" w:eastAsia="Times New Roman" w:hAnsi="Times New Roman" w:cs="Times New Roman"/>
                <w:sz w:val="24"/>
                <w:szCs w:val="24"/>
                <w:lang w:val="kk-KZ" w:eastAsia="ar-SA"/>
              </w:rPr>
            </w:pPr>
          </w:p>
        </w:tc>
        <w:tc>
          <w:tcPr>
            <w:tcW w:w="6520" w:type="dxa"/>
            <w:tcBorders>
              <w:top w:val="single" w:sz="4" w:space="0" w:color="auto"/>
              <w:left w:val="single" w:sz="4" w:space="0" w:color="auto"/>
              <w:bottom w:val="single" w:sz="4" w:space="0" w:color="auto"/>
              <w:right w:val="single" w:sz="4" w:space="0" w:color="auto"/>
            </w:tcBorders>
          </w:tcPr>
          <w:p w14:paraId="6D707E24" w14:textId="77777777" w:rsidR="00A14E0A" w:rsidRPr="00820A0B" w:rsidRDefault="00A14E0A" w:rsidP="00AD3D6A">
            <w:pPr>
              <w:suppressAutoHyphens/>
              <w:spacing w:after="0" w:line="360" w:lineRule="auto"/>
              <w:jc w:val="both"/>
              <w:rPr>
                <w:rFonts w:ascii="Times New Roman" w:eastAsia="Times New Roman" w:hAnsi="Times New Roman" w:cs="Times New Roman"/>
                <w:sz w:val="24"/>
                <w:szCs w:val="24"/>
                <w:lang w:val="kk-KZ" w:eastAsia="ar-SA"/>
              </w:rPr>
            </w:pPr>
            <w:r w:rsidRPr="00C21BE6">
              <w:rPr>
                <w:rFonts w:ascii="Times New Roman" w:hAnsi="Times New Roman" w:cs="Times New Roman"/>
                <w:sz w:val="24"/>
                <w:szCs w:val="24"/>
              </w:rPr>
              <w:t>Labor efficiency</w:t>
            </w:r>
          </w:p>
        </w:tc>
      </w:tr>
      <w:tr w:rsidR="00A14E0A" w:rsidRPr="00820A0B" w14:paraId="4BC66CDD" w14:textId="77777777" w:rsidTr="00AD3D6A">
        <w:tc>
          <w:tcPr>
            <w:tcW w:w="2547" w:type="dxa"/>
            <w:vMerge/>
            <w:tcBorders>
              <w:top w:val="single" w:sz="4" w:space="0" w:color="auto"/>
              <w:left w:val="single" w:sz="4" w:space="0" w:color="auto"/>
              <w:bottom w:val="single" w:sz="4" w:space="0" w:color="auto"/>
              <w:right w:val="single" w:sz="4" w:space="0" w:color="auto"/>
            </w:tcBorders>
          </w:tcPr>
          <w:p w14:paraId="272BC5C5" w14:textId="77777777" w:rsidR="00A14E0A" w:rsidRPr="00820A0B" w:rsidRDefault="00A14E0A" w:rsidP="00AD3D6A">
            <w:pPr>
              <w:suppressAutoHyphens/>
              <w:spacing w:after="0" w:line="360" w:lineRule="auto"/>
              <w:rPr>
                <w:rFonts w:ascii="Times New Roman" w:eastAsia="Times New Roman" w:hAnsi="Times New Roman" w:cs="Times New Roman"/>
                <w:sz w:val="24"/>
                <w:szCs w:val="24"/>
                <w:lang w:val="kk-KZ" w:eastAsia="ar-SA"/>
              </w:rPr>
            </w:pPr>
          </w:p>
        </w:tc>
        <w:tc>
          <w:tcPr>
            <w:tcW w:w="6520" w:type="dxa"/>
            <w:tcBorders>
              <w:top w:val="single" w:sz="4" w:space="0" w:color="auto"/>
              <w:left w:val="single" w:sz="4" w:space="0" w:color="auto"/>
              <w:bottom w:val="single" w:sz="4" w:space="0" w:color="auto"/>
              <w:right w:val="single" w:sz="4" w:space="0" w:color="auto"/>
            </w:tcBorders>
          </w:tcPr>
          <w:p w14:paraId="554ED176" w14:textId="77777777" w:rsidR="00A14E0A" w:rsidRPr="00820A0B" w:rsidRDefault="00A14E0A" w:rsidP="00AD3D6A">
            <w:pPr>
              <w:suppressAutoHyphens/>
              <w:spacing w:after="0" w:line="360" w:lineRule="auto"/>
              <w:jc w:val="both"/>
              <w:rPr>
                <w:rFonts w:ascii="Times New Roman" w:eastAsia="Times New Roman" w:hAnsi="Times New Roman" w:cs="Times New Roman"/>
                <w:sz w:val="24"/>
                <w:szCs w:val="24"/>
                <w:lang w:val="kk-KZ" w:eastAsia="ar-SA"/>
              </w:rPr>
            </w:pPr>
            <w:r w:rsidRPr="00C21BE6">
              <w:rPr>
                <w:rFonts w:ascii="Times New Roman" w:hAnsi="Times New Roman" w:cs="Times New Roman"/>
                <w:sz w:val="24"/>
                <w:szCs w:val="24"/>
              </w:rPr>
              <w:t>Production efficiency</w:t>
            </w:r>
          </w:p>
        </w:tc>
      </w:tr>
      <w:tr w:rsidR="00A14E0A" w:rsidRPr="00820A0B" w14:paraId="5804F835" w14:textId="77777777" w:rsidTr="00AD3D6A">
        <w:tc>
          <w:tcPr>
            <w:tcW w:w="2547" w:type="dxa"/>
            <w:vMerge w:val="restart"/>
            <w:tcBorders>
              <w:top w:val="single" w:sz="4" w:space="0" w:color="auto"/>
              <w:left w:val="single" w:sz="4" w:space="0" w:color="auto"/>
              <w:bottom w:val="single" w:sz="4" w:space="0" w:color="auto"/>
              <w:right w:val="single" w:sz="4" w:space="0" w:color="auto"/>
            </w:tcBorders>
          </w:tcPr>
          <w:p w14:paraId="164B41B0" w14:textId="77777777" w:rsidR="00A14E0A" w:rsidRPr="00820A0B" w:rsidRDefault="00A14E0A" w:rsidP="00AD3D6A">
            <w:pPr>
              <w:suppressAutoHyphens/>
              <w:spacing w:after="0" w:line="360" w:lineRule="auto"/>
              <w:rPr>
                <w:rFonts w:ascii="Times New Roman" w:eastAsia="Times New Roman" w:hAnsi="Times New Roman" w:cs="Times New Roman"/>
                <w:sz w:val="24"/>
                <w:szCs w:val="24"/>
                <w:lang w:val="kk-KZ" w:eastAsia="ar-SA"/>
              </w:rPr>
            </w:pPr>
            <w:r w:rsidRPr="00A64656">
              <w:rPr>
                <w:rFonts w:ascii="Times New Roman" w:eastAsia="Times New Roman" w:hAnsi="Times New Roman" w:cs="Times New Roman"/>
                <w:sz w:val="24"/>
                <w:szCs w:val="24"/>
                <w:lang w:val="kk-KZ" w:eastAsia="ar-SA"/>
              </w:rPr>
              <w:t>Innovations</w:t>
            </w:r>
          </w:p>
        </w:tc>
        <w:tc>
          <w:tcPr>
            <w:tcW w:w="6520" w:type="dxa"/>
            <w:tcBorders>
              <w:top w:val="single" w:sz="4" w:space="0" w:color="auto"/>
              <w:left w:val="single" w:sz="4" w:space="0" w:color="auto"/>
              <w:bottom w:val="single" w:sz="4" w:space="0" w:color="auto"/>
              <w:right w:val="single" w:sz="4" w:space="0" w:color="auto"/>
            </w:tcBorders>
          </w:tcPr>
          <w:p w14:paraId="6023C9E3" w14:textId="77777777" w:rsidR="00A14E0A" w:rsidRPr="00820A0B" w:rsidRDefault="00A14E0A" w:rsidP="00AD3D6A">
            <w:pPr>
              <w:suppressAutoHyphens/>
              <w:spacing w:after="0" w:line="360" w:lineRule="auto"/>
              <w:jc w:val="both"/>
              <w:rPr>
                <w:rFonts w:ascii="Times New Roman" w:eastAsia="Times New Roman" w:hAnsi="Times New Roman" w:cs="Times New Roman"/>
                <w:sz w:val="24"/>
                <w:szCs w:val="24"/>
                <w:lang w:val="kk-KZ" w:eastAsia="ar-SA"/>
              </w:rPr>
            </w:pPr>
            <w:r w:rsidRPr="00A64656">
              <w:rPr>
                <w:rFonts w:ascii="Times New Roman" w:hAnsi="Times New Roman" w:cs="Times New Roman"/>
                <w:sz w:val="24"/>
                <w:szCs w:val="24"/>
              </w:rPr>
              <w:t>Education and training</w:t>
            </w:r>
          </w:p>
        </w:tc>
      </w:tr>
      <w:tr w:rsidR="00A14E0A" w:rsidRPr="00820A0B" w14:paraId="795004B1" w14:textId="77777777" w:rsidTr="00AD3D6A">
        <w:tc>
          <w:tcPr>
            <w:tcW w:w="2547" w:type="dxa"/>
            <w:vMerge/>
            <w:tcBorders>
              <w:top w:val="single" w:sz="4" w:space="0" w:color="auto"/>
              <w:left w:val="single" w:sz="4" w:space="0" w:color="auto"/>
              <w:bottom w:val="single" w:sz="4" w:space="0" w:color="auto"/>
              <w:right w:val="single" w:sz="4" w:space="0" w:color="auto"/>
            </w:tcBorders>
          </w:tcPr>
          <w:p w14:paraId="51B2F4ED" w14:textId="77777777" w:rsidR="00A14E0A" w:rsidRPr="00820A0B" w:rsidRDefault="00A14E0A" w:rsidP="00AD3D6A">
            <w:pPr>
              <w:suppressAutoHyphens/>
              <w:spacing w:after="0" w:line="360" w:lineRule="auto"/>
              <w:ind w:firstLine="709"/>
              <w:jc w:val="both"/>
              <w:rPr>
                <w:rFonts w:ascii="Times New Roman" w:eastAsia="Times New Roman" w:hAnsi="Times New Roman" w:cs="Times New Roman"/>
                <w:sz w:val="24"/>
                <w:szCs w:val="24"/>
                <w:lang w:val="kk-KZ" w:eastAsia="ar-SA"/>
              </w:rPr>
            </w:pPr>
          </w:p>
        </w:tc>
        <w:tc>
          <w:tcPr>
            <w:tcW w:w="6520" w:type="dxa"/>
            <w:tcBorders>
              <w:top w:val="single" w:sz="4" w:space="0" w:color="auto"/>
              <w:left w:val="single" w:sz="4" w:space="0" w:color="auto"/>
              <w:bottom w:val="single" w:sz="4" w:space="0" w:color="auto"/>
              <w:right w:val="single" w:sz="4" w:space="0" w:color="auto"/>
            </w:tcBorders>
          </w:tcPr>
          <w:p w14:paraId="596B029C" w14:textId="77777777" w:rsidR="00A14E0A" w:rsidRPr="00820A0B" w:rsidRDefault="00A14E0A" w:rsidP="00AD3D6A">
            <w:pPr>
              <w:suppressAutoHyphens/>
              <w:spacing w:after="0" w:line="360" w:lineRule="auto"/>
              <w:jc w:val="both"/>
              <w:rPr>
                <w:rFonts w:ascii="Times New Roman" w:eastAsia="Times New Roman" w:hAnsi="Times New Roman" w:cs="Times New Roman"/>
                <w:sz w:val="24"/>
                <w:szCs w:val="24"/>
                <w:lang w:val="kk-KZ" w:eastAsia="ar-SA"/>
              </w:rPr>
            </w:pPr>
            <w:r w:rsidRPr="00A64656">
              <w:rPr>
                <w:rFonts w:ascii="Times New Roman" w:hAnsi="Times New Roman" w:cs="Times New Roman"/>
                <w:sz w:val="24"/>
                <w:szCs w:val="24"/>
              </w:rPr>
              <w:t>Science and technology</w:t>
            </w:r>
          </w:p>
        </w:tc>
      </w:tr>
      <w:tr w:rsidR="00A14E0A" w:rsidRPr="00820A0B" w14:paraId="2025C5B3" w14:textId="77777777" w:rsidTr="00AD3D6A">
        <w:tc>
          <w:tcPr>
            <w:tcW w:w="2547" w:type="dxa"/>
            <w:vMerge/>
            <w:tcBorders>
              <w:top w:val="single" w:sz="4" w:space="0" w:color="auto"/>
              <w:left w:val="single" w:sz="4" w:space="0" w:color="auto"/>
              <w:bottom w:val="single" w:sz="4" w:space="0" w:color="auto"/>
              <w:right w:val="single" w:sz="4" w:space="0" w:color="auto"/>
            </w:tcBorders>
          </w:tcPr>
          <w:p w14:paraId="0DD0FB55" w14:textId="77777777" w:rsidR="00A14E0A" w:rsidRPr="00820A0B" w:rsidRDefault="00A14E0A" w:rsidP="00AD3D6A">
            <w:pPr>
              <w:suppressAutoHyphens/>
              <w:spacing w:after="0" w:line="360" w:lineRule="auto"/>
              <w:ind w:firstLine="709"/>
              <w:jc w:val="both"/>
              <w:rPr>
                <w:rFonts w:ascii="Times New Roman" w:eastAsia="Times New Roman" w:hAnsi="Times New Roman" w:cs="Times New Roman"/>
                <w:sz w:val="24"/>
                <w:szCs w:val="24"/>
                <w:lang w:val="kk-KZ" w:eastAsia="ar-SA"/>
              </w:rPr>
            </w:pPr>
          </w:p>
        </w:tc>
        <w:tc>
          <w:tcPr>
            <w:tcW w:w="6520" w:type="dxa"/>
            <w:tcBorders>
              <w:top w:val="single" w:sz="4" w:space="0" w:color="auto"/>
              <w:left w:val="single" w:sz="4" w:space="0" w:color="auto"/>
              <w:bottom w:val="single" w:sz="4" w:space="0" w:color="auto"/>
              <w:right w:val="single" w:sz="4" w:space="0" w:color="auto"/>
            </w:tcBorders>
          </w:tcPr>
          <w:p w14:paraId="25469744" w14:textId="77777777" w:rsidR="00A14E0A" w:rsidRPr="00820A0B" w:rsidRDefault="00A14E0A" w:rsidP="00AD3D6A">
            <w:pPr>
              <w:suppressAutoHyphens/>
              <w:spacing w:after="0" w:line="360" w:lineRule="auto"/>
              <w:jc w:val="both"/>
              <w:rPr>
                <w:rFonts w:ascii="Times New Roman" w:eastAsia="Times New Roman" w:hAnsi="Times New Roman" w:cs="Times New Roman"/>
                <w:sz w:val="24"/>
                <w:szCs w:val="24"/>
                <w:lang w:val="kk-KZ" w:eastAsia="ar-SA"/>
              </w:rPr>
            </w:pPr>
            <w:r w:rsidRPr="00A64656">
              <w:rPr>
                <w:rFonts w:ascii="Times New Roman" w:hAnsi="Times New Roman" w:cs="Times New Roman"/>
                <w:sz w:val="24"/>
                <w:szCs w:val="24"/>
              </w:rPr>
              <w:t>Technological advances</w:t>
            </w:r>
          </w:p>
        </w:tc>
      </w:tr>
      <w:tr w:rsidR="00A14E0A" w:rsidRPr="001A0218" w14:paraId="74DC9A7A" w14:textId="77777777" w:rsidTr="00AD3D6A">
        <w:tc>
          <w:tcPr>
            <w:tcW w:w="9067" w:type="dxa"/>
            <w:gridSpan w:val="2"/>
            <w:tcBorders>
              <w:top w:val="single" w:sz="4" w:space="0" w:color="auto"/>
              <w:left w:val="single" w:sz="4" w:space="0" w:color="auto"/>
              <w:bottom w:val="single" w:sz="4" w:space="0" w:color="auto"/>
              <w:right w:val="single" w:sz="4" w:space="0" w:color="auto"/>
            </w:tcBorders>
          </w:tcPr>
          <w:p w14:paraId="641E2E21" w14:textId="77777777" w:rsidR="00A14E0A" w:rsidRPr="00820A0B" w:rsidRDefault="00A14E0A" w:rsidP="00AD3D6A">
            <w:pPr>
              <w:suppressAutoHyphens/>
              <w:spacing w:after="0" w:line="360" w:lineRule="auto"/>
              <w:ind w:firstLine="709"/>
              <w:jc w:val="both"/>
              <w:rPr>
                <w:rFonts w:ascii="Times New Roman" w:eastAsia="Times New Roman" w:hAnsi="Times New Roman" w:cs="Times New Roman"/>
                <w:sz w:val="24"/>
                <w:szCs w:val="24"/>
                <w:lang w:val="en-US" w:eastAsia="ar-SA"/>
              </w:rPr>
            </w:pPr>
            <w:r w:rsidRPr="00E70212">
              <w:rPr>
                <w:rFonts w:ascii="Times New Roman" w:eastAsia="Times New Roman" w:hAnsi="Times New Roman" w:cs="Times New Roman"/>
                <w:sz w:val="24"/>
                <w:szCs w:val="24"/>
                <w:lang w:val="kk-KZ" w:eastAsia="ar-SA"/>
              </w:rPr>
              <w:t>Note - Compiled from source</w:t>
            </w:r>
            <w:r w:rsidRPr="00820A0B">
              <w:rPr>
                <w:rFonts w:ascii="Times New Roman" w:eastAsia="Times New Roman" w:hAnsi="Times New Roman" w:cs="Times New Roman"/>
                <w:sz w:val="24"/>
                <w:szCs w:val="24"/>
                <w:lang w:val="en-US" w:eastAsia="ar-SA"/>
              </w:rPr>
              <w:t xml:space="preserve"> [Liu Jianfeng, Zhang Xiaotong, He Jianqing Urban sustainable development: Measuring capacity outweighs measuring development level / The Special Committee for Human Settlements (SCHS) of Chinese Society for Sustainable Development (CSSD)]</w:t>
            </w:r>
          </w:p>
        </w:tc>
      </w:tr>
    </w:tbl>
    <w:p w14:paraId="27BBC033" w14:textId="77777777" w:rsidR="00A14E0A" w:rsidRPr="00820A0B" w:rsidRDefault="00A14E0A" w:rsidP="00A14E0A">
      <w:pPr>
        <w:suppressAutoHyphens/>
        <w:spacing w:after="0" w:line="240" w:lineRule="auto"/>
        <w:rPr>
          <w:rFonts w:ascii="Times New Roman" w:eastAsia="Times New Roman" w:hAnsi="Times New Roman" w:cs="Times New Roman"/>
          <w:sz w:val="24"/>
          <w:szCs w:val="24"/>
          <w:lang w:val="kk-KZ" w:eastAsia="ar-SA"/>
        </w:rPr>
      </w:pPr>
    </w:p>
    <w:p w14:paraId="5AB673E5" w14:textId="77777777" w:rsidR="00583ED3" w:rsidRPr="00CA0566" w:rsidRDefault="00583ED3" w:rsidP="00D665DB">
      <w:pPr>
        <w:spacing w:after="0" w:line="259" w:lineRule="auto"/>
        <w:rPr>
          <w:rFonts w:ascii="Times New Roman" w:hAnsi="Times New Roman" w:cs="Times New Roman"/>
          <w:sz w:val="28"/>
          <w:szCs w:val="28"/>
          <w:lang w:val="en-US"/>
        </w:rPr>
      </w:pPr>
      <w:r w:rsidRPr="00CA0566">
        <w:rPr>
          <w:rFonts w:ascii="Times New Roman" w:hAnsi="Times New Roman" w:cs="Times New Roman"/>
          <w:sz w:val="28"/>
          <w:szCs w:val="28"/>
          <w:lang w:val="en-US"/>
        </w:rPr>
        <w:br w:type="page"/>
      </w:r>
    </w:p>
    <w:p w14:paraId="2489103B" w14:textId="7E142984" w:rsidR="00583ED3" w:rsidRPr="004908D8" w:rsidRDefault="004908D8" w:rsidP="00D665DB">
      <w:pPr>
        <w:keepNext/>
        <w:keepLines/>
        <w:tabs>
          <w:tab w:val="left" w:pos="8222"/>
        </w:tabs>
        <w:spacing w:after="0" w:line="360" w:lineRule="auto"/>
        <w:jc w:val="center"/>
        <w:outlineLvl w:val="0"/>
        <w:rPr>
          <w:rFonts w:ascii="Times New Roman" w:eastAsia="Calibri" w:hAnsi="Times New Roman" w:cs="Times New Roman"/>
          <w:b/>
          <w:bCs/>
          <w:sz w:val="24"/>
          <w:szCs w:val="24"/>
          <w:lang w:val="en-US" w:eastAsia="ru-RU"/>
        </w:rPr>
      </w:pPr>
      <w:r w:rsidRPr="004908D8">
        <w:rPr>
          <w:rFonts w:ascii="Times New Roman" w:eastAsia="Calibri" w:hAnsi="Times New Roman" w:cs="Times New Roman"/>
          <w:b/>
          <w:bCs/>
          <w:sz w:val="24"/>
          <w:szCs w:val="24"/>
          <w:lang w:val="en-US" w:eastAsia="ru-RU"/>
        </w:rPr>
        <w:t>ANNEX E</w:t>
      </w:r>
    </w:p>
    <w:p w14:paraId="39405A76" w14:textId="77777777" w:rsidR="00583ED3" w:rsidRPr="004908D8" w:rsidRDefault="00583ED3" w:rsidP="00D665DB">
      <w:pPr>
        <w:tabs>
          <w:tab w:val="left" w:pos="8222"/>
        </w:tabs>
        <w:spacing w:after="0" w:line="360" w:lineRule="auto"/>
        <w:jc w:val="center"/>
        <w:rPr>
          <w:rFonts w:ascii="Times New Roman" w:eastAsia="Calibri" w:hAnsi="Times New Roman" w:cs="Times New Roman"/>
          <w:b/>
          <w:bCs/>
          <w:sz w:val="24"/>
          <w:szCs w:val="24"/>
          <w:lang w:val="en-US" w:eastAsia="ru-RU"/>
        </w:rPr>
      </w:pPr>
    </w:p>
    <w:p w14:paraId="74DB2F17" w14:textId="2689E415" w:rsidR="00583ED3" w:rsidRPr="004908D8" w:rsidRDefault="004908D8" w:rsidP="00D665DB">
      <w:pPr>
        <w:spacing w:after="0" w:line="360" w:lineRule="auto"/>
        <w:jc w:val="center"/>
        <w:rPr>
          <w:rFonts w:ascii="Times New Roman" w:hAnsi="Times New Roman" w:cs="Times New Roman"/>
          <w:b/>
          <w:bCs/>
          <w:sz w:val="24"/>
          <w:szCs w:val="24"/>
          <w:bdr w:val="none" w:sz="0" w:space="0" w:color="auto" w:frame="1"/>
          <w:lang w:val="en-US"/>
        </w:rPr>
      </w:pPr>
      <w:r w:rsidRPr="004908D8">
        <w:rPr>
          <w:rFonts w:ascii="Times New Roman" w:eastAsia="Calibri" w:hAnsi="Times New Roman" w:cs="Times New Roman"/>
          <w:b/>
          <w:bCs/>
          <w:sz w:val="24"/>
          <w:szCs w:val="24"/>
          <w:lang w:val="en-US" w:eastAsia="ru-RU"/>
        </w:rPr>
        <w:t xml:space="preserve">Sustainable Development Goal Monitoring Indicators 11. </w:t>
      </w:r>
      <w:r w:rsidRPr="004908D8">
        <w:rPr>
          <w:rFonts w:ascii="Times New Roman" w:eastAsia="Calibri" w:hAnsi="Times New Roman" w:cs="Times New Roman"/>
          <w:b/>
          <w:bCs/>
          <w:sz w:val="24"/>
          <w:szCs w:val="24"/>
          <w:lang w:eastAsia="ru-RU"/>
        </w:rPr>
        <w:t>“</w:t>
      </w:r>
      <w:r w:rsidRPr="004908D8">
        <w:rPr>
          <w:rFonts w:ascii="Times New Roman" w:eastAsia="Calibri" w:hAnsi="Times New Roman" w:cs="Times New Roman"/>
          <w:b/>
          <w:bCs/>
          <w:sz w:val="24"/>
          <w:szCs w:val="24"/>
          <w:lang w:val="en-US" w:eastAsia="ru-RU"/>
        </w:rPr>
        <w:t>Sustainable</w:t>
      </w:r>
      <w:r w:rsidRPr="004908D8">
        <w:rPr>
          <w:rFonts w:ascii="Times New Roman" w:eastAsia="Calibri" w:hAnsi="Times New Roman" w:cs="Times New Roman"/>
          <w:b/>
          <w:bCs/>
          <w:sz w:val="24"/>
          <w:szCs w:val="24"/>
          <w:lang w:eastAsia="ru-RU"/>
        </w:rPr>
        <w:t xml:space="preserve"> </w:t>
      </w:r>
      <w:r w:rsidRPr="004908D8">
        <w:rPr>
          <w:rFonts w:ascii="Times New Roman" w:eastAsia="Calibri" w:hAnsi="Times New Roman" w:cs="Times New Roman"/>
          <w:b/>
          <w:bCs/>
          <w:sz w:val="24"/>
          <w:szCs w:val="24"/>
          <w:lang w:val="en-US" w:eastAsia="ru-RU"/>
        </w:rPr>
        <w:t>Cities</w:t>
      </w:r>
      <w:r w:rsidRPr="004908D8">
        <w:rPr>
          <w:rFonts w:ascii="Times New Roman" w:eastAsia="Calibri" w:hAnsi="Times New Roman" w:cs="Times New Roman"/>
          <w:b/>
          <w:bCs/>
          <w:sz w:val="24"/>
          <w:szCs w:val="24"/>
          <w:lang w:eastAsia="ru-RU"/>
        </w:rPr>
        <w:t xml:space="preserve"> </w:t>
      </w:r>
      <w:r w:rsidRPr="004908D8">
        <w:rPr>
          <w:rFonts w:ascii="Times New Roman" w:eastAsia="Calibri" w:hAnsi="Times New Roman" w:cs="Times New Roman"/>
          <w:b/>
          <w:bCs/>
          <w:sz w:val="24"/>
          <w:szCs w:val="24"/>
          <w:lang w:val="en-US" w:eastAsia="ru-RU"/>
        </w:rPr>
        <w:t>and</w:t>
      </w:r>
      <w:r w:rsidRPr="004908D8">
        <w:rPr>
          <w:rFonts w:ascii="Times New Roman" w:eastAsia="Calibri" w:hAnsi="Times New Roman" w:cs="Times New Roman"/>
          <w:b/>
          <w:bCs/>
          <w:sz w:val="24"/>
          <w:szCs w:val="24"/>
          <w:lang w:eastAsia="ru-RU"/>
        </w:rPr>
        <w:t xml:space="preserve"> </w:t>
      </w:r>
      <w:r w:rsidRPr="004908D8">
        <w:rPr>
          <w:rFonts w:ascii="Times New Roman" w:eastAsia="Calibri" w:hAnsi="Times New Roman" w:cs="Times New Roman"/>
          <w:b/>
          <w:bCs/>
          <w:sz w:val="24"/>
          <w:szCs w:val="24"/>
          <w:lang w:val="en-US" w:eastAsia="ru-RU"/>
        </w:rPr>
        <w:t>Settlements</w:t>
      </w:r>
      <w:r>
        <w:rPr>
          <w:rFonts w:ascii="Times New Roman" w:hAnsi="Times New Roman" w:cs="Times New Roman"/>
          <w:b/>
          <w:bCs/>
          <w:sz w:val="24"/>
          <w:szCs w:val="24"/>
          <w:lang w:val="en-US"/>
        </w:rPr>
        <w:t>”</w:t>
      </w:r>
    </w:p>
    <w:p w14:paraId="17AA7779" w14:textId="5C2849D9" w:rsidR="00583ED3" w:rsidRDefault="00583ED3" w:rsidP="00D665DB">
      <w:pPr>
        <w:spacing w:after="0" w:line="360" w:lineRule="auto"/>
        <w:jc w:val="center"/>
        <w:rPr>
          <w:rFonts w:ascii="Times New Roman" w:hAnsi="Times New Roman" w:cs="Times New Roman"/>
          <w:b/>
          <w:bCs/>
          <w:sz w:val="24"/>
          <w:szCs w:val="24"/>
        </w:rPr>
      </w:pPr>
    </w:p>
    <w:tbl>
      <w:tblPr>
        <w:tblStyle w:val="af"/>
        <w:tblW w:w="5003" w:type="pct"/>
        <w:tblLayout w:type="fixed"/>
        <w:tblLook w:val="04A0" w:firstRow="1" w:lastRow="0" w:firstColumn="1" w:lastColumn="0" w:noHBand="0" w:noVBand="1"/>
      </w:tblPr>
      <w:tblGrid>
        <w:gridCol w:w="3540"/>
        <w:gridCol w:w="3544"/>
        <w:gridCol w:w="2261"/>
        <w:gridCol w:w="6"/>
      </w:tblGrid>
      <w:tr w:rsidR="003B7C6C" w:rsidRPr="00820A0B" w14:paraId="15B5AFE4" w14:textId="77777777" w:rsidTr="003B7C6C">
        <w:tc>
          <w:tcPr>
            <w:tcW w:w="1893" w:type="pct"/>
          </w:tcPr>
          <w:p w14:paraId="48B71CAA" w14:textId="77777777" w:rsidR="00404BA9" w:rsidRPr="00820A0B" w:rsidRDefault="00404BA9" w:rsidP="003B7C6C">
            <w:pPr>
              <w:suppressAutoHyphens/>
              <w:spacing w:after="0" w:line="360" w:lineRule="auto"/>
              <w:ind w:firstLine="22"/>
              <w:jc w:val="center"/>
              <w:rPr>
                <w:rFonts w:ascii="Times New Roman" w:eastAsia="Times New Roman" w:hAnsi="Times New Roman" w:cs="Times New Roman"/>
                <w:sz w:val="24"/>
                <w:szCs w:val="24"/>
                <w:lang w:val="kk-KZ" w:eastAsia="ar-SA"/>
              </w:rPr>
            </w:pPr>
            <w:r w:rsidRPr="00EA360C">
              <w:rPr>
                <w:rFonts w:ascii="Times New Roman" w:eastAsia="Times New Roman" w:hAnsi="Times New Roman" w:cs="Times New Roman"/>
                <w:sz w:val="24"/>
                <w:szCs w:val="24"/>
                <w:lang w:val="kk-KZ" w:eastAsia="ar-SA"/>
              </w:rPr>
              <w:t>Global indicators</w:t>
            </w:r>
            <w:r>
              <w:rPr>
                <w:rFonts w:ascii="Times New Roman" w:eastAsia="Times New Roman" w:hAnsi="Times New Roman" w:cs="Times New Roman"/>
                <w:sz w:val="24"/>
                <w:szCs w:val="24"/>
                <w:lang w:val="en-US" w:eastAsia="ar-SA"/>
              </w:rPr>
              <w:t>,</w:t>
            </w:r>
            <w:r w:rsidRPr="00EA360C">
              <w:rPr>
                <w:rFonts w:ascii="Times New Roman" w:eastAsia="Times New Roman" w:hAnsi="Times New Roman" w:cs="Times New Roman"/>
                <w:sz w:val="24"/>
                <w:szCs w:val="24"/>
                <w:lang w:val="kk-KZ" w:eastAsia="ar-SA"/>
              </w:rPr>
              <w:t xml:space="preserve"> for which monitoring is carried out</w:t>
            </w:r>
          </w:p>
        </w:tc>
        <w:tc>
          <w:tcPr>
            <w:tcW w:w="1895" w:type="pct"/>
          </w:tcPr>
          <w:p w14:paraId="33D37149" w14:textId="77777777" w:rsidR="00404BA9" w:rsidRPr="00820A0B" w:rsidRDefault="00404BA9" w:rsidP="003B7C6C">
            <w:pPr>
              <w:suppressAutoHyphens/>
              <w:spacing w:after="0" w:line="360" w:lineRule="auto"/>
              <w:ind w:firstLine="22"/>
              <w:jc w:val="center"/>
              <w:rPr>
                <w:rFonts w:ascii="Times New Roman" w:eastAsia="Times New Roman" w:hAnsi="Times New Roman" w:cs="Times New Roman"/>
                <w:sz w:val="24"/>
                <w:szCs w:val="24"/>
                <w:lang w:val="kk-KZ" w:eastAsia="ar-SA"/>
              </w:rPr>
            </w:pPr>
            <w:r w:rsidRPr="00EA360C">
              <w:rPr>
                <w:rFonts w:ascii="Times New Roman" w:eastAsia="Times New Roman" w:hAnsi="Times New Roman" w:cs="Times New Roman"/>
                <w:sz w:val="24"/>
                <w:szCs w:val="24"/>
                <w:lang w:val="kk-KZ" w:eastAsia="ar-SA"/>
              </w:rPr>
              <w:t>Alternative or additional indicators</w:t>
            </w:r>
            <w:r>
              <w:rPr>
                <w:rFonts w:ascii="Times New Roman" w:eastAsia="Times New Roman" w:hAnsi="Times New Roman" w:cs="Times New Roman"/>
                <w:sz w:val="24"/>
                <w:szCs w:val="24"/>
                <w:lang w:val="en-US" w:eastAsia="ar-SA"/>
              </w:rPr>
              <w:t>, which</w:t>
            </w:r>
            <w:r w:rsidRPr="00EA360C">
              <w:rPr>
                <w:rFonts w:ascii="Times New Roman" w:eastAsia="Times New Roman" w:hAnsi="Times New Roman" w:cs="Times New Roman"/>
                <w:sz w:val="24"/>
                <w:szCs w:val="24"/>
                <w:lang w:val="kk-KZ" w:eastAsia="ar-SA"/>
              </w:rPr>
              <w:t xml:space="preserve"> used in Kazakhstan</w:t>
            </w:r>
          </w:p>
        </w:tc>
        <w:tc>
          <w:tcPr>
            <w:tcW w:w="1212" w:type="pct"/>
            <w:gridSpan w:val="2"/>
          </w:tcPr>
          <w:p w14:paraId="51ADDAF4" w14:textId="77777777" w:rsidR="00404BA9" w:rsidRPr="00820A0B" w:rsidRDefault="00404BA9" w:rsidP="003B7C6C">
            <w:pPr>
              <w:suppressAutoHyphens/>
              <w:spacing w:after="0" w:line="360" w:lineRule="auto"/>
              <w:ind w:firstLine="22"/>
              <w:jc w:val="center"/>
              <w:rPr>
                <w:rFonts w:ascii="Times New Roman" w:eastAsia="Times New Roman" w:hAnsi="Times New Roman" w:cs="Times New Roman"/>
                <w:sz w:val="24"/>
                <w:szCs w:val="24"/>
                <w:lang w:val="kk-KZ" w:eastAsia="ar-SA"/>
              </w:rPr>
            </w:pPr>
            <w:r w:rsidRPr="00EA360C">
              <w:rPr>
                <w:rFonts w:ascii="Times New Roman" w:eastAsia="Times New Roman" w:hAnsi="Times New Roman" w:cs="Times New Roman"/>
                <w:sz w:val="24"/>
                <w:szCs w:val="24"/>
                <w:lang w:val="kk-KZ" w:eastAsia="ar-SA"/>
              </w:rPr>
              <w:t>Published data</w:t>
            </w:r>
          </w:p>
        </w:tc>
      </w:tr>
      <w:tr w:rsidR="003B7C6C" w:rsidRPr="00820A0B" w14:paraId="752870AF" w14:textId="77777777" w:rsidTr="003B7C6C">
        <w:tc>
          <w:tcPr>
            <w:tcW w:w="1893" w:type="pct"/>
          </w:tcPr>
          <w:p w14:paraId="76296ADB" w14:textId="77777777" w:rsidR="00404BA9" w:rsidRPr="00820A0B" w:rsidRDefault="00404BA9" w:rsidP="003B7C6C">
            <w:pPr>
              <w:suppressAutoHyphens/>
              <w:spacing w:after="0" w:line="360" w:lineRule="auto"/>
              <w:ind w:firstLine="22"/>
              <w:jc w:val="center"/>
              <w:rPr>
                <w:rFonts w:ascii="Times New Roman" w:eastAsia="Times New Roman" w:hAnsi="Times New Roman" w:cs="Times New Roman"/>
                <w:sz w:val="24"/>
                <w:szCs w:val="24"/>
                <w:lang w:val="kk-KZ" w:eastAsia="ar-SA"/>
              </w:rPr>
            </w:pPr>
            <w:r w:rsidRPr="00820A0B">
              <w:rPr>
                <w:rFonts w:ascii="Times New Roman" w:eastAsia="Times New Roman" w:hAnsi="Times New Roman" w:cs="Times New Roman"/>
                <w:sz w:val="24"/>
                <w:szCs w:val="24"/>
                <w:lang w:val="kk-KZ" w:eastAsia="ar-SA"/>
              </w:rPr>
              <w:t>1</w:t>
            </w:r>
          </w:p>
        </w:tc>
        <w:tc>
          <w:tcPr>
            <w:tcW w:w="1895" w:type="pct"/>
          </w:tcPr>
          <w:p w14:paraId="2DF55A22" w14:textId="77777777" w:rsidR="00404BA9" w:rsidRPr="00820A0B" w:rsidRDefault="00404BA9" w:rsidP="003B7C6C">
            <w:pPr>
              <w:suppressAutoHyphens/>
              <w:spacing w:after="0" w:line="360" w:lineRule="auto"/>
              <w:ind w:firstLine="22"/>
              <w:jc w:val="center"/>
              <w:rPr>
                <w:rFonts w:ascii="Times New Roman" w:eastAsia="Times New Roman" w:hAnsi="Times New Roman" w:cs="Times New Roman"/>
                <w:sz w:val="24"/>
                <w:szCs w:val="24"/>
                <w:lang w:val="kk-KZ" w:eastAsia="ar-SA"/>
              </w:rPr>
            </w:pPr>
            <w:r w:rsidRPr="00820A0B">
              <w:rPr>
                <w:rFonts w:ascii="Times New Roman" w:eastAsia="Times New Roman" w:hAnsi="Times New Roman" w:cs="Times New Roman"/>
                <w:sz w:val="24"/>
                <w:szCs w:val="24"/>
                <w:lang w:val="kk-KZ" w:eastAsia="ar-SA"/>
              </w:rPr>
              <w:t>2</w:t>
            </w:r>
          </w:p>
        </w:tc>
        <w:tc>
          <w:tcPr>
            <w:tcW w:w="1212" w:type="pct"/>
            <w:gridSpan w:val="2"/>
          </w:tcPr>
          <w:p w14:paraId="388F8685" w14:textId="77777777" w:rsidR="00404BA9" w:rsidRPr="00820A0B" w:rsidRDefault="00404BA9" w:rsidP="003B7C6C">
            <w:pPr>
              <w:suppressAutoHyphens/>
              <w:spacing w:after="0" w:line="360" w:lineRule="auto"/>
              <w:ind w:firstLine="22"/>
              <w:jc w:val="center"/>
              <w:rPr>
                <w:rFonts w:ascii="Times New Roman" w:eastAsia="Times New Roman" w:hAnsi="Times New Roman" w:cs="Times New Roman"/>
                <w:sz w:val="24"/>
                <w:szCs w:val="24"/>
                <w:lang w:val="kk-KZ" w:eastAsia="ar-SA"/>
              </w:rPr>
            </w:pPr>
            <w:r w:rsidRPr="00820A0B">
              <w:rPr>
                <w:rFonts w:ascii="Times New Roman" w:eastAsia="Times New Roman" w:hAnsi="Times New Roman" w:cs="Times New Roman"/>
                <w:sz w:val="24"/>
                <w:szCs w:val="24"/>
                <w:lang w:val="kk-KZ" w:eastAsia="ar-SA"/>
              </w:rPr>
              <w:t>3</w:t>
            </w:r>
          </w:p>
        </w:tc>
      </w:tr>
      <w:tr w:rsidR="003B7C6C" w:rsidRPr="00820A0B" w14:paraId="314FDD4F" w14:textId="77777777" w:rsidTr="003B7C6C">
        <w:tc>
          <w:tcPr>
            <w:tcW w:w="1893" w:type="pct"/>
          </w:tcPr>
          <w:p w14:paraId="2B77D7A5" w14:textId="21965E07" w:rsidR="00404BA9" w:rsidRPr="00820A0B" w:rsidRDefault="00404BA9" w:rsidP="003B7C6C">
            <w:pPr>
              <w:suppressAutoHyphens/>
              <w:spacing w:after="0" w:line="360" w:lineRule="auto"/>
              <w:ind w:firstLine="22"/>
              <w:rPr>
                <w:rFonts w:ascii="Times New Roman" w:eastAsia="Times New Roman" w:hAnsi="Times New Roman" w:cs="Times New Roman"/>
                <w:sz w:val="24"/>
                <w:szCs w:val="24"/>
                <w:lang w:val="kk-KZ" w:eastAsia="ar-SA"/>
              </w:rPr>
            </w:pPr>
            <w:r w:rsidRPr="006F4EB1">
              <w:rPr>
                <w:rFonts w:ascii="Times New Roman" w:eastAsia="Times New Roman" w:hAnsi="Times New Roman" w:cs="Times New Roman"/>
                <w:sz w:val="24"/>
                <w:szCs w:val="24"/>
                <w:lang w:val="kk-KZ" w:eastAsia="ar-SA"/>
              </w:rPr>
              <w:t xml:space="preserve">11.1.1. The </w:t>
            </w:r>
            <w:r w:rsidR="005B0BA2">
              <w:rPr>
                <w:rFonts w:ascii="Times New Roman" w:eastAsia="Times New Roman" w:hAnsi="Times New Roman" w:cs="Times New Roman"/>
                <w:sz w:val="24"/>
                <w:szCs w:val="24"/>
                <w:lang w:val="en-US" w:eastAsia="ar-SA"/>
              </w:rPr>
              <w:t>share</w:t>
            </w:r>
            <w:r w:rsidRPr="006F4EB1">
              <w:rPr>
                <w:rFonts w:ascii="Times New Roman" w:eastAsia="Times New Roman" w:hAnsi="Times New Roman" w:cs="Times New Roman"/>
                <w:sz w:val="24"/>
                <w:szCs w:val="24"/>
                <w:lang w:val="kk-KZ" w:eastAsia="ar-SA"/>
              </w:rPr>
              <w:t xml:space="preserve"> of the urban population living in slums, informal settlements or in unsatisfactory housing conditions</w:t>
            </w:r>
          </w:p>
        </w:tc>
        <w:tc>
          <w:tcPr>
            <w:tcW w:w="1895" w:type="pct"/>
          </w:tcPr>
          <w:p w14:paraId="2F98A857" w14:textId="77777777" w:rsidR="00404BA9" w:rsidRPr="00820A0B" w:rsidRDefault="00404BA9" w:rsidP="003B7C6C">
            <w:pPr>
              <w:suppressAutoHyphens/>
              <w:spacing w:after="0" w:line="360" w:lineRule="auto"/>
              <w:ind w:firstLine="22"/>
              <w:rPr>
                <w:rFonts w:ascii="Times New Roman" w:eastAsia="Times New Roman" w:hAnsi="Times New Roman" w:cs="Times New Roman"/>
                <w:sz w:val="24"/>
                <w:szCs w:val="24"/>
                <w:lang w:val="kk-KZ" w:eastAsia="ar-SA"/>
              </w:rPr>
            </w:pPr>
            <w:r w:rsidRPr="006F4EB1">
              <w:rPr>
                <w:rFonts w:ascii="Times New Roman" w:eastAsia="Times New Roman" w:hAnsi="Times New Roman" w:cs="Times New Roman"/>
                <w:sz w:val="24"/>
                <w:szCs w:val="24"/>
                <w:lang w:val="en-US" w:eastAsia="ar-SA"/>
              </w:rPr>
              <w:t>N3-1 Number of people living in emergency homes (1)</w:t>
            </w:r>
          </w:p>
        </w:tc>
        <w:tc>
          <w:tcPr>
            <w:tcW w:w="1212" w:type="pct"/>
            <w:gridSpan w:val="2"/>
          </w:tcPr>
          <w:p w14:paraId="0E7ECB74" w14:textId="77777777" w:rsidR="00404BA9" w:rsidRPr="00820A0B" w:rsidRDefault="00404BA9" w:rsidP="003B7C6C">
            <w:pPr>
              <w:suppressAutoHyphens/>
              <w:spacing w:after="0" w:line="360" w:lineRule="auto"/>
              <w:ind w:firstLine="22"/>
              <w:rPr>
                <w:rFonts w:ascii="Times New Roman" w:eastAsia="Times New Roman" w:hAnsi="Times New Roman" w:cs="Times New Roman"/>
                <w:sz w:val="24"/>
                <w:szCs w:val="24"/>
                <w:lang w:val="kk-KZ" w:eastAsia="ar-SA"/>
              </w:rPr>
            </w:pPr>
            <w:r w:rsidRPr="006F4EB1">
              <w:rPr>
                <w:rFonts w:ascii="Times New Roman" w:eastAsia="Times New Roman" w:hAnsi="Times New Roman" w:cs="Times New Roman"/>
                <w:sz w:val="24"/>
                <w:szCs w:val="24"/>
                <w:lang w:val="kk-KZ" w:eastAsia="ar-SA"/>
              </w:rPr>
              <w:t>3 cities, 14 regions (urban population)</w:t>
            </w:r>
          </w:p>
        </w:tc>
      </w:tr>
      <w:tr w:rsidR="003B7C6C" w:rsidRPr="00820A0B" w14:paraId="34AE0C7F" w14:textId="77777777" w:rsidTr="003B7C6C">
        <w:tc>
          <w:tcPr>
            <w:tcW w:w="1893" w:type="pct"/>
          </w:tcPr>
          <w:p w14:paraId="5FE9F411" w14:textId="77777777" w:rsidR="00404BA9" w:rsidRPr="00820A0B" w:rsidRDefault="00404BA9" w:rsidP="003B7C6C">
            <w:pPr>
              <w:suppressAutoHyphens/>
              <w:spacing w:after="0" w:line="360" w:lineRule="auto"/>
              <w:ind w:firstLine="22"/>
              <w:rPr>
                <w:rFonts w:ascii="Times New Roman" w:eastAsia="Times New Roman" w:hAnsi="Times New Roman" w:cs="Times New Roman"/>
                <w:sz w:val="24"/>
                <w:szCs w:val="24"/>
                <w:lang w:val="kk-KZ" w:eastAsia="ar-SA"/>
              </w:rPr>
            </w:pPr>
            <w:r w:rsidRPr="006F4EB1">
              <w:rPr>
                <w:rFonts w:ascii="Times New Roman" w:eastAsia="Times New Roman" w:hAnsi="Times New Roman" w:cs="Times New Roman"/>
                <w:sz w:val="24"/>
                <w:szCs w:val="24"/>
                <w:lang w:val="kk-KZ" w:eastAsia="ar-SA"/>
              </w:rPr>
              <w:t>11.2.1 Percentage of the population with convenient access to public transport, by gender, age and disability</w:t>
            </w:r>
          </w:p>
        </w:tc>
        <w:tc>
          <w:tcPr>
            <w:tcW w:w="1895" w:type="pct"/>
          </w:tcPr>
          <w:p w14:paraId="2D451E3F" w14:textId="77777777" w:rsidR="00404BA9" w:rsidRPr="00820A0B" w:rsidRDefault="00404BA9" w:rsidP="003B7C6C">
            <w:pPr>
              <w:suppressAutoHyphens/>
              <w:spacing w:after="0" w:line="360" w:lineRule="auto"/>
              <w:ind w:firstLine="22"/>
              <w:rPr>
                <w:rFonts w:ascii="Times New Roman" w:eastAsia="Times New Roman" w:hAnsi="Times New Roman" w:cs="Times New Roman"/>
                <w:sz w:val="24"/>
                <w:szCs w:val="24"/>
                <w:lang w:val="kk-KZ" w:eastAsia="ar-SA"/>
              </w:rPr>
            </w:pPr>
            <w:r w:rsidRPr="006F4EB1">
              <w:rPr>
                <w:rFonts w:ascii="Times New Roman" w:eastAsia="Times New Roman" w:hAnsi="Times New Roman" w:cs="Times New Roman"/>
                <w:sz w:val="24"/>
                <w:szCs w:val="24"/>
                <w:lang w:val="en-US" w:eastAsia="ar-SA"/>
              </w:rPr>
              <w:t>N4 Share of local roads in good and satisfactory condition, % (1)</w:t>
            </w:r>
          </w:p>
        </w:tc>
        <w:tc>
          <w:tcPr>
            <w:tcW w:w="1212" w:type="pct"/>
            <w:gridSpan w:val="2"/>
          </w:tcPr>
          <w:p w14:paraId="4FA62A35" w14:textId="77777777" w:rsidR="00404BA9" w:rsidRPr="00820A0B" w:rsidRDefault="00404BA9" w:rsidP="003B7C6C">
            <w:pPr>
              <w:suppressAutoHyphens/>
              <w:spacing w:after="0" w:line="360" w:lineRule="auto"/>
              <w:ind w:firstLine="22"/>
              <w:rPr>
                <w:rFonts w:ascii="Times New Roman" w:eastAsia="Times New Roman" w:hAnsi="Times New Roman" w:cs="Times New Roman"/>
                <w:sz w:val="24"/>
                <w:szCs w:val="24"/>
                <w:lang w:val="en-US" w:eastAsia="ar-SA"/>
              </w:rPr>
            </w:pPr>
            <w:r w:rsidRPr="006F4EB1">
              <w:rPr>
                <w:rFonts w:ascii="Times New Roman" w:eastAsia="Times New Roman" w:hAnsi="Times New Roman" w:cs="Times New Roman"/>
                <w:sz w:val="24"/>
                <w:szCs w:val="24"/>
                <w:lang w:val="kk-KZ" w:eastAsia="ar-SA"/>
              </w:rPr>
              <w:t>3 cities, 14 regions (urban population)</w:t>
            </w:r>
          </w:p>
        </w:tc>
      </w:tr>
      <w:tr w:rsidR="003B7C6C" w:rsidRPr="00820A0B" w14:paraId="63AAEC56" w14:textId="77777777" w:rsidTr="003B7C6C">
        <w:tc>
          <w:tcPr>
            <w:tcW w:w="1893" w:type="pct"/>
          </w:tcPr>
          <w:p w14:paraId="1422246E" w14:textId="77777777" w:rsidR="00404BA9" w:rsidRPr="00820A0B" w:rsidRDefault="00404BA9" w:rsidP="003B7C6C">
            <w:pPr>
              <w:suppressAutoHyphens/>
              <w:spacing w:after="0" w:line="360" w:lineRule="auto"/>
              <w:ind w:firstLine="22"/>
              <w:rPr>
                <w:rFonts w:ascii="Times New Roman" w:eastAsia="Times New Roman" w:hAnsi="Times New Roman" w:cs="Times New Roman"/>
                <w:sz w:val="24"/>
                <w:szCs w:val="24"/>
                <w:lang w:val="kk-KZ" w:eastAsia="ar-SA"/>
              </w:rPr>
            </w:pPr>
            <w:r w:rsidRPr="006F4EB1">
              <w:rPr>
                <w:rFonts w:ascii="Times New Roman" w:eastAsia="Times New Roman" w:hAnsi="Times New Roman" w:cs="Times New Roman"/>
                <w:sz w:val="24"/>
                <w:szCs w:val="24"/>
                <w:lang w:val="kk-KZ" w:eastAsia="ar-SA"/>
              </w:rPr>
              <w:t>11.3.1 The ratio of the rate of development and the rate of population growth</w:t>
            </w:r>
          </w:p>
        </w:tc>
        <w:tc>
          <w:tcPr>
            <w:tcW w:w="1895" w:type="pct"/>
          </w:tcPr>
          <w:p w14:paraId="7CDC3D97" w14:textId="77777777" w:rsidR="00404BA9" w:rsidRPr="00820A0B" w:rsidRDefault="00404BA9" w:rsidP="003B7C6C">
            <w:pPr>
              <w:suppressAutoHyphens/>
              <w:spacing w:after="0" w:line="360" w:lineRule="auto"/>
              <w:ind w:firstLine="22"/>
              <w:rPr>
                <w:rFonts w:ascii="Times New Roman" w:eastAsia="Times New Roman" w:hAnsi="Times New Roman" w:cs="Times New Roman"/>
                <w:sz w:val="24"/>
                <w:szCs w:val="24"/>
                <w:lang w:val="kk-KZ" w:eastAsia="ar-SA"/>
              </w:rPr>
            </w:pPr>
            <w:r w:rsidRPr="006F4EB1">
              <w:rPr>
                <w:rFonts w:ascii="Times New Roman" w:eastAsia="Times New Roman" w:hAnsi="Times New Roman" w:cs="Times New Roman"/>
                <w:sz w:val="24"/>
                <w:szCs w:val="24"/>
                <w:lang w:val="en-US" w:eastAsia="ar-SA"/>
              </w:rPr>
              <w:t>N3 Availability of housing per resident, sq. m* (1)</w:t>
            </w:r>
          </w:p>
        </w:tc>
        <w:tc>
          <w:tcPr>
            <w:tcW w:w="1212" w:type="pct"/>
            <w:gridSpan w:val="2"/>
          </w:tcPr>
          <w:p w14:paraId="2833BB73" w14:textId="77777777" w:rsidR="00404BA9" w:rsidRPr="00820A0B" w:rsidRDefault="00404BA9" w:rsidP="003B7C6C">
            <w:pPr>
              <w:suppressAutoHyphens/>
              <w:spacing w:after="0" w:line="360" w:lineRule="auto"/>
              <w:ind w:firstLine="22"/>
              <w:rPr>
                <w:rFonts w:ascii="Times New Roman" w:eastAsia="Times New Roman" w:hAnsi="Times New Roman" w:cs="Times New Roman"/>
                <w:sz w:val="24"/>
                <w:szCs w:val="24"/>
                <w:lang w:val="en-US" w:eastAsia="ar-SA"/>
              </w:rPr>
            </w:pPr>
            <w:r w:rsidRPr="006F4EB1">
              <w:rPr>
                <w:rFonts w:ascii="Times New Roman" w:eastAsia="Times New Roman" w:hAnsi="Times New Roman" w:cs="Times New Roman"/>
                <w:sz w:val="24"/>
                <w:szCs w:val="24"/>
                <w:lang w:val="kk-KZ" w:eastAsia="ar-SA"/>
              </w:rPr>
              <w:t>3 cities, 14 regions (urban population)</w:t>
            </w:r>
          </w:p>
        </w:tc>
      </w:tr>
      <w:tr w:rsidR="003B7C6C" w:rsidRPr="001A0218" w14:paraId="1CFE1223" w14:textId="77777777" w:rsidTr="003B7C6C">
        <w:tc>
          <w:tcPr>
            <w:tcW w:w="1893" w:type="pct"/>
          </w:tcPr>
          <w:p w14:paraId="2F399CF9" w14:textId="77777777" w:rsidR="00404BA9" w:rsidRPr="00820A0B" w:rsidRDefault="00404BA9" w:rsidP="003B7C6C">
            <w:pPr>
              <w:suppressAutoHyphens/>
              <w:spacing w:after="0" w:line="360" w:lineRule="auto"/>
              <w:ind w:firstLine="22"/>
              <w:rPr>
                <w:rFonts w:ascii="Times New Roman" w:eastAsia="Times New Roman" w:hAnsi="Times New Roman" w:cs="Times New Roman"/>
                <w:sz w:val="24"/>
                <w:szCs w:val="24"/>
                <w:lang w:val="kk-KZ" w:eastAsia="ar-SA"/>
              </w:rPr>
            </w:pPr>
            <w:r w:rsidRPr="001862A4">
              <w:rPr>
                <w:rFonts w:ascii="Times New Roman" w:eastAsia="Times New Roman" w:hAnsi="Times New Roman" w:cs="Times New Roman"/>
                <w:sz w:val="24"/>
                <w:szCs w:val="24"/>
                <w:lang w:val="kk-KZ" w:eastAsia="ar-SA"/>
              </w:rPr>
              <w:t>11.4.1 Total expenditures per capita for the preservation and protection of cultural and natural heritage</w:t>
            </w:r>
          </w:p>
        </w:tc>
        <w:tc>
          <w:tcPr>
            <w:tcW w:w="1895" w:type="pct"/>
          </w:tcPr>
          <w:p w14:paraId="5047CE5A" w14:textId="77777777" w:rsidR="00404BA9" w:rsidRPr="00820A0B" w:rsidRDefault="00404BA9" w:rsidP="003B7C6C">
            <w:pPr>
              <w:suppressAutoHyphens/>
              <w:spacing w:after="0" w:line="360" w:lineRule="auto"/>
              <w:ind w:firstLine="22"/>
              <w:rPr>
                <w:rFonts w:ascii="Times New Roman" w:eastAsia="Times New Roman" w:hAnsi="Times New Roman" w:cs="Times New Roman"/>
                <w:sz w:val="24"/>
                <w:szCs w:val="24"/>
                <w:lang w:val="kk-KZ" w:eastAsia="ar-SA"/>
              </w:rPr>
            </w:pPr>
            <w:r w:rsidRPr="001862A4">
              <w:rPr>
                <w:rFonts w:ascii="Times New Roman" w:eastAsia="Times New Roman" w:hAnsi="Times New Roman" w:cs="Times New Roman"/>
                <w:sz w:val="24"/>
                <w:szCs w:val="24"/>
                <w:lang w:val="en-US" w:eastAsia="ar-SA"/>
              </w:rPr>
              <w:t>N3 The number of historical and cultural monuments of republican significance, on which scientific</w:t>
            </w:r>
            <w:r>
              <w:rPr>
                <w:rFonts w:ascii="Times New Roman" w:eastAsia="Times New Roman" w:hAnsi="Times New Roman" w:cs="Times New Roman"/>
                <w:sz w:val="24"/>
                <w:szCs w:val="24"/>
                <w:lang w:val="en-US" w:eastAsia="ar-SA"/>
              </w:rPr>
              <w:t>-</w:t>
            </w:r>
            <w:r w:rsidRPr="001862A4">
              <w:rPr>
                <w:rFonts w:ascii="Times New Roman" w:eastAsia="Times New Roman" w:hAnsi="Times New Roman" w:cs="Times New Roman"/>
                <w:sz w:val="24"/>
                <w:szCs w:val="24"/>
                <w:lang w:val="en-US" w:eastAsia="ar-SA"/>
              </w:rPr>
              <w:t>restoration work has been completed, of the total number of historical and cultural monuments of republican significance (1)</w:t>
            </w:r>
          </w:p>
        </w:tc>
        <w:tc>
          <w:tcPr>
            <w:tcW w:w="1212" w:type="pct"/>
            <w:gridSpan w:val="2"/>
          </w:tcPr>
          <w:p w14:paraId="6DC440FD" w14:textId="77777777" w:rsidR="00404BA9" w:rsidRPr="00820A0B" w:rsidRDefault="00404BA9" w:rsidP="003B7C6C">
            <w:pPr>
              <w:suppressAutoHyphens/>
              <w:spacing w:after="0" w:line="360" w:lineRule="auto"/>
              <w:ind w:firstLine="22"/>
              <w:rPr>
                <w:rFonts w:ascii="Times New Roman" w:eastAsia="Times New Roman" w:hAnsi="Times New Roman" w:cs="Times New Roman"/>
                <w:sz w:val="24"/>
                <w:szCs w:val="24"/>
                <w:lang w:val="kk-KZ" w:eastAsia="ar-SA"/>
              </w:rPr>
            </w:pPr>
            <w:r w:rsidRPr="001862A4">
              <w:rPr>
                <w:rFonts w:ascii="Times New Roman" w:eastAsia="Times New Roman" w:hAnsi="Times New Roman" w:cs="Times New Roman"/>
                <w:sz w:val="24"/>
                <w:szCs w:val="24"/>
                <w:lang w:val="kk-KZ" w:eastAsia="ar-SA"/>
              </w:rPr>
              <w:t>In general, data for Kazakhstan</w:t>
            </w:r>
          </w:p>
        </w:tc>
      </w:tr>
      <w:tr w:rsidR="009C3057" w:rsidRPr="00820A0B" w14:paraId="1FAFE5BD" w14:textId="77777777" w:rsidTr="003B7C6C">
        <w:trPr>
          <w:gridAfter w:val="1"/>
          <w:wAfter w:w="3" w:type="pct"/>
        </w:trPr>
        <w:tc>
          <w:tcPr>
            <w:tcW w:w="1893" w:type="pct"/>
            <w:vMerge w:val="restart"/>
          </w:tcPr>
          <w:p w14:paraId="015EE0B2" w14:textId="2054648F" w:rsidR="009C3057" w:rsidRPr="00820A0B" w:rsidRDefault="009C3057" w:rsidP="003B7C6C">
            <w:pPr>
              <w:suppressAutoHyphens/>
              <w:spacing w:after="0" w:line="360" w:lineRule="auto"/>
              <w:rPr>
                <w:rFonts w:ascii="Times New Roman" w:eastAsia="Times New Roman" w:hAnsi="Times New Roman" w:cs="Times New Roman"/>
                <w:sz w:val="24"/>
                <w:szCs w:val="24"/>
                <w:lang w:val="kk-KZ" w:eastAsia="ar-SA"/>
              </w:rPr>
            </w:pPr>
            <w:r w:rsidRPr="003417D6">
              <w:rPr>
                <w:rFonts w:ascii="Times New Roman" w:eastAsia="Times New Roman" w:hAnsi="Times New Roman" w:cs="Times New Roman"/>
                <w:sz w:val="24"/>
                <w:szCs w:val="24"/>
                <w:lang w:val="kk-KZ" w:eastAsia="ar-SA"/>
              </w:rPr>
              <w:t xml:space="preserve">11.6.1 </w:t>
            </w:r>
            <w:r w:rsidR="005B0BA2">
              <w:rPr>
                <w:rFonts w:ascii="Times New Roman" w:eastAsia="Times New Roman" w:hAnsi="Times New Roman" w:cs="Times New Roman"/>
                <w:sz w:val="24"/>
                <w:szCs w:val="24"/>
                <w:lang w:val="en-US" w:eastAsia="ar-SA"/>
              </w:rPr>
              <w:t>The share</w:t>
            </w:r>
            <w:r w:rsidRPr="003417D6">
              <w:rPr>
                <w:rFonts w:ascii="Times New Roman" w:eastAsia="Times New Roman" w:hAnsi="Times New Roman" w:cs="Times New Roman"/>
                <w:sz w:val="24"/>
                <w:szCs w:val="24"/>
                <w:lang w:val="kk-KZ" w:eastAsia="ar-SA"/>
              </w:rPr>
              <w:t xml:space="preserve"> of municipal solid waste that is regularly collected and appropriately disposed of in the total mass of municipal waste</w:t>
            </w:r>
          </w:p>
        </w:tc>
        <w:tc>
          <w:tcPr>
            <w:tcW w:w="1895" w:type="pct"/>
          </w:tcPr>
          <w:p w14:paraId="2FDEBF64" w14:textId="60A28A54" w:rsidR="009C3057" w:rsidRPr="00820A0B" w:rsidRDefault="009C3057" w:rsidP="003B7C6C">
            <w:pPr>
              <w:suppressAutoHyphens/>
              <w:spacing w:after="0" w:line="360" w:lineRule="auto"/>
              <w:rPr>
                <w:rFonts w:ascii="Times New Roman" w:eastAsia="Times New Roman" w:hAnsi="Times New Roman" w:cs="Times New Roman"/>
                <w:sz w:val="24"/>
                <w:szCs w:val="24"/>
                <w:lang w:val="kk-KZ" w:eastAsia="ar-SA"/>
              </w:rPr>
            </w:pPr>
            <w:r w:rsidRPr="003417D6">
              <w:rPr>
                <w:rFonts w:ascii="Times New Roman" w:hAnsi="Times New Roman" w:cs="Times New Roman"/>
                <w:sz w:val="24"/>
                <w:szCs w:val="24"/>
                <w:lang w:val="en-US"/>
              </w:rPr>
              <w:t>N3 Providing the population with services for the collection and removal of waste (1)</w:t>
            </w:r>
          </w:p>
        </w:tc>
        <w:tc>
          <w:tcPr>
            <w:tcW w:w="1209" w:type="pct"/>
          </w:tcPr>
          <w:p w14:paraId="0F61380C" w14:textId="77777777" w:rsidR="009C3057" w:rsidRPr="00820A0B" w:rsidRDefault="009C3057" w:rsidP="003B7C6C">
            <w:pPr>
              <w:suppressAutoHyphens/>
              <w:spacing w:after="0" w:line="360" w:lineRule="auto"/>
              <w:rPr>
                <w:rFonts w:ascii="Times New Roman" w:eastAsia="Times New Roman" w:hAnsi="Times New Roman" w:cs="Times New Roman"/>
                <w:sz w:val="24"/>
                <w:szCs w:val="24"/>
                <w:lang w:val="kk-KZ" w:eastAsia="ar-SA"/>
              </w:rPr>
            </w:pPr>
            <w:r w:rsidRPr="003417D6">
              <w:rPr>
                <w:rFonts w:ascii="Times New Roman" w:eastAsia="Times New Roman" w:hAnsi="Times New Roman" w:cs="Times New Roman"/>
                <w:sz w:val="24"/>
                <w:szCs w:val="24"/>
                <w:lang w:val="kk-KZ" w:eastAsia="ar-SA"/>
              </w:rPr>
              <w:t>3 cities, 14 regions (urban population)</w:t>
            </w:r>
          </w:p>
        </w:tc>
      </w:tr>
      <w:tr w:rsidR="009C3057" w:rsidRPr="00820A0B" w14:paraId="02081D4C" w14:textId="77777777" w:rsidTr="003B7C6C">
        <w:trPr>
          <w:gridAfter w:val="1"/>
          <w:wAfter w:w="3" w:type="pct"/>
        </w:trPr>
        <w:tc>
          <w:tcPr>
            <w:tcW w:w="1893" w:type="pct"/>
            <w:vMerge/>
          </w:tcPr>
          <w:p w14:paraId="3A0D366D" w14:textId="77777777" w:rsidR="009C3057" w:rsidRPr="00820A0B" w:rsidRDefault="009C3057" w:rsidP="003B7C6C">
            <w:pPr>
              <w:suppressAutoHyphens/>
              <w:spacing w:after="0" w:line="360" w:lineRule="auto"/>
              <w:rPr>
                <w:rFonts w:ascii="Times New Roman" w:eastAsia="Times New Roman" w:hAnsi="Times New Roman" w:cs="Times New Roman"/>
                <w:sz w:val="24"/>
                <w:szCs w:val="24"/>
                <w:lang w:val="kk-KZ" w:eastAsia="ar-SA"/>
              </w:rPr>
            </w:pPr>
          </w:p>
        </w:tc>
        <w:tc>
          <w:tcPr>
            <w:tcW w:w="1895" w:type="pct"/>
          </w:tcPr>
          <w:p w14:paraId="27EDBC9E" w14:textId="5A6E0791" w:rsidR="009C3057" w:rsidRPr="00820A0B" w:rsidRDefault="009C3057" w:rsidP="003B7C6C">
            <w:pPr>
              <w:suppressAutoHyphens/>
              <w:spacing w:after="0" w:line="360" w:lineRule="auto"/>
              <w:rPr>
                <w:rFonts w:ascii="Times New Roman" w:eastAsia="Times New Roman" w:hAnsi="Times New Roman" w:cs="Times New Roman"/>
                <w:sz w:val="24"/>
                <w:szCs w:val="24"/>
                <w:lang w:val="kk-KZ" w:eastAsia="ar-SA"/>
              </w:rPr>
            </w:pPr>
            <w:r w:rsidRPr="003417D6">
              <w:rPr>
                <w:rFonts w:ascii="Times New Roman" w:hAnsi="Times New Roman" w:cs="Times New Roman"/>
                <w:sz w:val="24"/>
                <w:szCs w:val="24"/>
                <w:lang w:val="en-US"/>
              </w:rPr>
              <w:t xml:space="preserve">N3 </w:t>
            </w:r>
            <w:r w:rsidR="005B0BA2" w:rsidRPr="005B0BA2">
              <w:rPr>
                <w:rFonts w:ascii="Times New Roman" w:hAnsi="Times New Roman" w:cs="Times New Roman"/>
                <w:sz w:val="24"/>
                <w:szCs w:val="24"/>
                <w:lang w:val="en-US"/>
              </w:rPr>
              <w:t xml:space="preserve">Share of processing of solid household waste </w:t>
            </w:r>
            <w:r w:rsidRPr="003417D6">
              <w:rPr>
                <w:rFonts w:ascii="Times New Roman" w:hAnsi="Times New Roman" w:cs="Times New Roman"/>
                <w:sz w:val="24"/>
                <w:szCs w:val="24"/>
                <w:lang w:val="en-US"/>
              </w:rPr>
              <w:t>(1)</w:t>
            </w:r>
          </w:p>
        </w:tc>
        <w:tc>
          <w:tcPr>
            <w:tcW w:w="1209" w:type="pct"/>
          </w:tcPr>
          <w:p w14:paraId="6669C06E" w14:textId="77777777" w:rsidR="009C3057" w:rsidRPr="00820A0B" w:rsidRDefault="009C3057" w:rsidP="003B7C6C">
            <w:pPr>
              <w:suppressAutoHyphens/>
              <w:spacing w:after="0" w:line="360" w:lineRule="auto"/>
              <w:rPr>
                <w:rFonts w:ascii="Times New Roman" w:eastAsia="Times New Roman" w:hAnsi="Times New Roman" w:cs="Times New Roman"/>
                <w:sz w:val="24"/>
                <w:szCs w:val="24"/>
                <w:lang w:val="kk-KZ" w:eastAsia="ar-SA"/>
              </w:rPr>
            </w:pPr>
            <w:r w:rsidRPr="003417D6">
              <w:rPr>
                <w:rFonts w:ascii="Times New Roman" w:eastAsia="Times New Roman" w:hAnsi="Times New Roman" w:cs="Times New Roman"/>
                <w:sz w:val="24"/>
                <w:szCs w:val="24"/>
                <w:lang w:val="kk-KZ" w:eastAsia="ar-SA"/>
              </w:rPr>
              <w:t>3 cities, 14 regions (urban population)</w:t>
            </w:r>
          </w:p>
        </w:tc>
      </w:tr>
    </w:tbl>
    <w:p w14:paraId="46EE37A2" w14:textId="77777777" w:rsidR="003B7C6C" w:rsidRDefault="003B7C6C" w:rsidP="003B7C6C">
      <w:pPr>
        <w:spacing w:line="360" w:lineRule="auto"/>
        <w:rPr>
          <w:rFonts w:ascii="Times New Roman" w:hAnsi="Times New Roman" w:cs="Times New Roman"/>
          <w:sz w:val="24"/>
          <w:szCs w:val="24"/>
        </w:rPr>
      </w:pPr>
    </w:p>
    <w:p w14:paraId="11225CD5" w14:textId="77777777" w:rsidR="003B7C6C" w:rsidRDefault="003B7C6C" w:rsidP="003B7C6C">
      <w:pPr>
        <w:spacing w:line="360" w:lineRule="auto"/>
        <w:rPr>
          <w:rFonts w:ascii="Times New Roman" w:hAnsi="Times New Roman" w:cs="Times New Roman"/>
          <w:sz w:val="24"/>
          <w:szCs w:val="24"/>
        </w:rPr>
      </w:pPr>
    </w:p>
    <w:p w14:paraId="3DB9E012" w14:textId="3BD90F07" w:rsidR="003B7C6C" w:rsidRPr="003B7C6C" w:rsidRDefault="003B7C6C" w:rsidP="003B7C6C">
      <w:pPr>
        <w:spacing w:line="360" w:lineRule="auto"/>
        <w:rPr>
          <w:rFonts w:ascii="Times New Roman" w:hAnsi="Times New Roman" w:cs="Times New Roman"/>
          <w:sz w:val="24"/>
          <w:szCs w:val="24"/>
          <w:lang w:val="en-US"/>
        </w:rPr>
      </w:pPr>
      <w:r w:rsidRPr="003B7C6C">
        <w:rPr>
          <w:rFonts w:ascii="Times New Roman" w:hAnsi="Times New Roman" w:cs="Times New Roman"/>
          <w:sz w:val="24"/>
          <w:szCs w:val="24"/>
          <w:lang w:val="en-US"/>
        </w:rPr>
        <w:t>Continuation of the</w:t>
      </w:r>
      <w:r>
        <w:rPr>
          <w:rFonts w:ascii="Times New Roman" w:hAnsi="Times New Roman" w:cs="Times New Roman"/>
          <w:sz w:val="24"/>
          <w:szCs w:val="24"/>
          <w:lang w:val="en-US"/>
        </w:rPr>
        <w:t xml:space="preserve"> </w:t>
      </w:r>
      <w:r w:rsidRPr="003B7C6C">
        <w:rPr>
          <w:rFonts w:ascii="Times New Roman" w:hAnsi="Times New Roman" w:cs="Times New Roman"/>
          <w:sz w:val="24"/>
          <w:szCs w:val="24"/>
          <w:lang w:val="en-US"/>
        </w:rPr>
        <w:t>Annex E</w:t>
      </w:r>
    </w:p>
    <w:tbl>
      <w:tblPr>
        <w:tblStyle w:val="af"/>
        <w:tblW w:w="5000" w:type="pct"/>
        <w:tblLayout w:type="fixed"/>
        <w:tblLook w:val="04A0" w:firstRow="1" w:lastRow="0" w:firstColumn="1" w:lastColumn="0" w:noHBand="0" w:noVBand="1"/>
      </w:tblPr>
      <w:tblGrid>
        <w:gridCol w:w="3540"/>
        <w:gridCol w:w="3544"/>
        <w:gridCol w:w="2261"/>
      </w:tblGrid>
      <w:tr w:rsidR="003B7C6C" w:rsidRPr="00A1166A" w14:paraId="41C8AA47" w14:textId="77777777" w:rsidTr="003B7C6C">
        <w:tc>
          <w:tcPr>
            <w:tcW w:w="1894" w:type="pct"/>
          </w:tcPr>
          <w:p w14:paraId="2D7F488D" w14:textId="4A3938AA" w:rsidR="003B7C6C" w:rsidRPr="003B7C6C" w:rsidRDefault="003B7C6C" w:rsidP="003B7C6C">
            <w:pPr>
              <w:suppressAutoHyphens/>
              <w:spacing w:after="0" w:line="360" w:lineRule="auto"/>
              <w:jc w:val="center"/>
              <w:rPr>
                <w:rFonts w:ascii="Times New Roman" w:eastAsia="Times New Roman" w:hAnsi="Times New Roman" w:cs="Times New Roman"/>
                <w:sz w:val="24"/>
                <w:szCs w:val="24"/>
                <w:lang w:val="en-US" w:eastAsia="ar-SA"/>
              </w:rPr>
            </w:pPr>
            <w:r>
              <w:rPr>
                <w:rFonts w:ascii="Times New Roman" w:eastAsia="Times New Roman" w:hAnsi="Times New Roman" w:cs="Times New Roman"/>
                <w:sz w:val="24"/>
                <w:szCs w:val="24"/>
                <w:lang w:val="en-US" w:eastAsia="ar-SA"/>
              </w:rPr>
              <w:t>1</w:t>
            </w:r>
          </w:p>
        </w:tc>
        <w:tc>
          <w:tcPr>
            <w:tcW w:w="1896" w:type="pct"/>
          </w:tcPr>
          <w:p w14:paraId="070F1C52" w14:textId="103FA78E" w:rsidR="003B7C6C" w:rsidRPr="003417D6" w:rsidRDefault="003B7C6C" w:rsidP="003B7C6C">
            <w:pPr>
              <w:suppressAutoHyphens/>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210" w:type="pct"/>
          </w:tcPr>
          <w:p w14:paraId="69BE3A1F" w14:textId="750BA53C" w:rsidR="003B7C6C" w:rsidRPr="003B7C6C" w:rsidRDefault="003B7C6C" w:rsidP="003B7C6C">
            <w:pPr>
              <w:suppressAutoHyphens/>
              <w:spacing w:after="0" w:line="360" w:lineRule="auto"/>
              <w:jc w:val="center"/>
              <w:rPr>
                <w:rFonts w:ascii="Times New Roman" w:eastAsia="Times New Roman" w:hAnsi="Times New Roman" w:cs="Times New Roman"/>
                <w:sz w:val="24"/>
                <w:szCs w:val="24"/>
                <w:lang w:val="en-US" w:eastAsia="ar-SA"/>
              </w:rPr>
            </w:pPr>
            <w:r>
              <w:rPr>
                <w:rFonts w:ascii="Times New Roman" w:eastAsia="Times New Roman" w:hAnsi="Times New Roman" w:cs="Times New Roman"/>
                <w:sz w:val="24"/>
                <w:szCs w:val="24"/>
                <w:lang w:val="en-US" w:eastAsia="ar-SA"/>
              </w:rPr>
              <w:t>3</w:t>
            </w:r>
          </w:p>
        </w:tc>
      </w:tr>
      <w:tr w:rsidR="009C3057" w:rsidRPr="001A0218" w14:paraId="7C19D33E" w14:textId="77777777" w:rsidTr="003B7C6C">
        <w:tc>
          <w:tcPr>
            <w:tcW w:w="1894" w:type="pct"/>
          </w:tcPr>
          <w:p w14:paraId="0C589E37" w14:textId="77777777" w:rsidR="009C3057" w:rsidRPr="00820A0B" w:rsidRDefault="009C3057" w:rsidP="003B7C6C">
            <w:pPr>
              <w:suppressAutoHyphens/>
              <w:spacing w:after="0" w:line="360" w:lineRule="auto"/>
              <w:rPr>
                <w:rFonts w:ascii="Times New Roman" w:eastAsia="Times New Roman" w:hAnsi="Times New Roman" w:cs="Times New Roman"/>
                <w:sz w:val="24"/>
                <w:szCs w:val="24"/>
                <w:lang w:val="kk-KZ" w:eastAsia="ar-SA"/>
              </w:rPr>
            </w:pPr>
          </w:p>
        </w:tc>
        <w:tc>
          <w:tcPr>
            <w:tcW w:w="1896" w:type="pct"/>
          </w:tcPr>
          <w:p w14:paraId="3EBA60E6" w14:textId="77777777" w:rsidR="009C3057" w:rsidRPr="00820A0B" w:rsidRDefault="009C3057" w:rsidP="003B7C6C">
            <w:pPr>
              <w:suppressAutoHyphens/>
              <w:spacing w:after="0" w:line="360" w:lineRule="auto"/>
              <w:rPr>
                <w:rFonts w:ascii="Times New Roman" w:eastAsia="Times New Roman" w:hAnsi="Times New Roman" w:cs="Times New Roman"/>
                <w:sz w:val="24"/>
                <w:szCs w:val="24"/>
                <w:lang w:val="kk-KZ" w:eastAsia="ar-SA"/>
              </w:rPr>
            </w:pPr>
            <w:r w:rsidRPr="003417D6">
              <w:rPr>
                <w:rFonts w:ascii="Times New Roman" w:hAnsi="Times New Roman" w:cs="Times New Roman"/>
                <w:sz w:val="24"/>
                <w:szCs w:val="24"/>
                <w:lang w:val="en-US"/>
              </w:rPr>
              <w:t>N3 The share of landfills that meet environmental requirements and sanitary standards (1)</w:t>
            </w:r>
          </w:p>
        </w:tc>
        <w:tc>
          <w:tcPr>
            <w:tcW w:w="1210" w:type="pct"/>
          </w:tcPr>
          <w:p w14:paraId="0F243BE1" w14:textId="77777777" w:rsidR="009C3057" w:rsidRPr="00820A0B" w:rsidRDefault="009C3057" w:rsidP="003B7C6C">
            <w:pPr>
              <w:suppressAutoHyphens/>
              <w:spacing w:after="0" w:line="360" w:lineRule="auto"/>
              <w:rPr>
                <w:rFonts w:ascii="Times New Roman" w:eastAsia="Times New Roman" w:hAnsi="Times New Roman" w:cs="Times New Roman"/>
                <w:sz w:val="24"/>
                <w:szCs w:val="24"/>
                <w:lang w:val="kk-KZ" w:eastAsia="ar-SA"/>
              </w:rPr>
            </w:pPr>
            <w:r w:rsidRPr="003417D6">
              <w:rPr>
                <w:rFonts w:ascii="Times New Roman" w:eastAsia="Times New Roman" w:hAnsi="Times New Roman" w:cs="Times New Roman"/>
                <w:sz w:val="24"/>
                <w:szCs w:val="24"/>
                <w:lang w:val="kk-KZ" w:eastAsia="ar-SA"/>
              </w:rPr>
              <w:t>In general, data for Kazakhstan</w:t>
            </w:r>
          </w:p>
        </w:tc>
      </w:tr>
      <w:tr w:rsidR="009C3057" w:rsidRPr="001A0218" w14:paraId="6873C32C" w14:textId="77777777" w:rsidTr="003B7C6C">
        <w:tc>
          <w:tcPr>
            <w:tcW w:w="1894" w:type="pct"/>
          </w:tcPr>
          <w:p w14:paraId="05C9EDAF" w14:textId="77777777" w:rsidR="009C3057" w:rsidRPr="00820A0B" w:rsidRDefault="009C3057" w:rsidP="003B7C6C">
            <w:pPr>
              <w:suppressAutoHyphens/>
              <w:spacing w:after="0" w:line="360" w:lineRule="auto"/>
              <w:rPr>
                <w:rFonts w:ascii="Times New Roman" w:eastAsia="Times New Roman" w:hAnsi="Times New Roman" w:cs="Times New Roman"/>
                <w:sz w:val="24"/>
                <w:szCs w:val="24"/>
                <w:lang w:val="kk-KZ" w:eastAsia="ar-SA"/>
              </w:rPr>
            </w:pPr>
            <w:r w:rsidRPr="003417D6">
              <w:rPr>
                <w:rFonts w:ascii="Times New Roman" w:eastAsia="Times New Roman" w:hAnsi="Times New Roman" w:cs="Times New Roman"/>
                <w:sz w:val="24"/>
                <w:szCs w:val="24"/>
                <w:lang w:val="kk-KZ" w:eastAsia="ar-SA"/>
              </w:rPr>
              <w:t>11.6.2 Average annual level of fine particulate matter (for example, class PM2.5 and PM10) in the atmosphere of cities (in terms of population)</w:t>
            </w:r>
          </w:p>
        </w:tc>
        <w:tc>
          <w:tcPr>
            <w:tcW w:w="1896" w:type="pct"/>
          </w:tcPr>
          <w:p w14:paraId="2EB0054D" w14:textId="77777777" w:rsidR="009C3057" w:rsidRPr="00820A0B" w:rsidRDefault="009C3057" w:rsidP="003B7C6C">
            <w:pPr>
              <w:suppressAutoHyphens/>
              <w:spacing w:after="0" w:line="360" w:lineRule="auto"/>
              <w:rPr>
                <w:rFonts w:ascii="Times New Roman" w:eastAsia="Times New Roman" w:hAnsi="Times New Roman" w:cs="Times New Roman"/>
                <w:sz w:val="24"/>
                <w:szCs w:val="24"/>
                <w:highlight w:val="yellow"/>
                <w:lang w:val="kk-KZ" w:eastAsia="ar-SA"/>
              </w:rPr>
            </w:pPr>
          </w:p>
        </w:tc>
        <w:tc>
          <w:tcPr>
            <w:tcW w:w="1210" w:type="pct"/>
          </w:tcPr>
          <w:p w14:paraId="31C833B0" w14:textId="77777777" w:rsidR="009C3057" w:rsidRPr="00820A0B" w:rsidRDefault="009C3057" w:rsidP="003B7C6C">
            <w:pPr>
              <w:suppressAutoHyphens/>
              <w:spacing w:after="0" w:line="360" w:lineRule="auto"/>
              <w:rPr>
                <w:rFonts w:ascii="Times New Roman" w:eastAsia="Times New Roman" w:hAnsi="Times New Roman" w:cs="Times New Roman"/>
                <w:sz w:val="24"/>
                <w:szCs w:val="24"/>
                <w:lang w:val="kk-KZ" w:eastAsia="ar-SA"/>
              </w:rPr>
            </w:pPr>
            <w:r w:rsidRPr="003417D6">
              <w:rPr>
                <w:rFonts w:ascii="Times New Roman" w:eastAsia="Times New Roman" w:hAnsi="Times New Roman" w:cs="Times New Roman"/>
                <w:sz w:val="24"/>
                <w:szCs w:val="24"/>
                <w:lang w:val="kk-KZ" w:eastAsia="ar-SA"/>
              </w:rPr>
              <w:t>Data for 39 cities out of 88</w:t>
            </w:r>
          </w:p>
        </w:tc>
      </w:tr>
      <w:tr w:rsidR="009C3057" w:rsidRPr="00820A0B" w14:paraId="71DFADF8" w14:textId="77777777" w:rsidTr="003B7C6C">
        <w:tc>
          <w:tcPr>
            <w:tcW w:w="5000" w:type="pct"/>
            <w:gridSpan w:val="3"/>
          </w:tcPr>
          <w:p w14:paraId="3C135FD4" w14:textId="77777777" w:rsidR="009C3057" w:rsidRPr="003417D6" w:rsidRDefault="009C3057" w:rsidP="003B7C6C">
            <w:pPr>
              <w:suppressAutoHyphens/>
              <w:spacing w:after="0" w:line="360" w:lineRule="auto"/>
              <w:ind w:firstLine="709"/>
              <w:rPr>
                <w:rFonts w:ascii="Times New Roman" w:eastAsia="Times New Roman" w:hAnsi="Times New Roman" w:cs="Times New Roman"/>
                <w:bCs/>
                <w:iCs/>
                <w:sz w:val="24"/>
                <w:szCs w:val="24"/>
                <w:lang w:val="kk-KZ" w:eastAsia="ar-SA"/>
              </w:rPr>
            </w:pPr>
            <w:r w:rsidRPr="003417D6">
              <w:rPr>
                <w:rFonts w:ascii="Times New Roman" w:eastAsia="Times New Roman" w:hAnsi="Times New Roman" w:cs="Times New Roman"/>
                <w:bCs/>
                <w:iCs/>
                <w:sz w:val="24"/>
                <w:szCs w:val="24"/>
                <w:lang w:val="kk-KZ" w:eastAsia="ar-SA"/>
              </w:rPr>
              <w:t>Notes:</w:t>
            </w:r>
          </w:p>
          <w:p w14:paraId="4E50109F" w14:textId="77777777" w:rsidR="009C3057" w:rsidRPr="003417D6" w:rsidRDefault="009C3057" w:rsidP="003B7C6C">
            <w:pPr>
              <w:suppressAutoHyphens/>
              <w:spacing w:after="0" w:line="360" w:lineRule="auto"/>
              <w:ind w:firstLine="709"/>
              <w:rPr>
                <w:rFonts w:ascii="Times New Roman" w:eastAsia="Times New Roman" w:hAnsi="Times New Roman" w:cs="Times New Roman"/>
                <w:bCs/>
                <w:iCs/>
                <w:sz w:val="24"/>
                <w:szCs w:val="24"/>
                <w:lang w:val="kk-KZ" w:eastAsia="ar-SA"/>
              </w:rPr>
            </w:pPr>
            <w:r w:rsidRPr="003417D6">
              <w:rPr>
                <w:rFonts w:ascii="Times New Roman" w:eastAsia="Times New Roman" w:hAnsi="Times New Roman" w:cs="Times New Roman"/>
                <w:bCs/>
                <w:iCs/>
                <w:sz w:val="24"/>
                <w:szCs w:val="24"/>
                <w:lang w:val="kk-KZ" w:eastAsia="ar-SA"/>
              </w:rPr>
              <w:t>1 G1 - global without changes; G2-global with minor changes; N3 - national alternative; N4 - national additional;</w:t>
            </w:r>
          </w:p>
          <w:p w14:paraId="709A7DF9" w14:textId="77777777" w:rsidR="009C3057" w:rsidRPr="00820A0B" w:rsidRDefault="009C3057" w:rsidP="003B7C6C">
            <w:pPr>
              <w:suppressAutoHyphens/>
              <w:spacing w:after="0" w:line="360" w:lineRule="auto"/>
              <w:ind w:firstLine="709"/>
              <w:rPr>
                <w:rFonts w:ascii="Times New Roman" w:eastAsia="Times New Roman" w:hAnsi="Times New Roman" w:cs="Times New Roman"/>
                <w:bCs/>
                <w:i/>
                <w:sz w:val="24"/>
                <w:szCs w:val="24"/>
                <w:lang w:val="kk-KZ" w:eastAsia="ar-SA"/>
              </w:rPr>
            </w:pPr>
            <w:r w:rsidRPr="003417D6">
              <w:rPr>
                <w:rFonts w:ascii="Times New Roman" w:eastAsia="Times New Roman" w:hAnsi="Times New Roman" w:cs="Times New Roman"/>
                <w:bCs/>
                <w:iCs/>
                <w:sz w:val="24"/>
                <w:szCs w:val="24"/>
                <w:lang w:val="kk-KZ" w:eastAsia="ar-SA"/>
              </w:rPr>
              <w:t>2 Classification: (1) - current; (2) - for monitoring.</w:t>
            </w:r>
          </w:p>
        </w:tc>
      </w:tr>
    </w:tbl>
    <w:p w14:paraId="7DD3CB51" w14:textId="4CB04014" w:rsidR="00BB036A" w:rsidRPr="00CA0566" w:rsidRDefault="00BB036A" w:rsidP="00D665DB">
      <w:pPr>
        <w:spacing w:after="0" w:line="259" w:lineRule="auto"/>
        <w:rPr>
          <w:rFonts w:ascii="Times New Roman" w:hAnsi="Times New Roman" w:cs="Times New Roman"/>
          <w:sz w:val="24"/>
          <w:szCs w:val="24"/>
        </w:rPr>
      </w:pPr>
    </w:p>
    <w:p w14:paraId="6D598F8B" w14:textId="77777777" w:rsidR="00583ED3" w:rsidRPr="00CA0566" w:rsidRDefault="00583ED3" w:rsidP="00D665DB">
      <w:pPr>
        <w:spacing w:after="0" w:line="259" w:lineRule="auto"/>
        <w:jc w:val="center"/>
        <w:rPr>
          <w:rFonts w:ascii="Times New Roman" w:hAnsi="Times New Roman" w:cs="Times New Roman"/>
          <w:b/>
          <w:bCs/>
          <w:lang w:val="en-US"/>
        </w:rPr>
      </w:pPr>
    </w:p>
    <w:p w14:paraId="1FE4CC32" w14:textId="77777777" w:rsidR="00583ED3" w:rsidRPr="00CA0566" w:rsidRDefault="00583ED3" w:rsidP="00D665DB">
      <w:pPr>
        <w:spacing w:after="0" w:line="259" w:lineRule="auto"/>
        <w:rPr>
          <w:rFonts w:ascii="Times New Roman" w:hAnsi="Times New Roman" w:cs="Times New Roman"/>
          <w:b/>
          <w:bCs/>
          <w:lang w:val="en-US"/>
        </w:rPr>
      </w:pPr>
      <w:r w:rsidRPr="00CA0566">
        <w:rPr>
          <w:rFonts w:ascii="Times New Roman" w:hAnsi="Times New Roman" w:cs="Times New Roman"/>
          <w:b/>
          <w:bCs/>
          <w:lang w:val="en-US"/>
        </w:rPr>
        <w:br w:type="page"/>
      </w:r>
    </w:p>
    <w:p w14:paraId="277A6804" w14:textId="0897F36E" w:rsidR="00583ED3" w:rsidRPr="004908D8" w:rsidRDefault="004908D8" w:rsidP="00D665DB">
      <w:pPr>
        <w:keepNext/>
        <w:keepLines/>
        <w:tabs>
          <w:tab w:val="left" w:pos="8222"/>
        </w:tabs>
        <w:spacing w:after="0" w:line="360" w:lineRule="auto"/>
        <w:jc w:val="center"/>
        <w:outlineLvl w:val="0"/>
        <w:rPr>
          <w:rFonts w:ascii="Times New Roman" w:eastAsia="Calibri" w:hAnsi="Times New Roman" w:cs="Times New Roman"/>
          <w:b/>
          <w:bCs/>
          <w:sz w:val="24"/>
          <w:szCs w:val="24"/>
          <w:lang w:val="en-US" w:eastAsia="ru-RU"/>
        </w:rPr>
      </w:pPr>
      <w:r w:rsidRPr="004908D8">
        <w:rPr>
          <w:rFonts w:ascii="Times New Roman" w:eastAsia="Calibri" w:hAnsi="Times New Roman" w:cs="Times New Roman"/>
          <w:b/>
          <w:bCs/>
          <w:sz w:val="24"/>
          <w:szCs w:val="24"/>
          <w:lang w:val="en-US" w:eastAsia="ru-RU"/>
        </w:rPr>
        <w:t>ANNEX F</w:t>
      </w:r>
    </w:p>
    <w:p w14:paraId="1DF530BB" w14:textId="77777777" w:rsidR="00583ED3" w:rsidRPr="004908D8" w:rsidRDefault="00583ED3" w:rsidP="00D665DB">
      <w:pPr>
        <w:spacing w:after="0" w:line="259" w:lineRule="auto"/>
        <w:jc w:val="center"/>
        <w:rPr>
          <w:rFonts w:ascii="Times New Roman" w:hAnsi="Times New Roman" w:cs="Times New Roman"/>
          <w:b/>
          <w:bCs/>
          <w:spacing w:val="-4"/>
          <w:sz w:val="24"/>
          <w:szCs w:val="24"/>
          <w:lang w:val="en-US"/>
        </w:rPr>
      </w:pPr>
    </w:p>
    <w:p w14:paraId="5F53272D" w14:textId="32CA6634" w:rsidR="00583ED3" w:rsidRPr="004908D8" w:rsidRDefault="004908D8" w:rsidP="00D665DB">
      <w:pPr>
        <w:spacing w:after="0" w:line="259" w:lineRule="auto"/>
        <w:jc w:val="center"/>
        <w:rPr>
          <w:rFonts w:ascii="Times New Roman" w:hAnsi="Times New Roman" w:cs="Times New Roman"/>
          <w:b/>
          <w:bCs/>
          <w:lang w:val="en-US"/>
        </w:rPr>
      </w:pPr>
      <w:r w:rsidRPr="004908D8">
        <w:rPr>
          <w:rFonts w:ascii="Times New Roman" w:eastAsia="Calibri" w:hAnsi="Times New Roman" w:cs="Times New Roman"/>
          <w:b/>
          <w:bCs/>
          <w:sz w:val="24"/>
          <w:szCs w:val="24"/>
          <w:lang w:val="en-US" w:eastAsia="ru-RU"/>
        </w:rPr>
        <w:t>Calculations of social, economic and environmental sustainability indicators of Kazakhstan</w:t>
      </w:r>
      <w:r>
        <w:rPr>
          <w:rFonts w:ascii="Times New Roman" w:eastAsia="Calibri" w:hAnsi="Times New Roman" w:cs="Times New Roman"/>
          <w:b/>
          <w:bCs/>
          <w:sz w:val="24"/>
          <w:szCs w:val="24"/>
          <w:lang w:val="en-US" w:eastAsia="ru-RU"/>
        </w:rPr>
        <w:t>’s</w:t>
      </w:r>
      <w:r w:rsidRPr="004908D8">
        <w:rPr>
          <w:rFonts w:ascii="Times New Roman" w:eastAsia="Calibri" w:hAnsi="Times New Roman" w:cs="Times New Roman"/>
          <w:b/>
          <w:bCs/>
          <w:sz w:val="24"/>
          <w:szCs w:val="24"/>
          <w:lang w:val="en-US" w:eastAsia="ru-RU"/>
        </w:rPr>
        <w:t xml:space="preserve"> cities</w:t>
      </w:r>
    </w:p>
    <w:p w14:paraId="1412CF7A" w14:textId="77777777" w:rsidR="00583ED3" w:rsidRPr="004908D8" w:rsidRDefault="00583ED3" w:rsidP="00D665DB">
      <w:pPr>
        <w:spacing w:after="0" w:line="259" w:lineRule="auto"/>
        <w:rPr>
          <w:rFonts w:ascii="Times New Roman" w:hAnsi="Times New Roman" w:cs="Times New Roman"/>
          <w:sz w:val="24"/>
          <w:szCs w:val="24"/>
          <w:lang w:val="en-US"/>
        </w:rPr>
      </w:pPr>
    </w:p>
    <w:p w14:paraId="30AE44E7" w14:textId="66544FAF" w:rsidR="00583ED3" w:rsidRDefault="00A76BA4" w:rsidP="00D665DB">
      <w:pPr>
        <w:spacing w:after="0" w:line="259" w:lineRule="auto"/>
        <w:rPr>
          <w:rFonts w:ascii="Times New Roman" w:hAnsi="Times New Roman" w:cs="Times New Roman"/>
          <w:sz w:val="24"/>
          <w:szCs w:val="24"/>
          <w:lang w:val="en-US"/>
        </w:rPr>
      </w:pPr>
      <w:r>
        <w:rPr>
          <w:rFonts w:ascii="Times New Roman" w:hAnsi="Times New Roman" w:cs="Times New Roman"/>
          <w:sz w:val="24"/>
          <w:szCs w:val="24"/>
          <w:lang w:val="en-US"/>
        </w:rPr>
        <w:t>Table</w:t>
      </w:r>
      <w:r w:rsidR="00583ED3" w:rsidRPr="00A76BA4">
        <w:rPr>
          <w:rFonts w:ascii="Times New Roman" w:hAnsi="Times New Roman" w:cs="Times New Roman"/>
          <w:sz w:val="24"/>
          <w:szCs w:val="24"/>
          <w:lang w:val="en-US"/>
        </w:rPr>
        <w:t xml:space="preserve"> </w:t>
      </w:r>
      <w:r>
        <w:rPr>
          <w:rFonts w:ascii="Times New Roman" w:hAnsi="Times New Roman" w:cs="Times New Roman"/>
          <w:sz w:val="24"/>
          <w:szCs w:val="24"/>
          <w:lang w:val="en-US"/>
        </w:rPr>
        <w:t>F</w:t>
      </w:r>
      <w:r w:rsidR="00583ED3" w:rsidRPr="00A76BA4">
        <w:rPr>
          <w:rFonts w:ascii="Times New Roman" w:hAnsi="Times New Roman" w:cs="Times New Roman"/>
          <w:sz w:val="24"/>
          <w:szCs w:val="24"/>
          <w:lang w:val="en-US"/>
        </w:rPr>
        <w:t xml:space="preserve">.1 – </w:t>
      </w:r>
      <w:r w:rsidRPr="00A76BA4">
        <w:rPr>
          <w:rFonts w:ascii="Times New Roman" w:hAnsi="Times New Roman" w:cs="Times New Roman"/>
          <w:sz w:val="24"/>
          <w:szCs w:val="24"/>
          <w:lang w:val="en-US"/>
        </w:rPr>
        <w:t>Indicators of social sustainability of Kazakhstan's cities</w:t>
      </w:r>
    </w:p>
    <w:p w14:paraId="51628E9C" w14:textId="77777777" w:rsidR="00A76BA4" w:rsidRPr="00A76BA4" w:rsidRDefault="00A76BA4" w:rsidP="00D665DB">
      <w:pPr>
        <w:spacing w:after="0" w:line="259" w:lineRule="auto"/>
        <w:rPr>
          <w:rFonts w:ascii="Times New Roman" w:hAnsi="Times New Roman" w:cs="Times New Roman"/>
          <w:spacing w:val="-4"/>
          <w:sz w:val="24"/>
          <w:szCs w:val="24"/>
          <w:lang w:val="en-US"/>
        </w:rPr>
      </w:pPr>
    </w:p>
    <w:tbl>
      <w:tblPr>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6"/>
        <w:gridCol w:w="1564"/>
        <w:gridCol w:w="567"/>
        <w:gridCol w:w="851"/>
        <w:gridCol w:w="992"/>
        <w:gridCol w:w="850"/>
        <w:gridCol w:w="992"/>
        <w:gridCol w:w="1276"/>
        <w:gridCol w:w="992"/>
        <w:gridCol w:w="992"/>
      </w:tblGrid>
      <w:tr w:rsidR="00CA0566" w:rsidRPr="001A0218" w14:paraId="61873850" w14:textId="77777777" w:rsidTr="007F74C5">
        <w:trPr>
          <w:trHeight w:val="20"/>
        </w:trPr>
        <w:tc>
          <w:tcPr>
            <w:tcW w:w="416" w:type="dxa"/>
            <w:noWrap/>
            <w:hideMark/>
          </w:tcPr>
          <w:p w14:paraId="289613A2" w14:textId="77777777" w:rsidR="00583ED3" w:rsidRPr="00A76BA4" w:rsidRDefault="00583ED3" w:rsidP="00A76BA4">
            <w:pPr>
              <w:spacing w:after="0" w:line="360" w:lineRule="auto"/>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w:t>
            </w:r>
          </w:p>
          <w:p w14:paraId="207BECCB" w14:textId="334B7B1A" w:rsidR="00583ED3" w:rsidRPr="00A76BA4" w:rsidRDefault="00583ED3" w:rsidP="00A76BA4">
            <w:pPr>
              <w:spacing w:after="0" w:line="360" w:lineRule="auto"/>
              <w:rPr>
                <w:rFonts w:ascii="Times New Roman" w:eastAsia="Times New Roman" w:hAnsi="Times New Roman" w:cs="Times New Roman"/>
                <w:sz w:val="20"/>
                <w:szCs w:val="20"/>
                <w:lang w:eastAsia="ru-RU"/>
              </w:rPr>
            </w:pPr>
          </w:p>
        </w:tc>
        <w:tc>
          <w:tcPr>
            <w:tcW w:w="1564" w:type="dxa"/>
            <w:noWrap/>
            <w:hideMark/>
          </w:tcPr>
          <w:p w14:paraId="4D37F166" w14:textId="6FEF499C" w:rsidR="00583ED3" w:rsidRPr="00A76BA4" w:rsidRDefault="00583ED3" w:rsidP="00A76BA4">
            <w:pPr>
              <w:spacing w:after="0" w:line="360" w:lineRule="auto"/>
              <w:rPr>
                <w:rFonts w:ascii="Times New Roman" w:eastAsia="Times New Roman" w:hAnsi="Times New Roman" w:cs="Times New Roman"/>
                <w:sz w:val="20"/>
                <w:szCs w:val="20"/>
                <w:lang w:val="en-US" w:eastAsia="ru-RU"/>
              </w:rPr>
            </w:pPr>
            <w:r w:rsidRPr="00A76BA4">
              <w:rPr>
                <w:rFonts w:ascii="Times New Roman" w:eastAsia="Times New Roman" w:hAnsi="Times New Roman" w:cs="Times New Roman"/>
                <w:sz w:val="20"/>
                <w:szCs w:val="20"/>
                <w:lang w:eastAsia="ru-RU"/>
              </w:rPr>
              <w:t> </w:t>
            </w:r>
            <w:r w:rsidR="00A76BA4" w:rsidRPr="00A76BA4">
              <w:rPr>
                <w:rFonts w:ascii="Times New Roman" w:eastAsia="Times New Roman" w:hAnsi="Times New Roman" w:cs="Times New Roman"/>
                <w:sz w:val="20"/>
                <w:szCs w:val="20"/>
                <w:lang w:val="en-US" w:eastAsia="ru-RU"/>
              </w:rPr>
              <w:t>City / town</w:t>
            </w:r>
          </w:p>
        </w:tc>
        <w:tc>
          <w:tcPr>
            <w:tcW w:w="567" w:type="dxa"/>
            <w:noWrap/>
            <w:hideMark/>
          </w:tcPr>
          <w:p w14:paraId="7634C518" w14:textId="2FC540CB" w:rsidR="00583ED3" w:rsidRPr="00A76BA4" w:rsidRDefault="00A76BA4" w:rsidP="00A76BA4">
            <w:pPr>
              <w:spacing w:after="0" w:line="360" w:lineRule="auto"/>
              <w:rPr>
                <w:rFonts w:ascii="Times New Roman" w:eastAsia="Times New Roman" w:hAnsi="Times New Roman" w:cs="Times New Roman"/>
                <w:sz w:val="20"/>
                <w:szCs w:val="20"/>
                <w:lang w:val="en-US" w:eastAsia="ru-RU"/>
              </w:rPr>
            </w:pPr>
            <w:r w:rsidRPr="00A76BA4">
              <w:rPr>
                <w:rFonts w:ascii="Times New Roman" w:eastAsia="Times New Roman" w:hAnsi="Times New Roman" w:cs="Times New Roman"/>
                <w:sz w:val="20"/>
                <w:szCs w:val="20"/>
                <w:lang w:val="en-US" w:eastAsia="ru-RU"/>
              </w:rPr>
              <w:t>Level</w:t>
            </w:r>
          </w:p>
        </w:tc>
        <w:tc>
          <w:tcPr>
            <w:tcW w:w="851" w:type="dxa"/>
            <w:hideMark/>
          </w:tcPr>
          <w:p w14:paraId="617A3143" w14:textId="42599D60" w:rsidR="00583ED3" w:rsidRPr="00A76BA4" w:rsidRDefault="00A76BA4" w:rsidP="00A76BA4">
            <w:pPr>
              <w:spacing w:after="0" w:line="360" w:lineRule="auto"/>
              <w:jc w:val="center"/>
              <w:rPr>
                <w:rFonts w:ascii="Times New Roman" w:eastAsia="Times New Roman" w:hAnsi="Times New Roman" w:cs="Times New Roman"/>
                <w:sz w:val="20"/>
                <w:szCs w:val="20"/>
                <w:lang w:val="en-US" w:eastAsia="ru-RU"/>
              </w:rPr>
            </w:pPr>
            <w:r w:rsidRPr="00A76BA4">
              <w:rPr>
                <w:rFonts w:ascii="Times New Roman" w:eastAsia="Times New Roman" w:hAnsi="Times New Roman" w:cs="Times New Roman"/>
                <w:sz w:val="20"/>
                <w:szCs w:val="20"/>
                <w:lang w:val="en-US" w:eastAsia="ru-RU"/>
              </w:rPr>
              <w:t>Change in the population of cities, %; (1999 -2019 y.)</w:t>
            </w:r>
          </w:p>
        </w:tc>
        <w:tc>
          <w:tcPr>
            <w:tcW w:w="992" w:type="dxa"/>
            <w:hideMark/>
          </w:tcPr>
          <w:p w14:paraId="27C0C7CF" w14:textId="261D60A3" w:rsidR="00583ED3" w:rsidRPr="00A76BA4" w:rsidRDefault="00A76BA4" w:rsidP="00A76BA4">
            <w:pPr>
              <w:spacing w:after="0" w:line="360" w:lineRule="auto"/>
              <w:jc w:val="center"/>
              <w:rPr>
                <w:rFonts w:ascii="Times New Roman" w:eastAsia="Times New Roman" w:hAnsi="Times New Roman" w:cs="Times New Roman"/>
                <w:sz w:val="20"/>
                <w:szCs w:val="20"/>
                <w:lang w:val="en-US" w:eastAsia="ru-RU"/>
              </w:rPr>
            </w:pPr>
            <w:r w:rsidRPr="00A76BA4">
              <w:rPr>
                <w:rFonts w:ascii="Times New Roman" w:eastAsia="Times New Roman" w:hAnsi="Times New Roman" w:cs="Times New Roman"/>
                <w:sz w:val="20"/>
                <w:szCs w:val="20"/>
                <w:lang w:val="en-US" w:eastAsia="ru-RU"/>
              </w:rPr>
              <w:t>Natural population growth, people per 1000 population</w:t>
            </w:r>
          </w:p>
        </w:tc>
        <w:tc>
          <w:tcPr>
            <w:tcW w:w="850" w:type="dxa"/>
            <w:hideMark/>
          </w:tcPr>
          <w:p w14:paraId="29BE1C54" w14:textId="2B3E90CB" w:rsidR="00583ED3" w:rsidRPr="00A76BA4" w:rsidRDefault="00A76BA4" w:rsidP="00A76BA4">
            <w:pPr>
              <w:spacing w:after="0" w:line="360" w:lineRule="auto"/>
              <w:jc w:val="center"/>
              <w:rPr>
                <w:rFonts w:ascii="Times New Roman" w:eastAsia="Times New Roman" w:hAnsi="Times New Roman" w:cs="Times New Roman"/>
                <w:sz w:val="20"/>
                <w:szCs w:val="20"/>
                <w:lang w:val="en-US" w:eastAsia="ru-RU"/>
              </w:rPr>
            </w:pPr>
            <w:r w:rsidRPr="00A76BA4">
              <w:rPr>
                <w:rFonts w:ascii="Times New Roman" w:eastAsia="Times New Roman" w:hAnsi="Times New Roman" w:cs="Times New Roman"/>
                <w:sz w:val="20"/>
                <w:szCs w:val="20"/>
                <w:lang w:val="en-US" w:eastAsia="ru-RU"/>
              </w:rPr>
              <w:t>Living area, sq. m. per capita</w:t>
            </w:r>
          </w:p>
        </w:tc>
        <w:tc>
          <w:tcPr>
            <w:tcW w:w="992" w:type="dxa"/>
            <w:hideMark/>
          </w:tcPr>
          <w:p w14:paraId="7D518AF8" w14:textId="6EFC474F" w:rsidR="00583ED3" w:rsidRPr="00A76BA4" w:rsidRDefault="00A76BA4" w:rsidP="00A76BA4">
            <w:pPr>
              <w:spacing w:after="0" w:line="360" w:lineRule="auto"/>
              <w:jc w:val="center"/>
              <w:rPr>
                <w:rFonts w:ascii="Times New Roman" w:eastAsia="Times New Roman" w:hAnsi="Times New Roman" w:cs="Times New Roman"/>
                <w:sz w:val="20"/>
                <w:szCs w:val="20"/>
                <w:lang w:val="en-US" w:eastAsia="ru-RU"/>
              </w:rPr>
            </w:pPr>
            <w:r w:rsidRPr="00A76BA4">
              <w:rPr>
                <w:rFonts w:ascii="Times New Roman" w:eastAsia="Times New Roman" w:hAnsi="Times New Roman" w:cs="Times New Roman"/>
                <w:sz w:val="20"/>
                <w:szCs w:val="20"/>
                <w:lang w:val="en-US" w:eastAsia="ru-RU"/>
              </w:rPr>
              <w:t>Construction of new housing, sq. m. per year per capita</w:t>
            </w:r>
          </w:p>
        </w:tc>
        <w:tc>
          <w:tcPr>
            <w:tcW w:w="1276" w:type="dxa"/>
            <w:hideMark/>
          </w:tcPr>
          <w:p w14:paraId="3C4D3EBC" w14:textId="363016AE" w:rsidR="00583ED3" w:rsidRPr="00A76BA4" w:rsidRDefault="00A76BA4" w:rsidP="00A76BA4">
            <w:pPr>
              <w:spacing w:after="0" w:line="360" w:lineRule="auto"/>
              <w:jc w:val="center"/>
              <w:rPr>
                <w:rFonts w:ascii="Times New Roman" w:eastAsia="Times New Roman" w:hAnsi="Times New Roman" w:cs="Times New Roman"/>
                <w:sz w:val="20"/>
                <w:szCs w:val="20"/>
                <w:lang w:val="en-US" w:eastAsia="ru-RU"/>
              </w:rPr>
            </w:pPr>
            <w:r w:rsidRPr="00A76BA4">
              <w:rPr>
                <w:rFonts w:ascii="Times New Roman" w:eastAsia="Times New Roman" w:hAnsi="Times New Roman" w:cs="Times New Roman"/>
                <w:sz w:val="20"/>
                <w:szCs w:val="20"/>
                <w:lang w:val="en-US" w:eastAsia="ru-RU"/>
              </w:rPr>
              <w:t>Housing fund equipped with central heating, %</w:t>
            </w:r>
          </w:p>
        </w:tc>
        <w:tc>
          <w:tcPr>
            <w:tcW w:w="992" w:type="dxa"/>
            <w:hideMark/>
          </w:tcPr>
          <w:p w14:paraId="7A6C88D6" w14:textId="617ADECC" w:rsidR="00583ED3" w:rsidRPr="00A76BA4" w:rsidRDefault="00A76BA4" w:rsidP="00A76BA4">
            <w:pPr>
              <w:spacing w:after="0" w:line="360" w:lineRule="auto"/>
              <w:jc w:val="center"/>
              <w:rPr>
                <w:rFonts w:ascii="Times New Roman" w:eastAsia="Times New Roman" w:hAnsi="Times New Roman" w:cs="Times New Roman"/>
                <w:sz w:val="20"/>
                <w:szCs w:val="20"/>
                <w:lang w:val="en-US" w:eastAsia="ru-RU"/>
              </w:rPr>
            </w:pPr>
            <w:r w:rsidRPr="00A76BA4">
              <w:rPr>
                <w:rFonts w:ascii="Times New Roman" w:eastAsia="Times New Roman" w:hAnsi="Times New Roman" w:cs="Times New Roman"/>
                <w:sz w:val="20"/>
                <w:szCs w:val="20"/>
                <w:lang w:val="en-US" w:eastAsia="ru-RU"/>
              </w:rPr>
              <w:t>The number of doctors per 10,000 populations, people</w:t>
            </w:r>
          </w:p>
        </w:tc>
        <w:tc>
          <w:tcPr>
            <w:tcW w:w="992" w:type="dxa"/>
            <w:hideMark/>
          </w:tcPr>
          <w:p w14:paraId="30CA7214" w14:textId="4F0C9AC4" w:rsidR="00583ED3" w:rsidRPr="00A76BA4" w:rsidRDefault="00A76BA4" w:rsidP="00A76BA4">
            <w:pPr>
              <w:spacing w:after="0" w:line="360" w:lineRule="auto"/>
              <w:jc w:val="center"/>
              <w:rPr>
                <w:rFonts w:ascii="Times New Roman" w:eastAsia="Times New Roman" w:hAnsi="Times New Roman" w:cs="Times New Roman"/>
                <w:sz w:val="20"/>
                <w:szCs w:val="20"/>
                <w:lang w:val="en-US" w:eastAsia="ru-RU"/>
              </w:rPr>
            </w:pPr>
            <w:r w:rsidRPr="00A76BA4">
              <w:rPr>
                <w:rFonts w:ascii="Times New Roman" w:eastAsia="Times New Roman" w:hAnsi="Times New Roman" w:cs="Times New Roman"/>
                <w:sz w:val="20"/>
                <w:szCs w:val="20"/>
                <w:lang w:val="en-US" w:eastAsia="ru-RU"/>
              </w:rPr>
              <w:t>Number of hospital beds per 10,000 population</w:t>
            </w:r>
          </w:p>
        </w:tc>
      </w:tr>
      <w:tr w:rsidR="00CA0566" w:rsidRPr="00A76BA4" w14:paraId="5BF51991" w14:textId="77777777" w:rsidTr="007F74C5">
        <w:trPr>
          <w:trHeight w:val="20"/>
        </w:trPr>
        <w:tc>
          <w:tcPr>
            <w:tcW w:w="416" w:type="dxa"/>
            <w:noWrap/>
          </w:tcPr>
          <w:p w14:paraId="1B88471B" w14:textId="77777777" w:rsidR="00583ED3" w:rsidRPr="00A76BA4" w:rsidRDefault="00583ED3" w:rsidP="00A76BA4">
            <w:pPr>
              <w:spacing w:after="0" w:line="360" w:lineRule="auto"/>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1</w:t>
            </w:r>
          </w:p>
        </w:tc>
        <w:tc>
          <w:tcPr>
            <w:tcW w:w="1564" w:type="dxa"/>
            <w:noWrap/>
          </w:tcPr>
          <w:p w14:paraId="561C9BD1" w14:textId="77777777" w:rsidR="00583ED3" w:rsidRPr="00A76BA4" w:rsidRDefault="00583ED3" w:rsidP="00A76BA4">
            <w:pPr>
              <w:spacing w:after="0" w:line="360" w:lineRule="auto"/>
              <w:jc w:val="center"/>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2</w:t>
            </w:r>
          </w:p>
        </w:tc>
        <w:tc>
          <w:tcPr>
            <w:tcW w:w="567" w:type="dxa"/>
            <w:noWrap/>
          </w:tcPr>
          <w:p w14:paraId="229285EE" w14:textId="77777777" w:rsidR="00583ED3" w:rsidRPr="00A76BA4" w:rsidRDefault="00583ED3" w:rsidP="00A76BA4">
            <w:pPr>
              <w:spacing w:after="0" w:line="360" w:lineRule="auto"/>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3</w:t>
            </w:r>
          </w:p>
        </w:tc>
        <w:tc>
          <w:tcPr>
            <w:tcW w:w="851" w:type="dxa"/>
          </w:tcPr>
          <w:p w14:paraId="6A28CF9A" w14:textId="77777777" w:rsidR="00583ED3" w:rsidRPr="00A76BA4" w:rsidRDefault="00583ED3" w:rsidP="00A76BA4">
            <w:pPr>
              <w:spacing w:after="0" w:line="360" w:lineRule="auto"/>
              <w:jc w:val="center"/>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4</w:t>
            </w:r>
          </w:p>
        </w:tc>
        <w:tc>
          <w:tcPr>
            <w:tcW w:w="992" w:type="dxa"/>
          </w:tcPr>
          <w:p w14:paraId="3AB14679" w14:textId="77777777" w:rsidR="00583ED3" w:rsidRPr="00A76BA4" w:rsidRDefault="00583ED3" w:rsidP="00A76BA4">
            <w:pPr>
              <w:spacing w:after="0" w:line="360" w:lineRule="auto"/>
              <w:jc w:val="center"/>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5</w:t>
            </w:r>
          </w:p>
        </w:tc>
        <w:tc>
          <w:tcPr>
            <w:tcW w:w="850" w:type="dxa"/>
          </w:tcPr>
          <w:p w14:paraId="3DE96FA4" w14:textId="77777777" w:rsidR="00583ED3" w:rsidRPr="00A76BA4" w:rsidRDefault="00583ED3" w:rsidP="00A76BA4">
            <w:pPr>
              <w:spacing w:after="0" w:line="360" w:lineRule="auto"/>
              <w:jc w:val="center"/>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6</w:t>
            </w:r>
          </w:p>
        </w:tc>
        <w:tc>
          <w:tcPr>
            <w:tcW w:w="992" w:type="dxa"/>
          </w:tcPr>
          <w:p w14:paraId="3F6CBEB2" w14:textId="77777777" w:rsidR="00583ED3" w:rsidRPr="00A76BA4" w:rsidRDefault="00583ED3" w:rsidP="00A76BA4">
            <w:pPr>
              <w:spacing w:after="0" w:line="360" w:lineRule="auto"/>
              <w:jc w:val="center"/>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7</w:t>
            </w:r>
          </w:p>
        </w:tc>
        <w:tc>
          <w:tcPr>
            <w:tcW w:w="1276" w:type="dxa"/>
          </w:tcPr>
          <w:p w14:paraId="49DC7D84" w14:textId="77777777" w:rsidR="00583ED3" w:rsidRPr="00A76BA4" w:rsidRDefault="00583ED3" w:rsidP="00A76BA4">
            <w:pPr>
              <w:spacing w:after="0" w:line="360" w:lineRule="auto"/>
              <w:jc w:val="center"/>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8</w:t>
            </w:r>
          </w:p>
        </w:tc>
        <w:tc>
          <w:tcPr>
            <w:tcW w:w="992" w:type="dxa"/>
          </w:tcPr>
          <w:p w14:paraId="2AC81C67" w14:textId="77777777" w:rsidR="00583ED3" w:rsidRPr="00A76BA4" w:rsidRDefault="00583ED3" w:rsidP="00A76BA4">
            <w:pPr>
              <w:spacing w:after="0" w:line="360" w:lineRule="auto"/>
              <w:jc w:val="center"/>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9</w:t>
            </w:r>
          </w:p>
        </w:tc>
        <w:tc>
          <w:tcPr>
            <w:tcW w:w="992" w:type="dxa"/>
          </w:tcPr>
          <w:p w14:paraId="59F66106" w14:textId="77777777" w:rsidR="00583ED3" w:rsidRPr="00A76BA4" w:rsidRDefault="00583ED3" w:rsidP="00A76BA4">
            <w:pPr>
              <w:spacing w:after="0" w:line="360" w:lineRule="auto"/>
              <w:jc w:val="center"/>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10</w:t>
            </w:r>
          </w:p>
        </w:tc>
      </w:tr>
      <w:tr w:rsidR="00A76BA4" w:rsidRPr="00A76BA4" w14:paraId="4A15B9F4" w14:textId="77777777" w:rsidTr="007F74C5">
        <w:trPr>
          <w:trHeight w:val="20"/>
        </w:trPr>
        <w:tc>
          <w:tcPr>
            <w:tcW w:w="416" w:type="dxa"/>
            <w:noWrap/>
            <w:hideMark/>
          </w:tcPr>
          <w:p w14:paraId="64E2A937"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1</w:t>
            </w:r>
          </w:p>
        </w:tc>
        <w:tc>
          <w:tcPr>
            <w:tcW w:w="1564" w:type="dxa"/>
            <w:noWrap/>
            <w:hideMark/>
          </w:tcPr>
          <w:p w14:paraId="66827F24" w14:textId="4B6D2808" w:rsidR="00A76BA4" w:rsidRPr="00A76BA4" w:rsidRDefault="00A76BA4" w:rsidP="00A76BA4">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sz w:val="20"/>
                <w:szCs w:val="20"/>
              </w:rPr>
              <w:t>Nur-Sultan</w:t>
            </w:r>
          </w:p>
        </w:tc>
        <w:tc>
          <w:tcPr>
            <w:tcW w:w="567" w:type="dxa"/>
            <w:hideMark/>
          </w:tcPr>
          <w:p w14:paraId="375471F4" w14:textId="77777777" w:rsidR="00A76BA4" w:rsidRPr="00A76BA4" w:rsidRDefault="00A76BA4" w:rsidP="00A76BA4">
            <w:pPr>
              <w:spacing w:after="0" w:line="360" w:lineRule="auto"/>
              <w:jc w:val="center"/>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1</w:t>
            </w:r>
          </w:p>
        </w:tc>
        <w:tc>
          <w:tcPr>
            <w:tcW w:w="851" w:type="dxa"/>
            <w:noWrap/>
            <w:hideMark/>
          </w:tcPr>
          <w:p w14:paraId="3DA46A5E"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346,03</w:t>
            </w:r>
          </w:p>
        </w:tc>
        <w:tc>
          <w:tcPr>
            <w:tcW w:w="992" w:type="dxa"/>
            <w:noWrap/>
            <w:hideMark/>
          </w:tcPr>
          <w:p w14:paraId="679171FC"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21,40</w:t>
            </w:r>
          </w:p>
        </w:tc>
        <w:tc>
          <w:tcPr>
            <w:tcW w:w="850" w:type="dxa"/>
            <w:noWrap/>
            <w:hideMark/>
          </w:tcPr>
          <w:p w14:paraId="51CEC895" w14:textId="77777777" w:rsidR="00A76BA4" w:rsidRPr="00A76BA4" w:rsidRDefault="00A76BA4" w:rsidP="00A76BA4">
            <w:pPr>
              <w:spacing w:after="0" w:line="360" w:lineRule="auto"/>
              <w:jc w:val="center"/>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30,5</w:t>
            </w:r>
          </w:p>
        </w:tc>
        <w:tc>
          <w:tcPr>
            <w:tcW w:w="992" w:type="dxa"/>
            <w:noWrap/>
            <w:hideMark/>
          </w:tcPr>
          <w:p w14:paraId="04F1D586"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1,85</w:t>
            </w:r>
          </w:p>
        </w:tc>
        <w:tc>
          <w:tcPr>
            <w:tcW w:w="1276" w:type="dxa"/>
            <w:noWrap/>
            <w:hideMark/>
          </w:tcPr>
          <w:p w14:paraId="4C991D8B"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83,2</w:t>
            </w:r>
          </w:p>
        </w:tc>
        <w:tc>
          <w:tcPr>
            <w:tcW w:w="992" w:type="dxa"/>
            <w:noWrap/>
            <w:hideMark/>
          </w:tcPr>
          <w:p w14:paraId="290F2940"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76,2</w:t>
            </w:r>
          </w:p>
        </w:tc>
        <w:tc>
          <w:tcPr>
            <w:tcW w:w="992" w:type="dxa"/>
            <w:noWrap/>
            <w:hideMark/>
          </w:tcPr>
          <w:p w14:paraId="45AE483A"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47</w:t>
            </w:r>
          </w:p>
        </w:tc>
      </w:tr>
      <w:tr w:rsidR="00A76BA4" w:rsidRPr="00A76BA4" w14:paraId="395A2FBE" w14:textId="77777777" w:rsidTr="007F74C5">
        <w:trPr>
          <w:trHeight w:val="20"/>
        </w:trPr>
        <w:tc>
          <w:tcPr>
            <w:tcW w:w="416" w:type="dxa"/>
            <w:noWrap/>
            <w:hideMark/>
          </w:tcPr>
          <w:p w14:paraId="3E8B9A29"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2</w:t>
            </w:r>
          </w:p>
        </w:tc>
        <w:tc>
          <w:tcPr>
            <w:tcW w:w="1564" w:type="dxa"/>
            <w:noWrap/>
            <w:hideMark/>
          </w:tcPr>
          <w:p w14:paraId="0CA5EC8B" w14:textId="2C64F3C4" w:rsidR="00A76BA4" w:rsidRPr="00A76BA4" w:rsidRDefault="00A76BA4" w:rsidP="00A76BA4">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sz w:val="20"/>
                <w:szCs w:val="20"/>
              </w:rPr>
              <w:t>Almaty</w:t>
            </w:r>
          </w:p>
        </w:tc>
        <w:tc>
          <w:tcPr>
            <w:tcW w:w="567" w:type="dxa"/>
            <w:hideMark/>
          </w:tcPr>
          <w:p w14:paraId="54703536" w14:textId="77777777" w:rsidR="00A76BA4" w:rsidRPr="00A76BA4" w:rsidRDefault="00A76BA4" w:rsidP="00A76BA4">
            <w:pPr>
              <w:spacing w:after="0" w:line="360" w:lineRule="auto"/>
              <w:jc w:val="center"/>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1</w:t>
            </w:r>
          </w:p>
        </w:tc>
        <w:tc>
          <w:tcPr>
            <w:tcW w:w="851" w:type="dxa"/>
            <w:noWrap/>
            <w:hideMark/>
          </w:tcPr>
          <w:p w14:paraId="6FB6329A"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169,54</w:t>
            </w:r>
          </w:p>
        </w:tc>
        <w:tc>
          <w:tcPr>
            <w:tcW w:w="992" w:type="dxa"/>
            <w:noWrap/>
            <w:hideMark/>
          </w:tcPr>
          <w:p w14:paraId="3BC043EB"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11,50</w:t>
            </w:r>
          </w:p>
        </w:tc>
        <w:tc>
          <w:tcPr>
            <w:tcW w:w="850" w:type="dxa"/>
            <w:noWrap/>
            <w:hideMark/>
          </w:tcPr>
          <w:p w14:paraId="59FA5F84" w14:textId="77777777" w:rsidR="00A76BA4" w:rsidRPr="00A76BA4" w:rsidRDefault="00A76BA4" w:rsidP="00A76BA4">
            <w:pPr>
              <w:spacing w:after="0" w:line="360" w:lineRule="auto"/>
              <w:jc w:val="center"/>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28</w:t>
            </w:r>
          </w:p>
        </w:tc>
        <w:tc>
          <w:tcPr>
            <w:tcW w:w="992" w:type="dxa"/>
            <w:noWrap/>
            <w:hideMark/>
          </w:tcPr>
          <w:p w14:paraId="752F404A"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0,96</w:t>
            </w:r>
          </w:p>
        </w:tc>
        <w:tc>
          <w:tcPr>
            <w:tcW w:w="1276" w:type="dxa"/>
            <w:noWrap/>
            <w:hideMark/>
          </w:tcPr>
          <w:p w14:paraId="30C241F5"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71,9</w:t>
            </w:r>
          </w:p>
        </w:tc>
        <w:tc>
          <w:tcPr>
            <w:tcW w:w="992" w:type="dxa"/>
            <w:noWrap/>
            <w:hideMark/>
          </w:tcPr>
          <w:p w14:paraId="27691D36"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71,7</w:t>
            </w:r>
          </w:p>
        </w:tc>
        <w:tc>
          <w:tcPr>
            <w:tcW w:w="992" w:type="dxa"/>
            <w:noWrap/>
            <w:hideMark/>
          </w:tcPr>
          <w:p w14:paraId="069265DB"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40</w:t>
            </w:r>
          </w:p>
        </w:tc>
      </w:tr>
      <w:tr w:rsidR="00A76BA4" w:rsidRPr="00A76BA4" w14:paraId="11A23693" w14:textId="77777777" w:rsidTr="007F74C5">
        <w:trPr>
          <w:trHeight w:val="20"/>
        </w:trPr>
        <w:tc>
          <w:tcPr>
            <w:tcW w:w="416" w:type="dxa"/>
            <w:noWrap/>
            <w:hideMark/>
          </w:tcPr>
          <w:p w14:paraId="53E653CE"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3</w:t>
            </w:r>
          </w:p>
        </w:tc>
        <w:tc>
          <w:tcPr>
            <w:tcW w:w="1564" w:type="dxa"/>
            <w:noWrap/>
            <w:hideMark/>
          </w:tcPr>
          <w:p w14:paraId="4629E020" w14:textId="6D067D5B" w:rsidR="00A76BA4" w:rsidRPr="00A76BA4" w:rsidRDefault="00A76BA4" w:rsidP="00A76BA4">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sz w:val="20"/>
                <w:szCs w:val="20"/>
              </w:rPr>
              <w:t>Shymkent</w:t>
            </w:r>
          </w:p>
        </w:tc>
        <w:tc>
          <w:tcPr>
            <w:tcW w:w="567" w:type="dxa"/>
            <w:hideMark/>
          </w:tcPr>
          <w:p w14:paraId="4F8800BE" w14:textId="77777777" w:rsidR="00A76BA4" w:rsidRPr="00A76BA4" w:rsidRDefault="00A76BA4" w:rsidP="00A76BA4">
            <w:pPr>
              <w:spacing w:after="0" w:line="360" w:lineRule="auto"/>
              <w:jc w:val="center"/>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1</w:t>
            </w:r>
          </w:p>
        </w:tc>
        <w:tc>
          <w:tcPr>
            <w:tcW w:w="851" w:type="dxa"/>
            <w:noWrap/>
            <w:hideMark/>
          </w:tcPr>
          <w:p w14:paraId="2F91600D"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244,9</w:t>
            </w:r>
          </w:p>
        </w:tc>
        <w:tc>
          <w:tcPr>
            <w:tcW w:w="992" w:type="dxa"/>
            <w:noWrap/>
            <w:hideMark/>
          </w:tcPr>
          <w:p w14:paraId="771EA331"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22,80</w:t>
            </w:r>
          </w:p>
        </w:tc>
        <w:tc>
          <w:tcPr>
            <w:tcW w:w="850" w:type="dxa"/>
            <w:noWrap/>
            <w:hideMark/>
          </w:tcPr>
          <w:p w14:paraId="6D679226" w14:textId="77777777" w:rsidR="00A76BA4" w:rsidRPr="00A76BA4" w:rsidRDefault="00A76BA4" w:rsidP="00A76BA4">
            <w:pPr>
              <w:spacing w:after="0" w:line="360" w:lineRule="auto"/>
              <w:jc w:val="center"/>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24,1</w:t>
            </w:r>
          </w:p>
        </w:tc>
        <w:tc>
          <w:tcPr>
            <w:tcW w:w="992" w:type="dxa"/>
            <w:noWrap/>
            <w:hideMark/>
          </w:tcPr>
          <w:p w14:paraId="395EA5AE"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0,35</w:t>
            </w:r>
          </w:p>
        </w:tc>
        <w:tc>
          <w:tcPr>
            <w:tcW w:w="1276" w:type="dxa"/>
            <w:noWrap/>
            <w:hideMark/>
          </w:tcPr>
          <w:p w14:paraId="7F06D102"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28,4</w:t>
            </w:r>
          </w:p>
        </w:tc>
        <w:tc>
          <w:tcPr>
            <w:tcW w:w="992" w:type="dxa"/>
            <w:noWrap/>
            <w:hideMark/>
          </w:tcPr>
          <w:p w14:paraId="438D40E6"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39,8</w:t>
            </w:r>
          </w:p>
        </w:tc>
        <w:tc>
          <w:tcPr>
            <w:tcW w:w="992" w:type="dxa"/>
            <w:noWrap/>
            <w:hideMark/>
          </w:tcPr>
          <w:p w14:paraId="1CFF851C"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29</w:t>
            </w:r>
          </w:p>
        </w:tc>
      </w:tr>
      <w:tr w:rsidR="00A76BA4" w:rsidRPr="00A76BA4" w14:paraId="6FCBC6D2" w14:textId="77777777" w:rsidTr="007F74C5">
        <w:trPr>
          <w:trHeight w:val="20"/>
        </w:trPr>
        <w:tc>
          <w:tcPr>
            <w:tcW w:w="416" w:type="dxa"/>
            <w:noWrap/>
            <w:hideMark/>
          </w:tcPr>
          <w:p w14:paraId="1714701C"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4</w:t>
            </w:r>
          </w:p>
        </w:tc>
        <w:tc>
          <w:tcPr>
            <w:tcW w:w="1564" w:type="dxa"/>
            <w:noWrap/>
            <w:hideMark/>
          </w:tcPr>
          <w:p w14:paraId="061D9953" w14:textId="0DB38AF9" w:rsidR="00A76BA4" w:rsidRPr="00A76BA4" w:rsidRDefault="00A76BA4" w:rsidP="00A76BA4">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sz w:val="20"/>
                <w:szCs w:val="20"/>
              </w:rPr>
              <w:t>Aktau</w:t>
            </w:r>
          </w:p>
        </w:tc>
        <w:tc>
          <w:tcPr>
            <w:tcW w:w="567" w:type="dxa"/>
            <w:hideMark/>
          </w:tcPr>
          <w:p w14:paraId="388FACA4" w14:textId="77777777" w:rsidR="00A76BA4" w:rsidRPr="00A76BA4" w:rsidRDefault="00A76BA4" w:rsidP="00A76BA4">
            <w:pPr>
              <w:spacing w:after="0" w:line="360" w:lineRule="auto"/>
              <w:jc w:val="center"/>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2</w:t>
            </w:r>
          </w:p>
        </w:tc>
        <w:tc>
          <w:tcPr>
            <w:tcW w:w="851" w:type="dxa"/>
            <w:noWrap/>
            <w:hideMark/>
          </w:tcPr>
          <w:p w14:paraId="7ADEDED9"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131,66</w:t>
            </w:r>
          </w:p>
        </w:tc>
        <w:tc>
          <w:tcPr>
            <w:tcW w:w="992" w:type="dxa"/>
            <w:noWrap/>
            <w:hideMark/>
          </w:tcPr>
          <w:p w14:paraId="531831C7"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25,71</w:t>
            </w:r>
          </w:p>
        </w:tc>
        <w:tc>
          <w:tcPr>
            <w:tcW w:w="850" w:type="dxa"/>
            <w:noWrap/>
            <w:hideMark/>
          </w:tcPr>
          <w:p w14:paraId="623A7E60" w14:textId="77777777" w:rsidR="00A76BA4" w:rsidRPr="00A76BA4" w:rsidRDefault="00A76BA4" w:rsidP="00A76BA4">
            <w:pPr>
              <w:spacing w:after="0" w:line="360" w:lineRule="auto"/>
              <w:jc w:val="center"/>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27,5</w:t>
            </w:r>
          </w:p>
        </w:tc>
        <w:tc>
          <w:tcPr>
            <w:tcW w:w="992" w:type="dxa"/>
            <w:noWrap/>
            <w:hideMark/>
          </w:tcPr>
          <w:p w14:paraId="790F15F8"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2,32</w:t>
            </w:r>
          </w:p>
        </w:tc>
        <w:tc>
          <w:tcPr>
            <w:tcW w:w="1276" w:type="dxa"/>
            <w:noWrap/>
            <w:hideMark/>
          </w:tcPr>
          <w:p w14:paraId="52CAB6EA"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98,9</w:t>
            </w:r>
          </w:p>
        </w:tc>
        <w:tc>
          <w:tcPr>
            <w:tcW w:w="992" w:type="dxa"/>
            <w:noWrap/>
            <w:hideMark/>
          </w:tcPr>
          <w:p w14:paraId="45D81788"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71,6</w:t>
            </w:r>
          </w:p>
        </w:tc>
        <w:tc>
          <w:tcPr>
            <w:tcW w:w="992" w:type="dxa"/>
            <w:noWrap/>
            <w:hideMark/>
          </w:tcPr>
          <w:p w14:paraId="0E0BA529"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78</w:t>
            </w:r>
          </w:p>
        </w:tc>
      </w:tr>
      <w:tr w:rsidR="00A76BA4" w:rsidRPr="00A76BA4" w14:paraId="2C48A418" w14:textId="77777777" w:rsidTr="007F74C5">
        <w:trPr>
          <w:trHeight w:val="20"/>
        </w:trPr>
        <w:tc>
          <w:tcPr>
            <w:tcW w:w="416" w:type="dxa"/>
            <w:noWrap/>
            <w:hideMark/>
          </w:tcPr>
          <w:p w14:paraId="77975794"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5</w:t>
            </w:r>
          </w:p>
        </w:tc>
        <w:tc>
          <w:tcPr>
            <w:tcW w:w="1564" w:type="dxa"/>
            <w:noWrap/>
            <w:hideMark/>
          </w:tcPr>
          <w:p w14:paraId="0407BB2F" w14:textId="2CCF7D32" w:rsidR="00A76BA4" w:rsidRPr="00A76BA4" w:rsidRDefault="00A76BA4" w:rsidP="00A76BA4">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sz w:val="20"/>
                <w:szCs w:val="20"/>
              </w:rPr>
              <w:t>Aktobe</w:t>
            </w:r>
          </w:p>
        </w:tc>
        <w:tc>
          <w:tcPr>
            <w:tcW w:w="567" w:type="dxa"/>
            <w:hideMark/>
          </w:tcPr>
          <w:p w14:paraId="37A4BBA3" w14:textId="77777777" w:rsidR="00A76BA4" w:rsidRPr="00A76BA4" w:rsidRDefault="00A76BA4" w:rsidP="00A76BA4">
            <w:pPr>
              <w:spacing w:after="0" w:line="360" w:lineRule="auto"/>
              <w:jc w:val="center"/>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2</w:t>
            </w:r>
          </w:p>
        </w:tc>
        <w:tc>
          <w:tcPr>
            <w:tcW w:w="851" w:type="dxa"/>
            <w:noWrap/>
            <w:hideMark/>
          </w:tcPr>
          <w:p w14:paraId="45BF3395"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197,88</w:t>
            </w:r>
          </w:p>
        </w:tc>
        <w:tc>
          <w:tcPr>
            <w:tcW w:w="992" w:type="dxa"/>
            <w:noWrap/>
            <w:hideMark/>
          </w:tcPr>
          <w:p w14:paraId="532AAD06"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18,17</w:t>
            </w:r>
          </w:p>
        </w:tc>
        <w:tc>
          <w:tcPr>
            <w:tcW w:w="850" w:type="dxa"/>
            <w:noWrap/>
            <w:hideMark/>
          </w:tcPr>
          <w:p w14:paraId="273CAD7A" w14:textId="77777777" w:rsidR="00A76BA4" w:rsidRPr="00A76BA4" w:rsidRDefault="00A76BA4" w:rsidP="00A76BA4">
            <w:pPr>
              <w:spacing w:after="0" w:line="360" w:lineRule="auto"/>
              <w:jc w:val="center"/>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24,9</w:t>
            </w:r>
          </w:p>
        </w:tc>
        <w:tc>
          <w:tcPr>
            <w:tcW w:w="992" w:type="dxa"/>
            <w:noWrap/>
            <w:hideMark/>
          </w:tcPr>
          <w:p w14:paraId="5DD7E32E"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1,20</w:t>
            </w:r>
          </w:p>
        </w:tc>
        <w:tc>
          <w:tcPr>
            <w:tcW w:w="1276" w:type="dxa"/>
            <w:noWrap/>
            <w:hideMark/>
          </w:tcPr>
          <w:p w14:paraId="3E334EF3"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51</w:t>
            </w:r>
          </w:p>
        </w:tc>
        <w:tc>
          <w:tcPr>
            <w:tcW w:w="992" w:type="dxa"/>
            <w:noWrap/>
            <w:hideMark/>
          </w:tcPr>
          <w:p w14:paraId="5168A80D"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70</w:t>
            </w:r>
          </w:p>
        </w:tc>
        <w:tc>
          <w:tcPr>
            <w:tcW w:w="992" w:type="dxa"/>
            <w:noWrap/>
            <w:hideMark/>
          </w:tcPr>
          <w:p w14:paraId="3703EA84"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52</w:t>
            </w:r>
          </w:p>
        </w:tc>
      </w:tr>
      <w:tr w:rsidR="00A76BA4" w:rsidRPr="00A76BA4" w14:paraId="0733CA57" w14:textId="77777777" w:rsidTr="007F74C5">
        <w:trPr>
          <w:trHeight w:val="20"/>
        </w:trPr>
        <w:tc>
          <w:tcPr>
            <w:tcW w:w="416" w:type="dxa"/>
            <w:noWrap/>
            <w:hideMark/>
          </w:tcPr>
          <w:p w14:paraId="79CBF3E6"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6</w:t>
            </w:r>
          </w:p>
        </w:tc>
        <w:tc>
          <w:tcPr>
            <w:tcW w:w="1564" w:type="dxa"/>
            <w:noWrap/>
            <w:hideMark/>
          </w:tcPr>
          <w:p w14:paraId="2058ADD3" w14:textId="17F53210" w:rsidR="00A76BA4" w:rsidRPr="00A76BA4" w:rsidRDefault="00A76BA4" w:rsidP="00A76BA4">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sz w:val="20"/>
                <w:szCs w:val="20"/>
              </w:rPr>
              <w:t>Atyrau</w:t>
            </w:r>
          </w:p>
        </w:tc>
        <w:tc>
          <w:tcPr>
            <w:tcW w:w="567" w:type="dxa"/>
            <w:hideMark/>
          </w:tcPr>
          <w:p w14:paraId="05114774" w14:textId="77777777" w:rsidR="00A76BA4" w:rsidRPr="00A76BA4" w:rsidRDefault="00A76BA4" w:rsidP="00A76BA4">
            <w:pPr>
              <w:spacing w:after="0" w:line="360" w:lineRule="auto"/>
              <w:jc w:val="center"/>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2</w:t>
            </w:r>
          </w:p>
        </w:tc>
        <w:tc>
          <w:tcPr>
            <w:tcW w:w="851" w:type="dxa"/>
            <w:noWrap/>
            <w:hideMark/>
          </w:tcPr>
          <w:p w14:paraId="02EEF1C7"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248,01</w:t>
            </w:r>
          </w:p>
        </w:tc>
        <w:tc>
          <w:tcPr>
            <w:tcW w:w="992" w:type="dxa"/>
            <w:noWrap/>
            <w:hideMark/>
          </w:tcPr>
          <w:p w14:paraId="23BE2175"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22,41</w:t>
            </w:r>
          </w:p>
        </w:tc>
        <w:tc>
          <w:tcPr>
            <w:tcW w:w="850" w:type="dxa"/>
            <w:noWrap/>
            <w:hideMark/>
          </w:tcPr>
          <w:p w14:paraId="501647E4" w14:textId="77777777" w:rsidR="00A76BA4" w:rsidRPr="00A76BA4" w:rsidRDefault="00A76BA4" w:rsidP="00A76BA4">
            <w:pPr>
              <w:spacing w:after="0" w:line="360" w:lineRule="auto"/>
              <w:jc w:val="center"/>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25,8</w:t>
            </w:r>
          </w:p>
        </w:tc>
        <w:tc>
          <w:tcPr>
            <w:tcW w:w="992" w:type="dxa"/>
            <w:noWrap/>
            <w:hideMark/>
          </w:tcPr>
          <w:p w14:paraId="01D0E420"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1,33</w:t>
            </w:r>
          </w:p>
        </w:tc>
        <w:tc>
          <w:tcPr>
            <w:tcW w:w="1276" w:type="dxa"/>
            <w:noWrap/>
            <w:hideMark/>
          </w:tcPr>
          <w:p w14:paraId="45CC617D"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66,4</w:t>
            </w:r>
          </w:p>
        </w:tc>
        <w:tc>
          <w:tcPr>
            <w:tcW w:w="992" w:type="dxa"/>
            <w:noWrap/>
            <w:hideMark/>
          </w:tcPr>
          <w:p w14:paraId="4CC4C54A"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43,1</w:t>
            </w:r>
          </w:p>
        </w:tc>
        <w:tc>
          <w:tcPr>
            <w:tcW w:w="992" w:type="dxa"/>
            <w:noWrap/>
            <w:hideMark/>
          </w:tcPr>
          <w:p w14:paraId="33D1804D"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54</w:t>
            </w:r>
          </w:p>
        </w:tc>
      </w:tr>
      <w:tr w:rsidR="00A76BA4" w:rsidRPr="00A76BA4" w14:paraId="15142040" w14:textId="77777777" w:rsidTr="007F74C5">
        <w:trPr>
          <w:trHeight w:val="20"/>
        </w:trPr>
        <w:tc>
          <w:tcPr>
            <w:tcW w:w="416" w:type="dxa"/>
            <w:noWrap/>
            <w:hideMark/>
          </w:tcPr>
          <w:p w14:paraId="68E62034"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7</w:t>
            </w:r>
          </w:p>
        </w:tc>
        <w:tc>
          <w:tcPr>
            <w:tcW w:w="1564" w:type="dxa"/>
            <w:noWrap/>
            <w:hideMark/>
          </w:tcPr>
          <w:p w14:paraId="5F6E585C" w14:textId="53B1FD48" w:rsidR="00A76BA4" w:rsidRPr="00A76BA4" w:rsidRDefault="00A76BA4" w:rsidP="00A76BA4">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sz w:val="20"/>
                <w:szCs w:val="20"/>
              </w:rPr>
              <w:t>Karaganda</w:t>
            </w:r>
          </w:p>
        </w:tc>
        <w:tc>
          <w:tcPr>
            <w:tcW w:w="567" w:type="dxa"/>
            <w:hideMark/>
          </w:tcPr>
          <w:p w14:paraId="2740A9B9" w14:textId="77777777" w:rsidR="00A76BA4" w:rsidRPr="00A76BA4" w:rsidRDefault="00A76BA4" w:rsidP="00A76BA4">
            <w:pPr>
              <w:spacing w:after="0" w:line="360" w:lineRule="auto"/>
              <w:jc w:val="center"/>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2</w:t>
            </w:r>
          </w:p>
        </w:tc>
        <w:tc>
          <w:tcPr>
            <w:tcW w:w="851" w:type="dxa"/>
            <w:noWrap/>
            <w:hideMark/>
          </w:tcPr>
          <w:p w14:paraId="76BBF20C"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113,93</w:t>
            </w:r>
          </w:p>
        </w:tc>
        <w:tc>
          <w:tcPr>
            <w:tcW w:w="992" w:type="dxa"/>
            <w:noWrap/>
            <w:hideMark/>
          </w:tcPr>
          <w:p w14:paraId="2341C061"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6,95</w:t>
            </w:r>
          </w:p>
        </w:tc>
        <w:tc>
          <w:tcPr>
            <w:tcW w:w="850" w:type="dxa"/>
            <w:noWrap/>
            <w:hideMark/>
          </w:tcPr>
          <w:p w14:paraId="2C7E1332" w14:textId="77777777" w:rsidR="00A76BA4" w:rsidRPr="00A76BA4" w:rsidRDefault="00A76BA4" w:rsidP="00A76BA4">
            <w:pPr>
              <w:spacing w:after="0" w:line="360" w:lineRule="auto"/>
              <w:jc w:val="center"/>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25,1</w:t>
            </w:r>
          </w:p>
        </w:tc>
        <w:tc>
          <w:tcPr>
            <w:tcW w:w="992" w:type="dxa"/>
            <w:noWrap/>
            <w:hideMark/>
          </w:tcPr>
          <w:p w14:paraId="7BB3235A"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0,40</w:t>
            </w:r>
          </w:p>
        </w:tc>
        <w:tc>
          <w:tcPr>
            <w:tcW w:w="1276" w:type="dxa"/>
            <w:noWrap/>
            <w:hideMark/>
          </w:tcPr>
          <w:p w14:paraId="22602AC2"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76</w:t>
            </w:r>
          </w:p>
        </w:tc>
        <w:tc>
          <w:tcPr>
            <w:tcW w:w="992" w:type="dxa"/>
            <w:noWrap/>
            <w:hideMark/>
          </w:tcPr>
          <w:p w14:paraId="5E552014"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86,85</w:t>
            </w:r>
          </w:p>
        </w:tc>
        <w:tc>
          <w:tcPr>
            <w:tcW w:w="992" w:type="dxa"/>
            <w:noWrap/>
            <w:hideMark/>
          </w:tcPr>
          <w:p w14:paraId="02BC83AC"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94</w:t>
            </w:r>
          </w:p>
        </w:tc>
      </w:tr>
      <w:tr w:rsidR="00A76BA4" w:rsidRPr="00A76BA4" w14:paraId="17C62B95" w14:textId="77777777" w:rsidTr="00CF7493">
        <w:trPr>
          <w:trHeight w:val="20"/>
        </w:trPr>
        <w:tc>
          <w:tcPr>
            <w:tcW w:w="416" w:type="dxa"/>
            <w:noWrap/>
            <w:hideMark/>
          </w:tcPr>
          <w:p w14:paraId="4025E4A9"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8</w:t>
            </w:r>
          </w:p>
        </w:tc>
        <w:tc>
          <w:tcPr>
            <w:tcW w:w="1564" w:type="dxa"/>
            <w:noWrap/>
            <w:vAlign w:val="center"/>
            <w:hideMark/>
          </w:tcPr>
          <w:p w14:paraId="08C1F4B9" w14:textId="5F9D65EC" w:rsidR="00A76BA4" w:rsidRPr="00A76BA4" w:rsidRDefault="00A76BA4" w:rsidP="00A76BA4">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color w:val="000000"/>
                <w:sz w:val="20"/>
                <w:szCs w:val="20"/>
              </w:rPr>
              <w:t>Kokshetau</w:t>
            </w:r>
          </w:p>
        </w:tc>
        <w:tc>
          <w:tcPr>
            <w:tcW w:w="567" w:type="dxa"/>
            <w:hideMark/>
          </w:tcPr>
          <w:p w14:paraId="13D62212" w14:textId="77777777" w:rsidR="00A76BA4" w:rsidRPr="00A76BA4" w:rsidRDefault="00A76BA4" w:rsidP="00A76BA4">
            <w:pPr>
              <w:spacing w:after="0" w:line="360" w:lineRule="auto"/>
              <w:jc w:val="center"/>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2</w:t>
            </w:r>
          </w:p>
        </w:tc>
        <w:tc>
          <w:tcPr>
            <w:tcW w:w="851" w:type="dxa"/>
            <w:noWrap/>
            <w:hideMark/>
          </w:tcPr>
          <w:p w14:paraId="18E5BD3F"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118,41</w:t>
            </w:r>
          </w:p>
        </w:tc>
        <w:tc>
          <w:tcPr>
            <w:tcW w:w="992" w:type="dxa"/>
            <w:noWrap/>
            <w:hideMark/>
          </w:tcPr>
          <w:p w14:paraId="4099CFE9"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12,01</w:t>
            </w:r>
          </w:p>
        </w:tc>
        <w:tc>
          <w:tcPr>
            <w:tcW w:w="850" w:type="dxa"/>
            <w:noWrap/>
            <w:hideMark/>
          </w:tcPr>
          <w:p w14:paraId="67C9F60F" w14:textId="77777777" w:rsidR="00A76BA4" w:rsidRPr="00A76BA4" w:rsidRDefault="00A76BA4" w:rsidP="00A76BA4">
            <w:pPr>
              <w:spacing w:after="0" w:line="360" w:lineRule="auto"/>
              <w:jc w:val="center"/>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27,5</w:t>
            </w:r>
          </w:p>
        </w:tc>
        <w:tc>
          <w:tcPr>
            <w:tcW w:w="992" w:type="dxa"/>
            <w:noWrap/>
            <w:hideMark/>
          </w:tcPr>
          <w:p w14:paraId="49F1842D"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0,95</w:t>
            </w:r>
          </w:p>
        </w:tc>
        <w:tc>
          <w:tcPr>
            <w:tcW w:w="1276" w:type="dxa"/>
            <w:noWrap/>
            <w:hideMark/>
          </w:tcPr>
          <w:p w14:paraId="51688D4F"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74,4</w:t>
            </w:r>
          </w:p>
        </w:tc>
        <w:tc>
          <w:tcPr>
            <w:tcW w:w="992" w:type="dxa"/>
            <w:noWrap/>
            <w:hideMark/>
          </w:tcPr>
          <w:p w14:paraId="3301FD2C"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38,1</w:t>
            </w:r>
          </w:p>
        </w:tc>
        <w:tc>
          <w:tcPr>
            <w:tcW w:w="992" w:type="dxa"/>
            <w:noWrap/>
            <w:hideMark/>
          </w:tcPr>
          <w:p w14:paraId="6E5A42EB"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171</w:t>
            </w:r>
          </w:p>
        </w:tc>
      </w:tr>
      <w:tr w:rsidR="00A76BA4" w:rsidRPr="00A76BA4" w14:paraId="3646E921" w14:textId="77777777" w:rsidTr="00CF7493">
        <w:trPr>
          <w:trHeight w:val="20"/>
        </w:trPr>
        <w:tc>
          <w:tcPr>
            <w:tcW w:w="416" w:type="dxa"/>
            <w:noWrap/>
            <w:hideMark/>
          </w:tcPr>
          <w:p w14:paraId="2882B07F"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9</w:t>
            </w:r>
          </w:p>
        </w:tc>
        <w:tc>
          <w:tcPr>
            <w:tcW w:w="1564" w:type="dxa"/>
            <w:noWrap/>
            <w:vAlign w:val="center"/>
            <w:hideMark/>
          </w:tcPr>
          <w:p w14:paraId="38B9C8E9" w14:textId="452CBE9E" w:rsidR="00A76BA4" w:rsidRPr="00A76BA4" w:rsidRDefault="00A76BA4" w:rsidP="00A76BA4">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color w:val="000000"/>
                <w:sz w:val="20"/>
                <w:szCs w:val="20"/>
              </w:rPr>
              <w:t>Kostanay</w:t>
            </w:r>
          </w:p>
        </w:tc>
        <w:tc>
          <w:tcPr>
            <w:tcW w:w="567" w:type="dxa"/>
            <w:hideMark/>
          </w:tcPr>
          <w:p w14:paraId="4A5D6524" w14:textId="77777777" w:rsidR="00A76BA4" w:rsidRPr="00A76BA4" w:rsidRDefault="00A76BA4" w:rsidP="00A76BA4">
            <w:pPr>
              <w:spacing w:after="0" w:line="360" w:lineRule="auto"/>
              <w:jc w:val="center"/>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2</w:t>
            </w:r>
          </w:p>
        </w:tc>
        <w:tc>
          <w:tcPr>
            <w:tcW w:w="851" w:type="dxa"/>
            <w:noWrap/>
            <w:hideMark/>
          </w:tcPr>
          <w:p w14:paraId="7BFDEF64"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111,45</w:t>
            </w:r>
          </w:p>
        </w:tc>
        <w:tc>
          <w:tcPr>
            <w:tcW w:w="992" w:type="dxa"/>
            <w:noWrap/>
            <w:hideMark/>
          </w:tcPr>
          <w:p w14:paraId="57D5BCF2"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6,14</w:t>
            </w:r>
          </w:p>
        </w:tc>
        <w:tc>
          <w:tcPr>
            <w:tcW w:w="850" w:type="dxa"/>
            <w:noWrap/>
            <w:hideMark/>
          </w:tcPr>
          <w:p w14:paraId="3DBE863A" w14:textId="77777777" w:rsidR="00A76BA4" w:rsidRPr="00A76BA4" w:rsidRDefault="00A76BA4" w:rsidP="00A76BA4">
            <w:pPr>
              <w:spacing w:after="0" w:line="360" w:lineRule="auto"/>
              <w:jc w:val="center"/>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23,8</w:t>
            </w:r>
          </w:p>
        </w:tc>
        <w:tc>
          <w:tcPr>
            <w:tcW w:w="992" w:type="dxa"/>
            <w:noWrap/>
            <w:hideMark/>
          </w:tcPr>
          <w:p w14:paraId="513031A4"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0,71</w:t>
            </w:r>
          </w:p>
        </w:tc>
        <w:tc>
          <w:tcPr>
            <w:tcW w:w="1276" w:type="dxa"/>
            <w:noWrap/>
            <w:hideMark/>
          </w:tcPr>
          <w:p w14:paraId="40ED40DC"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69,7</w:t>
            </w:r>
          </w:p>
        </w:tc>
        <w:tc>
          <w:tcPr>
            <w:tcW w:w="992" w:type="dxa"/>
            <w:noWrap/>
            <w:hideMark/>
          </w:tcPr>
          <w:p w14:paraId="68DE216B"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54,6</w:t>
            </w:r>
          </w:p>
        </w:tc>
        <w:tc>
          <w:tcPr>
            <w:tcW w:w="992" w:type="dxa"/>
            <w:noWrap/>
            <w:hideMark/>
          </w:tcPr>
          <w:p w14:paraId="2CB4FC7C"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96</w:t>
            </w:r>
          </w:p>
        </w:tc>
      </w:tr>
      <w:tr w:rsidR="00A76BA4" w:rsidRPr="00A76BA4" w14:paraId="5FCA79DF" w14:textId="77777777" w:rsidTr="00CF7493">
        <w:trPr>
          <w:trHeight w:val="20"/>
        </w:trPr>
        <w:tc>
          <w:tcPr>
            <w:tcW w:w="416" w:type="dxa"/>
            <w:noWrap/>
            <w:hideMark/>
          </w:tcPr>
          <w:p w14:paraId="596A66C9"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10</w:t>
            </w:r>
          </w:p>
        </w:tc>
        <w:tc>
          <w:tcPr>
            <w:tcW w:w="1564" w:type="dxa"/>
            <w:noWrap/>
            <w:vAlign w:val="center"/>
            <w:hideMark/>
          </w:tcPr>
          <w:p w14:paraId="61F61804" w14:textId="7D7E9252" w:rsidR="00A76BA4" w:rsidRPr="00A76BA4" w:rsidRDefault="00A76BA4" w:rsidP="00A76BA4">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color w:val="000000"/>
                <w:sz w:val="20"/>
                <w:szCs w:val="20"/>
              </w:rPr>
              <w:t>Kyzylorda</w:t>
            </w:r>
          </w:p>
        </w:tc>
        <w:tc>
          <w:tcPr>
            <w:tcW w:w="567" w:type="dxa"/>
            <w:hideMark/>
          </w:tcPr>
          <w:p w14:paraId="390439FB" w14:textId="77777777" w:rsidR="00A76BA4" w:rsidRPr="00A76BA4" w:rsidRDefault="00A76BA4" w:rsidP="00A76BA4">
            <w:pPr>
              <w:spacing w:after="0" w:line="360" w:lineRule="auto"/>
              <w:jc w:val="center"/>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2</w:t>
            </w:r>
          </w:p>
        </w:tc>
        <w:tc>
          <w:tcPr>
            <w:tcW w:w="851" w:type="dxa"/>
            <w:noWrap/>
            <w:hideMark/>
          </w:tcPr>
          <w:p w14:paraId="72311491"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177,79</w:t>
            </w:r>
          </w:p>
        </w:tc>
        <w:tc>
          <w:tcPr>
            <w:tcW w:w="992" w:type="dxa"/>
            <w:noWrap/>
            <w:hideMark/>
          </w:tcPr>
          <w:p w14:paraId="5FEEFC54"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22,53</w:t>
            </w:r>
          </w:p>
        </w:tc>
        <w:tc>
          <w:tcPr>
            <w:tcW w:w="850" w:type="dxa"/>
            <w:noWrap/>
            <w:hideMark/>
          </w:tcPr>
          <w:p w14:paraId="6E5313E1" w14:textId="77777777" w:rsidR="00A76BA4" w:rsidRPr="00A76BA4" w:rsidRDefault="00A76BA4" w:rsidP="00A76BA4">
            <w:pPr>
              <w:spacing w:after="0" w:line="360" w:lineRule="auto"/>
              <w:jc w:val="center"/>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24,5</w:t>
            </w:r>
          </w:p>
        </w:tc>
        <w:tc>
          <w:tcPr>
            <w:tcW w:w="992" w:type="dxa"/>
            <w:noWrap/>
            <w:hideMark/>
          </w:tcPr>
          <w:p w14:paraId="042E9820"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1,36</w:t>
            </w:r>
          </w:p>
        </w:tc>
        <w:tc>
          <w:tcPr>
            <w:tcW w:w="1276" w:type="dxa"/>
            <w:noWrap/>
            <w:hideMark/>
          </w:tcPr>
          <w:p w14:paraId="0A8EC0FF"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30,9</w:t>
            </w:r>
          </w:p>
        </w:tc>
        <w:tc>
          <w:tcPr>
            <w:tcW w:w="992" w:type="dxa"/>
            <w:noWrap/>
            <w:hideMark/>
          </w:tcPr>
          <w:p w14:paraId="218EA10C"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49,9</w:t>
            </w:r>
          </w:p>
        </w:tc>
        <w:tc>
          <w:tcPr>
            <w:tcW w:w="992" w:type="dxa"/>
            <w:noWrap/>
            <w:hideMark/>
          </w:tcPr>
          <w:p w14:paraId="77C51BDA"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96</w:t>
            </w:r>
          </w:p>
        </w:tc>
      </w:tr>
      <w:tr w:rsidR="00A76BA4" w:rsidRPr="00A76BA4" w14:paraId="12EE08EE" w14:textId="77777777" w:rsidTr="00CF7493">
        <w:trPr>
          <w:trHeight w:val="20"/>
        </w:trPr>
        <w:tc>
          <w:tcPr>
            <w:tcW w:w="416" w:type="dxa"/>
            <w:noWrap/>
            <w:hideMark/>
          </w:tcPr>
          <w:p w14:paraId="75B24DA1"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11</w:t>
            </w:r>
          </w:p>
        </w:tc>
        <w:tc>
          <w:tcPr>
            <w:tcW w:w="1564" w:type="dxa"/>
            <w:noWrap/>
            <w:vAlign w:val="center"/>
            <w:hideMark/>
          </w:tcPr>
          <w:p w14:paraId="54590FB9" w14:textId="1BBF3078" w:rsidR="00A76BA4" w:rsidRPr="00A76BA4" w:rsidRDefault="00A76BA4" w:rsidP="00A76BA4">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color w:val="000000"/>
                <w:sz w:val="20"/>
                <w:szCs w:val="20"/>
              </w:rPr>
              <w:t>Pavlodar</w:t>
            </w:r>
          </w:p>
        </w:tc>
        <w:tc>
          <w:tcPr>
            <w:tcW w:w="567" w:type="dxa"/>
            <w:hideMark/>
          </w:tcPr>
          <w:p w14:paraId="77BD1E52" w14:textId="77777777" w:rsidR="00A76BA4" w:rsidRPr="00A76BA4" w:rsidRDefault="00A76BA4" w:rsidP="00A76BA4">
            <w:pPr>
              <w:spacing w:after="0" w:line="360" w:lineRule="auto"/>
              <w:jc w:val="center"/>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2</w:t>
            </w:r>
          </w:p>
        </w:tc>
        <w:tc>
          <w:tcPr>
            <w:tcW w:w="851" w:type="dxa"/>
            <w:noWrap/>
            <w:hideMark/>
          </w:tcPr>
          <w:p w14:paraId="2D412222"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114,46</w:t>
            </w:r>
          </w:p>
        </w:tc>
        <w:tc>
          <w:tcPr>
            <w:tcW w:w="992" w:type="dxa"/>
            <w:noWrap/>
            <w:hideMark/>
          </w:tcPr>
          <w:p w14:paraId="36C72D05"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5,80</w:t>
            </w:r>
          </w:p>
        </w:tc>
        <w:tc>
          <w:tcPr>
            <w:tcW w:w="850" w:type="dxa"/>
            <w:noWrap/>
            <w:hideMark/>
          </w:tcPr>
          <w:p w14:paraId="1216FB46" w14:textId="77777777" w:rsidR="00A76BA4" w:rsidRPr="00A76BA4" w:rsidRDefault="00A76BA4" w:rsidP="00A76BA4">
            <w:pPr>
              <w:spacing w:after="0" w:line="360" w:lineRule="auto"/>
              <w:jc w:val="center"/>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22,8</w:t>
            </w:r>
          </w:p>
        </w:tc>
        <w:tc>
          <w:tcPr>
            <w:tcW w:w="992" w:type="dxa"/>
            <w:noWrap/>
            <w:hideMark/>
          </w:tcPr>
          <w:p w14:paraId="16B279D5"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0,44</w:t>
            </w:r>
          </w:p>
        </w:tc>
        <w:tc>
          <w:tcPr>
            <w:tcW w:w="1276" w:type="dxa"/>
            <w:noWrap/>
            <w:hideMark/>
          </w:tcPr>
          <w:p w14:paraId="57F8AC35"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86,9</w:t>
            </w:r>
          </w:p>
        </w:tc>
        <w:tc>
          <w:tcPr>
            <w:tcW w:w="992" w:type="dxa"/>
            <w:noWrap/>
            <w:hideMark/>
          </w:tcPr>
          <w:p w14:paraId="79F34032"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55,2</w:t>
            </w:r>
          </w:p>
        </w:tc>
        <w:tc>
          <w:tcPr>
            <w:tcW w:w="992" w:type="dxa"/>
            <w:noWrap/>
            <w:hideMark/>
          </w:tcPr>
          <w:p w14:paraId="03F2C14B"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92</w:t>
            </w:r>
          </w:p>
        </w:tc>
      </w:tr>
      <w:tr w:rsidR="00A76BA4" w:rsidRPr="00A76BA4" w14:paraId="0F49A5C9" w14:textId="77777777" w:rsidTr="00CF7493">
        <w:trPr>
          <w:trHeight w:val="20"/>
        </w:trPr>
        <w:tc>
          <w:tcPr>
            <w:tcW w:w="416" w:type="dxa"/>
            <w:noWrap/>
            <w:hideMark/>
          </w:tcPr>
          <w:p w14:paraId="50D94C28"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12</w:t>
            </w:r>
          </w:p>
        </w:tc>
        <w:tc>
          <w:tcPr>
            <w:tcW w:w="1564" w:type="dxa"/>
            <w:noWrap/>
            <w:vAlign w:val="center"/>
            <w:hideMark/>
          </w:tcPr>
          <w:p w14:paraId="3B4B6F20" w14:textId="457927A8" w:rsidR="00A76BA4" w:rsidRPr="00A76BA4" w:rsidRDefault="00A76BA4" w:rsidP="00A76BA4">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color w:val="000000"/>
                <w:sz w:val="20"/>
                <w:szCs w:val="20"/>
              </w:rPr>
              <w:t>Petropavlovsk</w:t>
            </w:r>
          </w:p>
        </w:tc>
        <w:tc>
          <w:tcPr>
            <w:tcW w:w="567" w:type="dxa"/>
            <w:hideMark/>
          </w:tcPr>
          <w:p w14:paraId="57F2FB3C" w14:textId="77777777" w:rsidR="00A76BA4" w:rsidRPr="00A76BA4" w:rsidRDefault="00A76BA4" w:rsidP="00A76BA4">
            <w:pPr>
              <w:spacing w:after="0" w:line="360" w:lineRule="auto"/>
              <w:jc w:val="center"/>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2</w:t>
            </w:r>
          </w:p>
        </w:tc>
        <w:tc>
          <w:tcPr>
            <w:tcW w:w="851" w:type="dxa"/>
            <w:noWrap/>
            <w:hideMark/>
          </w:tcPr>
          <w:p w14:paraId="1F9D1A1F"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107,72</w:t>
            </w:r>
          </w:p>
        </w:tc>
        <w:tc>
          <w:tcPr>
            <w:tcW w:w="992" w:type="dxa"/>
            <w:noWrap/>
            <w:hideMark/>
          </w:tcPr>
          <w:p w14:paraId="68FFCB43"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1,73</w:t>
            </w:r>
          </w:p>
        </w:tc>
        <w:tc>
          <w:tcPr>
            <w:tcW w:w="850" w:type="dxa"/>
            <w:noWrap/>
            <w:hideMark/>
          </w:tcPr>
          <w:p w14:paraId="3825A56D" w14:textId="77777777" w:rsidR="00A76BA4" w:rsidRPr="00A76BA4" w:rsidRDefault="00A76BA4" w:rsidP="00A76BA4">
            <w:pPr>
              <w:spacing w:after="0" w:line="360" w:lineRule="auto"/>
              <w:jc w:val="center"/>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21,8</w:t>
            </w:r>
          </w:p>
        </w:tc>
        <w:tc>
          <w:tcPr>
            <w:tcW w:w="992" w:type="dxa"/>
            <w:noWrap/>
            <w:hideMark/>
          </w:tcPr>
          <w:p w14:paraId="17482981"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0,56</w:t>
            </w:r>
          </w:p>
        </w:tc>
        <w:tc>
          <w:tcPr>
            <w:tcW w:w="1276" w:type="dxa"/>
            <w:noWrap/>
            <w:hideMark/>
          </w:tcPr>
          <w:p w14:paraId="466D0AB6"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80,6</w:t>
            </w:r>
          </w:p>
        </w:tc>
        <w:tc>
          <w:tcPr>
            <w:tcW w:w="992" w:type="dxa"/>
            <w:noWrap/>
            <w:hideMark/>
          </w:tcPr>
          <w:p w14:paraId="6040C194"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55,2</w:t>
            </w:r>
          </w:p>
        </w:tc>
        <w:tc>
          <w:tcPr>
            <w:tcW w:w="992" w:type="dxa"/>
            <w:noWrap/>
            <w:hideMark/>
          </w:tcPr>
          <w:p w14:paraId="2F4F4653"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108</w:t>
            </w:r>
          </w:p>
        </w:tc>
      </w:tr>
      <w:tr w:rsidR="00A76BA4" w:rsidRPr="00A76BA4" w14:paraId="1BD723B5" w14:textId="77777777" w:rsidTr="00CF7493">
        <w:trPr>
          <w:trHeight w:val="20"/>
        </w:trPr>
        <w:tc>
          <w:tcPr>
            <w:tcW w:w="416" w:type="dxa"/>
            <w:noWrap/>
            <w:hideMark/>
          </w:tcPr>
          <w:p w14:paraId="1769DC60"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13</w:t>
            </w:r>
          </w:p>
        </w:tc>
        <w:tc>
          <w:tcPr>
            <w:tcW w:w="1564" w:type="dxa"/>
            <w:noWrap/>
            <w:vAlign w:val="center"/>
            <w:hideMark/>
          </w:tcPr>
          <w:p w14:paraId="533805DF" w14:textId="3285586E" w:rsidR="00A76BA4" w:rsidRPr="00A76BA4" w:rsidRDefault="00A76BA4" w:rsidP="00A76BA4">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color w:val="000000"/>
                <w:sz w:val="20"/>
                <w:szCs w:val="20"/>
              </w:rPr>
              <w:t>Taldykorgan</w:t>
            </w:r>
          </w:p>
        </w:tc>
        <w:tc>
          <w:tcPr>
            <w:tcW w:w="567" w:type="dxa"/>
            <w:hideMark/>
          </w:tcPr>
          <w:p w14:paraId="2746224A" w14:textId="77777777" w:rsidR="00A76BA4" w:rsidRPr="00A76BA4" w:rsidRDefault="00A76BA4" w:rsidP="00A76BA4">
            <w:pPr>
              <w:spacing w:after="0" w:line="360" w:lineRule="auto"/>
              <w:jc w:val="center"/>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2</w:t>
            </w:r>
          </w:p>
        </w:tc>
        <w:tc>
          <w:tcPr>
            <w:tcW w:w="851" w:type="dxa"/>
            <w:noWrap/>
            <w:hideMark/>
          </w:tcPr>
          <w:p w14:paraId="489E4866"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148,67</w:t>
            </w:r>
          </w:p>
        </w:tc>
        <w:tc>
          <w:tcPr>
            <w:tcW w:w="992" w:type="dxa"/>
            <w:noWrap/>
            <w:hideMark/>
          </w:tcPr>
          <w:p w14:paraId="7B4C50E2"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18,50</w:t>
            </w:r>
          </w:p>
        </w:tc>
        <w:tc>
          <w:tcPr>
            <w:tcW w:w="850" w:type="dxa"/>
            <w:noWrap/>
            <w:hideMark/>
          </w:tcPr>
          <w:p w14:paraId="39C7FA85" w14:textId="77777777" w:rsidR="00A76BA4" w:rsidRPr="00A76BA4" w:rsidRDefault="00A76BA4" w:rsidP="00A76BA4">
            <w:pPr>
              <w:spacing w:after="0" w:line="360" w:lineRule="auto"/>
              <w:jc w:val="center"/>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24,1</w:t>
            </w:r>
          </w:p>
        </w:tc>
        <w:tc>
          <w:tcPr>
            <w:tcW w:w="992" w:type="dxa"/>
            <w:noWrap/>
            <w:hideMark/>
          </w:tcPr>
          <w:p w14:paraId="47E28314"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0,65</w:t>
            </w:r>
          </w:p>
        </w:tc>
        <w:tc>
          <w:tcPr>
            <w:tcW w:w="1276" w:type="dxa"/>
            <w:noWrap/>
            <w:hideMark/>
          </w:tcPr>
          <w:p w14:paraId="57CB6A09"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54,3</w:t>
            </w:r>
          </w:p>
        </w:tc>
        <w:tc>
          <w:tcPr>
            <w:tcW w:w="992" w:type="dxa"/>
            <w:noWrap/>
            <w:hideMark/>
          </w:tcPr>
          <w:p w14:paraId="31AFB7F5"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65,9</w:t>
            </w:r>
          </w:p>
        </w:tc>
        <w:tc>
          <w:tcPr>
            <w:tcW w:w="992" w:type="dxa"/>
            <w:noWrap/>
            <w:hideMark/>
          </w:tcPr>
          <w:p w14:paraId="3D30FFEE"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166</w:t>
            </w:r>
          </w:p>
        </w:tc>
      </w:tr>
      <w:tr w:rsidR="00A76BA4" w:rsidRPr="00A76BA4" w14:paraId="221B18F5" w14:textId="77777777" w:rsidTr="00CF7493">
        <w:trPr>
          <w:trHeight w:val="20"/>
        </w:trPr>
        <w:tc>
          <w:tcPr>
            <w:tcW w:w="416" w:type="dxa"/>
            <w:noWrap/>
            <w:hideMark/>
          </w:tcPr>
          <w:p w14:paraId="27818CDB"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14</w:t>
            </w:r>
          </w:p>
        </w:tc>
        <w:tc>
          <w:tcPr>
            <w:tcW w:w="1564" w:type="dxa"/>
            <w:noWrap/>
            <w:vAlign w:val="center"/>
            <w:hideMark/>
          </w:tcPr>
          <w:p w14:paraId="30056695" w14:textId="0FB4B5D8" w:rsidR="00A76BA4" w:rsidRPr="00A76BA4" w:rsidRDefault="00A76BA4" w:rsidP="00A76BA4">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color w:val="000000"/>
                <w:sz w:val="20"/>
                <w:szCs w:val="20"/>
              </w:rPr>
              <w:t>Taraz</w:t>
            </w:r>
          </w:p>
        </w:tc>
        <w:tc>
          <w:tcPr>
            <w:tcW w:w="567" w:type="dxa"/>
            <w:hideMark/>
          </w:tcPr>
          <w:p w14:paraId="5A3D1E5F" w14:textId="77777777" w:rsidR="00A76BA4" w:rsidRPr="00A76BA4" w:rsidRDefault="00A76BA4" w:rsidP="00A76BA4">
            <w:pPr>
              <w:spacing w:after="0" w:line="360" w:lineRule="auto"/>
              <w:jc w:val="center"/>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2</w:t>
            </w:r>
          </w:p>
        </w:tc>
        <w:tc>
          <w:tcPr>
            <w:tcW w:w="851" w:type="dxa"/>
            <w:noWrap/>
            <w:hideMark/>
          </w:tcPr>
          <w:p w14:paraId="75C2FDD9"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108,38</w:t>
            </w:r>
          </w:p>
        </w:tc>
        <w:tc>
          <w:tcPr>
            <w:tcW w:w="992" w:type="dxa"/>
            <w:noWrap/>
            <w:hideMark/>
          </w:tcPr>
          <w:p w14:paraId="549157C8"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18,80</w:t>
            </w:r>
          </w:p>
        </w:tc>
        <w:tc>
          <w:tcPr>
            <w:tcW w:w="850" w:type="dxa"/>
            <w:noWrap/>
            <w:hideMark/>
          </w:tcPr>
          <w:p w14:paraId="66E16780" w14:textId="77777777" w:rsidR="00A76BA4" w:rsidRPr="00A76BA4" w:rsidRDefault="00A76BA4" w:rsidP="00A76BA4">
            <w:pPr>
              <w:spacing w:after="0" w:line="360" w:lineRule="auto"/>
              <w:jc w:val="center"/>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20,7</w:t>
            </w:r>
          </w:p>
        </w:tc>
        <w:tc>
          <w:tcPr>
            <w:tcW w:w="992" w:type="dxa"/>
            <w:noWrap/>
            <w:hideMark/>
          </w:tcPr>
          <w:p w14:paraId="704C7D27"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0,55</w:t>
            </w:r>
          </w:p>
        </w:tc>
        <w:tc>
          <w:tcPr>
            <w:tcW w:w="1276" w:type="dxa"/>
            <w:noWrap/>
            <w:hideMark/>
          </w:tcPr>
          <w:p w14:paraId="416A3156"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47,3</w:t>
            </w:r>
          </w:p>
        </w:tc>
        <w:tc>
          <w:tcPr>
            <w:tcW w:w="992" w:type="dxa"/>
            <w:noWrap/>
            <w:hideMark/>
          </w:tcPr>
          <w:p w14:paraId="21F386F0"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58,7</w:t>
            </w:r>
          </w:p>
        </w:tc>
        <w:tc>
          <w:tcPr>
            <w:tcW w:w="992" w:type="dxa"/>
            <w:noWrap/>
            <w:hideMark/>
          </w:tcPr>
          <w:p w14:paraId="168C5EBC"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87</w:t>
            </w:r>
          </w:p>
        </w:tc>
      </w:tr>
      <w:tr w:rsidR="00A76BA4" w:rsidRPr="00A76BA4" w14:paraId="7EC60C7D" w14:textId="77777777" w:rsidTr="00CF7493">
        <w:trPr>
          <w:trHeight w:val="20"/>
        </w:trPr>
        <w:tc>
          <w:tcPr>
            <w:tcW w:w="416" w:type="dxa"/>
            <w:noWrap/>
            <w:hideMark/>
          </w:tcPr>
          <w:p w14:paraId="04992D80"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15</w:t>
            </w:r>
          </w:p>
        </w:tc>
        <w:tc>
          <w:tcPr>
            <w:tcW w:w="1564" w:type="dxa"/>
            <w:noWrap/>
            <w:vAlign w:val="center"/>
            <w:hideMark/>
          </w:tcPr>
          <w:p w14:paraId="03732759" w14:textId="7529191E" w:rsidR="00A76BA4" w:rsidRPr="00A76BA4" w:rsidRDefault="00A76BA4" w:rsidP="00A76BA4">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color w:val="000000"/>
                <w:sz w:val="20"/>
                <w:szCs w:val="20"/>
              </w:rPr>
              <w:t>Turkestan</w:t>
            </w:r>
          </w:p>
        </w:tc>
        <w:tc>
          <w:tcPr>
            <w:tcW w:w="567" w:type="dxa"/>
            <w:hideMark/>
          </w:tcPr>
          <w:p w14:paraId="73B93C5F" w14:textId="77777777" w:rsidR="00A76BA4" w:rsidRPr="00A76BA4" w:rsidRDefault="00A76BA4" w:rsidP="00A76BA4">
            <w:pPr>
              <w:spacing w:after="0" w:line="360" w:lineRule="auto"/>
              <w:jc w:val="center"/>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2</w:t>
            </w:r>
          </w:p>
        </w:tc>
        <w:tc>
          <w:tcPr>
            <w:tcW w:w="851" w:type="dxa"/>
            <w:noWrap/>
            <w:hideMark/>
          </w:tcPr>
          <w:p w14:paraId="244E0DD0"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167,73</w:t>
            </w:r>
          </w:p>
        </w:tc>
        <w:tc>
          <w:tcPr>
            <w:tcW w:w="992" w:type="dxa"/>
            <w:noWrap/>
            <w:hideMark/>
          </w:tcPr>
          <w:p w14:paraId="61749D6E"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33,33</w:t>
            </w:r>
          </w:p>
        </w:tc>
        <w:tc>
          <w:tcPr>
            <w:tcW w:w="850" w:type="dxa"/>
            <w:noWrap/>
            <w:hideMark/>
          </w:tcPr>
          <w:p w14:paraId="51C87FFE" w14:textId="77777777" w:rsidR="00A76BA4" w:rsidRPr="00A76BA4" w:rsidRDefault="00A76BA4" w:rsidP="00A76BA4">
            <w:pPr>
              <w:spacing w:after="0" w:line="360" w:lineRule="auto"/>
              <w:jc w:val="center"/>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24,2</w:t>
            </w:r>
          </w:p>
        </w:tc>
        <w:tc>
          <w:tcPr>
            <w:tcW w:w="992" w:type="dxa"/>
            <w:noWrap/>
            <w:hideMark/>
          </w:tcPr>
          <w:p w14:paraId="13E316DB"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0,51</w:t>
            </w:r>
          </w:p>
        </w:tc>
        <w:tc>
          <w:tcPr>
            <w:tcW w:w="1276" w:type="dxa"/>
            <w:noWrap/>
            <w:hideMark/>
          </w:tcPr>
          <w:p w14:paraId="09F09266"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6,2</w:t>
            </w:r>
          </w:p>
        </w:tc>
        <w:tc>
          <w:tcPr>
            <w:tcW w:w="992" w:type="dxa"/>
            <w:noWrap/>
            <w:hideMark/>
          </w:tcPr>
          <w:p w14:paraId="6D2D076D"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21,5</w:t>
            </w:r>
          </w:p>
        </w:tc>
        <w:tc>
          <w:tcPr>
            <w:tcW w:w="992" w:type="dxa"/>
            <w:noWrap/>
            <w:hideMark/>
          </w:tcPr>
          <w:p w14:paraId="7382DF86"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51</w:t>
            </w:r>
          </w:p>
        </w:tc>
      </w:tr>
      <w:tr w:rsidR="00A76BA4" w:rsidRPr="00A76BA4" w14:paraId="7308CA45" w14:textId="77777777" w:rsidTr="00CF7493">
        <w:trPr>
          <w:trHeight w:val="20"/>
        </w:trPr>
        <w:tc>
          <w:tcPr>
            <w:tcW w:w="416" w:type="dxa"/>
            <w:noWrap/>
            <w:hideMark/>
          </w:tcPr>
          <w:p w14:paraId="0EDA1E82"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16</w:t>
            </w:r>
          </w:p>
        </w:tc>
        <w:tc>
          <w:tcPr>
            <w:tcW w:w="1564" w:type="dxa"/>
            <w:noWrap/>
            <w:vAlign w:val="center"/>
            <w:hideMark/>
          </w:tcPr>
          <w:p w14:paraId="60D127E2" w14:textId="02CC148B" w:rsidR="00A76BA4" w:rsidRPr="00A76BA4" w:rsidRDefault="00A76BA4" w:rsidP="00A76BA4">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color w:val="000000"/>
                <w:sz w:val="20"/>
                <w:szCs w:val="20"/>
              </w:rPr>
              <w:t>Uralsk</w:t>
            </w:r>
          </w:p>
        </w:tc>
        <w:tc>
          <w:tcPr>
            <w:tcW w:w="567" w:type="dxa"/>
            <w:hideMark/>
          </w:tcPr>
          <w:p w14:paraId="52F3EDF4" w14:textId="77777777" w:rsidR="00A76BA4" w:rsidRPr="00A76BA4" w:rsidRDefault="00A76BA4" w:rsidP="00A76BA4">
            <w:pPr>
              <w:spacing w:after="0" w:line="360" w:lineRule="auto"/>
              <w:jc w:val="center"/>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2</w:t>
            </w:r>
          </w:p>
        </w:tc>
        <w:tc>
          <w:tcPr>
            <w:tcW w:w="851" w:type="dxa"/>
            <w:noWrap/>
            <w:hideMark/>
          </w:tcPr>
          <w:p w14:paraId="72FC9635"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158,56</w:t>
            </w:r>
          </w:p>
        </w:tc>
        <w:tc>
          <w:tcPr>
            <w:tcW w:w="992" w:type="dxa"/>
            <w:noWrap/>
            <w:hideMark/>
          </w:tcPr>
          <w:p w14:paraId="5F1B7706"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13,02</w:t>
            </w:r>
          </w:p>
        </w:tc>
        <w:tc>
          <w:tcPr>
            <w:tcW w:w="850" w:type="dxa"/>
            <w:noWrap/>
            <w:hideMark/>
          </w:tcPr>
          <w:p w14:paraId="3BB2001D" w14:textId="77777777" w:rsidR="00A76BA4" w:rsidRPr="00A76BA4" w:rsidRDefault="00A76BA4" w:rsidP="00A76BA4">
            <w:pPr>
              <w:spacing w:after="0" w:line="360" w:lineRule="auto"/>
              <w:jc w:val="center"/>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25,5</w:t>
            </w:r>
          </w:p>
        </w:tc>
        <w:tc>
          <w:tcPr>
            <w:tcW w:w="992" w:type="dxa"/>
            <w:noWrap/>
            <w:hideMark/>
          </w:tcPr>
          <w:p w14:paraId="36BB37B2"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0,80</w:t>
            </w:r>
          </w:p>
        </w:tc>
        <w:tc>
          <w:tcPr>
            <w:tcW w:w="1276" w:type="dxa"/>
            <w:noWrap/>
            <w:hideMark/>
          </w:tcPr>
          <w:p w14:paraId="4754755D"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58</w:t>
            </w:r>
          </w:p>
        </w:tc>
        <w:tc>
          <w:tcPr>
            <w:tcW w:w="992" w:type="dxa"/>
            <w:noWrap/>
            <w:hideMark/>
          </w:tcPr>
          <w:p w14:paraId="0E27587D"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52,3</w:t>
            </w:r>
          </w:p>
        </w:tc>
        <w:tc>
          <w:tcPr>
            <w:tcW w:w="992" w:type="dxa"/>
            <w:noWrap/>
            <w:hideMark/>
          </w:tcPr>
          <w:p w14:paraId="167A75E0"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81</w:t>
            </w:r>
          </w:p>
        </w:tc>
      </w:tr>
      <w:tr w:rsidR="00A76BA4" w:rsidRPr="00A76BA4" w14:paraId="30F25469" w14:textId="77777777" w:rsidTr="00CF7493">
        <w:trPr>
          <w:trHeight w:val="20"/>
        </w:trPr>
        <w:tc>
          <w:tcPr>
            <w:tcW w:w="416" w:type="dxa"/>
            <w:noWrap/>
            <w:hideMark/>
          </w:tcPr>
          <w:p w14:paraId="3344A63D"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17</w:t>
            </w:r>
          </w:p>
        </w:tc>
        <w:tc>
          <w:tcPr>
            <w:tcW w:w="1564" w:type="dxa"/>
            <w:noWrap/>
            <w:vAlign w:val="center"/>
            <w:hideMark/>
          </w:tcPr>
          <w:p w14:paraId="6BAA3EA9" w14:textId="3AB47242" w:rsidR="00A76BA4" w:rsidRPr="00A76BA4" w:rsidRDefault="00A76BA4" w:rsidP="00A76BA4">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color w:val="000000"/>
                <w:sz w:val="20"/>
                <w:szCs w:val="20"/>
              </w:rPr>
              <w:t>Ust-Kamenogorsk</w:t>
            </w:r>
          </w:p>
        </w:tc>
        <w:tc>
          <w:tcPr>
            <w:tcW w:w="567" w:type="dxa"/>
            <w:hideMark/>
          </w:tcPr>
          <w:p w14:paraId="7D32C4B0" w14:textId="77777777" w:rsidR="00A76BA4" w:rsidRPr="00A76BA4" w:rsidRDefault="00A76BA4" w:rsidP="00A76BA4">
            <w:pPr>
              <w:spacing w:after="0" w:line="360" w:lineRule="auto"/>
              <w:jc w:val="center"/>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2</w:t>
            </w:r>
          </w:p>
        </w:tc>
        <w:tc>
          <w:tcPr>
            <w:tcW w:w="851" w:type="dxa"/>
            <w:noWrap/>
            <w:hideMark/>
          </w:tcPr>
          <w:p w14:paraId="1FB09857"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107,15</w:t>
            </w:r>
          </w:p>
        </w:tc>
        <w:tc>
          <w:tcPr>
            <w:tcW w:w="992" w:type="dxa"/>
            <w:noWrap/>
            <w:hideMark/>
          </w:tcPr>
          <w:p w14:paraId="54D0F395"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4,92</w:t>
            </w:r>
          </w:p>
        </w:tc>
        <w:tc>
          <w:tcPr>
            <w:tcW w:w="850" w:type="dxa"/>
            <w:noWrap/>
            <w:hideMark/>
          </w:tcPr>
          <w:p w14:paraId="6F1D7AE2" w14:textId="77777777" w:rsidR="00A76BA4" w:rsidRPr="00A76BA4" w:rsidRDefault="00A76BA4" w:rsidP="00A76BA4">
            <w:pPr>
              <w:spacing w:after="0" w:line="360" w:lineRule="auto"/>
              <w:jc w:val="center"/>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24</w:t>
            </w:r>
          </w:p>
        </w:tc>
        <w:tc>
          <w:tcPr>
            <w:tcW w:w="992" w:type="dxa"/>
            <w:noWrap/>
            <w:hideMark/>
          </w:tcPr>
          <w:p w14:paraId="5900358C"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0,57</w:t>
            </w:r>
          </w:p>
        </w:tc>
        <w:tc>
          <w:tcPr>
            <w:tcW w:w="1276" w:type="dxa"/>
            <w:noWrap/>
            <w:hideMark/>
          </w:tcPr>
          <w:p w14:paraId="78132907"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84,7</w:t>
            </w:r>
          </w:p>
        </w:tc>
        <w:tc>
          <w:tcPr>
            <w:tcW w:w="992" w:type="dxa"/>
            <w:noWrap/>
            <w:hideMark/>
          </w:tcPr>
          <w:p w14:paraId="1219E456"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58,12</w:t>
            </w:r>
          </w:p>
        </w:tc>
        <w:tc>
          <w:tcPr>
            <w:tcW w:w="992" w:type="dxa"/>
            <w:noWrap/>
            <w:hideMark/>
          </w:tcPr>
          <w:p w14:paraId="06597536"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77</w:t>
            </w:r>
          </w:p>
        </w:tc>
      </w:tr>
      <w:tr w:rsidR="00A76BA4" w:rsidRPr="00A76BA4" w14:paraId="26261D0A" w14:textId="77777777" w:rsidTr="00CF7493">
        <w:trPr>
          <w:trHeight w:val="20"/>
        </w:trPr>
        <w:tc>
          <w:tcPr>
            <w:tcW w:w="416" w:type="dxa"/>
            <w:noWrap/>
            <w:hideMark/>
          </w:tcPr>
          <w:p w14:paraId="5B9D1809"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18</w:t>
            </w:r>
          </w:p>
        </w:tc>
        <w:tc>
          <w:tcPr>
            <w:tcW w:w="1564" w:type="dxa"/>
            <w:noWrap/>
            <w:vAlign w:val="center"/>
            <w:hideMark/>
          </w:tcPr>
          <w:p w14:paraId="34AFED95" w14:textId="31AD3F14" w:rsidR="00A76BA4" w:rsidRPr="00A76BA4" w:rsidRDefault="00A76BA4" w:rsidP="00A76BA4">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color w:val="000000"/>
                <w:sz w:val="20"/>
                <w:szCs w:val="20"/>
              </w:rPr>
              <w:t>Aksu</w:t>
            </w:r>
          </w:p>
        </w:tc>
        <w:tc>
          <w:tcPr>
            <w:tcW w:w="567" w:type="dxa"/>
            <w:hideMark/>
          </w:tcPr>
          <w:p w14:paraId="5C3A3E93" w14:textId="77777777" w:rsidR="00A76BA4" w:rsidRPr="00A76BA4" w:rsidRDefault="00A76BA4" w:rsidP="00A76BA4">
            <w:pPr>
              <w:spacing w:after="0" w:line="360" w:lineRule="auto"/>
              <w:jc w:val="center"/>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3</w:t>
            </w:r>
          </w:p>
        </w:tc>
        <w:tc>
          <w:tcPr>
            <w:tcW w:w="851" w:type="dxa"/>
            <w:noWrap/>
            <w:hideMark/>
          </w:tcPr>
          <w:p w14:paraId="417F7840"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91,26</w:t>
            </w:r>
          </w:p>
        </w:tc>
        <w:tc>
          <w:tcPr>
            <w:tcW w:w="992" w:type="dxa"/>
            <w:noWrap/>
            <w:hideMark/>
          </w:tcPr>
          <w:p w14:paraId="523509D6"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5,00</w:t>
            </w:r>
          </w:p>
        </w:tc>
        <w:tc>
          <w:tcPr>
            <w:tcW w:w="850" w:type="dxa"/>
            <w:noWrap/>
            <w:hideMark/>
          </w:tcPr>
          <w:p w14:paraId="57C747BC" w14:textId="77777777" w:rsidR="00A76BA4" w:rsidRPr="00A76BA4" w:rsidRDefault="00A76BA4" w:rsidP="00A76BA4">
            <w:pPr>
              <w:spacing w:after="0" w:line="360" w:lineRule="auto"/>
              <w:jc w:val="center"/>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21,7</w:t>
            </w:r>
          </w:p>
        </w:tc>
        <w:tc>
          <w:tcPr>
            <w:tcW w:w="992" w:type="dxa"/>
            <w:noWrap/>
            <w:hideMark/>
          </w:tcPr>
          <w:p w14:paraId="1317CDD8"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0,29</w:t>
            </w:r>
          </w:p>
        </w:tc>
        <w:tc>
          <w:tcPr>
            <w:tcW w:w="1276" w:type="dxa"/>
            <w:noWrap/>
            <w:hideMark/>
          </w:tcPr>
          <w:p w14:paraId="13408314"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87,7</w:t>
            </w:r>
          </w:p>
        </w:tc>
        <w:tc>
          <w:tcPr>
            <w:tcW w:w="992" w:type="dxa"/>
            <w:noWrap/>
            <w:hideMark/>
          </w:tcPr>
          <w:p w14:paraId="2CF1652B"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26,4</w:t>
            </w:r>
          </w:p>
        </w:tc>
        <w:tc>
          <w:tcPr>
            <w:tcW w:w="992" w:type="dxa"/>
            <w:noWrap/>
            <w:hideMark/>
          </w:tcPr>
          <w:p w14:paraId="43C2E05D"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45</w:t>
            </w:r>
          </w:p>
        </w:tc>
      </w:tr>
      <w:tr w:rsidR="00A76BA4" w:rsidRPr="00A76BA4" w14:paraId="239DA3F0" w14:textId="77777777" w:rsidTr="00CF7493">
        <w:trPr>
          <w:trHeight w:val="20"/>
        </w:trPr>
        <w:tc>
          <w:tcPr>
            <w:tcW w:w="416" w:type="dxa"/>
            <w:noWrap/>
            <w:hideMark/>
          </w:tcPr>
          <w:p w14:paraId="1F34C687"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19</w:t>
            </w:r>
          </w:p>
        </w:tc>
        <w:tc>
          <w:tcPr>
            <w:tcW w:w="1564" w:type="dxa"/>
            <w:noWrap/>
            <w:vAlign w:val="center"/>
            <w:hideMark/>
          </w:tcPr>
          <w:p w14:paraId="46B0DDDE" w14:textId="3421E304" w:rsidR="00A76BA4" w:rsidRPr="00A76BA4" w:rsidRDefault="00A76BA4" w:rsidP="00A76BA4">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color w:val="000000"/>
                <w:sz w:val="20"/>
                <w:szCs w:val="20"/>
              </w:rPr>
              <w:t>Arkalyk</w:t>
            </w:r>
          </w:p>
        </w:tc>
        <w:tc>
          <w:tcPr>
            <w:tcW w:w="567" w:type="dxa"/>
            <w:hideMark/>
          </w:tcPr>
          <w:p w14:paraId="0A3C69AA" w14:textId="77777777" w:rsidR="00A76BA4" w:rsidRPr="00A76BA4" w:rsidRDefault="00A76BA4" w:rsidP="00A76BA4">
            <w:pPr>
              <w:spacing w:after="0" w:line="360" w:lineRule="auto"/>
              <w:jc w:val="center"/>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3</w:t>
            </w:r>
          </w:p>
        </w:tc>
        <w:tc>
          <w:tcPr>
            <w:tcW w:w="851" w:type="dxa"/>
            <w:noWrap/>
            <w:hideMark/>
          </w:tcPr>
          <w:p w14:paraId="4AAE5455"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59,13</w:t>
            </w:r>
          </w:p>
        </w:tc>
        <w:tc>
          <w:tcPr>
            <w:tcW w:w="992" w:type="dxa"/>
            <w:noWrap/>
            <w:hideMark/>
          </w:tcPr>
          <w:p w14:paraId="1CE615DA"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9,64</w:t>
            </w:r>
          </w:p>
        </w:tc>
        <w:tc>
          <w:tcPr>
            <w:tcW w:w="850" w:type="dxa"/>
            <w:noWrap/>
            <w:hideMark/>
          </w:tcPr>
          <w:p w14:paraId="41E0FEEC" w14:textId="77777777" w:rsidR="00A76BA4" w:rsidRPr="00A76BA4" w:rsidRDefault="00A76BA4" w:rsidP="00A76BA4">
            <w:pPr>
              <w:spacing w:after="0" w:line="360" w:lineRule="auto"/>
              <w:jc w:val="center"/>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19,2</w:t>
            </w:r>
          </w:p>
        </w:tc>
        <w:tc>
          <w:tcPr>
            <w:tcW w:w="992" w:type="dxa"/>
            <w:noWrap/>
            <w:hideMark/>
          </w:tcPr>
          <w:p w14:paraId="6FA07C72"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0,13</w:t>
            </w:r>
          </w:p>
        </w:tc>
        <w:tc>
          <w:tcPr>
            <w:tcW w:w="1276" w:type="dxa"/>
            <w:noWrap/>
            <w:hideMark/>
          </w:tcPr>
          <w:p w14:paraId="7AD32403"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69</w:t>
            </w:r>
          </w:p>
        </w:tc>
        <w:tc>
          <w:tcPr>
            <w:tcW w:w="992" w:type="dxa"/>
            <w:noWrap/>
            <w:hideMark/>
          </w:tcPr>
          <w:p w14:paraId="11197803"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22,2</w:t>
            </w:r>
          </w:p>
        </w:tc>
        <w:tc>
          <w:tcPr>
            <w:tcW w:w="992" w:type="dxa"/>
            <w:noWrap/>
            <w:hideMark/>
          </w:tcPr>
          <w:p w14:paraId="191DB461"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94</w:t>
            </w:r>
          </w:p>
        </w:tc>
      </w:tr>
      <w:tr w:rsidR="00A76BA4" w:rsidRPr="00A76BA4" w14:paraId="409D7B50" w14:textId="77777777" w:rsidTr="00CF7493">
        <w:trPr>
          <w:trHeight w:val="20"/>
        </w:trPr>
        <w:tc>
          <w:tcPr>
            <w:tcW w:w="416" w:type="dxa"/>
            <w:noWrap/>
            <w:hideMark/>
          </w:tcPr>
          <w:p w14:paraId="71A6F897"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20</w:t>
            </w:r>
          </w:p>
        </w:tc>
        <w:tc>
          <w:tcPr>
            <w:tcW w:w="1564" w:type="dxa"/>
            <w:noWrap/>
            <w:vAlign w:val="center"/>
            <w:hideMark/>
          </w:tcPr>
          <w:p w14:paraId="2D9BA0DB" w14:textId="3C0BAA44" w:rsidR="00A76BA4" w:rsidRPr="00A76BA4" w:rsidRDefault="00A76BA4" w:rsidP="00A76BA4">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color w:val="000000"/>
                <w:sz w:val="20"/>
                <w:szCs w:val="20"/>
              </w:rPr>
              <w:t>Arys</w:t>
            </w:r>
          </w:p>
        </w:tc>
        <w:tc>
          <w:tcPr>
            <w:tcW w:w="567" w:type="dxa"/>
            <w:hideMark/>
          </w:tcPr>
          <w:p w14:paraId="4676CFE5" w14:textId="77777777" w:rsidR="00A76BA4" w:rsidRPr="00A76BA4" w:rsidRDefault="00A76BA4" w:rsidP="00A76BA4">
            <w:pPr>
              <w:spacing w:after="0" w:line="360" w:lineRule="auto"/>
              <w:jc w:val="center"/>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3</w:t>
            </w:r>
          </w:p>
        </w:tc>
        <w:tc>
          <w:tcPr>
            <w:tcW w:w="851" w:type="dxa"/>
            <w:noWrap/>
            <w:hideMark/>
          </w:tcPr>
          <w:p w14:paraId="571251F7"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196,18</w:t>
            </w:r>
          </w:p>
        </w:tc>
        <w:tc>
          <w:tcPr>
            <w:tcW w:w="992" w:type="dxa"/>
            <w:noWrap/>
            <w:hideMark/>
          </w:tcPr>
          <w:p w14:paraId="74DF5F66"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23,00</w:t>
            </w:r>
          </w:p>
        </w:tc>
        <w:tc>
          <w:tcPr>
            <w:tcW w:w="850" w:type="dxa"/>
            <w:noWrap/>
            <w:hideMark/>
          </w:tcPr>
          <w:p w14:paraId="385BB0C2" w14:textId="77777777" w:rsidR="00A76BA4" w:rsidRPr="00A76BA4" w:rsidRDefault="00A76BA4" w:rsidP="00A76BA4">
            <w:pPr>
              <w:spacing w:after="0" w:line="360" w:lineRule="auto"/>
              <w:jc w:val="center"/>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16,5</w:t>
            </w:r>
          </w:p>
        </w:tc>
        <w:tc>
          <w:tcPr>
            <w:tcW w:w="992" w:type="dxa"/>
            <w:noWrap/>
            <w:hideMark/>
          </w:tcPr>
          <w:p w14:paraId="3098E11D"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0,37</w:t>
            </w:r>
          </w:p>
        </w:tc>
        <w:tc>
          <w:tcPr>
            <w:tcW w:w="1276" w:type="dxa"/>
            <w:noWrap/>
            <w:hideMark/>
          </w:tcPr>
          <w:p w14:paraId="7400D8D1"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2,8</w:t>
            </w:r>
          </w:p>
        </w:tc>
        <w:tc>
          <w:tcPr>
            <w:tcW w:w="992" w:type="dxa"/>
            <w:noWrap/>
            <w:hideMark/>
          </w:tcPr>
          <w:p w14:paraId="5F8ACE79"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19,4</w:t>
            </w:r>
          </w:p>
        </w:tc>
        <w:tc>
          <w:tcPr>
            <w:tcW w:w="992" w:type="dxa"/>
            <w:noWrap/>
            <w:hideMark/>
          </w:tcPr>
          <w:p w14:paraId="6B1FDE3B"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53</w:t>
            </w:r>
          </w:p>
        </w:tc>
      </w:tr>
      <w:tr w:rsidR="00A76BA4" w:rsidRPr="00A76BA4" w14:paraId="66277863" w14:textId="77777777" w:rsidTr="00CF7493">
        <w:trPr>
          <w:trHeight w:val="20"/>
        </w:trPr>
        <w:tc>
          <w:tcPr>
            <w:tcW w:w="416" w:type="dxa"/>
            <w:noWrap/>
            <w:hideMark/>
          </w:tcPr>
          <w:p w14:paraId="74908BE5"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21</w:t>
            </w:r>
          </w:p>
        </w:tc>
        <w:tc>
          <w:tcPr>
            <w:tcW w:w="1564" w:type="dxa"/>
            <w:noWrap/>
            <w:vAlign w:val="center"/>
            <w:hideMark/>
          </w:tcPr>
          <w:p w14:paraId="6853B63E" w14:textId="75E5FF52" w:rsidR="00A76BA4" w:rsidRPr="00A76BA4" w:rsidRDefault="00A76BA4" w:rsidP="00A76BA4">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color w:val="000000"/>
                <w:sz w:val="20"/>
                <w:szCs w:val="20"/>
              </w:rPr>
              <w:t>Balkhash</w:t>
            </w:r>
          </w:p>
        </w:tc>
        <w:tc>
          <w:tcPr>
            <w:tcW w:w="567" w:type="dxa"/>
            <w:hideMark/>
          </w:tcPr>
          <w:p w14:paraId="6E8351A5" w14:textId="77777777" w:rsidR="00A76BA4" w:rsidRPr="00A76BA4" w:rsidRDefault="00A76BA4" w:rsidP="00A76BA4">
            <w:pPr>
              <w:spacing w:after="0" w:line="360" w:lineRule="auto"/>
              <w:jc w:val="center"/>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3</w:t>
            </w:r>
          </w:p>
        </w:tc>
        <w:tc>
          <w:tcPr>
            <w:tcW w:w="851" w:type="dxa"/>
            <w:noWrap/>
            <w:hideMark/>
          </w:tcPr>
          <w:p w14:paraId="3EE02113"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121,04</w:t>
            </w:r>
          </w:p>
        </w:tc>
        <w:tc>
          <w:tcPr>
            <w:tcW w:w="992" w:type="dxa"/>
            <w:noWrap/>
            <w:hideMark/>
          </w:tcPr>
          <w:p w14:paraId="3761B2BD"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8,42</w:t>
            </w:r>
          </w:p>
        </w:tc>
        <w:tc>
          <w:tcPr>
            <w:tcW w:w="850" w:type="dxa"/>
            <w:noWrap/>
            <w:hideMark/>
          </w:tcPr>
          <w:p w14:paraId="3A12D886" w14:textId="77777777" w:rsidR="00A76BA4" w:rsidRPr="00A76BA4" w:rsidRDefault="00A76BA4" w:rsidP="00A76BA4">
            <w:pPr>
              <w:spacing w:after="0" w:line="360" w:lineRule="auto"/>
              <w:jc w:val="center"/>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23,3</w:t>
            </w:r>
          </w:p>
        </w:tc>
        <w:tc>
          <w:tcPr>
            <w:tcW w:w="992" w:type="dxa"/>
            <w:noWrap/>
            <w:hideMark/>
          </w:tcPr>
          <w:p w14:paraId="00095AAF"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0,11</w:t>
            </w:r>
          </w:p>
        </w:tc>
        <w:tc>
          <w:tcPr>
            <w:tcW w:w="1276" w:type="dxa"/>
            <w:noWrap/>
            <w:hideMark/>
          </w:tcPr>
          <w:p w14:paraId="01E8A26D"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89,9</w:t>
            </w:r>
          </w:p>
        </w:tc>
        <w:tc>
          <w:tcPr>
            <w:tcW w:w="992" w:type="dxa"/>
            <w:noWrap/>
            <w:hideMark/>
          </w:tcPr>
          <w:p w14:paraId="54ABE193"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23,37</w:t>
            </w:r>
          </w:p>
        </w:tc>
        <w:tc>
          <w:tcPr>
            <w:tcW w:w="992" w:type="dxa"/>
            <w:noWrap/>
            <w:hideMark/>
          </w:tcPr>
          <w:p w14:paraId="60F9B1D1"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39</w:t>
            </w:r>
          </w:p>
        </w:tc>
      </w:tr>
      <w:tr w:rsidR="00A76BA4" w:rsidRPr="00A76BA4" w14:paraId="449D6A17" w14:textId="77777777" w:rsidTr="00CF7493">
        <w:trPr>
          <w:trHeight w:val="20"/>
        </w:trPr>
        <w:tc>
          <w:tcPr>
            <w:tcW w:w="416" w:type="dxa"/>
            <w:noWrap/>
            <w:hideMark/>
          </w:tcPr>
          <w:p w14:paraId="13426986"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22</w:t>
            </w:r>
          </w:p>
        </w:tc>
        <w:tc>
          <w:tcPr>
            <w:tcW w:w="1564" w:type="dxa"/>
            <w:noWrap/>
            <w:vAlign w:val="center"/>
            <w:hideMark/>
          </w:tcPr>
          <w:p w14:paraId="75D7014F" w14:textId="51E8B6DA" w:rsidR="00A76BA4" w:rsidRPr="00A76BA4" w:rsidRDefault="00A76BA4" w:rsidP="00A76BA4">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color w:val="000000"/>
                <w:sz w:val="20"/>
                <w:szCs w:val="20"/>
              </w:rPr>
              <w:t>Zhanaozen</w:t>
            </w:r>
          </w:p>
        </w:tc>
        <w:tc>
          <w:tcPr>
            <w:tcW w:w="567" w:type="dxa"/>
            <w:hideMark/>
          </w:tcPr>
          <w:p w14:paraId="545A266A" w14:textId="77777777" w:rsidR="00A76BA4" w:rsidRPr="00A76BA4" w:rsidRDefault="00A76BA4" w:rsidP="00A76BA4">
            <w:pPr>
              <w:spacing w:after="0" w:line="360" w:lineRule="auto"/>
              <w:jc w:val="center"/>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3</w:t>
            </w:r>
          </w:p>
        </w:tc>
        <w:tc>
          <w:tcPr>
            <w:tcW w:w="851" w:type="dxa"/>
            <w:noWrap/>
            <w:hideMark/>
          </w:tcPr>
          <w:p w14:paraId="21808DF2"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166,06</w:t>
            </w:r>
          </w:p>
        </w:tc>
        <w:tc>
          <w:tcPr>
            <w:tcW w:w="992" w:type="dxa"/>
            <w:noWrap/>
            <w:hideMark/>
          </w:tcPr>
          <w:p w14:paraId="5BD243CB"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24,25</w:t>
            </w:r>
          </w:p>
        </w:tc>
        <w:tc>
          <w:tcPr>
            <w:tcW w:w="850" w:type="dxa"/>
            <w:noWrap/>
            <w:hideMark/>
          </w:tcPr>
          <w:p w14:paraId="2C7FBC82" w14:textId="77777777" w:rsidR="00A76BA4" w:rsidRPr="00A76BA4" w:rsidRDefault="00A76BA4" w:rsidP="00A76BA4">
            <w:pPr>
              <w:spacing w:after="0" w:line="360" w:lineRule="auto"/>
              <w:jc w:val="center"/>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19</w:t>
            </w:r>
          </w:p>
        </w:tc>
        <w:tc>
          <w:tcPr>
            <w:tcW w:w="992" w:type="dxa"/>
            <w:noWrap/>
            <w:hideMark/>
          </w:tcPr>
          <w:p w14:paraId="3B6F8112"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1,37</w:t>
            </w:r>
          </w:p>
        </w:tc>
        <w:tc>
          <w:tcPr>
            <w:tcW w:w="1276" w:type="dxa"/>
            <w:noWrap/>
            <w:hideMark/>
          </w:tcPr>
          <w:p w14:paraId="3FB77212"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56,6</w:t>
            </w:r>
          </w:p>
        </w:tc>
        <w:tc>
          <w:tcPr>
            <w:tcW w:w="992" w:type="dxa"/>
            <w:noWrap/>
            <w:hideMark/>
          </w:tcPr>
          <w:p w14:paraId="7B9FF0E8"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21,4</w:t>
            </w:r>
          </w:p>
        </w:tc>
        <w:tc>
          <w:tcPr>
            <w:tcW w:w="992" w:type="dxa"/>
            <w:noWrap/>
            <w:hideMark/>
          </w:tcPr>
          <w:p w14:paraId="41E9E25A"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55</w:t>
            </w:r>
          </w:p>
        </w:tc>
      </w:tr>
      <w:tr w:rsidR="00A76BA4" w:rsidRPr="00A76BA4" w14:paraId="33D77B2D" w14:textId="77777777" w:rsidTr="00CF7493">
        <w:trPr>
          <w:trHeight w:val="20"/>
        </w:trPr>
        <w:tc>
          <w:tcPr>
            <w:tcW w:w="416" w:type="dxa"/>
            <w:noWrap/>
          </w:tcPr>
          <w:p w14:paraId="2F7D34E1" w14:textId="294D4333"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23</w:t>
            </w:r>
          </w:p>
        </w:tc>
        <w:tc>
          <w:tcPr>
            <w:tcW w:w="1564" w:type="dxa"/>
            <w:noWrap/>
            <w:vAlign w:val="center"/>
          </w:tcPr>
          <w:p w14:paraId="71625E7F" w14:textId="1417CBA1" w:rsidR="00A76BA4" w:rsidRPr="00A76BA4" w:rsidRDefault="00A76BA4" w:rsidP="00A76BA4">
            <w:pPr>
              <w:spacing w:after="0" w:line="360" w:lineRule="auto"/>
              <w:rPr>
                <w:rFonts w:ascii="Times New Roman" w:hAnsi="Times New Roman" w:cs="Times New Roman"/>
                <w:color w:val="000000"/>
                <w:sz w:val="20"/>
                <w:szCs w:val="20"/>
              </w:rPr>
            </w:pPr>
            <w:r w:rsidRPr="00A76BA4">
              <w:rPr>
                <w:rFonts w:ascii="Times New Roman" w:hAnsi="Times New Roman" w:cs="Times New Roman"/>
                <w:color w:val="000000"/>
                <w:sz w:val="20"/>
                <w:szCs w:val="20"/>
              </w:rPr>
              <w:t>Zhezkazgan</w:t>
            </w:r>
          </w:p>
        </w:tc>
        <w:tc>
          <w:tcPr>
            <w:tcW w:w="567" w:type="dxa"/>
          </w:tcPr>
          <w:p w14:paraId="65D02845" w14:textId="6FEB99A1" w:rsidR="00A76BA4" w:rsidRPr="00A76BA4" w:rsidRDefault="00A76BA4" w:rsidP="00A76BA4">
            <w:pPr>
              <w:spacing w:after="0" w:line="360" w:lineRule="auto"/>
              <w:jc w:val="center"/>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3</w:t>
            </w:r>
          </w:p>
        </w:tc>
        <w:tc>
          <w:tcPr>
            <w:tcW w:w="851" w:type="dxa"/>
            <w:noWrap/>
          </w:tcPr>
          <w:p w14:paraId="7DA5BBE6" w14:textId="3C71B3E5"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96,94</w:t>
            </w:r>
          </w:p>
        </w:tc>
        <w:tc>
          <w:tcPr>
            <w:tcW w:w="992" w:type="dxa"/>
            <w:noWrap/>
          </w:tcPr>
          <w:p w14:paraId="5A2668C7" w14:textId="710F1C26"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9,72</w:t>
            </w:r>
          </w:p>
        </w:tc>
        <w:tc>
          <w:tcPr>
            <w:tcW w:w="850" w:type="dxa"/>
            <w:noWrap/>
          </w:tcPr>
          <w:p w14:paraId="0E8E8ECF" w14:textId="6BB7D457" w:rsidR="00A76BA4" w:rsidRPr="00A76BA4" w:rsidRDefault="00A76BA4" w:rsidP="00A76BA4">
            <w:pPr>
              <w:spacing w:after="0" w:line="360" w:lineRule="auto"/>
              <w:jc w:val="center"/>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22,8</w:t>
            </w:r>
          </w:p>
        </w:tc>
        <w:tc>
          <w:tcPr>
            <w:tcW w:w="992" w:type="dxa"/>
            <w:noWrap/>
          </w:tcPr>
          <w:p w14:paraId="0E095FFD" w14:textId="0659F53C"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0,14</w:t>
            </w:r>
          </w:p>
        </w:tc>
        <w:tc>
          <w:tcPr>
            <w:tcW w:w="1276" w:type="dxa"/>
            <w:noWrap/>
          </w:tcPr>
          <w:p w14:paraId="18B416A6" w14:textId="4421BA5D"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91,1</w:t>
            </w:r>
          </w:p>
        </w:tc>
        <w:tc>
          <w:tcPr>
            <w:tcW w:w="992" w:type="dxa"/>
            <w:noWrap/>
          </w:tcPr>
          <w:p w14:paraId="4FD59873" w14:textId="5CF76B22"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42,98</w:t>
            </w:r>
          </w:p>
        </w:tc>
        <w:tc>
          <w:tcPr>
            <w:tcW w:w="992" w:type="dxa"/>
            <w:noWrap/>
          </w:tcPr>
          <w:p w14:paraId="50464BD1" w14:textId="1AD5E00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56</w:t>
            </w:r>
          </w:p>
        </w:tc>
      </w:tr>
      <w:tr w:rsidR="00A76BA4" w:rsidRPr="00A76BA4" w14:paraId="0613E404" w14:textId="77777777" w:rsidTr="00CF7493">
        <w:trPr>
          <w:trHeight w:val="20"/>
        </w:trPr>
        <w:tc>
          <w:tcPr>
            <w:tcW w:w="416" w:type="dxa"/>
            <w:noWrap/>
          </w:tcPr>
          <w:p w14:paraId="49B3BE08" w14:textId="1A003CDE"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24</w:t>
            </w:r>
          </w:p>
        </w:tc>
        <w:tc>
          <w:tcPr>
            <w:tcW w:w="1564" w:type="dxa"/>
            <w:noWrap/>
            <w:vAlign w:val="center"/>
          </w:tcPr>
          <w:p w14:paraId="0F8E12C0" w14:textId="162BDFB3" w:rsidR="00A76BA4" w:rsidRPr="00A76BA4" w:rsidRDefault="00A76BA4" w:rsidP="00A76BA4">
            <w:pPr>
              <w:spacing w:after="0" w:line="360" w:lineRule="auto"/>
              <w:rPr>
                <w:rFonts w:ascii="Times New Roman" w:hAnsi="Times New Roman" w:cs="Times New Roman"/>
                <w:color w:val="000000"/>
                <w:sz w:val="20"/>
                <w:szCs w:val="20"/>
              </w:rPr>
            </w:pPr>
            <w:r w:rsidRPr="00A76BA4">
              <w:rPr>
                <w:rFonts w:ascii="Times New Roman" w:hAnsi="Times New Roman" w:cs="Times New Roman"/>
                <w:color w:val="000000"/>
                <w:sz w:val="20"/>
                <w:szCs w:val="20"/>
              </w:rPr>
              <w:t>Karazhal</w:t>
            </w:r>
          </w:p>
        </w:tc>
        <w:tc>
          <w:tcPr>
            <w:tcW w:w="567" w:type="dxa"/>
          </w:tcPr>
          <w:p w14:paraId="5871FB0F" w14:textId="2C31A1B5" w:rsidR="00A76BA4" w:rsidRPr="00A76BA4" w:rsidRDefault="00A76BA4" w:rsidP="00A76BA4">
            <w:pPr>
              <w:spacing w:after="0" w:line="360" w:lineRule="auto"/>
              <w:jc w:val="center"/>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3</w:t>
            </w:r>
          </w:p>
        </w:tc>
        <w:tc>
          <w:tcPr>
            <w:tcW w:w="851" w:type="dxa"/>
            <w:noWrap/>
          </w:tcPr>
          <w:p w14:paraId="27B947D7" w14:textId="071561C4"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146,89</w:t>
            </w:r>
          </w:p>
        </w:tc>
        <w:tc>
          <w:tcPr>
            <w:tcW w:w="992" w:type="dxa"/>
            <w:noWrap/>
          </w:tcPr>
          <w:p w14:paraId="0A05D156" w14:textId="5A545AD8"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14,80</w:t>
            </w:r>
          </w:p>
        </w:tc>
        <w:tc>
          <w:tcPr>
            <w:tcW w:w="850" w:type="dxa"/>
            <w:noWrap/>
          </w:tcPr>
          <w:p w14:paraId="1C3C75A2" w14:textId="712DE49C" w:rsidR="00A76BA4" w:rsidRPr="00A76BA4" w:rsidRDefault="00A76BA4" w:rsidP="00A76BA4">
            <w:pPr>
              <w:spacing w:after="0" w:line="360" w:lineRule="auto"/>
              <w:jc w:val="center"/>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22,7</w:t>
            </w:r>
          </w:p>
        </w:tc>
        <w:tc>
          <w:tcPr>
            <w:tcW w:w="992" w:type="dxa"/>
            <w:noWrap/>
          </w:tcPr>
          <w:p w14:paraId="567993D4" w14:textId="08A83434"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0,25</w:t>
            </w:r>
          </w:p>
        </w:tc>
        <w:tc>
          <w:tcPr>
            <w:tcW w:w="1276" w:type="dxa"/>
            <w:noWrap/>
          </w:tcPr>
          <w:p w14:paraId="11290CE7" w14:textId="37E7685D"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20,9</w:t>
            </w:r>
          </w:p>
        </w:tc>
        <w:tc>
          <w:tcPr>
            <w:tcW w:w="992" w:type="dxa"/>
            <w:noWrap/>
          </w:tcPr>
          <w:p w14:paraId="6EE0A812" w14:textId="439B7779"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14,1</w:t>
            </w:r>
          </w:p>
        </w:tc>
        <w:tc>
          <w:tcPr>
            <w:tcW w:w="992" w:type="dxa"/>
            <w:noWrap/>
          </w:tcPr>
          <w:p w14:paraId="3B9CB68C" w14:textId="3E4345EF"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27</w:t>
            </w:r>
          </w:p>
        </w:tc>
      </w:tr>
    </w:tbl>
    <w:p w14:paraId="65FBD490" w14:textId="36808F76" w:rsidR="00583ED3" w:rsidRPr="00A76BA4" w:rsidRDefault="00A76BA4" w:rsidP="00D665DB">
      <w:pPr>
        <w:spacing w:after="0" w:line="259" w:lineRule="auto"/>
        <w:rPr>
          <w:rFonts w:ascii="Times New Roman" w:hAnsi="Times New Roman" w:cs="Times New Roman"/>
          <w:sz w:val="24"/>
          <w:szCs w:val="24"/>
          <w:lang w:val="en-US"/>
        </w:rPr>
      </w:pPr>
      <w:r w:rsidRPr="00A76BA4">
        <w:rPr>
          <w:rFonts w:ascii="Times New Roman" w:hAnsi="Times New Roman" w:cs="Times New Roman"/>
          <w:sz w:val="24"/>
          <w:szCs w:val="24"/>
          <w:lang w:val="en-US"/>
        </w:rPr>
        <w:t xml:space="preserve">Continuation of </w:t>
      </w:r>
      <w:r>
        <w:rPr>
          <w:rFonts w:ascii="Times New Roman" w:hAnsi="Times New Roman" w:cs="Times New Roman"/>
          <w:sz w:val="24"/>
          <w:szCs w:val="24"/>
          <w:lang w:val="en-US"/>
        </w:rPr>
        <w:t xml:space="preserve">the </w:t>
      </w:r>
      <w:r w:rsidRPr="00A76BA4">
        <w:rPr>
          <w:rFonts w:ascii="Times New Roman" w:hAnsi="Times New Roman" w:cs="Times New Roman"/>
          <w:sz w:val="24"/>
          <w:szCs w:val="24"/>
          <w:lang w:val="en-US"/>
        </w:rPr>
        <w:t xml:space="preserve">Table </w:t>
      </w:r>
      <w:r>
        <w:rPr>
          <w:rFonts w:ascii="Times New Roman" w:hAnsi="Times New Roman" w:cs="Times New Roman"/>
          <w:sz w:val="24"/>
          <w:szCs w:val="24"/>
          <w:lang w:val="en-US"/>
        </w:rPr>
        <w:t>F</w:t>
      </w:r>
      <w:r w:rsidRPr="00A76BA4">
        <w:rPr>
          <w:rFonts w:ascii="Times New Roman" w:hAnsi="Times New Roman" w:cs="Times New Roman"/>
          <w:sz w:val="24"/>
          <w:szCs w:val="24"/>
          <w:lang w:val="en-US"/>
        </w:rPr>
        <w:t>.1</w:t>
      </w:r>
    </w:p>
    <w:p w14:paraId="0344C15F" w14:textId="77777777" w:rsidR="00A76BA4" w:rsidRPr="00A76BA4" w:rsidRDefault="00A76BA4" w:rsidP="00D665DB">
      <w:pPr>
        <w:spacing w:after="0" w:line="259" w:lineRule="auto"/>
        <w:rPr>
          <w:rFonts w:ascii="Times New Roman" w:hAnsi="Times New Roman" w:cs="Times New Roman"/>
          <w:lang w:val="en-US"/>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6"/>
        <w:gridCol w:w="1564"/>
        <w:gridCol w:w="567"/>
        <w:gridCol w:w="850"/>
        <w:gridCol w:w="992"/>
        <w:gridCol w:w="851"/>
        <w:gridCol w:w="992"/>
        <w:gridCol w:w="1276"/>
        <w:gridCol w:w="992"/>
        <w:gridCol w:w="993"/>
      </w:tblGrid>
      <w:tr w:rsidR="00CA0566" w:rsidRPr="00A76BA4" w14:paraId="074C2359" w14:textId="77777777" w:rsidTr="00A33BFA">
        <w:trPr>
          <w:trHeight w:val="20"/>
        </w:trPr>
        <w:tc>
          <w:tcPr>
            <w:tcW w:w="416" w:type="dxa"/>
            <w:noWrap/>
          </w:tcPr>
          <w:p w14:paraId="09167AD9" w14:textId="77777777" w:rsidR="00583ED3" w:rsidRPr="00A76BA4" w:rsidRDefault="00583ED3" w:rsidP="00D665DB">
            <w:pPr>
              <w:spacing w:after="0" w:line="360" w:lineRule="auto"/>
              <w:jc w:val="center"/>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1</w:t>
            </w:r>
          </w:p>
        </w:tc>
        <w:tc>
          <w:tcPr>
            <w:tcW w:w="1564" w:type="dxa"/>
            <w:noWrap/>
          </w:tcPr>
          <w:p w14:paraId="3E7384D7" w14:textId="77777777" w:rsidR="00583ED3" w:rsidRPr="00A76BA4" w:rsidRDefault="00583ED3" w:rsidP="00D665DB">
            <w:pPr>
              <w:spacing w:after="0" w:line="360" w:lineRule="auto"/>
              <w:jc w:val="center"/>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2</w:t>
            </w:r>
          </w:p>
        </w:tc>
        <w:tc>
          <w:tcPr>
            <w:tcW w:w="567" w:type="dxa"/>
          </w:tcPr>
          <w:p w14:paraId="70BBF3CF" w14:textId="77777777" w:rsidR="00583ED3" w:rsidRPr="00A76BA4" w:rsidRDefault="00583ED3" w:rsidP="00D665DB">
            <w:pPr>
              <w:spacing w:after="0" w:line="360" w:lineRule="auto"/>
              <w:jc w:val="center"/>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3</w:t>
            </w:r>
          </w:p>
        </w:tc>
        <w:tc>
          <w:tcPr>
            <w:tcW w:w="850" w:type="dxa"/>
            <w:noWrap/>
          </w:tcPr>
          <w:p w14:paraId="758545E1" w14:textId="77777777" w:rsidR="00583ED3" w:rsidRPr="00A76BA4" w:rsidRDefault="00583ED3" w:rsidP="00D665DB">
            <w:pPr>
              <w:spacing w:after="0" w:line="360" w:lineRule="auto"/>
              <w:jc w:val="center"/>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4</w:t>
            </w:r>
          </w:p>
        </w:tc>
        <w:tc>
          <w:tcPr>
            <w:tcW w:w="992" w:type="dxa"/>
            <w:noWrap/>
          </w:tcPr>
          <w:p w14:paraId="14D6C858" w14:textId="77777777" w:rsidR="00583ED3" w:rsidRPr="00A76BA4" w:rsidRDefault="00583ED3" w:rsidP="00D665DB">
            <w:pPr>
              <w:spacing w:after="0" w:line="360" w:lineRule="auto"/>
              <w:jc w:val="center"/>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5</w:t>
            </w:r>
          </w:p>
        </w:tc>
        <w:tc>
          <w:tcPr>
            <w:tcW w:w="851" w:type="dxa"/>
            <w:noWrap/>
          </w:tcPr>
          <w:p w14:paraId="0ED09856" w14:textId="77777777" w:rsidR="00583ED3" w:rsidRPr="00A76BA4" w:rsidRDefault="00583ED3" w:rsidP="00D665DB">
            <w:pPr>
              <w:spacing w:after="0" w:line="360" w:lineRule="auto"/>
              <w:jc w:val="center"/>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6</w:t>
            </w:r>
          </w:p>
        </w:tc>
        <w:tc>
          <w:tcPr>
            <w:tcW w:w="992" w:type="dxa"/>
            <w:noWrap/>
          </w:tcPr>
          <w:p w14:paraId="7370CFD7" w14:textId="77777777" w:rsidR="00583ED3" w:rsidRPr="00A76BA4" w:rsidRDefault="00583ED3" w:rsidP="00D665DB">
            <w:pPr>
              <w:spacing w:after="0" w:line="360" w:lineRule="auto"/>
              <w:jc w:val="center"/>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7</w:t>
            </w:r>
          </w:p>
        </w:tc>
        <w:tc>
          <w:tcPr>
            <w:tcW w:w="1276" w:type="dxa"/>
            <w:noWrap/>
          </w:tcPr>
          <w:p w14:paraId="49E25893" w14:textId="77777777" w:rsidR="00583ED3" w:rsidRPr="00A76BA4" w:rsidRDefault="00583ED3" w:rsidP="00D665DB">
            <w:pPr>
              <w:spacing w:after="0" w:line="360" w:lineRule="auto"/>
              <w:jc w:val="center"/>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8</w:t>
            </w:r>
          </w:p>
        </w:tc>
        <w:tc>
          <w:tcPr>
            <w:tcW w:w="992" w:type="dxa"/>
            <w:noWrap/>
          </w:tcPr>
          <w:p w14:paraId="0B6CE7C8" w14:textId="77777777" w:rsidR="00583ED3" w:rsidRPr="00A76BA4" w:rsidRDefault="00583ED3" w:rsidP="00D665DB">
            <w:pPr>
              <w:spacing w:after="0" w:line="360" w:lineRule="auto"/>
              <w:jc w:val="center"/>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9</w:t>
            </w:r>
          </w:p>
        </w:tc>
        <w:tc>
          <w:tcPr>
            <w:tcW w:w="993" w:type="dxa"/>
            <w:noWrap/>
          </w:tcPr>
          <w:p w14:paraId="6C04981B" w14:textId="77777777" w:rsidR="00583ED3" w:rsidRPr="00A76BA4" w:rsidRDefault="00583ED3" w:rsidP="00D665DB">
            <w:pPr>
              <w:spacing w:after="0" w:line="360" w:lineRule="auto"/>
              <w:jc w:val="center"/>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10</w:t>
            </w:r>
          </w:p>
        </w:tc>
      </w:tr>
      <w:tr w:rsidR="00A76BA4" w:rsidRPr="00A76BA4" w14:paraId="7D60971D" w14:textId="77777777" w:rsidTr="00A33BFA">
        <w:trPr>
          <w:trHeight w:val="20"/>
        </w:trPr>
        <w:tc>
          <w:tcPr>
            <w:tcW w:w="416" w:type="dxa"/>
            <w:noWrap/>
            <w:hideMark/>
          </w:tcPr>
          <w:p w14:paraId="5E642829"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25</w:t>
            </w:r>
          </w:p>
        </w:tc>
        <w:tc>
          <w:tcPr>
            <w:tcW w:w="1564" w:type="dxa"/>
            <w:noWrap/>
            <w:vAlign w:val="center"/>
            <w:hideMark/>
          </w:tcPr>
          <w:p w14:paraId="436590A0" w14:textId="6129C2CD" w:rsidR="00A76BA4" w:rsidRPr="00A76BA4" w:rsidRDefault="00A76BA4" w:rsidP="00A76BA4">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color w:val="000000"/>
                <w:sz w:val="20"/>
                <w:szCs w:val="20"/>
              </w:rPr>
              <w:t>Kurchatov</w:t>
            </w:r>
          </w:p>
        </w:tc>
        <w:tc>
          <w:tcPr>
            <w:tcW w:w="567" w:type="dxa"/>
            <w:hideMark/>
          </w:tcPr>
          <w:p w14:paraId="2A6A1AE6" w14:textId="77777777" w:rsidR="00A76BA4" w:rsidRPr="00A76BA4" w:rsidRDefault="00A76BA4" w:rsidP="00A76BA4">
            <w:pPr>
              <w:spacing w:after="0" w:line="360" w:lineRule="auto"/>
              <w:jc w:val="center"/>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3</w:t>
            </w:r>
          </w:p>
        </w:tc>
        <w:tc>
          <w:tcPr>
            <w:tcW w:w="850" w:type="dxa"/>
            <w:noWrap/>
            <w:hideMark/>
          </w:tcPr>
          <w:p w14:paraId="4396BC0D"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132,32</w:t>
            </w:r>
          </w:p>
        </w:tc>
        <w:tc>
          <w:tcPr>
            <w:tcW w:w="992" w:type="dxa"/>
            <w:noWrap/>
            <w:hideMark/>
          </w:tcPr>
          <w:p w14:paraId="08B9180A"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7,93</w:t>
            </w:r>
          </w:p>
        </w:tc>
        <w:tc>
          <w:tcPr>
            <w:tcW w:w="851" w:type="dxa"/>
            <w:noWrap/>
            <w:hideMark/>
          </w:tcPr>
          <w:p w14:paraId="3FDBFEE4" w14:textId="77777777" w:rsidR="00A76BA4" w:rsidRPr="00A76BA4" w:rsidRDefault="00A76BA4" w:rsidP="00A76BA4">
            <w:pPr>
              <w:spacing w:after="0" w:line="360" w:lineRule="auto"/>
              <w:jc w:val="center"/>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20</w:t>
            </w:r>
          </w:p>
        </w:tc>
        <w:tc>
          <w:tcPr>
            <w:tcW w:w="992" w:type="dxa"/>
            <w:noWrap/>
            <w:hideMark/>
          </w:tcPr>
          <w:p w14:paraId="75CE40B3"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0,07</w:t>
            </w:r>
          </w:p>
        </w:tc>
        <w:tc>
          <w:tcPr>
            <w:tcW w:w="1276" w:type="dxa"/>
            <w:noWrap/>
            <w:hideMark/>
          </w:tcPr>
          <w:p w14:paraId="049504FF"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96,8</w:t>
            </w:r>
          </w:p>
        </w:tc>
        <w:tc>
          <w:tcPr>
            <w:tcW w:w="992" w:type="dxa"/>
            <w:noWrap/>
            <w:hideMark/>
          </w:tcPr>
          <w:p w14:paraId="63ED68C0"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28,21</w:t>
            </w:r>
          </w:p>
        </w:tc>
        <w:tc>
          <w:tcPr>
            <w:tcW w:w="993" w:type="dxa"/>
            <w:noWrap/>
            <w:hideMark/>
          </w:tcPr>
          <w:p w14:paraId="25D87DD8"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24</w:t>
            </w:r>
          </w:p>
        </w:tc>
      </w:tr>
      <w:tr w:rsidR="00A76BA4" w:rsidRPr="00A76BA4" w14:paraId="542C49C1" w14:textId="77777777" w:rsidTr="00A33BFA">
        <w:trPr>
          <w:trHeight w:val="20"/>
        </w:trPr>
        <w:tc>
          <w:tcPr>
            <w:tcW w:w="416" w:type="dxa"/>
            <w:noWrap/>
          </w:tcPr>
          <w:p w14:paraId="3DD79D65" w14:textId="724110B5"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26</w:t>
            </w:r>
          </w:p>
        </w:tc>
        <w:tc>
          <w:tcPr>
            <w:tcW w:w="1564" w:type="dxa"/>
            <w:noWrap/>
            <w:vAlign w:val="center"/>
          </w:tcPr>
          <w:p w14:paraId="13BE00BD" w14:textId="0CBD688B" w:rsidR="00A76BA4" w:rsidRPr="00A76BA4" w:rsidRDefault="00A76BA4" w:rsidP="00A76BA4">
            <w:pPr>
              <w:spacing w:after="0" w:line="360" w:lineRule="auto"/>
              <w:rPr>
                <w:rFonts w:ascii="Times New Roman" w:hAnsi="Times New Roman" w:cs="Times New Roman"/>
                <w:color w:val="000000"/>
                <w:sz w:val="20"/>
                <w:szCs w:val="20"/>
                <w:lang w:val="en-US"/>
              </w:rPr>
            </w:pPr>
            <w:r w:rsidRPr="00A76BA4">
              <w:rPr>
                <w:rFonts w:ascii="Times New Roman" w:hAnsi="Times New Roman" w:cs="Times New Roman"/>
                <w:color w:val="000000"/>
                <w:sz w:val="20"/>
                <w:szCs w:val="20"/>
                <w:lang w:val="en-US"/>
              </w:rPr>
              <w:t>Lisakovsk</w:t>
            </w:r>
          </w:p>
        </w:tc>
        <w:tc>
          <w:tcPr>
            <w:tcW w:w="567" w:type="dxa"/>
          </w:tcPr>
          <w:p w14:paraId="7B2F0C5A" w14:textId="44501603" w:rsidR="00A76BA4" w:rsidRPr="00A76BA4" w:rsidRDefault="00A76BA4" w:rsidP="00A76BA4">
            <w:pPr>
              <w:spacing w:after="0" w:line="360" w:lineRule="auto"/>
              <w:jc w:val="center"/>
              <w:rPr>
                <w:rFonts w:ascii="Times New Roman" w:eastAsia="Times New Roman" w:hAnsi="Times New Roman" w:cs="Times New Roman"/>
                <w:sz w:val="20"/>
                <w:szCs w:val="20"/>
                <w:lang w:val="en-US" w:eastAsia="ru-RU"/>
              </w:rPr>
            </w:pPr>
            <w:r w:rsidRPr="00A76BA4">
              <w:rPr>
                <w:rFonts w:ascii="Times New Roman" w:eastAsia="Times New Roman" w:hAnsi="Times New Roman" w:cs="Times New Roman"/>
                <w:sz w:val="20"/>
                <w:szCs w:val="20"/>
                <w:lang w:val="en-US" w:eastAsia="ru-RU"/>
              </w:rPr>
              <w:t>3</w:t>
            </w:r>
          </w:p>
        </w:tc>
        <w:tc>
          <w:tcPr>
            <w:tcW w:w="850" w:type="dxa"/>
            <w:noWrap/>
          </w:tcPr>
          <w:p w14:paraId="56F9D3A7" w14:textId="4BCA612E"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113,41</w:t>
            </w:r>
          </w:p>
        </w:tc>
        <w:tc>
          <w:tcPr>
            <w:tcW w:w="992" w:type="dxa"/>
            <w:noWrap/>
          </w:tcPr>
          <w:p w14:paraId="49398A5B" w14:textId="2DFEF243"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-1,21</w:t>
            </w:r>
          </w:p>
        </w:tc>
        <w:tc>
          <w:tcPr>
            <w:tcW w:w="851" w:type="dxa"/>
            <w:noWrap/>
          </w:tcPr>
          <w:p w14:paraId="3F7D92FC" w14:textId="28A0B1EF" w:rsidR="00A76BA4" w:rsidRPr="00A76BA4" w:rsidRDefault="00A76BA4" w:rsidP="00A76BA4">
            <w:pPr>
              <w:spacing w:after="0" w:line="360" w:lineRule="auto"/>
              <w:jc w:val="center"/>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22,1</w:t>
            </w:r>
          </w:p>
        </w:tc>
        <w:tc>
          <w:tcPr>
            <w:tcW w:w="992" w:type="dxa"/>
            <w:noWrap/>
          </w:tcPr>
          <w:p w14:paraId="4F7CA3CA" w14:textId="37D6DD24"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0,09</w:t>
            </w:r>
          </w:p>
        </w:tc>
        <w:tc>
          <w:tcPr>
            <w:tcW w:w="1276" w:type="dxa"/>
            <w:noWrap/>
          </w:tcPr>
          <w:p w14:paraId="7BA458D7" w14:textId="48EE7436"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99,6</w:t>
            </w:r>
          </w:p>
        </w:tc>
        <w:tc>
          <w:tcPr>
            <w:tcW w:w="992" w:type="dxa"/>
            <w:noWrap/>
          </w:tcPr>
          <w:p w14:paraId="6AF135DA" w14:textId="7EED160D"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18,7</w:t>
            </w:r>
          </w:p>
        </w:tc>
        <w:tc>
          <w:tcPr>
            <w:tcW w:w="993" w:type="dxa"/>
            <w:noWrap/>
          </w:tcPr>
          <w:p w14:paraId="42ABCEE0" w14:textId="6873FA24"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95</w:t>
            </w:r>
          </w:p>
        </w:tc>
      </w:tr>
      <w:tr w:rsidR="00A76BA4" w:rsidRPr="00A76BA4" w14:paraId="37C5F8FF" w14:textId="77777777" w:rsidTr="00A33BFA">
        <w:trPr>
          <w:trHeight w:val="20"/>
        </w:trPr>
        <w:tc>
          <w:tcPr>
            <w:tcW w:w="416" w:type="dxa"/>
            <w:noWrap/>
          </w:tcPr>
          <w:p w14:paraId="7D9236F5" w14:textId="452ADD4D"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27</w:t>
            </w:r>
          </w:p>
        </w:tc>
        <w:tc>
          <w:tcPr>
            <w:tcW w:w="1564" w:type="dxa"/>
            <w:noWrap/>
            <w:vAlign w:val="center"/>
            <w:hideMark/>
          </w:tcPr>
          <w:p w14:paraId="6D5345EB" w14:textId="505F4AEB" w:rsidR="00A76BA4" w:rsidRPr="00A76BA4" w:rsidRDefault="00A76BA4" w:rsidP="00A76BA4">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color w:val="000000"/>
                <w:sz w:val="20"/>
                <w:szCs w:val="20"/>
              </w:rPr>
              <w:t>Priozersk</w:t>
            </w:r>
          </w:p>
        </w:tc>
        <w:tc>
          <w:tcPr>
            <w:tcW w:w="567" w:type="dxa"/>
            <w:hideMark/>
          </w:tcPr>
          <w:p w14:paraId="2EAE3E62" w14:textId="77777777" w:rsidR="00A76BA4" w:rsidRPr="00A76BA4" w:rsidRDefault="00A76BA4" w:rsidP="00A76BA4">
            <w:pPr>
              <w:spacing w:after="0" w:line="360" w:lineRule="auto"/>
              <w:jc w:val="center"/>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3</w:t>
            </w:r>
          </w:p>
        </w:tc>
        <w:tc>
          <w:tcPr>
            <w:tcW w:w="850" w:type="dxa"/>
            <w:noWrap/>
            <w:hideMark/>
          </w:tcPr>
          <w:p w14:paraId="6D9C12BC"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120,47</w:t>
            </w:r>
          </w:p>
        </w:tc>
        <w:tc>
          <w:tcPr>
            <w:tcW w:w="992" w:type="dxa"/>
            <w:noWrap/>
            <w:hideMark/>
          </w:tcPr>
          <w:p w14:paraId="1787AE09"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12,55</w:t>
            </w:r>
          </w:p>
        </w:tc>
        <w:tc>
          <w:tcPr>
            <w:tcW w:w="851" w:type="dxa"/>
            <w:noWrap/>
            <w:hideMark/>
          </w:tcPr>
          <w:p w14:paraId="4B2C4CEF" w14:textId="77777777" w:rsidR="00A76BA4" w:rsidRPr="00A76BA4" w:rsidRDefault="00A76BA4" w:rsidP="00A76BA4">
            <w:pPr>
              <w:spacing w:after="0" w:line="360" w:lineRule="auto"/>
              <w:jc w:val="center"/>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23,6</w:t>
            </w:r>
          </w:p>
        </w:tc>
        <w:tc>
          <w:tcPr>
            <w:tcW w:w="992" w:type="dxa"/>
            <w:noWrap/>
            <w:hideMark/>
          </w:tcPr>
          <w:p w14:paraId="7D905978"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0,33</w:t>
            </w:r>
          </w:p>
        </w:tc>
        <w:tc>
          <w:tcPr>
            <w:tcW w:w="1276" w:type="dxa"/>
            <w:noWrap/>
            <w:hideMark/>
          </w:tcPr>
          <w:p w14:paraId="25C538F9"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91,2</w:t>
            </w:r>
          </w:p>
        </w:tc>
        <w:tc>
          <w:tcPr>
            <w:tcW w:w="992" w:type="dxa"/>
            <w:noWrap/>
            <w:hideMark/>
          </w:tcPr>
          <w:p w14:paraId="1A275CFC"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25,5</w:t>
            </w:r>
          </w:p>
        </w:tc>
        <w:tc>
          <w:tcPr>
            <w:tcW w:w="993" w:type="dxa"/>
            <w:noWrap/>
            <w:hideMark/>
          </w:tcPr>
          <w:p w14:paraId="7326EFAF"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29</w:t>
            </w:r>
          </w:p>
        </w:tc>
      </w:tr>
      <w:tr w:rsidR="00A76BA4" w:rsidRPr="00A76BA4" w14:paraId="70547E5B" w14:textId="77777777" w:rsidTr="00A33BFA">
        <w:trPr>
          <w:trHeight w:val="20"/>
        </w:trPr>
        <w:tc>
          <w:tcPr>
            <w:tcW w:w="416" w:type="dxa"/>
            <w:noWrap/>
          </w:tcPr>
          <w:p w14:paraId="40EE222F" w14:textId="18789C08"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28</w:t>
            </w:r>
          </w:p>
        </w:tc>
        <w:tc>
          <w:tcPr>
            <w:tcW w:w="1564" w:type="dxa"/>
            <w:noWrap/>
            <w:vAlign w:val="center"/>
            <w:hideMark/>
          </w:tcPr>
          <w:p w14:paraId="0AA22CDC" w14:textId="4BC00B0B" w:rsidR="00A76BA4" w:rsidRPr="00A76BA4" w:rsidRDefault="00A76BA4" w:rsidP="00A76BA4">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color w:val="000000"/>
                <w:sz w:val="20"/>
                <w:szCs w:val="20"/>
              </w:rPr>
              <w:t>Ridder</w:t>
            </w:r>
          </w:p>
        </w:tc>
        <w:tc>
          <w:tcPr>
            <w:tcW w:w="567" w:type="dxa"/>
            <w:hideMark/>
          </w:tcPr>
          <w:p w14:paraId="0A9FA7DA" w14:textId="77777777" w:rsidR="00A76BA4" w:rsidRPr="00A76BA4" w:rsidRDefault="00A76BA4" w:rsidP="00A76BA4">
            <w:pPr>
              <w:spacing w:after="0" w:line="360" w:lineRule="auto"/>
              <w:jc w:val="center"/>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3</w:t>
            </w:r>
          </w:p>
        </w:tc>
        <w:tc>
          <w:tcPr>
            <w:tcW w:w="850" w:type="dxa"/>
            <w:noWrap/>
            <w:hideMark/>
          </w:tcPr>
          <w:p w14:paraId="29F704F4"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84,04</w:t>
            </w:r>
          </w:p>
        </w:tc>
        <w:tc>
          <w:tcPr>
            <w:tcW w:w="992" w:type="dxa"/>
            <w:noWrap/>
            <w:hideMark/>
          </w:tcPr>
          <w:p w14:paraId="0485C54F"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-3,63</w:t>
            </w:r>
          </w:p>
        </w:tc>
        <w:tc>
          <w:tcPr>
            <w:tcW w:w="851" w:type="dxa"/>
            <w:noWrap/>
            <w:hideMark/>
          </w:tcPr>
          <w:p w14:paraId="1AEF11D0" w14:textId="77777777" w:rsidR="00A76BA4" w:rsidRPr="00A76BA4" w:rsidRDefault="00A76BA4" w:rsidP="00A76BA4">
            <w:pPr>
              <w:spacing w:after="0" w:line="360" w:lineRule="auto"/>
              <w:jc w:val="center"/>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24,2</w:t>
            </w:r>
          </w:p>
        </w:tc>
        <w:tc>
          <w:tcPr>
            <w:tcW w:w="992" w:type="dxa"/>
            <w:noWrap/>
            <w:hideMark/>
          </w:tcPr>
          <w:p w14:paraId="608B0F2F"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0,13</w:t>
            </w:r>
          </w:p>
        </w:tc>
        <w:tc>
          <w:tcPr>
            <w:tcW w:w="1276" w:type="dxa"/>
            <w:noWrap/>
            <w:hideMark/>
          </w:tcPr>
          <w:p w14:paraId="51D267DF"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82,2</w:t>
            </w:r>
          </w:p>
        </w:tc>
        <w:tc>
          <w:tcPr>
            <w:tcW w:w="992" w:type="dxa"/>
            <w:noWrap/>
            <w:hideMark/>
          </w:tcPr>
          <w:p w14:paraId="0FE7C223"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25,57</w:t>
            </w:r>
          </w:p>
        </w:tc>
        <w:tc>
          <w:tcPr>
            <w:tcW w:w="993" w:type="dxa"/>
            <w:noWrap/>
            <w:hideMark/>
          </w:tcPr>
          <w:p w14:paraId="490F7050"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51</w:t>
            </w:r>
          </w:p>
        </w:tc>
      </w:tr>
      <w:tr w:rsidR="00A76BA4" w:rsidRPr="00A76BA4" w14:paraId="1F47BBA9" w14:textId="77777777" w:rsidTr="00A33BFA">
        <w:trPr>
          <w:trHeight w:val="20"/>
        </w:trPr>
        <w:tc>
          <w:tcPr>
            <w:tcW w:w="416" w:type="dxa"/>
            <w:noWrap/>
          </w:tcPr>
          <w:p w14:paraId="74806C54" w14:textId="66069634"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29</w:t>
            </w:r>
          </w:p>
        </w:tc>
        <w:tc>
          <w:tcPr>
            <w:tcW w:w="1564" w:type="dxa"/>
            <w:noWrap/>
            <w:vAlign w:val="center"/>
            <w:hideMark/>
          </w:tcPr>
          <w:p w14:paraId="7DC8DBB5" w14:textId="0D8325CC" w:rsidR="00A76BA4" w:rsidRPr="00A76BA4" w:rsidRDefault="00A76BA4" w:rsidP="00A76BA4">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color w:val="000000"/>
                <w:sz w:val="20"/>
                <w:szCs w:val="20"/>
              </w:rPr>
              <w:t>Rudny</w:t>
            </w:r>
          </w:p>
        </w:tc>
        <w:tc>
          <w:tcPr>
            <w:tcW w:w="567" w:type="dxa"/>
            <w:hideMark/>
          </w:tcPr>
          <w:p w14:paraId="1DA19F13" w14:textId="77777777" w:rsidR="00A76BA4" w:rsidRPr="00A76BA4" w:rsidRDefault="00A76BA4" w:rsidP="00A76BA4">
            <w:pPr>
              <w:spacing w:after="0" w:line="360" w:lineRule="auto"/>
              <w:jc w:val="center"/>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3</w:t>
            </w:r>
          </w:p>
        </w:tc>
        <w:tc>
          <w:tcPr>
            <w:tcW w:w="850" w:type="dxa"/>
            <w:noWrap/>
            <w:hideMark/>
          </w:tcPr>
          <w:p w14:paraId="5C605A2B"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117,89</w:t>
            </w:r>
          </w:p>
        </w:tc>
        <w:tc>
          <w:tcPr>
            <w:tcW w:w="992" w:type="dxa"/>
            <w:noWrap/>
            <w:hideMark/>
          </w:tcPr>
          <w:p w14:paraId="776FFB49"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-0,38</w:t>
            </w:r>
          </w:p>
        </w:tc>
        <w:tc>
          <w:tcPr>
            <w:tcW w:w="851" w:type="dxa"/>
            <w:noWrap/>
            <w:hideMark/>
          </w:tcPr>
          <w:p w14:paraId="1E080D4B" w14:textId="77777777" w:rsidR="00A76BA4" w:rsidRPr="00A76BA4" w:rsidRDefault="00A76BA4" w:rsidP="00A76BA4">
            <w:pPr>
              <w:spacing w:after="0" w:line="360" w:lineRule="auto"/>
              <w:jc w:val="center"/>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21,4</w:t>
            </w:r>
          </w:p>
        </w:tc>
        <w:tc>
          <w:tcPr>
            <w:tcW w:w="992" w:type="dxa"/>
            <w:noWrap/>
            <w:hideMark/>
          </w:tcPr>
          <w:p w14:paraId="35F2ADC5"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0,21</w:t>
            </w:r>
          </w:p>
        </w:tc>
        <w:tc>
          <w:tcPr>
            <w:tcW w:w="1276" w:type="dxa"/>
            <w:noWrap/>
            <w:hideMark/>
          </w:tcPr>
          <w:p w14:paraId="3A0128E5"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97,3</w:t>
            </w:r>
          </w:p>
        </w:tc>
        <w:tc>
          <w:tcPr>
            <w:tcW w:w="992" w:type="dxa"/>
            <w:noWrap/>
            <w:hideMark/>
          </w:tcPr>
          <w:p w14:paraId="598ABA39"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24,1</w:t>
            </w:r>
          </w:p>
        </w:tc>
        <w:tc>
          <w:tcPr>
            <w:tcW w:w="993" w:type="dxa"/>
            <w:noWrap/>
            <w:hideMark/>
          </w:tcPr>
          <w:p w14:paraId="3A16FF2A"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54</w:t>
            </w:r>
          </w:p>
        </w:tc>
      </w:tr>
      <w:tr w:rsidR="00A76BA4" w:rsidRPr="00A76BA4" w14:paraId="37006F53" w14:textId="77777777" w:rsidTr="00A33BFA">
        <w:trPr>
          <w:trHeight w:val="20"/>
        </w:trPr>
        <w:tc>
          <w:tcPr>
            <w:tcW w:w="416" w:type="dxa"/>
            <w:noWrap/>
          </w:tcPr>
          <w:p w14:paraId="1DF70E39" w14:textId="25BD24AE"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30</w:t>
            </w:r>
          </w:p>
        </w:tc>
        <w:tc>
          <w:tcPr>
            <w:tcW w:w="1564" w:type="dxa"/>
            <w:noWrap/>
            <w:vAlign w:val="center"/>
            <w:hideMark/>
          </w:tcPr>
          <w:p w14:paraId="29E973A8" w14:textId="7266521A" w:rsidR="00A76BA4" w:rsidRPr="00A76BA4" w:rsidRDefault="00A76BA4" w:rsidP="00A76BA4">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color w:val="000000"/>
                <w:sz w:val="20"/>
                <w:szCs w:val="20"/>
              </w:rPr>
              <w:t>Saran</w:t>
            </w:r>
          </w:p>
        </w:tc>
        <w:tc>
          <w:tcPr>
            <w:tcW w:w="567" w:type="dxa"/>
            <w:hideMark/>
          </w:tcPr>
          <w:p w14:paraId="7C06AA6D" w14:textId="77777777" w:rsidR="00A76BA4" w:rsidRPr="00A76BA4" w:rsidRDefault="00A76BA4" w:rsidP="00A76BA4">
            <w:pPr>
              <w:spacing w:after="0" w:line="360" w:lineRule="auto"/>
              <w:jc w:val="center"/>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3</w:t>
            </w:r>
          </w:p>
        </w:tc>
        <w:tc>
          <w:tcPr>
            <w:tcW w:w="850" w:type="dxa"/>
            <w:noWrap/>
            <w:hideMark/>
          </w:tcPr>
          <w:p w14:paraId="26C512DB"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121,09</w:t>
            </w:r>
          </w:p>
        </w:tc>
        <w:tc>
          <w:tcPr>
            <w:tcW w:w="992" w:type="dxa"/>
            <w:noWrap/>
            <w:hideMark/>
          </w:tcPr>
          <w:p w14:paraId="71712DC1"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1,19</w:t>
            </w:r>
          </w:p>
        </w:tc>
        <w:tc>
          <w:tcPr>
            <w:tcW w:w="851" w:type="dxa"/>
            <w:noWrap/>
            <w:hideMark/>
          </w:tcPr>
          <w:p w14:paraId="1DF528EC" w14:textId="77777777" w:rsidR="00A76BA4" w:rsidRPr="00A76BA4" w:rsidRDefault="00A76BA4" w:rsidP="00A76BA4">
            <w:pPr>
              <w:spacing w:after="0" w:line="360" w:lineRule="auto"/>
              <w:jc w:val="center"/>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23</w:t>
            </w:r>
          </w:p>
        </w:tc>
        <w:tc>
          <w:tcPr>
            <w:tcW w:w="992" w:type="dxa"/>
            <w:noWrap/>
            <w:hideMark/>
          </w:tcPr>
          <w:p w14:paraId="612F971C"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0,13</w:t>
            </w:r>
          </w:p>
        </w:tc>
        <w:tc>
          <w:tcPr>
            <w:tcW w:w="1276" w:type="dxa"/>
            <w:noWrap/>
            <w:hideMark/>
          </w:tcPr>
          <w:p w14:paraId="79C501E8"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54,5</w:t>
            </w:r>
          </w:p>
        </w:tc>
        <w:tc>
          <w:tcPr>
            <w:tcW w:w="992" w:type="dxa"/>
            <w:noWrap/>
            <w:hideMark/>
          </w:tcPr>
          <w:p w14:paraId="15E72156"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16,9</w:t>
            </w:r>
          </w:p>
        </w:tc>
        <w:tc>
          <w:tcPr>
            <w:tcW w:w="993" w:type="dxa"/>
            <w:noWrap/>
            <w:hideMark/>
          </w:tcPr>
          <w:p w14:paraId="5EF6A40D"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14</w:t>
            </w:r>
          </w:p>
        </w:tc>
      </w:tr>
      <w:tr w:rsidR="00A76BA4" w:rsidRPr="00A76BA4" w14:paraId="7ED94A9A" w14:textId="77777777" w:rsidTr="00A33BFA">
        <w:trPr>
          <w:trHeight w:val="20"/>
        </w:trPr>
        <w:tc>
          <w:tcPr>
            <w:tcW w:w="416" w:type="dxa"/>
            <w:noWrap/>
          </w:tcPr>
          <w:p w14:paraId="26BB8C82" w14:textId="6434EE3E"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31</w:t>
            </w:r>
          </w:p>
        </w:tc>
        <w:tc>
          <w:tcPr>
            <w:tcW w:w="1564" w:type="dxa"/>
            <w:noWrap/>
            <w:vAlign w:val="center"/>
            <w:hideMark/>
          </w:tcPr>
          <w:p w14:paraId="040A2A67" w14:textId="7B83A651" w:rsidR="00A76BA4" w:rsidRPr="00A76BA4" w:rsidRDefault="00A76BA4" w:rsidP="00A76BA4">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color w:val="000000"/>
                <w:sz w:val="20"/>
                <w:szCs w:val="20"/>
              </w:rPr>
              <w:t>Satpayev</w:t>
            </w:r>
          </w:p>
        </w:tc>
        <w:tc>
          <w:tcPr>
            <w:tcW w:w="567" w:type="dxa"/>
            <w:hideMark/>
          </w:tcPr>
          <w:p w14:paraId="1509565C" w14:textId="77777777" w:rsidR="00A76BA4" w:rsidRPr="00A76BA4" w:rsidRDefault="00A76BA4" w:rsidP="00A76BA4">
            <w:pPr>
              <w:spacing w:after="0" w:line="360" w:lineRule="auto"/>
              <w:jc w:val="center"/>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3</w:t>
            </w:r>
          </w:p>
        </w:tc>
        <w:tc>
          <w:tcPr>
            <w:tcW w:w="850" w:type="dxa"/>
            <w:noWrap/>
            <w:hideMark/>
          </w:tcPr>
          <w:p w14:paraId="2242CFF4"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119,07</w:t>
            </w:r>
          </w:p>
        </w:tc>
        <w:tc>
          <w:tcPr>
            <w:tcW w:w="992" w:type="dxa"/>
            <w:noWrap/>
            <w:hideMark/>
          </w:tcPr>
          <w:p w14:paraId="783096E2"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12,98</w:t>
            </w:r>
          </w:p>
        </w:tc>
        <w:tc>
          <w:tcPr>
            <w:tcW w:w="851" w:type="dxa"/>
            <w:noWrap/>
            <w:hideMark/>
          </w:tcPr>
          <w:p w14:paraId="7B1954BC" w14:textId="77777777" w:rsidR="00A76BA4" w:rsidRPr="00A76BA4" w:rsidRDefault="00A76BA4" w:rsidP="00A76BA4">
            <w:pPr>
              <w:spacing w:after="0" w:line="360" w:lineRule="auto"/>
              <w:jc w:val="center"/>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22,6</w:t>
            </w:r>
          </w:p>
        </w:tc>
        <w:tc>
          <w:tcPr>
            <w:tcW w:w="992" w:type="dxa"/>
            <w:noWrap/>
            <w:hideMark/>
          </w:tcPr>
          <w:p w14:paraId="15D49B39"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0,66</w:t>
            </w:r>
          </w:p>
        </w:tc>
        <w:tc>
          <w:tcPr>
            <w:tcW w:w="1276" w:type="dxa"/>
            <w:noWrap/>
            <w:hideMark/>
          </w:tcPr>
          <w:p w14:paraId="185394FA"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97,8</w:t>
            </w:r>
          </w:p>
        </w:tc>
        <w:tc>
          <w:tcPr>
            <w:tcW w:w="992" w:type="dxa"/>
            <w:noWrap/>
            <w:hideMark/>
          </w:tcPr>
          <w:p w14:paraId="5987084C"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19,2</w:t>
            </w:r>
          </w:p>
        </w:tc>
        <w:tc>
          <w:tcPr>
            <w:tcW w:w="993" w:type="dxa"/>
            <w:noWrap/>
            <w:hideMark/>
          </w:tcPr>
          <w:p w14:paraId="2C561E68"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17</w:t>
            </w:r>
          </w:p>
        </w:tc>
      </w:tr>
      <w:tr w:rsidR="00A76BA4" w:rsidRPr="00A76BA4" w14:paraId="2C7150F8" w14:textId="77777777" w:rsidTr="00A33BFA">
        <w:trPr>
          <w:trHeight w:val="20"/>
        </w:trPr>
        <w:tc>
          <w:tcPr>
            <w:tcW w:w="416" w:type="dxa"/>
            <w:noWrap/>
          </w:tcPr>
          <w:p w14:paraId="710FF971" w14:textId="5DA4A1DB"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32</w:t>
            </w:r>
          </w:p>
        </w:tc>
        <w:tc>
          <w:tcPr>
            <w:tcW w:w="1564" w:type="dxa"/>
            <w:noWrap/>
            <w:vAlign w:val="center"/>
            <w:hideMark/>
          </w:tcPr>
          <w:p w14:paraId="0CE15BDD" w14:textId="32D47123" w:rsidR="00A76BA4" w:rsidRPr="00A76BA4" w:rsidRDefault="00A76BA4" w:rsidP="00A76BA4">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color w:val="000000"/>
                <w:sz w:val="20"/>
                <w:szCs w:val="20"/>
              </w:rPr>
              <w:t>Semey</w:t>
            </w:r>
          </w:p>
        </w:tc>
        <w:tc>
          <w:tcPr>
            <w:tcW w:w="567" w:type="dxa"/>
            <w:hideMark/>
          </w:tcPr>
          <w:p w14:paraId="3C8DF1D8" w14:textId="77777777" w:rsidR="00A76BA4" w:rsidRPr="00A76BA4" w:rsidRDefault="00A76BA4" w:rsidP="00A76BA4">
            <w:pPr>
              <w:spacing w:after="0" w:line="360" w:lineRule="auto"/>
              <w:jc w:val="center"/>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3</w:t>
            </w:r>
          </w:p>
        </w:tc>
        <w:tc>
          <w:tcPr>
            <w:tcW w:w="850" w:type="dxa"/>
            <w:noWrap/>
            <w:hideMark/>
          </w:tcPr>
          <w:p w14:paraId="2C83CD07"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121,61</w:t>
            </w:r>
          </w:p>
        </w:tc>
        <w:tc>
          <w:tcPr>
            <w:tcW w:w="992" w:type="dxa"/>
            <w:noWrap/>
            <w:hideMark/>
          </w:tcPr>
          <w:p w14:paraId="575D4C0D"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9,05</w:t>
            </w:r>
          </w:p>
        </w:tc>
        <w:tc>
          <w:tcPr>
            <w:tcW w:w="851" w:type="dxa"/>
            <w:noWrap/>
            <w:hideMark/>
          </w:tcPr>
          <w:p w14:paraId="313B65A4" w14:textId="77777777" w:rsidR="00A76BA4" w:rsidRPr="00A76BA4" w:rsidRDefault="00A76BA4" w:rsidP="00A76BA4">
            <w:pPr>
              <w:spacing w:after="0" w:line="360" w:lineRule="auto"/>
              <w:jc w:val="center"/>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21,3</w:t>
            </w:r>
          </w:p>
        </w:tc>
        <w:tc>
          <w:tcPr>
            <w:tcW w:w="992" w:type="dxa"/>
            <w:noWrap/>
            <w:hideMark/>
          </w:tcPr>
          <w:p w14:paraId="4EB71307"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0,28</w:t>
            </w:r>
          </w:p>
        </w:tc>
        <w:tc>
          <w:tcPr>
            <w:tcW w:w="1276" w:type="dxa"/>
            <w:noWrap/>
            <w:hideMark/>
          </w:tcPr>
          <w:p w14:paraId="6061D433"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58,8</w:t>
            </w:r>
          </w:p>
        </w:tc>
        <w:tc>
          <w:tcPr>
            <w:tcW w:w="992" w:type="dxa"/>
            <w:noWrap/>
            <w:hideMark/>
          </w:tcPr>
          <w:p w14:paraId="24168E82"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62,8</w:t>
            </w:r>
          </w:p>
        </w:tc>
        <w:tc>
          <w:tcPr>
            <w:tcW w:w="993" w:type="dxa"/>
            <w:noWrap/>
            <w:hideMark/>
          </w:tcPr>
          <w:p w14:paraId="1065CCDF"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79</w:t>
            </w:r>
          </w:p>
        </w:tc>
      </w:tr>
      <w:tr w:rsidR="00A76BA4" w:rsidRPr="00A76BA4" w14:paraId="7EFD2FBF" w14:textId="77777777" w:rsidTr="00A33BFA">
        <w:trPr>
          <w:trHeight w:val="20"/>
        </w:trPr>
        <w:tc>
          <w:tcPr>
            <w:tcW w:w="416" w:type="dxa"/>
            <w:noWrap/>
          </w:tcPr>
          <w:p w14:paraId="123BF84A" w14:textId="0FE2268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33</w:t>
            </w:r>
          </w:p>
        </w:tc>
        <w:tc>
          <w:tcPr>
            <w:tcW w:w="1564" w:type="dxa"/>
            <w:noWrap/>
            <w:vAlign w:val="center"/>
            <w:hideMark/>
          </w:tcPr>
          <w:p w14:paraId="21B0D938" w14:textId="2F08AF90" w:rsidR="00A76BA4" w:rsidRPr="00A76BA4" w:rsidRDefault="00A76BA4" w:rsidP="00A76BA4">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color w:val="000000"/>
                <w:sz w:val="20"/>
                <w:szCs w:val="20"/>
              </w:rPr>
              <w:t>Stepnogorsk</w:t>
            </w:r>
          </w:p>
        </w:tc>
        <w:tc>
          <w:tcPr>
            <w:tcW w:w="567" w:type="dxa"/>
            <w:hideMark/>
          </w:tcPr>
          <w:p w14:paraId="188A04E0" w14:textId="77777777" w:rsidR="00A76BA4" w:rsidRPr="00A76BA4" w:rsidRDefault="00A76BA4" w:rsidP="00A76BA4">
            <w:pPr>
              <w:spacing w:after="0" w:line="360" w:lineRule="auto"/>
              <w:jc w:val="center"/>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3</w:t>
            </w:r>
          </w:p>
        </w:tc>
        <w:tc>
          <w:tcPr>
            <w:tcW w:w="850" w:type="dxa"/>
            <w:noWrap/>
            <w:hideMark/>
          </w:tcPr>
          <w:p w14:paraId="01E9BC74"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96,09</w:t>
            </w:r>
          </w:p>
        </w:tc>
        <w:tc>
          <w:tcPr>
            <w:tcW w:w="992" w:type="dxa"/>
            <w:noWrap/>
            <w:hideMark/>
          </w:tcPr>
          <w:p w14:paraId="7EEF4EA8"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3,41</w:t>
            </w:r>
          </w:p>
        </w:tc>
        <w:tc>
          <w:tcPr>
            <w:tcW w:w="851" w:type="dxa"/>
            <w:noWrap/>
            <w:hideMark/>
          </w:tcPr>
          <w:p w14:paraId="3DA97CCB" w14:textId="77777777" w:rsidR="00A76BA4" w:rsidRPr="00A76BA4" w:rsidRDefault="00A76BA4" w:rsidP="00A76BA4">
            <w:pPr>
              <w:spacing w:after="0" w:line="360" w:lineRule="auto"/>
              <w:jc w:val="center"/>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22,2</w:t>
            </w:r>
          </w:p>
        </w:tc>
        <w:tc>
          <w:tcPr>
            <w:tcW w:w="992" w:type="dxa"/>
            <w:noWrap/>
            <w:hideMark/>
          </w:tcPr>
          <w:p w14:paraId="2A254898"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0,10</w:t>
            </w:r>
          </w:p>
        </w:tc>
        <w:tc>
          <w:tcPr>
            <w:tcW w:w="1276" w:type="dxa"/>
            <w:noWrap/>
            <w:hideMark/>
          </w:tcPr>
          <w:p w14:paraId="735EC8AE"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83,6</w:t>
            </w:r>
          </w:p>
        </w:tc>
        <w:tc>
          <w:tcPr>
            <w:tcW w:w="992" w:type="dxa"/>
            <w:noWrap/>
            <w:hideMark/>
          </w:tcPr>
          <w:p w14:paraId="1645B6C5"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20,5</w:t>
            </w:r>
          </w:p>
        </w:tc>
        <w:tc>
          <w:tcPr>
            <w:tcW w:w="993" w:type="dxa"/>
            <w:noWrap/>
            <w:hideMark/>
          </w:tcPr>
          <w:p w14:paraId="0B816B47"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70</w:t>
            </w:r>
          </w:p>
        </w:tc>
      </w:tr>
      <w:tr w:rsidR="00A76BA4" w:rsidRPr="00A76BA4" w14:paraId="1B54A45A" w14:textId="77777777" w:rsidTr="00A33BFA">
        <w:trPr>
          <w:trHeight w:val="20"/>
        </w:trPr>
        <w:tc>
          <w:tcPr>
            <w:tcW w:w="416" w:type="dxa"/>
            <w:noWrap/>
          </w:tcPr>
          <w:p w14:paraId="521DB1FD" w14:textId="71ECC5F5"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34</w:t>
            </w:r>
          </w:p>
        </w:tc>
        <w:tc>
          <w:tcPr>
            <w:tcW w:w="1564" w:type="dxa"/>
            <w:noWrap/>
            <w:vAlign w:val="center"/>
            <w:hideMark/>
          </w:tcPr>
          <w:p w14:paraId="58421DA3" w14:textId="776F0F0F" w:rsidR="00A76BA4" w:rsidRPr="00A76BA4" w:rsidRDefault="00A76BA4" w:rsidP="00A76BA4">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color w:val="000000"/>
                <w:sz w:val="20"/>
                <w:szCs w:val="20"/>
              </w:rPr>
              <w:t>Tekeli</w:t>
            </w:r>
          </w:p>
        </w:tc>
        <w:tc>
          <w:tcPr>
            <w:tcW w:w="567" w:type="dxa"/>
            <w:hideMark/>
          </w:tcPr>
          <w:p w14:paraId="7B77D12D" w14:textId="77777777" w:rsidR="00A76BA4" w:rsidRPr="00A76BA4" w:rsidRDefault="00A76BA4" w:rsidP="00A76BA4">
            <w:pPr>
              <w:spacing w:after="0" w:line="360" w:lineRule="auto"/>
              <w:jc w:val="center"/>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3</w:t>
            </w:r>
          </w:p>
        </w:tc>
        <w:tc>
          <w:tcPr>
            <w:tcW w:w="850" w:type="dxa"/>
            <w:noWrap/>
            <w:hideMark/>
          </w:tcPr>
          <w:p w14:paraId="3EA098D1"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134,61</w:t>
            </w:r>
          </w:p>
        </w:tc>
        <w:tc>
          <w:tcPr>
            <w:tcW w:w="992" w:type="dxa"/>
            <w:noWrap/>
            <w:hideMark/>
          </w:tcPr>
          <w:p w14:paraId="3213724D"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3,00</w:t>
            </w:r>
          </w:p>
        </w:tc>
        <w:tc>
          <w:tcPr>
            <w:tcW w:w="851" w:type="dxa"/>
            <w:noWrap/>
            <w:hideMark/>
          </w:tcPr>
          <w:p w14:paraId="2F14CEC9" w14:textId="77777777" w:rsidR="00A76BA4" w:rsidRPr="00A76BA4" w:rsidRDefault="00A76BA4" w:rsidP="00A76BA4">
            <w:pPr>
              <w:spacing w:after="0" w:line="360" w:lineRule="auto"/>
              <w:jc w:val="center"/>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17,9</w:t>
            </w:r>
          </w:p>
        </w:tc>
        <w:tc>
          <w:tcPr>
            <w:tcW w:w="992" w:type="dxa"/>
            <w:noWrap/>
            <w:hideMark/>
          </w:tcPr>
          <w:p w14:paraId="4C4DD48D"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0,14</w:t>
            </w:r>
          </w:p>
        </w:tc>
        <w:tc>
          <w:tcPr>
            <w:tcW w:w="1276" w:type="dxa"/>
            <w:noWrap/>
            <w:hideMark/>
          </w:tcPr>
          <w:p w14:paraId="60E015C3"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5,1</w:t>
            </w:r>
          </w:p>
        </w:tc>
        <w:tc>
          <w:tcPr>
            <w:tcW w:w="992" w:type="dxa"/>
            <w:noWrap/>
            <w:hideMark/>
          </w:tcPr>
          <w:p w14:paraId="0FAFD34D"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18,8</w:t>
            </w:r>
          </w:p>
        </w:tc>
        <w:tc>
          <w:tcPr>
            <w:tcW w:w="993" w:type="dxa"/>
            <w:noWrap/>
            <w:hideMark/>
          </w:tcPr>
          <w:p w14:paraId="6749F54E"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48</w:t>
            </w:r>
          </w:p>
        </w:tc>
      </w:tr>
      <w:tr w:rsidR="00A76BA4" w:rsidRPr="00A76BA4" w14:paraId="74B39C58" w14:textId="77777777" w:rsidTr="00A33BFA">
        <w:trPr>
          <w:trHeight w:val="20"/>
        </w:trPr>
        <w:tc>
          <w:tcPr>
            <w:tcW w:w="416" w:type="dxa"/>
            <w:noWrap/>
          </w:tcPr>
          <w:p w14:paraId="1931E392" w14:textId="23733BB2"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35</w:t>
            </w:r>
          </w:p>
        </w:tc>
        <w:tc>
          <w:tcPr>
            <w:tcW w:w="1564" w:type="dxa"/>
            <w:noWrap/>
            <w:vAlign w:val="center"/>
            <w:hideMark/>
          </w:tcPr>
          <w:p w14:paraId="29F40778" w14:textId="24DA2A40" w:rsidR="00A76BA4" w:rsidRPr="00A76BA4" w:rsidRDefault="00A76BA4" w:rsidP="00A76BA4">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color w:val="000000"/>
                <w:sz w:val="20"/>
                <w:szCs w:val="20"/>
              </w:rPr>
              <w:t>Temirtau</w:t>
            </w:r>
          </w:p>
        </w:tc>
        <w:tc>
          <w:tcPr>
            <w:tcW w:w="567" w:type="dxa"/>
            <w:hideMark/>
          </w:tcPr>
          <w:p w14:paraId="11CF5F9D" w14:textId="77777777" w:rsidR="00A76BA4" w:rsidRPr="00A76BA4" w:rsidRDefault="00A76BA4" w:rsidP="00A76BA4">
            <w:pPr>
              <w:spacing w:after="0" w:line="360" w:lineRule="auto"/>
              <w:jc w:val="center"/>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3</w:t>
            </w:r>
          </w:p>
        </w:tc>
        <w:tc>
          <w:tcPr>
            <w:tcW w:w="850" w:type="dxa"/>
            <w:noWrap/>
            <w:hideMark/>
          </w:tcPr>
          <w:p w14:paraId="5B93B56B"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109,15</w:t>
            </w:r>
          </w:p>
        </w:tc>
        <w:tc>
          <w:tcPr>
            <w:tcW w:w="992" w:type="dxa"/>
            <w:noWrap/>
            <w:hideMark/>
          </w:tcPr>
          <w:p w14:paraId="4CA3AA3A"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2,81</w:t>
            </w:r>
          </w:p>
        </w:tc>
        <w:tc>
          <w:tcPr>
            <w:tcW w:w="851" w:type="dxa"/>
            <w:noWrap/>
            <w:hideMark/>
          </w:tcPr>
          <w:p w14:paraId="3DC6638A" w14:textId="77777777" w:rsidR="00A76BA4" w:rsidRPr="00A76BA4" w:rsidRDefault="00A76BA4" w:rsidP="00A76BA4">
            <w:pPr>
              <w:spacing w:after="0" w:line="360" w:lineRule="auto"/>
              <w:jc w:val="center"/>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23,9</w:t>
            </w:r>
          </w:p>
        </w:tc>
        <w:tc>
          <w:tcPr>
            <w:tcW w:w="992" w:type="dxa"/>
            <w:noWrap/>
            <w:hideMark/>
          </w:tcPr>
          <w:p w14:paraId="7EE57142"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0,10</w:t>
            </w:r>
          </w:p>
        </w:tc>
        <w:tc>
          <w:tcPr>
            <w:tcW w:w="1276" w:type="dxa"/>
            <w:noWrap/>
            <w:hideMark/>
          </w:tcPr>
          <w:p w14:paraId="4336DFCC"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88,8</w:t>
            </w:r>
          </w:p>
        </w:tc>
        <w:tc>
          <w:tcPr>
            <w:tcW w:w="992" w:type="dxa"/>
            <w:noWrap/>
            <w:hideMark/>
          </w:tcPr>
          <w:p w14:paraId="2B346177"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22,98</w:t>
            </w:r>
          </w:p>
        </w:tc>
        <w:tc>
          <w:tcPr>
            <w:tcW w:w="993" w:type="dxa"/>
            <w:noWrap/>
            <w:hideMark/>
          </w:tcPr>
          <w:p w14:paraId="138BC93B"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28</w:t>
            </w:r>
          </w:p>
        </w:tc>
      </w:tr>
      <w:tr w:rsidR="00A76BA4" w:rsidRPr="00A76BA4" w14:paraId="2BF1AF48" w14:textId="77777777" w:rsidTr="00A33BFA">
        <w:trPr>
          <w:trHeight w:val="20"/>
        </w:trPr>
        <w:tc>
          <w:tcPr>
            <w:tcW w:w="416" w:type="dxa"/>
            <w:noWrap/>
          </w:tcPr>
          <w:p w14:paraId="2981D9DA" w14:textId="16C5E08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36</w:t>
            </w:r>
          </w:p>
        </w:tc>
        <w:tc>
          <w:tcPr>
            <w:tcW w:w="1564" w:type="dxa"/>
            <w:noWrap/>
            <w:hideMark/>
          </w:tcPr>
          <w:p w14:paraId="758F39AA" w14:textId="763D7B85" w:rsidR="00A76BA4" w:rsidRPr="00A76BA4" w:rsidRDefault="00A76BA4" w:rsidP="00A76BA4">
            <w:pPr>
              <w:spacing w:after="0" w:line="360" w:lineRule="auto"/>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Fort Shevchenko</w:t>
            </w:r>
          </w:p>
        </w:tc>
        <w:tc>
          <w:tcPr>
            <w:tcW w:w="567" w:type="dxa"/>
            <w:hideMark/>
          </w:tcPr>
          <w:p w14:paraId="12A414D0" w14:textId="77777777" w:rsidR="00A76BA4" w:rsidRPr="00A76BA4" w:rsidRDefault="00A76BA4" w:rsidP="00A76BA4">
            <w:pPr>
              <w:spacing w:after="0" w:line="360" w:lineRule="auto"/>
              <w:jc w:val="center"/>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3</w:t>
            </w:r>
          </w:p>
        </w:tc>
        <w:tc>
          <w:tcPr>
            <w:tcW w:w="850" w:type="dxa"/>
            <w:noWrap/>
            <w:hideMark/>
          </w:tcPr>
          <w:p w14:paraId="3BBF3253"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184,88</w:t>
            </w:r>
          </w:p>
        </w:tc>
        <w:tc>
          <w:tcPr>
            <w:tcW w:w="992" w:type="dxa"/>
            <w:noWrap/>
            <w:hideMark/>
          </w:tcPr>
          <w:p w14:paraId="30FA6DEC"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26,53</w:t>
            </w:r>
          </w:p>
        </w:tc>
        <w:tc>
          <w:tcPr>
            <w:tcW w:w="851" w:type="dxa"/>
            <w:noWrap/>
            <w:hideMark/>
          </w:tcPr>
          <w:p w14:paraId="1257D36C" w14:textId="77777777" w:rsidR="00A76BA4" w:rsidRPr="00A76BA4" w:rsidRDefault="00A76BA4" w:rsidP="00A76BA4">
            <w:pPr>
              <w:spacing w:after="0" w:line="360" w:lineRule="auto"/>
              <w:jc w:val="center"/>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23,3</w:t>
            </w:r>
          </w:p>
        </w:tc>
        <w:tc>
          <w:tcPr>
            <w:tcW w:w="992" w:type="dxa"/>
            <w:noWrap/>
            <w:hideMark/>
          </w:tcPr>
          <w:p w14:paraId="4E56A429"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1,40</w:t>
            </w:r>
          </w:p>
        </w:tc>
        <w:tc>
          <w:tcPr>
            <w:tcW w:w="1276" w:type="dxa"/>
            <w:noWrap/>
            <w:hideMark/>
          </w:tcPr>
          <w:p w14:paraId="6CE48F22"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7,3</w:t>
            </w:r>
          </w:p>
        </w:tc>
        <w:tc>
          <w:tcPr>
            <w:tcW w:w="992" w:type="dxa"/>
            <w:noWrap/>
            <w:hideMark/>
          </w:tcPr>
          <w:p w14:paraId="17540E2E"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18,9</w:t>
            </w:r>
          </w:p>
        </w:tc>
        <w:tc>
          <w:tcPr>
            <w:tcW w:w="993" w:type="dxa"/>
            <w:noWrap/>
            <w:hideMark/>
          </w:tcPr>
          <w:p w14:paraId="0EB0B3E2"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90</w:t>
            </w:r>
          </w:p>
        </w:tc>
      </w:tr>
      <w:tr w:rsidR="00A76BA4" w:rsidRPr="00A76BA4" w14:paraId="79EE9B1F" w14:textId="77777777" w:rsidTr="00A33BFA">
        <w:trPr>
          <w:trHeight w:val="20"/>
        </w:trPr>
        <w:tc>
          <w:tcPr>
            <w:tcW w:w="416" w:type="dxa"/>
            <w:noWrap/>
            <w:hideMark/>
          </w:tcPr>
          <w:p w14:paraId="2169D56F"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37</w:t>
            </w:r>
          </w:p>
        </w:tc>
        <w:tc>
          <w:tcPr>
            <w:tcW w:w="1564" w:type="dxa"/>
            <w:noWrap/>
            <w:vAlign w:val="center"/>
            <w:hideMark/>
          </w:tcPr>
          <w:p w14:paraId="742DC5A2" w14:textId="2F7AF713" w:rsidR="00A76BA4" w:rsidRPr="00A76BA4" w:rsidRDefault="00A76BA4" w:rsidP="00A76BA4">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color w:val="000000"/>
                <w:sz w:val="20"/>
                <w:szCs w:val="20"/>
              </w:rPr>
              <w:t>Shakhtinsk</w:t>
            </w:r>
          </w:p>
        </w:tc>
        <w:tc>
          <w:tcPr>
            <w:tcW w:w="567" w:type="dxa"/>
            <w:hideMark/>
          </w:tcPr>
          <w:p w14:paraId="1B03CE8A" w14:textId="77777777" w:rsidR="00A76BA4" w:rsidRPr="00A76BA4" w:rsidRDefault="00A76BA4" w:rsidP="00A76BA4">
            <w:pPr>
              <w:spacing w:after="0" w:line="360" w:lineRule="auto"/>
              <w:jc w:val="center"/>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3</w:t>
            </w:r>
          </w:p>
        </w:tc>
        <w:tc>
          <w:tcPr>
            <w:tcW w:w="850" w:type="dxa"/>
            <w:noWrap/>
            <w:hideMark/>
          </w:tcPr>
          <w:p w14:paraId="7C17532E"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137</w:t>
            </w:r>
          </w:p>
        </w:tc>
        <w:tc>
          <w:tcPr>
            <w:tcW w:w="992" w:type="dxa"/>
            <w:noWrap/>
            <w:hideMark/>
          </w:tcPr>
          <w:p w14:paraId="25DEFDC1"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1,75</w:t>
            </w:r>
          </w:p>
        </w:tc>
        <w:tc>
          <w:tcPr>
            <w:tcW w:w="851" w:type="dxa"/>
            <w:noWrap/>
            <w:hideMark/>
          </w:tcPr>
          <w:p w14:paraId="76B99A45" w14:textId="77777777" w:rsidR="00A76BA4" w:rsidRPr="00A76BA4" w:rsidRDefault="00A76BA4" w:rsidP="00A76BA4">
            <w:pPr>
              <w:spacing w:after="0" w:line="360" w:lineRule="auto"/>
              <w:jc w:val="center"/>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22,2</w:t>
            </w:r>
          </w:p>
        </w:tc>
        <w:tc>
          <w:tcPr>
            <w:tcW w:w="992" w:type="dxa"/>
            <w:noWrap/>
            <w:hideMark/>
          </w:tcPr>
          <w:p w14:paraId="49603C02"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0,07</w:t>
            </w:r>
          </w:p>
        </w:tc>
        <w:tc>
          <w:tcPr>
            <w:tcW w:w="1276" w:type="dxa"/>
            <w:noWrap/>
            <w:hideMark/>
          </w:tcPr>
          <w:p w14:paraId="0BEAE4C8"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53,9</w:t>
            </w:r>
          </w:p>
        </w:tc>
        <w:tc>
          <w:tcPr>
            <w:tcW w:w="992" w:type="dxa"/>
            <w:noWrap/>
            <w:hideMark/>
          </w:tcPr>
          <w:p w14:paraId="4D578E25"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30,62</w:t>
            </w:r>
          </w:p>
        </w:tc>
        <w:tc>
          <w:tcPr>
            <w:tcW w:w="993" w:type="dxa"/>
            <w:noWrap/>
            <w:hideMark/>
          </w:tcPr>
          <w:p w14:paraId="32F4F1D7"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35</w:t>
            </w:r>
          </w:p>
        </w:tc>
      </w:tr>
      <w:tr w:rsidR="00A76BA4" w:rsidRPr="00A76BA4" w14:paraId="7ED07BB2" w14:textId="77777777" w:rsidTr="00A33BFA">
        <w:trPr>
          <w:trHeight w:val="20"/>
        </w:trPr>
        <w:tc>
          <w:tcPr>
            <w:tcW w:w="416" w:type="dxa"/>
            <w:noWrap/>
            <w:hideMark/>
          </w:tcPr>
          <w:p w14:paraId="51C1E22E"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38</w:t>
            </w:r>
          </w:p>
        </w:tc>
        <w:tc>
          <w:tcPr>
            <w:tcW w:w="1564" w:type="dxa"/>
            <w:noWrap/>
            <w:vAlign w:val="center"/>
            <w:hideMark/>
          </w:tcPr>
          <w:p w14:paraId="160EEA89" w14:textId="1DDF3BCF" w:rsidR="00A76BA4" w:rsidRPr="00A76BA4" w:rsidRDefault="00A76BA4" w:rsidP="00A76BA4">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color w:val="000000"/>
                <w:sz w:val="20"/>
                <w:szCs w:val="20"/>
              </w:rPr>
              <w:t>Ekibastuz</w:t>
            </w:r>
          </w:p>
        </w:tc>
        <w:tc>
          <w:tcPr>
            <w:tcW w:w="567" w:type="dxa"/>
            <w:hideMark/>
          </w:tcPr>
          <w:p w14:paraId="55484BDB" w14:textId="77777777" w:rsidR="00A76BA4" w:rsidRPr="00A76BA4" w:rsidRDefault="00A76BA4" w:rsidP="00A76BA4">
            <w:pPr>
              <w:spacing w:after="0" w:line="360" w:lineRule="auto"/>
              <w:jc w:val="center"/>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3</w:t>
            </w:r>
          </w:p>
        </w:tc>
        <w:tc>
          <w:tcPr>
            <w:tcW w:w="850" w:type="dxa"/>
            <w:noWrap/>
            <w:hideMark/>
          </w:tcPr>
          <w:p w14:paraId="5192F257"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112,58</w:t>
            </w:r>
          </w:p>
        </w:tc>
        <w:tc>
          <w:tcPr>
            <w:tcW w:w="992" w:type="dxa"/>
            <w:noWrap/>
            <w:hideMark/>
          </w:tcPr>
          <w:p w14:paraId="0D67CF05"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6,40</w:t>
            </w:r>
          </w:p>
        </w:tc>
        <w:tc>
          <w:tcPr>
            <w:tcW w:w="851" w:type="dxa"/>
            <w:noWrap/>
            <w:hideMark/>
          </w:tcPr>
          <w:p w14:paraId="627DBD5E" w14:textId="77777777" w:rsidR="00A76BA4" w:rsidRPr="00A76BA4" w:rsidRDefault="00A76BA4" w:rsidP="00A76BA4">
            <w:pPr>
              <w:spacing w:after="0" w:line="360" w:lineRule="auto"/>
              <w:jc w:val="center"/>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22,6</w:t>
            </w:r>
          </w:p>
        </w:tc>
        <w:tc>
          <w:tcPr>
            <w:tcW w:w="992" w:type="dxa"/>
            <w:noWrap/>
            <w:hideMark/>
          </w:tcPr>
          <w:p w14:paraId="0CD6B517"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0,25</w:t>
            </w:r>
          </w:p>
        </w:tc>
        <w:tc>
          <w:tcPr>
            <w:tcW w:w="1276" w:type="dxa"/>
            <w:noWrap/>
            <w:hideMark/>
          </w:tcPr>
          <w:p w14:paraId="23EDE316"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94,4</w:t>
            </w:r>
          </w:p>
        </w:tc>
        <w:tc>
          <w:tcPr>
            <w:tcW w:w="992" w:type="dxa"/>
            <w:noWrap/>
            <w:hideMark/>
          </w:tcPr>
          <w:p w14:paraId="782D9184"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26</w:t>
            </w:r>
          </w:p>
        </w:tc>
        <w:tc>
          <w:tcPr>
            <w:tcW w:w="993" w:type="dxa"/>
            <w:noWrap/>
            <w:hideMark/>
          </w:tcPr>
          <w:p w14:paraId="07345C95"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24</w:t>
            </w:r>
          </w:p>
        </w:tc>
      </w:tr>
      <w:tr w:rsidR="00A76BA4" w:rsidRPr="00A76BA4" w14:paraId="52CC4B44" w14:textId="77777777" w:rsidTr="00A33BFA">
        <w:trPr>
          <w:trHeight w:val="20"/>
        </w:trPr>
        <w:tc>
          <w:tcPr>
            <w:tcW w:w="416" w:type="dxa"/>
            <w:noWrap/>
            <w:hideMark/>
          </w:tcPr>
          <w:p w14:paraId="1F264504"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39</w:t>
            </w:r>
          </w:p>
        </w:tc>
        <w:tc>
          <w:tcPr>
            <w:tcW w:w="1564" w:type="dxa"/>
            <w:noWrap/>
            <w:vAlign w:val="center"/>
            <w:hideMark/>
          </w:tcPr>
          <w:p w14:paraId="1A326CEB" w14:textId="41ADECAE" w:rsidR="00A76BA4" w:rsidRPr="00A76BA4" w:rsidRDefault="00A76BA4" w:rsidP="00A76BA4">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color w:val="000000"/>
                <w:sz w:val="20"/>
                <w:szCs w:val="20"/>
              </w:rPr>
              <w:t>Kentau</w:t>
            </w:r>
          </w:p>
        </w:tc>
        <w:tc>
          <w:tcPr>
            <w:tcW w:w="567" w:type="dxa"/>
            <w:hideMark/>
          </w:tcPr>
          <w:p w14:paraId="1B892B45" w14:textId="77777777" w:rsidR="00A76BA4" w:rsidRPr="00A76BA4" w:rsidRDefault="00A76BA4" w:rsidP="00A76BA4">
            <w:pPr>
              <w:spacing w:after="0" w:line="360" w:lineRule="auto"/>
              <w:jc w:val="center"/>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3</w:t>
            </w:r>
          </w:p>
        </w:tc>
        <w:tc>
          <w:tcPr>
            <w:tcW w:w="850" w:type="dxa"/>
            <w:noWrap/>
            <w:hideMark/>
          </w:tcPr>
          <w:p w14:paraId="784DBCDF"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123,75</w:t>
            </w:r>
          </w:p>
        </w:tc>
        <w:tc>
          <w:tcPr>
            <w:tcW w:w="992" w:type="dxa"/>
            <w:noWrap/>
            <w:hideMark/>
          </w:tcPr>
          <w:p w14:paraId="5953A9CD"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14,50</w:t>
            </w:r>
          </w:p>
        </w:tc>
        <w:tc>
          <w:tcPr>
            <w:tcW w:w="851" w:type="dxa"/>
            <w:noWrap/>
            <w:hideMark/>
          </w:tcPr>
          <w:p w14:paraId="79A601CC" w14:textId="77777777" w:rsidR="00A76BA4" w:rsidRPr="00A76BA4" w:rsidRDefault="00A76BA4" w:rsidP="00A76BA4">
            <w:pPr>
              <w:spacing w:after="0" w:line="360" w:lineRule="auto"/>
              <w:jc w:val="center"/>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22,6</w:t>
            </w:r>
          </w:p>
        </w:tc>
        <w:tc>
          <w:tcPr>
            <w:tcW w:w="992" w:type="dxa"/>
            <w:noWrap/>
            <w:hideMark/>
          </w:tcPr>
          <w:p w14:paraId="709FF7A0"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0,59</w:t>
            </w:r>
          </w:p>
        </w:tc>
        <w:tc>
          <w:tcPr>
            <w:tcW w:w="1276" w:type="dxa"/>
            <w:noWrap/>
            <w:hideMark/>
          </w:tcPr>
          <w:p w14:paraId="43EBB387"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58,7</w:t>
            </w:r>
          </w:p>
        </w:tc>
        <w:tc>
          <w:tcPr>
            <w:tcW w:w="992" w:type="dxa"/>
            <w:noWrap/>
            <w:hideMark/>
          </w:tcPr>
          <w:p w14:paraId="44532C5E"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13,1</w:t>
            </w:r>
          </w:p>
        </w:tc>
        <w:tc>
          <w:tcPr>
            <w:tcW w:w="993" w:type="dxa"/>
            <w:noWrap/>
            <w:hideMark/>
          </w:tcPr>
          <w:p w14:paraId="45D9E252" w14:textId="77777777" w:rsidR="00A76BA4" w:rsidRPr="00A76BA4" w:rsidRDefault="00A76BA4" w:rsidP="00A76BA4">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16</w:t>
            </w:r>
          </w:p>
        </w:tc>
      </w:tr>
      <w:tr w:rsidR="00A76BA4" w:rsidRPr="001A0218" w14:paraId="27DF1563" w14:textId="77777777" w:rsidTr="00A33BFA">
        <w:trPr>
          <w:trHeight w:val="20"/>
        </w:trPr>
        <w:tc>
          <w:tcPr>
            <w:tcW w:w="9493" w:type="dxa"/>
            <w:gridSpan w:val="10"/>
            <w:noWrap/>
          </w:tcPr>
          <w:p w14:paraId="027043A0" w14:textId="4C9EC9B2" w:rsidR="00A76BA4" w:rsidRPr="00A76BA4" w:rsidRDefault="00A76BA4" w:rsidP="00A76BA4">
            <w:pPr>
              <w:spacing w:after="0" w:line="360" w:lineRule="auto"/>
              <w:ind w:firstLine="709"/>
              <w:contextualSpacing/>
              <w:jc w:val="both"/>
              <w:rPr>
                <w:rFonts w:ascii="Times New Roman" w:eastAsia="Times New Roman" w:hAnsi="Times New Roman" w:cs="Times New Roman"/>
                <w:sz w:val="20"/>
                <w:szCs w:val="20"/>
                <w:lang w:val="en-US" w:eastAsia="ru-RU"/>
              </w:rPr>
            </w:pPr>
            <w:r>
              <w:rPr>
                <w:rFonts w:ascii="Times New Roman" w:hAnsi="Times New Roman" w:cs="Times New Roman"/>
                <w:sz w:val="20"/>
                <w:szCs w:val="20"/>
                <w:lang w:val="en-US"/>
              </w:rPr>
              <w:t>Note</w:t>
            </w:r>
            <w:r w:rsidRPr="00A76BA4">
              <w:rPr>
                <w:rFonts w:ascii="Times New Roman" w:hAnsi="Times New Roman" w:cs="Times New Roman"/>
                <w:sz w:val="20"/>
                <w:szCs w:val="20"/>
                <w:lang w:val="en-US"/>
              </w:rPr>
              <w:t xml:space="preserve"> – Calculated according to sources [Bureau of </w:t>
            </w:r>
            <w:r w:rsidR="000379B1" w:rsidRPr="00A76BA4">
              <w:rPr>
                <w:rFonts w:ascii="Times New Roman" w:hAnsi="Times New Roman" w:cs="Times New Roman"/>
                <w:sz w:val="20"/>
                <w:szCs w:val="20"/>
                <w:lang w:val="en-US"/>
              </w:rPr>
              <w:t xml:space="preserve">national statistics </w:t>
            </w:r>
            <w:r w:rsidRPr="00A76BA4">
              <w:rPr>
                <w:rFonts w:ascii="Times New Roman" w:hAnsi="Times New Roman" w:cs="Times New Roman"/>
                <w:sz w:val="20"/>
                <w:szCs w:val="20"/>
                <w:lang w:val="en-US"/>
              </w:rPr>
              <w:t xml:space="preserve">of the Republic of Kazakhstan URL: https://stat.gov.kz/beta/?lang=ru; national platform for reporting on sustainable development goals URL: https://www.kz.undp.org/content/kazakhstan/ru/home/projects/partnering-for-building-a-national-sdg-platform.html; websites of departments of statistics of regions and cities, databases on medical statistics of Kazakhstan, the Committee of legal statistics - URL: </w:t>
            </w:r>
            <w:hyperlink r:id="rId17" w:history="1">
              <w:r w:rsidRPr="00A76BA4">
                <w:rPr>
                  <w:rStyle w:val="ab"/>
                  <w:rFonts w:ascii="Times New Roman" w:hAnsi="Times New Roman" w:cs="Times New Roman"/>
                  <w:color w:val="auto"/>
                  <w:sz w:val="20"/>
                  <w:szCs w:val="20"/>
                  <w:u w:val="none"/>
                  <w:lang w:val="en-US"/>
                </w:rPr>
                <w:t>https://qamqor.gov.kz/portal/page/portal/POPageGroup/Services/Pravstat</w:t>
              </w:r>
            </w:hyperlink>
            <w:r w:rsidRPr="00A76BA4">
              <w:rPr>
                <w:rFonts w:ascii="Times New Roman" w:hAnsi="Times New Roman" w:cs="Times New Roman"/>
                <w:sz w:val="20"/>
                <w:szCs w:val="20"/>
                <w:lang w:val="en-US"/>
              </w:rPr>
              <w:t>]</w:t>
            </w:r>
          </w:p>
        </w:tc>
      </w:tr>
    </w:tbl>
    <w:p w14:paraId="34443CA7" w14:textId="77777777" w:rsidR="00583ED3" w:rsidRPr="00A76BA4" w:rsidRDefault="00583ED3" w:rsidP="00D665DB">
      <w:pPr>
        <w:spacing w:after="0" w:line="259" w:lineRule="auto"/>
        <w:rPr>
          <w:rFonts w:ascii="Times New Roman" w:hAnsi="Times New Roman" w:cs="Times New Roman"/>
          <w:lang w:val="en-US" w:eastAsia="ru-RU" w:bidi="ru-RU"/>
        </w:rPr>
      </w:pPr>
    </w:p>
    <w:p w14:paraId="38D79A4D" w14:textId="2497266E" w:rsidR="00583ED3" w:rsidRDefault="00A76BA4" w:rsidP="00D665DB">
      <w:pPr>
        <w:spacing w:after="0" w:line="259" w:lineRule="auto"/>
        <w:rPr>
          <w:rFonts w:ascii="Times New Roman" w:hAnsi="Times New Roman" w:cs="Times New Roman"/>
          <w:sz w:val="24"/>
          <w:szCs w:val="24"/>
          <w:lang w:val="en-US"/>
        </w:rPr>
      </w:pPr>
      <w:r w:rsidRPr="00A76BA4">
        <w:rPr>
          <w:rFonts w:ascii="Times New Roman" w:hAnsi="Times New Roman" w:cs="Times New Roman"/>
          <w:sz w:val="24"/>
          <w:szCs w:val="24"/>
          <w:lang w:val="en-US"/>
        </w:rPr>
        <w:t xml:space="preserve">Table </w:t>
      </w:r>
      <w:r>
        <w:rPr>
          <w:rFonts w:ascii="Times New Roman" w:hAnsi="Times New Roman" w:cs="Times New Roman"/>
          <w:sz w:val="24"/>
          <w:szCs w:val="24"/>
          <w:lang w:val="en-US"/>
        </w:rPr>
        <w:t>F</w:t>
      </w:r>
      <w:r w:rsidRPr="00A76BA4">
        <w:rPr>
          <w:rFonts w:ascii="Times New Roman" w:hAnsi="Times New Roman" w:cs="Times New Roman"/>
          <w:sz w:val="24"/>
          <w:szCs w:val="24"/>
          <w:lang w:val="en-US"/>
        </w:rPr>
        <w:t xml:space="preserve">.2 </w:t>
      </w:r>
      <w:r w:rsidR="00583ED3" w:rsidRPr="00A76BA4">
        <w:rPr>
          <w:rFonts w:ascii="Times New Roman" w:hAnsi="Times New Roman" w:cs="Times New Roman"/>
          <w:sz w:val="24"/>
          <w:szCs w:val="24"/>
          <w:lang w:val="en-US"/>
        </w:rPr>
        <w:t xml:space="preserve">– </w:t>
      </w:r>
      <w:r w:rsidRPr="00A76BA4">
        <w:rPr>
          <w:rFonts w:ascii="Times New Roman" w:hAnsi="Times New Roman" w:cs="Times New Roman"/>
          <w:sz w:val="24"/>
          <w:szCs w:val="24"/>
          <w:lang w:val="en-US"/>
        </w:rPr>
        <w:t>Indicators of economic sustainability of Kazakhstan's cities</w:t>
      </w:r>
    </w:p>
    <w:p w14:paraId="55AA1783" w14:textId="77777777" w:rsidR="00A76BA4" w:rsidRPr="00A76BA4" w:rsidRDefault="00A76BA4" w:rsidP="00D665DB">
      <w:pPr>
        <w:spacing w:after="0" w:line="259" w:lineRule="auto"/>
        <w:rPr>
          <w:rFonts w:ascii="Times New Roman" w:hAnsi="Times New Roman" w:cs="Times New Roman"/>
          <w:sz w:val="24"/>
          <w:szCs w:val="24"/>
          <w:lang w:val="en-US"/>
        </w:rPr>
      </w:pPr>
    </w:p>
    <w:tbl>
      <w:tblPr>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18"/>
        <w:gridCol w:w="1134"/>
        <w:gridCol w:w="1276"/>
        <w:gridCol w:w="1275"/>
        <w:gridCol w:w="992"/>
        <w:gridCol w:w="1276"/>
        <w:gridCol w:w="708"/>
        <w:gridCol w:w="851"/>
      </w:tblGrid>
      <w:tr w:rsidR="00A33BFA" w:rsidRPr="00CA0566" w14:paraId="314DA8A1" w14:textId="77777777" w:rsidTr="00A33BFA">
        <w:trPr>
          <w:trHeight w:val="20"/>
        </w:trPr>
        <w:tc>
          <w:tcPr>
            <w:tcW w:w="562" w:type="dxa"/>
            <w:hideMark/>
          </w:tcPr>
          <w:p w14:paraId="05B4B503" w14:textId="77777777" w:rsidR="00A33BFA" w:rsidRPr="00A76BA4" w:rsidRDefault="00A33BFA" w:rsidP="00A76BA4">
            <w:pPr>
              <w:spacing w:after="0" w:line="360" w:lineRule="auto"/>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w:t>
            </w:r>
          </w:p>
          <w:p w14:paraId="42474853" w14:textId="78C0561E" w:rsidR="00A33BFA" w:rsidRPr="00CA0566" w:rsidRDefault="00A33BFA" w:rsidP="00A76BA4">
            <w:pPr>
              <w:spacing w:after="0" w:line="360" w:lineRule="auto"/>
              <w:jc w:val="center"/>
              <w:rPr>
                <w:rFonts w:ascii="Times New Roman" w:eastAsia="Times New Roman" w:hAnsi="Times New Roman" w:cs="Times New Roman"/>
                <w:sz w:val="20"/>
                <w:szCs w:val="20"/>
                <w:lang w:eastAsia="ru-RU"/>
              </w:rPr>
            </w:pPr>
          </w:p>
        </w:tc>
        <w:tc>
          <w:tcPr>
            <w:tcW w:w="1418" w:type="dxa"/>
            <w:hideMark/>
          </w:tcPr>
          <w:p w14:paraId="43AE7583" w14:textId="530D6BF7" w:rsidR="00A33BFA" w:rsidRPr="00CA0566" w:rsidRDefault="00A33BFA" w:rsidP="00A76BA4">
            <w:pPr>
              <w:spacing w:after="0" w:line="360" w:lineRule="auto"/>
              <w:jc w:val="center"/>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 </w:t>
            </w:r>
            <w:r w:rsidRPr="00A76BA4">
              <w:rPr>
                <w:rFonts w:ascii="Times New Roman" w:eastAsia="Times New Roman" w:hAnsi="Times New Roman" w:cs="Times New Roman"/>
                <w:sz w:val="20"/>
                <w:szCs w:val="20"/>
                <w:lang w:val="en-US" w:eastAsia="ru-RU"/>
              </w:rPr>
              <w:t>City / town</w:t>
            </w:r>
          </w:p>
        </w:tc>
        <w:tc>
          <w:tcPr>
            <w:tcW w:w="1134" w:type="dxa"/>
            <w:hideMark/>
          </w:tcPr>
          <w:p w14:paraId="16DF08DF" w14:textId="43D6B9C6" w:rsidR="00A33BFA" w:rsidRPr="00D42BAD" w:rsidRDefault="00A33BFA" w:rsidP="00A76BA4">
            <w:pPr>
              <w:spacing w:after="0" w:line="360" w:lineRule="auto"/>
              <w:jc w:val="center"/>
              <w:rPr>
                <w:rFonts w:ascii="Times New Roman" w:eastAsia="Times New Roman" w:hAnsi="Times New Roman" w:cs="Times New Roman"/>
                <w:sz w:val="20"/>
                <w:szCs w:val="20"/>
                <w:lang w:val="en-US" w:eastAsia="ru-RU"/>
              </w:rPr>
            </w:pPr>
            <w:r w:rsidRPr="00D42BAD">
              <w:rPr>
                <w:rFonts w:ascii="Times New Roman" w:eastAsia="Times New Roman" w:hAnsi="Times New Roman" w:cs="Times New Roman"/>
                <w:sz w:val="20"/>
                <w:szCs w:val="20"/>
                <w:lang w:val="en-US" w:eastAsia="ru-RU"/>
              </w:rPr>
              <w:t>The volume of production of the manufacturing sector per capita, thousand tenge</w:t>
            </w:r>
          </w:p>
        </w:tc>
        <w:tc>
          <w:tcPr>
            <w:tcW w:w="1276" w:type="dxa"/>
            <w:hideMark/>
          </w:tcPr>
          <w:p w14:paraId="0564042B" w14:textId="086A9FDF" w:rsidR="00A33BFA" w:rsidRPr="00D42BAD" w:rsidRDefault="00A33BFA" w:rsidP="00A76BA4">
            <w:pPr>
              <w:spacing w:after="0" w:line="360" w:lineRule="auto"/>
              <w:jc w:val="center"/>
              <w:rPr>
                <w:rFonts w:ascii="Times New Roman" w:eastAsia="Times New Roman" w:hAnsi="Times New Roman" w:cs="Times New Roman"/>
                <w:sz w:val="20"/>
                <w:szCs w:val="20"/>
                <w:lang w:val="en-US" w:eastAsia="ru-RU"/>
              </w:rPr>
            </w:pPr>
            <w:r w:rsidRPr="00D42BAD">
              <w:rPr>
                <w:rFonts w:ascii="Times New Roman" w:eastAsia="Times New Roman" w:hAnsi="Times New Roman" w:cs="Times New Roman"/>
                <w:sz w:val="20"/>
                <w:szCs w:val="20"/>
                <w:lang w:val="en-US" w:eastAsia="ru-RU"/>
              </w:rPr>
              <w:t>The average annual volume of investment in fixed capital per capita (2015-2019, thousand tenge)</w:t>
            </w:r>
          </w:p>
        </w:tc>
        <w:tc>
          <w:tcPr>
            <w:tcW w:w="1275" w:type="dxa"/>
            <w:hideMark/>
          </w:tcPr>
          <w:p w14:paraId="69009F17" w14:textId="3042B669" w:rsidR="00A33BFA" w:rsidRPr="00D42BAD" w:rsidRDefault="00A33BFA" w:rsidP="00A76BA4">
            <w:pPr>
              <w:spacing w:after="0" w:line="360" w:lineRule="auto"/>
              <w:jc w:val="center"/>
              <w:rPr>
                <w:rFonts w:ascii="Times New Roman" w:eastAsia="Times New Roman" w:hAnsi="Times New Roman" w:cs="Times New Roman"/>
                <w:sz w:val="20"/>
                <w:szCs w:val="20"/>
                <w:lang w:val="en-US" w:eastAsia="ru-RU"/>
              </w:rPr>
            </w:pPr>
            <w:r w:rsidRPr="00D42BAD">
              <w:rPr>
                <w:rFonts w:ascii="Times New Roman" w:eastAsia="Times New Roman" w:hAnsi="Times New Roman" w:cs="Times New Roman"/>
                <w:sz w:val="20"/>
                <w:szCs w:val="20"/>
                <w:lang w:val="en-US" w:eastAsia="ru-RU"/>
              </w:rPr>
              <w:t>Possibilities of external resources involvement (distance to the nearest railway station, km.)</w:t>
            </w:r>
          </w:p>
        </w:tc>
        <w:tc>
          <w:tcPr>
            <w:tcW w:w="992" w:type="dxa"/>
            <w:hideMark/>
          </w:tcPr>
          <w:p w14:paraId="57E41B68" w14:textId="0862A6C5" w:rsidR="00A33BFA" w:rsidRPr="00D42BAD" w:rsidRDefault="00A33BFA" w:rsidP="00A76BA4">
            <w:pPr>
              <w:spacing w:after="0" w:line="360" w:lineRule="auto"/>
              <w:jc w:val="center"/>
              <w:rPr>
                <w:rFonts w:ascii="Times New Roman" w:eastAsia="Times New Roman" w:hAnsi="Times New Roman" w:cs="Times New Roman"/>
                <w:sz w:val="20"/>
                <w:szCs w:val="20"/>
                <w:lang w:val="en-US" w:eastAsia="ru-RU"/>
              </w:rPr>
            </w:pPr>
            <w:r w:rsidRPr="00D42BAD">
              <w:rPr>
                <w:rFonts w:ascii="Times New Roman" w:eastAsia="Times New Roman" w:hAnsi="Times New Roman" w:cs="Times New Roman"/>
                <w:sz w:val="20"/>
                <w:szCs w:val="20"/>
                <w:lang w:val="en-US" w:eastAsia="ru-RU"/>
              </w:rPr>
              <w:t>Diversification of industry (Herfindahl–Hirschman Index)</w:t>
            </w:r>
          </w:p>
        </w:tc>
        <w:tc>
          <w:tcPr>
            <w:tcW w:w="1276" w:type="dxa"/>
          </w:tcPr>
          <w:p w14:paraId="5B7B6E7B" w14:textId="617C812A" w:rsidR="00A33BFA" w:rsidRPr="00A33BFA" w:rsidRDefault="00A33BFA" w:rsidP="00A76BA4">
            <w:pPr>
              <w:spacing w:after="0" w:line="360" w:lineRule="auto"/>
              <w:jc w:val="center"/>
              <w:rPr>
                <w:rFonts w:ascii="Times New Roman" w:eastAsia="Times New Roman" w:hAnsi="Times New Roman" w:cs="Times New Roman"/>
                <w:sz w:val="20"/>
                <w:szCs w:val="20"/>
                <w:lang w:val="en-US" w:eastAsia="ru-RU"/>
              </w:rPr>
            </w:pPr>
            <w:r w:rsidRPr="00A33BFA">
              <w:rPr>
                <w:rFonts w:ascii="Times New Roman" w:eastAsia="Times New Roman" w:hAnsi="Times New Roman" w:cs="Times New Roman"/>
                <w:sz w:val="20"/>
                <w:szCs w:val="20"/>
                <w:lang w:val="en-US" w:eastAsia="ru-RU"/>
              </w:rPr>
              <w:t>Innovation activity, % (Share of enterprises implementing innovations)</w:t>
            </w:r>
          </w:p>
        </w:tc>
        <w:tc>
          <w:tcPr>
            <w:tcW w:w="708" w:type="dxa"/>
            <w:hideMark/>
          </w:tcPr>
          <w:p w14:paraId="64FC4DC1" w14:textId="4FD5E33D" w:rsidR="00A33BFA" w:rsidRPr="00CA0566" w:rsidRDefault="00A33BFA" w:rsidP="00A76BA4">
            <w:pPr>
              <w:spacing w:after="0" w:line="360" w:lineRule="auto"/>
              <w:jc w:val="center"/>
              <w:rPr>
                <w:rFonts w:ascii="Times New Roman" w:eastAsia="Times New Roman" w:hAnsi="Times New Roman" w:cs="Times New Roman"/>
                <w:sz w:val="20"/>
                <w:szCs w:val="20"/>
                <w:lang w:eastAsia="ru-RU"/>
              </w:rPr>
            </w:pPr>
            <w:r w:rsidRPr="00D42BAD">
              <w:rPr>
                <w:rFonts w:ascii="Times New Roman" w:eastAsia="Times New Roman" w:hAnsi="Times New Roman" w:cs="Times New Roman"/>
                <w:sz w:val="20"/>
                <w:szCs w:val="20"/>
                <w:lang w:eastAsia="ru-RU"/>
              </w:rPr>
              <w:t>Unemployment rate, %</w:t>
            </w:r>
          </w:p>
        </w:tc>
        <w:tc>
          <w:tcPr>
            <w:tcW w:w="851" w:type="dxa"/>
            <w:hideMark/>
          </w:tcPr>
          <w:p w14:paraId="3E3FD14F" w14:textId="2CC1E054" w:rsidR="00A33BFA" w:rsidRPr="00CA0566" w:rsidRDefault="00A33BFA" w:rsidP="00A76BA4">
            <w:pPr>
              <w:spacing w:after="0" w:line="360" w:lineRule="auto"/>
              <w:jc w:val="center"/>
              <w:rPr>
                <w:rFonts w:ascii="Times New Roman" w:eastAsia="Times New Roman" w:hAnsi="Times New Roman" w:cs="Times New Roman"/>
                <w:sz w:val="20"/>
                <w:szCs w:val="20"/>
                <w:lang w:eastAsia="ru-RU"/>
              </w:rPr>
            </w:pPr>
            <w:r w:rsidRPr="00D42BAD">
              <w:rPr>
                <w:rFonts w:ascii="Times New Roman" w:eastAsia="Times New Roman" w:hAnsi="Times New Roman" w:cs="Times New Roman"/>
                <w:sz w:val="20"/>
                <w:szCs w:val="20"/>
                <w:lang w:eastAsia="ru-RU"/>
              </w:rPr>
              <w:t>Self-employment rate, %</w:t>
            </w:r>
          </w:p>
        </w:tc>
      </w:tr>
      <w:tr w:rsidR="00A33BFA" w:rsidRPr="00CA0566" w14:paraId="2654D150" w14:textId="77777777" w:rsidTr="00A33BFA">
        <w:trPr>
          <w:trHeight w:val="20"/>
        </w:trPr>
        <w:tc>
          <w:tcPr>
            <w:tcW w:w="562" w:type="dxa"/>
          </w:tcPr>
          <w:p w14:paraId="0B4AF5AB"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w:t>
            </w:r>
          </w:p>
        </w:tc>
        <w:tc>
          <w:tcPr>
            <w:tcW w:w="1418" w:type="dxa"/>
          </w:tcPr>
          <w:p w14:paraId="55BF580B"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2</w:t>
            </w:r>
          </w:p>
        </w:tc>
        <w:tc>
          <w:tcPr>
            <w:tcW w:w="1134" w:type="dxa"/>
          </w:tcPr>
          <w:p w14:paraId="28A17D4E"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3</w:t>
            </w:r>
          </w:p>
        </w:tc>
        <w:tc>
          <w:tcPr>
            <w:tcW w:w="1276" w:type="dxa"/>
          </w:tcPr>
          <w:p w14:paraId="5650F4F9"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4</w:t>
            </w:r>
          </w:p>
        </w:tc>
        <w:tc>
          <w:tcPr>
            <w:tcW w:w="1275" w:type="dxa"/>
          </w:tcPr>
          <w:p w14:paraId="7AD2D3EA"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5</w:t>
            </w:r>
          </w:p>
        </w:tc>
        <w:tc>
          <w:tcPr>
            <w:tcW w:w="992" w:type="dxa"/>
          </w:tcPr>
          <w:p w14:paraId="0518A196"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6</w:t>
            </w:r>
          </w:p>
        </w:tc>
        <w:tc>
          <w:tcPr>
            <w:tcW w:w="1276" w:type="dxa"/>
          </w:tcPr>
          <w:p w14:paraId="20366D63" w14:textId="0812985E"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7</w:t>
            </w:r>
          </w:p>
        </w:tc>
        <w:tc>
          <w:tcPr>
            <w:tcW w:w="708" w:type="dxa"/>
          </w:tcPr>
          <w:p w14:paraId="1CFBA86C" w14:textId="4C6BF33D"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8</w:t>
            </w:r>
          </w:p>
        </w:tc>
        <w:tc>
          <w:tcPr>
            <w:tcW w:w="851" w:type="dxa"/>
          </w:tcPr>
          <w:p w14:paraId="7D790229" w14:textId="645F41A0"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w:t>
            </w:r>
          </w:p>
        </w:tc>
      </w:tr>
      <w:tr w:rsidR="00A33BFA" w:rsidRPr="00CA0566" w14:paraId="507D214B" w14:textId="77777777" w:rsidTr="00A33BFA">
        <w:trPr>
          <w:trHeight w:val="20"/>
        </w:trPr>
        <w:tc>
          <w:tcPr>
            <w:tcW w:w="562" w:type="dxa"/>
            <w:hideMark/>
          </w:tcPr>
          <w:p w14:paraId="1EEEABA1" w14:textId="77777777" w:rsidR="00A33BFA" w:rsidRPr="00CA0566" w:rsidRDefault="00A33BFA" w:rsidP="00A33BFA">
            <w:pPr>
              <w:spacing w:after="0" w:line="360" w:lineRule="auto"/>
              <w:jc w:val="right"/>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w:t>
            </w:r>
          </w:p>
        </w:tc>
        <w:tc>
          <w:tcPr>
            <w:tcW w:w="1418" w:type="dxa"/>
            <w:hideMark/>
          </w:tcPr>
          <w:p w14:paraId="453AF07E" w14:textId="47221858" w:rsidR="00A33BFA" w:rsidRPr="00CA0566" w:rsidRDefault="00A33BFA" w:rsidP="00A33BFA">
            <w:pPr>
              <w:spacing w:after="0" w:line="360" w:lineRule="auto"/>
              <w:rPr>
                <w:rFonts w:ascii="Times New Roman" w:eastAsia="Times New Roman" w:hAnsi="Times New Roman" w:cs="Times New Roman"/>
                <w:sz w:val="20"/>
                <w:szCs w:val="20"/>
                <w:lang w:eastAsia="ru-RU"/>
              </w:rPr>
            </w:pPr>
            <w:r w:rsidRPr="00D42BAD">
              <w:rPr>
                <w:rFonts w:ascii="Times New Roman" w:eastAsia="Times New Roman" w:hAnsi="Times New Roman" w:cs="Times New Roman"/>
                <w:sz w:val="20"/>
                <w:szCs w:val="20"/>
                <w:lang w:eastAsia="ru-RU"/>
              </w:rPr>
              <w:t>Nur-Sultan</w:t>
            </w:r>
          </w:p>
        </w:tc>
        <w:tc>
          <w:tcPr>
            <w:tcW w:w="1134" w:type="dxa"/>
            <w:hideMark/>
          </w:tcPr>
          <w:p w14:paraId="0128E3AD"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692</w:t>
            </w:r>
          </w:p>
        </w:tc>
        <w:tc>
          <w:tcPr>
            <w:tcW w:w="1276" w:type="dxa"/>
            <w:hideMark/>
          </w:tcPr>
          <w:p w14:paraId="18B3056B"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4035</w:t>
            </w:r>
          </w:p>
        </w:tc>
        <w:tc>
          <w:tcPr>
            <w:tcW w:w="1275" w:type="dxa"/>
            <w:hideMark/>
          </w:tcPr>
          <w:p w14:paraId="26E39BBC"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1,00</w:t>
            </w:r>
          </w:p>
        </w:tc>
        <w:tc>
          <w:tcPr>
            <w:tcW w:w="992" w:type="dxa"/>
            <w:hideMark/>
          </w:tcPr>
          <w:p w14:paraId="04DA53AE"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0,27</w:t>
            </w:r>
          </w:p>
        </w:tc>
        <w:tc>
          <w:tcPr>
            <w:tcW w:w="1276" w:type="dxa"/>
          </w:tcPr>
          <w:p w14:paraId="5B88A298" w14:textId="09CCDC2C" w:rsidR="00A33BFA" w:rsidRPr="00A33BFA" w:rsidRDefault="00A33BFA" w:rsidP="00A33BFA">
            <w:pPr>
              <w:spacing w:after="0" w:line="360" w:lineRule="auto"/>
              <w:jc w:val="center"/>
              <w:rPr>
                <w:rFonts w:ascii="Times New Roman" w:eastAsia="Times New Roman" w:hAnsi="Times New Roman" w:cs="Times New Roman"/>
                <w:sz w:val="20"/>
                <w:szCs w:val="20"/>
                <w:lang w:eastAsia="ru-RU"/>
              </w:rPr>
            </w:pPr>
            <w:r w:rsidRPr="00A33BFA">
              <w:rPr>
                <w:rFonts w:ascii="Times New Roman" w:hAnsi="Times New Roman" w:cs="Times New Roman"/>
                <w:sz w:val="20"/>
                <w:szCs w:val="20"/>
              </w:rPr>
              <w:t>14,80</w:t>
            </w:r>
          </w:p>
        </w:tc>
        <w:tc>
          <w:tcPr>
            <w:tcW w:w="708" w:type="dxa"/>
            <w:hideMark/>
          </w:tcPr>
          <w:p w14:paraId="46C8E3E9" w14:textId="630F42F5"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4,4</w:t>
            </w:r>
          </w:p>
        </w:tc>
        <w:tc>
          <w:tcPr>
            <w:tcW w:w="851" w:type="dxa"/>
            <w:hideMark/>
          </w:tcPr>
          <w:p w14:paraId="23DC2B7D"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11,9</w:t>
            </w:r>
          </w:p>
        </w:tc>
      </w:tr>
      <w:tr w:rsidR="00A33BFA" w:rsidRPr="00CA0566" w14:paraId="331A5CC9" w14:textId="77777777" w:rsidTr="00A33BFA">
        <w:trPr>
          <w:trHeight w:val="20"/>
        </w:trPr>
        <w:tc>
          <w:tcPr>
            <w:tcW w:w="562" w:type="dxa"/>
          </w:tcPr>
          <w:p w14:paraId="192DBA98" w14:textId="76C3E321" w:rsidR="00A33BFA" w:rsidRPr="00CA0566" w:rsidRDefault="00A33BFA" w:rsidP="00A33BFA">
            <w:pPr>
              <w:spacing w:after="0" w:line="360" w:lineRule="auto"/>
              <w:jc w:val="right"/>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2</w:t>
            </w:r>
          </w:p>
        </w:tc>
        <w:tc>
          <w:tcPr>
            <w:tcW w:w="1418" w:type="dxa"/>
            <w:vAlign w:val="center"/>
          </w:tcPr>
          <w:p w14:paraId="0A5C225A" w14:textId="12CA235A" w:rsidR="00A33BFA" w:rsidRPr="00D42BAD" w:rsidRDefault="00A33BFA" w:rsidP="00A33BFA">
            <w:pPr>
              <w:spacing w:after="0" w:line="360" w:lineRule="auto"/>
              <w:rPr>
                <w:rFonts w:ascii="Times New Roman" w:eastAsia="Times New Roman" w:hAnsi="Times New Roman" w:cs="Times New Roman"/>
                <w:sz w:val="20"/>
                <w:szCs w:val="20"/>
                <w:lang w:eastAsia="ru-RU"/>
              </w:rPr>
            </w:pPr>
            <w:r w:rsidRPr="00D42BAD">
              <w:rPr>
                <w:rFonts w:ascii="Times New Roman" w:hAnsi="Times New Roman" w:cs="Times New Roman"/>
                <w:color w:val="000000"/>
                <w:sz w:val="20"/>
                <w:szCs w:val="20"/>
              </w:rPr>
              <w:t>Almaty</w:t>
            </w:r>
          </w:p>
        </w:tc>
        <w:tc>
          <w:tcPr>
            <w:tcW w:w="1134" w:type="dxa"/>
          </w:tcPr>
          <w:p w14:paraId="0B9E94F7" w14:textId="56C3C4B8"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425</w:t>
            </w:r>
          </w:p>
        </w:tc>
        <w:tc>
          <w:tcPr>
            <w:tcW w:w="1276" w:type="dxa"/>
          </w:tcPr>
          <w:p w14:paraId="5DC57908" w14:textId="2F5EA0E9"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1728</w:t>
            </w:r>
          </w:p>
        </w:tc>
        <w:tc>
          <w:tcPr>
            <w:tcW w:w="1275" w:type="dxa"/>
          </w:tcPr>
          <w:p w14:paraId="7BC115AC" w14:textId="5C4FCADB"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1,00</w:t>
            </w:r>
          </w:p>
        </w:tc>
        <w:tc>
          <w:tcPr>
            <w:tcW w:w="992" w:type="dxa"/>
          </w:tcPr>
          <w:p w14:paraId="39696BA9" w14:textId="7C2626F2"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0,13</w:t>
            </w:r>
          </w:p>
        </w:tc>
        <w:tc>
          <w:tcPr>
            <w:tcW w:w="1276" w:type="dxa"/>
          </w:tcPr>
          <w:p w14:paraId="5EE427CE" w14:textId="13274686" w:rsidR="00A33BFA" w:rsidRPr="00A33BFA" w:rsidRDefault="00A33BFA" w:rsidP="00A33BFA">
            <w:pPr>
              <w:spacing w:after="0" w:line="360" w:lineRule="auto"/>
              <w:jc w:val="center"/>
              <w:rPr>
                <w:rFonts w:ascii="Times New Roman" w:eastAsia="Times New Roman" w:hAnsi="Times New Roman" w:cs="Times New Roman"/>
                <w:sz w:val="20"/>
                <w:szCs w:val="20"/>
                <w:lang w:eastAsia="ru-RU"/>
              </w:rPr>
            </w:pPr>
            <w:r w:rsidRPr="00A33BFA">
              <w:rPr>
                <w:rFonts w:ascii="Times New Roman" w:hAnsi="Times New Roman" w:cs="Times New Roman"/>
                <w:sz w:val="20"/>
                <w:szCs w:val="20"/>
              </w:rPr>
              <w:t>12,20</w:t>
            </w:r>
          </w:p>
        </w:tc>
        <w:tc>
          <w:tcPr>
            <w:tcW w:w="708" w:type="dxa"/>
          </w:tcPr>
          <w:p w14:paraId="1C53F5C2" w14:textId="23D28925"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5,1</w:t>
            </w:r>
          </w:p>
        </w:tc>
        <w:tc>
          <w:tcPr>
            <w:tcW w:w="851" w:type="dxa"/>
          </w:tcPr>
          <w:p w14:paraId="5C07D244" w14:textId="487E6CC0"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7,7</w:t>
            </w:r>
          </w:p>
        </w:tc>
      </w:tr>
      <w:tr w:rsidR="00A33BFA" w:rsidRPr="00CA0566" w14:paraId="457270D5" w14:textId="77777777" w:rsidTr="00A33BFA">
        <w:trPr>
          <w:trHeight w:val="20"/>
        </w:trPr>
        <w:tc>
          <w:tcPr>
            <w:tcW w:w="562" w:type="dxa"/>
          </w:tcPr>
          <w:p w14:paraId="29D700EB" w14:textId="351EE39B" w:rsidR="00A33BFA" w:rsidRPr="00CA0566" w:rsidRDefault="00A33BFA" w:rsidP="00A33BFA">
            <w:pPr>
              <w:spacing w:after="0" w:line="360" w:lineRule="auto"/>
              <w:jc w:val="right"/>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3</w:t>
            </w:r>
          </w:p>
        </w:tc>
        <w:tc>
          <w:tcPr>
            <w:tcW w:w="1418" w:type="dxa"/>
            <w:vAlign w:val="center"/>
          </w:tcPr>
          <w:p w14:paraId="384B0778" w14:textId="705493E1" w:rsidR="00A33BFA" w:rsidRPr="00D42BAD" w:rsidRDefault="00A33BFA" w:rsidP="00A33BFA">
            <w:pPr>
              <w:spacing w:after="0" w:line="360" w:lineRule="auto"/>
              <w:rPr>
                <w:rFonts w:ascii="Times New Roman" w:eastAsia="Times New Roman" w:hAnsi="Times New Roman" w:cs="Times New Roman"/>
                <w:sz w:val="20"/>
                <w:szCs w:val="20"/>
                <w:lang w:eastAsia="ru-RU"/>
              </w:rPr>
            </w:pPr>
            <w:r w:rsidRPr="00D42BAD">
              <w:rPr>
                <w:rFonts w:ascii="Times New Roman" w:hAnsi="Times New Roman" w:cs="Times New Roman"/>
                <w:color w:val="000000"/>
                <w:sz w:val="20"/>
                <w:szCs w:val="20"/>
              </w:rPr>
              <w:t>Shymkent</w:t>
            </w:r>
          </w:p>
        </w:tc>
        <w:tc>
          <w:tcPr>
            <w:tcW w:w="1134" w:type="dxa"/>
          </w:tcPr>
          <w:p w14:paraId="316A671A" w14:textId="3344B3BC"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479</w:t>
            </w:r>
          </w:p>
        </w:tc>
        <w:tc>
          <w:tcPr>
            <w:tcW w:w="1276" w:type="dxa"/>
          </w:tcPr>
          <w:p w14:paraId="5A02287C" w14:textId="6DB0033E"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1307</w:t>
            </w:r>
          </w:p>
        </w:tc>
        <w:tc>
          <w:tcPr>
            <w:tcW w:w="1275" w:type="dxa"/>
          </w:tcPr>
          <w:p w14:paraId="1FD8074C" w14:textId="14795A76"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1,00</w:t>
            </w:r>
          </w:p>
        </w:tc>
        <w:tc>
          <w:tcPr>
            <w:tcW w:w="992" w:type="dxa"/>
          </w:tcPr>
          <w:p w14:paraId="3D9CB7D1" w14:textId="0E901AF1"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0,14</w:t>
            </w:r>
          </w:p>
        </w:tc>
        <w:tc>
          <w:tcPr>
            <w:tcW w:w="1276" w:type="dxa"/>
          </w:tcPr>
          <w:p w14:paraId="06D54104" w14:textId="64C9418B" w:rsidR="00A33BFA" w:rsidRPr="00A33BFA" w:rsidRDefault="00A33BFA" w:rsidP="00A33BFA">
            <w:pPr>
              <w:spacing w:after="0" w:line="360" w:lineRule="auto"/>
              <w:jc w:val="center"/>
              <w:rPr>
                <w:rFonts w:ascii="Times New Roman" w:eastAsia="Times New Roman" w:hAnsi="Times New Roman" w:cs="Times New Roman"/>
                <w:sz w:val="20"/>
                <w:szCs w:val="20"/>
                <w:lang w:eastAsia="ru-RU"/>
              </w:rPr>
            </w:pPr>
            <w:r w:rsidRPr="00A33BFA">
              <w:rPr>
                <w:rFonts w:ascii="Times New Roman" w:hAnsi="Times New Roman" w:cs="Times New Roman"/>
                <w:sz w:val="20"/>
                <w:szCs w:val="20"/>
              </w:rPr>
              <w:t>7,30</w:t>
            </w:r>
          </w:p>
        </w:tc>
        <w:tc>
          <w:tcPr>
            <w:tcW w:w="708" w:type="dxa"/>
          </w:tcPr>
          <w:p w14:paraId="40449229" w14:textId="71D80218"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5,1</w:t>
            </w:r>
          </w:p>
        </w:tc>
        <w:tc>
          <w:tcPr>
            <w:tcW w:w="851" w:type="dxa"/>
          </w:tcPr>
          <w:p w14:paraId="21A80271" w14:textId="71D5E458"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30,69</w:t>
            </w:r>
          </w:p>
        </w:tc>
      </w:tr>
    </w:tbl>
    <w:p w14:paraId="31114CDE" w14:textId="4ED20F73" w:rsidR="00D42BAD" w:rsidRPr="00D42BAD" w:rsidRDefault="00D42BAD" w:rsidP="00D42BAD">
      <w:pPr>
        <w:spacing w:after="0" w:line="259" w:lineRule="auto"/>
        <w:rPr>
          <w:rFonts w:ascii="Times New Roman" w:hAnsi="Times New Roman" w:cs="Times New Roman"/>
          <w:sz w:val="24"/>
          <w:szCs w:val="24"/>
          <w:lang w:val="en-US"/>
        </w:rPr>
      </w:pPr>
      <w:r w:rsidRPr="00A76BA4">
        <w:rPr>
          <w:rFonts w:ascii="Times New Roman" w:hAnsi="Times New Roman" w:cs="Times New Roman"/>
          <w:sz w:val="24"/>
          <w:szCs w:val="24"/>
          <w:lang w:val="en-US"/>
        </w:rPr>
        <w:t xml:space="preserve">Continuation of </w:t>
      </w:r>
      <w:r>
        <w:rPr>
          <w:rFonts w:ascii="Times New Roman" w:hAnsi="Times New Roman" w:cs="Times New Roman"/>
          <w:sz w:val="24"/>
          <w:szCs w:val="24"/>
          <w:lang w:val="en-US"/>
        </w:rPr>
        <w:t xml:space="preserve">the </w:t>
      </w:r>
      <w:r w:rsidRPr="00A76BA4">
        <w:rPr>
          <w:rFonts w:ascii="Times New Roman" w:hAnsi="Times New Roman" w:cs="Times New Roman"/>
          <w:sz w:val="24"/>
          <w:szCs w:val="24"/>
          <w:lang w:val="en-US"/>
        </w:rPr>
        <w:t xml:space="preserve">Table </w:t>
      </w:r>
      <w:r>
        <w:rPr>
          <w:rFonts w:ascii="Times New Roman" w:hAnsi="Times New Roman" w:cs="Times New Roman"/>
          <w:sz w:val="24"/>
          <w:szCs w:val="24"/>
          <w:lang w:val="en-US"/>
        </w:rPr>
        <w:t>F</w:t>
      </w:r>
      <w:r w:rsidRPr="00A76BA4">
        <w:rPr>
          <w:rFonts w:ascii="Times New Roman" w:hAnsi="Times New Roman" w:cs="Times New Roman"/>
          <w:sz w:val="24"/>
          <w:szCs w:val="24"/>
          <w:lang w:val="en-US"/>
        </w:rPr>
        <w:t>.</w:t>
      </w:r>
      <w:r w:rsidRPr="00D42BAD">
        <w:rPr>
          <w:rFonts w:ascii="Times New Roman" w:hAnsi="Times New Roman" w:cs="Times New Roman"/>
          <w:sz w:val="24"/>
          <w:szCs w:val="24"/>
          <w:lang w:val="en-US"/>
        </w:rPr>
        <w:t>2</w:t>
      </w:r>
    </w:p>
    <w:p w14:paraId="3556E2E8" w14:textId="77777777" w:rsidR="00D42BAD" w:rsidRPr="00D42BAD" w:rsidRDefault="00D42BAD" w:rsidP="00D665DB">
      <w:pPr>
        <w:spacing w:after="0" w:line="259" w:lineRule="auto"/>
        <w:rPr>
          <w:rFonts w:ascii="Times New Roman" w:hAnsi="Times New Roman" w:cs="Times New Roman"/>
          <w:lang w:val="en-US"/>
        </w:rPr>
      </w:pPr>
    </w:p>
    <w:tbl>
      <w:tblPr>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18"/>
        <w:gridCol w:w="1134"/>
        <w:gridCol w:w="1276"/>
        <w:gridCol w:w="1275"/>
        <w:gridCol w:w="992"/>
        <w:gridCol w:w="1275"/>
        <w:gridCol w:w="709"/>
        <w:gridCol w:w="851"/>
      </w:tblGrid>
      <w:tr w:rsidR="00A33BFA" w:rsidRPr="00CA0566" w14:paraId="40D78288" w14:textId="77777777" w:rsidTr="00A33BFA">
        <w:trPr>
          <w:trHeight w:val="20"/>
        </w:trPr>
        <w:tc>
          <w:tcPr>
            <w:tcW w:w="562" w:type="dxa"/>
          </w:tcPr>
          <w:p w14:paraId="37DF2CC9"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w:t>
            </w:r>
          </w:p>
        </w:tc>
        <w:tc>
          <w:tcPr>
            <w:tcW w:w="1418" w:type="dxa"/>
          </w:tcPr>
          <w:p w14:paraId="07C5FD8E"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2</w:t>
            </w:r>
          </w:p>
        </w:tc>
        <w:tc>
          <w:tcPr>
            <w:tcW w:w="1134" w:type="dxa"/>
          </w:tcPr>
          <w:p w14:paraId="519CDE97"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3</w:t>
            </w:r>
          </w:p>
        </w:tc>
        <w:tc>
          <w:tcPr>
            <w:tcW w:w="1276" w:type="dxa"/>
          </w:tcPr>
          <w:p w14:paraId="0A1434EE"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4</w:t>
            </w:r>
          </w:p>
        </w:tc>
        <w:tc>
          <w:tcPr>
            <w:tcW w:w="1275" w:type="dxa"/>
          </w:tcPr>
          <w:p w14:paraId="443F3B6B"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5</w:t>
            </w:r>
          </w:p>
        </w:tc>
        <w:tc>
          <w:tcPr>
            <w:tcW w:w="992" w:type="dxa"/>
          </w:tcPr>
          <w:p w14:paraId="48D7511C"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6</w:t>
            </w:r>
          </w:p>
        </w:tc>
        <w:tc>
          <w:tcPr>
            <w:tcW w:w="1275" w:type="dxa"/>
          </w:tcPr>
          <w:p w14:paraId="178AFE4C" w14:textId="188E20A0"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7</w:t>
            </w:r>
          </w:p>
        </w:tc>
        <w:tc>
          <w:tcPr>
            <w:tcW w:w="709" w:type="dxa"/>
          </w:tcPr>
          <w:p w14:paraId="074F85D4" w14:textId="1F865EC3"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8</w:t>
            </w:r>
          </w:p>
        </w:tc>
        <w:tc>
          <w:tcPr>
            <w:tcW w:w="851" w:type="dxa"/>
          </w:tcPr>
          <w:p w14:paraId="10CDC3A6" w14:textId="00EE2101"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w:t>
            </w:r>
          </w:p>
        </w:tc>
      </w:tr>
      <w:tr w:rsidR="00A33BFA" w:rsidRPr="00CA0566" w14:paraId="6BB75E79" w14:textId="77777777" w:rsidTr="00F21D57">
        <w:trPr>
          <w:trHeight w:val="20"/>
        </w:trPr>
        <w:tc>
          <w:tcPr>
            <w:tcW w:w="562" w:type="dxa"/>
            <w:noWrap/>
            <w:hideMark/>
          </w:tcPr>
          <w:p w14:paraId="4B97FE41" w14:textId="77777777" w:rsidR="00A33BFA" w:rsidRPr="00CA0566" w:rsidRDefault="00A33BFA" w:rsidP="00A33BFA">
            <w:pPr>
              <w:spacing w:after="0" w:line="360" w:lineRule="auto"/>
              <w:jc w:val="right"/>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4</w:t>
            </w:r>
          </w:p>
        </w:tc>
        <w:tc>
          <w:tcPr>
            <w:tcW w:w="1418" w:type="dxa"/>
            <w:noWrap/>
          </w:tcPr>
          <w:p w14:paraId="2101E95E" w14:textId="346E5A7C" w:rsidR="00A33BFA" w:rsidRPr="00CA0566" w:rsidRDefault="00A33BFA" w:rsidP="00A33BFA">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sz w:val="20"/>
                <w:szCs w:val="20"/>
              </w:rPr>
              <w:t>Aktau</w:t>
            </w:r>
          </w:p>
        </w:tc>
        <w:tc>
          <w:tcPr>
            <w:tcW w:w="1134" w:type="dxa"/>
            <w:hideMark/>
          </w:tcPr>
          <w:p w14:paraId="6162883F"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515</w:t>
            </w:r>
          </w:p>
        </w:tc>
        <w:tc>
          <w:tcPr>
            <w:tcW w:w="1276" w:type="dxa"/>
            <w:hideMark/>
          </w:tcPr>
          <w:p w14:paraId="1C11D592"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3119</w:t>
            </w:r>
          </w:p>
        </w:tc>
        <w:tc>
          <w:tcPr>
            <w:tcW w:w="1275" w:type="dxa"/>
            <w:hideMark/>
          </w:tcPr>
          <w:p w14:paraId="733AFF1A"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1,00</w:t>
            </w:r>
          </w:p>
        </w:tc>
        <w:tc>
          <w:tcPr>
            <w:tcW w:w="992" w:type="dxa"/>
            <w:hideMark/>
          </w:tcPr>
          <w:p w14:paraId="39598A12"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0,19</w:t>
            </w:r>
          </w:p>
        </w:tc>
        <w:tc>
          <w:tcPr>
            <w:tcW w:w="1275" w:type="dxa"/>
            <w:vAlign w:val="center"/>
          </w:tcPr>
          <w:p w14:paraId="24D8C486" w14:textId="4CD1789E" w:rsidR="00A33BFA" w:rsidRPr="00A33BFA" w:rsidRDefault="00A33BFA" w:rsidP="00A33BFA">
            <w:pPr>
              <w:spacing w:after="0" w:line="360" w:lineRule="auto"/>
              <w:jc w:val="center"/>
              <w:rPr>
                <w:rFonts w:ascii="Times New Roman" w:eastAsia="Times New Roman" w:hAnsi="Times New Roman" w:cs="Times New Roman"/>
                <w:sz w:val="20"/>
                <w:szCs w:val="20"/>
                <w:lang w:eastAsia="ru-RU"/>
              </w:rPr>
            </w:pPr>
            <w:r w:rsidRPr="00A33BFA">
              <w:rPr>
                <w:rFonts w:ascii="Times New Roman" w:hAnsi="Times New Roman" w:cs="Times New Roman"/>
                <w:color w:val="000000"/>
                <w:sz w:val="20"/>
                <w:szCs w:val="20"/>
              </w:rPr>
              <w:t>3,40</w:t>
            </w:r>
          </w:p>
        </w:tc>
        <w:tc>
          <w:tcPr>
            <w:tcW w:w="709" w:type="dxa"/>
            <w:hideMark/>
          </w:tcPr>
          <w:p w14:paraId="3B12B7AB" w14:textId="4A4A70DE"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5,4</w:t>
            </w:r>
          </w:p>
        </w:tc>
        <w:tc>
          <w:tcPr>
            <w:tcW w:w="851" w:type="dxa"/>
            <w:hideMark/>
          </w:tcPr>
          <w:p w14:paraId="581D00DF"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10,85</w:t>
            </w:r>
          </w:p>
        </w:tc>
      </w:tr>
      <w:tr w:rsidR="00A33BFA" w:rsidRPr="00CA0566" w14:paraId="06E0D064" w14:textId="77777777" w:rsidTr="00F21D57">
        <w:trPr>
          <w:trHeight w:val="20"/>
        </w:trPr>
        <w:tc>
          <w:tcPr>
            <w:tcW w:w="562" w:type="dxa"/>
            <w:noWrap/>
            <w:hideMark/>
          </w:tcPr>
          <w:p w14:paraId="74B044A3" w14:textId="77777777" w:rsidR="00A33BFA" w:rsidRPr="00CA0566" w:rsidRDefault="00A33BFA" w:rsidP="00A33BFA">
            <w:pPr>
              <w:spacing w:after="0" w:line="360" w:lineRule="auto"/>
              <w:jc w:val="right"/>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5</w:t>
            </w:r>
          </w:p>
        </w:tc>
        <w:tc>
          <w:tcPr>
            <w:tcW w:w="1418" w:type="dxa"/>
            <w:noWrap/>
          </w:tcPr>
          <w:p w14:paraId="294604A5" w14:textId="08921D4B" w:rsidR="00A33BFA" w:rsidRPr="00CA0566" w:rsidRDefault="00A33BFA" w:rsidP="00A33BFA">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sz w:val="20"/>
                <w:szCs w:val="20"/>
              </w:rPr>
              <w:t>Aktobe</w:t>
            </w:r>
          </w:p>
        </w:tc>
        <w:tc>
          <w:tcPr>
            <w:tcW w:w="1134" w:type="dxa"/>
            <w:hideMark/>
          </w:tcPr>
          <w:p w14:paraId="7E2D0947"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982</w:t>
            </w:r>
          </w:p>
        </w:tc>
        <w:tc>
          <w:tcPr>
            <w:tcW w:w="1276" w:type="dxa"/>
            <w:hideMark/>
          </w:tcPr>
          <w:p w14:paraId="20C9D2BE"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1572</w:t>
            </w:r>
          </w:p>
        </w:tc>
        <w:tc>
          <w:tcPr>
            <w:tcW w:w="1275" w:type="dxa"/>
            <w:hideMark/>
          </w:tcPr>
          <w:p w14:paraId="79A696DD"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1,00</w:t>
            </w:r>
          </w:p>
        </w:tc>
        <w:tc>
          <w:tcPr>
            <w:tcW w:w="992" w:type="dxa"/>
            <w:hideMark/>
          </w:tcPr>
          <w:p w14:paraId="06F6A64F"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0,23</w:t>
            </w:r>
          </w:p>
        </w:tc>
        <w:tc>
          <w:tcPr>
            <w:tcW w:w="1275" w:type="dxa"/>
            <w:vAlign w:val="center"/>
          </w:tcPr>
          <w:p w14:paraId="0A2EF290" w14:textId="1B0D1FFD" w:rsidR="00A33BFA" w:rsidRPr="00A33BFA" w:rsidRDefault="00A33BFA" w:rsidP="00A33BFA">
            <w:pPr>
              <w:spacing w:after="0" w:line="360" w:lineRule="auto"/>
              <w:jc w:val="center"/>
              <w:rPr>
                <w:rFonts w:ascii="Times New Roman" w:eastAsia="Times New Roman" w:hAnsi="Times New Roman" w:cs="Times New Roman"/>
                <w:sz w:val="20"/>
                <w:szCs w:val="20"/>
                <w:lang w:eastAsia="ru-RU"/>
              </w:rPr>
            </w:pPr>
            <w:r w:rsidRPr="00A33BFA">
              <w:rPr>
                <w:rFonts w:ascii="Times New Roman" w:hAnsi="Times New Roman" w:cs="Times New Roman"/>
                <w:color w:val="000000"/>
                <w:sz w:val="20"/>
                <w:szCs w:val="20"/>
              </w:rPr>
              <w:t>9,10</w:t>
            </w:r>
          </w:p>
        </w:tc>
        <w:tc>
          <w:tcPr>
            <w:tcW w:w="709" w:type="dxa"/>
            <w:hideMark/>
          </w:tcPr>
          <w:p w14:paraId="3F56C84A" w14:textId="2AF81449"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4,8</w:t>
            </w:r>
          </w:p>
        </w:tc>
        <w:tc>
          <w:tcPr>
            <w:tcW w:w="851" w:type="dxa"/>
            <w:hideMark/>
          </w:tcPr>
          <w:p w14:paraId="7F4EA36F"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13,15</w:t>
            </w:r>
          </w:p>
        </w:tc>
      </w:tr>
      <w:tr w:rsidR="00A33BFA" w:rsidRPr="00CA0566" w14:paraId="1D2D9FB1" w14:textId="77777777" w:rsidTr="00F21D57">
        <w:trPr>
          <w:trHeight w:val="20"/>
        </w:trPr>
        <w:tc>
          <w:tcPr>
            <w:tcW w:w="562" w:type="dxa"/>
            <w:noWrap/>
            <w:hideMark/>
          </w:tcPr>
          <w:p w14:paraId="79A73190" w14:textId="77777777" w:rsidR="00A33BFA" w:rsidRPr="00CA0566" w:rsidRDefault="00A33BFA" w:rsidP="00A33BFA">
            <w:pPr>
              <w:spacing w:after="0" w:line="360" w:lineRule="auto"/>
              <w:jc w:val="right"/>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6</w:t>
            </w:r>
          </w:p>
        </w:tc>
        <w:tc>
          <w:tcPr>
            <w:tcW w:w="1418" w:type="dxa"/>
            <w:noWrap/>
          </w:tcPr>
          <w:p w14:paraId="1E256C15" w14:textId="687A7C58" w:rsidR="00A33BFA" w:rsidRPr="00CA0566" w:rsidRDefault="00A33BFA" w:rsidP="00A33BFA">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sz w:val="20"/>
                <w:szCs w:val="20"/>
              </w:rPr>
              <w:t>Atyrau</w:t>
            </w:r>
          </w:p>
        </w:tc>
        <w:tc>
          <w:tcPr>
            <w:tcW w:w="1134" w:type="dxa"/>
            <w:hideMark/>
          </w:tcPr>
          <w:p w14:paraId="1CB02464"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952</w:t>
            </w:r>
          </w:p>
        </w:tc>
        <w:tc>
          <w:tcPr>
            <w:tcW w:w="1276" w:type="dxa"/>
            <w:hideMark/>
          </w:tcPr>
          <w:p w14:paraId="2C70E419"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8357</w:t>
            </w:r>
          </w:p>
        </w:tc>
        <w:tc>
          <w:tcPr>
            <w:tcW w:w="1275" w:type="dxa"/>
            <w:hideMark/>
          </w:tcPr>
          <w:p w14:paraId="01EB6FC6"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1,00</w:t>
            </w:r>
          </w:p>
        </w:tc>
        <w:tc>
          <w:tcPr>
            <w:tcW w:w="992" w:type="dxa"/>
            <w:hideMark/>
          </w:tcPr>
          <w:p w14:paraId="402BA67E"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0,29</w:t>
            </w:r>
          </w:p>
        </w:tc>
        <w:tc>
          <w:tcPr>
            <w:tcW w:w="1275" w:type="dxa"/>
            <w:vAlign w:val="center"/>
          </w:tcPr>
          <w:p w14:paraId="44F949AC" w14:textId="6190F789" w:rsidR="00A33BFA" w:rsidRPr="00A33BFA" w:rsidRDefault="00A33BFA" w:rsidP="00A33BFA">
            <w:pPr>
              <w:spacing w:after="0" w:line="360" w:lineRule="auto"/>
              <w:jc w:val="center"/>
              <w:rPr>
                <w:rFonts w:ascii="Times New Roman" w:eastAsia="Times New Roman" w:hAnsi="Times New Roman" w:cs="Times New Roman"/>
                <w:sz w:val="20"/>
                <w:szCs w:val="20"/>
                <w:lang w:eastAsia="ru-RU"/>
              </w:rPr>
            </w:pPr>
            <w:r w:rsidRPr="00A33BFA">
              <w:rPr>
                <w:rFonts w:ascii="Times New Roman" w:hAnsi="Times New Roman" w:cs="Times New Roman"/>
                <w:color w:val="000000"/>
                <w:sz w:val="20"/>
                <w:szCs w:val="20"/>
              </w:rPr>
              <w:t>8,40</w:t>
            </w:r>
          </w:p>
        </w:tc>
        <w:tc>
          <w:tcPr>
            <w:tcW w:w="709" w:type="dxa"/>
            <w:hideMark/>
          </w:tcPr>
          <w:p w14:paraId="659F0604" w14:textId="461C4113"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4,8</w:t>
            </w:r>
          </w:p>
        </w:tc>
        <w:tc>
          <w:tcPr>
            <w:tcW w:w="851" w:type="dxa"/>
            <w:hideMark/>
          </w:tcPr>
          <w:p w14:paraId="20B6BAEB"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7,8</w:t>
            </w:r>
          </w:p>
        </w:tc>
      </w:tr>
      <w:tr w:rsidR="00A33BFA" w:rsidRPr="00CA0566" w14:paraId="4D743A42" w14:textId="77777777" w:rsidTr="00F21D57">
        <w:trPr>
          <w:trHeight w:val="20"/>
        </w:trPr>
        <w:tc>
          <w:tcPr>
            <w:tcW w:w="562" w:type="dxa"/>
            <w:noWrap/>
            <w:hideMark/>
          </w:tcPr>
          <w:p w14:paraId="7A54065D" w14:textId="77777777" w:rsidR="00A33BFA" w:rsidRPr="00CA0566" w:rsidRDefault="00A33BFA" w:rsidP="00A33BFA">
            <w:pPr>
              <w:spacing w:after="0" w:line="360" w:lineRule="auto"/>
              <w:jc w:val="right"/>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7</w:t>
            </w:r>
          </w:p>
        </w:tc>
        <w:tc>
          <w:tcPr>
            <w:tcW w:w="1418" w:type="dxa"/>
            <w:noWrap/>
          </w:tcPr>
          <w:p w14:paraId="04851F6A" w14:textId="3E011B5A" w:rsidR="00A33BFA" w:rsidRPr="00CA0566" w:rsidRDefault="00A33BFA" w:rsidP="00A33BFA">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sz w:val="20"/>
                <w:szCs w:val="20"/>
              </w:rPr>
              <w:t>Karaganda</w:t>
            </w:r>
          </w:p>
        </w:tc>
        <w:tc>
          <w:tcPr>
            <w:tcW w:w="1134" w:type="dxa"/>
            <w:hideMark/>
          </w:tcPr>
          <w:p w14:paraId="0212E247"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567</w:t>
            </w:r>
          </w:p>
        </w:tc>
        <w:tc>
          <w:tcPr>
            <w:tcW w:w="1276" w:type="dxa"/>
            <w:hideMark/>
          </w:tcPr>
          <w:p w14:paraId="297F7D2F"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1094</w:t>
            </w:r>
          </w:p>
        </w:tc>
        <w:tc>
          <w:tcPr>
            <w:tcW w:w="1275" w:type="dxa"/>
            <w:hideMark/>
          </w:tcPr>
          <w:p w14:paraId="1AF2412E"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1,00</w:t>
            </w:r>
          </w:p>
        </w:tc>
        <w:tc>
          <w:tcPr>
            <w:tcW w:w="992" w:type="dxa"/>
            <w:hideMark/>
          </w:tcPr>
          <w:p w14:paraId="5ABB48AB"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0,11</w:t>
            </w:r>
          </w:p>
        </w:tc>
        <w:tc>
          <w:tcPr>
            <w:tcW w:w="1275" w:type="dxa"/>
            <w:vAlign w:val="center"/>
          </w:tcPr>
          <w:p w14:paraId="5DEDEDE9" w14:textId="11753FAE" w:rsidR="00A33BFA" w:rsidRPr="00A33BFA" w:rsidRDefault="00A33BFA" w:rsidP="00A33BFA">
            <w:pPr>
              <w:spacing w:after="0" w:line="360" w:lineRule="auto"/>
              <w:jc w:val="center"/>
              <w:rPr>
                <w:rFonts w:ascii="Times New Roman" w:eastAsia="Times New Roman" w:hAnsi="Times New Roman" w:cs="Times New Roman"/>
                <w:sz w:val="20"/>
                <w:szCs w:val="20"/>
                <w:lang w:eastAsia="ru-RU"/>
              </w:rPr>
            </w:pPr>
            <w:r w:rsidRPr="00A33BFA">
              <w:rPr>
                <w:rFonts w:ascii="Times New Roman" w:hAnsi="Times New Roman" w:cs="Times New Roman"/>
                <w:color w:val="000000"/>
                <w:sz w:val="20"/>
                <w:szCs w:val="20"/>
              </w:rPr>
              <w:t>12,40</w:t>
            </w:r>
          </w:p>
        </w:tc>
        <w:tc>
          <w:tcPr>
            <w:tcW w:w="709" w:type="dxa"/>
            <w:hideMark/>
          </w:tcPr>
          <w:p w14:paraId="5DDFA27C" w14:textId="2A8C282C"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5,2</w:t>
            </w:r>
          </w:p>
        </w:tc>
        <w:tc>
          <w:tcPr>
            <w:tcW w:w="851" w:type="dxa"/>
            <w:hideMark/>
          </w:tcPr>
          <w:p w14:paraId="67694B22"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13,49</w:t>
            </w:r>
          </w:p>
        </w:tc>
      </w:tr>
      <w:tr w:rsidR="00A33BFA" w:rsidRPr="00CA0566" w14:paraId="50FA774E" w14:textId="77777777" w:rsidTr="00F21D57">
        <w:trPr>
          <w:trHeight w:val="20"/>
        </w:trPr>
        <w:tc>
          <w:tcPr>
            <w:tcW w:w="562" w:type="dxa"/>
            <w:noWrap/>
            <w:hideMark/>
          </w:tcPr>
          <w:p w14:paraId="7EEBC6D2" w14:textId="77777777" w:rsidR="00A33BFA" w:rsidRPr="00CA0566" w:rsidRDefault="00A33BFA" w:rsidP="00A33BFA">
            <w:pPr>
              <w:spacing w:after="0" w:line="360" w:lineRule="auto"/>
              <w:jc w:val="right"/>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8</w:t>
            </w:r>
          </w:p>
        </w:tc>
        <w:tc>
          <w:tcPr>
            <w:tcW w:w="1418" w:type="dxa"/>
            <w:noWrap/>
            <w:vAlign w:val="center"/>
          </w:tcPr>
          <w:p w14:paraId="3637661E" w14:textId="4B832E4D" w:rsidR="00A33BFA" w:rsidRPr="00CA0566" w:rsidRDefault="00A33BFA" w:rsidP="00A33BFA">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color w:val="000000"/>
                <w:sz w:val="20"/>
                <w:szCs w:val="20"/>
              </w:rPr>
              <w:t>Kokshetau</w:t>
            </w:r>
          </w:p>
        </w:tc>
        <w:tc>
          <w:tcPr>
            <w:tcW w:w="1134" w:type="dxa"/>
            <w:hideMark/>
          </w:tcPr>
          <w:p w14:paraId="0655623F"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507</w:t>
            </w:r>
          </w:p>
        </w:tc>
        <w:tc>
          <w:tcPr>
            <w:tcW w:w="1276" w:type="dxa"/>
            <w:hideMark/>
          </w:tcPr>
          <w:p w14:paraId="14A6BA18"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1058</w:t>
            </w:r>
          </w:p>
        </w:tc>
        <w:tc>
          <w:tcPr>
            <w:tcW w:w="1275" w:type="dxa"/>
            <w:hideMark/>
          </w:tcPr>
          <w:p w14:paraId="5B3DEED4"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1,00</w:t>
            </w:r>
          </w:p>
        </w:tc>
        <w:tc>
          <w:tcPr>
            <w:tcW w:w="992" w:type="dxa"/>
            <w:hideMark/>
          </w:tcPr>
          <w:p w14:paraId="7200191F"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0,20</w:t>
            </w:r>
          </w:p>
        </w:tc>
        <w:tc>
          <w:tcPr>
            <w:tcW w:w="1275" w:type="dxa"/>
            <w:vAlign w:val="center"/>
          </w:tcPr>
          <w:p w14:paraId="4CCFB5ED" w14:textId="5A18A1D1" w:rsidR="00A33BFA" w:rsidRPr="00A33BFA" w:rsidRDefault="00A33BFA" w:rsidP="00A33BFA">
            <w:pPr>
              <w:spacing w:after="0" w:line="360" w:lineRule="auto"/>
              <w:jc w:val="center"/>
              <w:rPr>
                <w:rFonts w:ascii="Times New Roman" w:eastAsia="Times New Roman" w:hAnsi="Times New Roman" w:cs="Times New Roman"/>
                <w:sz w:val="20"/>
                <w:szCs w:val="20"/>
                <w:lang w:eastAsia="ru-RU"/>
              </w:rPr>
            </w:pPr>
            <w:r w:rsidRPr="00A33BFA">
              <w:rPr>
                <w:rFonts w:ascii="Times New Roman" w:hAnsi="Times New Roman" w:cs="Times New Roman"/>
                <w:color w:val="000000"/>
                <w:sz w:val="20"/>
                <w:szCs w:val="20"/>
              </w:rPr>
              <w:t>12,50</w:t>
            </w:r>
          </w:p>
        </w:tc>
        <w:tc>
          <w:tcPr>
            <w:tcW w:w="709" w:type="dxa"/>
            <w:hideMark/>
          </w:tcPr>
          <w:p w14:paraId="08D0BFDD" w14:textId="0BCCD9E4"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3,9</w:t>
            </w:r>
          </w:p>
        </w:tc>
        <w:tc>
          <w:tcPr>
            <w:tcW w:w="851" w:type="dxa"/>
            <w:hideMark/>
          </w:tcPr>
          <w:p w14:paraId="4B5D2FAA"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20,94</w:t>
            </w:r>
          </w:p>
        </w:tc>
      </w:tr>
      <w:tr w:rsidR="00A33BFA" w:rsidRPr="00CA0566" w14:paraId="0E1A4359" w14:textId="77777777" w:rsidTr="00F21D57">
        <w:trPr>
          <w:trHeight w:val="20"/>
        </w:trPr>
        <w:tc>
          <w:tcPr>
            <w:tcW w:w="562" w:type="dxa"/>
            <w:noWrap/>
            <w:hideMark/>
          </w:tcPr>
          <w:p w14:paraId="33BFD06A" w14:textId="77777777" w:rsidR="00A33BFA" w:rsidRPr="00CA0566" w:rsidRDefault="00A33BFA" w:rsidP="00A33BFA">
            <w:pPr>
              <w:spacing w:after="0" w:line="360" w:lineRule="auto"/>
              <w:jc w:val="right"/>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9</w:t>
            </w:r>
          </w:p>
        </w:tc>
        <w:tc>
          <w:tcPr>
            <w:tcW w:w="1418" w:type="dxa"/>
            <w:noWrap/>
            <w:vAlign w:val="center"/>
          </w:tcPr>
          <w:p w14:paraId="60AB4D9E" w14:textId="02941B50" w:rsidR="00A33BFA" w:rsidRPr="00CA0566" w:rsidRDefault="00A33BFA" w:rsidP="00A33BFA">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color w:val="000000"/>
                <w:sz w:val="20"/>
                <w:szCs w:val="20"/>
              </w:rPr>
              <w:t>Kostanay</w:t>
            </w:r>
          </w:p>
        </w:tc>
        <w:tc>
          <w:tcPr>
            <w:tcW w:w="1134" w:type="dxa"/>
            <w:hideMark/>
          </w:tcPr>
          <w:p w14:paraId="26CDA1CF"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1713</w:t>
            </w:r>
          </w:p>
        </w:tc>
        <w:tc>
          <w:tcPr>
            <w:tcW w:w="1276" w:type="dxa"/>
            <w:hideMark/>
          </w:tcPr>
          <w:p w14:paraId="39C53BE5"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1340</w:t>
            </w:r>
          </w:p>
        </w:tc>
        <w:tc>
          <w:tcPr>
            <w:tcW w:w="1275" w:type="dxa"/>
            <w:hideMark/>
          </w:tcPr>
          <w:p w14:paraId="5E9794C9"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1,00</w:t>
            </w:r>
          </w:p>
        </w:tc>
        <w:tc>
          <w:tcPr>
            <w:tcW w:w="992" w:type="dxa"/>
            <w:hideMark/>
          </w:tcPr>
          <w:p w14:paraId="7833BFA1"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0,18</w:t>
            </w:r>
          </w:p>
        </w:tc>
        <w:tc>
          <w:tcPr>
            <w:tcW w:w="1275" w:type="dxa"/>
            <w:vAlign w:val="center"/>
          </w:tcPr>
          <w:p w14:paraId="5D1B654A" w14:textId="7E04C42F" w:rsidR="00A33BFA" w:rsidRPr="00A33BFA" w:rsidRDefault="00A33BFA" w:rsidP="00A33BFA">
            <w:pPr>
              <w:spacing w:after="0" w:line="360" w:lineRule="auto"/>
              <w:jc w:val="center"/>
              <w:rPr>
                <w:rFonts w:ascii="Times New Roman" w:eastAsia="Times New Roman" w:hAnsi="Times New Roman" w:cs="Times New Roman"/>
                <w:sz w:val="20"/>
                <w:szCs w:val="20"/>
                <w:lang w:eastAsia="ru-RU"/>
              </w:rPr>
            </w:pPr>
            <w:r w:rsidRPr="00A33BFA">
              <w:rPr>
                <w:rFonts w:ascii="Times New Roman" w:hAnsi="Times New Roman" w:cs="Times New Roman"/>
                <w:color w:val="000000"/>
                <w:sz w:val="20"/>
                <w:szCs w:val="20"/>
              </w:rPr>
              <w:t>15,20</w:t>
            </w:r>
          </w:p>
        </w:tc>
        <w:tc>
          <w:tcPr>
            <w:tcW w:w="709" w:type="dxa"/>
            <w:hideMark/>
          </w:tcPr>
          <w:p w14:paraId="744B70CE" w14:textId="5783247B"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5,2</w:t>
            </w:r>
          </w:p>
        </w:tc>
        <w:tc>
          <w:tcPr>
            <w:tcW w:w="851" w:type="dxa"/>
            <w:hideMark/>
          </w:tcPr>
          <w:p w14:paraId="0D338FA4"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31,34</w:t>
            </w:r>
          </w:p>
        </w:tc>
      </w:tr>
      <w:tr w:rsidR="00A33BFA" w:rsidRPr="00CA0566" w14:paraId="2F8EA8DF" w14:textId="77777777" w:rsidTr="00F21D57">
        <w:trPr>
          <w:trHeight w:val="20"/>
        </w:trPr>
        <w:tc>
          <w:tcPr>
            <w:tcW w:w="562" w:type="dxa"/>
            <w:noWrap/>
            <w:hideMark/>
          </w:tcPr>
          <w:p w14:paraId="20966CB9" w14:textId="77777777" w:rsidR="00A33BFA" w:rsidRPr="00CA0566" w:rsidRDefault="00A33BFA" w:rsidP="00A33BFA">
            <w:pPr>
              <w:spacing w:after="0" w:line="360" w:lineRule="auto"/>
              <w:jc w:val="right"/>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10</w:t>
            </w:r>
          </w:p>
        </w:tc>
        <w:tc>
          <w:tcPr>
            <w:tcW w:w="1418" w:type="dxa"/>
            <w:noWrap/>
            <w:vAlign w:val="center"/>
          </w:tcPr>
          <w:p w14:paraId="45D5C24F" w14:textId="06E88FA7" w:rsidR="00A33BFA" w:rsidRPr="00CA0566" w:rsidRDefault="00A33BFA" w:rsidP="00A33BFA">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color w:val="000000"/>
                <w:sz w:val="20"/>
                <w:szCs w:val="20"/>
              </w:rPr>
              <w:t>Kyzylorda</w:t>
            </w:r>
          </w:p>
        </w:tc>
        <w:tc>
          <w:tcPr>
            <w:tcW w:w="1134" w:type="dxa"/>
            <w:hideMark/>
          </w:tcPr>
          <w:p w14:paraId="348C2705"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152</w:t>
            </w:r>
          </w:p>
        </w:tc>
        <w:tc>
          <w:tcPr>
            <w:tcW w:w="1276" w:type="dxa"/>
            <w:hideMark/>
          </w:tcPr>
          <w:p w14:paraId="7FC1A7E1"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2124</w:t>
            </w:r>
          </w:p>
        </w:tc>
        <w:tc>
          <w:tcPr>
            <w:tcW w:w="1275" w:type="dxa"/>
            <w:hideMark/>
          </w:tcPr>
          <w:p w14:paraId="4352645D"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1,00</w:t>
            </w:r>
          </w:p>
        </w:tc>
        <w:tc>
          <w:tcPr>
            <w:tcW w:w="992" w:type="dxa"/>
            <w:hideMark/>
          </w:tcPr>
          <w:p w14:paraId="4AE126EA"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0,22</w:t>
            </w:r>
          </w:p>
        </w:tc>
        <w:tc>
          <w:tcPr>
            <w:tcW w:w="1275" w:type="dxa"/>
            <w:vAlign w:val="center"/>
          </w:tcPr>
          <w:p w14:paraId="2FC7854B" w14:textId="17E7498B" w:rsidR="00A33BFA" w:rsidRPr="00A33BFA" w:rsidRDefault="00A33BFA" w:rsidP="00A33BFA">
            <w:pPr>
              <w:spacing w:after="0" w:line="360" w:lineRule="auto"/>
              <w:jc w:val="center"/>
              <w:rPr>
                <w:rFonts w:ascii="Times New Roman" w:eastAsia="Times New Roman" w:hAnsi="Times New Roman" w:cs="Times New Roman"/>
                <w:sz w:val="20"/>
                <w:szCs w:val="20"/>
                <w:lang w:eastAsia="ru-RU"/>
              </w:rPr>
            </w:pPr>
            <w:r w:rsidRPr="00A33BFA">
              <w:rPr>
                <w:rFonts w:ascii="Times New Roman" w:hAnsi="Times New Roman" w:cs="Times New Roman"/>
                <w:color w:val="000000"/>
                <w:sz w:val="20"/>
                <w:szCs w:val="20"/>
              </w:rPr>
              <w:t>13,90</w:t>
            </w:r>
          </w:p>
        </w:tc>
        <w:tc>
          <w:tcPr>
            <w:tcW w:w="709" w:type="dxa"/>
            <w:hideMark/>
          </w:tcPr>
          <w:p w14:paraId="3A9EC4C3" w14:textId="7F09A338"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4,6</w:t>
            </w:r>
          </w:p>
        </w:tc>
        <w:tc>
          <w:tcPr>
            <w:tcW w:w="851" w:type="dxa"/>
            <w:hideMark/>
          </w:tcPr>
          <w:p w14:paraId="77EF39F0"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14,71</w:t>
            </w:r>
          </w:p>
        </w:tc>
      </w:tr>
      <w:tr w:rsidR="00A33BFA" w:rsidRPr="00CA0566" w14:paraId="5BA22AF1" w14:textId="77777777" w:rsidTr="00F21D57">
        <w:trPr>
          <w:trHeight w:val="20"/>
        </w:trPr>
        <w:tc>
          <w:tcPr>
            <w:tcW w:w="562" w:type="dxa"/>
            <w:noWrap/>
            <w:hideMark/>
          </w:tcPr>
          <w:p w14:paraId="0EF13015" w14:textId="77777777" w:rsidR="00A33BFA" w:rsidRPr="00CA0566" w:rsidRDefault="00A33BFA" w:rsidP="00A33BFA">
            <w:pPr>
              <w:spacing w:after="0" w:line="360" w:lineRule="auto"/>
              <w:jc w:val="right"/>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11</w:t>
            </w:r>
          </w:p>
        </w:tc>
        <w:tc>
          <w:tcPr>
            <w:tcW w:w="1418" w:type="dxa"/>
            <w:noWrap/>
            <w:vAlign w:val="center"/>
          </w:tcPr>
          <w:p w14:paraId="55CE4A87" w14:textId="22DBA701" w:rsidR="00A33BFA" w:rsidRPr="00CA0566" w:rsidRDefault="00A33BFA" w:rsidP="00A33BFA">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color w:val="000000"/>
                <w:sz w:val="20"/>
                <w:szCs w:val="20"/>
              </w:rPr>
              <w:t>Pavlodar</w:t>
            </w:r>
          </w:p>
        </w:tc>
        <w:tc>
          <w:tcPr>
            <w:tcW w:w="1134" w:type="dxa"/>
            <w:hideMark/>
          </w:tcPr>
          <w:p w14:paraId="660E0005"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2097</w:t>
            </w:r>
          </w:p>
        </w:tc>
        <w:tc>
          <w:tcPr>
            <w:tcW w:w="1276" w:type="dxa"/>
            <w:hideMark/>
          </w:tcPr>
          <w:p w14:paraId="4223BDFF"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2245</w:t>
            </w:r>
          </w:p>
        </w:tc>
        <w:tc>
          <w:tcPr>
            <w:tcW w:w="1275" w:type="dxa"/>
            <w:hideMark/>
          </w:tcPr>
          <w:p w14:paraId="703CB4FA"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1,00</w:t>
            </w:r>
          </w:p>
        </w:tc>
        <w:tc>
          <w:tcPr>
            <w:tcW w:w="992" w:type="dxa"/>
            <w:hideMark/>
          </w:tcPr>
          <w:p w14:paraId="63F7D6C0"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0,31</w:t>
            </w:r>
          </w:p>
        </w:tc>
        <w:tc>
          <w:tcPr>
            <w:tcW w:w="1275" w:type="dxa"/>
            <w:vAlign w:val="center"/>
          </w:tcPr>
          <w:p w14:paraId="112CF003" w14:textId="1EFD26C0" w:rsidR="00A33BFA" w:rsidRPr="00A33BFA" w:rsidRDefault="00A33BFA" w:rsidP="00A33BFA">
            <w:pPr>
              <w:spacing w:after="0" w:line="360" w:lineRule="auto"/>
              <w:jc w:val="center"/>
              <w:rPr>
                <w:rFonts w:ascii="Times New Roman" w:eastAsia="Times New Roman" w:hAnsi="Times New Roman" w:cs="Times New Roman"/>
                <w:sz w:val="20"/>
                <w:szCs w:val="20"/>
                <w:lang w:eastAsia="ru-RU"/>
              </w:rPr>
            </w:pPr>
            <w:r w:rsidRPr="00A33BFA">
              <w:rPr>
                <w:rFonts w:ascii="Times New Roman" w:hAnsi="Times New Roman" w:cs="Times New Roman"/>
                <w:color w:val="000000"/>
                <w:sz w:val="20"/>
                <w:szCs w:val="20"/>
              </w:rPr>
              <w:t>7,00</w:t>
            </w:r>
          </w:p>
        </w:tc>
        <w:tc>
          <w:tcPr>
            <w:tcW w:w="709" w:type="dxa"/>
            <w:hideMark/>
          </w:tcPr>
          <w:p w14:paraId="35F66E60" w14:textId="14516218"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4,8</w:t>
            </w:r>
          </w:p>
        </w:tc>
        <w:tc>
          <w:tcPr>
            <w:tcW w:w="851" w:type="dxa"/>
            <w:hideMark/>
          </w:tcPr>
          <w:p w14:paraId="49F51E8F"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9,9</w:t>
            </w:r>
          </w:p>
        </w:tc>
      </w:tr>
      <w:tr w:rsidR="00A33BFA" w:rsidRPr="00CA0566" w14:paraId="29210666" w14:textId="77777777" w:rsidTr="00F21D57">
        <w:trPr>
          <w:trHeight w:val="20"/>
        </w:trPr>
        <w:tc>
          <w:tcPr>
            <w:tcW w:w="562" w:type="dxa"/>
            <w:noWrap/>
            <w:hideMark/>
          </w:tcPr>
          <w:p w14:paraId="775634F7" w14:textId="77777777" w:rsidR="00A33BFA" w:rsidRPr="00CA0566" w:rsidRDefault="00A33BFA" w:rsidP="00A33BFA">
            <w:pPr>
              <w:spacing w:after="0" w:line="360" w:lineRule="auto"/>
              <w:jc w:val="right"/>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12</w:t>
            </w:r>
          </w:p>
        </w:tc>
        <w:tc>
          <w:tcPr>
            <w:tcW w:w="1418" w:type="dxa"/>
            <w:noWrap/>
            <w:vAlign w:val="center"/>
          </w:tcPr>
          <w:p w14:paraId="413AEAA1" w14:textId="5FA297B6" w:rsidR="00A33BFA" w:rsidRPr="00CA0566" w:rsidRDefault="00A33BFA" w:rsidP="00A33BFA">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color w:val="000000"/>
                <w:sz w:val="20"/>
                <w:szCs w:val="20"/>
              </w:rPr>
              <w:t>Petropavlovsk</w:t>
            </w:r>
          </w:p>
        </w:tc>
        <w:tc>
          <w:tcPr>
            <w:tcW w:w="1134" w:type="dxa"/>
            <w:hideMark/>
          </w:tcPr>
          <w:p w14:paraId="0C4808EB"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512</w:t>
            </w:r>
          </w:p>
        </w:tc>
        <w:tc>
          <w:tcPr>
            <w:tcW w:w="1276" w:type="dxa"/>
            <w:hideMark/>
          </w:tcPr>
          <w:p w14:paraId="428ADE76"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1224</w:t>
            </w:r>
          </w:p>
        </w:tc>
        <w:tc>
          <w:tcPr>
            <w:tcW w:w="1275" w:type="dxa"/>
            <w:hideMark/>
          </w:tcPr>
          <w:p w14:paraId="64852C75"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1,00</w:t>
            </w:r>
          </w:p>
        </w:tc>
        <w:tc>
          <w:tcPr>
            <w:tcW w:w="992" w:type="dxa"/>
            <w:hideMark/>
          </w:tcPr>
          <w:p w14:paraId="64076B4E"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0,33</w:t>
            </w:r>
          </w:p>
        </w:tc>
        <w:tc>
          <w:tcPr>
            <w:tcW w:w="1275" w:type="dxa"/>
            <w:vAlign w:val="center"/>
          </w:tcPr>
          <w:p w14:paraId="1F5E63D0" w14:textId="70C451A3" w:rsidR="00A33BFA" w:rsidRPr="00A33BFA" w:rsidRDefault="00A33BFA" w:rsidP="00A33BFA">
            <w:pPr>
              <w:spacing w:after="0" w:line="360" w:lineRule="auto"/>
              <w:jc w:val="center"/>
              <w:rPr>
                <w:rFonts w:ascii="Times New Roman" w:eastAsia="Times New Roman" w:hAnsi="Times New Roman" w:cs="Times New Roman"/>
                <w:sz w:val="20"/>
                <w:szCs w:val="20"/>
                <w:lang w:eastAsia="ru-RU"/>
              </w:rPr>
            </w:pPr>
            <w:r w:rsidRPr="00A33BFA">
              <w:rPr>
                <w:rFonts w:ascii="Times New Roman" w:hAnsi="Times New Roman" w:cs="Times New Roman"/>
                <w:color w:val="000000"/>
                <w:sz w:val="20"/>
                <w:szCs w:val="20"/>
              </w:rPr>
              <w:t>5,70</w:t>
            </w:r>
          </w:p>
        </w:tc>
        <w:tc>
          <w:tcPr>
            <w:tcW w:w="709" w:type="dxa"/>
            <w:hideMark/>
          </w:tcPr>
          <w:p w14:paraId="0BAC7145" w14:textId="04006CE6"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4,6</w:t>
            </w:r>
          </w:p>
        </w:tc>
        <w:tc>
          <w:tcPr>
            <w:tcW w:w="851" w:type="dxa"/>
            <w:hideMark/>
          </w:tcPr>
          <w:p w14:paraId="7182270D"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16,64</w:t>
            </w:r>
          </w:p>
        </w:tc>
      </w:tr>
      <w:tr w:rsidR="00A33BFA" w:rsidRPr="00CA0566" w14:paraId="0BE9A917" w14:textId="77777777" w:rsidTr="00F21D57">
        <w:trPr>
          <w:trHeight w:val="20"/>
        </w:trPr>
        <w:tc>
          <w:tcPr>
            <w:tcW w:w="562" w:type="dxa"/>
            <w:noWrap/>
            <w:hideMark/>
          </w:tcPr>
          <w:p w14:paraId="72FF4773" w14:textId="77777777" w:rsidR="00A33BFA" w:rsidRPr="00CA0566" w:rsidRDefault="00A33BFA" w:rsidP="00A33BFA">
            <w:pPr>
              <w:spacing w:after="0" w:line="360" w:lineRule="auto"/>
              <w:jc w:val="right"/>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13</w:t>
            </w:r>
          </w:p>
        </w:tc>
        <w:tc>
          <w:tcPr>
            <w:tcW w:w="1418" w:type="dxa"/>
            <w:noWrap/>
            <w:vAlign w:val="center"/>
          </w:tcPr>
          <w:p w14:paraId="46650329" w14:textId="7BA30136" w:rsidR="00A33BFA" w:rsidRPr="00CA0566" w:rsidRDefault="00A33BFA" w:rsidP="00A33BFA">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color w:val="000000"/>
                <w:sz w:val="20"/>
                <w:szCs w:val="20"/>
              </w:rPr>
              <w:t>Taldykorgan</w:t>
            </w:r>
          </w:p>
        </w:tc>
        <w:tc>
          <w:tcPr>
            <w:tcW w:w="1134" w:type="dxa"/>
            <w:hideMark/>
          </w:tcPr>
          <w:p w14:paraId="2C370374"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374</w:t>
            </w:r>
          </w:p>
        </w:tc>
        <w:tc>
          <w:tcPr>
            <w:tcW w:w="1276" w:type="dxa"/>
            <w:hideMark/>
          </w:tcPr>
          <w:p w14:paraId="558C3E86"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1735</w:t>
            </w:r>
          </w:p>
        </w:tc>
        <w:tc>
          <w:tcPr>
            <w:tcW w:w="1275" w:type="dxa"/>
            <w:hideMark/>
          </w:tcPr>
          <w:p w14:paraId="00477C2A"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1,00</w:t>
            </w:r>
          </w:p>
        </w:tc>
        <w:tc>
          <w:tcPr>
            <w:tcW w:w="992" w:type="dxa"/>
            <w:hideMark/>
          </w:tcPr>
          <w:p w14:paraId="517316CC"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0,16</w:t>
            </w:r>
          </w:p>
        </w:tc>
        <w:tc>
          <w:tcPr>
            <w:tcW w:w="1275" w:type="dxa"/>
            <w:vAlign w:val="center"/>
          </w:tcPr>
          <w:p w14:paraId="2A2890DC" w14:textId="367CDBC4" w:rsidR="00A33BFA" w:rsidRPr="00A33BFA" w:rsidRDefault="00A33BFA" w:rsidP="00A33BFA">
            <w:pPr>
              <w:spacing w:after="0" w:line="360" w:lineRule="auto"/>
              <w:jc w:val="center"/>
              <w:rPr>
                <w:rFonts w:ascii="Times New Roman" w:eastAsia="Times New Roman" w:hAnsi="Times New Roman" w:cs="Times New Roman"/>
                <w:sz w:val="20"/>
                <w:szCs w:val="20"/>
                <w:lang w:eastAsia="ru-RU"/>
              </w:rPr>
            </w:pPr>
            <w:r w:rsidRPr="00A33BFA">
              <w:rPr>
                <w:rFonts w:ascii="Times New Roman" w:hAnsi="Times New Roman" w:cs="Times New Roman"/>
                <w:color w:val="000000"/>
                <w:sz w:val="20"/>
                <w:szCs w:val="20"/>
              </w:rPr>
              <w:t>4,40</w:t>
            </w:r>
          </w:p>
        </w:tc>
        <w:tc>
          <w:tcPr>
            <w:tcW w:w="709" w:type="dxa"/>
            <w:hideMark/>
          </w:tcPr>
          <w:p w14:paraId="473E6B26" w14:textId="0327D525"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4,3</w:t>
            </w:r>
          </w:p>
        </w:tc>
        <w:tc>
          <w:tcPr>
            <w:tcW w:w="851" w:type="dxa"/>
            <w:hideMark/>
          </w:tcPr>
          <w:p w14:paraId="40A16D44"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22,03</w:t>
            </w:r>
          </w:p>
        </w:tc>
      </w:tr>
      <w:tr w:rsidR="00A33BFA" w:rsidRPr="00CA0566" w14:paraId="38159278" w14:textId="77777777" w:rsidTr="00F21D57">
        <w:trPr>
          <w:trHeight w:val="20"/>
        </w:trPr>
        <w:tc>
          <w:tcPr>
            <w:tcW w:w="562" w:type="dxa"/>
            <w:noWrap/>
            <w:hideMark/>
          </w:tcPr>
          <w:p w14:paraId="1E08939A" w14:textId="77777777" w:rsidR="00A33BFA" w:rsidRPr="00CA0566" w:rsidRDefault="00A33BFA" w:rsidP="00A33BFA">
            <w:pPr>
              <w:spacing w:after="0" w:line="360" w:lineRule="auto"/>
              <w:jc w:val="right"/>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14</w:t>
            </w:r>
          </w:p>
        </w:tc>
        <w:tc>
          <w:tcPr>
            <w:tcW w:w="1418" w:type="dxa"/>
            <w:noWrap/>
            <w:vAlign w:val="center"/>
          </w:tcPr>
          <w:p w14:paraId="4A132FEB" w14:textId="37725FEA" w:rsidR="00A33BFA" w:rsidRPr="00CA0566" w:rsidRDefault="00A33BFA" w:rsidP="00A33BFA">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color w:val="000000"/>
                <w:sz w:val="20"/>
                <w:szCs w:val="20"/>
              </w:rPr>
              <w:t>Taraz</w:t>
            </w:r>
          </w:p>
        </w:tc>
        <w:tc>
          <w:tcPr>
            <w:tcW w:w="1134" w:type="dxa"/>
            <w:hideMark/>
          </w:tcPr>
          <w:p w14:paraId="5D223451"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638</w:t>
            </w:r>
          </w:p>
        </w:tc>
        <w:tc>
          <w:tcPr>
            <w:tcW w:w="1276" w:type="dxa"/>
            <w:hideMark/>
          </w:tcPr>
          <w:p w14:paraId="043E017D"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874</w:t>
            </w:r>
          </w:p>
        </w:tc>
        <w:tc>
          <w:tcPr>
            <w:tcW w:w="1275" w:type="dxa"/>
            <w:hideMark/>
          </w:tcPr>
          <w:p w14:paraId="59CBC7C3"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1,00</w:t>
            </w:r>
          </w:p>
        </w:tc>
        <w:tc>
          <w:tcPr>
            <w:tcW w:w="992" w:type="dxa"/>
            <w:hideMark/>
          </w:tcPr>
          <w:p w14:paraId="79BB7C3F"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0,21</w:t>
            </w:r>
          </w:p>
        </w:tc>
        <w:tc>
          <w:tcPr>
            <w:tcW w:w="1275" w:type="dxa"/>
            <w:vAlign w:val="center"/>
          </w:tcPr>
          <w:p w14:paraId="3FD68E5E" w14:textId="6F07CA4A" w:rsidR="00A33BFA" w:rsidRPr="00A33BFA" w:rsidRDefault="00A33BFA" w:rsidP="00A33BFA">
            <w:pPr>
              <w:spacing w:after="0" w:line="360" w:lineRule="auto"/>
              <w:jc w:val="center"/>
              <w:rPr>
                <w:rFonts w:ascii="Times New Roman" w:eastAsia="Times New Roman" w:hAnsi="Times New Roman" w:cs="Times New Roman"/>
                <w:sz w:val="20"/>
                <w:szCs w:val="20"/>
                <w:lang w:eastAsia="ru-RU"/>
              </w:rPr>
            </w:pPr>
            <w:r w:rsidRPr="00A33BFA">
              <w:rPr>
                <w:rFonts w:ascii="Times New Roman" w:hAnsi="Times New Roman" w:cs="Times New Roman"/>
                <w:color w:val="000000"/>
                <w:sz w:val="20"/>
                <w:szCs w:val="20"/>
              </w:rPr>
              <w:t>13,80</w:t>
            </w:r>
          </w:p>
        </w:tc>
        <w:tc>
          <w:tcPr>
            <w:tcW w:w="709" w:type="dxa"/>
            <w:hideMark/>
          </w:tcPr>
          <w:p w14:paraId="289A791F" w14:textId="714A0609"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5,6</w:t>
            </w:r>
          </w:p>
        </w:tc>
        <w:tc>
          <w:tcPr>
            <w:tcW w:w="851" w:type="dxa"/>
            <w:hideMark/>
          </w:tcPr>
          <w:p w14:paraId="49255408"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19,95</w:t>
            </w:r>
          </w:p>
        </w:tc>
      </w:tr>
      <w:tr w:rsidR="00A33BFA" w:rsidRPr="00CA0566" w14:paraId="2FEB47F7" w14:textId="77777777" w:rsidTr="00F21D57">
        <w:trPr>
          <w:trHeight w:val="20"/>
        </w:trPr>
        <w:tc>
          <w:tcPr>
            <w:tcW w:w="562" w:type="dxa"/>
            <w:noWrap/>
            <w:hideMark/>
          </w:tcPr>
          <w:p w14:paraId="2EA0DE16" w14:textId="77777777" w:rsidR="00A33BFA" w:rsidRPr="00CA0566" w:rsidRDefault="00A33BFA" w:rsidP="00A33BFA">
            <w:pPr>
              <w:spacing w:after="0" w:line="360" w:lineRule="auto"/>
              <w:jc w:val="right"/>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15</w:t>
            </w:r>
          </w:p>
        </w:tc>
        <w:tc>
          <w:tcPr>
            <w:tcW w:w="1418" w:type="dxa"/>
            <w:noWrap/>
            <w:vAlign w:val="center"/>
          </w:tcPr>
          <w:p w14:paraId="6C74B952" w14:textId="39D6720B" w:rsidR="00A33BFA" w:rsidRPr="00CA0566" w:rsidRDefault="00A33BFA" w:rsidP="00A33BFA">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color w:val="000000"/>
                <w:sz w:val="20"/>
                <w:szCs w:val="20"/>
              </w:rPr>
              <w:t>Turkestan</w:t>
            </w:r>
          </w:p>
        </w:tc>
        <w:tc>
          <w:tcPr>
            <w:tcW w:w="1134" w:type="dxa"/>
            <w:hideMark/>
          </w:tcPr>
          <w:p w14:paraId="54F67BFE"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47</w:t>
            </w:r>
          </w:p>
        </w:tc>
        <w:tc>
          <w:tcPr>
            <w:tcW w:w="1276" w:type="dxa"/>
            <w:hideMark/>
          </w:tcPr>
          <w:p w14:paraId="0EFFAD32"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1066</w:t>
            </w:r>
          </w:p>
        </w:tc>
        <w:tc>
          <w:tcPr>
            <w:tcW w:w="1275" w:type="dxa"/>
            <w:hideMark/>
          </w:tcPr>
          <w:p w14:paraId="01A41C8D"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1,00</w:t>
            </w:r>
          </w:p>
        </w:tc>
        <w:tc>
          <w:tcPr>
            <w:tcW w:w="992" w:type="dxa"/>
            <w:hideMark/>
          </w:tcPr>
          <w:p w14:paraId="0FE80858"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0,33</w:t>
            </w:r>
          </w:p>
        </w:tc>
        <w:tc>
          <w:tcPr>
            <w:tcW w:w="1275" w:type="dxa"/>
            <w:vAlign w:val="center"/>
          </w:tcPr>
          <w:p w14:paraId="68E12DB0" w14:textId="18E85BCA" w:rsidR="00A33BFA" w:rsidRPr="00A33BFA" w:rsidRDefault="00A33BFA" w:rsidP="00A33BFA">
            <w:pPr>
              <w:spacing w:after="0" w:line="360" w:lineRule="auto"/>
              <w:jc w:val="center"/>
              <w:rPr>
                <w:rFonts w:ascii="Times New Roman" w:eastAsia="Times New Roman" w:hAnsi="Times New Roman" w:cs="Times New Roman"/>
                <w:sz w:val="20"/>
                <w:szCs w:val="20"/>
                <w:lang w:eastAsia="ru-RU"/>
              </w:rPr>
            </w:pPr>
            <w:r w:rsidRPr="00A33BFA">
              <w:rPr>
                <w:rFonts w:ascii="Times New Roman" w:hAnsi="Times New Roman" w:cs="Times New Roman"/>
                <w:color w:val="000000"/>
                <w:sz w:val="20"/>
                <w:szCs w:val="20"/>
              </w:rPr>
              <w:t>9,60</w:t>
            </w:r>
          </w:p>
        </w:tc>
        <w:tc>
          <w:tcPr>
            <w:tcW w:w="709" w:type="dxa"/>
            <w:hideMark/>
          </w:tcPr>
          <w:p w14:paraId="5394D782" w14:textId="252072CF"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5</w:t>
            </w:r>
          </w:p>
        </w:tc>
        <w:tc>
          <w:tcPr>
            <w:tcW w:w="851" w:type="dxa"/>
            <w:hideMark/>
          </w:tcPr>
          <w:p w14:paraId="101C7CC5"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43,92</w:t>
            </w:r>
          </w:p>
        </w:tc>
      </w:tr>
      <w:tr w:rsidR="00A33BFA" w:rsidRPr="00CA0566" w14:paraId="622D66F0" w14:textId="77777777" w:rsidTr="00F21D57">
        <w:trPr>
          <w:trHeight w:val="20"/>
        </w:trPr>
        <w:tc>
          <w:tcPr>
            <w:tcW w:w="562" w:type="dxa"/>
            <w:noWrap/>
            <w:hideMark/>
          </w:tcPr>
          <w:p w14:paraId="7034A39F" w14:textId="77777777" w:rsidR="00A33BFA" w:rsidRPr="00CA0566" w:rsidRDefault="00A33BFA" w:rsidP="00A33BFA">
            <w:pPr>
              <w:spacing w:after="0" w:line="360" w:lineRule="auto"/>
              <w:jc w:val="right"/>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16</w:t>
            </w:r>
          </w:p>
        </w:tc>
        <w:tc>
          <w:tcPr>
            <w:tcW w:w="1418" w:type="dxa"/>
            <w:noWrap/>
            <w:vAlign w:val="center"/>
          </w:tcPr>
          <w:p w14:paraId="2E76033F" w14:textId="72E1E842" w:rsidR="00A33BFA" w:rsidRPr="00CA0566" w:rsidRDefault="00A33BFA" w:rsidP="00A33BFA">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color w:val="000000"/>
                <w:sz w:val="20"/>
                <w:szCs w:val="20"/>
              </w:rPr>
              <w:t>Uralsk</w:t>
            </w:r>
          </w:p>
        </w:tc>
        <w:tc>
          <w:tcPr>
            <w:tcW w:w="1134" w:type="dxa"/>
            <w:hideMark/>
          </w:tcPr>
          <w:p w14:paraId="006764BA"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458</w:t>
            </w:r>
          </w:p>
        </w:tc>
        <w:tc>
          <w:tcPr>
            <w:tcW w:w="1276" w:type="dxa"/>
            <w:hideMark/>
          </w:tcPr>
          <w:p w14:paraId="198FE912"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1150</w:t>
            </w:r>
          </w:p>
        </w:tc>
        <w:tc>
          <w:tcPr>
            <w:tcW w:w="1275" w:type="dxa"/>
            <w:hideMark/>
          </w:tcPr>
          <w:p w14:paraId="40ED258B"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1,00</w:t>
            </w:r>
          </w:p>
        </w:tc>
        <w:tc>
          <w:tcPr>
            <w:tcW w:w="992" w:type="dxa"/>
            <w:hideMark/>
          </w:tcPr>
          <w:p w14:paraId="64C60AB6"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0,15</w:t>
            </w:r>
          </w:p>
        </w:tc>
        <w:tc>
          <w:tcPr>
            <w:tcW w:w="1275" w:type="dxa"/>
            <w:vAlign w:val="center"/>
          </w:tcPr>
          <w:p w14:paraId="77B44DA1" w14:textId="2516253B" w:rsidR="00A33BFA" w:rsidRPr="00A33BFA" w:rsidRDefault="00A33BFA" w:rsidP="00A33BFA">
            <w:pPr>
              <w:spacing w:after="0" w:line="360" w:lineRule="auto"/>
              <w:jc w:val="center"/>
              <w:rPr>
                <w:rFonts w:ascii="Times New Roman" w:eastAsia="Times New Roman" w:hAnsi="Times New Roman" w:cs="Times New Roman"/>
                <w:sz w:val="20"/>
                <w:szCs w:val="20"/>
                <w:lang w:eastAsia="ru-RU"/>
              </w:rPr>
            </w:pPr>
            <w:r w:rsidRPr="00A33BFA">
              <w:rPr>
                <w:rFonts w:ascii="Times New Roman" w:hAnsi="Times New Roman" w:cs="Times New Roman"/>
                <w:color w:val="000000"/>
                <w:sz w:val="20"/>
                <w:szCs w:val="20"/>
              </w:rPr>
              <w:t>6,50</w:t>
            </w:r>
          </w:p>
        </w:tc>
        <w:tc>
          <w:tcPr>
            <w:tcW w:w="709" w:type="dxa"/>
            <w:hideMark/>
          </w:tcPr>
          <w:p w14:paraId="1C95C388" w14:textId="21A2A583"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4,8</w:t>
            </w:r>
          </w:p>
        </w:tc>
        <w:tc>
          <w:tcPr>
            <w:tcW w:w="851" w:type="dxa"/>
            <w:hideMark/>
          </w:tcPr>
          <w:p w14:paraId="387B02F6"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17,18</w:t>
            </w:r>
          </w:p>
        </w:tc>
      </w:tr>
      <w:tr w:rsidR="00A33BFA" w:rsidRPr="00CA0566" w14:paraId="4D8EE2B3" w14:textId="77777777" w:rsidTr="00F21D57">
        <w:trPr>
          <w:trHeight w:val="20"/>
        </w:trPr>
        <w:tc>
          <w:tcPr>
            <w:tcW w:w="562" w:type="dxa"/>
            <w:noWrap/>
            <w:hideMark/>
          </w:tcPr>
          <w:p w14:paraId="02D301A6" w14:textId="77777777" w:rsidR="00A33BFA" w:rsidRPr="00CA0566" w:rsidRDefault="00A33BFA" w:rsidP="00A33BFA">
            <w:pPr>
              <w:spacing w:after="0" w:line="360" w:lineRule="auto"/>
              <w:jc w:val="right"/>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17</w:t>
            </w:r>
          </w:p>
        </w:tc>
        <w:tc>
          <w:tcPr>
            <w:tcW w:w="1418" w:type="dxa"/>
            <w:noWrap/>
            <w:vAlign w:val="center"/>
          </w:tcPr>
          <w:p w14:paraId="73F2E577" w14:textId="5F982B21" w:rsidR="00A33BFA" w:rsidRPr="00CA0566" w:rsidRDefault="00A33BFA" w:rsidP="00A33BFA">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color w:val="000000"/>
                <w:sz w:val="20"/>
                <w:szCs w:val="20"/>
              </w:rPr>
              <w:t>Ust-Kamenogorsk</w:t>
            </w:r>
          </w:p>
        </w:tc>
        <w:tc>
          <w:tcPr>
            <w:tcW w:w="1134" w:type="dxa"/>
            <w:hideMark/>
          </w:tcPr>
          <w:p w14:paraId="4859EDDC"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3239</w:t>
            </w:r>
          </w:p>
        </w:tc>
        <w:tc>
          <w:tcPr>
            <w:tcW w:w="1276" w:type="dxa"/>
            <w:hideMark/>
          </w:tcPr>
          <w:p w14:paraId="3D06E36B"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1581</w:t>
            </w:r>
          </w:p>
        </w:tc>
        <w:tc>
          <w:tcPr>
            <w:tcW w:w="1275" w:type="dxa"/>
            <w:hideMark/>
          </w:tcPr>
          <w:p w14:paraId="4C4F592F"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1,00</w:t>
            </w:r>
          </w:p>
        </w:tc>
        <w:tc>
          <w:tcPr>
            <w:tcW w:w="992" w:type="dxa"/>
            <w:hideMark/>
          </w:tcPr>
          <w:p w14:paraId="1B1D4DB2"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0,47</w:t>
            </w:r>
          </w:p>
        </w:tc>
        <w:tc>
          <w:tcPr>
            <w:tcW w:w="1275" w:type="dxa"/>
            <w:vAlign w:val="center"/>
          </w:tcPr>
          <w:p w14:paraId="0790E442" w14:textId="5D9F21E6" w:rsidR="00A33BFA" w:rsidRPr="00A33BFA" w:rsidRDefault="00A33BFA" w:rsidP="00A33BFA">
            <w:pPr>
              <w:spacing w:after="0" w:line="360" w:lineRule="auto"/>
              <w:jc w:val="center"/>
              <w:rPr>
                <w:rFonts w:ascii="Times New Roman" w:eastAsia="Times New Roman" w:hAnsi="Times New Roman" w:cs="Times New Roman"/>
                <w:sz w:val="20"/>
                <w:szCs w:val="20"/>
                <w:lang w:eastAsia="ru-RU"/>
              </w:rPr>
            </w:pPr>
            <w:r w:rsidRPr="00A33BFA">
              <w:rPr>
                <w:rFonts w:ascii="Times New Roman" w:hAnsi="Times New Roman" w:cs="Times New Roman"/>
                <w:color w:val="000000"/>
                <w:sz w:val="20"/>
                <w:szCs w:val="20"/>
              </w:rPr>
              <w:t>15,60</w:t>
            </w:r>
          </w:p>
        </w:tc>
        <w:tc>
          <w:tcPr>
            <w:tcW w:w="709" w:type="dxa"/>
            <w:hideMark/>
          </w:tcPr>
          <w:p w14:paraId="4E3A7589" w14:textId="5B131EC9"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4,4</w:t>
            </w:r>
          </w:p>
        </w:tc>
        <w:tc>
          <w:tcPr>
            <w:tcW w:w="851" w:type="dxa"/>
            <w:hideMark/>
          </w:tcPr>
          <w:p w14:paraId="33BBFABD"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12,28</w:t>
            </w:r>
          </w:p>
        </w:tc>
      </w:tr>
      <w:tr w:rsidR="00A33BFA" w:rsidRPr="00CA0566" w14:paraId="4579154F" w14:textId="77777777" w:rsidTr="00F21D57">
        <w:trPr>
          <w:trHeight w:val="20"/>
        </w:trPr>
        <w:tc>
          <w:tcPr>
            <w:tcW w:w="562" w:type="dxa"/>
            <w:noWrap/>
            <w:hideMark/>
          </w:tcPr>
          <w:p w14:paraId="7D9BD626" w14:textId="77777777" w:rsidR="00A33BFA" w:rsidRPr="00CA0566" w:rsidRDefault="00A33BFA" w:rsidP="00A33BFA">
            <w:pPr>
              <w:spacing w:after="0" w:line="360" w:lineRule="auto"/>
              <w:jc w:val="right"/>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18</w:t>
            </w:r>
          </w:p>
        </w:tc>
        <w:tc>
          <w:tcPr>
            <w:tcW w:w="1418" w:type="dxa"/>
            <w:noWrap/>
            <w:vAlign w:val="center"/>
          </w:tcPr>
          <w:p w14:paraId="5E7369F0" w14:textId="6BBB7444" w:rsidR="00A33BFA" w:rsidRPr="00CA0566" w:rsidRDefault="00A33BFA" w:rsidP="00A33BFA">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color w:val="000000"/>
                <w:sz w:val="20"/>
                <w:szCs w:val="20"/>
              </w:rPr>
              <w:t>Aksu</w:t>
            </w:r>
          </w:p>
        </w:tc>
        <w:tc>
          <w:tcPr>
            <w:tcW w:w="1134" w:type="dxa"/>
            <w:hideMark/>
          </w:tcPr>
          <w:p w14:paraId="0CB3F907"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6164</w:t>
            </w:r>
          </w:p>
        </w:tc>
        <w:tc>
          <w:tcPr>
            <w:tcW w:w="1276" w:type="dxa"/>
            <w:hideMark/>
          </w:tcPr>
          <w:p w14:paraId="6F65370A"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4718</w:t>
            </w:r>
          </w:p>
        </w:tc>
        <w:tc>
          <w:tcPr>
            <w:tcW w:w="1275" w:type="dxa"/>
            <w:hideMark/>
          </w:tcPr>
          <w:p w14:paraId="18FD6F00"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1,00</w:t>
            </w:r>
          </w:p>
        </w:tc>
        <w:tc>
          <w:tcPr>
            <w:tcW w:w="992" w:type="dxa"/>
            <w:hideMark/>
          </w:tcPr>
          <w:p w14:paraId="4D9809EC"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1,00</w:t>
            </w:r>
          </w:p>
        </w:tc>
        <w:tc>
          <w:tcPr>
            <w:tcW w:w="1275" w:type="dxa"/>
            <w:vAlign w:val="center"/>
          </w:tcPr>
          <w:p w14:paraId="510DBBBC" w14:textId="3CE449C0" w:rsidR="00A33BFA" w:rsidRPr="00A33BFA" w:rsidRDefault="00A33BFA" w:rsidP="00A33BFA">
            <w:pPr>
              <w:spacing w:after="0" w:line="360" w:lineRule="auto"/>
              <w:jc w:val="center"/>
              <w:rPr>
                <w:rFonts w:ascii="Times New Roman" w:eastAsia="Times New Roman" w:hAnsi="Times New Roman" w:cs="Times New Roman"/>
                <w:sz w:val="20"/>
                <w:szCs w:val="20"/>
                <w:lang w:eastAsia="ru-RU"/>
              </w:rPr>
            </w:pPr>
            <w:r w:rsidRPr="00A33BFA">
              <w:rPr>
                <w:rFonts w:ascii="Times New Roman" w:hAnsi="Times New Roman" w:cs="Times New Roman"/>
                <w:color w:val="000000"/>
                <w:sz w:val="20"/>
                <w:szCs w:val="20"/>
              </w:rPr>
              <w:t>27,00</w:t>
            </w:r>
          </w:p>
        </w:tc>
        <w:tc>
          <w:tcPr>
            <w:tcW w:w="709" w:type="dxa"/>
            <w:hideMark/>
          </w:tcPr>
          <w:p w14:paraId="5CC1820B" w14:textId="5C916648"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4,8</w:t>
            </w:r>
          </w:p>
        </w:tc>
        <w:tc>
          <w:tcPr>
            <w:tcW w:w="851" w:type="dxa"/>
            <w:hideMark/>
          </w:tcPr>
          <w:p w14:paraId="06A6BBA3"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12</w:t>
            </w:r>
          </w:p>
        </w:tc>
      </w:tr>
      <w:tr w:rsidR="00A33BFA" w:rsidRPr="00CA0566" w14:paraId="648DAC7E" w14:textId="77777777" w:rsidTr="00F21D57">
        <w:trPr>
          <w:trHeight w:val="20"/>
        </w:trPr>
        <w:tc>
          <w:tcPr>
            <w:tcW w:w="562" w:type="dxa"/>
            <w:noWrap/>
            <w:hideMark/>
          </w:tcPr>
          <w:p w14:paraId="51336146" w14:textId="77777777" w:rsidR="00A33BFA" w:rsidRPr="00CA0566" w:rsidRDefault="00A33BFA" w:rsidP="00A33BFA">
            <w:pPr>
              <w:spacing w:after="0" w:line="360" w:lineRule="auto"/>
              <w:jc w:val="right"/>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19</w:t>
            </w:r>
          </w:p>
        </w:tc>
        <w:tc>
          <w:tcPr>
            <w:tcW w:w="1418" w:type="dxa"/>
            <w:noWrap/>
            <w:vAlign w:val="center"/>
          </w:tcPr>
          <w:p w14:paraId="3B2791A6" w14:textId="11684865" w:rsidR="00A33BFA" w:rsidRPr="00CA0566" w:rsidRDefault="00A33BFA" w:rsidP="00A33BFA">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color w:val="000000"/>
                <w:sz w:val="20"/>
                <w:szCs w:val="20"/>
              </w:rPr>
              <w:t>Arkalyk</w:t>
            </w:r>
          </w:p>
        </w:tc>
        <w:tc>
          <w:tcPr>
            <w:tcW w:w="1134" w:type="dxa"/>
            <w:hideMark/>
          </w:tcPr>
          <w:p w14:paraId="780B5143"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92</w:t>
            </w:r>
          </w:p>
        </w:tc>
        <w:tc>
          <w:tcPr>
            <w:tcW w:w="1276" w:type="dxa"/>
            <w:hideMark/>
          </w:tcPr>
          <w:p w14:paraId="65396DE0"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743</w:t>
            </w:r>
          </w:p>
        </w:tc>
        <w:tc>
          <w:tcPr>
            <w:tcW w:w="1275" w:type="dxa"/>
            <w:hideMark/>
          </w:tcPr>
          <w:p w14:paraId="67391200"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1,00</w:t>
            </w:r>
          </w:p>
        </w:tc>
        <w:tc>
          <w:tcPr>
            <w:tcW w:w="992" w:type="dxa"/>
            <w:hideMark/>
          </w:tcPr>
          <w:p w14:paraId="13746BDC"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1,00</w:t>
            </w:r>
          </w:p>
        </w:tc>
        <w:tc>
          <w:tcPr>
            <w:tcW w:w="1275" w:type="dxa"/>
            <w:vAlign w:val="center"/>
          </w:tcPr>
          <w:p w14:paraId="5E0156E0" w14:textId="1CEE1262" w:rsidR="00A33BFA" w:rsidRPr="00A33BFA" w:rsidRDefault="00A33BFA" w:rsidP="00A33BFA">
            <w:pPr>
              <w:spacing w:after="0" w:line="360" w:lineRule="auto"/>
              <w:jc w:val="center"/>
              <w:rPr>
                <w:rFonts w:ascii="Times New Roman" w:eastAsia="Times New Roman" w:hAnsi="Times New Roman" w:cs="Times New Roman"/>
                <w:sz w:val="20"/>
                <w:szCs w:val="20"/>
                <w:lang w:eastAsia="ru-RU"/>
              </w:rPr>
            </w:pPr>
            <w:r w:rsidRPr="00A33BFA">
              <w:rPr>
                <w:rFonts w:ascii="Times New Roman" w:hAnsi="Times New Roman" w:cs="Times New Roman"/>
                <w:color w:val="000000"/>
                <w:sz w:val="20"/>
                <w:szCs w:val="20"/>
              </w:rPr>
              <w:t>3,20</w:t>
            </w:r>
          </w:p>
        </w:tc>
        <w:tc>
          <w:tcPr>
            <w:tcW w:w="709" w:type="dxa"/>
            <w:hideMark/>
          </w:tcPr>
          <w:p w14:paraId="745A92F0" w14:textId="16E80480"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4,9</w:t>
            </w:r>
          </w:p>
        </w:tc>
        <w:tc>
          <w:tcPr>
            <w:tcW w:w="851" w:type="dxa"/>
            <w:hideMark/>
          </w:tcPr>
          <w:p w14:paraId="51C3EDFC"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21,85</w:t>
            </w:r>
          </w:p>
        </w:tc>
      </w:tr>
      <w:tr w:rsidR="00A33BFA" w:rsidRPr="00CA0566" w14:paraId="19C6BC44" w14:textId="77777777" w:rsidTr="00F21D57">
        <w:trPr>
          <w:trHeight w:val="20"/>
        </w:trPr>
        <w:tc>
          <w:tcPr>
            <w:tcW w:w="562" w:type="dxa"/>
            <w:noWrap/>
            <w:hideMark/>
          </w:tcPr>
          <w:p w14:paraId="2A1F56B6" w14:textId="77777777" w:rsidR="00A33BFA" w:rsidRPr="00CA0566" w:rsidRDefault="00A33BFA" w:rsidP="00A33BFA">
            <w:pPr>
              <w:spacing w:after="0" w:line="360" w:lineRule="auto"/>
              <w:jc w:val="right"/>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20</w:t>
            </w:r>
          </w:p>
        </w:tc>
        <w:tc>
          <w:tcPr>
            <w:tcW w:w="1418" w:type="dxa"/>
            <w:noWrap/>
            <w:vAlign w:val="center"/>
          </w:tcPr>
          <w:p w14:paraId="0F4E3E0A" w14:textId="68AE0F8C" w:rsidR="00A33BFA" w:rsidRPr="00CA0566" w:rsidRDefault="00A33BFA" w:rsidP="00A33BFA">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color w:val="000000"/>
                <w:sz w:val="20"/>
                <w:szCs w:val="20"/>
              </w:rPr>
              <w:t>Arys</w:t>
            </w:r>
          </w:p>
        </w:tc>
        <w:tc>
          <w:tcPr>
            <w:tcW w:w="1134" w:type="dxa"/>
            <w:hideMark/>
          </w:tcPr>
          <w:p w14:paraId="47AEC8C5"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33</w:t>
            </w:r>
          </w:p>
        </w:tc>
        <w:tc>
          <w:tcPr>
            <w:tcW w:w="1276" w:type="dxa"/>
            <w:hideMark/>
          </w:tcPr>
          <w:p w14:paraId="1758FDD1"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680</w:t>
            </w:r>
          </w:p>
        </w:tc>
        <w:tc>
          <w:tcPr>
            <w:tcW w:w="1275" w:type="dxa"/>
            <w:hideMark/>
          </w:tcPr>
          <w:p w14:paraId="4C0E0302"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1,00</w:t>
            </w:r>
          </w:p>
        </w:tc>
        <w:tc>
          <w:tcPr>
            <w:tcW w:w="992" w:type="dxa"/>
            <w:hideMark/>
          </w:tcPr>
          <w:p w14:paraId="50963386"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1,00</w:t>
            </w:r>
          </w:p>
        </w:tc>
        <w:tc>
          <w:tcPr>
            <w:tcW w:w="1275" w:type="dxa"/>
            <w:vAlign w:val="center"/>
          </w:tcPr>
          <w:p w14:paraId="542D96DA" w14:textId="744405F3" w:rsidR="00A33BFA" w:rsidRPr="00A33BFA" w:rsidRDefault="00A33BFA" w:rsidP="00A33BFA">
            <w:pPr>
              <w:spacing w:after="0" w:line="360" w:lineRule="auto"/>
              <w:jc w:val="center"/>
              <w:rPr>
                <w:rFonts w:ascii="Times New Roman" w:eastAsia="Times New Roman" w:hAnsi="Times New Roman" w:cs="Times New Roman"/>
                <w:sz w:val="20"/>
                <w:szCs w:val="20"/>
                <w:lang w:eastAsia="ru-RU"/>
              </w:rPr>
            </w:pPr>
            <w:r w:rsidRPr="00A33BFA">
              <w:rPr>
                <w:rFonts w:ascii="Times New Roman" w:hAnsi="Times New Roman" w:cs="Times New Roman"/>
                <w:color w:val="000000"/>
                <w:sz w:val="20"/>
                <w:szCs w:val="20"/>
              </w:rPr>
              <w:t>0,00</w:t>
            </w:r>
          </w:p>
        </w:tc>
        <w:tc>
          <w:tcPr>
            <w:tcW w:w="709" w:type="dxa"/>
            <w:hideMark/>
          </w:tcPr>
          <w:p w14:paraId="2D4386AE" w14:textId="746EA7F0"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5,1</w:t>
            </w:r>
          </w:p>
        </w:tc>
        <w:tc>
          <w:tcPr>
            <w:tcW w:w="851" w:type="dxa"/>
            <w:hideMark/>
          </w:tcPr>
          <w:p w14:paraId="12928360"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68,7</w:t>
            </w:r>
          </w:p>
        </w:tc>
      </w:tr>
      <w:tr w:rsidR="00A33BFA" w:rsidRPr="00CA0566" w14:paraId="1B485C3B" w14:textId="77777777" w:rsidTr="00F21D57">
        <w:trPr>
          <w:trHeight w:val="20"/>
        </w:trPr>
        <w:tc>
          <w:tcPr>
            <w:tcW w:w="562" w:type="dxa"/>
            <w:noWrap/>
            <w:hideMark/>
          </w:tcPr>
          <w:p w14:paraId="78312DA1" w14:textId="77777777" w:rsidR="00A33BFA" w:rsidRPr="00CA0566" w:rsidRDefault="00A33BFA" w:rsidP="00A33BFA">
            <w:pPr>
              <w:spacing w:after="0" w:line="360" w:lineRule="auto"/>
              <w:jc w:val="right"/>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21</w:t>
            </w:r>
          </w:p>
        </w:tc>
        <w:tc>
          <w:tcPr>
            <w:tcW w:w="1418" w:type="dxa"/>
            <w:noWrap/>
            <w:vAlign w:val="center"/>
          </w:tcPr>
          <w:p w14:paraId="11B06AC8" w14:textId="78976B49" w:rsidR="00A33BFA" w:rsidRPr="00CA0566" w:rsidRDefault="00A33BFA" w:rsidP="00A33BFA">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color w:val="000000"/>
                <w:sz w:val="20"/>
                <w:szCs w:val="20"/>
              </w:rPr>
              <w:t>Balkhash</w:t>
            </w:r>
          </w:p>
        </w:tc>
        <w:tc>
          <w:tcPr>
            <w:tcW w:w="1134" w:type="dxa"/>
            <w:hideMark/>
          </w:tcPr>
          <w:p w14:paraId="37FD46B6"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4010</w:t>
            </w:r>
          </w:p>
        </w:tc>
        <w:tc>
          <w:tcPr>
            <w:tcW w:w="1276" w:type="dxa"/>
            <w:hideMark/>
          </w:tcPr>
          <w:p w14:paraId="0A8E759C"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1714</w:t>
            </w:r>
          </w:p>
        </w:tc>
        <w:tc>
          <w:tcPr>
            <w:tcW w:w="1275" w:type="dxa"/>
            <w:hideMark/>
          </w:tcPr>
          <w:p w14:paraId="16428BB6"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1,00</w:t>
            </w:r>
          </w:p>
        </w:tc>
        <w:tc>
          <w:tcPr>
            <w:tcW w:w="992" w:type="dxa"/>
            <w:hideMark/>
          </w:tcPr>
          <w:p w14:paraId="11F674C6"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1,00</w:t>
            </w:r>
          </w:p>
        </w:tc>
        <w:tc>
          <w:tcPr>
            <w:tcW w:w="1275" w:type="dxa"/>
            <w:vAlign w:val="center"/>
          </w:tcPr>
          <w:p w14:paraId="64D00E19" w14:textId="70A53F00" w:rsidR="00A33BFA" w:rsidRPr="00A33BFA" w:rsidRDefault="00A33BFA" w:rsidP="00A33BFA">
            <w:pPr>
              <w:spacing w:after="0" w:line="360" w:lineRule="auto"/>
              <w:jc w:val="center"/>
              <w:rPr>
                <w:rFonts w:ascii="Times New Roman" w:eastAsia="Times New Roman" w:hAnsi="Times New Roman" w:cs="Times New Roman"/>
                <w:sz w:val="20"/>
                <w:szCs w:val="20"/>
                <w:lang w:eastAsia="ru-RU"/>
              </w:rPr>
            </w:pPr>
            <w:r w:rsidRPr="00A33BFA">
              <w:rPr>
                <w:rFonts w:ascii="Times New Roman" w:hAnsi="Times New Roman" w:cs="Times New Roman"/>
                <w:color w:val="000000"/>
                <w:sz w:val="20"/>
                <w:szCs w:val="20"/>
              </w:rPr>
              <w:t>9,00</w:t>
            </w:r>
          </w:p>
        </w:tc>
        <w:tc>
          <w:tcPr>
            <w:tcW w:w="709" w:type="dxa"/>
            <w:hideMark/>
          </w:tcPr>
          <w:p w14:paraId="36EA977D" w14:textId="7400FBFD"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4,7</w:t>
            </w:r>
          </w:p>
        </w:tc>
        <w:tc>
          <w:tcPr>
            <w:tcW w:w="851" w:type="dxa"/>
            <w:hideMark/>
          </w:tcPr>
          <w:p w14:paraId="60C25BCB"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7,49</w:t>
            </w:r>
          </w:p>
        </w:tc>
      </w:tr>
      <w:tr w:rsidR="00A33BFA" w:rsidRPr="00CA0566" w14:paraId="3BCF01C8" w14:textId="77777777" w:rsidTr="00F21D57">
        <w:trPr>
          <w:trHeight w:val="20"/>
        </w:trPr>
        <w:tc>
          <w:tcPr>
            <w:tcW w:w="562" w:type="dxa"/>
            <w:noWrap/>
            <w:hideMark/>
          </w:tcPr>
          <w:p w14:paraId="420702F9" w14:textId="77777777" w:rsidR="00A33BFA" w:rsidRPr="00CA0566" w:rsidRDefault="00A33BFA" w:rsidP="00A33BFA">
            <w:pPr>
              <w:spacing w:after="0" w:line="360" w:lineRule="auto"/>
              <w:jc w:val="right"/>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22</w:t>
            </w:r>
          </w:p>
        </w:tc>
        <w:tc>
          <w:tcPr>
            <w:tcW w:w="1418" w:type="dxa"/>
            <w:noWrap/>
            <w:vAlign w:val="center"/>
          </w:tcPr>
          <w:p w14:paraId="2209E57F" w14:textId="63FBD244" w:rsidR="00A33BFA" w:rsidRPr="00CA0566" w:rsidRDefault="00A33BFA" w:rsidP="00A33BFA">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color w:val="000000"/>
                <w:sz w:val="20"/>
                <w:szCs w:val="20"/>
              </w:rPr>
              <w:t>Zhanaozen</w:t>
            </w:r>
          </w:p>
        </w:tc>
        <w:tc>
          <w:tcPr>
            <w:tcW w:w="1134" w:type="dxa"/>
            <w:hideMark/>
          </w:tcPr>
          <w:p w14:paraId="70B60736"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199</w:t>
            </w:r>
          </w:p>
        </w:tc>
        <w:tc>
          <w:tcPr>
            <w:tcW w:w="1276" w:type="dxa"/>
            <w:hideMark/>
          </w:tcPr>
          <w:p w14:paraId="123F86CD"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2408</w:t>
            </w:r>
          </w:p>
        </w:tc>
        <w:tc>
          <w:tcPr>
            <w:tcW w:w="1275" w:type="dxa"/>
            <w:hideMark/>
          </w:tcPr>
          <w:p w14:paraId="2A231468"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1,00</w:t>
            </w:r>
          </w:p>
        </w:tc>
        <w:tc>
          <w:tcPr>
            <w:tcW w:w="992" w:type="dxa"/>
            <w:hideMark/>
          </w:tcPr>
          <w:p w14:paraId="1ED29A86"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1,00</w:t>
            </w:r>
          </w:p>
        </w:tc>
        <w:tc>
          <w:tcPr>
            <w:tcW w:w="1275" w:type="dxa"/>
            <w:vAlign w:val="center"/>
          </w:tcPr>
          <w:p w14:paraId="1AF6DFB8" w14:textId="0E6EC96E" w:rsidR="00A33BFA" w:rsidRPr="00A33BFA" w:rsidRDefault="00A33BFA" w:rsidP="00A33BFA">
            <w:pPr>
              <w:spacing w:after="0" w:line="360" w:lineRule="auto"/>
              <w:jc w:val="center"/>
              <w:rPr>
                <w:rFonts w:ascii="Times New Roman" w:eastAsia="Times New Roman" w:hAnsi="Times New Roman" w:cs="Times New Roman"/>
                <w:sz w:val="20"/>
                <w:szCs w:val="20"/>
                <w:lang w:eastAsia="ru-RU"/>
              </w:rPr>
            </w:pPr>
            <w:r w:rsidRPr="00A33BFA">
              <w:rPr>
                <w:rFonts w:ascii="Times New Roman" w:hAnsi="Times New Roman" w:cs="Times New Roman"/>
                <w:color w:val="000000"/>
                <w:sz w:val="20"/>
                <w:szCs w:val="20"/>
              </w:rPr>
              <w:t>3,00</w:t>
            </w:r>
          </w:p>
        </w:tc>
        <w:tc>
          <w:tcPr>
            <w:tcW w:w="709" w:type="dxa"/>
            <w:hideMark/>
          </w:tcPr>
          <w:p w14:paraId="107EB7C3" w14:textId="1CB9B238"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3,2</w:t>
            </w:r>
          </w:p>
        </w:tc>
        <w:tc>
          <w:tcPr>
            <w:tcW w:w="851" w:type="dxa"/>
            <w:hideMark/>
          </w:tcPr>
          <w:p w14:paraId="685C6657"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3,45</w:t>
            </w:r>
          </w:p>
        </w:tc>
      </w:tr>
      <w:tr w:rsidR="00A33BFA" w:rsidRPr="00CA0566" w14:paraId="221808FB" w14:textId="77777777" w:rsidTr="00F21D57">
        <w:trPr>
          <w:trHeight w:val="20"/>
        </w:trPr>
        <w:tc>
          <w:tcPr>
            <w:tcW w:w="562" w:type="dxa"/>
            <w:noWrap/>
            <w:hideMark/>
          </w:tcPr>
          <w:p w14:paraId="0F8417E5" w14:textId="77777777" w:rsidR="00A33BFA" w:rsidRPr="00CA0566" w:rsidRDefault="00A33BFA" w:rsidP="00A33BFA">
            <w:pPr>
              <w:spacing w:after="0" w:line="360" w:lineRule="auto"/>
              <w:jc w:val="right"/>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23</w:t>
            </w:r>
          </w:p>
        </w:tc>
        <w:tc>
          <w:tcPr>
            <w:tcW w:w="1418" w:type="dxa"/>
            <w:noWrap/>
            <w:vAlign w:val="center"/>
          </w:tcPr>
          <w:p w14:paraId="5995758C" w14:textId="4EBE798E" w:rsidR="00A33BFA" w:rsidRPr="00CA0566" w:rsidRDefault="00A33BFA" w:rsidP="00A33BFA">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color w:val="000000"/>
                <w:sz w:val="20"/>
                <w:szCs w:val="20"/>
              </w:rPr>
              <w:t>Zhezkazgan</w:t>
            </w:r>
          </w:p>
        </w:tc>
        <w:tc>
          <w:tcPr>
            <w:tcW w:w="1134" w:type="dxa"/>
            <w:hideMark/>
          </w:tcPr>
          <w:p w14:paraId="55CB4F07"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5479</w:t>
            </w:r>
          </w:p>
        </w:tc>
        <w:tc>
          <w:tcPr>
            <w:tcW w:w="1276" w:type="dxa"/>
            <w:hideMark/>
          </w:tcPr>
          <w:p w14:paraId="73A3B135"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1007</w:t>
            </w:r>
          </w:p>
        </w:tc>
        <w:tc>
          <w:tcPr>
            <w:tcW w:w="1275" w:type="dxa"/>
            <w:hideMark/>
          </w:tcPr>
          <w:p w14:paraId="69D22D25"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1,00</w:t>
            </w:r>
          </w:p>
        </w:tc>
        <w:tc>
          <w:tcPr>
            <w:tcW w:w="992" w:type="dxa"/>
            <w:hideMark/>
          </w:tcPr>
          <w:p w14:paraId="3F1ADE0D"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1,00</w:t>
            </w:r>
          </w:p>
        </w:tc>
        <w:tc>
          <w:tcPr>
            <w:tcW w:w="1275" w:type="dxa"/>
            <w:vAlign w:val="center"/>
          </w:tcPr>
          <w:p w14:paraId="4417CF22" w14:textId="4B324020" w:rsidR="00A33BFA" w:rsidRPr="00A33BFA" w:rsidRDefault="00A33BFA" w:rsidP="00A33BFA">
            <w:pPr>
              <w:spacing w:after="0" w:line="360" w:lineRule="auto"/>
              <w:jc w:val="center"/>
              <w:rPr>
                <w:rFonts w:ascii="Times New Roman" w:eastAsia="Times New Roman" w:hAnsi="Times New Roman" w:cs="Times New Roman"/>
                <w:sz w:val="20"/>
                <w:szCs w:val="20"/>
                <w:lang w:eastAsia="ru-RU"/>
              </w:rPr>
            </w:pPr>
            <w:r w:rsidRPr="00A33BFA">
              <w:rPr>
                <w:rFonts w:ascii="Times New Roman" w:hAnsi="Times New Roman" w:cs="Times New Roman"/>
                <w:color w:val="000000"/>
                <w:sz w:val="20"/>
                <w:szCs w:val="20"/>
              </w:rPr>
              <w:t>15,70</w:t>
            </w:r>
          </w:p>
        </w:tc>
        <w:tc>
          <w:tcPr>
            <w:tcW w:w="709" w:type="dxa"/>
            <w:hideMark/>
          </w:tcPr>
          <w:p w14:paraId="04C56AFF" w14:textId="0BF1535D"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4,7</w:t>
            </w:r>
          </w:p>
        </w:tc>
        <w:tc>
          <w:tcPr>
            <w:tcW w:w="851" w:type="dxa"/>
            <w:hideMark/>
          </w:tcPr>
          <w:p w14:paraId="24A67D0C"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7,55</w:t>
            </w:r>
          </w:p>
        </w:tc>
      </w:tr>
      <w:tr w:rsidR="00A33BFA" w:rsidRPr="00CA0566" w14:paraId="2D780007" w14:textId="77777777" w:rsidTr="00F21D57">
        <w:trPr>
          <w:trHeight w:val="20"/>
        </w:trPr>
        <w:tc>
          <w:tcPr>
            <w:tcW w:w="562" w:type="dxa"/>
            <w:noWrap/>
            <w:hideMark/>
          </w:tcPr>
          <w:p w14:paraId="0F1D53F0" w14:textId="77777777" w:rsidR="00A33BFA" w:rsidRPr="00CA0566" w:rsidRDefault="00A33BFA" w:rsidP="00A33BFA">
            <w:pPr>
              <w:spacing w:after="0" w:line="360" w:lineRule="auto"/>
              <w:jc w:val="right"/>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24</w:t>
            </w:r>
          </w:p>
        </w:tc>
        <w:tc>
          <w:tcPr>
            <w:tcW w:w="1418" w:type="dxa"/>
            <w:noWrap/>
            <w:vAlign w:val="center"/>
          </w:tcPr>
          <w:p w14:paraId="7329CDFD" w14:textId="7C4A2A47" w:rsidR="00A33BFA" w:rsidRPr="00CA0566" w:rsidRDefault="00A33BFA" w:rsidP="00A33BFA">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color w:val="000000"/>
                <w:sz w:val="20"/>
                <w:szCs w:val="20"/>
              </w:rPr>
              <w:t>Karazhal</w:t>
            </w:r>
          </w:p>
        </w:tc>
        <w:tc>
          <w:tcPr>
            <w:tcW w:w="1134" w:type="dxa"/>
            <w:hideMark/>
          </w:tcPr>
          <w:p w14:paraId="25D05EC5"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433</w:t>
            </w:r>
          </w:p>
        </w:tc>
        <w:tc>
          <w:tcPr>
            <w:tcW w:w="1276" w:type="dxa"/>
            <w:hideMark/>
          </w:tcPr>
          <w:p w14:paraId="45D068C8"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8087</w:t>
            </w:r>
          </w:p>
        </w:tc>
        <w:tc>
          <w:tcPr>
            <w:tcW w:w="1275" w:type="dxa"/>
            <w:hideMark/>
          </w:tcPr>
          <w:p w14:paraId="6750A9DA"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1,00</w:t>
            </w:r>
          </w:p>
        </w:tc>
        <w:tc>
          <w:tcPr>
            <w:tcW w:w="992" w:type="dxa"/>
            <w:hideMark/>
          </w:tcPr>
          <w:p w14:paraId="1C91114D"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1,00</w:t>
            </w:r>
          </w:p>
        </w:tc>
        <w:tc>
          <w:tcPr>
            <w:tcW w:w="1275" w:type="dxa"/>
            <w:vAlign w:val="center"/>
          </w:tcPr>
          <w:p w14:paraId="13B3B560" w14:textId="61D2EA2F" w:rsidR="00A33BFA" w:rsidRPr="00A33BFA" w:rsidRDefault="00A33BFA" w:rsidP="00A33BFA">
            <w:pPr>
              <w:spacing w:after="0" w:line="360" w:lineRule="auto"/>
              <w:jc w:val="center"/>
              <w:rPr>
                <w:rFonts w:ascii="Times New Roman" w:eastAsia="Times New Roman" w:hAnsi="Times New Roman" w:cs="Times New Roman"/>
                <w:sz w:val="20"/>
                <w:szCs w:val="20"/>
                <w:lang w:eastAsia="ru-RU"/>
              </w:rPr>
            </w:pPr>
            <w:r w:rsidRPr="00A33BFA">
              <w:rPr>
                <w:rFonts w:ascii="Times New Roman" w:hAnsi="Times New Roman" w:cs="Times New Roman"/>
                <w:color w:val="000000"/>
                <w:sz w:val="20"/>
                <w:szCs w:val="20"/>
              </w:rPr>
              <w:t>44,40</w:t>
            </w:r>
          </w:p>
        </w:tc>
        <w:tc>
          <w:tcPr>
            <w:tcW w:w="709" w:type="dxa"/>
            <w:hideMark/>
          </w:tcPr>
          <w:p w14:paraId="0451692E" w14:textId="6072159B"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3,6</w:t>
            </w:r>
          </w:p>
        </w:tc>
        <w:tc>
          <w:tcPr>
            <w:tcW w:w="851" w:type="dxa"/>
            <w:hideMark/>
          </w:tcPr>
          <w:p w14:paraId="423CB1A6"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2,21</w:t>
            </w:r>
          </w:p>
        </w:tc>
      </w:tr>
      <w:tr w:rsidR="00A33BFA" w:rsidRPr="00CA0566" w14:paraId="34E768E3" w14:textId="77777777" w:rsidTr="00F21D57">
        <w:trPr>
          <w:trHeight w:val="20"/>
        </w:trPr>
        <w:tc>
          <w:tcPr>
            <w:tcW w:w="562" w:type="dxa"/>
            <w:noWrap/>
            <w:hideMark/>
          </w:tcPr>
          <w:p w14:paraId="6FA5D466" w14:textId="77777777" w:rsidR="00A33BFA" w:rsidRPr="00CA0566" w:rsidRDefault="00A33BFA" w:rsidP="00A33BFA">
            <w:pPr>
              <w:spacing w:after="0" w:line="360" w:lineRule="auto"/>
              <w:jc w:val="right"/>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25</w:t>
            </w:r>
          </w:p>
        </w:tc>
        <w:tc>
          <w:tcPr>
            <w:tcW w:w="1418" w:type="dxa"/>
            <w:noWrap/>
            <w:vAlign w:val="center"/>
          </w:tcPr>
          <w:p w14:paraId="47D22E50" w14:textId="006F0A71" w:rsidR="00A33BFA" w:rsidRPr="00CA0566" w:rsidRDefault="00A33BFA" w:rsidP="00A33BFA">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color w:val="000000"/>
                <w:sz w:val="20"/>
                <w:szCs w:val="20"/>
              </w:rPr>
              <w:t>Kurchatov</w:t>
            </w:r>
          </w:p>
        </w:tc>
        <w:tc>
          <w:tcPr>
            <w:tcW w:w="1134" w:type="dxa"/>
            <w:hideMark/>
          </w:tcPr>
          <w:p w14:paraId="65478435"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47</w:t>
            </w:r>
          </w:p>
        </w:tc>
        <w:tc>
          <w:tcPr>
            <w:tcW w:w="1276" w:type="dxa"/>
            <w:hideMark/>
          </w:tcPr>
          <w:p w14:paraId="03A7DA98"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1318</w:t>
            </w:r>
          </w:p>
        </w:tc>
        <w:tc>
          <w:tcPr>
            <w:tcW w:w="1275" w:type="dxa"/>
            <w:hideMark/>
          </w:tcPr>
          <w:p w14:paraId="5979BDED"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1,00</w:t>
            </w:r>
          </w:p>
        </w:tc>
        <w:tc>
          <w:tcPr>
            <w:tcW w:w="992" w:type="dxa"/>
            <w:hideMark/>
          </w:tcPr>
          <w:p w14:paraId="2E781C98"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1,00</w:t>
            </w:r>
          </w:p>
        </w:tc>
        <w:tc>
          <w:tcPr>
            <w:tcW w:w="1275" w:type="dxa"/>
            <w:vAlign w:val="center"/>
          </w:tcPr>
          <w:p w14:paraId="2AD81362" w14:textId="736EEFC1" w:rsidR="00A33BFA" w:rsidRPr="00A33BFA" w:rsidRDefault="00A33BFA" w:rsidP="00A33BFA">
            <w:pPr>
              <w:spacing w:after="0" w:line="360" w:lineRule="auto"/>
              <w:jc w:val="center"/>
              <w:rPr>
                <w:rFonts w:ascii="Times New Roman" w:eastAsia="Times New Roman" w:hAnsi="Times New Roman" w:cs="Times New Roman"/>
                <w:sz w:val="20"/>
                <w:szCs w:val="20"/>
                <w:lang w:eastAsia="ru-RU"/>
              </w:rPr>
            </w:pPr>
            <w:r w:rsidRPr="00A33BFA">
              <w:rPr>
                <w:rFonts w:ascii="Times New Roman" w:hAnsi="Times New Roman" w:cs="Times New Roman"/>
                <w:color w:val="000000"/>
                <w:sz w:val="20"/>
                <w:szCs w:val="20"/>
              </w:rPr>
              <w:t>36,80</w:t>
            </w:r>
          </w:p>
        </w:tc>
        <w:tc>
          <w:tcPr>
            <w:tcW w:w="709" w:type="dxa"/>
            <w:hideMark/>
          </w:tcPr>
          <w:p w14:paraId="50EDB17C" w14:textId="7041E416"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4,6</w:t>
            </w:r>
          </w:p>
        </w:tc>
        <w:tc>
          <w:tcPr>
            <w:tcW w:w="851" w:type="dxa"/>
            <w:hideMark/>
          </w:tcPr>
          <w:p w14:paraId="49BEB9B6"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5,2</w:t>
            </w:r>
          </w:p>
        </w:tc>
      </w:tr>
      <w:tr w:rsidR="00A33BFA" w:rsidRPr="00CA0566" w14:paraId="7CDAF0C2" w14:textId="77777777" w:rsidTr="00A33BFA">
        <w:trPr>
          <w:trHeight w:val="20"/>
        </w:trPr>
        <w:tc>
          <w:tcPr>
            <w:tcW w:w="562" w:type="dxa"/>
            <w:noWrap/>
          </w:tcPr>
          <w:p w14:paraId="533BD053" w14:textId="7635988C" w:rsidR="00A33BFA" w:rsidRPr="00CA0566" w:rsidRDefault="00A33BFA" w:rsidP="00A33BFA">
            <w:pPr>
              <w:spacing w:after="0" w:line="360" w:lineRule="auto"/>
              <w:jc w:val="right"/>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26</w:t>
            </w:r>
          </w:p>
        </w:tc>
        <w:tc>
          <w:tcPr>
            <w:tcW w:w="1418" w:type="dxa"/>
            <w:noWrap/>
            <w:vAlign w:val="center"/>
          </w:tcPr>
          <w:p w14:paraId="38B3EF59" w14:textId="3EF04BA5" w:rsidR="00A33BFA" w:rsidRPr="00A76BA4" w:rsidRDefault="00A33BFA" w:rsidP="00A33BFA">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color w:val="000000"/>
                <w:sz w:val="20"/>
                <w:szCs w:val="20"/>
                <w:lang w:val="en-US"/>
              </w:rPr>
              <w:t>Lisakovsk</w:t>
            </w:r>
          </w:p>
        </w:tc>
        <w:tc>
          <w:tcPr>
            <w:tcW w:w="1134" w:type="dxa"/>
          </w:tcPr>
          <w:p w14:paraId="69F1F216" w14:textId="0F45F031"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198</w:t>
            </w:r>
          </w:p>
        </w:tc>
        <w:tc>
          <w:tcPr>
            <w:tcW w:w="1276" w:type="dxa"/>
          </w:tcPr>
          <w:p w14:paraId="01E11E26" w14:textId="091C4E2A"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2170</w:t>
            </w:r>
          </w:p>
        </w:tc>
        <w:tc>
          <w:tcPr>
            <w:tcW w:w="1275" w:type="dxa"/>
          </w:tcPr>
          <w:p w14:paraId="344E375A" w14:textId="1DEF43E1"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p>
        </w:tc>
        <w:tc>
          <w:tcPr>
            <w:tcW w:w="992" w:type="dxa"/>
          </w:tcPr>
          <w:p w14:paraId="37AE3D3B" w14:textId="7F0BBF10"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0,47</w:t>
            </w:r>
          </w:p>
        </w:tc>
        <w:tc>
          <w:tcPr>
            <w:tcW w:w="1275" w:type="dxa"/>
          </w:tcPr>
          <w:p w14:paraId="5F9002D4" w14:textId="4BB53C5C" w:rsidR="00A33BFA" w:rsidRDefault="00A33BFA" w:rsidP="00A33BFA">
            <w:pPr>
              <w:spacing w:after="0" w:line="360" w:lineRule="auto"/>
              <w:jc w:val="center"/>
              <w:rPr>
                <w:rFonts w:ascii="Times New Roman" w:eastAsia="Times New Roman" w:hAnsi="Times New Roman" w:cs="Times New Roman"/>
                <w:sz w:val="20"/>
                <w:szCs w:val="20"/>
                <w:lang w:eastAsia="ru-RU"/>
              </w:rPr>
            </w:pPr>
            <w:r w:rsidRPr="00A33BFA">
              <w:rPr>
                <w:rFonts w:ascii="Times New Roman" w:eastAsia="Times New Roman" w:hAnsi="Times New Roman" w:cs="Times New Roman"/>
                <w:sz w:val="20"/>
                <w:szCs w:val="20"/>
                <w:lang w:eastAsia="ru-RU"/>
              </w:rPr>
              <w:t>24,40</w:t>
            </w:r>
          </w:p>
        </w:tc>
        <w:tc>
          <w:tcPr>
            <w:tcW w:w="709" w:type="dxa"/>
          </w:tcPr>
          <w:p w14:paraId="326FE07E" w14:textId="3E6C65F3"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tc>
        <w:tc>
          <w:tcPr>
            <w:tcW w:w="851" w:type="dxa"/>
          </w:tcPr>
          <w:p w14:paraId="0904165F" w14:textId="26EE45A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21,8</w:t>
            </w:r>
          </w:p>
        </w:tc>
      </w:tr>
      <w:tr w:rsidR="00A33BFA" w:rsidRPr="00CA0566" w14:paraId="0B2DBEC4" w14:textId="77777777" w:rsidTr="006C5B9C">
        <w:trPr>
          <w:trHeight w:val="20"/>
        </w:trPr>
        <w:tc>
          <w:tcPr>
            <w:tcW w:w="562" w:type="dxa"/>
            <w:noWrap/>
          </w:tcPr>
          <w:p w14:paraId="2CAFAA47" w14:textId="012A1F5C" w:rsidR="00A33BFA" w:rsidRPr="00CA0566" w:rsidRDefault="00A33BFA" w:rsidP="00A33BFA">
            <w:pPr>
              <w:spacing w:after="0" w:line="360" w:lineRule="auto"/>
              <w:jc w:val="right"/>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27</w:t>
            </w:r>
          </w:p>
        </w:tc>
        <w:tc>
          <w:tcPr>
            <w:tcW w:w="1418" w:type="dxa"/>
            <w:noWrap/>
            <w:vAlign w:val="center"/>
          </w:tcPr>
          <w:p w14:paraId="6A242927" w14:textId="2392D46F" w:rsidR="00A33BFA" w:rsidRPr="00CA0566" w:rsidRDefault="00A33BFA" w:rsidP="00A33BFA">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color w:val="000000"/>
                <w:sz w:val="20"/>
                <w:szCs w:val="20"/>
              </w:rPr>
              <w:t>Priozersk</w:t>
            </w:r>
          </w:p>
        </w:tc>
        <w:tc>
          <w:tcPr>
            <w:tcW w:w="1134" w:type="dxa"/>
            <w:hideMark/>
          </w:tcPr>
          <w:p w14:paraId="084BA253"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10</w:t>
            </w:r>
          </w:p>
        </w:tc>
        <w:tc>
          <w:tcPr>
            <w:tcW w:w="1276" w:type="dxa"/>
            <w:hideMark/>
          </w:tcPr>
          <w:p w14:paraId="589F05DE"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529</w:t>
            </w:r>
          </w:p>
        </w:tc>
        <w:tc>
          <w:tcPr>
            <w:tcW w:w="1275" w:type="dxa"/>
            <w:hideMark/>
          </w:tcPr>
          <w:p w14:paraId="67B10CEF"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10,00</w:t>
            </w:r>
          </w:p>
        </w:tc>
        <w:tc>
          <w:tcPr>
            <w:tcW w:w="992" w:type="dxa"/>
            <w:hideMark/>
          </w:tcPr>
          <w:p w14:paraId="0E4A0D43"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1,00</w:t>
            </w:r>
          </w:p>
        </w:tc>
        <w:tc>
          <w:tcPr>
            <w:tcW w:w="1275" w:type="dxa"/>
            <w:vAlign w:val="center"/>
          </w:tcPr>
          <w:p w14:paraId="718AD96B" w14:textId="490466A6" w:rsidR="00A33BFA" w:rsidRPr="00A33BFA" w:rsidRDefault="00A33BFA" w:rsidP="00A33BFA">
            <w:pPr>
              <w:spacing w:after="0" w:line="360" w:lineRule="auto"/>
              <w:jc w:val="center"/>
              <w:rPr>
                <w:rFonts w:ascii="Times New Roman" w:eastAsia="Times New Roman" w:hAnsi="Times New Roman" w:cs="Times New Roman"/>
                <w:sz w:val="20"/>
                <w:szCs w:val="20"/>
                <w:lang w:eastAsia="ru-RU"/>
              </w:rPr>
            </w:pPr>
            <w:r w:rsidRPr="00A33BFA">
              <w:rPr>
                <w:rFonts w:ascii="Times New Roman" w:hAnsi="Times New Roman" w:cs="Times New Roman"/>
                <w:color w:val="000000"/>
                <w:sz w:val="20"/>
                <w:szCs w:val="20"/>
              </w:rPr>
              <w:t>10,00</w:t>
            </w:r>
          </w:p>
        </w:tc>
        <w:tc>
          <w:tcPr>
            <w:tcW w:w="709" w:type="dxa"/>
            <w:hideMark/>
          </w:tcPr>
          <w:p w14:paraId="49EB6E0C" w14:textId="32C959E8"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4,2</w:t>
            </w:r>
          </w:p>
        </w:tc>
        <w:tc>
          <w:tcPr>
            <w:tcW w:w="851" w:type="dxa"/>
            <w:hideMark/>
          </w:tcPr>
          <w:p w14:paraId="67E9B0BA"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2,02</w:t>
            </w:r>
          </w:p>
        </w:tc>
      </w:tr>
      <w:tr w:rsidR="00A33BFA" w:rsidRPr="00CA0566" w14:paraId="6661377B" w14:textId="77777777" w:rsidTr="006C5B9C">
        <w:trPr>
          <w:trHeight w:val="20"/>
        </w:trPr>
        <w:tc>
          <w:tcPr>
            <w:tcW w:w="562" w:type="dxa"/>
            <w:noWrap/>
          </w:tcPr>
          <w:p w14:paraId="74FC2DF5" w14:textId="4801C07F" w:rsidR="00A33BFA" w:rsidRPr="00CA0566" w:rsidRDefault="00A33BFA" w:rsidP="00A33BFA">
            <w:pPr>
              <w:spacing w:after="0" w:line="360" w:lineRule="auto"/>
              <w:jc w:val="right"/>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28</w:t>
            </w:r>
          </w:p>
        </w:tc>
        <w:tc>
          <w:tcPr>
            <w:tcW w:w="1418" w:type="dxa"/>
            <w:noWrap/>
            <w:vAlign w:val="center"/>
          </w:tcPr>
          <w:p w14:paraId="097BF828" w14:textId="52EC5CF2" w:rsidR="00A33BFA" w:rsidRPr="00CA0566" w:rsidRDefault="00A33BFA" w:rsidP="00A33BFA">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color w:val="000000"/>
                <w:sz w:val="20"/>
                <w:szCs w:val="20"/>
              </w:rPr>
              <w:t>Ridder</w:t>
            </w:r>
          </w:p>
        </w:tc>
        <w:tc>
          <w:tcPr>
            <w:tcW w:w="1134" w:type="dxa"/>
            <w:hideMark/>
          </w:tcPr>
          <w:p w14:paraId="73EBDC96"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2124</w:t>
            </w:r>
          </w:p>
        </w:tc>
        <w:tc>
          <w:tcPr>
            <w:tcW w:w="1276" w:type="dxa"/>
            <w:hideMark/>
          </w:tcPr>
          <w:p w14:paraId="3A7A6054"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2232</w:t>
            </w:r>
          </w:p>
        </w:tc>
        <w:tc>
          <w:tcPr>
            <w:tcW w:w="1275" w:type="dxa"/>
            <w:hideMark/>
          </w:tcPr>
          <w:p w14:paraId="03CE377C"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1,00</w:t>
            </w:r>
          </w:p>
        </w:tc>
        <w:tc>
          <w:tcPr>
            <w:tcW w:w="992" w:type="dxa"/>
            <w:hideMark/>
          </w:tcPr>
          <w:p w14:paraId="19332FAB"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1,00</w:t>
            </w:r>
          </w:p>
        </w:tc>
        <w:tc>
          <w:tcPr>
            <w:tcW w:w="1275" w:type="dxa"/>
            <w:vAlign w:val="center"/>
          </w:tcPr>
          <w:p w14:paraId="503472CA" w14:textId="48E2D93A" w:rsidR="00A33BFA" w:rsidRPr="00A33BFA" w:rsidRDefault="00A33BFA" w:rsidP="00A33BFA">
            <w:pPr>
              <w:spacing w:after="0" w:line="360" w:lineRule="auto"/>
              <w:jc w:val="center"/>
              <w:rPr>
                <w:rFonts w:ascii="Times New Roman" w:eastAsia="Times New Roman" w:hAnsi="Times New Roman" w:cs="Times New Roman"/>
                <w:sz w:val="20"/>
                <w:szCs w:val="20"/>
                <w:lang w:eastAsia="ru-RU"/>
              </w:rPr>
            </w:pPr>
            <w:r w:rsidRPr="00A33BFA">
              <w:rPr>
                <w:rFonts w:ascii="Times New Roman" w:hAnsi="Times New Roman" w:cs="Times New Roman"/>
                <w:color w:val="000000"/>
                <w:sz w:val="20"/>
                <w:szCs w:val="20"/>
              </w:rPr>
              <w:t>12,00</w:t>
            </w:r>
          </w:p>
        </w:tc>
        <w:tc>
          <w:tcPr>
            <w:tcW w:w="709" w:type="dxa"/>
            <w:hideMark/>
          </w:tcPr>
          <w:p w14:paraId="5BB87F9F" w14:textId="76C3CA4A"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4,4</w:t>
            </w:r>
          </w:p>
        </w:tc>
        <w:tc>
          <w:tcPr>
            <w:tcW w:w="851" w:type="dxa"/>
            <w:hideMark/>
          </w:tcPr>
          <w:p w14:paraId="5004E20F"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7,7</w:t>
            </w:r>
          </w:p>
        </w:tc>
      </w:tr>
      <w:tr w:rsidR="00A33BFA" w:rsidRPr="00CA0566" w14:paraId="5FCB0A6E" w14:textId="77777777" w:rsidTr="006C5B9C">
        <w:trPr>
          <w:trHeight w:val="20"/>
        </w:trPr>
        <w:tc>
          <w:tcPr>
            <w:tcW w:w="562" w:type="dxa"/>
            <w:noWrap/>
          </w:tcPr>
          <w:p w14:paraId="3A9A6850" w14:textId="0642AB32" w:rsidR="00A33BFA" w:rsidRPr="00CA0566" w:rsidRDefault="00A33BFA" w:rsidP="00A33BFA">
            <w:pPr>
              <w:spacing w:after="0" w:line="360" w:lineRule="auto"/>
              <w:jc w:val="right"/>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29</w:t>
            </w:r>
          </w:p>
        </w:tc>
        <w:tc>
          <w:tcPr>
            <w:tcW w:w="1418" w:type="dxa"/>
            <w:noWrap/>
            <w:vAlign w:val="center"/>
          </w:tcPr>
          <w:p w14:paraId="50A09DDA" w14:textId="50B699B6" w:rsidR="00A33BFA" w:rsidRPr="00CA0566" w:rsidRDefault="00A33BFA" w:rsidP="00A33BFA">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color w:val="000000"/>
                <w:sz w:val="20"/>
                <w:szCs w:val="20"/>
              </w:rPr>
              <w:t>Rudny</w:t>
            </w:r>
          </w:p>
        </w:tc>
        <w:tc>
          <w:tcPr>
            <w:tcW w:w="1134" w:type="dxa"/>
            <w:hideMark/>
          </w:tcPr>
          <w:p w14:paraId="3CD49767"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396</w:t>
            </w:r>
          </w:p>
        </w:tc>
        <w:tc>
          <w:tcPr>
            <w:tcW w:w="1276" w:type="dxa"/>
            <w:hideMark/>
          </w:tcPr>
          <w:p w14:paraId="42C110C7"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2170</w:t>
            </w:r>
          </w:p>
        </w:tc>
        <w:tc>
          <w:tcPr>
            <w:tcW w:w="1275" w:type="dxa"/>
            <w:hideMark/>
          </w:tcPr>
          <w:p w14:paraId="03AD6B47"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3,80</w:t>
            </w:r>
          </w:p>
        </w:tc>
        <w:tc>
          <w:tcPr>
            <w:tcW w:w="992" w:type="dxa"/>
            <w:hideMark/>
          </w:tcPr>
          <w:p w14:paraId="2EF93320"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1,00</w:t>
            </w:r>
          </w:p>
        </w:tc>
        <w:tc>
          <w:tcPr>
            <w:tcW w:w="1275" w:type="dxa"/>
            <w:vAlign w:val="center"/>
          </w:tcPr>
          <w:p w14:paraId="22BEFE34" w14:textId="41B467A1" w:rsidR="00A33BFA" w:rsidRPr="00A33BFA" w:rsidRDefault="00A33BFA" w:rsidP="00A33BFA">
            <w:pPr>
              <w:spacing w:after="0" w:line="360" w:lineRule="auto"/>
              <w:jc w:val="center"/>
              <w:rPr>
                <w:rFonts w:ascii="Times New Roman" w:eastAsia="Times New Roman" w:hAnsi="Times New Roman" w:cs="Times New Roman"/>
                <w:sz w:val="20"/>
                <w:szCs w:val="20"/>
                <w:lang w:eastAsia="ru-RU"/>
              </w:rPr>
            </w:pPr>
            <w:r w:rsidRPr="00A33BFA">
              <w:rPr>
                <w:rFonts w:ascii="Times New Roman" w:hAnsi="Times New Roman" w:cs="Times New Roman"/>
                <w:color w:val="000000"/>
                <w:sz w:val="20"/>
                <w:szCs w:val="20"/>
              </w:rPr>
              <w:t>10,80</w:t>
            </w:r>
          </w:p>
        </w:tc>
        <w:tc>
          <w:tcPr>
            <w:tcW w:w="709" w:type="dxa"/>
            <w:hideMark/>
          </w:tcPr>
          <w:p w14:paraId="292B0C2C" w14:textId="07249D9B"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5,1</w:t>
            </w:r>
          </w:p>
        </w:tc>
        <w:tc>
          <w:tcPr>
            <w:tcW w:w="851" w:type="dxa"/>
            <w:hideMark/>
          </w:tcPr>
          <w:p w14:paraId="737EBAA4"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24,14</w:t>
            </w:r>
          </w:p>
        </w:tc>
      </w:tr>
      <w:tr w:rsidR="00A33BFA" w:rsidRPr="00CA0566" w14:paraId="390156FD" w14:textId="77777777" w:rsidTr="00B26A91">
        <w:trPr>
          <w:trHeight w:val="20"/>
        </w:trPr>
        <w:tc>
          <w:tcPr>
            <w:tcW w:w="562" w:type="dxa"/>
            <w:noWrap/>
          </w:tcPr>
          <w:p w14:paraId="0B5C0AAF" w14:textId="46AE610D" w:rsidR="00A33BFA" w:rsidRPr="00CA0566" w:rsidRDefault="00A33BFA" w:rsidP="00A33BFA">
            <w:pPr>
              <w:spacing w:after="0" w:line="360" w:lineRule="auto"/>
              <w:jc w:val="right"/>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30</w:t>
            </w:r>
          </w:p>
        </w:tc>
        <w:tc>
          <w:tcPr>
            <w:tcW w:w="1418" w:type="dxa"/>
            <w:noWrap/>
            <w:vAlign w:val="center"/>
          </w:tcPr>
          <w:p w14:paraId="6512A48D" w14:textId="0833C73E" w:rsidR="00A33BFA" w:rsidRPr="00CA0566" w:rsidRDefault="00A33BFA" w:rsidP="00A33BFA">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color w:val="000000"/>
                <w:sz w:val="20"/>
                <w:szCs w:val="20"/>
              </w:rPr>
              <w:t>Saran</w:t>
            </w:r>
          </w:p>
        </w:tc>
        <w:tc>
          <w:tcPr>
            <w:tcW w:w="1134" w:type="dxa"/>
            <w:hideMark/>
          </w:tcPr>
          <w:p w14:paraId="173FB248"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506</w:t>
            </w:r>
          </w:p>
        </w:tc>
        <w:tc>
          <w:tcPr>
            <w:tcW w:w="1276" w:type="dxa"/>
            <w:hideMark/>
          </w:tcPr>
          <w:p w14:paraId="01A72DB5"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1362</w:t>
            </w:r>
          </w:p>
        </w:tc>
        <w:tc>
          <w:tcPr>
            <w:tcW w:w="1275" w:type="dxa"/>
            <w:hideMark/>
          </w:tcPr>
          <w:p w14:paraId="0591190D"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23,00</w:t>
            </w:r>
          </w:p>
        </w:tc>
        <w:tc>
          <w:tcPr>
            <w:tcW w:w="992" w:type="dxa"/>
            <w:hideMark/>
          </w:tcPr>
          <w:p w14:paraId="2A7AC637"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1,00</w:t>
            </w:r>
          </w:p>
        </w:tc>
        <w:tc>
          <w:tcPr>
            <w:tcW w:w="1275" w:type="dxa"/>
            <w:vAlign w:val="center"/>
          </w:tcPr>
          <w:p w14:paraId="4C28A8DE" w14:textId="031D6D39" w:rsidR="00A33BFA" w:rsidRPr="00A33BFA" w:rsidRDefault="00A33BFA" w:rsidP="00A33BFA">
            <w:pPr>
              <w:spacing w:after="0" w:line="360" w:lineRule="auto"/>
              <w:jc w:val="center"/>
              <w:rPr>
                <w:rFonts w:ascii="Times New Roman" w:eastAsia="Times New Roman" w:hAnsi="Times New Roman" w:cs="Times New Roman"/>
                <w:sz w:val="20"/>
                <w:szCs w:val="20"/>
                <w:lang w:eastAsia="ru-RU"/>
              </w:rPr>
            </w:pPr>
            <w:r w:rsidRPr="00A33BFA">
              <w:rPr>
                <w:rFonts w:ascii="Times New Roman" w:hAnsi="Times New Roman" w:cs="Times New Roman"/>
                <w:color w:val="000000"/>
                <w:sz w:val="20"/>
                <w:szCs w:val="20"/>
              </w:rPr>
              <w:t>39,60</w:t>
            </w:r>
          </w:p>
        </w:tc>
        <w:tc>
          <w:tcPr>
            <w:tcW w:w="709" w:type="dxa"/>
            <w:hideMark/>
          </w:tcPr>
          <w:p w14:paraId="4312FDAF" w14:textId="142AE1E4"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4</w:t>
            </w:r>
          </w:p>
        </w:tc>
        <w:tc>
          <w:tcPr>
            <w:tcW w:w="851" w:type="dxa"/>
            <w:hideMark/>
          </w:tcPr>
          <w:p w14:paraId="4A9B0AFD"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5,2</w:t>
            </w:r>
          </w:p>
        </w:tc>
      </w:tr>
      <w:tr w:rsidR="00A33BFA" w:rsidRPr="00CA0566" w14:paraId="77B8ECAC" w14:textId="77777777" w:rsidTr="00B26A91">
        <w:trPr>
          <w:trHeight w:val="20"/>
        </w:trPr>
        <w:tc>
          <w:tcPr>
            <w:tcW w:w="562" w:type="dxa"/>
            <w:noWrap/>
          </w:tcPr>
          <w:p w14:paraId="037301E7" w14:textId="2ACDF8EE" w:rsidR="00A33BFA" w:rsidRPr="00CA0566" w:rsidRDefault="00A33BFA" w:rsidP="00A33BFA">
            <w:pPr>
              <w:spacing w:after="0" w:line="360" w:lineRule="auto"/>
              <w:jc w:val="right"/>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31</w:t>
            </w:r>
          </w:p>
        </w:tc>
        <w:tc>
          <w:tcPr>
            <w:tcW w:w="1418" w:type="dxa"/>
            <w:noWrap/>
            <w:vAlign w:val="center"/>
          </w:tcPr>
          <w:p w14:paraId="6E1CB429" w14:textId="456F4D1F" w:rsidR="00A33BFA" w:rsidRPr="00CA0566" w:rsidRDefault="00A33BFA" w:rsidP="00A33BFA">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color w:val="000000"/>
                <w:sz w:val="20"/>
                <w:szCs w:val="20"/>
              </w:rPr>
              <w:t>Satpayev</w:t>
            </w:r>
          </w:p>
        </w:tc>
        <w:tc>
          <w:tcPr>
            <w:tcW w:w="1134" w:type="dxa"/>
            <w:hideMark/>
          </w:tcPr>
          <w:p w14:paraId="5E388067"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482</w:t>
            </w:r>
          </w:p>
        </w:tc>
        <w:tc>
          <w:tcPr>
            <w:tcW w:w="1276" w:type="dxa"/>
            <w:hideMark/>
          </w:tcPr>
          <w:p w14:paraId="38A2E4D5"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1962</w:t>
            </w:r>
          </w:p>
        </w:tc>
        <w:tc>
          <w:tcPr>
            <w:tcW w:w="1275" w:type="dxa"/>
            <w:hideMark/>
          </w:tcPr>
          <w:p w14:paraId="5C318B0E"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19,40</w:t>
            </w:r>
          </w:p>
        </w:tc>
        <w:tc>
          <w:tcPr>
            <w:tcW w:w="992" w:type="dxa"/>
            <w:hideMark/>
          </w:tcPr>
          <w:p w14:paraId="73B08375"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1,00</w:t>
            </w:r>
          </w:p>
        </w:tc>
        <w:tc>
          <w:tcPr>
            <w:tcW w:w="1275" w:type="dxa"/>
            <w:vAlign w:val="center"/>
          </w:tcPr>
          <w:p w14:paraId="7959F153" w14:textId="1AF3DF21" w:rsidR="00A33BFA" w:rsidRPr="00A33BFA" w:rsidRDefault="00A33BFA" w:rsidP="00A33BFA">
            <w:pPr>
              <w:spacing w:after="0" w:line="360" w:lineRule="auto"/>
              <w:jc w:val="center"/>
              <w:rPr>
                <w:rFonts w:ascii="Times New Roman" w:eastAsia="Times New Roman" w:hAnsi="Times New Roman" w:cs="Times New Roman"/>
                <w:sz w:val="20"/>
                <w:szCs w:val="20"/>
                <w:lang w:eastAsia="ru-RU"/>
              </w:rPr>
            </w:pPr>
            <w:r w:rsidRPr="00A33BFA">
              <w:rPr>
                <w:rFonts w:ascii="Times New Roman" w:hAnsi="Times New Roman" w:cs="Times New Roman"/>
                <w:color w:val="000000"/>
                <w:sz w:val="20"/>
                <w:szCs w:val="20"/>
              </w:rPr>
              <w:t>10,70</w:t>
            </w:r>
          </w:p>
        </w:tc>
        <w:tc>
          <w:tcPr>
            <w:tcW w:w="709" w:type="dxa"/>
            <w:hideMark/>
          </w:tcPr>
          <w:p w14:paraId="55B00482" w14:textId="4EE31999"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4</w:t>
            </w:r>
          </w:p>
        </w:tc>
        <w:tc>
          <w:tcPr>
            <w:tcW w:w="851" w:type="dxa"/>
            <w:hideMark/>
          </w:tcPr>
          <w:p w14:paraId="5CA9C35F"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2,39</w:t>
            </w:r>
          </w:p>
        </w:tc>
      </w:tr>
      <w:tr w:rsidR="00A33BFA" w:rsidRPr="00CA0566" w14:paraId="390B2657" w14:textId="77777777" w:rsidTr="00B26A91">
        <w:trPr>
          <w:trHeight w:val="20"/>
        </w:trPr>
        <w:tc>
          <w:tcPr>
            <w:tcW w:w="562" w:type="dxa"/>
            <w:noWrap/>
          </w:tcPr>
          <w:p w14:paraId="0C5C8889" w14:textId="3AD387B2" w:rsidR="00A33BFA" w:rsidRPr="00CA0566" w:rsidRDefault="00A33BFA" w:rsidP="00A33BFA">
            <w:pPr>
              <w:spacing w:after="0" w:line="360" w:lineRule="auto"/>
              <w:jc w:val="right"/>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32</w:t>
            </w:r>
          </w:p>
        </w:tc>
        <w:tc>
          <w:tcPr>
            <w:tcW w:w="1418" w:type="dxa"/>
            <w:noWrap/>
            <w:vAlign w:val="center"/>
          </w:tcPr>
          <w:p w14:paraId="54EEA199" w14:textId="59EE6F8F" w:rsidR="00A33BFA" w:rsidRPr="00CA0566" w:rsidRDefault="00A33BFA" w:rsidP="00A33BFA">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color w:val="000000"/>
                <w:sz w:val="20"/>
                <w:szCs w:val="20"/>
              </w:rPr>
              <w:t>Semey</w:t>
            </w:r>
          </w:p>
        </w:tc>
        <w:tc>
          <w:tcPr>
            <w:tcW w:w="1134" w:type="dxa"/>
            <w:hideMark/>
          </w:tcPr>
          <w:p w14:paraId="61BA3C67"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469</w:t>
            </w:r>
          </w:p>
        </w:tc>
        <w:tc>
          <w:tcPr>
            <w:tcW w:w="1276" w:type="dxa"/>
            <w:hideMark/>
          </w:tcPr>
          <w:p w14:paraId="40AC22BF"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869</w:t>
            </w:r>
          </w:p>
        </w:tc>
        <w:tc>
          <w:tcPr>
            <w:tcW w:w="1275" w:type="dxa"/>
            <w:hideMark/>
          </w:tcPr>
          <w:p w14:paraId="26BDBF5F"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1,00</w:t>
            </w:r>
          </w:p>
        </w:tc>
        <w:tc>
          <w:tcPr>
            <w:tcW w:w="992" w:type="dxa"/>
            <w:hideMark/>
          </w:tcPr>
          <w:p w14:paraId="58636C03"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0,12</w:t>
            </w:r>
          </w:p>
        </w:tc>
        <w:tc>
          <w:tcPr>
            <w:tcW w:w="1275" w:type="dxa"/>
            <w:vAlign w:val="center"/>
          </w:tcPr>
          <w:p w14:paraId="346FC13E" w14:textId="18C3AA0B" w:rsidR="00A33BFA" w:rsidRPr="00A33BFA" w:rsidRDefault="00A33BFA" w:rsidP="00A33BFA">
            <w:pPr>
              <w:spacing w:after="0" w:line="360" w:lineRule="auto"/>
              <w:jc w:val="center"/>
              <w:rPr>
                <w:rFonts w:ascii="Times New Roman" w:eastAsia="Times New Roman" w:hAnsi="Times New Roman" w:cs="Times New Roman"/>
                <w:sz w:val="20"/>
                <w:szCs w:val="20"/>
                <w:lang w:eastAsia="ru-RU"/>
              </w:rPr>
            </w:pPr>
            <w:r w:rsidRPr="00A33BFA">
              <w:rPr>
                <w:rFonts w:ascii="Times New Roman" w:hAnsi="Times New Roman" w:cs="Times New Roman"/>
                <w:color w:val="000000"/>
                <w:sz w:val="20"/>
                <w:szCs w:val="20"/>
              </w:rPr>
              <w:t>9,80</w:t>
            </w:r>
          </w:p>
        </w:tc>
        <w:tc>
          <w:tcPr>
            <w:tcW w:w="709" w:type="dxa"/>
            <w:hideMark/>
          </w:tcPr>
          <w:p w14:paraId="79339A62" w14:textId="0A8BE8D4"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5,1</w:t>
            </w:r>
          </w:p>
        </w:tc>
        <w:tc>
          <w:tcPr>
            <w:tcW w:w="851" w:type="dxa"/>
            <w:hideMark/>
          </w:tcPr>
          <w:p w14:paraId="4BB6A600"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30,9</w:t>
            </w:r>
          </w:p>
        </w:tc>
      </w:tr>
      <w:tr w:rsidR="00A33BFA" w:rsidRPr="00CA0566" w14:paraId="4C9E374D" w14:textId="77777777" w:rsidTr="00B26A91">
        <w:trPr>
          <w:trHeight w:val="20"/>
        </w:trPr>
        <w:tc>
          <w:tcPr>
            <w:tcW w:w="562" w:type="dxa"/>
            <w:noWrap/>
          </w:tcPr>
          <w:p w14:paraId="7BCAB75C" w14:textId="60098B35" w:rsidR="00A33BFA" w:rsidRPr="00CA0566" w:rsidRDefault="00A33BFA" w:rsidP="00A33BFA">
            <w:pPr>
              <w:spacing w:after="0" w:line="360" w:lineRule="auto"/>
              <w:jc w:val="right"/>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33</w:t>
            </w:r>
          </w:p>
        </w:tc>
        <w:tc>
          <w:tcPr>
            <w:tcW w:w="1418" w:type="dxa"/>
            <w:noWrap/>
            <w:vAlign w:val="center"/>
          </w:tcPr>
          <w:p w14:paraId="2AE949DF" w14:textId="2B3A9DDD" w:rsidR="00A33BFA" w:rsidRPr="00CA0566" w:rsidRDefault="00A33BFA" w:rsidP="00A33BFA">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color w:val="000000"/>
                <w:sz w:val="20"/>
                <w:szCs w:val="20"/>
              </w:rPr>
              <w:t>Stepnogorsk</w:t>
            </w:r>
          </w:p>
        </w:tc>
        <w:tc>
          <w:tcPr>
            <w:tcW w:w="1134" w:type="dxa"/>
            <w:hideMark/>
          </w:tcPr>
          <w:p w14:paraId="52C3B6D1"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1741</w:t>
            </w:r>
          </w:p>
        </w:tc>
        <w:tc>
          <w:tcPr>
            <w:tcW w:w="1276" w:type="dxa"/>
            <w:hideMark/>
          </w:tcPr>
          <w:p w14:paraId="394962B7"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1449</w:t>
            </w:r>
          </w:p>
        </w:tc>
        <w:tc>
          <w:tcPr>
            <w:tcW w:w="1275" w:type="dxa"/>
            <w:hideMark/>
          </w:tcPr>
          <w:p w14:paraId="4F5CEACF"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9,70</w:t>
            </w:r>
          </w:p>
        </w:tc>
        <w:tc>
          <w:tcPr>
            <w:tcW w:w="992" w:type="dxa"/>
            <w:hideMark/>
          </w:tcPr>
          <w:p w14:paraId="3AA8E95B"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1,00</w:t>
            </w:r>
          </w:p>
        </w:tc>
        <w:tc>
          <w:tcPr>
            <w:tcW w:w="1275" w:type="dxa"/>
            <w:vAlign w:val="center"/>
          </w:tcPr>
          <w:p w14:paraId="6571D8B5" w14:textId="255F2331" w:rsidR="00A33BFA" w:rsidRPr="00A33BFA" w:rsidRDefault="00A33BFA" w:rsidP="00A33BFA">
            <w:pPr>
              <w:spacing w:after="0" w:line="360" w:lineRule="auto"/>
              <w:jc w:val="center"/>
              <w:rPr>
                <w:rFonts w:ascii="Times New Roman" w:eastAsia="Times New Roman" w:hAnsi="Times New Roman" w:cs="Times New Roman"/>
                <w:sz w:val="20"/>
                <w:szCs w:val="20"/>
                <w:lang w:eastAsia="ru-RU"/>
              </w:rPr>
            </w:pPr>
            <w:r w:rsidRPr="00A33BFA">
              <w:rPr>
                <w:rFonts w:ascii="Times New Roman" w:hAnsi="Times New Roman" w:cs="Times New Roman"/>
                <w:color w:val="000000"/>
                <w:sz w:val="20"/>
                <w:szCs w:val="20"/>
              </w:rPr>
              <w:t>15,60</w:t>
            </w:r>
          </w:p>
        </w:tc>
        <w:tc>
          <w:tcPr>
            <w:tcW w:w="709" w:type="dxa"/>
            <w:hideMark/>
          </w:tcPr>
          <w:p w14:paraId="7D0D1FF2" w14:textId="3E55322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4</w:t>
            </w:r>
          </w:p>
        </w:tc>
        <w:tc>
          <w:tcPr>
            <w:tcW w:w="851" w:type="dxa"/>
            <w:hideMark/>
          </w:tcPr>
          <w:p w14:paraId="7B8F8996"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24</w:t>
            </w:r>
          </w:p>
        </w:tc>
      </w:tr>
      <w:tr w:rsidR="00A33BFA" w:rsidRPr="00CA0566" w14:paraId="13045FA8" w14:textId="77777777" w:rsidTr="00B26A91">
        <w:trPr>
          <w:trHeight w:val="20"/>
        </w:trPr>
        <w:tc>
          <w:tcPr>
            <w:tcW w:w="562" w:type="dxa"/>
            <w:noWrap/>
          </w:tcPr>
          <w:p w14:paraId="6CBC6FE5" w14:textId="692E5E65" w:rsidR="00A33BFA" w:rsidRPr="00CA0566" w:rsidRDefault="00A33BFA" w:rsidP="00A33BFA">
            <w:pPr>
              <w:spacing w:after="0" w:line="360" w:lineRule="auto"/>
              <w:jc w:val="right"/>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34</w:t>
            </w:r>
          </w:p>
        </w:tc>
        <w:tc>
          <w:tcPr>
            <w:tcW w:w="1418" w:type="dxa"/>
            <w:noWrap/>
            <w:vAlign w:val="center"/>
          </w:tcPr>
          <w:p w14:paraId="141D85C0" w14:textId="02C6E3C2" w:rsidR="00A33BFA" w:rsidRPr="00CA0566" w:rsidRDefault="00A33BFA" w:rsidP="00A33BFA">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color w:val="000000"/>
                <w:sz w:val="20"/>
                <w:szCs w:val="20"/>
              </w:rPr>
              <w:t>Tekeli</w:t>
            </w:r>
          </w:p>
        </w:tc>
        <w:tc>
          <w:tcPr>
            <w:tcW w:w="1134" w:type="dxa"/>
            <w:hideMark/>
          </w:tcPr>
          <w:p w14:paraId="4BA0DD68"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493</w:t>
            </w:r>
          </w:p>
        </w:tc>
        <w:tc>
          <w:tcPr>
            <w:tcW w:w="1276" w:type="dxa"/>
            <w:hideMark/>
          </w:tcPr>
          <w:p w14:paraId="755AC3A2"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823</w:t>
            </w:r>
          </w:p>
        </w:tc>
        <w:tc>
          <w:tcPr>
            <w:tcW w:w="1275" w:type="dxa"/>
            <w:hideMark/>
          </w:tcPr>
          <w:p w14:paraId="36100A6C"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1,00</w:t>
            </w:r>
          </w:p>
        </w:tc>
        <w:tc>
          <w:tcPr>
            <w:tcW w:w="992" w:type="dxa"/>
            <w:hideMark/>
          </w:tcPr>
          <w:p w14:paraId="206CB2B8"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1,00</w:t>
            </w:r>
          </w:p>
        </w:tc>
        <w:tc>
          <w:tcPr>
            <w:tcW w:w="1275" w:type="dxa"/>
            <w:vAlign w:val="center"/>
          </w:tcPr>
          <w:p w14:paraId="470B9141" w14:textId="4DD5D54F" w:rsidR="00A33BFA" w:rsidRPr="00A33BFA" w:rsidRDefault="00A33BFA" w:rsidP="00A33BFA">
            <w:pPr>
              <w:spacing w:after="0" w:line="360" w:lineRule="auto"/>
              <w:jc w:val="center"/>
              <w:rPr>
                <w:rFonts w:ascii="Times New Roman" w:eastAsia="Times New Roman" w:hAnsi="Times New Roman" w:cs="Times New Roman"/>
                <w:sz w:val="20"/>
                <w:szCs w:val="20"/>
                <w:lang w:eastAsia="ru-RU"/>
              </w:rPr>
            </w:pPr>
            <w:r w:rsidRPr="00A33BFA">
              <w:rPr>
                <w:rFonts w:ascii="Times New Roman" w:hAnsi="Times New Roman" w:cs="Times New Roman"/>
                <w:color w:val="000000"/>
                <w:sz w:val="20"/>
                <w:szCs w:val="20"/>
              </w:rPr>
              <w:t>14,30</w:t>
            </w:r>
          </w:p>
        </w:tc>
        <w:tc>
          <w:tcPr>
            <w:tcW w:w="709" w:type="dxa"/>
            <w:hideMark/>
          </w:tcPr>
          <w:p w14:paraId="0510FC63" w14:textId="5B939016"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4,8</w:t>
            </w:r>
          </w:p>
        </w:tc>
        <w:tc>
          <w:tcPr>
            <w:tcW w:w="851" w:type="dxa"/>
            <w:hideMark/>
          </w:tcPr>
          <w:p w14:paraId="77AF16A3"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30,8</w:t>
            </w:r>
          </w:p>
        </w:tc>
      </w:tr>
      <w:tr w:rsidR="00A33BFA" w:rsidRPr="00CA0566" w14:paraId="4AD4B4E1" w14:textId="77777777" w:rsidTr="00B26A91">
        <w:trPr>
          <w:trHeight w:val="20"/>
        </w:trPr>
        <w:tc>
          <w:tcPr>
            <w:tcW w:w="562" w:type="dxa"/>
            <w:noWrap/>
          </w:tcPr>
          <w:p w14:paraId="29D66E00" w14:textId="32E84958" w:rsidR="00A33BFA" w:rsidRPr="00CA0566" w:rsidRDefault="00A33BFA" w:rsidP="00A33BFA">
            <w:pPr>
              <w:spacing w:after="0" w:line="360" w:lineRule="auto"/>
              <w:jc w:val="right"/>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35</w:t>
            </w:r>
          </w:p>
        </w:tc>
        <w:tc>
          <w:tcPr>
            <w:tcW w:w="1418" w:type="dxa"/>
            <w:noWrap/>
            <w:vAlign w:val="center"/>
          </w:tcPr>
          <w:p w14:paraId="2246B1CB" w14:textId="231C2CFF" w:rsidR="00A33BFA" w:rsidRPr="00CA0566" w:rsidRDefault="00A33BFA" w:rsidP="00A33BFA">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color w:val="000000"/>
                <w:sz w:val="20"/>
                <w:szCs w:val="20"/>
              </w:rPr>
              <w:t>Temirtau</w:t>
            </w:r>
          </w:p>
        </w:tc>
        <w:tc>
          <w:tcPr>
            <w:tcW w:w="1134" w:type="dxa"/>
            <w:hideMark/>
          </w:tcPr>
          <w:p w14:paraId="0D1F90A4"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3557</w:t>
            </w:r>
          </w:p>
        </w:tc>
        <w:tc>
          <w:tcPr>
            <w:tcW w:w="1276" w:type="dxa"/>
            <w:hideMark/>
          </w:tcPr>
          <w:p w14:paraId="0EFC9988"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1618</w:t>
            </w:r>
          </w:p>
        </w:tc>
        <w:tc>
          <w:tcPr>
            <w:tcW w:w="1275" w:type="dxa"/>
            <w:hideMark/>
          </w:tcPr>
          <w:p w14:paraId="0B9AA17E"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1,00</w:t>
            </w:r>
          </w:p>
        </w:tc>
        <w:tc>
          <w:tcPr>
            <w:tcW w:w="992" w:type="dxa"/>
            <w:hideMark/>
          </w:tcPr>
          <w:p w14:paraId="46322342"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1,00</w:t>
            </w:r>
          </w:p>
        </w:tc>
        <w:tc>
          <w:tcPr>
            <w:tcW w:w="1275" w:type="dxa"/>
            <w:vAlign w:val="center"/>
          </w:tcPr>
          <w:p w14:paraId="4F68B618" w14:textId="1F650E9E" w:rsidR="00A33BFA" w:rsidRPr="00A33BFA" w:rsidRDefault="00A33BFA" w:rsidP="00A33BFA">
            <w:pPr>
              <w:spacing w:after="0" w:line="360" w:lineRule="auto"/>
              <w:jc w:val="center"/>
              <w:rPr>
                <w:rFonts w:ascii="Times New Roman" w:eastAsia="Times New Roman" w:hAnsi="Times New Roman" w:cs="Times New Roman"/>
                <w:sz w:val="20"/>
                <w:szCs w:val="20"/>
                <w:lang w:eastAsia="ru-RU"/>
              </w:rPr>
            </w:pPr>
            <w:r w:rsidRPr="00A33BFA">
              <w:rPr>
                <w:rFonts w:ascii="Times New Roman" w:hAnsi="Times New Roman" w:cs="Times New Roman"/>
                <w:color w:val="000000"/>
                <w:sz w:val="20"/>
                <w:szCs w:val="20"/>
              </w:rPr>
              <w:t>5,60</w:t>
            </w:r>
          </w:p>
        </w:tc>
        <w:tc>
          <w:tcPr>
            <w:tcW w:w="709" w:type="dxa"/>
            <w:hideMark/>
          </w:tcPr>
          <w:p w14:paraId="0C7F7591" w14:textId="21D04EB8"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4,4</w:t>
            </w:r>
          </w:p>
        </w:tc>
        <w:tc>
          <w:tcPr>
            <w:tcW w:w="851" w:type="dxa"/>
            <w:hideMark/>
          </w:tcPr>
          <w:p w14:paraId="10CE064F"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4,28</w:t>
            </w:r>
          </w:p>
        </w:tc>
      </w:tr>
      <w:tr w:rsidR="00A33BFA" w:rsidRPr="00CA0566" w14:paraId="72D77622" w14:textId="77777777" w:rsidTr="00B26A91">
        <w:trPr>
          <w:trHeight w:val="20"/>
        </w:trPr>
        <w:tc>
          <w:tcPr>
            <w:tcW w:w="562" w:type="dxa"/>
            <w:noWrap/>
          </w:tcPr>
          <w:p w14:paraId="5D2BEDB5" w14:textId="1AE36431" w:rsidR="00A33BFA" w:rsidRPr="00CA0566" w:rsidRDefault="00A33BFA" w:rsidP="00A33BFA">
            <w:pPr>
              <w:spacing w:after="0" w:line="360" w:lineRule="auto"/>
              <w:jc w:val="right"/>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36</w:t>
            </w:r>
          </w:p>
        </w:tc>
        <w:tc>
          <w:tcPr>
            <w:tcW w:w="1418" w:type="dxa"/>
            <w:noWrap/>
          </w:tcPr>
          <w:p w14:paraId="794B2E03" w14:textId="0AF6E9DD" w:rsidR="00A33BFA" w:rsidRPr="00CA0566" w:rsidRDefault="00A33BFA" w:rsidP="00A33BFA">
            <w:pPr>
              <w:spacing w:after="0" w:line="360" w:lineRule="auto"/>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Fort Shevchenko</w:t>
            </w:r>
          </w:p>
        </w:tc>
        <w:tc>
          <w:tcPr>
            <w:tcW w:w="1134" w:type="dxa"/>
            <w:hideMark/>
          </w:tcPr>
          <w:p w14:paraId="5431338E"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891</w:t>
            </w:r>
          </w:p>
        </w:tc>
        <w:tc>
          <w:tcPr>
            <w:tcW w:w="1276" w:type="dxa"/>
            <w:hideMark/>
          </w:tcPr>
          <w:p w14:paraId="7E93C232"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7584</w:t>
            </w:r>
          </w:p>
        </w:tc>
        <w:tc>
          <w:tcPr>
            <w:tcW w:w="1275" w:type="dxa"/>
            <w:hideMark/>
          </w:tcPr>
          <w:p w14:paraId="058E02C9"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144,00</w:t>
            </w:r>
          </w:p>
        </w:tc>
        <w:tc>
          <w:tcPr>
            <w:tcW w:w="992" w:type="dxa"/>
            <w:hideMark/>
          </w:tcPr>
          <w:p w14:paraId="340D8DFF"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1,00</w:t>
            </w:r>
          </w:p>
        </w:tc>
        <w:tc>
          <w:tcPr>
            <w:tcW w:w="1275" w:type="dxa"/>
            <w:vAlign w:val="center"/>
          </w:tcPr>
          <w:p w14:paraId="542C1DA5" w14:textId="02EE91DA" w:rsidR="00A33BFA" w:rsidRPr="00A33BFA" w:rsidRDefault="00A33BFA" w:rsidP="00A33BFA">
            <w:pPr>
              <w:spacing w:after="0" w:line="360" w:lineRule="auto"/>
              <w:jc w:val="center"/>
              <w:rPr>
                <w:rFonts w:ascii="Times New Roman" w:eastAsia="Times New Roman" w:hAnsi="Times New Roman" w:cs="Times New Roman"/>
                <w:sz w:val="20"/>
                <w:szCs w:val="20"/>
                <w:lang w:eastAsia="ru-RU"/>
              </w:rPr>
            </w:pPr>
            <w:r w:rsidRPr="00A33BFA">
              <w:rPr>
                <w:rFonts w:ascii="Times New Roman" w:hAnsi="Times New Roman" w:cs="Times New Roman"/>
                <w:color w:val="000000"/>
                <w:sz w:val="20"/>
                <w:szCs w:val="20"/>
              </w:rPr>
              <w:t>10,00</w:t>
            </w:r>
          </w:p>
        </w:tc>
        <w:tc>
          <w:tcPr>
            <w:tcW w:w="709" w:type="dxa"/>
            <w:hideMark/>
          </w:tcPr>
          <w:p w14:paraId="070D333A" w14:textId="7F1E9AF8"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2</w:t>
            </w:r>
          </w:p>
        </w:tc>
        <w:tc>
          <w:tcPr>
            <w:tcW w:w="851" w:type="dxa"/>
            <w:hideMark/>
          </w:tcPr>
          <w:p w14:paraId="2072E567"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3,59</w:t>
            </w:r>
          </w:p>
        </w:tc>
      </w:tr>
      <w:tr w:rsidR="00A33BFA" w:rsidRPr="00CA0566" w14:paraId="0436078B" w14:textId="77777777" w:rsidTr="00B26A91">
        <w:trPr>
          <w:trHeight w:val="20"/>
        </w:trPr>
        <w:tc>
          <w:tcPr>
            <w:tcW w:w="562" w:type="dxa"/>
            <w:noWrap/>
            <w:hideMark/>
          </w:tcPr>
          <w:p w14:paraId="7195DC5D" w14:textId="77777777" w:rsidR="00A33BFA" w:rsidRPr="00CA0566" w:rsidRDefault="00A33BFA" w:rsidP="00A33BFA">
            <w:pPr>
              <w:spacing w:after="0" w:line="360" w:lineRule="auto"/>
              <w:jc w:val="right"/>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37</w:t>
            </w:r>
          </w:p>
        </w:tc>
        <w:tc>
          <w:tcPr>
            <w:tcW w:w="1418" w:type="dxa"/>
            <w:noWrap/>
            <w:vAlign w:val="center"/>
          </w:tcPr>
          <w:p w14:paraId="1D33D8FE" w14:textId="3D7688BF" w:rsidR="00A33BFA" w:rsidRPr="00CA0566" w:rsidRDefault="00A33BFA" w:rsidP="00A33BFA">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color w:val="000000"/>
                <w:sz w:val="20"/>
                <w:szCs w:val="20"/>
              </w:rPr>
              <w:t>Shakhtinsk</w:t>
            </w:r>
          </w:p>
        </w:tc>
        <w:tc>
          <w:tcPr>
            <w:tcW w:w="1134" w:type="dxa"/>
            <w:hideMark/>
          </w:tcPr>
          <w:p w14:paraId="69184FD4"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276</w:t>
            </w:r>
          </w:p>
        </w:tc>
        <w:tc>
          <w:tcPr>
            <w:tcW w:w="1276" w:type="dxa"/>
            <w:hideMark/>
          </w:tcPr>
          <w:p w14:paraId="64BB63C3"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1443</w:t>
            </w:r>
          </w:p>
        </w:tc>
        <w:tc>
          <w:tcPr>
            <w:tcW w:w="1275" w:type="dxa"/>
            <w:hideMark/>
          </w:tcPr>
          <w:p w14:paraId="03EF1153"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28,00</w:t>
            </w:r>
          </w:p>
        </w:tc>
        <w:tc>
          <w:tcPr>
            <w:tcW w:w="992" w:type="dxa"/>
            <w:hideMark/>
          </w:tcPr>
          <w:p w14:paraId="05785CB2"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1,00</w:t>
            </w:r>
          </w:p>
        </w:tc>
        <w:tc>
          <w:tcPr>
            <w:tcW w:w="1275" w:type="dxa"/>
            <w:vAlign w:val="center"/>
          </w:tcPr>
          <w:p w14:paraId="57053272" w14:textId="155E127E" w:rsidR="00A33BFA" w:rsidRPr="00A33BFA" w:rsidRDefault="00A33BFA" w:rsidP="00A33BFA">
            <w:pPr>
              <w:spacing w:after="0" w:line="360" w:lineRule="auto"/>
              <w:jc w:val="center"/>
              <w:rPr>
                <w:rFonts w:ascii="Times New Roman" w:eastAsia="Times New Roman" w:hAnsi="Times New Roman" w:cs="Times New Roman"/>
                <w:sz w:val="20"/>
                <w:szCs w:val="20"/>
                <w:lang w:eastAsia="ru-RU"/>
              </w:rPr>
            </w:pPr>
            <w:r w:rsidRPr="00A33BFA">
              <w:rPr>
                <w:rFonts w:ascii="Times New Roman" w:hAnsi="Times New Roman" w:cs="Times New Roman"/>
                <w:color w:val="000000"/>
                <w:sz w:val="20"/>
                <w:szCs w:val="20"/>
              </w:rPr>
              <w:t>18,20</w:t>
            </w:r>
          </w:p>
        </w:tc>
        <w:tc>
          <w:tcPr>
            <w:tcW w:w="709" w:type="dxa"/>
            <w:hideMark/>
          </w:tcPr>
          <w:p w14:paraId="7588CD56" w14:textId="3B7A1F0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4,6</w:t>
            </w:r>
          </w:p>
        </w:tc>
        <w:tc>
          <w:tcPr>
            <w:tcW w:w="851" w:type="dxa"/>
            <w:hideMark/>
          </w:tcPr>
          <w:p w14:paraId="1C3A50AF" w14:textId="77777777"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4,86</w:t>
            </w:r>
          </w:p>
        </w:tc>
      </w:tr>
      <w:tr w:rsidR="00A33BFA" w:rsidRPr="00CA0566" w14:paraId="63EB47E2" w14:textId="77777777" w:rsidTr="00B26A91">
        <w:trPr>
          <w:trHeight w:val="20"/>
        </w:trPr>
        <w:tc>
          <w:tcPr>
            <w:tcW w:w="562" w:type="dxa"/>
            <w:noWrap/>
          </w:tcPr>
          <w:p w14:paraId="5603D6CD" w14:textId="6BDA83FF" w:rsidR="00A33BFA" w:rsidRPr="00CA0566" w:rsidRDefault="00A33BFA" w:rsidP="00A33BFA">
            <w:pPr>
              <w:spacing w:after="0" w:line="360" w:lineRule="auto"/>
              <w:jc w:val="right"/>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38</w:t>
            </w:r>
          </w:p>
        </w:tc>
        <w:tc>
          <w:tcPr>
            <w:tcW w:w="1418" w:type="dxa"/>
            <w:noWrap/>
            <w:vAlign w:val="center"/>
          </w:tcPr>
          <w:p w14:paraId="6C5451A8" w14:textId="0768C97A" w:rsidR="00A33BFA" w:rsidRPr="00CA0566" w:rsidRDefault="00A33BFA" w:rsidP="00A33BFA">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color w:val="000000"/>
                <w:sz w:val="20"/>
                <w:szCs w:val="20"/>
              </w:rPr>
              <w:t>Ekibastuz</w:t>
            </w:r>
          </w:p>
        </w:tc>
        <w:tc>
          <w:tcPr>
            <w:tcW w:w="1134" w:type="dxa"/>
          </w:tcPr>
          <w:p w14:paraId="79CD9C67" w14:textId="50A9D5C0"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390</w:t>
            </w:r>
          </w:p>
        </w:tc>
        <w:tc>
          <w:tcPr>
            <w:tcW w:w="1276" w:type="dxa"/>
          </w:tcPr>
          <w:p w14:paraId="5FF61DB7" w14:textId="1E7A1665"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5721</w:t>
            </w:r>
          </w:p>
        </w:tc>
        <w:tc>
          <w:tcPr>
            <w:tcW w:w="1275" w:type="dxa"/>
          </w:tcPr>
          <w:p w14:paraId="7FDEF0E2" w14:textId="4CB9ECE5"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1,00</w:t>
            </w:r>
          </w:p>
        </w:tc>
        <w:tc>
          <w:tcPr>
            <w:tcW w:w="992" w:type="dxa"/>
          </w:tcPr>
          <w:p w14:paraId="26CC1486" w14:textId="13C1DC9E"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1,00</w:t>
            </w:r>
          </w:p>
        </w:tc>
        <w:tc>
          <w:tcPr>
            <w:tcW w:w="1275" w:type="dxa"/>
            <w:vAlign w:val="center"/>
          </w:tcPr>
          <w:p w14:paraId="61D57196" w14:textId="54F82B64" w:rsidR="00A33BFA" w:rsidRPr="00A33BFA" w:rsidRDefault="00A33BFA" w:rsidP="00A33BFA">
            <w:pPr>
              <w:spacing w:after="0" w:line="360" w:lineRule="auto"/>
              <w:jc w:val="center"/>
              <w:rPr>
                <w:rFonts w:ascii="Times New Roman" w:eastAsia="Times New Roman" w:hAnsi="Times New Roman" w:cs="Times New Roman"/>
                <w:sz w:val="20"/>
                <w:szCs w:val="20"/>
                <w:lang w:eastAsia="ru-RU"/>
              </w:rPr>
            </w:pPr>
            <w:r w:rsidRPr="00A33BFA">
              <w:rPr>
                <w:rFonts w:ascii="Times New Roman" w:hAnsi="Times New Roman" w:cs="Times New Roman"/>
                <w:color w:val="000000"/>
                <w:sz w:val="20"/>
                <w:szCs w:val="20"/>
              </w:rPr>
              <w:t>5,90</w:t>
            </w:r>
          </w:p>
        </w:tc>
        <w:tc>
          <w:tcPr>
            <w:tcW w:w="709" w:type="dxa"/>
          </w:tcPr>
          <w:p w14:paraId="7E3C2D6C" w14:textId="7D6D369F"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4,8</w:t>
            </w:r>
          </w:p>
        </w:tc>
        <w:tc>
          <w:tcPr>
            <w:tcW w:w="851" w:type="dxa"/>
          </w:tcPr>
          <w:p w14:paraId="65A772C8" w14:textId="27605B5B"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8,2</w:t>
            </w:r>
          </w:p>
        </w:tc>
      </w:tr>
      <w:tr w:rsidR="00A33BFA" w:rsidRPr="00CA0566" w14:paraId="665A6795" w14:textId="77777777" w:rsidTr="00B26A91">
        <w:trPr>
          <w:trHeight w:val="20"/>
        </w:trPr>
        <w:tc>
          <w:tcPr>
            <w:tcW w:w="562" w:type="dxa"/>
            <w:noWrap/>
          </w:tcPr>
          <w:p w14:paraId="22FBB940" w14:textId="369D7293" w:rsidR="00A33BFA" w:rsidRPr="00CA0566" w:rsidRDefault="00A33BFA" w:rsidP="00A33BFA">
            <w:pPr>
              <w:spacing w:after="0" w:line="360" w:lineRule="auto"/>
              <w:jc w:val="right"/>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39</w:t>
            </w:r>
          </w:p>
        </w:tc>
        <w:tc>
          <w:tcPr>
            <w:tcW w:w="1418" w:type="dxa"/>
            <w:noWrap/>
            <w:vAlign w:val="center"/>
          </w:tcPr>
          <w:p w14:paraId="2DFE7FE1" w14:textId="5A0608BD" w:rsidR="00A33BFA" w:rsidRPr="00CA0566" w:rsidRDefault="00A33BFA" w:rsidP="00A33BFA">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color w:val="000000"/>
                <w:sz w:val="20"/>
                <w:szCs w:val="20"/>
              </w:rPr>
              <w:t>Kentau</w:t>
            </w:r>
          </w:p>
        </w:tc>
        <w:tc>
          <w:tcPr>
            <w:tcW w:w="1134" w:type="dxa"/>
          </w:tcPr>
          <w:p w14:paraId="177C93FC" w14:textId="4D72636A"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147</w:t>
            </w:r>
          </w:p>
        </w:tc>
        <w:tc>
          <w:tcPr>
            <w:tcW w:w="1276" w:type="dxa"/>
          </w:tcPr>
          <w:p w14:paraId="2145FBB2" w14:textId="385CC28F"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1170</w:t>
            </w:r>
          </w:p>
        </w:tc>
        <w:tc>
          <w:tcPr>
            <w:tcW w:w="1275" w:type="dxa"/>
          </w:tcPr>
          <w:p w14:paraId="14D5AAA4" w14:textId="59A0B4C0"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1,00</w:t>
            </w:r>
          </w:p>
        </w:tc>
        <w:tc>
          <w:tcPr>
            <w:tcW w:w="992" w:type="dxa"/>
          </w:tcPr>
          <w:p w14:paraId="64001A49" w14:textId="05430A90"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1,00</w:t>
            </w:r>
          </w:p>
        </w:tc>
        <w:tc>
          <w:tcPr>
            <w:tcW w:w="1275" w:type="dxa"/>
            <w:vAlign w:val="center"/>
          </w:tcPr>
          <w:p w14:paraId="6E7D1118" w14:textId="4FA56DF9" w:rsidR="00A33BFA" w:rsidRPr="00A33BFA" w:rsidRDefault="00A33BFA" w:rsidP="00A33BFA">
            <w:pPr>
              <w:spacing w:after="0" w:line="360" w:lineRule="auto"/>
              <w:jc w:val="center"/>
              <w:rPr>
                <w:rFonts w:ascii="Times New Roman" w:eastAsia="Times New Roman" w:hAnsi="Times New Roman" w:cs="Times New Roman"/>
                <w:sz w:val="20"/>
                <w:szCs w:val="20"/>
                <w:lang w:eastAsia="ru-RU"/>
              </w:rPr>
            </w:pPr>
            <w:r w:rsidRPr="00A33BFA">
              <w:rPr>
                <w:rFonts w:ascii="Times New Roman" w:hAnsi="Times New Roman" w:cs="Times New Roman"/>
                <w:color w:val="000000"/>
                <w:sz w:val="20"/>
                <w:szCs w:val="20"/>
              </w:rPr>
              <w:t>15,20</w:t>
            </w:r>
          </w:p>
        </w:tc>
        <w:tc>
          <w:tcPr>
            <w:tcW w:w="709" w:type="dxa"/>
          </w:tcPr>
          <w:p w14:paraId="72FD5203" w14:textId="54738333"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5,1</w:t>
            </w:r>
          </w:p>
        </w:tc>
        <w:tc>
          <w:tcPr>
            <w:tcW w:w="851" w:type="dxa"/>
          </w:tcPr>
          <w:p w14:paraId="7B4021B7" w14:textId="21565144" w:rsidR="00A33BFA" w:rsidRPr="00CA0566" w:rsidRDefault="00A33BFA" w:rsidP="00A33BFA">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46,5</w:t>
            </w:r>
          </w:p>
        </w:tc>
      </w:tr>
    </w:tbl>
    <w:p w14:paraId="307DA175" w14:textId="77777777" w:rsidR="00D42BAD" w:rsidRPr="00D42BAD" w:rsidRDefault="00D42BAD" w:rsidP="00D42BAD">
      <w:pPr>
        <w:spacing w:after="0" w:line="259" w:lineRule="auto"/>
        <w:rPr>
          <w:rFonts w:ascii="Times New Roman" w:hAnsi="Times New Roman" w:cs="Times New Roman"/>
          <w:sz w:val="24"/>
          <w:szCs w:val="24"/>
          <w:lang w:val="en-US"/>
        </w:rPr>
      </w:pPr>
      <w:r w:rsidRPr="00A76BA4">
        <w:rPr>
          <w:rFonts w:ascii="Times New Roman" w:hAnsi="Times New Roman" w:cs="Times New Roman"/>
          <w:sz w:val="24"/>
          <w:szCs w:val="24"/>
          <w:lang w:val="en-US"/>
        </w:rPr>
        <w:t xml:space="preserve">Continuation of </w:t>
      </w:r>
      <w:r>
        <w:rPr>
          <w:rFonts w:ascii="Times New Roman" w:hAnsi="Times New Roman" w:cs="Times New Roman"/>
          <w:sz w:val="24"/>
          <w:szCs w:val="24"/>
          <w:lang w:val="en-US"/>
        </w:rPr>
        <w:t xml:space="preserve">the </w:t>
      </w:r>
      <w:r w:rsidRPr="00A76BA4">
        <w:rPr>
          <w:rFonts w:ascii="Times New Roman" w:hAnsi="Times New Roman" w:cs="Times New Roman"/>
          <w:sz w:val="24"/>
          <w:szCs w:val="24"/>
          <w:lang w:val="en-US"/>
        </w:rPr>
        <w:t xml:space="preserve">Table </w:t>
      </w:r>
      <w:r>
        <w:rPr>
          <w:rFonts w:ascii="Times New Roman" w:hAnsi="Times New Roman" w:cs="Times New Roman"/>
          <w:sz w:val="24"/>
          <w:szCs w:val="24"/>
          <w:lang w:val="en-US"/>
        </w:rPr>
        <w:t>F</w:t>
      </w:r>
      <w:r w:rsidRPr="00A76BA4">
        <w:rPr>
          <w:rFonts w:ascii="Times New Roman" w:hAnsi="Times New Roman" w:cs="Times New Roman"/>
          <w:sz w:val="24"/>
          <w:szCs w:val="24"/>
          <w:lang w:val="en-US"/>
        </w:rPr>
        <w:t>.</w:t>
      </w:r>
      <w:r w:rsidRPr="00D42BAD">
        <w:rPr>
          <w:rFonts w:ascii="Times New Roman" w:hAnsi="Times New Roman" w:cs="Times New Roman"/>
          <w:sz w:val="24"/>
          <w:szCs w:val="24"/>
          <w:lang w:val="en-US"/>
        </w:rPr>
        <w:t>2</w:t>
      </w:r>
    </w:p>
    <w:p w14:paraId="314FFB09" w14:textId="77777777" w:rsidR="00D42BAD" w:rsidRPr="00D42BAD" w:rsidRDefault="00D42BAD" w:rsidP="00D665DB">
      <w:pPr>
        <w:spacing w:after="0" w:line="259" w:lineRule="auto"/>
        <w:rPr>
          <w:rFonts w:ascii="Times New Roman" w:hAnsi="Times New Roman" w:cs="Times New Roman"/>
          <w:lang w:val="en-US"/>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3"/>
      </w:tblGrid>
      <w:tr w:rsidR="006A3ADB" w:rsidRPr="001A0218" w14:paraId="43B45E13" w14:textId="77777777" w:rsidTr="007F74C5">
        <w:trPr>
          <w:trHeight w:val="274"/>
        </w:trPr>
        <w:tc>
          <w:tcPr>
            <w:tcW w:w="9493" w:type="dxa"/>
            <w:noWrap/>
          </w:tcPr>
          <w:p w14:paraId="307CED9D" w14:textId="354897F8" w:rsidR="00583ED3" w:rsidRPr="00D42BAD" w:rsidRDefault="00D42BAD" w:rsidP="00D665DB">
            <w:pPr>
              <w:spacing w:after="0" w:line="360" w:lineRule="auto"/>
              <w:ind w:firstLine="709"/>
              <w:contextualSpacing/>
              <w:jc w:val="both"/>
              <w:rPr>
                <w:rFonts w:ascii="Times New Roman" w:eastAsia="Times New Roman" w:hAnsi="Times New Roman" w:cs="Times New Roman"/>
                <w:sz w:val="20"/>
                <w:szCs w:val="20"/>
                <w:lang w:val="en-US" w:eastAsia="ru-RU"/>
              </w:rPr>
            </w:pPr>
            <w:r>
              <w:rPr>
                <w:rFonts w:ascii="Times New Roman" w:hAnsi="Times New Roman" w:cs="Times New Roman"/>
                <w:sz w:val="20"/>
                <w:szCs w:val="20"/>
                <w:lang w:val="en-US"/>
              </w:rPr>
              <w:t>Note</w:t>
            </w:r>
            <w:r w:rsidRPr="00A76BA4">
              <w:rPr>
                <w:rFonts w:ascii="Times New Roman" w:hAnsi="Times New Roman" w:cs="Times New Roman"/>
                <w:sz w:val="20"/>
                <w:szCs w:val="20"/>
                <w:lang w:val="en-US"/>
              </w:rPr>
              <w:t xml:space="preserve"> – Calculated according to sources [Bureau of </w:t>
            </w:r>
            <w:r w:rsidR="000379B1" w:rsidRPr="00A76BA4">
              <w:rPr>
                <w:rFonts w:ascii="Times New Roman" w:hAnsi="Times New Roman" w:cs="Times New Roman"/>
                <w:sz w:val="20"/>
                <w:szCs w:val="20"/>
                <w:lang w:val="en-US"/>
              </w:rPr>
              <w:t xml:space="preserve">national statistics </w:t>
            </w:r>
            <w:r w:rsidRPr="00A76BA4">
              <w:rPr>
                <w:rFonts w:ascii="Times New Roman" w:hAnsi="Times New Roman" w:cs="Times New Roman"/>
                <w:sz w:val="20"/>
                <w:szCs w:val="20"/>
                <w:lang w:val="en-US"/>
              </w:rPr>
              <w:t xml:space="preserve">of the Republic of Kazakhstan URL: https://stat.gov.kz/beta/?lang=ru; national platform for reporting on sustainable development goals URL: https://www.kz.undp.org/content/kazakhstan/ru/home/projects/partnering-for-building-a-national-sdg-platform.html; websites of departments of statistics of regions and cities, databases on medical statistics of Kazakhstan, the Committee of legal statistics - URL: </w:t>
            </w:r>
            <w:hyperlink r:id="rId18" w:history="1">
              <w:r w:rsidRPr="00A76BA4">
                <w:rPr>
                  <w:rStyle w:val="ab"/>
                  <w:rFonts w:ascii="Times New Roman" w:hAnsi="Times New Roman" w:cs="Times New Roman"/>
                  <w:color w:val="auto"/>
                  <w:sz w:val="20"/>
                  <w:szCs w:val="20"/>
                  <w:u w:val="none"/>
                  <w:lang w:val="en-US"/>
                </w:rPr>
                <w:t>https://qamqor.gov.kz/portal/page/portal/POPageGroup/Services/Pravstat</w:t>
              </w:r>
            </w:hyperlink>
            <w:r w:rsidRPr="00A76BA4">
              <w:rPr>
                <w:rFonts w:ascii="Times New Roman" w:hAnsi="Times New Roman" w:cs="Times New Roman"/>
                <w:sz w:val="20"/>
                <w:szCs w:val="20"/>
                <w:lang w:val="en-US"/>
              </w:rPr>
              <w:t>]</w:t>
            </w:r>
          </w:p>
        </w:tc>
      </w:tr>
    </w:tbl>
    <w:p w14:paraId="47A26C8A" w14:textId="77777777" w:rsidR="00D42BAD" w:rsidRPr="00A76BA4" w:rsidRDefault="00D42BAD" w:rsidP="00D42BAD">
      <w:pPr>
        <w:spacing w:after="0" w:line="259" w:lineRule="auto"/>
        <w:rPr>
          <w:rFonts w:ascii="Times New Roman" w:hAnsi="Times New Roman" w:cs="Times New Roman"/>
          <w:lang w:val="en-US" w:eastAsia="ru-RU" w:bidi="ru-RU"/>
        </w:rPr>
      </w:pPr>
    </w:p>
    <w:p w14:paraId="2DE36B2A" w14:textId="0B027122" w:rsidR="00D42BAD" w:rsidRPr="00A76BA4" w:rsidRDefault="00D42BAD" w:rsidP="00D42BAD">
      <w:pPr>
        <w:spacing w:after="0" w:line="259" w:lineRule="auto"/>
        <w:rPr>
          <w:rFonts w:ascii="Times New Roman" w:hAnsi="Times New Roman" w:cs="Times New Roman"/>
          <w:sz w:val="24"/>
          <w:szCs w:val="24"/>
          <w:lang w:val="en-US"/>
        </w:rPr>
      </w:pPr>
      <w:r w:rsidRPr="00A76BA4">
        <w:rPr>
          <w:rFonts w:ascii="Times New Roman" w:hAnsi="Times New Roman" w:cs="Times New Roman"/>
          <w:sz w:val="24"/>
          <w:szCs w:val="24"/>
          <w:lang w:val="en-US"/>
        </w:rPr>
        <w:t xml:space="preserve">Table </w:t>
      </w:r>
      <w:r>
        <w:rPr>
          <w:rFonts w:ascii="Times New Roman" w:hAnsi="Times New Roman" w:cs="Times New Roman"/>
          <w:sz w:val="24"/>
          <w:szCs w:val="24"/>
          <w:lang w:val="en-US"/>
        </w:rPr>
        <w:t>F</w:t>
      </w:r>
      <w:r w:rsidRPr="00A76BA4">
        <w:rPr>
          <w:rFonts w:ascii="Times New Roman" w:hAnsi="Times New Roman" w:cs="Times New Roman"/>
          <w:sz w:val="24"/>
          <w:szCs w:val="24"/>
          <w:lang w:val="en-US"/>
        </w:rPr>
        <w:t>.</w:t>
      </w:r>
      <w:r w:rsidR="00391E09" w:rsidRPr="00391E09">
        <w:rPr>
          <w:rFonts w:ascii="Times New Roman" w:hAnsi="Times New Roman" w:cs="Times New Roman"/>
          <w:sz w:val="24"/>
          <w:szCs w:val="24"/>
          <w:lang w:val="en-US"/>
        </w:rPr>
        <w:t>3</w:t>
      </w:r>
      <w:r w:rsidRPr="00A76BA4">
        <w:rPr>
          <w:rFonts w:ascii="Times New Roman" w:hAnsi="Times New Roman" w:cs="Times New Roman"/>
          <w:sz w:val="24"/>
          <w:szCs w:val="24"/>
          <w:lang w:val="en-US"/>
        </w:rPr>
        <w:t xml:space="preserve"> – </w:t>
      </w:r>
      <w:r w:rsidRPr="00D42BAD">
        <w:rPr>
          <w:rFonts w:ascii="Times New Roman" w:hAnsi="Times New Roman" w:cs="Times New Roman"/>
          <w:sz w:val="24"/>
          <w:szCs w:val="24"/>
          <w:lang w:val="en-US"/>
        </w:rPr>
        <w:t>Indicators of e</w:t>
      </w:r>
      <w:r>
        <w:rPr>
          <w:rFonts w:ascii="Times New Roman" w:hAnsi="Times New Roman" w:cs="Times New Roman"/>
          <w:sz w:val="24"/>
          <w:szCs w:val="24"/>
          <w:lang w:val="en-US"/>
        </w:rPr>
        <w:t>cologic</w:t>
      </w:r>
      <w:r w:rsidRPr="00D42BAD">
        <w:rPr>
          <w:rFonts w:ascii="Times New Roman" w:hAnsi="Times New Roman" w:cs="Times New Roman"/>
          <w:sz w:val="24"/>
          <w:szCs w:val="24"/>
          <w:lang w:val="en-US"/>
        </w:rPr>
        <w:t>al sustainability of Kazakhstan's cities</w:t>
      </w:r>
    </w:p>
    <w:p w14:paraId="3A972850" w14:textId="5D64786A" w:rsidR="00583ED3" w:rsidRPr="00391E09" w:rsidRDefault="00583ED3" w:rsidP="00D665DB">
      <w:pPr>
        <w:spacing w:after="0" w:line="259" w:lineRule="auto"/>
        <w:rPr>
          <w:rFonts w:ascii="Times New Roman" w:hAnsi="Times New Roman" w:cs="Times New Roman"/>
          <w:lang w:val="en-US" w:eastAsia="ru-RU" w:bidi="ru-RU"/>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559"/>
        <w:gridCol w:w="992"/>
        <w:gridCol w:w="1100"/>
        <w:gridCol w:w="567"/>
        <w:gridCol w:w="992"/>
        <w:gridCol w:w="1594"/>
        <w:gridCol w:w="1134"/>
        <w:gridCol w:w="1134"/>
      </w:tblGrid>
      <w:tr w:rsidR="000379B1" w:rsidRPr="001A0218" w14:paraId="350E4448" w14:textId="33E00D98" w:rsidTr="000379B1">
        <w:trPr>
          <w:trHeight w:val="20"/>
        </w:trPr>
        <w:tc>
          <w:tcPr>
            <w:tcW w:w="421" w:type="dxa"/>
            <w:hideMark/>
          </w:tcPr>
          <w:p w14:paraId="14A2906B" w14:textId="366B3D23" w:rsidR="000379B1" w:rsidRPr="00CA0566" w:rsidRDefault="000379B1" w:rsidP="00D42BAD">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w:t>
            </w:r>
          </w:p>
        </w:tc>
        <w:tc>
          <w:tcPr>
            <w:tcW w:w="1559" w:type="dxa"/>
            <w:hideMark/>
          </w:tcPr>
          <w:p w14:paraId="3B8B26DF" w14:textId="1A441BDB" w:rsidR="000379B1" w:rsidRPr="00CA0566" w:rsidRDefault="000379B1" w:rsidP="00D665DB">
            <w:pPr>
              <w:spacing w:after="0" w:line="360" w:lineRule="auto"/>
              <w:jc w:val="center"/>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val="en-US" w:eastAsia="ru-RU"/>
              </w:rPr>
              <w:t>City / town</w:t>
            </w:r>
          </w:p>
        </w:tc>
        <w:tc>
          <w:tcPr>
            <w:tcW w:w="992" w:type="dxa"/>
            <w:hideMark/>
          </w:tcPr>
          <w:p w14:paraId="645F1638" w14:textId="13CF04FA" w:rsidR="000379B1" w:rsidRPr="00D42BAD" w:rsidRDefault="000379B1" w:rsidP="00D665DB">
            <w:pPr>
              <w:spacing w:after="0" w:line="360" w:lineRule="auto"/>
              <w:jc w:val="center"/>
              <w:rPr>
                <w:rFonts w:ascii="Times New Roman" w:eastAsia="Times New Roman" w:hAnsi="Times New Roman" w:cs="Times New Roman"/>
                <w:sz w:val="20"/>
                <w:szCs w:val="20"/>
                <w:lang w:val="en-US" w:eastAsia="ru-RU"/>
              </w:rPr>
            </w:pPr>
            <w:r w:rsidRPr="00D42BAD">
              <w:rPr>
                <w:rFonts w:ascii="Times New Roman" w:eastAsia="Times New Roman" w:hAnsi="Times New Roman" w:cs="Times New Roman"/>
                <w:sz w:val="20"/>
                <w:szCs w:val="20"/>
                <w:lang w:val="en-US" w:eastAsia="ru-RU"/>
              </w:rPr>
              <w:t>Costs for environmental protection per capita, tenge</w:t>
            </w:r>
          </w:p>
        </w:tc>
        <w:tc>
          <w:tcPr>
            <w:tcW w:w="1100" w:type="dxa"/>
          </w:tcPr>
          <w:p w14:paraId="294D46CF" w14:textId="1F560645" w:rsidR="000379B1" w:rsidRPr="000379B1" w:rsidRDefault="000379B1" w:rsidP="00D665DB">
            <w:pPr>
              <w:spacing w:after="0" w:line="360" w:lineRule="auto"/>
              <w:jc w:val="center"/>
              <w:rPr>
                <w:rFonts w:ascii="Times New Roman" w:eastAsia="Times New Roman" w:hAnsi="Times New Roman" w:cs="Times New Roman"/>
                <w:sz w:val="20"/>
                <w:szCs w:val="20"/>
                <w:lang w:val="en-US" w:eastAsia="ru-RU"/>
              </w:rPr>
            </w:pPr>
            <w:r w:rsidRPr="000379B1">
              <w:rPr>
                <w:rFonts w:ascii="Times New Roman" w:eastAsia="Times New Roman" w:hAnsi="Times New Roman" w:cs="Times New Roman"/>
                <w:sz w:val="20"/>
                <w:szCs w:val="20"/>
                <w:lang w:val="en-US" w:eastAsia="ru-RU"/>
              </w:rPr>
              <w:t>Air emissions of pollutants from stationary sources per capita, kg</w:t>
            </w:r>
          </w:p>
        </w:tc>
        <w:tc>
          <w:tcPr>
            <w:tcW w:w="567" w:type="dxa"/>
            <w:hideMark/>
          </w:tcPr>
          <w:p w14:paraId="2EE4610D" w14:textId="60549E64" w:rsidR="000379B1" w:rsidRPr="00CA0566" w:rsidRDefault="000379B1" w:rsidP="00D665DB">
            <w:pPr>
              <w:spacing w:after="0" w:line="360" w:lineRule="auto"/>
              <w:jc w:val="center"/>
              <w:rPr>
                <w:rFonts w:ascii="Times New Roman" w:eastAsia="Times New Roman" w:hAnsi="Times New Roman" w:cs="Times New Roman"/>
                <w:sz w:val="20"/>
                <w:szCs w:val="20"/>
                <w:lang w:eastAsia="ru-RU"/>
              </w:rPr>
            </w:pPr>
            <w:r w:rsidRPr="00D42BAD">
              <w:rPr>
                <w:rFonts w:ascii="Times New Roman" w:eastAsia="Times New Roman" w:hAnsi="Times New Roman" w:cs="Times New Roman"/>
                <w:sz w:val="20"/>
                <w:szCs w:val="20"/>
                <w:lang w:eastAsia="ru-RU"/>
              </w:rPr>
              <w:t>Air Pollution Index (API 5)</w:t>
            </w:r>
          </w:p>
        </w:tc>
        <w:tc>
          <w:tcPr>
            <w:tcW w:w="992" w:type="dxa"/>
            <w:hideMark/>
          </w:tcPr>
          <w:p w14:paraId="0A6BE91F" w14:textId="2EE04F8E" w:rsidR="000379B1" w:rsidRPr="00D42BAD" w:rsidRDefault="000379B1" w:rsidP="00D665DB">
            <w:pPr>
              <w:spacing w:after="0" w:line="360" w:lineRule="auto"/>
              <w:jc w:val="center"/>
              <w:rPr>
                <w:rFonts w:ascii="Times New Roman" w:eastAsia="Times New Roman" w:hAnsi="Times New Roman" w:cs="Times New Roman"/>
                <w:sz w:val="20"/>
                <w:szCs w:val="20"/>
                <w:lang w:val="en-US" w:eastAsia="ru-RU"/>
              </w:rPr>
            </w:pPr>
            <w:r w:rsidRPr="00D42BAD">
              <w:rPr>
                <w:rFonts w:ascii="Times New Roman" w:eastAsia="Times New Roman" w:hAnsi="Times New Roman" w:cs="Times New Roman"/>
                <w:sz w:val="20"/>
                <w:szCs w:val="20"/>
                <w:lang w:val="en-US" w:eastAsia="ru-RU"/>
              </w:rPr>
              <w:t>The share of the city in the emissions of urban pollutants into the atmosphere, %</w:t>
            </w:r>
          </w:p>
        </w:tc>
        <w:tc>
          <w:tcPr>
            <w:tcW w:w="1594" w:type="dxa"/>
            <w:hideMark/>
          </w:tcPr>
          <w:p w14:paraId="68DB02FB" w14:textId="3069973E" w:rsidR="000379B1" w:rsidRPr="00D42BAD" w:rsidRDefault="000379B1" w:rsidP="00D665DB">
            <w:pPr>
              <w:spacing w:after="0" w:line="360" w:lineRule="auto"/>
              <w:jc w:val="center"/>
              <w:rPr>
                <w:rFonts w:ascii="Times New Roman" w:eastAsia="Times New Roman" w:hAnsi="Times New Roman" w:cs="Times New Roman"/>
                <w:sz w:val="20"/>
                <w:szCs w:val="20"/>
                <w:lang w:val="en-US" w:eastAsia="ru-RU"/>
              </w:rPr>
            </w:pPr>
            <w:r w:rsidRPr="00D42BAD">
              <w:rPr>
                <w:rFonts w:ascii="Times New Roman" w:eastAsia="Times New Roman" w:hAnsi="Times New Roman" w:cs="Times New Roman"/>
                <w:sz w:val="20"/>
                <w:szCs w:val="20"/>
                <w:lang w:val="en-US" w:eastAsia="ru-RU"/>
              </w:rPr>
              <w:t>Provision of the population with services for water supply, sewerage, collection, and removal of waste per capita, thousand tenge</w:t>
            </w:r>
          </w:p>
        </w:tc>
        <w:tc>
          <w:tcPr>
            <w:tcW w:w="1134" w:type="dxa"/>
          </w:tcPr>
          <w:p w14:paraId="229DB2B6" w14:textId="3DCDCEF2" w:rsidR="000379B1" w:rsidRPr="00D42BAD" w:rsidRDefault="000379B1" w:rsidP="00D665DB">
            <w:pPr>
              <w:spacing w:after="0" w:line="360" w:lineRule="auto"/>
              <w:jc w:val="center"/>
              <w:rPr>
                <w:rFonts w:ascii="Times New Roman" w:eastAsia="Times New Roman" w:hAnsi="Times New Roman" w:cs="Times New Roman"/>
                <w:sz w:val="20"/>
                <w:szCs w:val="20"/>
                <w:lang w:val="en-US" w:eastAsia="ru-RU"/>
              </w:rPr>
            </w:pPr>
            <w:r w:rsidRPr="000379B1">
              <w:rPr>
                <w:rFonts w:ascii="Times New Roman" w:eastAsia="Times New Roman" w:hAnsi="Times New Roman" w:cs="Times New Roman"/>
                <w:sz w:val="20"/>
                <w:szCs w:val="20"/>
                <w:lang w:val="en-US" w:eastAsia="ru-RU"/>
              </w:rPr>
              <w:t>Share of captured and neutralized pollutants, %</w:t>
            </w:r>
          </w:p>
        </w:tc>
        <w:tc>
          <w:tcPr>
            <w:tcW w:w="1134" w:type="dxa"/>
          </w:tcPr>
          <w:p w14:paraId="35765736" w14:textId="61A96570" w:rsidR="000379B1" w:rsidRPr="00D42BAD" w:rsidRDefault="000379B1" w:rsidP="00D665DB">
            <w:pPr>
              <w:spacing w:after="0" w:line="360" w:lineRule="auto"/>
              <w:jc w:val="center"/>
              <w:rPr>
                <w:rFonts w:ascii="Times New Roman" w:eastAsia="Times New Roman" w:hAnsi="Times New Roman" w:cs="Times New Roman"/>
                <w:sz w:val="20"/>
                <w:szCs w:val="20"/>
                <w:lang w:val="en-US" w:eastAsia="ru-RU"/>
              </w:rPr>
            </w:pPr>
            <w:r w:rsidRPr="000379B1">
              <w:rPr>
                <w:rFonts w:ascii="Times New Roman" w:eastAsia="Times New Roman" w:hAnsi="Times New Roman" w:cs="Times New Roman"/>
                <w:sz w:val="20"/>
                <w:szCs w:val="20"/>
                <w:lang w:val="en-US" w:eastAsia="ru-RU"/>
              </w:rPr>
              <w:t>Share of stationary emission sources equipped with treatment facilities, %</w:t>
            </w:r>
          </w:p>
        </w:tc>
      </w:tr>
      <w:tr w:rsidR="000379B1" w:rsidRPr="00CA0566" w14:paraId="52C63FA8" w14:textId="17FC880A" w:rsidTr="000379B1">
        <w:trPr>
          <w:trHeight w:val="20"/>
        </w:trPr>
        <w:tc>
          <w:tcPr>
            <w:tcW w:w="421" w:type="dxa"/>
          </w:tcPr>
          <w:p w14:paraId="7F5E439C" w14:textId="77777777" w:rsidR="000379B1" w:rsidRPr="00CA0566" w:rsidRDefault="000379B1" w:rsidP="000379B1">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w:t>
            </w:r>
          </w:p>
        </w:tc>
        <w:tc>
          <w:tcPr>
            <w:tcW w:w="1559" w:type="dxa"/>
          </w:tcPr>
          <w:p w14:paraId="5E54C67C" w14:textId="77777777" w:rsidR="000379B1" w:rsidRPr="00CA0566" w:rsidRDefault="000379B1" w:rsidP="000379B1">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2</w:t>
            </w:r>
          </w:p>
        </w:tc>
        <w:tc>
          <w:tcPr>
            <w:tcW w:w="992" w:type="dxa"/>
          </w:tcPr>
          <w:p w14:paraId="754F64FA" w14:textId="77777777" w:rsidR="000379B1" w:rsidRPr="00CA0566" w:rsidRDefault="000379B1" w:rsidP="000379B1">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3</w:t>
            </w:r>
          </w:p>
        </w:tc>
        <w:tc>
          <w:tcPr>
            <w:tcW w:w="1100" w:type="dxa"/>
          </w:tcPr>
          <w:p w14:paraId="2F08461C" w14:textId="6B907864" w:rsidR="000379B1" w:rsidRPr="00CA0566" w:rsidRDefault="000379B1" w:rsidP="000379B1">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4</w:t>
            </w:r>
          </w:p>
        </w:tc>
        <w:tc>
          <w:tcPr>
            <w:tcW w:w="567" w:type="dxa"/>
          </w:tcPr>
          <w:p w14:paraId="01E1B42C" w14:textId="206783D3" w:rsidR="000379B1" w:rsidRPr="00CA0566" w:rsidRDefault="000379B1" w:rsidP="000379B1">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5</w:t>
            </w:r>
          </w:p>
        </w:tc>
        <w:tc>
          <w:tcPr>
            <w:tcW w:w="992" w:type="dxa"/>
          </w:tcPr>
          <w:p w14:paraId="4AC9BE72" w14:textId="3E38F3EB" w:rsidR="000379B1" w:rsidRPr="00CA0566" w:rsidRDefault="000379B1" w:rsidP="000379B1">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6</w:t>
            </w:r>
          </w:p>
        </w:tc>
        <w:tc>
          <w:tcPr>
            <w:tcW w:w="1594" w:type="dxa"/>
          </w:tcPr>
          <w:p w14:paraId="389BF9AD" w14:textId="0233BD92" w:rsidR="000379B1" w:rsidRPr="00CA0566" w:rsidRDefault="000379B1" w:rsidP="000379B1">
            <w:pPr>
              <w:spacing w:after="0"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p>
        </w:tc>
        <w:tc>
          <w:tcPr>
            <w:tcW w:w="1134" w:type="dxa"/>
          </w:tcPr>
          <w:p w14:paraId="54437D11" w14:textId="15FC4682" w:rsidR="000379B1" w:rsidRPr="00CA0566" w:rsidRDefault="000379B1" w:rsidP="000379B1">
            <w:pPr>
              <w:spacing w:after="0"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w:t>
            </w:r>
          </w:p>
        </w:tc>
        <w:tc>
          <w:tcPr>
            <w:tcW w:w="1134" w:type="dxa"/>
          </w:tcPr>
          <w:p w14:paraId="4DFB9DCE" w14:textId="0A29B31D" w:rsidR="000379B1" w:rsidRPr="00CA0566" w:rsidRDefault="000379B1" w:rsidP="000379B1">
            <w:pPr>
              <w:spacing w:after="0"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w:t>
            </w:r>
          </w:p>
        </w:tc>
      </w:tr>
      <w:tr w:rsidR="000379B1" w:rsidRPr="00CA0566" w14:paraId="546FE9DC" w14:textId="48E1CE30" w:rsidTr="00C50383">
        <w:trPr>
          <w:trHeight w:val="20"/>
        </w:trPr>
        <w:tc>
          <w:tcPr>
            <w:tcW w:w="421" w:type="dxa"/>
            <w:hideMark/>
          </w:tcPr>
          <w:p w14:paraId="1A84F9C2" w14:textId="77777777" w:rsidR="000379B1" w:rsidRPr="00CA0566" w:rsidRDefault="000379B1" w:rsidP="000379B1">
            <w:pPr>
              <w:spacing w:after="0" w:line="360" w:lineRule="auto"/>
              <w:jc w:val="right"/>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w:t>
            </w:r>
          </w:p>
        </w:tc>
        <w:tc>
          <w:tcPr>
            <w:tcW w:w="1559" w:type="dxa"/>
            <w:hideMark/>
          </w:tcPr>
          <w:p w14:paraId="7A6E4643" w14:textId="5C9BD162" w:rsidR="000379B1" w:rsidRPr="00CA0566" w:rsidRDefault="000379B1" w:rsidP="000379B1">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sz w:val="20"/>
                <w:szCs w:val="20"/>
              </w:rPr>
              <w:t>Nur-Sultan</w:t>
            </w:r>
          </w:p>
        </w:tc>
        <w:tc>
          <w:tcPr>
            <w:tcW w:w="992" w:type="dxa"/>
            <w:hideMark/>
          </w:tcPr>
          <w:p w14:paraId="738A80C8" w14:textId="77777777" w:rsidR="000379B1" w:rsidRPr="00CA0566" w:rsidRDefault="000379B1" w:rsidP="000379B1">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4,21</w:t>
            </w:r>
          </w:p>
        </w:tc>
        <w:tc>
          <w:tcPr>
            <w:tcW w:w="1100" w:type="dxa"/>
            <w:vAlign w:val="center"/>
          </w:tcPr>
          <w:p w14:paraId="3BAF3134" w14:textId="082045FD" w:rsidR="000379B1" w:rsidRPr="000379B1" w:rsidRDefault="000379B1" w:rsidP="000379B1">
            <w:pPr>
              <w:spacing w:after="0" w:line="360" w:lineRule="auto"/>
              <w:jc w:val="center"/>
              <w:rPr>
                <w:rFonts w:ascii="Times New Roman" w:eastAsia="Times New Roman" w:hAnsi="Times New Roman" w:cs="Times New Roman"/>
                <w:sz w:val="20"/>
                <w:szCs w:val="20"/>
                <w:lang w:eastAsia="ru-RU"/>
              </w:rPr>
            </w:pPr>
            <w:r w:rsidRPr="000379B1">
              <w:rPr>
                <w:rFonts w:ascii="Times New Roman" w:hAnsi="Times New Roman" w:cs="Times New Roman"/>
                <w:color w:val="000000"/>
                <w:sz w:val="20"/>
                <w:szCs w:val="20"/>
              </w:rPr>
              <w:t>57,30</w:t>
            </w:r>
          </w:p>
        </w:tc>
        <w:tc>
          <w:tcPr>
            <w:tcW w:w="567" w:type="dxa"/>
            <w:hideMark/>
          </w:tcPr>
          <w:p w14:paraId="237B7005" w14:textId="6B767D3B" w:rsidR="000379B1" w:rsidRPr="00CA0566" w:rsidRDefault="000379B1" w:rsidP="000379B1">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7,00</w:t>
            </w:r>
          </w:p>
        </w:tc>
        <w:tc>
          <w:tcPr>
            <w:tcW w:w="992" w:type="dxa"/>
            <w:hideMark/>
          </w:tcPr>
          <w:p w14:paraId="518530EE" w14:textId="77777777" w:rsidR="000379B1" w:rsidRPr="00CA0566" w:rsidRDefault="000379B1" w:rsidP="000379B1">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3,61</w:t>
            </w:r>
          </w:p>
        </w:tc>
        <w:tc>
          <w:tcPr>
            <w:tcW w:w="1594" w:type="dxa"/>
            <w:hideMark/>
          </w:tcPr>
          <w:p w14:paraId="7DB2EE61" w14:textId="77777777" w:rsidR="000379B1" w:rsidRPr="00CA0566" w:rsidRDefault="000379B1" w:rsidP="000379B1">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12,52</w:t>
            </w:r>
          </w:p>
        </w:tc>
        <w:tc>
          <w:tcPr>
            <w:tcW w:w="1134" w:type="dxa"/>
            <w:vAlign w:val="center"/>
          </w:tcPr>
          <w:p w14:paraId="76BF4D41" w14:textId="6047A6AF" w:rsidR="000379B1" w:rsidRPr="000379B1" w:rsidRDefault="000379B1" w:rsidP="000379B1">
            <w:pPr>
              <w:spacing w:after="0" w:line="360" w:lineRule="auto"/>
              <w:jc w:val="center"/>
              <w:rPr>
                <w:rFonts w:ascii="Times New Roman" w:eastAsia="Times New Roman" w:hAnsi="Times New Roman" w:cs="Times New Roman"/>
                <w:sz w:val="20"/>
                <w:szCs w:val="20"/>
                <w:lang w:eastAsia="ru-RU"/>
              </w:rPr>
            </w:pPr>
            <w:r w:rsidRPr="000379B1">
              <w:rPr>
                <w:rFonts w:ascii="Times New Roman" w:hAnsi="Times New Roman" w:cs="Times New Roman"/>
                <w:color w:val="000000"/>
                <w:sz w:val="20"/>
                <w:szCs w:val="20"/>
              </w:rPr>
              <w:t>95,74</w:t>
            </w:r>
          </w:p>
        </w:tc>
        <w:tc>
          <w:tcPr>
            <w:tcW w:w="1134" w:type="dxa"/>
            <w:vAlign w:val="center"/>
          </w:tcPr>
          <w:p w14:paraId="19AFE5ED" w14:textId="37D264F0" w:rsidR="000379B1" w:rsidRPr="000379B1" w:rsidRDefault="000379B1" w:rsidP="000379B1">
            <w:pPr>
              <w:spacing w:after="0" w:line="360" w:lineRule="auto"/>
              <w:jc w:val="center"/>
              <w:rPr>
                <w:rFonts w:ascii="Times New Roman" w:eastAsia="Times New Roman" w:hAnsi="Times New Roman" w:cs="Times New Roman"/>
                <w:sz w:val="20"/>
                <w:szCs w:val="20"/>
                <w:lang w:eastAsia="ru-RU"/>
              </w:rPr>
            </w:pPr>
            <w:r w:rsidRPr="000379B1">
              <w:rPr>
                <w:rFonts w:ascii="Times New Roman" w:hAnsi="Times New Roman" w:cs="Times New Roman"/>
                <w:color w:val="000000"/>
                <w:sz w:val="20"/>
                <w:szCs w:val="20"/>
              </w:rPr>
              <w:t>4,97</w:t>
            </w:r>
          </w:p>
        </w:tc>
      </w:tr>
      <w:tr w:rsidR="000379B1" w:rsidRPr="00CA0566" w14:paraId="31E916D9" w14:textId="0C146A73" w:rsidTr="00C50383">
        <w:trPr>
          <w:trHeight w:val="20"/>
        </w:trPr>
        <w:tc>
          <w:tcPr>
            <w:tcW w:w="421" w:type="dxa"/>
            <w:hideMark/>
          </w:tcPr>
          <w:p w14:paraId="646B890B" w14:textId="77777777" w:rsidR="000379B1" w:rsidRPr="00CA0566" w:rsidRDefault="000379B1" w:rsidP="000379B1">
            <w:pPr>
              <w:spacing w:after="0" w:line="360" w:lineRule="auto"/>
              <w:jc w:val="right"/>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2</w:t>
            </w:r>
          </w:p>
        </w:tc>
        <w:tc>
          <w:tcPr>
            <w:tcW w:w="1559" w:type="dxa"/>
            <w:hideMark/>
          </w:tcPr>
          <w:p w14:paraId="0C7548F6" w14:textId="3B6BA3F4" w:rsidR="000379B1" w:rsidRPr="00CA0566" w:rsidRDefault="000379B1" w:rsidP="000379B1">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sz w:val="20"/>
                <w:szCs w:val="20"/>
              </w:rPr>
              <w:t>Almaty</w:t>
            </w:r>
          </w:p>
        </w:tc>
        <w:tc>
          <w:tcPr>
            <w:tcW w:w="992" w:type="dxa"/>
            <w:hideMark/>
          </w:tcPr>
          <w:p w14:paraId="0A7CB04E" w14:textId="77777777" w:rsidR="000379B1" w:rsidRPr="00CA0566" w:rsidRDefault="000379B1" w:rsidP="000379B1">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2,67</w:t>
            </w:r>
          </w:p>
        </w:tc>
        <w:tc>
          <w:tcPr>
            <w:tcW w:w="1100" w:type="dxa"/>
            <w:vAlign w:val="center"/>
          </w:tcPr>
          <w:p w14:paraId="411D4E40" w14:textId="5929AB16" w:rsidR="000379B1" w:rsidRPr="000379B1" w:rsidRDefault="000379B1" w:rsidP="000379B1">
            <w:pPr>
              <w:spacing w:after="0" w:line="360" w:lineRule="auto"/>
              <w:jc w:val="center"/>
              <w:rPr>
                <w:rFonts w:ascii="Times New Roman" w:eastAsia="Times New Roman" w:hAnsi="Times New Roman" w:cs="Times New Roman"/>
                <w:sz w:val="20"/>
                <w:szCs w:val="20"/>
                <w:lang w:eastAsia="ru-RU"/>
              </w:rPr>
            </w:pPr>
            <w:r w:rsidRPr="000379B1">
              <w:rPr>
                <w:rFonts w:ascii="Times New Roman" w:hAnsi="Times New Roman" w:cs="Times New Roman"/>
                <w:color w:val="000000"/>
                <w:sz w:val="20"/>
                <w:szCs w:val="20"/>
              </w:rPr>
              <w:t>24,03</w:t>
            </w:r>
          </w:p>
        </w:tc>
        <w:tc>
          <w:tcPr>
            <w:tcW w:w="567" w:type="dxa"/>
            <w:hideMark/>
          </w:tcPr>
          <w:p w14:paraId="6C8456E2" w14:textId="4AFF599A" w:rsidR="000379B1" w:rsidRPr="00CA0566" w:rsidRDefault="000379B1" w:rsidP="000379B1">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8,00</w:t>
            </w:r>
          </w:p>
        </w:tc>
        <w:tc>
          <w:tcPr>
            <w:tcW w:w="992" w:type="dxa"/>
            <w:hideMark/>
          </w:tcPr>
          <w:p w14:paraId="2C05FEEF" w14:textId="77777777" w:rsidR="000379B1" w:rsidRPr="00CA0566" w:rsidRDefault="000379B1" w:rsidP="000379B1">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2,56</w:t>
            </w:r>
          </w:p>
        </w:tc>
        <w:tc>
          <w:tcPr>
            <w:tcW w:w="1594" w:type="dxa"/>
            <w:hideMark/>
          </w:tcPr>
          <w:p w14:paraId="7D11E0C6" w14:textId="77777777" w:rsidR="000379B1" w:rsidRPr="00CA0566" w:rsidRDefault="000379B1" w:rsidP="000379B1">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14,68</w:t>
            </w:r>
          </w:p>
        </w:tc>
        <w:tc>
          <w:tcPr>
            <w:tcW w:w="1134" w:type="dxa"/>
            <w:vAlign w:val="center"/>
          </w:tcPr>
          <w:p w14:paraId="3AFCBEF5" w14:textId="1D770B1B" w:rsidR="000379B1" w:rsidRPr="000379B1" w:rsidRDefault="000379B1" w:rsidP="000379B1">
            <w:pPr>
              <w:spacing w:after="0" w:line="360" w:lineRule="auto"/>
              <w:jc w:val="center"/>
              <w:rPr>
                <w:rFonts w:ascii="Times New Roman" w:eastAsia="Times New Roman" w:hAnsi="Times New Roman" w:cs="Times New Roman"/>
                <w:sz w:val="20"/>
                <w:szCs w:val="20"/>
                <w:lang w:eastAsia="ru-RU"/>
              </w:rPr>
            </w:pPr>
            <w:r w:rsidRPr="000379B1">
              <w:rPr>
                <w:rFonts w:ascii="Times New Roman" w:hAnsi="Times New Roman" w:cs="Times New Roman"/>
                <w:color w:val="000000"/>
                <w:sz w:val="20"/>
                <w:szCs w:val="20"/>
              </w:rPr>
              <w:t>95,49</w:t>
            </w:r>
          </w:p>
        </w:tc>
        <w:tc>
          <w:tcPr>
            <w:tcW w:w="1134" w:type="dxa"/>
            <w:vAlign w:val="center"/>
          </w:tcPr>
          <w:p w14:paraId="06447DD8" w14:textId="7AF1BBF5" w:rsidR="000379B1" w:rsidRPr="000379B1" w:rsidRDefault="000379B1" w:rsidP="000379B1">
            <w:pPr>
              <w:spacing w:after="0" w:line="360" w:lineRule="auto"/>
              <w:jc w:val="center"/>
              <w:rPr>
                <w:rFonts w:ascii="Times New Roman" w:eastAsia="Times New Roman" w:hAnsi="Times New Roman" w:cs="Times New Roman"/>
                <w:sz w:val="20"/>
                <w:szCs w:val="20"/>
                <w:lang w:eastAsia="ru-RU"/>
              </w:rPr>
            </w:pPr>
            <w:r w:rsidRPr="000379B1">
              <w:rPr>
                <w:rFonts w:ascii="Times New Roman" w:hAnsi="Times New Roman" w:cs="Times New Roman"/>
                <w:color w:val="000000"/>
                <w:sz w:val="20"/>
                <w:szCs w:val="20"/>
              </w:rPr>
              <w:t>4,86</w:t>
            </w:r>
          </w:p>
        </w:tc>
      </w:tr>
      <w:tr w:rsidR="000379B1" w:rsidRPr="00CA0566" w14:paraId="43B7C282" w14:textId="0C9C8690" w:rsidTr="00C50383">
        <w:trPr>
          <w:trHeight w:val="20"/>
        </w:trPr>
        <w:tc>
          <w:tcPr>
            <w:tcW w:w="421" w:type="dxa"/>
            <w:hideMark/>
          </w:tcPr>
          <w:p w14:paraId="561E53AE" w14:textId="77777777" w:rsidR="000379B1" w:rsidRPr="00CA0566" w:rsidRDefault="000379B1" w:rsidP="000379B1">
            <w:pPr>
              <w:spacing w:after="0" w:line="360" w:lineRule="auto"/>
              <w:jc w:val="right"/>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3</w:t>
            </w:r>
          </w:p>
        </w:tc>
        <w:tc>
          <w:tcPr>
            <w:tcW w:w="1559" w:type="dxa"/>
            <w:hideMark/>
          </w:tcPr>
          <w:p w14:paraId="647D13AC" w14:textId="0C3BADC9" w:rsidR="000379B1" w:rsidRPr="00CA0566" w:rsidRDefault="000379B1" w:rsidP="000379B1">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sz w:val="20"/>
                <w:szCs w:val="20"/>
              </w:rPr>
              <w:t>Shymkent</w:t>
            </w:r>
          </w:p>
        </w:tc>
        <w:tc>
          <w:tcPr>
            <w:tcW w:w="992" w:type="dxa"/>
            <w:hideMark/>
          </w:tcPr>
          <w:p w14:paraId="2D68A90B" w14:textId="77777777" w:rsidR="000379B1" w:rsidRPr="00CA0566" w:rsidRDefault="000379B1" w:rsidP="000379B1">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6,40</w:t>
            </w:r>
          </w:p>
        </w:tc>
        <w:tc>
          <w:tcPr>
            <w:tcW w:w="1100" w:type="dxa"/>
            <w:vAlign w:val="center"/>
          </w:tcPr>
          <w:p w14:paraId="3928AAF6" w14:textId="2E956354" w:rsidR="000379B1" w:rsidRPr="000379B1" w:rsidRDefault="000379B1" w:rsidP="000379B1">
            <w:pPr>
              <w:spacing w:after="0" w:line="360" w:lineRule="auto"/>
              <w:jc w:val="center"/>
              <w:rPr>
                <w:rFonts w:ascii="Times New Roman" w:eastAsia="Times New Roman" w:hAnsi="Times New Roman" w:cs="Times New Roman"/>
                <w:sz w:val="20"/>
                <w:szCs w:val="20"/>
                <w:lang w:eastAsia="ru-RU"/>
              </w:rPr>
            </w:pPr>
            <w:r w:rsidRPr="000379B1">
              <w:rPr>
                <w:rFonts w:ascii="Times New Roman" w:hAnsi="Times New Roman" w:cs="Times New Roman"/>
                <w:color w:val="000000"/>
                <w:sz w:val="20"/>
                <w:szCs w:val="20"/>
              </w:rPr>
              <w:t>27,03</w:t>
            </w:r>
          </w:p>
        </w:tc>
        <w:tc>
          <w:tcPr>
            <w:tcW w:w="567" w:type="dxa"/>
            <w:hideMark/>
          </w:tcPr>
          <w:p w14:paraId="2329D2A1" w14:textId="1C4FB6E8" w:rsidR="000379B1" w:rsidRPr="00CA0566" w:rsidRDefault="000379B1" w:rsidP="000379B1">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7,00</w:t>
            </w:r>
          </w:p>
        </w:tc>
        <w:tc>
          <w:tcPr>
            <w:tcW w:w="992" w:type="dxa"/>
            <w:hideMark/>
          </w:tcPr>
          <w:p w14:paraId="168236D8" w14:textId="77777777" w:rsidR="000379B1" w:rsidRPr="00CA0566" w:rsidRDefault="000379B1" w:rsidP="000379B1">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1,65</w:t>
            </w:r>
          </w:p>
        </w:tc>
        <w:tc>
          <w:tcPr>
            <w:tcW w:w="1594" w:type="dxa"/>
            <w:hideMark/>
          </w:tcPr>
          <w:p w14:paraId="1C7EB378" w14:textId="77777777" w:rsidR="000379B1" w:rsidRPr="00CA0566" w:rsidRDefault="000379B1" w:rsidP="000379B1">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10,09</w:t>
            </w:r>
          </w:p>
        </w:tc>
        <w:tc>
          <w:tcPr>
            <w:tcW w:w="1134" w:type="dxa"/>
            <w:vAlign w:val="center"/>
          </w:tcPr>
          <w:p w14:paraId="7EAAF7A7" w14:textId="26C4AC34" w:rsidR="000379B1" w:rsidRPr="000379B1" w:rsidRDefault="000379B1" w:rsidP="000379B1">
            <w:pPr>
              <w:spacing w:after="0" w:line="360" w:lineRule="auto"/>
              <w:jc w:val="center"/>
              <w:rPr>
                <w:rFonts w:ascii="Times New Roman" w:eastAsia="Times New Roman" w:hAnsi="Times New Roman" w:cs="Times New Roman"/>
                <w:sz w:val="20"/>
                <w:szCs w:val="20"/>
                <w:lang w:eastAsia="ru-RU"/>
              </w:rPr>
            </w:pPr>
            <w:r w:rsidRPr="000379B1">
              <w:rPr>
                <w:rFonts w:ascii="Times New Roman" w:hAnsi="Times New Roman" w:cs="Times New Roman"/>
                <w:color w:val="000000"/>
                <w:sz w:val="20"/>
                <w:szCs w:val="20"/>
              </w:rPr>
              <w:t>5,85</w:t>
            </w:r>
          </w:p>
        </w:tc>
        <w:tc>
          <w:tcPr>
            <w:tcW w:w="1134" w:type="dxa"/>
            <w:vAlign w:val="center"/>
          </w:tcPr>
          <w:p w14:paraId="6BE2F38A" w14:textId="620F06A7" w:rsidR="000379B1" w:rsidRPr="000379B1" w:rsidRDefault="000379B1" w:rsidP="000379B1">
            <w:pPr>
              <w:spacing w:after="0" w:line="360" w:lineRule="auto"/>
              <w:jc w:val="center"/>
              <w:rPr>
                <w:rFonts w:ascii="Times New Roman" w:eastAsia="Times New Roman" w:hAnsi="Times New Roman" w:cs="Times New Roman"/>
                <w:sz w:val="20"/>
                <w:szCs w:val="20"/>
                <w:lang w:eastAsia="ru-RU"/>
              </w:rPr>
            </w:pPr>
            <w:r w:rsidRPr="000379B1">
              <w:rPr>
                <w:rFonts w:ascii="Times New Roman" w:hAnsi="Times New Roman" w:cs="Times New Roman"/>
                <w:color w:val="000000"/>
                <w:sz w:val="20"/>
                <w:szCs w:val="20"/>
              </w:rPr>
              <w:t>0,00</w:t>
            </w:r>
          </w:p>
        </w:tc>
      </w:tr>
      <w:tr w:rsidR="000379B1" w:rsidRPr="00CA0566" w14:paraId="36FCA37D" w14:textId="7CA5DBEE" w:rsidTr="00C50383">
        <w:trPr>
          <w:trHeight w:val="20"/>
        </w:trPr>
        <w:tc>
          <w:tcPr>
            <w:tcW w:w="421" w:type="dxa"/>
            <w:hideMark/>
          </w:tcPr>
          <w:p w14:paraId="7BADCCBD" w14:textId="77777777" w:rsidR="000379B1" w:rsidRPr="00CA0566" w:rsidRDefault="000379B1" w:rsidP="000379B1">
            <w:pPr>
              <w:spacing w:after="0" w:line="360" w:lineRule="auto"/>
              <w:jc w:val="right"/>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4</w:t>
            </w:r>
          </w:p>
        </w:tc>
        <w:tc>
          <w:tcPr>
            <w:tcW w:w="1559" w:type="dxa"/>
            <w:hideMark/>
          </w:tcPr>
          <w:p w14:paraId="559474DB" w14:textId="0F4EB141" w:rsidR="000379B1" w:rsidRPr="00CA0566" w:rsidRDefault="000379B1" w:rsidP="000379B1">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sz w:val="20"/>
                <w:szCs w:val="20"/>
              </w:rPr>
              <w:t>Aktau</w:t>
            </w:r>
          </w:p>
        </w:tc>
        <w:tc>
          <w:tcPr>
            <w:tcW w:w="992" w:type="dxa"/>
            <w:hideMark/>
          </w:tcPr>
          <w:p w14:paraId="3B53DBB0" w14:textId="77777777" w:rsidR="000379B1" w:rsidRPr="00CA0566" w:rsidRDefault="000379B1" w:rsidP="000379B1">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58,94</w:t>
            </w:r>
          </w:p>
        </w:tc>
        <w:tc>
          <w:tcPr>
            <w:tcW w:w="1100" w:type="dxa"/>
            <w:vAlign w:val="center"/>
          </w:tcPr>
          <w:p w14:paraId="1AD76B41" w14:textId="34105C6B" w:rsidR="000379B1" w:rsidRPr="000379B1" w:rsidRDefault="000379B1" w:rsidP="000379B1">
            <w:pPr>
              <w:spacing w:after="0" w:line="360" w:lineRule="auto"/>
              <w:jc w:val="center"/>
              <w:rPr>
                <w:rFonts w:ascii="Times New Roman" w:eastAsia="Times New Roman" w:hAnsi="Times New Roman" w:cs="Times New Roman"/>
                <w:sz w:val="20"/>
                <w:szCs w:val="20"/>
                <w:lang w:eastAsia="ru-RU"/>
              </w:rPr>
            </w:pPr>
            <w:r w:rsidRPr="000379B1">
              <w:rPr>
                <w:rFonts w:ascii="Times New Roman" w:hAnsi="Times New Roman" w:cs="Times New Roman"/>
                <w:color w:val="000000"/>
                <w:sz w:val="20"/>
                <w:szCs w:val="20"/>
              </w:rPr>
              <w:t>65,68</w:t>
            </w:r>
          </w:p>
        </w:tc>
        <w:tc>
          <w:tcPr>
            <w:tcW w:w="567" w:type="dxa"/>
            <w:hideMark/>
          </w:tcPr>
          <w:p w14:paraId="1B1FB885" w14:textId="6833808C" w:rsidR="000379B1" w:rsidRPr="00CA0566" w:rsidRDefault="000379B1" w:rsidP="000379B1">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5,00</w:t>
            </w:r>
          </w:p>
        </w:tc>
        <w:tc>
          <w:tcPr>
            <w:tcW w:w="992" w:type="dxa"/>
            <w:hideMark/>
          </w:tcPr>
          <w:p w14:paraId="2AF68808" w14:textId="77777777" w:rsidR="000379B1" w:rsidRPr="00CA0566" w:rsidRDefault="000379B1" w:rsidP="000379B1">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0,69</w:t>
            </w:r>
          </w:p>
        </w:tc>
        <w:tc>
          <w:tcPr>
            <w:tcW w:w="1594" w:type="dxa"/>
            <w:hideMark/>
          </w:tcPr>
          <w:p w14:paraId="4ECD59D8" w14:textId="77777777" w:rsidR="000379B1" w:rsidRPr="00CA0566" w:rsidRDefault="000379B1" w:rsidP="000379B1">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44,17</w:t>
            </w:r>
          </w:p>
        </w:tc>
        <w:tc>
          <w:tcPr>
            <w:tcW w:w="1134" w:type="dxa"/>
            <w:vAlign w:val="center"/>
          </w:tcPr>
          <w:p w14:paraId="0F6E5CBC" w14:textId="757F249C" w:rsidR="000379B1" w:rsidRPr="000379B1" w:rsidRDefault="000379B1" w:rsidP="000379B1">
            <w:pPr>
              <w:spacing w:after="0" w:line="360" w:lineRule="auto"/>
              <w:jc w:val="center"/>
              <w:rPr>
                <w:rFonts w:ascii="Times New Roman" w:eastAsia="Times New Roman" w:hAnsi="Times New Roman" w:cs="Times New Roman"/>
                <w:sz w:val="20"/>
                <w:szCs w:val="20"/>
                <w:lang w:eastAsia="ru-RU"/>
              </w:rPr>
            </w:pPr>
            <w:r w:rsidRPr="000379B1">
              <w:rPr>
                <w:rFonts w:ascii="Times New Roman" w:hAnsi="Times New Roman" w:cs="Times New Roman"/>
                <w:color w:val="000000"/>
                <w:sz w:val="20"/>
                <w:szCs w:val="20"/>
              </w:rPr>
              <w:t>43,12</w:t>
            </w:r>
          </w:p>
        </w:tc>
        <w:tc>
          <w:tcPr>
            <w:tcW w:w="1134" w:type="dxa"/>
            <w:vAlign w:val="center"/>
          </w:tcPr>
          <w:p w14:paraId="01F341C2" w14:textId="29AC5CC0" w:rsidR="000379B1" w:rsidRPr="000379B1" w:rsidRDefault="000379B1" w:rsidP="000379B1">
            <w:pPr>
              <w:spacing w:after="0" w:line="360" w:lineRule="auto"/>
              <w:jc w:val="center"/>
              <w:rPr>
                <w:rFonts w:ascii="Times New Roman" w:eastAsia="Times New Roman" w:hAnsi="Times New Roman" w:cs="Times New Roman"/>
                <w:sz w:val="20"/>
                <w:szCs w:val="20"/>
                <w:lang w:eastAsia="ru-RU"/>
              </w:rPr>
            </w:pPr>
            <w:r w:rsidRPr="000379B1">
              <w:rPr>
                <w:rFonts w:ascii="Times New Roman" w:hAnsi="Times New Roman" w:cs="Times New Roman"/>
                <w:color w:val="000000"/>
                <w:sz w:val="20"/>
                <w:szCs w:val="20"/>
              </w:rPr>
              <w:t>2,65</w:t>
            </w:r>
          </w:p>
        </w:tc>
      </w:tr>
      <w:tr w:rsidR="000379B1" w:rsidRPr="00CA0566" w14:paraId="64E3171F" w14:textId="6C2E7289" w:rsidTr="00C50383">
        <w:trPr>
          <w:trHeight w:val="20"/>
        </w:trPr>
        <w:tc>
          <w:tcPr>
            <w:tcW w:w="421" w:type="dxa"/>
            <w:hideMark/>
          </w:tcPr>
          <w:p w14:paraId="1518BB18" w14:textId="77777777" w:rsidR="000379B1" w:rsidRPr="00CA0566" w:rsidRDefault="000379B1" w:rsidP="000379B1">
            <w:pPr>
              <w:spacing w:after="0" w:line="360" w:lineRule="auto"/>
              <w:jc w:val="right"/>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5</w:t>
            </w:r>
          </w:p>
        </w:tc>
        <w:tc>
          <w:tcPr>
            <w:tcW w:w="1559" w:type="dxa"/>
            <w:hideMark/>
          </w:tcPr>
          <w:p w14:paraId="70CE4289" w14:textId="751F96C1" w:rsidR="000379B1" w:rsidRPr="00CA0566" w:rsidRDefault="000379B1" w:rsidP="000379B1">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sz w:val="20"/>
                <w:szCs w:val="20"/>
              </w:rPr>
              <w:t>Aktobe</w:t>
            </w:r>
          </w:p>
        </w:tc>
        <w:tc>
          <w:tcPr>
            <w:tcW w:w="992" w:type="dxa"/>
            <w:hideMark/>
          </w:tcPr>
          <w:p w14:paraId="33DB722A" w14:textId="77777777" w:rsidR="000379B1" w:rsidRPr="00CA0566" w:rsidRDefault="000379B1" w:rsidP="000379B1">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17,03</w:t>
            </w:r>
          </w:p>
        </w:tc>
        <w:tc>
          <w:tcPr>
            <w:tcW w:w="1100" w:type="dxa"/>
            <w:vAlign w:val="center"/>
          </w:tcPr>
          <w:p w14:paraId="3BC5B582" w14:textId="72B6329C" w:rsidR="000379B1" w:rsidRPr="000379B1" w:rsidRDefault="000379B1" w:rsidP="000379B1">
            <w:pPr>
              <w:spacing w:after="0" w:line="360" w:lineRule="auto"/>
              <w:jc w:val="center"/>
              <w:rPr>
                <w:rFonts w:ascii="Times New Roman" w:eastAsia="Times New Roman" w:hAnsi="Times New Roman" w:cs="Times New Roman"/>
                <w:sz w:val="20"/>
                <w:szCs w:val="20"/>
                <w:lang w:eastAsia="ru-RU"/>
              </w:rPr>
            </w:pPr>
            <w:r w:rsidRPr="000379B1">
              <w:rPr>
                <w:rFonts w:ascii="Times New Roman" w:hAnsi="Times New Roman" w:cs="Times New Roman"/>
                <w:color w:val="000000"/>
                <w:sz w:val="20"/>
                <w:szCs w:val="20"/>
              </w:rPr>
              <w:t>60,45</w:t>
            </w:r>
          </w:p>
        </w:tc>
        <w:tc>
          <w:tcPr>
            <w:tcW w:w="567" w:type="dxa"/>
            <w:hideMark/>
          </w:tcPr>
          <w:p w14:paraId="04B77A6C" w14:textId="553A61C5" w:rsidR="000379B1" w:rsidRPr="00CA0566" w:rsidRDefault="000379B1" w:rsidP="000379B1">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7,00</w:t>
            </w:r>
          </w:p>
        </w:tc>
        <w:tc>
          <w:tcPr>
            <w:tcW w:w="992" w:type="dxa"/>
            <w:hideMark/>
          </w:tcPr>
          <w:p w14:paraId="0DE02774" w14:textId="77777777" w:rsidR="000379B1" w:rsidRPr="00CA0566" w:rsidRDefault="000379B1" w:rsidP="000379B1">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1,68</w:t>
            </w:r>
          </w:p>
        </w:tc>
        <w:tc>
          <w:tcPr>
            <w:tcW w:w="1594" w:type="dxa"/>
            <w:hideMark/>
          </w:tcPr>
          <w:p w14:paraId="6B5632AD" w14:textId="77777777" w:rsidR="000379B1" w:rsidRPr="00CA0566" w:rsidRDefault="000379B1" w:rsidP="000379B1">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23,34</w:t>
            </w:r>
          </w:p>
        </w:tc>
        <w:tc>
          <w:tcPr>
            <w:tcW w:w="1134" w:type="dxa"/>
            <w:vAlign w:val="center"/>
          </w:tcPr>
          <w:p w14:paraId="464535E0" w14:textId="546EF0C4" w:rsidR="000379B1" w:rsidRPr="000379B1" w:rsidRDefault="000379B1" w:rsidP="000379B1">
            <w:pPr>
              <w:spacing w:after="0" w:line="360" w:lineRule="auto"/>
              <w:jc w:val="center"/>
              <w:rPr>
                <w:rFonts w:ascii="Times New Roman" w:eastAsia="Times New Roman" w:hAnsi="Times New Roman" w:cs="Times New Roman"/>
                <w:sz w:val="20"/>
                <w:szCs w:val="20"/>
                <w:lang w:eastAsia="ru-RU"/>
              </w:rPr>
            </w:pPr>
            <w:r w:rsidRPr="000379B1">
              <w:rPr>
                <w:rFonts w:ascii="Times New Roman" w:hAnsi="Times New Roman" w:cs="Times New Roman"/>
                <w:color w:val="000000"/>
                <w:sz w:val="20"/>
                <w:szCs w:val="20"/>
              </w:rPr>
              <w:t>87,44</w:t>
            </w:r>
          </w:p>
        </w:tc>
        <w:tc>
          <w:tcPr>
            <w:tcW w:w="1134" w:type="dxa"/>
            <w:vAlign w:val="center"/>
          </w:tcPr>
          <w:p w14:paraId="4CECE16A" w14:textId="3F175FD4" w:rsidR="000379B1" w:rsidRPr="000379B1" w:rsidRDefault="000379B1" w:rsidP="000379B1">
            <w:pPr>
              <w:spacing w:after="0" w:line="360" w:lineRule="auto"/>
              <w:jc w:val="center"/>
              <w:rPr>
                <w:rFonts w:ascii="Times New Roman" w:eastAsia="Times New Roman" w:hAnsi="Times New Roman" w:cs="Times New Roman"/>
                <w:sz w:val="20"/>
                <w:szCs w:val="20"/>
                <w:lang w:eastAsia="ru-RU"/>
              </w:rPr>
            </w:pPr>
            <w:r w:rsidRPr="000379B1">
              <w:rPr>
                <w:rFonts w:ascii="Times New Roman" w:hAnsi="Times New Roman" w:cs="Times New Roman"/>
                <w:color w:val="000000"/>
                <w:sz w:val="20"/>
                <w:szCs w:val="20"/>
              </w:rPr>
              <w:t>0,33</w:t>
            </w:r>
          </w:p>
        </w:tc>
      </w:tr>
      <w:tr w:rsidR="000379B1" w:rsidRPr="00CA0566" w14:paraId="287F8723" w14:textId="369082CA" w:rsidTr="00C50383">
        <w:trPr>
          <w:trHeight w:val="20"/>
        </w:trPr>
        <w:tc>
          <w:tcPr>
            <w:tcW w:w="421" w:type="dxa"/>
            <w:hideMark/>
          </w:tcPr>
          <w:p w14:paraId="76FAFF43" w14:textId="77777777" w:rsidR="000379B1" w:rsidRPr="00CA0566" w:rsidRDefault="000379B1" w:rsidP="000379B1">
            <w:pPr>
              <w:spacing w:after="0" w:line="360" w:lineRule="auto"/>
              <w:jc w:val="right"/>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6</w:t>
            </w:r>
          </w:p>
        </w:tc>
        <w:tc>
          <w:tcPr>
            <w:tcW w:w="1559" w:type="dxa"/>
            <w:hideMark/>
          </w:tcPr>
          <w:p w14:paraId="161FA8F9" w14:textId="63CC9869" w:rsidR="000379B1" w:rsidRPr="00CA0566" w:rsidRDefault="000379B1" w:rsidP="000379B1">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sz w:val="20"/>
                <w:szCs w:val="20"/>
              </w:rPr>
              <w:t>Atyrau</w:t>
            </w:r>
          </w:p>
        </w:tc>
        <w:tc>
          <w:tcPr>
            <w:tcW w:w="992" w:type="dxa"/>
            <w:hideMark/>
          </w:tcPr>
          <w:p w14:paraId="57A22735" w14:textId="77777777" w:rsidR="000379B1" w:rsidRPr="00CA0566" w:rsidRDefault="000379B1" w:rsidP="000379B1">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96,03</w:t>
            </w:r>
          </w:p>
        </w:tc>
        <w:tc>
          <w:tcPr>
            <w:tcW w:w="1100" w:type="dxa"/>
            <w:vAlign w:val="center"/>
          </w:tcPr>
          <w:p w14:paraId="3031B3E7" w14:textId="52C07E49" w:rsidR="000379B1" w:rsidRPr="000379B1" w:rsidRDefault="000379B1" w:rsidP="000379B1">
            <w:pPr>
              <w:spacing w:after="0" w:line="360" w:lineRule="auto"/>
              <w:jc w:val="center"/>
              <w:rPr>
                <w:rFonts w:ascii="Times New Roman" w:eastAsia="Times New Roman" w:hAnsi="Times New Roman" w:cs="Times New Roman"/>
                <w:sz w:val="20"/>
                <w:szCs w:val="20"/>
                <w:lang w:eastAsia="ru-RU"/>
              </w:rPr>
            </w:pPr>
            <w:r w:rsidRPr="000379B1">
              <w:rPr>
                <w:rFonts w:ascii="Times New Roman" w:hAnsi="Times New Roman" w:cs="Times New Roman"/>
                <w:color w:val="000000"/>
                <w:sz w:val="20"/>
                <w:szCs w:val="20"/>
              </w:rPr>
              <w:t>186,17</w:t>
            </w:r>
          </w:p>
        </w:tc>
        <w:tc>
          <w:tcPr>
            <w:tcW w:w="567" w:type="dxa"/>
            <w:hideMark/>
          </w:tcPr>
          <w:p w14:paraId="02C6F26D" w14:textId="2AD10821" w:rsidR="000379B1" w:rsidRPr="00CA0566" w:rsidRDefault="000379B1" w:rsidP="000379B1">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7,00</w:t>
            </w:r>
          </w:p>
        </w:tc>
        <w:tc>
          <w:tcPr>
            <w:tcW w:w="992" w:type="dxa"/>
            <w:hideMark/>
          </w:tcPr>
          <w:p w14:paraId="254EEEBB" w14:textId="77777777" w:rsidR="000379B1" w:rsidRPr="00CA0566" w:rsidRDefault="000379B1" w:rsidP="000379B1">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3,67</w:t>
            </w:r>
          </w:p>
        </w:tc>
        <w:tc>
          <w:tcPr>
            <w:tcW w:w="1594" w:type="dxa"/>
            <w:hideMark/>
          </w:tcPr>
          <w:p w14:paraId="60293913" w14:textId="77777777" w:rsidR="000379B1" w:rsidRPr="00CA0566" w:rsidRDefault="000379B1" w:rsidP="000379B1">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43,96</w:t>
            </w:r>
          </w:p>
        </w:tc>
        <w:tc>
          <w:tcPr>
            <w:tcW w:w="1134" w:type="dxa"/>
            <w:vAlign w:val="center"/>
          </w:tcPr>
          <w:p w14:paraId="309BB103" w14:textId="7EC40C92" w:rsidR="000379B1" w:rsidRPr="000379B1" w:rsidRDefault="000379B1" w:rsidP="000379B1">
            <w:pPr>
              <w:spacing w:after="0" w:line="360" w:lineRule="auto"/>
              <w:jc w:val="center"/>
              <w:rPr>
                <w:rFonts w:ascii="Times New Roman" w:eastAsia="Times New Roman" w:hAnsi="Times New Roman" w:cs="Times New Roman"/>
                <w:sz w:val="20"/>
                <w:szCs w:val="20"/>
                <w:lang w:eastAsia="ru-RU"/>
              </w:rPr>
            </w:pPr>
            <w:r w:rsidRPr="000379B1">
              <w:rPr>
                <w:rFonts w:ascii="Times New Roman" w:hAnsi="Times New Roman" w:cs="Times New Roman"/>
                <w:color w:val="000000"/>
                <w:sz w:val="20"/>
                <w:szCs w:val="20"/>
              </w:rPr>
              <w:t>0,00</w:t>
            </w:r>
          </w:p>
        </w:tc>
        <w:tc>
          <w:tcPr>
            <w:tcW w:w="1134" w:type="dxa"/>
            <w:vAlign w:val="center"/>
          </w:tcPr>
          <w:p w14:paraId="60F64CB5" w14:textId="422344F6" w:rsidR="000379B1" w:rsidRPr="000379B1" w:rsidRDefault="000379B1" w:rsidP="000379B1">
            <w:pPr>
              <w:spacing w:after="0" w:line="360" w:lineRule="auto"/>
              <w:jc w:val="center"/>
              <w:rPr>
                <w:rFonts w:ascii="Times New Roman" w:eastAsia="Times New Roman" w:hAnsi="Times New Roman" w:cs="Times New Roman"/>
                <w:sz w:val="20"/>
                <w:szCs w:val="20"/>
                <w:lang w:eastAsia="ru-RU"/>
              </w:rPr>
            </w:pPr>
            <w:r w:rsidRPr="000379B1">
              <w:rPr>
                <w:rFonts w:ascii="Times New Roman" w:hAnsi="Times New Roman" w:cs="Times New Roman"/>
                <w:color w:val="000000"/>
                <w:sz w:val="20"/>
                <w:szCs w:val="20"/>
              </w:rPr>
              <w:t>0,00</w:t>
            </w:r>
          </w:p>
        </w:tc>
      </w:tr>
      <w:tr w:rsidR="000379B1" w:rsidRPr="00CA0566" w14:paraId="019F0C6E" w14:textId="63E9A6F9" w:rsidTr="00C50383">
        <w:trPr>
          <w:trHeight w:val="20"/>
        </w:trPr>
        <w:tc>
          <w:tcPr>
            <w:tcW w:w="421" w:type="dxa"/>
            <w:hideMark/>
          </w:tcPr>
          <w:p w14:paraId="3F701F82" w14:textId="77777777" w:rsidR="000379B1" w:rsidRPr="00CA0566" w:rsidRDefault="000379B1" w:rsidP="000379B1">
            <w:pPr>
              <w:spacing w:after="0" w:line="360" w:lineRule="auto"/>
              <w:jc w:val="right"/>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7</w:t>
            </w:r>
          </w:p>
        </w:tc>
        <w:tc>
          <w:tcPr>
            <w:tcW w:w="1559" w:type="dxa"/>
            <w:hideMark/>
          </w:tcPr>
          <w:p w14:paraId="4B75973E" w14:textId="04629924" w:rsidR="000379B1" w:rsidRPr="00CA0566" w:rsidRDefault="000379B1" w:rsidP="000379B1">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sz w:val="20"/>
                <w:szCs w:val="20"/>
              </w:rPr>
              <w:t>Karaganda</w:t>
            </w:r>
          </w:p>
        </w:tc>
        <w:tc>
          <w:tcPr>
            <w:tcW w:w="992" w:type="dxa"/>
            <w:hideMark/>
          </w:tcPr>
          <w:p w14:paraId="7937F744" w14:textId="77777777" w:rsidR="000379B1" w:rsidRPr="00CA0566" w:rsidRDefault="000379B1" w:rsidP="000379B1">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6,75</w:t>
            </w:r>
          </w:p>
        </w:tc>
        <w:tc>
          <w:tcPr>
            <w:tcW w:w="1100" w:type="dxa"/>
            <w:vAlign w:val="center"/>
          </w:tcPr>
          <w:p w14:paraId="1C10AC38" w14:textId="3DB99AD9" w:rsidR="000379B1" w:rsidRPr="000379B1" w:rsidRDefault="000379B1" w:rsidP="000379B1">
            <w:pPr>
              <w:spacing w:after="0" w:line="360" w:lineRule="auto"/>
              <w:jc w:val="center"/>
              <w:rPr>
                <w:rFonts w:ascii="Times New Roman" w:eastAsia="Times New Roman" w:hAnsi="Times New Roman" w:cs="Times New Roman"/>
                <w:sz w:val="20"/>
                <w:szCs w:val="20"/>
                <w:lang w:eastAsia="ru-RU"/>
              </w:rPr>
            </w:pPr>
            <w:r w:rsidRPr="000379B1">
              <w:rPr>
                <w:rFonts w:ascii="Times New Roman" w:hAnsi="Times New Roman" w:cs="Times New Roman"/>
                <w:color w:val="000000"/>
                <w:sz w:val="20"/>
                <w:szCs w:val="20"/>
              </w:rPr>
              <w:t>112,48</w:t>
            </w:r>
          </w:p>
        </w:tc>
        <w:tc>
          <w:tcPr>
            <w:tcW w:w="567" w:type="dxa"/>
            <w:hideMark/>
          </w:tcPr>
          <w:p w14:paraId="7315F26C" w14:textId="7DCF7D8E" w:rsidR="000379B1" w:rsidRPr="00CA0566" w:rsidRDefault="000379B1" w:rsidP="000379B1">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8,00</w:t>
            </w:r>
          </w:p>
        </w:tc>
        <w:tc>
          <w:tcPr>
            <w:tcW w:w="992" w:type="dxa"/>
            <w:hideMark/>
          </w:tcPr>
          <w:p w14:paraId="2C0209DA" w14:textId="77777777" w:rsidR="000379B1" w:rsidRPr="00CA0566" w:rsidRDefault="000379B1" w:rsidP="000379B1">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3,11</w:t>
            </w:r>
          </w:p>
        </w:tc>
        <w:tc>
          <w:tcPr>
            <w:tcW w:w="1594" w:type="dxa"/>
            <w:hideMark/>
          </w:tcPr>
          <w:p w14:paraId="6540CA55" w14:textId="77777777" w:rsidR="000379B1" w:rsidRPr="00CA0566" w:rsidRDefault="000379B1" w:rsidP="000379B1">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20,20</w:t>
            </w:r>
          </w:p>
        </w:tc>
        <w:tc>
          <w:tcPr>
            <w:tcW w:w="1134" w:type="dxa"/>
            <w:vAlign w:val="center"/>
          </w:tcPr>
          <w:p w14:paraId="12691A73" w14:textId="5E195806" w:rsidR="000379B1" w:rsidRPr="000379B1" w:rsidRDefault="000379B1" w:rsidP="000379B1">
            <w:pPr>
              <w:spacing w:after="0" w:line="360" w:lineRule="auto"/>
              <w:jc w:val="center"/>
              <w:rPr>
                <w:rFonts w:ascii="Times New Roman" w:eastAsia="Times New Roman" w:hAnsi="Times New Roman" w:cs="Times New Roman"/>
                <w:sz w:val="20"/>
                <w:szCs w:val="20"/>
                <w:lang w:eastAsia="ru-RU"/>
              </w:rPr>
            </w:pPr>
            <w:r w:rsidRPr="000379B1">
              <w:rPr>
                <w:rFonts w:ascii="Times New Roman" w:hAnsi="Times New Roman" w:cs="Times New Roman"/>
                <w:color w:val="000000"/>
                <w:sz w:val="20"/>
                <w:szCs w:val="20"/>
              </w:rPr>
              <w:t>96,25</w:t>
            </w:r>
          </w:p>
        </w:tc>
        <w:tc>
          <w:tcPr>
            <w:tcW w:w="1134" w:type="dxa"/>
            <w:vAlign w:val="center"/>
          </w:tcPr>
          <w:p w14:paraId="15B79BE4" w14:textId="0D52C309" w:rsidR="000379B1" w:rsidRPr="000379B1" w:rsidRDefault="000379B1" w:rsidP="000379B1">
            <w:pPr>
              <w:spacing w:after="0" w:line="360" w:lineRule="auto"/>
              <w:jc w:val="center"/>
              <w:rPr>
                <w:rFonts w:ascii="Times New Roman" w:eastAsia="Times New Roman" w:hAnsi="Times New Roman" w:cs="Times New Roman"/>
                <w:sz w:val="20"/>
                <w:szCs w:val="20"/>
                <w:lang w:eastAsia="ru-RU"/>
              </w:rPr>
            </w:pPr>
            <w:r w:rsidRPr="000379B1">
              <w:rPr>
                <w:rFonts w:ascii="Times New Roman" w:hAnsi="Times New Roman" w:cs="Times New Roman"/>
                <w:color w:val="000000"/>
                <w:sz w:val="20"/>
                <w:szCs w:val="20"/>
              </w:rPr>
              <w:t>7,06</w:t>
            </w:r>
          </w:p>
        </w:tc>
      </w:tr>
      <w:tr w:rsidR="000379B1" w:rsidRPr="00CA0566" w14:paraId="71FC7A79" w14:textId="3FE42FDA" w:rsidTr="00C50383">
        <w:trPr>
          <w:trHeight w:val="20"/>
        </w:trPr>
        <w:tc>
          <w:tcPr>
            <w:tcW w:w="421" w:type="dxa"/>
            <w:hideMark/>
          </w:tcPr>
          <w:p w14:paraId="4DAC7A81" w14:textId="77777777" w:rsidR="000379B1" w:rsidRPr="00CA0566" w:rsidRDefault="000379B1" w:rsidP="000379B1">
            <w:pPr>
              <w:spacing w:after="0" w:line="360" w:lineRule="auto"/>
              <w:jc w:val="right"/>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8</w:t>
            </w:r>
          </w:p>
        </w:tc>
        <w:tc>
          <w:tcPr>
            <w:tcW w:w="1559" w:type="dxa"/>
            <w:vAlign w:val="center"/>
            <w:hideMark/>
          </w:tcPr>
          <w:p w14:paraId="6CE47696" w14:textId="06643294" w:rsidR="000379B1" w:rsidRPr="00CA0566" w:rsidRDefault="000379B1" w:rsidP="000379B1">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color w:val="000000"/>
                <w:sz w:val="20"/>
                <w:szCs w:val="20"/>
              </w:rPr>
              <w:t>Kokshetau</w:t>
            </w:r>
          </w:p>
        </w:tc>
        <w:tc>
          <w:tcPr>
            <w:tcW w:w="992" w:type="dxa"/>
            <w:hideMark/>
          </w:tcPr>
          <w:p w14:paraId="13A647FD" w14:textId="77777777" w:rsidR="000379B1" w:rsidRPr="00CA0566" w:rsidRDefault="000379B1" w:rsidP="000379B1">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12,35</w:t>
            </w:r>
          </w:p>
        </w:tc>
        <w:tc>
          <w:tcPr>
            <w:tcW w:w="1100" w:type="dxa"/>
            <w:vAlign w:val="center"/>
          </w:tcPr>
          <w:p w14:paraId="436901E3" w14:textId="147658FE" w:rsidR="000379B1" w:rsidRPr="000379B1" w:rsidRDefault="000379B1" w:rsidP="000379B1">
            <w:pPr>
              <w:spacing w:after="0" w:line="360" w:lineRule="auto"/>
              <w:jc w:val="center"/>
              <w:rPr>
                <w:rFonts w:ascii="Times New Roman" w:eastAsia="Times New Roman" w:hAnsi="Times New Roman" w:cs="Times New Roman"/>
                <w:sz w:val="20"/>
                <w:szCs w:val="20"/>
                <w:lang w:eastAsia="ru-RU"/>
              </w:rPr>
            </w:pPr>
            <w:r w:rsidRPr="000379B1">
              <w:rPr>
                <w:rFonts w:ascii="Times New Roman" w:hAnsi="Times New Roman" w:cs="Times New Roman"/>
                <w:color w:val="000000"/>
                <w:sz w:val="20"/>
                <w:szCs w:val="20"/>
              </w:rPr>
              <w:t>63,87</w:t>
            </w:r>
          </w:p>
        </w:tc>
        <w:tc>
          <w:tcPr>
            <w:tcW w:w="567" w:type="dxa"/>
            <w:hideMark/>
          </w:tcPr>
          <w:p w14:paraId="6D24732C" w14:textId="46ABAF18" w:rsidR="000379B1" w:rsidRPr="00CA0566" w:rsidRDefault="000379B1" w:rsidP="000379B1">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3,00</w:t>
            </w:r>
          </w:p>
        </w:tc>
        <w:tc>
          <w:tcPr>
            <w:tcW w:w="992" w:type="dxa"/>
            <w:hideMark/>
          </w:tcPr>
          <w:p w14:paraId="2A635D04" w14:textId="77777777" w:rsidR="000379B1" w:rsidRPr="00CA0566" w:rsidRDefault="000379B1" w:rsidP="000379B1">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0,56</w:t>
            </w:r>
          </w:p>
        </w:tc>
        <w:tc>
          <w:tcPr>
            <w:tcW w:w="1594" w:type="dxa"/>
            <w:hideMark/>
          </w:tcPr>
          <w:p w14:paraId="40F42A03" w14:textId="77777777" w:rsidR="000379B1" w:rsidRPr="00CA0566" w:rsidRDefault="000379B1" w:rsidP="000379B1">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16,29</w:t>
            </w:r>
          </w:p>
        </w:tc>
        <w:tc>
          <w:tcPr>
            <w:tcW w:w="1134" w:type="dxa"/>
            <w:vAlign w:val="center"/>
          </w:tcPr>
          <w:p w14:paraId="578F9EA6" w14:textId="3B10F67A" w:rsidR="000379B1" w:rsidRPr="000379B1" w:rsidRDefault="000379B1" w:rsidP="000379B1">
            <w:pPr>
              <w:spacing w:after="0" w:line="360" w:lineRule="auto"/>
              <w:jc w:val="center"/>
              <w:rPr>
                <w:rFonts w:ascii="Times New Roman" w:eastAsia="Times New Roman" w:hAnsi="Times New Roman" w:cs="Times New Roman"/>
                <w:sz w:val="20"/>
                <w:szCs w:val="20"/>
                <w:lang w:eastAsia="ru-RU"/>
              </w:rPr>
            </w:pPr>
            <w:r w:rsidRPr="000379B1">
              <w:rPr>
                <w:rFonts w:ascii="Times New Roman" w:hAnsi="Times New Roman" w:cs="Times New Roman"/>
                <w:color w:val="000000"/>
                <w:sz w:val="20"/>
                <w:szCs w:val="20"/>
              </w:rPr>
              <w:t>93,80</w:t>
            </w:r>
          </w:p>
        </w:tc>
        <w:tc>
          <w:tcPr>
            <w:tcW w:w="1134" w:type="dxa"/>
            <w:vAlign w:val="center"/>
          </w:tcPr>
          <w:p w14:paraId="300C969D" w14:textId="14CC87BB" w:rsidR="000379B1" w:rsidRPr="000379B1" w:rsidRDefault="000379B1" w:rsidP="000379B1">
            <w:pPr>
              <w:spacing w:after="0" w:line="360" w:lineRule="auto"/>
              <w:jc w:val="center"/>
              <w:rPr>
                <w:rFonts w:ascii="Times New Roman" w:eastAsia="Times New Roman" w:hAnsi="Times New Roman" w:cs="Times New Roman"/>
                <w:sz w:val="20"/>
                <w:szCs w:val="20"/>
                <w:lang w:eastAsia="ru-RU"/>
              </w:rPr>
            </w:pPr>
            <w:r w:rsidRPr="000379B1">
              <w:rPr>
                <w:rFonts w:ascii="Times New Roman" w:hAnsi="Times New Roman" w:cs="Times New Roman"/>
                <w:color w:val="000000"/>
                <w:sz w:val="20"/>
                <w:szCs w:val="20"/>
              </w:rPr>
              <w:t>9,69</w:t>
            </w:r>
          </w:p>
        </w:tc>
      </w:tr>
      <w:tr w:rsidR="000379B1" w:rsidRPr="00CA0566" w14:paraId="7F5F5B66" w14:textId="6DFAC565" w:rsidTr="00C50383">
        <w:trPr>
          <w:trHeight w:val="20"/>
        </w:trPr>
        <w:tc>
          <w:tcPr>
            <w:tcW w:w="421" w:type="dxa"/>
            <w:hideMark/>
          </w:tcPr>
          <w:p w14:paraId="7DF3556F" w14:textId="77777777" w:rsidR="000379B1" w:rsidRPr="00CA0566" w:rsidRDefault="000379B1" w:rsidP="000379B1">
            <w:pPr>
              <w:spacing w:after="0" w:line="360" w:lineRule="auto"/>
              <w:jc w:val="right"/>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9</w:t>
            </w:r>
          </w:p>
        </w:tc>
        <w:tc>
          <w:tcPr>
            <w:tcW w:w="1559" w:type="dxa"/>
            <w:vAlign w:val="center"/>
            <w:hideMark/>
          </w:tcPr>
          <w:p w14:paraId="7B218FA9" w14:textId="6DD7510D" w:rsidR="000379B1" w:rsidRPr="00CA0566" w:rsidRDefault="000379B1" w:rsidP="000379B1">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color w:val="000000"/>
                <w:sz w:val="20"/>
                <w:szCs w:val="20"/>
              </w:rPr>
              <w:t>Kostanay</w:t>
            </w:r>
          </w:p>
        </w:tc>
        <w:tc>
          <w:tcPr>
            <w:tcW w:w="992" w:type="dxa"/>
            <w:hideMark/>
          </w:tcPr>
          <w:p w14:paraId="51914ED7" w14:textId="77777777" w:rsidR="000379B1" w:rsidRPr="00CA0566" w:rsidRDefault="000379B1" w:rsidP="000379B1">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3,66</w:t>
            </w:r>
          </w:p>
        </w:tc>
        <w:tc>
          <w:tcPr>
            <w:tcW w:w="1100" w:type="dxa"/>
            <w:vAlign w:val="center"/>
          </w:tcPr>
          <w:p w14:paraId="219B3883" w14:textId="1B40B9CE" w:rsidR="000379B1" w:rsidRPr="000379B1" w:rsidRDefault="000379B1" w:rsidP="000379B1">
            <w:pPr>
              <w:spacing w:after="0" w:line="360" w:lineRule="auto"/>
              <w:jc w:val="center"/>
              <w:rPr>
                <w:rFonts w:ascii="Times New Roman" w:eastAsia="Times New Roman" w:hAnsi="Times New Roman" w:cs="Times New Roman"/>
                <w:sz w:val="20"/>
                <w:szCs w:val="20"/>
                <w:lang w:eastAsia="ru-RU"/>
              </w:rPr>
            </w:pPr>
            <w:r w:rsidRPr="000379B1">
              <w:rPr>
                <w:rFonts w:ascii="Times New Roman" w:hAnsi="Times New Roman" w:cs="Times New Roman"/>
                <w:color w:val="000000"/>
                <w:sz w:val="20"/>
                <w:szCs w:val="20"/>
              </w:rPr>
              <w:t>68,45</w:t>
            </w:r>
          </w:p>
        </w:tc>
        <w:tc>
          <w:tcPr>
            <w:tcW w:w="567" w:type="dxa"/>
            <w:hideMark/>
          </w:tcPr>
          <w:p w14:paraId="4E8A5F1A" w14:textId="2E7A36F6" w:rsidR="000379B1" w:rsidRPr="00CA0566" w:rsidRDefault="000379B1" w:rsidP="000379B1">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3,00</w:t>
            </w:r>
          </w:p>
        </w:tc>
        <w:tc>
          <w:tcPr>
            <w:tcW w:w="992" w:type="dxa"/>
            <w:hideMark/>
          </w:tcPr>
          <w:p w14:paraId="2D6F4FD9" w14:textId="77777777" w:rsidR="000379B1" w:rsidRPr="00CA0566" w:rsidRDefault="000379B1" w:rsidP="000379B1">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0,94</w:t>
            </w:r>
          </w:p>
        </w:tc>
        <w:tc>
          <w:tcPr>
            <w:tcW w:w="1594" w:type="dxa"/>
            <w:hideMark/>
          </w:tcPr>
          <w:p w14:paraId="225704C9" w14:textId="77777777" w:rsidR="000379B1" w:rsidRPr="00CA0566" w:rsidRDefault="000379B1" w:rsidP="000379B1">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18,79</w:t>
            </w:r>
          </w:p>
        </w:tc>
        <w:tc>
          <w:tcPr>
            <w:tcW w:w="1134" w:type="dxa"/>
            <w:vAlign w:val="center"/>
          </w:tcPr>
          <w:p w14:paraId="3C306D14" w14:textId="057FC982" w:rsidR="000379B1" w:rsidRPr="000379B1" w:rsidRDefault="000379B1" w:rsidP="000379B1">
            <w:pPr>
              <w:spacing w:after="0" w:line="360" w:lineRule="auto"/>
              <w:jc w:val="center"/>
              <w:rPr>
                <w:rFonts w:ascii="Times New Roman" w:eastAsia="Times New Roman" w:hAnsi="Times New Roman" w:cs="Times New Roman"/>
                <w:sz w:val="20"/>
                <w:szCs w:val="20"/>
                <w:lang w:eastAsia="ru-RU"/>
              </w:rPr>
            </w:pPr>
            <w:r w:rsidRPr="000379B1">
              <w:rPr>
                <w:rFonts w:ascii="Times New Roman" w:hAnsi="Times New Roman" w:cs="Times New Roman"/>
                <w:color w:val="000000"/>
                <w:sz w:val="20"/>
                <w:szCs w:val="20"/>
              </w:rPr>
              <w:t>36,83</w:t>
            </w:r>
          </w:p>
        </w:tc>
        <w:tc>
          <w:tcPr>
            <w:tcW w:w="1134" w:type="dxa"/>
            <w:vAlign w:val="center"/>
          </w:tcPr>
          <w:p w14:paraId="4873B504" w14:textId="12623906" w:rsidR="000379B1" w:rsidRPr="000379B1" w:rsidRDefault="000379B1" w:rsidP="000379B1">
            <w:pPr>
              <w:spacing w:after="0" w:line="360" w:lineRule="auto"/>
              <w:jc w:val="center"/>
              <w:rPr>
                <w:rFonts w:ascii="Times New Roman" w:eastAsia="Times New Roman" w:hAnsi="Times New Roman" w:cs="Times New Roman"/>
                <w:sz w:val="20"/>
                <w:szCs w:val="20"/>
                <w:lang w:eastAsia="ru-RU"/>
              </w:rPr>
            </w:pPr>
            <w:r w:rsidRPr="000379B1">
              <w:rPr>
                <w:rFonts w:ascii="Times New Roman" w:hAnsi="Times New Roman" w:cs="Times New Roman"/>
                <w:color w:val="000000"/>
                <w:sz w:val="20"/>
                <w:szCs w:val="20"/>
              </w:rPr>
              <w:t>20,42</w:t>
            </w:r>
          </w:p>
        </w:tc>
      </w:tr>
      <w:tr w:rsidR="000379B1" w:rsidRPr="00CA0566" w14:paraId="607DDF46" w14:textId="19F44813" w:rsidTr="00C50383">
        <w:trPr>
          <w:trHeight w:val="20"/>
        </w:trPr>
        <w:tc>
          <w:tcPr>
            <w:tcW w:w="421" w:type="dxa"/>
            <w:hideMark/>
          </w:tcPr>
          <w:p w14:paraId="084243BB" w14:textId="77777777" w:rsidR="000379B1" w:rsidRPr="00CA0566" w:rsidRDefault="000379B1" w:rsidP="000379B1">
            <w:pPr>
              <w:spacing w:after="0" w:line="360" w:lineRule="auto"/>
              <w:jc w:val="right"/>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10</w:t>
            </w:r>
          </w:p>
        </w:tc>
        <w:tc>
          <w:tcPr>
            <w:tcW w:w="1559" w:type="dxa"/>
            <w:vAlign w:val="center"/>
            <w:hideMark/>
          </w:tcPr>
          <w:p w14:paraId="712D1128" w14:textId="4677F18B" w:rsidR="000379B1" w:rsidRPr="00CA0566" w:rsidRDefault="000379B1" w:rsidP="000379B1">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color w:val="000000"/>
                <w:sz w:val="20"/>
                <w:szCs w:val="20"/>
              </w:rPr>
              <w:t>Kyzylorda</w:t>
            </w:r>
          </w:p>
        </w:tc>
        <w:tc>
          <w:tcPr>
            <w:tcW w:w="992" w:type="dxa"/>
            <w:hideMark/>
          </w:tcPr>
          <w:p w14:paraId="68F81C85" w14:textId="77777777" w:rsidR="000379B1" w:rsidRPr="00CA0566" w:rsidRDefault="000379B1" w:rsidP="000379B1">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7,06</w:t>
            </w:r>
          </w:p>
        </w:tc>
        <w:tc>
          <w:tcPr>
            <w:tcW w:w="1100" w:type="dxa"/>
            <w:vAlign w:val="center"/>
          </w:tcPr>
          <w:p w14:paraId="06E5285E" w14:textId="1D24C9C9" w:rsidR="000379B1" w:rsidRPr="000379B1" w:rsidRDefault="000379B1" w:rsidP="000379B1">
            <w:pPr>
              <w:spacing w:after="0" w:line="360" w:lineRule="auto"/>
              <w:jc w:val="center"/>
              <w:rPr>
                <w:rFonts w:ascii="Times New Roman" w:eastAsia="Times New Roman" w:hAnsi="Times New Roman" w:cs="Times New Roman"/>
                <w:sz w:val="20"/>
                <w:szCs w:val="20"/>
                <w:lang w:eastAsia="ru-RU"/>
              </w:rPr>
            </w:pPr>
            <w:r w:rsidRPr="000379B1">
              <w:rPr>
                <w:rFonts w:ascii="Times New Roman" w:hAnsi="Times New Roman" w:cs="Times New Roman"/>
                <w:color w:val="000000"/>
                <w:sz w:val="20"/>
                <w:szCs w:val="20"/>
              </w:rPr>
              <w:t>52,73</w:t>
            </w:r>
          </w:p>
        </w:tc>
        <w:tc>
          <w:tcPr>
            <w:tcW w:w="567" w:type="dxa"/>
            <w:hideMark/>
          </w:tcPr>
          <w:p w14:paraId="116B173A" w14:textId="5AD3B575" w:rsidR="000379B1" w:rsidRPr="00CA0566" w:rsidRDefault="000379B1" w:rsidP="000379B1">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6,00</w:t>
            </w:r>
          </w:p>
        </w:tc>
        <w:tc>
          <w:tcPr>
            <w:tcW w:w="992" w:type="dxa"/>
            <w:hideMark/>
          </w:tcPr>
          <w:p w14:paraId="5466B7AD" w14:textId="77777777" w:rsidR="000379B1" w:rsidRPr="00CA0566" w:rsidRDefault="000379B1" w:rsidP="000379B1">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0,92</w:t>
            </w:r>
          </w:p>
        </w:tc>
        <w:tc>
          <w:tcPr>
            <w:tcW w:w="1594" w:type="dxa"/>
            <w:hideMark/>
          </w:tcPr>
          <w:p w14:paraId="03A15D1D" w14:textId="77777777" w:rsidR="000379B1" w:rsidRPr="00CA0566" w:rsidRDefault="000379B1" w:rsidP="000379B1">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10,61</w:t>
            </w:r>
          </w:p>
        </w:tc>
        <w:tc>
          <w:tcPr>
            <w:tcW w:w="1134" w:type="dxa"/>
            <w:vAlign w:val="center"/>
          </w:tcPr>
          <w:p w14:paraId="1D9E9D78" w14:textId="5D3268E1" w:rsidR="000379B1" w:rsidRPr="000379B1" w:rsidRDefault="000379B1" w:rsidP="000379B1">
            <w:pPr>
              <w:spacing w:after="0" w:line="360" w:lineRule="auto"/>
              <w:jc w:val="center"/>
              <w:rPr>
                <w:rFonts w:ascii="Times New Roman" w:eastAsia="Times New Roman" w:hAnsi="Times New Roman" w:cs="Times New Roman"/>
                <w:sz w:val="20"/>
                <w:szCs w:val="20"/>
                <w:lang w:eastAsia="ru-RU"/>
              </w:rPr>
            </w:pPr>
            <w:r w:rsidRPr="000379B1">
              <w:rPr>
                <w:rFonts w:ascii="Times New Roman" w:hAnsi="Times New Roman" w:cs="Times New Roman"/>
                <w:color w:val="000000"/>
                <w:sz w:val="20"/>
                <w:szCs w:val="20"/>
              </w:rPr>
              <w:t>0,43</w:t>
            </w:r>
          </w:p>
        </w:tc>
        <w:tc>
          <w:tcPr>
            <w:tcW w:w="1134" w:type="dxa"/>
            <w:vAlign w:val="center"/>
          </w:tcPr>
          <w:p w14:paraId="4B7DD0C7" w14:textId="71EE6770" w:rsidR="000379B1" w:rsidRPr="000379B1" w:rsidRDefault="000379B1" w:rsidP="000379B1">
            <w:pPr>
              <w:spacing w:after="0" w:line="360" w:lineRule="auto"/>
              <w:jc w:val="center"/>
              <w:rPr>
                <w:rFonts w:ascii="Times New Roman" w:eastAsia="Times New Roman" w:hAnsi="Times New Roman" w:cs="Times New Roman"/>
                <w:sz w:val="20"/>
                <w:szCs w:val="20"/>
                <w:lang w:eastAsia="ru-RU"/>
              </w:rPr>
            </w:pPr>
            <w:r w:rsidRPr="000379B1">
              <w:rPr>
                <w:rFonts w:ascii="Times New Roman" w:hAnsi="Times New Roman" w:cs="Times New Roman"/>
                <w:color w:val="000000"/>
                <w:sz w:val="20"/>
                <w:szCs w:val="20"/>
              </w:rPr>
              <w:t>0,09</w:t>
            </w:r>
          </w:p>
        </w:tc>
      </w:tr>
      <w:tr w:rsidR="000379B1" w:rsidRPr="00CA0566" w14:paraId="4656557D" w14:textId="34BF2DE6" w:rsidTr="00C50383">
        <w:trPr>
          <w:trHeight w:val="20"/>
        </w:trPr>
        <w:tc>
          <w:tcPr>
            <w:tcW w:w="421" w:type="dxa"/>
            <w:hideMark/>
          </w:tcPr>
          <w:p w14:paraId="57EB740B" w14:textId="77777777" w:rsidR="000379B1" w:rsidRPr="00CA0566" w:rsidRDefault="000379B1" w:rsidP="000379B1">
            <w:pPr>
              <w:spacing w:after="0" w:line="360" w:lineRule="auto"/>
              <w:jc w:val="right"/>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11</w:t>
            </w:r>
          </w:p>
        </w:tc>
        <w:tc>
          <w:tcPr>
            <w:tcW w:w="1559" w:type="dxa"/>
            <w:vAlign w:val="center"/>
            <w:hideMark/>
          </w:tcPr>
          <w:p w14:paraId="7ECFAE3F" w14:textId="271D9A16" w:rsidR="000379B1" w:rsidRPr="00CA0566" w:rsidRDefault="000379B1" w:rsidP="000379B1">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color w:val="000000"/>
                <w:sz w:val="20"/>
                <w:szCs w:val="20"/>
              </w:rPr>
              <w:t>Pavlodar</w:t>
            </w:r>
          </w:p>
        </w:tc>
        <w:tc>
          <w:tcPr>
            <w:tcW w:w="992" w:type="dxa"/>
            <w:hideMark/>
          </w:tcPr>
          <w:p w14:paraId="005CA871" w14:textId="77777777" w:rsidR="000379B1" w:rsidRPr="00CA0566" w:rsidRDefault="000379B1" w:rsidP="000379B1">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54,16</w:t>
            </w:r>
          </w:p>
        </w:tc>
        <w:tc>
          <w:tcPr>
            <w:tcW w:w="1100" w:type="dxa"/>
            <w:vAlign w:val="center"/>
          </w:tcPr>
          <w:p w14:paraId="5DEAFBA4" w14:textId="275DF578" w:rsidR="000379B1" w:rsidRPr="000379B1" w:rsidRDefault="000379B1" w:rsidP="000379B1">
            <w:pPr>
              <w:spacing w:after="0" w:line="360" w:lineRule="auto"/>
              <w:jc w:val="center"/>
              <w:rPr>
                <w:rFonts w:ascii="Times New Roman" w:eastAsia="Times New Roman" w:hAnsi="Times New Roman" w:cs="Times New Roman"/>
                <w:sz w:val="20"/>
                <w:szCs w:val="20"/>
                <w:lang w:eastAsia="ru-RU"/>
              </w:rPr>
            </w:pPr>
            <w:r w:rsidRPr="000379B1">
              <w:rPr>
                <w:rFonts w:ascii="Times New Roman" w:hAnsi="Times New Roman" w:cs="Times New Roman"/>
                <w:color w:val="000000"/>
                <w:sz w:val="20"/>
                <w:szCs w:val="20"/>
              </w:rPr>
              <w:t>556,63</w:t>
            </w:r>
          </w:p>
        </w:tc>
        <w:tc>
          <w:tcPr>
            <w:tcW w:w="567" w:type="dxa"/>
            <w:hideMark/>
          </w:tcPr>
          <w:p w14:paraId="7DB6ACC5" w14:textId="204A4FFA" w:rsidR="000379B1" w:rsidRPr="00CA0566" w:rsidRDefault="000379B1" w:rsidP="000379B1">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3,00</w:t>
            </w:r>
          </w:p>
        </w:tc>
        <w:tc>
          <w:tcPr>
            <w:tcW w:w="992" w:type="dxa"/>
            <w:hideMark/>
          </w:tcPr>
          <w:p w14:paraId="640F0AD6" w14:textId="77777777" w:rsidR="000379B1" w:rsidRPr="00CA0566" w:rsidRDefault="000379B1" w:rsidP="000379B1">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11,15</w:t>
            </w:r>
          </w:p>
        </w:tc>
        <w:tc>
          <w:tcPr>
            <w:tcW w:w="1594" w:type="dxa"/>
            <w:hideMark/>
          </w:tcPr>
          <w:p w14:paraId="301F92FA" w14:textId="77777777" w:rsidR="000379B1" w:rsidRPr="00CA0566" w:rsidRDefault="000379B1" w:rsidP="000379B1">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25,70</w:t>
            </w:r>
          </w:p>
        </w:tc>
        <w:tc>
          <w:tcPr>
            <w:tcW w:w="1134" w:type="dxa"/>
            <w:vAlign w:val="center"/>
          </w:tcPr>
          <w:p w14:paraId="03114BA9" w14:textId="62031C83" w:rsidR="000379B1" w:rsidRPr="000379B1" w:rsidRDefault="000379B1" w:rsidP="000379B1">
            <w:pPr>
              <w:spacing w:after="0" w:line="360" w:lineRule="auto"/>
              <w:jc w:val="center"/>
              <w:rPr>
                <w:rFonts w:ascii="Times New Roman" w:eastAsia="Times New Roman" w:hAnsi="Times New Roman" w:cs="Times New Roman"/>
                <w:sz w:val="20"/>
                <w:szCs w:val="20"/>
                <w:lang w:eastAsia="ru-RU"/>
              </w:rPr>
            </w:pPr>
            <w:r w:rsidRPr="000379B1">
              <w:rPr>
                <w:rFonts w:ascii="Times New Roman" w:hAnsi="Times New Roman" w:cs="Times New Roman"/>
                <w:color w:val="000000"/>
                <w:sz w:val="20"/>
                <w:szCs w:val="20"/>
              </w:rPr>
              <w:t>97,78</w:t>
            </w:r>
          </w:p>
        </w:tc>
        <w:tc>
          <w:tcPr>
            <w:tcW w:w="1134" w:type="dxa"/>
            <w:vAlign w:val="center"/>
          </w:tcPr>
          <w:p w14:paraId="25508E99" w14:textId="2C69ABED" w:rsidR="000379B1" w:rsidRPr="000379B1" w:rsidRDefault="000379B1" w:rsidP="000379B1">
            <w:pPr>
              <w:spacing w:after="0" w:line="360" w:lineRule="auto"/>
              <w:jc w:val="center"/>
              <w:rPr>
                <w:rFonts w:ascii="Times New Roman" w:eastAsia="Times New Roman" w:hAnsi="Times New Roman" w:cs="Times New Roman"/>
                <w:sz w:val="20"/>
                <w:szCs w:val="20"/>
                <w:lang w:eastAsia="ru-RU"/>
              </w:rPr>
            </w:pPr>
            <w:r w:rsidRPr="000379B1">
              <w:rPr>
                <w:rFonts w:ascii="Times New Roman" w:hAnsi="Times New Roman" w:cs="Times New Roman"/>
                <w:color w:val="000000"/>
                <w:sz w:val="20"/>
                <w:szCs w:val="20"/>
              </w:rPr>
              <w:t>10,46</w:t>
            </w:r>
          </w:p>
        </w:tc>
      </w:tr>
      <w:tr w:rsidR="000379B1" w:rsidRPr="00CA0566" w14:paraId="4BD2FC5B" w14:textId="1E7B4658" w:rsidTr="00C50383">
        <w:trPr>
          <w:trHeight w:val="20"/>
        </w:trPr>
        <w:tc>
          <w:tcPr>
            <w:tcW w:w="421" w:type="dxa"/>
            <w:hideMark/>
          </w:tcPr>
          <w:p w14:paraId="791A7FFD" w14:textId="77777777" w:rsidR="000379B1" w:rsidRPr="00CA0566" w:rsidRDefault="000379B1" w:rsidP="000379B1">
            <w:pPr>
              <w:spacing w:after="0" w:line="360" w:lineRule="auto"/>
              <w:jc w:val="right"/>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12</w:t>
            </w:r>
          </w:p>
        </w:tc>
        <w:tc>
          <w:tcPr>
            <w:tcW w:w="1559" w:type="dxa"/>
            <w:vAlign w:val="center"/>
            <w:hideMark/>
          </w:tcPr>
          <w:p w14:paraId="08ACF61D" w14:textId="4B757AB1" w:rsidR="000379B1" w:rsidRPr="00CA0566" w:rsidRDefault="000379B1" w:rsidP="000379B1">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color w:val="000000"/>
                <w:sz w:val="20"/>
                <w:szCs w:val="20"/>
              </w:rPr>
              <w:t>Petropavlovsk</w:t>
            </w:r>
          </w:p>
        </w:tc>
        <w:tc>
          <w:tcPr>
            <w:tcW w:w="992" w:type="dxa"/>
            <w:hideMark/>
          </w:tcPr>
          <w:p w14:paraId="6E6A6AE8" w14:textId="77777777" w:rsidR="000379B1" w:rsidRPr="00CA0566" w:rsidRDefault="000379B1" w:rsidP="000379B1">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15,43</w:t>
            </w:r>
          </w:p>
        </w:tc>
        <w:tc>
          <w:tcPr>
            <w:tcW w:w="1100" w:type="dxa"/>
            <w:vAlign w:val="center"/>
          </w:tcPr>
          <w:p w14:paraId="05B6EF45" w14:textId="5A9EC114" w:rsidR="000379B1" w:rsidRPr="000379B1" w:rsidRDefault="000379B1" w:rsidP="000379B1">
            <w:pPr>
              <w:spacing w:after="0" w:line="360" w:lineRule="auto"/>
              <w:jc w:val="center"/>
              <w:rPr>
                <w:rFonts w:ascii="Times New Roman" w:eastAsia="Times New Roman" w:hAnsi="Times New Roman" w:cs="Times New Roman"/>
                <w:sz w:val="20"/>
                <w:szCs w:val="20"/>
                <w:lang w:eastAsia="ru-RU"/>
              </w:rPr>
            </w:pPr>
            <w:r w:rsidRPr="000379B1">
              <w:rPr>
                <w:rFonts w:ascii="Times New Roman" w:hAnsi="Times New Roman" w:cs="Times New Roman"/>
                <w:color w:val="000000"/>
                <w:sz w:val="20"/>
                <w:szCs w:val="20"/>
              </w:rPr>
              <w:t>204,59</w:t>
            </w:r>
          </w:p>
        </w:tc>
        <w:tc>
          <w:tcPr>
            <w:tcW w:w="567" w:type="dxa"/>
            <w:hideMark/>
          </w:tcPr>
          <w:p w14:paraId="03944537" w14:textId="1AC4A9E8" w:rsidR="000379B1" w:rsidRPr="00CA0566" w:rsidRDefault="000379B1" w:rsidP="000379B1">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3,00</w:t>
            </w:r>
          </w:p>
        </w:tc>
        <w:tc>
          <w:tcPr>
            <w:tcW w:w="992" w:type="dxa"/>
            <w:hideMark/>
          </w:tcPr>
          <w:p w14:paraId="6A2FF711" w14:textId="77777777" w:rsidR="000379B1" w:rsidRPr="00CA0566" w:rsidRDefault="000379B1" w:rsidP="000379B1">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2,49</w:t>
            </w:r>
          </w:p>
        </w:tc>
        <w:tc>
          <w:tcPr>
            <w:tcW w:w="1594" w:type="dxa"/>
            <w:hideMark/>
          </w:tcPr>
          <w:p w14:paraId="4D2627D5" w14:textId="77777777" w:rsidR="000379B1" w:rsidRPr="00CA0566" w:rsidRDefault="000379B1" w:rsidP="000379B1">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27,15</w:t>
            </w:r>
          </w:p>
        </w:tc>
        <w:tc>
          <w:tcPr>
            <w:tcW w:w="1134" w:type="dxa"/>
            <w:vAlign w:val="center"/>
          </w:tcPr>
          <w:p w14:paraId="4033FDE9" w14:textId="6CF570DF" w:rsidR="000379B1" w:rsidRPr="000379B1" w:rsidRDefault="000379B1" w:rsidP="000379B1">
            <w:pPr>
              <w:spacing w:after="0" w:line="360" w:lineRule="auto"/>
              <w:jc w:val="center"/>
              <w:rPr>
                <w:rFonts w:ascii="Times New Roman" w:eastAsia="Times New Roman" w:hAnsi="Times New Roman" w:cs="Times New Roman"/>
                <w:sz w:val="20"/>
                <w:szCs w:val="20"/>
                <w:lang w:eastAsia="ru-RU"/>
              </w:rPr>
            </w:pPr>
            <w:r w:rsidRPr="000379B1">
              <w:rPr>
                <w:rFonts w:ascii="Times New Roman" w:hAnsi="Times New Roman" w:cs="Times New Roman"/>
                <w:color w:val="000000"/>
                <w:sz w:val="20"/>
                <w:szCs w:val="20"/>
              </w:rPr>
              <w:t>96,36</w:t>
            </w:r>
          </w:p>
        </w:tc>
        <w:tc>
          <w:tcPr>
            <w:tcW w:w="1134" w:type="dxa"/>
            <w:vAlign w:val="center"/>
          </w:tcPr>
          <w:p w14:paraId="7A4671BC" w14:textId="1EF809AF" w:rsidR="000379B1" w:rsidRPr="000379B1" w:rsidRDefault="000379B1" w:rsidP="000379B1">
            <w:pPr>
              <w:spacing w:after="0" w:line="360" w:lineRule="auto"/>
              <w:jc w:val="center"/>
              <w:rPr>
                <w:rFonts w:ascii="Times New Roman" w:eastAsia="Times New Roman" w:hAnsi="Times New Roman" w:cs="Times New Roman"/>
                <w:sz w:val="20"/>
                <w:szCs w:val="20"/>
                <w:lang w:eastAsia="ru-RU"/>
              </w:rPr>
            </w:pPr>
            <w:r w:rsidRPr="000379B1">
              <w:rPr>
                <w:rFonts w:ascii="Times New Roman" w:hAnsi="Times New Roman" w:cs="Times New Roman"/>
                <w:color w:val="000000"/>
                <w:sz w:val="20"/>
                <w:szCs w:val="20"/>
              </w:rPr>
              <w:t>12,13</w:t>
            </w:r>
          </w:p>
        </w:tc>
      </w:tr>
      <w:tr w:rsidR="000379B1" w:rsidRPr="00CA0566" w14:paraId="44EE4EC8" w14:textId="7B863C58" w:rsidTr="00C50383">
        <w:trPr>
          <w:trHeight w:val="20"/>
        </w:trPr>
        <w:tc>
          <w:tcPr>
            <w:tcW w:w="421" w:type="dxa"/>
            <w:hideMark/>
          </w:tcPr>
          <w:p w14:paraId="78281110" w14:textId="77777777" w:rsidR="000379B1" w:rsidRPr="00CA0566" w:rsidRDefault="000379B1" w:rsidP="000379B1">
            <w:pPr>
              <w:spacing w:after="0" w:line="360" w:lineRule="auto"/>
              <w:jc w:val="right"/>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13</w:t>
            </w:r>
          </w:p>
        </w:tc>
        <w:tc>
          <w:tcPr>
            <w:tcW w:w="1559" w:type="dxa"/>
            <w:vAlign w:val="center"/>
            <w:hideMark/>
          </w:tcPr>
          <w:p w14:paraId="34238322" w14:textId="5358E4F2" w:rsidR="000379B1" w:rsidRPr="00CA0566" w:rsidRDefault="000379B1" w:rsidP="000379B1">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color w:val="000000"/>
                <w:sz w:val="20"/>
                <w:szCs w:val="20"/>
              </w:rPr>
              <w:t>Taldykorgan</w:t>
            </w:r>
          </w:p>
        </w:tc>
        <w:tc>
          <w:tcPr>
            <w:tcW w:w="992" w:type="dxa"/>
            <w:hideMark/>
          </w:tcPr>
          <w:p w14:paraId="516A6D9E" w14:textId="77777777" w:rsidR="000379B1" w:rsidRPr="00CA0566" w:rsidRDefault="000379B1" w:rsidP="000379B1">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2,45</w:t>
            </w:r>
          </w:p>
        </w:tc>
        <w:tc>
          <w:tcPr>
            <w:tcW w:w="1100" w:type="dxa"/>
            <w:vAlign w:val="center"/>
          </w:tcPr>
          <w:p w14:paraId="38114630" w14:textId="1761F6DB" w:rsidR="000379B1" w:rsidRPr="000379B1" w:rsidRDefault="000379B1" w:rsidP="000379B1">
            <w:pPr>
              <w:spacing w:after="0" w:line="360" w:lineRule="auto"/>
              <w:jc w:val="center"/>
              <w:rPr>
                <w:rFonts w:ascii="Times New Roman" w:eastAsia="Times New Roman" w:hAnsi="Times New Roman" w:cs="Times New Roman"/>
                <w:sz w:val="20"/>
                <w:szCs w:val="20"/>
                <w:lang w:eastAsia="ru-RU"/>
              </w:rPr>
            </w:pPr>
            <w:r w:rsidRPr="000379B1">
              <w:rPr>
                <w:rFonts w:ascii="Times New Roman" w:hAnsi="Times New Roman" w:cs="Times New Roman"/>
                <w:color w:val="000000"/>
                <w:sz w:val="20"/>
                <w:szCs w:val="20"/>
              </w:rPr>
              <w:t>42,26</w:t>
            </w:r>
          </w:p>
        </w:tc>
        <w:tc>
          <w:tcPr>
            <w:tcW w:w="567" w:type="dxa"/>
            <w:hideMark/>
          </w:tcPr>
          <w:p w14:paraId="7AFC1E10" w14:textId="5605D034" w:rsidR="000379B1" w:rsidRPr="00CA0566" w:rsidRDefault="000379B1" w:rsidP="000379B1">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3,00</w:t>
            </w:r>
          </w:p>
        </w:tc>
        <w:tc>
          <w:tcPr>
            <w:tcW w:w="992" w:type="dxa"/>
            <w:hideMark/>
          </w:tcPr>
          <w:p w14:paraId="351A3995" w14:textId="77777777" w:rsidR="000379B1" w:rsidRPr="00CA0566" w:rsidRDefault="000379B1" w:rsidP="000379B1">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0,00</w:t>
            </w:r>
          </w:p>
        </w:tc>
        <w:tc>
          <w:tcPr>
            <w:tcW w:w="1594" w:type="dxa"/>
            <w:hideMark/>
          </w:tcPr>
          <w:p w14:paraId="4A1FE704" w14:textId="77777777" w:rsidR="000379B1" w:rsidRPr="00CA0566" w:rsidRDefault="000379B1" w:rsidP="000379B1">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8,56</w:t>
            </w:r>
          </w:p>
        </w:tc>
        <w:tc>
          <w:tcPr>
            <w:tcW w:w="1134" w:type="dxa"/>
            <w:vAlign w:val="center"/>
          </w:tcPr>
          <w:p w14:paraId="1D3281FE" w14:textId="2C983CFE" w:rsidR="000379B1" w:rsidRPr="000379B1" w:rsidRDefault="000379B1" w:rsidP="000379B1">
            <w:pPr>
              <w:spacing w:after="0" w:line="360" w:lineRule="auto"/>
              <w:jc w:val="center"/>
              <w:rPr>
                <w:rFonts w:ascii="Times New Roman" w:eastAsia="Times New Roman" w:hAnsi="Times New Roman" w:cs="Times New Roman"/>
                <w:sz w:val="20"/>
                <w:szCs w:val="20"/>
                <w:lang w:eastAsia="ru-RU"/>
              </w:rPr>
            </w:pPr>
            <w:r w:rsidRPr="000379B1">
              <w:rPr>
                <w:rFonts w:ascii="Times New Roman" w:hAnsi="Times New Roman" w:cs="Times New Roman"/>
                <w:color w:val="000000"/>
                <w:sz w:val="20"/>
                <w:szCs w:val="20"/>
              </w:rPr>
              <w:t>89,34</w:t>
            </w:r>
          </w:p>
        </w:tc>
        <w:tc>
          <w:tcPr>
            <w:tcW w:w="1134" w:type="dxa"/>
            <w:vAlign w:val="center"/>
          </w:tcPr>
          <w:p w14:paraId="67C5F055" w14:textId="67689B83" w:rsidR="000379B1" w:rsidRPr="000379B1" w:rsidRDefault="000379B1" w:rsidP="000379B1">
            <w:pPr>
              <w:spacing w:after="0" w:line="360" w:lineRule="auto"/>
              <w:jc w:val="center"/>
              <w:rPr>
                <w:rFonts w:ascii="Times New Roman" w:eastAsia="Times New Roman" w:hAnsi="Times New Roman" w:cs="Times New Roman"/>
                <w:sz w:val="20"/>
                <w:szCs w:val="20"/>
                <w:lang w:eastAsia="ru-RU"/>
              </w:rPr>
            </w:pPr>
            <w:r w:rsidRPr="000379B1">
              <w:rPr>
                <w:rFonts w:ascii="Times New Roman" w:hAnsi="Times New Roman" w:cs="Times New Roman"/>
                <w:color w:val="000000"/>
                <w:sz w:val="20"/>
                <w:szCs w:val="20"/>
              </w:rPr>
              <w:t>7,23</w:t>
            </w:r>
          </w:p>
        </w:tc>
      </w:tr>
      <w:tr w:rsidR="000379B1" w:rsidRPr="00CA0566" w14:paraId="076A3B7B" w14:textId="2FA1CA2A" w:rsidTr="00C50383">
        <w:trPr>
          <w:trHeight w:val="20"/>
        </w:trPr>
        <w:tc>
          <w:tcPr>
            <w:tcW w:w="421" w:type="dxa"/>
            <w:hideMark/>
          </w:tcPr>
          <w:p w14:paraId="05512FB1" w14:textId="77777777" w:rsidR="000379B1" w:rsidRPr="00CA0566" w:rsidRDefault="000379B1" w:rsidP="000379B1">
            <w:pPr>
              <w:spacing w:after="0" w:line="360" w:lineRule="auto"/>
              <w:jc w:val="right"/>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14</w:t>
            </w:r>
          </w:p>
        </w:tc>
        <w:tc>
          <w:tcPr>
            <w:tcW w:w="1559" w:type="dxa"/>
            <w:vAlign w:val="center"/>
            <w:hideMark/>
          </w:tcPr>
          <w:p w14:paraId="169F5565" w14:textId="72D311C4" w:rsidR="000379B1" w:rsidRPr="00CA0566" w:rsidRDefault="000379B1" w:rsidP="000379B1">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color w:val="000000"/>
                <w:sz w:val="20"/>
                <w:szCs w:val="20"/>
              </w:rPr>
              <w:t>Taraz</w:t>
            </w:r>
          </w:p>
        </w:tc>
        <w:tc>
          <w:tcPr>
            <w:tcW w:w="992" w:type="dxa"/>
            <w:hideMark/>
          </w:tcPr>
          <w:p w14:paraId="799BD117" w14:textId="77777777" w:rsidR="000379B1" w:rsidRPr="00CA0566" w:rsidRDefault="000379B1" w:rsidP="000379B1">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11,72</w:t>
            </w:r>
          </w:p>
        </w:tc>
        <w:tc>
          <w:tcPr>
            <w:tcW w:w="1100" w:type="dxa"/>
            <w:vAlign w:val="center"/>
          </w:tcPr>
          <w:p w14:paraId="6BE06338" w14:textId="2447FA30" w:rsidR="000379B1" w:rsidRPr="000379B1" w:rsidRDefault="000379B1" w:rsidP="000379B1">
            <w:pPr>
              <w:spacing w:after="0" w:line="360" w:lineRule="auto"/>
              <w:jc w:val="center"/>
              <w:rPr>
                <w:rFonts w:ascii="Times New Roman" w:eastAsia="Times New Roman" w:hAnsi="Times New Roman" w:cs="Times New Roman"/>
                <w:sz w:val="20"/>
                <w:szCs w:val="20"/>
                <w:lang w:eastAsia="ru-RU"/>
              </w:rPr>
            </w:pPr>
            <w:r w:rsidRPr="000379B1">
              <w:rPr>
                <w:rFonts w:ascii="Times New Roman" w:hAnsi="Times New Roman" w:cs="Times New Roman"/>
                <w:color w:val="000000"/>
                <w:sz w:val="20"/>
                <w:szCs w:val="20"/>
              </w:rPr>
              <w:t>79,16</w:t>
            </w:r>
          </w:p>
        </w:tc>
        <w:tc>
          <w:tcPr>
            <w:tcW w:w="567" w:type="dxa"/>
            <w:hideMark/>
          </w:tcPr>
          <w:p w14:paraId="69B1518B" w14:textId="09BE7D7A" w:rsidR="000379B1" w:rsidRPr="00CA0566" w:rsidRDefault="000379B1" w:rsidP="000379B1">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6,00</w:t>
            </w:r>
          </w:p>
        </w:tc>
        <w:tc>
          <w:tcPr>
            <w:tcW w:w="992" w:type="dxa"/>
            <w:hideMark/>
          </w:tcPr>
          <w:p w14:paraId="52923ACE" w14:textId="77777777" w:rsidR="000379B1" w:rsidRPr="00CA0566" w:rsidRDefault="000379B1" w:rsidP="000379B1">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1,57</w:t>
            </w:r>
          </w:p>
        </w:tc>
        <w:tc>
          <w:tcPr>
            <w:tcW w:w="1594" w:type="dxa"/>
            <w:hideMark/>
          </w:tcPr>
          <w:p w14:paraId="4EE6CD99" w14:textId="77777777" w:rsidR="000379B1" w:rsidRPr="00CA0566" w:rsidRDefault="000379B1" w:rsidP="000379B1">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7,88</w:t>
            </w:r>
          </w:p>
        </w:tc>
        <w:tc>
          <w:tcPr>
            <w:tcW w:w="1134" w:type="dxa"/>
            <w:vAlign w:val="center"/>
          </w:tcPr>
          <w:p w14:paraId="7D0E7949" w14:textId="3322D61E" w:rsidR="000379B1" w:rsidRPr="000379B1" w:rsidRDefault="000379B1" w:rsidP="000379B1">
            <w:pPr>
              <w:spacing w:after="0" w:line="360" w:lineRule="auto"/>
              <w:jc w:val="center"/>
              <w:rPr>
                <w:rFonts w:ascii="Times New Roman" w:eastAsia="Times New Roman" w:hAnsi="Times New Roman" w:cs="Times New Roman"/>
                <w:sz w:val="20"/>
                <w:szCs w:val="20"/>
                <w:lang w:eastAsia="ru-RU"/>
              </w:rPr>
            </w:pPr>
            <w:r w:rsidRPr="000379B1">
              <w:rPr>
                <w:rFonts w:ascii="Times New Roman" w:hAnsi="Times New Roman" w:cs="Times New Roman"/>
                <w:color w:val="000000"/>
                <w:sz w:val="20"/>
                <w:szCs w:val="20"/>
              </w:rPr>
              <w:t>76,33</w:t>
            </w:r>
          </w:p>
        </w:tc>
        <w:tc>
          <w:tcPr>
            <w:tcW w:w="1134" w:type="dxa"/>
            <w:vAlign w:val="center"/>
          </w:tcPr>
          <w:p w14:paraId="6CD58C90" w14:textId="5A7D1B75" w:rsidR="000379B1" w:rsidRPr="000379B1" w:rsidRDefault="000379B1" w:rsidP="000379B1">
            <w:pPr>
              <w:spacing w:after="0" w:line="360" w:lineRule="auto"/>
              <w:jc w:val="center"/>
              <w:rPr>
                <w:rFonts w:ascii="Times New Roman" w:eastAsia="Times New Roman" w:hAnsi="Times New Roman" w:cs="Times New Roman"/>
                <w:sz w:val="20"/>
                <w:szCs w:val="20"/>
                <w:lang w:eastAsia="ru-RU"/>
              </w:rPr>
            </w:pPr>
            <w:r w:rsidRPr="000379B1">
              <w:rPr>
                <w:rFonts w:ascii="Times New Roman" w:hAnsi="Times New Roman" w:cs="Times New Roman"/>
                <w:color w:val="000000"/>
                <w:sz w:val="20"/>
                <w:szCs w:val="20"/>
              </w:rPr>
              <w:t>6,73</w:t>
            </w:r>
          </w:p>
        </w:tc>
      </w:tr>
      <w:tr w:rsidR="000379B1" w:rsidRPr="00CA0566" w14:paraId="677E3557" w14:textId="577E7250" w:rsidTr="00C50383">
        <w:trPr>
          <w:trHeight w:val="20"/>
        </w:trPr>
        <w:tc>
          <w:tcPr>
            <w:tcW w:w="421" w:type="dxa"/>
            <w:hideMark/>
          </w:tcPr>
          <w:p w14:paraId="11788972" w14:textId="77777777" w:rsidR="000379B1" w:rsidRPr="00CA0566" w:rsidRDefault="000379B1" w:rsidP="000379B1">
            <w:pPr>
              <w:spacing w:after="0" w:line="360" w:lineRule="auto"/>
              <w:jc w:val="right"/>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15</w:t>
            </w:r>
          </w:p>
        </w:tc>
        <w:tc>
          <w:tcPr>
            <w:tcW w:w="1559" w:type="dxa"/>
            <w:vAlign w:val="center"/>
            <w:hideMark/>
          </w:tcPr>
          <w:p w14:paraId="583D90E3" w14:textId="6CA9D17E" w:rsidR="000379B1" w:rsidRPr="00CA0566" w:rsidRDefault="000379B1" w:rsidP="000379B1">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color w:val="000000"/>
                <w:sz w:val="20"/>
                <w:szCs w:val="20"/>
              </w:rPr>
              <w:t>Turkestan</w:t>
            </w:r>
          </w:p>
        </w:tc>
        <w:tc>
          <w:tcPr>
            <w:tcW w:w="992" w:type="dxa"/>
            <w:hideMark/>
          </w:tcPr>
          <w:p w14:paraId="4CEC3054" w14:textId="77777777" w:rsidR="000379B1" w:rsidRPr="00CA0566" w:rsidRDefault="000379B1" w:rsidP="000379B1">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0,58</w:t>
            </w:r>
          </w:p>
        </w:tc>
        <w:tc>
          <w:tcPr>
            <w:tcW w:w="1100" w:type="dxa"/>
            <w:vAlign w:val="center"/>
          </w:tcPr>
          <w:p w14:paraId="57DB9D6A" w14:textId="7855D9FA" w:rsidR="000379B1" w:rsidRPr="000379B1" w:rsidRDefault="000379B1" w:rsidP="000379B1">
            <w:pPr>
              <w:spacing w:after="0" w:line="360" w:lineRule="auto"/>
              <w:jc w:val="center"/>
              <w:rPr>
                <w:rFonts w:ascii="Times New Roman" w:eastAsia="Times New Roman" w:hAnsi="Times New Roman" w:cs="Times New Roman"/>
                <w:sz w:val="20"/>
                <w:szCs w:val="20"/>
                <w:lang w:eastAsia="ru-RU"/>
              </w:rPr>
            </w:pPr>
            <w:r w:rsidRPr="000379B1">
              <w:rPr>
                <w:rFonts w:ascii="Times New Roman" w:hAnsi="Times New Roman" w:cs="Times New Roman"/>
                <w:color w:val="000000"/>
                <w:sz w:val="20"/>
                <w:szCs w:val="20"/>
              </w:rPr>
              <w:t>13,45</w:t>
            </w:r>
          </w:p>
        </w:tc>
        <w:tc>
          <w:tcPr>
            <w:tcW w:w="567" w:type="dxa"/>
            <w:hideMark/>
          </w:tcPr>
          <w:p w14:paraId="1C06D485" w14:textId="1A4B5A80" w:rsidR="000379B1" w:rsidRPr="00CA0566" w:rsidRDefault="000379B1" w:rsidP="000379B1">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5,00</w:t>
            </w:r>
          </w:p>
        </w:tc>
        <w:tc>
          <w:tcPr>
            <w:tcW w:w="992" w:type="dxa"/>
            <w:hideMark/>
          </w:tcPr>
          <w:p w14:paraId="4D13A92A" w14:textId="77777777" w:rsidR="000379B1" w:rsidRPr="00CA0566" w:rsidRDefault="000379B1" w:rsidP="000379B1">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0,13</w:t>
            </w:r>
          </w:p>
        </w:tc>
        <w:tc>
          <w:tcPr>
            <w:tcW w:w="1594" w:type="dxa"/>
            <w:hideMark/>
          </w:tcPr>
          <w:p w14:paraId="064D889A" w14:textId="77777777" w:rsidR="000379B1" w:rsidRPr="00CA0566" w:rsidRDefault="000379B1" w:rsidP="000379B1">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4,02</w:t>
            </w:r>
          </w:p>
        </w:tc>
        <w:tc>
          <w:tcPr>
            <w:tcW w:w="1134" w:type="dxa"/>
            <w:vAlign w:val="center"/>
          </w:tcPr>
          <w:p w14:paraId="26F05EBF" w14:textId="0C933A30" w:rsidR="000379B1" w:rsidRPr="000379B1" w:rsidRDefault="000379B1" w:rsidP="000379B1">
            <w:pPr>
              <w:spacing w:after="0" w:line="360" w:lineRule="auto"/>
              <w:jc w:val="center"/>
              <w:rPr>
                <w:rFonts w:ascii="Times New Roman" w:eastAsia="Times New Roman" w:hAnsi="Times New Roman" w:cs="Times New Roman"/>
                <w:sz w:val="20"/>
                <w:szCs w:val="20"/>
                <w:lang w:eastAsia="ru-RU"/>
              </w:rPr>
            </w:pPr>
            <w:r w:rsidRPr="000379B1">
              <w:rPr>
                <w:rFonts w:ascii="Times New Roman" w:hAnsi="Times New Roman" w:cs="Times New Roman"/>
                <w:color w:val="000000"/>
                <w:sz w:val="20"/>
                <w:szCs w:val="20"/>
              </w:rPr>
              <w:t>1,42</w:t>
            </w:r>
          </w:p>
        </w:tc>
        <w:tc>
          <w:tcPr>
            <w:tcW w:w="1134" w:type="dxa"/>
            <w:vAlign w:val="center"/>
          </w:tcPr>
          <w:p w14:paraId="28F44699" w14:textId="072BFF62" w:rsidR="000379B1" w:rsidRPr="000379B1" w:rsidRDefault="000379B1" w:rsidP="000379B1">
            <w:pPr>
              <w:spacing w:after="0" w:line="360" w:lineRule="auto"/>
              <w:jc w:val="center"/>
              <w:rPr>
                <w:rFonts w:ascii="Times New Roman" w:eastAsia="Times New Roman" w:hAnsi="Times New Roman" w:cs="Times New Roman"/>
                <w:sz w:val="20"/>
                <w:szCs w:val="20"/>
                <w:lang w:eastAsia="ru-RU"/>
              </w:rPr>
            </w:pPr>
            <w:r w:rsidRPr="000379B1">
              <w:rPr>
                <w:rFonts w:ascii="Times New Roman" w:hAnsi="Times New Roman" w:cs="Times New Roman"/>
                <w:color w:val="000000"/>
                <w:sz w:val="20"/>
                <w:szCs w:val="20"/>
              </w:rPr>
              <w:t>0,68</w:t>
            </w:r>
          </w:p>
        </w:tc>
      </w:tr>
      <w:tr w:rsidR="000379B1" w:rsidRPr="00CA0566" w14:paraId="73C2C230" w14:textId="3E4525C3" w:rsidTr="00C50383">
        <w:trPr>
          <w:trHeight w:val="20"/>
        </w:trPr>
        <w:tc>
          <w:tcPr>
            <w:tcW w:w="421" w:type="dxa"/>
            <w:hideMark/>
          </w:tcPr>
          <w:p w14:paraId="6FD129B0" w14:textId="77777777" w:rsidR="000379B1" w:rsidRPr="00CA0566" w:rsidRDefault="000379B1" w:rsidP="000379B1">
            <w:pPr>
              <w:spacing w:after="0" w:line="360" w:lineRule="auto"/>
              <w:jc w:val="right"/>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16</w:t>
            </w:r>
          </w:p>
        </w:tc>
        <w:tc>
          <w:tcPr>
            <w:tcW w:w="1559" w:type="dxa"/>
            <w:vAlign w:val="center"/>
            <w:hideMark/>
          </w:tcPr>
          <w:p w14:paraId="46393208" w14:textId="4F7ECDC6" w:rsidR="000379B1" w:rsidRPr="00CA0566" w:rsidRDefault="000379B1" w:rsidP="000379B1">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color w:val="000000"/>
                <w:sz w:val="20"/>
                <w:szCs w:val="20"/>
              </w:rPr>
              <w:t>Uralsk</w:t>
            </w:r>
          </w:p>
        </w:tc>
        <w:tc>
          <w:tcPr>
            <w:tcW w:w="992" w:type="dxa"/>
            <w:hideMark/>
          </w:tcPr>
          <w:p w14:paraId="1B4148BB" w14:textId="77777777" w:rsidR="000379B1" w:rsidRPr="00CA0566" w:rsidRDefault="000379B1" w:rsidP="000379B1">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1,50</w:t>
            </w:r>
          </w:p>
        </w:tc>
        <w:tc>
          <w:tcPr>
            <w:tcW w:w="1100" w:type="dxa"/>
            <w:vAlign w:val="center"/>
          </w:tcPr>
          <w:p w14:paraId="7DA96C62" w14:textId="10984429" w:rsidR="000379B1" w:rsidRPr="000379B1" w:rsidRDefault="000379B1" w:rsidP="000379B1">
            <w:pPr>
              <w:spacing w:after="0" w:line="360" w:lineRule="auto"/>
              <w:jc w:val="center"/>
              <w:rPr>
                <w:rFonts w:ascii="Times New Roman" w:eastAsia="Times New Roman" w:hAnsi="Times New Roman" w:cs="Times New Roman"/>
                <w:sz w:val="20"/>
                <w:szCs w:val="20"/>
                <w:lang w:eastAsia="ru-RU"/>
              </w:rPr>
            </w:pPr>
            <w:r w:rsidRPr="000379B1">
              <w:rPr>
                <w:rFonts w:ascii="Times New Roman" w:hAnsi="Times New Roman" w:cs="Times New Roman"/>
                <w:color w:val="000000"/>
                <w:sz w:val="20"/>
                <w:szCs w:val="20"/>
              </w:rPr>
              <w:t>33,04</w:t>
            </w:r>
          </w:p>
        </w:tc>
        <w:tc>
          <w:tcPr>
            <w:tcW w:w="567" w:type="dxa"/>
            <w:hideMark/>
          </w:tcPr>
          <w:p w14:paraId="328FF006" w14:textId="1F32DF33" w:rsidR="000379B1" w:rsidRPr="00CA0566" w:rsidRDefault="000379B1" w:rsidP="000379B1">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2,00</w:t>
            </w:r>
          </w:p>
        </w:tc>
        <w:tc>
          <w:tcPr>
            <w:tcW w:w="992" w:type="dxa"/>
            <w:hideMark/>
          </w:tcPr>
          <w:p w14:paraId="56F7D199" w14:textId="77777777" w:rsidR="000379B1" w:rsidRPr="00CA0566" w:rsidRDefault="000379B1" w:rsidP="000379B1">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0,58</w:t>
            </w:r>
          </w:p>
        </w:tc>
        <w:tc>
          <w:tcPr>
            <w:tcW w:w="1594" w:type="dxa"/>
            <w:hideMark/>
          </w:tcPr>
          <w:p w14:paraId="7C30B5FE" w14:textId="77777777" w:rsidR="000379B1" w:rsidRPr="00CA0566" w:rsidRDefault="000379B1" w:rsidP="000379B1">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15,78</w:t>
            </w:r>
          </w:p>
        </w:tc>
        <w:tc>
          <w:tcPr>
            <w:tcW w:w="1134" w:type="dxa"/>
            <w:vAlign w:val="center"/>
          </w:tcPr>
          <w:p w14:paraId="48FA7FBD" w14:textId="3DF11211" w:rsidR="000379B1" w:rsidRPr="000379B1" w:rsidRDefault="000379B1" w:rsidP="000379B1">
            <w:pPr>
              <w:spacing w:after="0" w:line="360" w:lineRule="auto"/>
              <w:jc w:val="center"/>
              <w:rPr>
                <w:rFonts w:ascii="Times New Roman" w:eastAsia="Times New Roman" w:hAnsi="Times New Roman" w:cs="Times New Roman"/>
                <w:sz w:val="20"/>
                <w:szCs w:val="20"/>
                <w:lang w:eastAsia="ru-RU"/>
              </w:rPr>
            </w:pPr>
            <w:r w:rsidRPr="000379B1">
              <w:rPr>
                <w:rFonts w:ascii="Times New Roman" w:hAnsi="Times New Roman" w:cs="Times New Roman"/>
                <w:color w:val="000000"/>
                <w:sz w:val="20"/>
                <w:szCs w:val="20"/>
              </w:rPr>
              <w:t>21,80</w:t>
            </w:r>
          </w:p>
        </w:tc>
        <w:tc>
          <w:tcPr>
            <w:tcW w:w="1134" w:type="dxa"/>
            <w:vAlign w:val="center"/>
          </w:tcPr>
          <w:p w14:paraId="7DC67CEF" w14:textId="644EEA3E" w:rsidR="000379B1" w:rsidRPr="000379B1" w:rsidRDefault="000379B1" w:rsidP="000379B1">
            <w:pPr>
              <w:spacing w:after="0" w:line="360" w:lineRule="auto"/>
              <w:jc w:val="center"/>
              <w:rPr>
                <w:rFonts w:ascii="Times New Roman" w:eastAsia="Times New Roman" w:hAnsi="Times New Roman" w:cs="Times New Roman"/>
                <w:sz w:val="20"/>
                <w:szCs w:val="20"/>
                <w:lang w:eastAsia="ru-RU"/>
              </w:rPr>
            </w:pPr>
            <w:r w:rsidRPr="000379B1">
              <w:rPr>
                <w:rFonts w:ascii="Times New Roman" w:hAnsi="Times New Roman" w:cs="Times New Roman"/>
                <w:color w:val="000000"/>
                <w:sz w:val="20"/>
                <w:szCs w:val="20"/>
              </w:rPr>
              <w:t>5,87</w:t>
            </w:r>
          </w:p>
        </w:tc>
      </w:tr>
      <w:tr w:rsidR="000379B1" w:rsidRPr="00CA0566" w14:paraId="1FD3A30E" w14:textId="42B3C786" w:rsidTr="00C50383">
        <w:trPr>
          <w:trHeight w:val="20"/>
        </w:trPr>
        <w:tc>
          <w:tcPr>
            <w:tcW w:w="421" w:type="dxa"/>
            <w:hideMark/>
          </w:tcPr>
          <w:p w14:paraId="11A0A174" w14:textId="77777777" w:rsidR="000379B1" w:rsidRPr="00CA0566" w:rsidRDefault="000379B1" w:rsidP="000379B1">
            <w:pPr>
              <w:spacing w:after="0" w:line="360" w:lineRule="auto"/>
              <w:jc w:val="right"/>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17</w:t>
            </w:r>
          </w:p>
        </w:tc>
        <w:tc>
          <w:tcPr>
            <w:tcW w:w="1559" w:type="dxa"/>
            <w:vAlign w:val="center"/>
            <w:hideMark/>
          </w:tcPr>
          <w:p w14:paraId="5A5E95E9" w14:textId="43CCC28A" w:rsidR="000379B1" w:rsidRPr="00CA0566" w:rsidRDefault="000379B1" w:rsidP="000379B1">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color w:val="000000"/>
                <w:sz w:val="20"/>
                <w:szCs w:val="20"/>
              </w:rPr>
              <w:t>Ust-Kamenogorsk</w:t>
            </w:r>
          </w:p>
        </w:tc>
        <w:tc>
          <w:tcPr>
            <w:tcW w:w="992" w:type="dxa"/>
            <w:hideMark/>
          </w:tcPr>
          <w:p w14:paraId="79AA0360" w14:textId="77777777" w:rsidR="000379B1" w:rsidRPr="00CA0566" w:rsidRDefault="000379B1" w:rsidP="000379B1">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23,78</w:t>
            </w:r>
          </w:p>
        </w:tc>
        <w:tc>
          <w:tcPr>
            <w:tcW w:w="1100" w:type="dxa"/>
            <w:vAlign w:val="center"/>
          </w:tcPr>
          <w:p w14:paraId="628BB471" w14:textId="3C7B8195" w:rsidR="000379B1" w:rsidRPr="000379B1" w:rsidRDefault="000379B1" w:rsidP="000379B1">
            <w:pPr>
              <w:spacing w:after="0" w:line="360" w:lineRule="auto"/>
              <w:jc w:val="center"/>
              <w:rPr>
                <w:rFonts w:ascii="Times New Roman" w:eastAsia="Times New Roman" w:hAnsi="Times New Roman" w:cs="Times New Roman"/>
                <w:sz w:val="20"/>
                <w:szCs w:val="20"/>
                <w:lang w:eastAsia="ru-RU"/>
              </w:rPr>
            </w:pPr>
            <w:r w:rsidRPr="000379B1">
              <w:rPr>
                <w:rFonts w:ascii="Times New Roman" w:hAnsi="Times New Roman" w:cs="Times New Roman"/>
                <w:color w:val="000000"/>
                <w:sz w:val="20"/>
                <w:szCs w:val="20"/>
              </w:rPr>
              <w:t>158,34</w:t>
            </w:r>
          </w:p>
        </w:tc>
        <w:tc>
          <w:tcPr>
            <w:tcW w:w="567" w:type="dxa"/>
            <w:hideMark/>
          </w:tcPr>
          <w:p w14:paraId="0A50841F" w14:textId="67AFE908" w:rsidR="000379B1" w:rsidRPr="00CA0566" w:rsidRDefault="000379B1" w:rsidP="000379B1">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7,00</w:t>
            </w:r>
          </w:p>
        </w:tc>
        <w:tc>
          <w:tcPr>
            <w:tcW w:w="992" w:type="dxa"/>
            <w:hideMark/>
          </w:tcPr>
          <w:p w14:paraId="4DE951AF" w14:textId="77777777" w:rsidR="000379B1" w:rsidRPr="00CA0566" w:rsidRDefault="000379B1" w:rsidP="000379B1">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3,04</w:t>
            </w:r>
          </w:p>
        </w:tc>
        <w:tc>
          <w:tcPr>
            <w:tcW w:w="1594" w:type="dxa"/>
            <w:hideMark/>
          </w:tcPr>
          <w:p w14:paraId="0AEF77CD" w14:textId="77777777" w:rsidR="000379B1" w:rsidRPr="00CA0566" w:rsidRDefault="000379B1" w:rsidP="000379B1">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22,92</w:t>
            </w:r>
          </w:p>
        </w:tc>
        <w:tc>
          <w:tcPr>
            <w:tcW w:w="1134" w:type="dxa"/>
            <w:vAlign w:val="center"/>
          </w:tcPr>
          <w:p w14:paraId="10A68EDA" w14:textId="427D4515" w:rsidR="000379B1" w:rsidRPr="000379B1" w:rsidRDefault="000379B1" w:rsidP="000379B1">
            <w:pPr>
              <w:spacing w:after="0" w:line="360" w:lineRule="auto"/>
              <w:jc w:val="center"/>
              <w:rPr>
                <w:rFonts w:ascii="Times New Roman" w:eastAsia="Times New Roman" w:hAnsi="Times New Roman" w:cs="Times New Roman"/>
                <w:sz w:val="20"/>
                <w:szCs w:val="20"/>
                <w:lang w:eastAsia="ru-RU"/>
              </w:rPr>
            </w:pPr>
            <w:r w:rsidRPr="000379B1">
              <w:rPr>
                <w:rFonts w:ascii="Times New Roman" w:hAnsi="Times New Roman" w:cs="Times New Roman"/>
                <w:color w:val="000000"/>
                <w:sz w:val="20"/>
                <w:szCs w:val="20"/>
              </w:rPr>
              <w:t>92,89</w:t>
            </w:r>
          </w:p>
        </w:tc>
        <w:tc>
          <w:tcPr>
            <w:tcW w:w="1134" w:type="dxa"/>
            <w:vAlign w:val="center"/>
          </w:tcPr>
          <w:p w14:paraId="05FA2C56" w14:textId="5AD01A6F" w:rsidR="000379B1" w:rsidRPr="000379B1" w:rsidRDefault="000379B1" w:rsidP="000379B1">
            <w:pPr>
              <w:spacing w:after="0" w:line="360" w:lineRule="auto"/>
              <w:jc w:val="center"/>
              <w:rPr>
                <w:rFonts w:ascii="Times New Roman" w:eastAsia="Times New Roman" w:hAnsi="Times New Roman" w:cs="Times New Roman"/>
                <w:sz w:val="20"/>
                <w:szCs w:val="20"/>
                <w:lang w:eastAsia="ru-RU"/>
              </w:rPr>
            </w:pPr>
            <w:r w:rsidRPr="000379B1">
              <w:rPr>
                <w:rFonts w:ascii="Times New Roman" w:hAnsi="Times New Roman" w:cs="Times New Roman"/>
                <w:color w:val="000000"/>
                <w:sz w:val="20"/>
                <w:szCs w:val="20"/>
              </w:rPr>
              <w:t>11,88</w:t>
            </w:r>
          </w:p>
        </w:tc>
      </w:tr>
      <w:tr w:rsidR="000379B1" w:rsidRPr="00CA0566" w14:paraId="6C22BC56" w14:textId="69838BBF" w:rsidTr="00C50383">
        <w:trPr>
          <w:trHeight w:val="20"/>
        </w:trPr>
        <w:tc>
          <w:tcPr>
            <w:tcW w:w="421" w:type="dxa"/>
            <w:hideMark/>
          </w:tcPr>
          <w:p w14:paraId="152310AD" w14:textId="77777777" w:rsidR="000379B1" w:rsidRPr="00CA0566" w:rsidRDefault="000379B1" w:rsidP="000379B1">
            <w:pPr>
              <w:spacing w:after="0" w:line="360" w:lineRule="auto"/>
              <w:jc w:val="right"/>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18</w:t>
            </w:r>
          </w:p>
        </w:tc>
        <w:tc>
          <w:tcPr>
            <w:tcW w:w="1559" w:type="dxa"/>
            <w:vAlign w:val="center"/>
            <w:hideMark/>
          </w:tcPr>
          <w:p w14:paraId="7D438659" w14:textId="17AA4523" w:rsidR="000379B1" w:rsidRPr="00CA0566" w:rsidRDefault="000379B1" w:rsidP="000379B1">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color w:val="000000"/>
                <w:sz w:val="20"/>
                <w:szCs w:val="20"/>
              </w:rPr>
              <w:t>Aksu</w:t>
            </w:r>
          </w:p>
        </w:tc>
        <w:tc>
          <w:tcPr>
            <w:tcW w:w="992" w:type="dxa"/>
            <w:hideMark/>
          </w:tcPr>
          <w:p w14:paraId="22860BCE" w14:textId="77777777" w:rsidR="000379B1" w:rsidRPr="00CA0566" w:rsidRDefault="000379B1" w:rsidP="000379B1">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301,68</w:t>
            </w:r>
          </w:p>
        </w:tc>
        <w:tc>
          <w:tcPr>
            <w:tcW w:w="1100" w:type="dxa"/>
            <w:vAlign w:val="center"/>
          </w:tcPr>
          <w:p w14:paraId="322502E7" w14:textId="6926FCCE" w:rsidR="000379B1" w:rsidRPr="000379B1" w:rsidRDefault="000379B1" w:rsidP="000379B1">
            <w:pPr>
              <w:spacing w:after="0" w:line="360" w:lineRule="auto"/>
              <w:jc w:val="center"/>
              <w:rPr>
                <w:rFonts w:ascii="Times New Roman" w:eastAsia="Times New Roman" w:hAnsi="Times New Roman" w:cs="Times New Roman"/>
                <w:sz w:val="20"/>
                <w:szCs w:val="20"/>
                <w:lang w:eastAsia="ru-RU"/>
              </w:rPr>
            </w:pPr>
            <w:r w:rsidRPr="000379B1">
              <w:rPr>
                <w:rFonts w:ascii="Times New Roman" w:hAnsi="Times New Roman" w:cs="Times New Roman"/>
                <w:color w:val="000000"/>
                <w:sz w:val="20"/>
                <w:szCs w:val="20"/>
              </w:rPr>
              <w:t>2883,07</w:t>
            </w:r>
          </w:p>
        </w:tc>
        <w:tc>
          <w:tcPr>
            <w:tcW w:w="567" w:type="dxa"/>
            <w:hideMark/>
          </w:tcPr>
          <w:p w14:paraId="0B7FA0E6" w14:textId="24963968" w:rsidR="000379B1" w:rsidRPr="00CA0566" w:rsidRDefault="000379B1" w:rsidP="000379B1">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2,00</w:t>
            </w:r>
          </w:p>
        </w:tc>
        <w:tc>
          <w:tcPr>
            <w:tcW w:w="992" w:type="dxa"/>
            <w:hideMark/>
          </w:tcPr>
          <w:p w14:paraId="3A4C60D6" w14:textId="77777777" w:rsidR="000379B1" w:rsidRPr="00CA0566" w:rsidRDefault="000379B1" w:rsidP="000379B1">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11,21</w:t>
            </w:r>
          </w:p>
        </w:tc>
        <w:tc>
          <w:tcPr>
            <w:tcW w:w="1594" w:type="dxa"/>
            <w:hideMark/>
          </w:tcPr>
          <w:p w14:paraId="1F2BBDF2" w14:textId="77777777" w:rsidR="000379B1" w:rsidRPr="00CA0566" w:rsidRDefault="000379B1" w:rsidP="000379B1">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22,00</w:t>
            </w:r>
          </w:p>
        </w:tc>
        <w:tc>
          <w:tcPr>
            <w:tcW w:w="1134" w:type="dxa"/>
            <w:vAlign w:val="center"/>
          </w:tcPr>
          <w:p w14:paraId="320EBDB6" w14:textId="7C92EC10" w:rsidR="000379B1" w:rsidRPr="000379B1" w:rsidRDefault="000379B1" w:rsidP="000379B1">
            <w:pPr>
              <w:spacing w:after="0" w:line="360" w:lineRule="auto"/>
              <w:jc w:val="center"/>
              <w:rPr>
                <w:rFonts w:ascii="Times New Roman" w:eastAsia="Times New Roman" w:hAnsi="Times New Roman" w:cs="Times New Roman"/>
                <w:sz w:val="20"/>
                <w:szCs w:val="20"/>
                <w:lang w:eastAsia="ru-RU"/>
              </w:rPr>
            </w:pPr>
            <w:r w:rsidRPr="000379B1">
              <w:rPr>
                <w:rFonts w:ascii="Times New Roman" w:hAnsi="Times New Roman" w:cs="Times New Roman"/>
                <w:color w:val="000000"/>
                <w:sz w:val="20"/>
                <w:szCs w:val="20"/>
              </w:rPr>
              <w:t>95,58</w:t>
            </w:r>
          </w:p>
        </w:tc>
        <w:tc>
          <w:tcPr>
            <w:tcW w:w="1134" w:type="dxa"/>
            <w:vAlign w:val="center"/>
          </w:tcPr>
          <w:p w14:paraId="76951A8A" w14:textId="2B77168D" w:rsidR="000379B1" w:rsidRPr="000379B1" w:rsidRDefault="000379B1" w:rsidP="000379B1">
            <w:pPr>
              <w:spacing w:after="0" w:line="360" w:lineRule="auto"/>
              <w:jc w:val="center"/>
              <w:rPr>
                <w:rFonts w:ascii="Times New Roman" w:eastAsia="Times New Roman" w:hAnsi="Times New Roman" w:cs="Times New Roman"/>
                <w:sz w:val="20"/>
                <w:szCs w:val="20"/>
                <w:lang w:eastAsia="ru-RU"/>
              </w:rPr>
            </w:pPr>
            <w:r w:rsidRPr="000379B1">
              <w:rPr>
                <w:rFonts w:ascii="Times New Roman" w:hAnsi="Times New Roman" w:cs="Times New Roman"/>
                <w:color w:val="000000"/>
                <w:sz w:val="20"/>
                <w:szCs w:val="20"/>
              </w:rPr>
              <w:t>15,00</w:t>
            </w:r>
          </w:p>
        </w:tc>
      </w:tr>
    </w:tbl>
    <w:p w14:paraId="384A22EE" w14:textId="296273D1" w:rsidR="000379B1" w:rsidRPr="000379B1" w:rsidRDefault="000379B1" w:rsidP="000379B1">
      <w:pPr>
        <w:spacing w:after="0" w:line="259" w:lineRule="auto"/>
        <w:rPr>
          <w:rFonts w:ascii="Times New Roman" w:hAnsi="Times New Roman" w:cs="Times New Roman"/>
          <w:sz w:val="24"/>
          <w:szCs w:val="24"/>
          <w:lang w:val="en-US"/>
        </w:rPr>
      </w:pPr>
      <w:r w:rsidRPr="00A76BA4">
        <w:rPr>
          <w:rFonts w:ascii="Times New Roman" w:hAnsi="Times New Roman" w:cs="Times New Roman"/>
          <w:sz w:val="24"/>
          <w:szCs w:val="24"/>
          <w:lang w:val="en-US"/>
        </w:rPr>
        <w:t xml:space="preserve">Continuation of </w:t>
      </w:r>
      <w:r>
        <w:rPr>
          <w:rFonts w:ascii="Times New Roman" w:hAnsi="Times New Roman" w:cs="Times New Roman"/>
          <w:sz w:val="24"/>
          <w:szCs w:val="24"/>
          <w:lang w:val="en-US"/>
        </w:rPr>
        <w:t xml:space="preserve">the </w:t>
      </w:r>
      <w:r w:rsidRPr="00A76BA4">
        <w:rPr>
          <w:rFonts w:ascii="Times New Roman" w:hAnsi="Times New Roman" w:cs="Times New Roman"/>
          <w:sz w:val="24"/>
          <w:szCs w:val="24"/>
          <w:lang w:val="en-US"/>
        </w:rPr>
        <w:t xml:space="preserve">Table </w:t>
      </w:r>
      <w:r>
        <w:rPr>
          <w:rFonts w:ascii="Times New Roman" w:hAnsi="Times New Roman" w:cs="Times New Roman"/>
          <w:sz w:val="24"/>
          <w:szCs w:val="24"/>
          <w:lang w:val="en-US"/>
        </w:rPr>
        <w:t>F</w:t>
      </w:r>
      <w:r w:rsidRPr="00A76BA4">
        <w:rPr>
          <w:rFonts w:ascii="Times New Roman" w:hAnsi="Times New Roman" w:cs="Times New Roman"/>
          <w:sz w:val="24"/>
          <w:szCs w:val="24"/>
          <w:lang w:val="en-US"/>
        </w:rPr>
        <w:t>.</w:t>
      </w:r>
      <w:r w:rsidRPr="000379B1">
        <w:rPr>
          <w:rFonts w:ascii="Times New Roman" w:hAnsi="Times New Roman" w:cs="Times New Roman"/>
          <w:sz w:val="24"/>
          <w:szCs w:val="24"/>
          <w:lang w:val="en-US"/>
        </w:rPr>
        <w:t>3</w:t>
      </w:r>
    </w:p>
    <w:p w14:paraId="0F2AE007" w14:textId="77777777" w:rsidR="000379B1" w:rsidRPr="00D42BAD" w:rsidRDefault="000379B1" w:rsidP="000379B1">
      <w:pPr>
        <w:spacing w:after="0" w:line="259" w:lineRule="auto"/>
        <w:rPr>
          <w:rFonts w:ascii="Times New Roman" w:hAnsi="Times New Roman" w:cs="Times New Roman"/>
          <w:lang w:val="en-US"/>
        </w:rPr>
      </w:pPr>
    </w:p>
    <w:tbl>
      <w:tblPr>
        <w:tblW w:w="9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557"/>
        <w:gridCol w:w="991"/>
        <w:gridCol w:w="993"/>
        <w:gridCol w:w="709"/>
        <w:gridCol w:w="994"/>
        <w:gridCol w:w="1562"/>
        <w:gridCol w:w="1133"/>
        <w:gridCol w:w="1133"/>
        <w:gridCol w:w="12"/>
      </w:tblGrid>
      <w:tr w:rsidR="000379B1" w:rsidRPr="00CA0566" w14:paraId="3DD9FB34" w14:textId="77777777" w:rsidTr="00E31CFC">
        <w:trPr>
          <w:gridAfter w:val="1"/>
          <w:wAfter w:w="12" w:type="dxa"/>
          <w:trHeight w:val="20"/>
        </w:trPr>
        <w:tc>
          <w:tcPr>
            <w:tcW w:w="422" w:type="dxa"/>
          </w:tcPr>
          <w:p w14:paraId="26636E84" w14:textId="725A1DE2" w:rsidR="000379B1" w:rsidRPr="00CA0566" w:rsidRDefault="000379B1" w:rsidP="000379B1">
            <w:pPr>
              <w:spacing w:after="0" w:line="360" w:lineRule="auto"/>
              <w:jc w:val="right"/>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w:t>
            </w:r>
          </w:p>
        </w:tc>
        <w:tc>
          <w:tcPr>
            <w:tcW w:w="1558" w:type="dxa"/>
          </w:tcPr>
          <w:p w14:paraId="4F937F4A" w14:textId="06396A4E" w:rsidR="000379B1" w:rsidRPr="00A76BA4" w:rsidRDefault="000379B1" w:rsidP="00391E09">
            <w:pPr>
              <w:spacing w:after="0" w:line="360" w:lineRule="auto"/>
              <w:jc w:val="center"/>
              <w:rPr>
                <w:rFonts w:ascii="Times New Roman" w:hAnsi="Times New Roman" w:cs="Times New Roman"/>
                <w:color w:val="000000"/>
                <w:sz w:val="20"/>
                <w:szCs w:val="20"/>
              </w:rPr>
            </w:pPr>
            <w:r w:rsidRPr="00CA0566">
              <w:rPr>
                <w:rFonts w:ascii="Times New Roman" w:eastAsia="Times New Roman" w:hAnsi="Times New Roman" w:cs="Times New Roman"/>
                <w:sz w:val="20"/>
                <w:szCs w:val="20"/>
                <w:lang w:eastAsia="ru-RU"/>
              </w:rPr>
              <w:t>2</w:t>
            </w:r>
          </w:p>
        </w:tc>
        <w:tc>
          <w:tcPr>
            <w:tcW w:w="991" w:type="dxa"/>
          </w:tcPr>
          <w:p w14:paraId="688722B5" w14:textId="63AFE7E8" w:rsidR="000379B1" w:rsidRPr="00CA0566" w:rsidRDefault="000379B1" w:rsidP="000379B1">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3</w:t>
            </w:r>
          </w:p>
        </w:tc>
        <w:tc>
          <w:tcPr>
            <w:tcW w:w="993" w:type="dxa"/>
          </w:tcPr>
          <w:p w14:paraId="234B5804" w14:textId="6E60AA9C" w:rsidR="000379B1" w:rsidRPr="000379B1" w:rsidRDefault="000379B1" w:rsidP="000379B1">
            <w:pPr>
              <w:spacing w:after="0" w:line="360" w:lineRule="auto"/>
              <w:jc w:val="center"/>
              <w:rPr>
                <w:rFonts w:ascii="Times New Roman" w:hAnsi="Times New Roman" w:cs="Times New Roman"/>
                <w:color w:val="000000"/>
                <w:sz w:val="20"/>
                <w:szCs w:val="20"/>
              </w:rPr>
            </w:pPr>
            <w:r w:rsidRPr="00CA0566">
              <w:rPr>
                <w:rFonts w:ascii="Times New Roman" w:eastAsia="Times New Roman" w:hAnsi="Times New Roman" w:cs="Times New Roman"/>
                <w:sz w:val="20"/>
                <w:szCs w:val="20"/>
                <w:lang w:eastAsia="ru-RU"/>
              </w:rPr>
              <w:t>4</w:t>
            </w:r>
          </w:p>
        </w:tc>
        <w:tc>
          <w:tcPr>
            <w:tcW w:w="709" w:type="dxa"/>
          </w:tcPr>
          <w:p w14:paraId="1C7C5843" w14:textId="0D7E2221" w:rsidR="000379B1" w:rsidRPr="00CA0566" w:rsidRDefault="000379B1" w:rsidP="000379B1">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5</w:t>
            </w:r>
          </w:p>
        </w:tc>
        <w:tc>
          <w:tcPr>
            <w:tcW w:w="992" w:type="dxa"/>
          </w:tcPr>
          <w:p w14:paraId="6952CEC4" w14:textId="3AEFFE6A" w:rsidR="000379B1" w:rsidRPr="00CA0566" w:rsidRDefault="000379B1" w:rsidP="000379B1">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6</w:t>
            </w:r>
          </w:p>
        </w:tc>
        <w:tc>
          <w:tcPr>
            <w:tcW w:w="1562" w:type="dxa"/>
          </w:tcPr>
          <w:p w14:paraId="28D31989" w14:textId="24000BB7" w:rsidR="000379B1" w:rsidRPr="00CA0566" w:rsidRDefault="000379B1" w:rsidP="000379B1">
            <w:pPr>
              <w:spacing w:after="0"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p>
        </w:tc>
        <w:tc>
          <w:tcPr>
            <w:tcW w:w="1133" w:type="dxa"/>
          </w:tcPr>
          <w:p w14:paraId="45875890" w14:textId="30CE31D7" w:rsidR="000379B1" w:rsidRPr="00CA0566" w:rsidRDefault="000379B1" w:rsidP="000379B1">
            <w:pPr>
              <w:spacing w:after="0"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w:t>
            </w:r>
          </w:p>
        </w:tc>
        <w:tc>
          <w:tcPr>
            <w:tcW w:w="1133" w:type="dxa"/>
          </w:tcPr>
          <w:p w14:paraId="745D6433" w14:textId="715ACE15" w:rsidR="000379B1" w:rsidRPr="00CA0566" w:rsidRDefault="000379B1" w:rsidP="000379B1">
            <w:pPr>
              <w:spacing w:after="0"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w:t>
            </w:r>
          </w:p>
        </w:tc>
      </w:tr>
      <w:tr w:rsidR="00BF6EAF" w:rsidRPr="00CA0566" w14:paraId="448368D5" w14:textId="51281F83" w:rsidTr="00E31CFC">
        <w:trPr>
          <w:gridAfter w:val="1"/>
          <w:wAfter w:w="12" w:type="dxa"/>
          <w:trHeight w:val="20"/>
        </w:trPr>
        <w:tc>
          <w:tcPr>
            <w:tcW w:w="422" w:type="dxa"/>
            <w:hideMark/>
          </w:tcPr>
          <w:p w14:paraId="0BA01DC4" w14:textId="77777777" w:rsidR="00BF6EAF" w:rsidRPr="00CA0566" w:rsidRDefault="00BF6EAF" w:rsidP="00BF6EAF">
            <w:pPr>
              <w:spacing w:after="0" w:line="360" w:lineRule="auto"/>
              <w:jc w:val="right"/>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19</w:t>
            </w:r>
          </w:p>
        </w:tc>
        <w:tc>
          <w:tcPr>
            <w:tcW w:w="1558" w:type="dxa"/>
            <w:vAlign w:val="center"/>
            <w:hideMark/>
          </w:tcPr>
          <w:p w14:paraId="18A298AF" w14:textId="3F286A20" w:rsidR="00BF6EAF" w:rsidRPr="00CA0566" w:rsidRDefault="00BF6EAF" w:rsidP="00BF6EAF">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color w:val="000000"/>
                <w:sz w:val="20"/>
                <w:szCs w:val="20"/>
              </w:rPr>
              <w:t>Arkalyk</w:t>
            </w:r>
          </w:p>
        </w:tc>
        <w:tc>
          <w:tcPr>
            <w:tcW w:w="991" w:type="dxa"/>
            <w:vAlign w:val="center"/>
            <w:hideMark/>
          </w:tcPr>
          <w:p w14:paraId="30C8390F" w14:textId="77777777" w:rsidR="00BF6EAF" w:rsidRPr="00CA0566" w:rsidRDefault="00BF6EAF" w:rsidP="00E31CFC">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8,87</w:t>
            </w:r>
          </w:p>
        </w:tc>
        <w:tc>
          <w:tcPr>
            <w:tcW w:w="993" w:type="dxa"/>
            <w:vAlign w:val="center"/>
          </w:tcPr>
          <w:p w14:paraId="36E28DEB" w14:textId="53C864C3" w:rsidR="00BF6EAF" w:rsidRPr="000379B1" w:rsidRDefault="00BF6EAF" w:rsidP="00E31CFC">
            <w:pPr>
              <w:spacing w:after="0" w:line="360" w:lineRule="auto"/>
              <w:jc w:val="center"/>
              <w:rPr>
                <w:rFonts w:ascii="Times New Roman" w:eastAsia="Times New Roman" w:hAnsi="Times New Roman" w:cs="Times New Roman"/>
                <w:sz w:val="20"/>
                <w:szCs w:val="20"/>
                <w:lang w:eastAsia="ru-RU"/>
              </w:rPr>
            </w:pPr>
            <w:r w:rsidRPr="000379B1">
              <w:rPr>
                <w:rFonts w:ascii="Times New Roman" w:hAnsi="Times New Roman" w:cs="Times New Roman"/>
                <w:color w:val="000000"/>
                <w:sz w:val="20"/>
                <w:szCs w:val="20"/>
              </w:rPr>
              <w:t>49,74</w:t>
            </w:r>
          </w:p>
        </w:tc>
        <w:tc>
          <w:tcPr>
            <w:tcW w:w="709" w:type="dxa"/>
            <w:vAlign w:val="center"/>
            <w:hideMark/>
          </w:tcPr>
          <w:p w14:paraId="0C41B2DE" w14:textId="50ED33A1" w:rsidR="00BF6EAF" w:rsidRPr="00CA0566" w:rsidRDefault="00BF6EAF" w:rsidP="00E31CFC">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3,00</w:t>
            </w:r>
          </w:p>
        </w:tc>
        <w:tc>
          <w:tcPr>
            <w:tcW w:w="992" w:type="dxa"/>
            <w:vAlign w:val="center"/>
            <w:hideMark/>
          </w:tcPr>
          <w:p w14:paraId="4F77ADE3" w14:textId="77777777" w:rsidR="00BF6EAF" w:rsidRPr="00CA0566" w:rsidRDefault="00BF6EAF" w:rsidP="00E31CFC">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0,11</w:t>
            </w:r>
          </w:p>
        </w:tc>
        <w:tc>
          <w:tcPr>
            <w:tcW w:w="1562" w:type="dxa"/>
            <w:vAlign w:val="center"/>
            <w:hideMark/>
          </w:tcPr>
          <w:p w14:paraId="3D56C2FE" w14:textId="77777777" w:rsidR="00BF6EAF" w:rsidRPr="00CA0566" w:rsidRDefault="00BF6EAF" w:rsidP="00E31CFC">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7,21</w:t>
            </w:r>
          </w:p>
        </w:tc>
        <w:tc>
          <w:tcPr>
            <w:tcW w:w="1133" w:type="dxa"/>
            <w:vAlign w:val="center"/>
          </w:tcPr>
          <w:p w14:paraId="1B52A087" w14:textId="1B9E9230" w:rsidR="00BF6EAF" w:rsidRPr="00BF6EAF" w:rsidRDefault="00BF6EAF" w:rsidP="00E31CFC">
            <w:pPr>
              <w:spacing w:after="0" w:line="360" w:lineRule="auto"/>
              <w:jc w:val="center"/>
              <w:rPr>
                <w:rFonts w:ascii="Times New Roman" w:eastAsia="Times New Roman" w:hAnsi="Times New Roman" w:cs="Times New Roman"/>
                <w:sz w:val="20"/>
                <w:szCs w:val="20"/>
                <w:lang w:eastAsia="ru-RU"/>
              </w:rPr>
            </w:pPr>
            <w:r w:rsidRPr="00BF6EAF">
              <w:rPr>
                <w:rFonts w:ascii="Times New Roman" w:hAnsi="Times New Roman" w:cs="Times New Roman"/>
                <w:color w:val="000000"/>
                <w:sz w:val="20"/>
                <w:szCs w:val="20"/>
              </w:rPr>
              <w:t>3,76</w:t>
            </w:r>
          </w:p>
        </w:tc>
        <w:tc>
          <w:tcPr>
            <w:tcW w:w="1133" w:type="dxa"/>
            <w:vAlign w:val="center"/>
          </w:tcPr>
          <w:p w14:paraId="0B4DB657" w14:textId="2D5B03AB" w:rsidR="00BF6EAF" w:rsidRPr="00BF6EAF" w:rsidRDefault="00BF6EAF" w:rsidP="00E31CFC">
            <w:pPr>
              <w:spacing w:after="0" w:line="360" w:lineRule="auto"/>
              <w:jc w:val="center"/>
              <w:rPr>
                <w:rFonts w:ascii="Times New Roman" w:eastAsia="Times New Roman" w:hAnsi="Times New Roman" w:cs="Times New Roman"/>
                <w:sz w:val="20"/>
                <w:szCs w:val="20"/>
                <w:lang w:eastAsia="ru-RU"/>
              </w:rPr>
            </w:pPr>
            <w:r w:rsidRPr="00BF6EAF">
              <w:rPr>
                <w:rFonts w:ascii="Times New Roman" w:hAnsi="Times New Roman" w:cs="Times New Roman"/>
                <w:color w:val="000000"/>
                <w:sz w:val="20"/>
                <w:szCs w:val="20"/>
              </w:rPr>
              <w:t>0,00</w:t>
            </w:r>
          </w:p>
        </w:tc>
      </w:tr>
      <w:tr w:rsidR="00BF6EAF" w:rsidRPr="00CA0566" w14:paraId="5D3D5620" w14:textId="3F58E19A" w:rsidTr="00E31CFC">
        <w:trPr>
          <w:gridAfter w:val="1"/>
          <w:wAfter w:w="12" w:type="dxa"/>
          <w:trHeight w:val="20"/>
        </w:trPr>
        <w:tc>
          <w:tcPr>
            <w:tcW w:w="422" w:type="dxa"/>
            <w:hideMark/>
          </w:tcPr>
          <w:p w14:paraId="00599610" w14:textId="77777777" w:rsidR="00BF6EAF" w:rsidRPr="00CA0566" w:rsidRDefault="00BF6EAF" w:rsidP="00BF6EAF">
            <w:pPr>
              <w:spacing w:after="0" w:line="360" w:lineRule="auto"/>
              <w:jc w:val="right"/>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20</w:t>
            </w:r>
          </w:p>
        </w:tc>
        <w:tc>
          <w:tcPr>
            <w:tcW w:w="1558" w:type="dxa"/>
            <w:vAlign w:val="center"/>
            <w:hideMark/>
          </w:tcPr>
          <w:p w14:paraId="07DE9FC2" w14:textId="1436388F" w:rsidR="00BF6EAF" w:rsidRPr="00CA0566" w:rsidRDefault="00BF6EAF" w:rsidP="00BF6EAF">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color w:val="000000"/>
                <w:sz w:val="20"/>
                <w:szCs w:val="20"/>
              </w:rPr>
              <w:t>Arys</w:t>
            </w:r>
          </w:p>
        </w:tc>
        <w:tc>
          <w:tcPr>
            <w:tcW w:w="991" w:type="dxa"/>
            <w:vAlign w:val="center"/>
            <w:hideMark/>
          </w:tcPr>
          <w:p w14:paraId="02A394F2" w14:textId="77777777" w:rsidR="00BF6EAF" w:rsidRPr="00CA0566" w:rsidRDefault="00BF6EAF" w:rsidP="00E31CFC">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128,74</w:t>
            </w:r>
          </w:p>
        </w:tc>
        <w:tc>
          <w:tcPr>
            <w:tcW w:w="993" w:type="dxa"/>
            <w:vAlign w:val="center"/>
          </w:tcPr>
          <w:p w14:paraId="27089976" w14:textId="49CE61BC" w:rsidR="00BF6EAF" w:rsidRPr="000379B1" w:rsidRDefault="00BF6EAF" w:rsidP="00E31CFC">
            <w:pPr>
              <w:spacing w:after="0" w:line="360" w:lineRule="auto"/>
              <w:jc w:val="center"/>
              <w:rPr>
                <w:rFonts w:ascii="Times New Roman" w:eastAsia="Times New Roman" w:hAnsi="Times New Roman" w:cs="Times New Roman"/>
                <w:sz w:val="20"/>
                <w:szCs w:val="20"/>
                <w:lang w:eastAsia="ru-RU"/>
              </w:rPr>
            </w:pPr>
            <w:r w:rsidRPr="000379B1">
              <w:rPr>
                <w:rFonts w:ascii="Times New Roman" w:hAnsi="Times New Roman" w:cs="Times New Roman"/>
                <w:color w:val="000000"/>
                <w:sz w:val="20"/>
                <w:szCs w:val="20"/>
              </w:rPr>
              <w:t>15,19</w:t>
            </w:r>
          </w:p>
        </w:tc>
        <w:tc>
          <w:tcPr>
            <w:tcW w:w="709" w:type="dxa"/>
            <w:vAlign w:val="center"/>
            <w:hideMark/>
          </w:tcPr>
          <w:p w14:paraId="5895C3FF" w14:textId="2C6B2F76" w:rsidR="00BF6EAF" w:rsidRPr="00CA0566" w:rsidRDefault="00BF6EAF" w:rsidP="00E31CFC">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3,00</w:t>
            </w:r>
          </w:p>
        </w:tc>
        <w:tc>
          <w:tcPr>
            <w:tcW w:w="992" w:type="dxa"/>
            <w:vAlign w:val="center"/>
            <w:hideMark/>
          </w:tcPr>
          <w:p w14:paraId="048CF226" w14:textId="77777777" w:rsidR="00BF6EAF" w:rsidRPr="00CA0566" w:rsidRDefault="00BF6EAF" w:rsidP="00E31CFC">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0,06</w:t>
            </w:r>
          </w:p>
        </w:tc>
        <w:tc>
          <w:tcPr>
            <w:tcW w:w="1562" w:type="dxa"/>
            <w:vAlign w:val="center"/>
            <w:hideMark/>
          </w:tcPr>
          <w:p w14:paraId="2E325D98" w14:textId="77777777" w:rsidR="00BF6EAF" w:rsidRPr="00CA0566" w:rsidRDefault="00BF6EAF" w:rsidP="00E31CFC">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9,38</w:t>
            </w:r>
          </w:p>
        </w:tc>
        <w:tc>
          <w:tcPr>
            <w:tcW w:w="1133" w:type="dxa"/>
            <w:vAlign w:val="center"/>
          </w:tcPr>
          <w:p w14:paraId="31A3A55D" w14:textId="17A894DC" w:rsidR="00BF6EAF" w:rsidRPr="00BF6EAF" w:rsidRDefault="00BF6EAF" w:rsidP="00E31CFC">
            <w:pPr>
              <w:spacing w:after="0" w:line="360" w:lineRule="auto"/>
              <w:jc w:val="center"/>
              <w:rPr>
                <w:rFonts w:ascii="Times New Roman" w:eastAsia="Times New Roman" w:hAnsi="Times New Roman" w:cs="Times New Roman"/>
                <w:sz w:val="20"/>
                <w:szCs w:val="20"/>
                <w:lang w:eastAsia="ru-RU"/>
              </w:rPr>
            </w:pPr>
            <w:r w:rsidRPr="00BF6EAF">
              <w:rPr>
                <w:rFonts w:ascii="Times New Roman" w:hAnsi="Times New Roman" w:cs="Times New Roman"/>
                <w:color w:val="000000"/>
                <w:sz w:val="20"/>
                <w:szCs w:val="20"/>
              </w:rPr>
              <w:t>0,69</w:t>
            </w:r>
          </w:p>
        </w:tc>
        <w:tc>
          <w:tcPr>
            <w:tcW w:w="1133" w:type="dxa"/>
            <w:vAlign w:val="center"/>
          </w:tcPr>
          <w:p w14:paraId="4FD39B0C" w14:textId="39637851" w:rsidR="00BF6EAF" w:rsidRPr="00BF6EAF" w:rsidRDefault="00BF6EAF" w:rsidP="00E31CFC">
            <w:pPr>
              <w:spacing w:after="0" w:line="360" w:lineRule="auto"/>
              <w:jc w:val="center"/>
              <w:rPr>
                <w:rFonts w:ascii="Times New Roman" w:eastAsia="Times New Roman" w:hAnsi="Times New Roman" w:cs="Times New Roman"/>
                <w:sz w:val="20"/>
                <w:szCs w:val="20"/>
                <w:lang w:eastAsia="ru-RU"/>
              </w:rPr>
            </w:pPr>
            <w:r w:rsidRPr="00BF6EAF">
              <w:rPr>
                <w:rFonts w:ascii="Times New Roman" w:hAnsi="Times New Roman" w:cs="Times New Roman"/>
                <w:color w:val="000000"/>
                <w:sz w:val="20"/>
                <w:szCs w:val="20"/>
              </w:rPr>
              <w:t>0,56</w:t>
            </w:r>
          </w:p>
        </w:tc>
      </w:tr>
      <w:tr w:rsidR="00BF6EAF" w:rsidRPr="00CA0566" w14:paraId="48FA0566" w14:textId="70773C4F" w:rsidTr="00E31CFC">
        <w:trPr>
          <w:gridAfter w:val="1"/>
          <w:wAfter w:w="12" w:type="dxa"/>
          <w:trHeight w:val="20"/>
        </w:trPr>
        <w:tc>
          <w:tcPr>
            <w:tcW w:w="422" w:type="dxa"/>
            <w:hideMark/>
          </w:tcPr>
          <w:p w14:paraId="48DCF96E" w14:textId="77777777" w:rsidR="00BF6EAF" w:rsidRPr="00CA0566" w:rsidRDefault="00BF6EAF" w:rsidP="00BF6EAF">
            <w:pPr>
              <w:spacing w:after="0" w:line="360" w:lineRule="auto"/>
              <w:jc w:val="right"/>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21</w:t>
            </w:r>
          </w:p>
        </w:tc>
        <w:tc>
          <w:tcPr>
            <w:tcW w:w="1558" w:type="dxa"/>
            <w:vAlign w:val="center"/>
            <w:hideMark/>
          </w:tcPr>
          <w:p w14:paraId="6059DC8E" w14:textId="7757B2A5" w:rsidR="00BF6EAF" w:rsidRPr="00CA0566" w:rsidRDefault="00BF6EAF" w:rsidP="00BF6EAF">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color w:val="000000"/>
                <w:sz w:val="20"/>
                <w:szCs w:val="20"/>
              </w:rPr>
              <w:t>Balkhash</w:t>
            </w:r>
          </w:p>
        </w:tc>
        <w:tc>
          <w:tcPr>
            <w:tcW w:w="991" w:type="dxa"/>
            <w:vAlign w:val="center"/>
            <w:hideMark/>
          </w:tcPr>
          <w:p w14:paraId="726F2D7E" w14:textId="77777777" w:rsidR="00BF6EAF" w:rsidRPr="00CA0566" w:rsidRDefault="00BF6EAF" w:rsidP="00E31CFC">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30,79</w:t>
            </w:r>
          </w:p>
        </w:tc>
        <w:tc>
          <w:tcPr>
            <w:tcW w:w="993" w:type="dxa"/>
            <w:vAlign w:val="center"/>
          </w:tcPr>
          <w:p w14:paraId="5874CD39" w14:textId="37F814C4" w:rsidR="00BF6EAF" w:rsidRPr="000379B1" w:rsidRDefault="00BF6EAF" w:rsidP="00E31CFC">
            <w:pPr>
              <w:spacing w:after="0" w:line="360" w:lineRule="auto"/>
              <w:jc w:val="center"/>
              <w:rPr>
                <w:rFonts w:ascii="Times New Roman" w:eastAsia="Times New Roman" w:hAnsi="Times New Roman" w:cs="Times New Roman"/>
                <w:sz w:val="20"/>
                <w:szCs w:val="20"/>
                <w:lang w:eastAsia="ru-RU"/>
              </w:rPr>
            </w:pPr>
            <w:r w:rsidRPr="000379B1">
              <w:rPr>
                <w:rFonts w:ascii="Times New Roman" w:hAnsi="Times New Roman" w:cs="Times New Roman"/>
                <w:color w:val="000000"/>
                <w:sz w:val="20"/>
                <w:szCs w:val="20"/>
              </w:rPr>
              <w:t>1103,56</w:t>
            </w:r>
          </w:p>
        </w:tc>
        <w:tc>
          <w:tcPr>
            <w:tcW w:w="707" w:type="dxa"/>
            <w:vAlign w:val="center"/>
            <w:hideMark/>
          </w:tcPr>
          <w:p w14:paraId="2E3128EB" w14:textId="115A8389" w:rsidR="00BF6EAF" w:rsidRPr="00CA0566" w:rsidRDefault="00BF6EAF" w:rsidP="00E31CFC">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7,00</w:t>
            </w:r>
          </w:p>
        </w:tc>
        <w:tc>
          <w:tcPr>
            <w:tcW w:w="994" w:type="dxa"/>
            <w:vAlign w:val="center"/>
            <w:hideMark/>
          </w:tcPr>
          <w:p w14:paraId="2EFB99D0" w14:textId="77777777" w:rsidR="00BF6EAF" w:rsidRPr="00CA0566" w:rsidRDefault="00BF6EAF" w:rsidP="00E31CFC">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4,85</w:t>
            </w:r>
          </w:p>
        </w:tc>
        <w:tc>
          <w:tcPr>
            <w:tcW w:w="1562" w:type="dxa"/>
            <w:vAlign w:val="center"/>
            <w:hideMark/>
          </w:tcPr>
          <w:p w14:paraId="05487D42" w14:textId="77777777" w:rsidR="00BF6EAF" w:rsidRPr="00CA0566" w:rsidRDefault="00BF6EAF" w:rsidP="00E31CFC">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36,66</w:t>
            </w:r>
          </w:p>
        </w:tc>
        <w:tc>
          <w:tcPr>
            <w:tcW w:w="1133" w:type="dxa"/>
            <w:vAlign w:val="center"/>
          </w:tcPr>
          <w:p w14:paraId="1FA02BBE" w14:textId="380B7E56" w:rsidR="00BF6EAF" w:rsidRPr="00BF6EAF" w:rsidRDefault="00BF6EAF" w:rsidP="00E31CFC">
            <w:pPr>
              <w:spacing w:after="0" w:line="360" w:lineRule="auto"/>
              <w:jc w:val="center"/>
              <w:rPr>
                <w:rFonts w:ascii="Times New Roman" w:eastAsia="Times New Roman" w:hAnsi="Times New Roman" w:cs="Times New Roman"/>
                <w:sz w:val="20"/>
                <w:szCs w:val="20"/>
                <w:lang w:eastAsia="ru-RU"/>
              </w:rPr>
            </w:pPr>
            <w:r w:rsidRPr="00BF6EAF">
              <w:rPr>
                <w:rFonts w:ascii="Times New Roman" w:hAnsi="Times New Roman" w:cs="Times New Roman"/>
                <w:color w:val="000000"/>
                <w:sz w:val="20"/>
                <w:szCs w:val="20"/>
              </w:rPr>
              <w:t>99,52</w:t>
            </w:r>
          </w:p>
        </w:tc>
        <w:tc>
          <w:tcPr>
            <w:tcW w:w="1133" w:type="dxa"/>
            <w:vAlign w:val="center"/>
          </w:tcPr>
          <w:p w14:paraId="29518B3A" w14:textId="2BFA8AF3" w:rsidR="00BF6EAF" w:rsidRPr="00BF6EAF" w:rsidRDefault="00BF6EAF" w:rsidP="00E31CFC">
            <w:pPr>
              <w:spacing w:after="0" w:line="360" w:lineRule="auto"/>
              <w:jc w:val="center"/>
              <w:rPr>
                <w:rFonts w:ascii="Times New Roman" w:eastAsia="Times New Roman" w:hAnsi="Times New Roman" w:cs="Times New Roman"/>
                <w:sz w:val="20"/>
                <w:szCs w:val="20"/>
                <w:lang w:eastAsia="ru-RU"/>
              </w:rPr>
            </w:pPr>
            <w:r w:rsidRPr="00BF6EAF">
              <w:rPr>
                <w:rFonts w:ascii="Times New Roman" w:hAnsi="Times New Roman" w:cs="Times New Roman"/>
                <w:color w:val="000000"/>
                <w:sz w:val="20"/>
                <w:szCs w:val="20"/>
              </w:rPr>
              <w:t>12,55</w:t>
            </w:r>
          </w:p>
        </w:tc>
      </w:tr>
      <w:tr w:rsidR="00BF6EAF" w:rsidRPr="00CA0566" w14:paraId="24A097EC" w14:textId="3856F288" w:rsidTr="00E31CFC">
        <w:trPr>
          <w:gridAfter w:val="1"/>
          <w:wAfter w:w="12" w:type="dxa"/>
          <w:trHeight w:val="20"/>
        </w:trPr>
        <w:tc>
          <w:tcPr>
            <w:tcW w:w="422" w:type="dxa"/>
            <w:hideMark/>
          </w:tcPr>
          <w:p w14:paraId="3AADEB47" w14:textId="77777777" w:rsidR="00BF6EAF" w:rsidRPr="00CA0566" w:rsidRDefault="00BF6EAF" w:rsidP="00BF6EAF">
            <w:pPr>
              <w:spacing w:after="0" w:line="360" w:lineRule="auto"/>
              <w:jc w:val="right"/>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22</w:t>
            </w:r>
          </w:p>
        </w:tc>
        <w:tc>
          <w:tcPr>
            <w:tcW w:w="1558" w:type="dxa"/>
            <w:vAlign w:val="center"/>
            <w:hideMark/>
          </w:tcPr>
          <w:p w14:paraId="3D27D8BC" w14:textId="504900F7" w:rsidR="00BF6EAF" w:rsidRPr="00CA0566" w:rsidRDefault="00BF6EAF" w:rsidP="00BF6EAF">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color w:val="000000"/>
                <w:sz w:val="20"/>
                <w:szCs w:val="20"/>
              </w:rPr>
              <w:t>Zhanaozen</w:t>
            </w:r>
          </w:p>
        </w:tc>
        <w:tc>
          <w:tcPr>
            <w:tcW w:w="991" w:type="dxa"/>
            <w:vAlign w:val="center"/>
            <w:hideMark/>
          </w:tcPr>
          <w:p w14:paraId="3CB28B40" w14:textId="77777777" w:rsidR="00BF6EAF" w:rsidRPr="00CA0566" w:rsidRDefault="00BF6EAF" w:rsidP="00E31CFC">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20,22</w:t>
            </w:r>
          </w:p>
        </w:tc>
        <w:tc>
          <w:tcPr>
            <w:tcW w:w="993" w:type="dxa"/>
            <w:vAlign w:val="center"/>
          </w:tcPr>
          <w:p w14:paraId="44596CAA" w14:textId="434181EA" w:rsidR="00BF6EAF" w:rsidRPr="000379B1" w:rsidRDefault="00BF6EAF" w:rsidP="00E31CFC">
            <w:pPr>
              <w:spacing w:after="0" w:line="360" w:lineRule="auto"/>
              <w:jc w:val="center"/>
              <w:rPr>
                <w:rFonts w:ascii="Times New Roman" w:eastAsia="Times New Roman" w:hAnsi="Times New Roman" w:cs="Times New Roman"/>
                <w:sz w:val="20"/>
                <w:szCs w:val="20"/>
                <w:lang w:eastAsia="ru-RU"/>
              </w:rPr>
            </w:pPr>
            <w:r w:rsidRPr="000379B1">
              <w:rPr>
                <w:rFonts w:ascii="Times New Roman" w:hAnsi="Times New Roman" w:cs="Times New Roman"/>
                <w:color w:val="000000"/>
                <w:sz w:val="20"/>
                <w:szCs w:val="20"/>
              </w:rPr>
              <w:t>134,31</w:t>
            </w:r>
          </w:p>
        </w:tc>
        <w:tc>
          <w:tcPr>
            <w:tcW w:w="707" w:type="dxa"/>
            <w:vAlign w:val="center"/>
            <w:hideMark/>
          </w:tcPr>
          <w:p w14:paraId="2894DFC2" w14:textId="13F1F53A" w:rsidR="00BF6EAF" w:rsidRPr="00CA0566" w:rsidRDefault="00BF6EAF" w:rsidP="00E31CFC">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2,00</w:t>
            </w:r>
          </w:p>
        </w:tc>
        <w:tc>
          <w:tcPr>
            <w:tcW w:w="994" w:type="dxa"/>
            <w:vAlign w:val="center"/>
            <w:hideMark/>
          </w:tcPr>
          <w:p w14:paraId="7258D038" w14:textId="77777777" w:rsidR="00BF6EAF" w:rsidRPr="00CA0566" w:rsidRDefault="00BF6EAF" w:rsidP="00E31CFC">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0,60</w:t>
            </w:r>
          </w:p>
        </w:tc>
        <w:tc>
          <w:tcPr>
            <w:tcW w:w="1562" w:type="dxa"/>
            <w:vAlign w:val="center"/>
            <w:hideMark/>
          </w:tcPr>
          <w:p w14:paraId="5438DDC4" w14:textId="77777777" w:rsidR="00BF6EAF" w:rsidRPr="00CA0566" w:rsidRDefault="00BF6EAF" w:rsidP="00E31CFC">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62,19</w:t>
            </w:r>
          </w:p>
        </w:tc>
        <w:tc>
          <w:tcPr>
            <w:tcW w:w="1133" w:type="dxa"/>
            <w:vAlign w:val="center"/>
          </w:tcPr>
          <w:p w14:paraId="3EC1C350" w14:textId="45B160B9" w:rsidR="00BF6EAF" w:rsidRPr="00BF6EAF" w:rsidRDefault="00BF6EAF" w:rsidP="00E31CFC">
            <w:pPr>
              <w:spacing w:after="0" w:line="360" w:lineRule="auto"/>
              <w:jc w:val="center"/>
              <w:rPr>
                <w:rFonts w:ascii="Times New Roman" w:eastAsia="Times New Roman" w:hAnsi="Times New Roman" w:cs="Times New Roman"/>
                <w:sz w:val="20"/>
                <w:szCs w:val="20"/>
                <w:lang w:eastAsia="ru-RU"/>
              </w:rPr>
            </w:pPr>
            <w:r w:rsidRPr="00BF6EAF">
              <w:rPr>
                <w:rFonts w:ascii="Times New Roman" w:hAnsi="Times New Roman" w:cs="Times New Roman"/>
                <w:color w:val="000000"/>
                <w:sz w:val="20"/>
                <w:szCs w:val="20"/>
              </w:rPr>
              <w:t>0,00</w:t>
            </w:r>
          </w:p>
        </w:tc>
        <w:tc>
          <w:tcPr>
            <w:tcW w:w="1133" w:type="dxa"/>
            <w:vAlign w:val="center"/>
          </w:tcPr>
          <w:p w14:paraId="7AA329AA" w14:textId="40D867E2" w:rsidR="00BF6EAF" w:rsidRPr="00BF6EAF" w:rsidRDefault="00BF6EAF" w:rsidP="00E31CFC">
            <w:pPr>
              <w:spacing w:after="0" w:line="360" w:lineRule="auto"/>
              <w:jc w:val="center"/>
              <w:rPr>
                <w:rFonts w:ascii="Times New Roman" w:eastAsia="Times New Roman" w:hAnsi="Times New Roman" w:cs="Times New Roman"/>
                <w:sz w:val="20"/>
                <w:szCs w:val="20"/>
                <w:lang w:eastAsia="ru-RU"/>
              </w:rPr>
            </w:pPr>
            <w:r w:rsidRPr="00BF6EAF">
              <w:rPr>
                <w:rFonts w:ascii="Times New Roman" w:hAnsi="Times New Roman" w:cs="Times New Roman"/>
                <w:color w:val="000000"/>
                <w:sz w:val="20"/>
                <w:szCs w:val="20"/>
              </w:rPr>
              <w:t>0,00</w:t>
            </w:r>
          </w:p>
        </w:tc>
      </w:tr>
      <w:tr w:rsidR="00BF6EAF" w:rsidRPr="00CA0566" w14:paraId="49A33A98" w14:textId="60824BED" w:rsidTr="00E31CFC">
        <w:trPr>
          <w:gridAfter w:val="1"/>
          <w:wAfter w:w="12" w:type="dxa"/>
          <w:trHeight w:val="20"/>
        </w:trPr>
        <w:tc>
          <w:tcPr>
            <w:tcW w:w="422" w:type="dxa"/>
            <w:hideMark/>
          </w:tcPr>
          <w:p w14:paraId="3FF10BE8" w14:textId="77777777" w:rsidR="00BF6EAF" w:rsidRPr="00CA0566" w:rsidRDefault="00BF6EAF" w:rsidP="00BF6EAF">
            <w:pPr>
              <w:spacing w:after="0" w:line="360" w:lineRule="auto"/>
              <w:jc w:val="right"/>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23</w:t>
            </w:r>
          </w:p>
        </w:tc>
        <w:tc>
          <w:tcPr>
            <w:tcW w:w="1558" w:type="dxa"/>
            <w:vAlign w:val="center"/>
            <w:hideMark/>
          </w:tcPr>
          <w:p w14:paraId="1D628E96" w14:textId="52F72959" w:rsidR="00BF6EAF" w:rsidRPr="00CA0566" w:rsidRDefault="00BF6EAF" w:rsidP="00BF6EAF">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color w:val="000000"/>
                <w:sz w:val="20"/>
                <w:szCs w:val="20"/>
              </w:rPr>
              <w:t>Zhezkazgan</w:t>
            </w:r>
          </w:p>
        </w:tc>
        <w:tc>
          <w:tcPr>
            <w:tcW w:w="991" w:type="dxa"/>
            <w:vAlign w:val="center"/>
            <w:hideMark/>
          </w:tcPr>
          <w:p w14:paraId="6904D905" w14:textId="77777777" w:rsidR="00BF6EAF" w:rsidRPr="00CA0566" w:rsidRDefault="00BF6EAF" w:rsidP="00E31CFC">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79,96</w:t>
            </w:r>
          </w:p>
        </w:tc>
        <w:tc>
          <w:tcPr>
            <w:tcW w:w="993" w:type="dxa"/>
            <w:vAlign w:val="center"/>
          </w:tcPr>
          <w:p w14:paraId="6B92EF68" w14:textId="4321B843" w:rsidR="00BF6EAF" w:rsidRPr="000379B1" w:rsidRDefault="00BF6EAF" w:rsidP="00E31CFC">
            <w:pPr>
              <w:spacing w:after="0" w:line="360" w:lineRule="auto"/>
              <w:jc w:val="center"/>
              <w:rPr>
                <w:rFonts w:ascii="Times New Roman" w:eastAsia="Times New Roman" w:hAnsi="Times New Roman" w:cs="Times New Roman"/>
                <w:sz w:val="20"/>
                <w:szCs w:val="20"/>
                <w:lang w:eastAsia="ru-RU"/>
              </w:rPr>
            </w:pPr>
            <w:r w:rsidRPr="000379B1">
              <w:rPr>
                <w:rFonts w:ascii="Times New Roman" w:hAnsi="Times New Roman" w:cs="Times New Roman"/>
                <w:color w:val="000000"/>
                <w:sz w:val="20"/>
                <w:szCs w:val="20"/>
              </w:rPr>
              <w:t>985,86</w:t>
            </w:r>
          </w:p>
        </w:tc>
        <w:tc>
          <w:tcPr>
            <w:tcW w:w="707" w:type="dxa"/>
            <w:vAlign w:val="center"/>
            <w:hideMark/>
          </w:tcPr>
          <w:p w14:paraId="7A068E6C" w14:textId="35AA913F" w:rsidR="00BF6EAF" w:rsidRPr="00CA0566" w:rsidRDefault="00BF6EAF" w:rsidP="00E31CFC">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8,00</w:t>
            </w:r>
          </w:p>
        </w:tc>
        <w:tc>
          <w:tcPr>
            <w:tcW w:w="994" w:type="dxa"/>
            <w:vAlign w:val="center"/>
            <w:hideMark/>
          </w:tcPr>
          <w:p w14:paraId="6892BDDE" w14:textId="77777777" w:rsidR="00BF6EAF" w:rsidRPr="00CA0566" w:rsidRDefault="00BF6EAF" w:rsidP="00E31CFC">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5,03</w:t>
            </w:r>
          </w:p>
        </w:tc>
        <w:tc>
          <w:tcPr>
            <w:tcW w:w="1562" w:type="dxa"/>
            <w:vAlign w:val="center"/>
            <w:hideMark/>
          </w:tcPr>
          <w:p w14:paraId="608AD892" w14:textId="77777777" w:rsidR="00BF6EAF" w:rsidRPr="00CA0566" w:rsidRDefault="00BF6EAF" w:rsidP="00E31CFC">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50,63</w:t>
            </w:r>
          </w:p>
        </w:tc>
        <w:tc>
          <w:tcPr>
            <w:tcW w:w="1133" w:type="dxa"/>
            <w:vAlign w:val="center"/>
          </w:tcPr>
          <w:p w14:paraId="6FC52E9C" w14:textId="4916184D" w:rsidR="00BF6EAF" w:rsidRPr="00BF6EAF" w:rsidRDefault="00BF6EAF" w:rsidP="00E31CFC">
            <w:pPr>
              <w:spacing w:after="0" w:line="360" w:lineRule="auto"/>
              <w:jc w:val="center"/>
              <w:rPr>
                <w:rFonts w:ascii="Times New Roman" w:eastAsia="Times New Roman" w:hAnsi="Times New Roman" w:cs="Times New Roman"/>
                <w:sz w:val="20"/>
                <w:szCs w:val="20"/>
                <w:lang w:eastAsia="ru-RU"/>
              </w:rPr>
            </w:pPr>
            <w:r w:rsidRPr="00BF6EAF">
              <w:rPr>
                <w:rFonts w:ascii="Times New Roman" w:hAnsi="Times New Roman" w:cs="Times New Roman"/>
                <w:color w:val="000000"/>
                <w:sz w:val="20"/>
                <w:szCs w:val="20"/>
              </w:rPr>
              <w:t>92,95</w:t>
            </w:r>
          </w:p>
        </w:tc>
        <w:tc>
          <w:tcPr>
            <w:tcW w:w="1133" w:type="dxa"/>
            <w:vAlign w:val="center"/>
          </w:tcPr>
          <w:p w14:paraId="01A7B5F8" w14:textId="6FAF1B96" w:rsidR="00BF6EAF" w:rsidRPr="00BF6EAF" w:rsidRDefault="00BF6EAF" w:rsidP="00E31CFC">
            <w:pPr>
              <w:spacing w:after="0" w:line="360" w:lineRule="auto"/>
              <w:jc w:val="center"/>
              <w:rPr>
                <w:rFonts w:ascii="Times New Roman" w:eastAsia="Times New Roman" w:hAnsi="Times New Roman" w:cs="Times New Roman"/>
                <w:sz w:val="20"/>
                <w:szCs w:val="20"/>
                <w:lang w:eastAsia="ru-RU"/>
              </w:rPr>
            </w:pPr>
            <w:r w:rsidRPr="00BF6EAF">
              <w:rPr>
                <w:rFonts w:ascii="Times New Roman" w:hAnsi="Times New Roman" w:cs="Times New Roman"/>
                <w:color w:val="000000"/>
                <w:sz w:val="20"/>
                <w:szCs w:val="20"/>
              </w:rPr>
              <w:t>12,88</w:t>
            </w:r>
          </w:p>
        </w:tc>
      </w:tr>
      <w:tr w:rsidR="00BF6EAF" w:rsidRPr="00CA0566" w14:paraId="6DD83BD0" w14:textId="19FC89AB" w:rsidTr="00E31CFC">
        <w:trPr>
          <w:gridAfter w:val="1"/>
          <w:wAfter w:w="12" w:type="dxa"/>
          <w:trHeight w:val="20"/>
        </w:trPr>
        <w:tc>
          <w:tcPr>
            <w:tcW w:w="422" w:type="dxa"/>
            <w:hideMark/>
          </w:tcPr>
          <w:p w14:paraId="160BC618" w14:textId="77777777" w:rsidR="00BF6EAF" w:rsidRPr="00CA0566" w:rsidRDefault="00BF6EAF" w:rsidP="00BF6EAF">
            <w:pPr>
              <w:spacing w:after="0" w:line="360" w:lineRule="auto"/>
              <w:jc w:val="right"/>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24</w:t>
            </w:r>
          </w:p>
        </w:tc>
        <w:tc>
          <w:tcPr>
            <w:tcW w:w="1558" w:type="dxa"/>
            <w:vAlign w:val="center"/>
            <w:hideMark/>
          </w:tcPr>
          <w:p w14:paraId="5CBB3745" w14:textId="09841C40" w:rsidR="00BF6EAF" w:rsidRPr="00CA0566" w:rsidRDefault="00BF6EAF" w:rsidP="00BF6EAF">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color w:val="000000"/>
                <w:sz w:val="20"/>
                <w:szCs w:val="20"/>
              </w:rPr>
              <w:t>Karazhal</w:t>
            </w:r>
          </w:p>
        </w:tc>
        <w:tc>
          <w:tcPr>
            <w:tcW w:w="991" w:type="dxa"/>
            <w:vAlign w:val="center"/>
            <w:hideMark/>
          </w:tcPr>
          <w:p w14:paraId="154446E2" w14:textId="77777777" w:rsidR="00BF6EAF" w:rsidRPr="00CA0566" w:rsidRDefault="00BF6EAF" w:rsidP="00E31CFC">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3,95</w:t>
            </w:r>
          </w:p>
        </w:tc>
        <w:tc>
          <w:tcPr>
            <w:tcW w:w="993" w:type="dxa"/>
            <w:vAlign w:val="center"/>
          </w:tcPr>
          <w:p w14:paraId="725B761F" w14:textId="7FA6BC66" w:rsidR="00BF6EAF" w:rsidRPr="000379B1" w:rsidRDefault="00BF6EAF" w:rsidP="00E31CFC">
            <w:pPr>
              <w:spacing w:after="0" w:line="360" w:lineRule="auto"/>
              <w:jc w:val="center"/>
              <w:rPr>
                <w:rFonts w:ascii="Times New Roman" w:eastAsia="Times New Roman" w:hAnsi="Times New Roman" w:cs="Times New Roman"/>
                <w:sz w:val="20"/>
                <w:szCs w:val="20"/>
                <w:lang w:eastAsia="ru-RU"/>
              </w:rPr>
            </w:pPr>
            <w:r w:rsidRPr="000379B1">
              <w:rPr>
                <w:rFonts w:ascii="Times New Roman" w:hAnsi="Times New Roman" w:cs="Times New Roman"/>
                <w:color w:val="000000"/>
                <w:sz w:val="20"/>
                <w:szCs w:val="20"/>
              </w:rPr>
              <w:t>295,81</w:t>
            </w:r>
          </w:p>
        </w:tc>
        <w:tc>
          <w:tcPr>
            <w:tcW w:w="707" w:type="dxa"/>
            <w:vAlign w:val="center"/>
            <w:hideMark/>
          </w:tcPr>
          <w:p w14:paraId="77600665" w14:textId="7EF75A98" w:rsidR="00BF6EAF" w:rsidRPr="00CA0566" w:rsidRDefault="00BF6EAF" w:rsidP="00E31CFC">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3,00</w:t>
            </w:r>
          </w:p>
        </w:tc>
        <w:tc>
          <w:tcPr>
            <w:tcW w:w="994" w:type="dxa"/>
            <w:vAlign w:val="center"/>
            <w:hideMark/>
          </w:tcPr>
          <w:p w14:paraId="39E236AB" w14:textId="77777777" w:rsidR="00BF6EAF" w:rsidRPr="00CA0566" w:rsidRDefault="00BF6EAF" w:rsidP="00E31CFC">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0,31</w:t>
            </w:r>
          </w:p>
        </w:tc>
        <w:tc>
          <w:tcPr>
            <w:tcW w:w="1562" w:type="dxa"/>
            <w:vAlign w:val="center"/>
            <w:hideMark/>
          </w:tcPr>
          <w:p w14:paraId="36582034" w14:textId="77777777" w:rsidR="00BF6EAF" w:rsidRPr="00CA0566" w:rsidRDefault="00BF6EAF" w:rsidP="00E31CFC">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21,90</w:t>
            </w:r>
          </w:p>
        </w:tc>
        <w:tc>
          <w:tcPr>
            <w:tcW w:w="1133" w:type="dxa"/>
            <w:vAlign w:val="center"/>
          </w:tcPr>
          <w:p w14:paraId="01F3FD94" w14:textId="2BC22CA0" w:rsidR="00BF6EAF" w:rsidRPr="00BF6EAF" w:rsidRDefault="00BF6EAF" w:rsidP="00E31CFC">
            <w:pPr>
              <w:spacing w:after="0" w:line="360" w:lineRule="auto"/>
              <w:jc w:val="center"/>
              <w:rPr>
                <w:rFonts w:ascii="Times New Roman" w:eastAsia="Times New Roman" w:hAnsi="Times New Roman" w:cs="Times New Roman"/>
                <w:sz w:val="20"/>
                <w:szCs w:val="20"/>
                <w:lang w:eastAsia="ru-RU"/>
              </w:rPr>
            </w:pPr>
            <w:r w:rsidRPr="00BF6EAF">
              <w:rPr>
                <w:rFonts w:ascii="Times New Roman" w:hAnsi="Times New Roman" w:cs="Times New Roman"/>
                <w:color w:val="000000"/>
                <w:sz w:val="20"/>
                <w:szCs w:val="20"/>
              </w:rPr>
              <w:t>5,35</w:t>
            </w:r>
          </w:p>
        </w:tc>
        <w:tc>
          <w:tcPr>
            <w:tcW w:w="1133" w:type="dxa"/>
            <w:vAlign w:val="center"/>
          </w:tcPr>
          <w:p w14:paraId="083A1CCC" w14:textId="5336B597" w:rsidR="00BF6EAF" w:rsidRPr="00BF6EAF" w:rsidRDefault="00BF6EAF" w:rsidP="00E31CFC">
            <w:pPr>
              <w:spacing w:after="0" w:line="360" w:lineRule="auto"/>
              <w:jc w:val="center"/>
              <w:rPr>
                <w:rFonts w:ascii="Times New Roman" w:eastAsia="Times New Roman" w:hAnsi="Times New Roman" w:cs="Times New Roman"/>
                <w:sz w:val="20"/>
                <w:szCs w:val="20"/>
                <w:lang w:eastAsia="ru-RU"/>
              </w:rPr>
            </w:pPr>
            <w:r w:rsidRPr="00BF6EAF">
              <w:rPr>
                <w:rFonts w:ascii="Times New Roman" w:hAnsi="Times New Roman" w:cs="Times New Roman"/>
                <w:color w:val="000000"/>
                <w:sz w:val="20"/>
                <w:szCs w:val="20"/>
              </w:rPr>
              <w:t>3,50</w:t>
            </w:r>
          </w:p>
        </w:tc>
      </w:tr>
      <w:tr w:rsidR="00BF6EAF" w:rsidRPr="00CA0566" w14:paraId="55190748" w14:textId="386F7B84" w:rsidTr="00E31CFC">
        <w:trPr>
          <w:gridAfter w:val="1"/>
          <w:wAfter w:w="12" w:type="dxa"/>
          <w:trHeight w:val="20"/>
        </w:trPr>
        <w:tc>
          <w:tcPr>
            <w:tcW w:w="422" w:type="dxa"/>
            <w:hideMark/>
          </w:tcPr>
          <w:p w14:paraId="1B7B7AFF" w14:textId="77777777" w:rsidR="00BF6EAF" w:rsidRPr="00CA0566" w:rsidRDefault="00BF6EAF" w:rsidP="00BF6EAF">
            <w:pPr>
              <w:spacing w:after="0" w:line="360" w:lineRule="auto"/>
              <w:jc w:val="right"/>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25</w:t>
            </w:r>
          </w:p>
        </w:tc>
        <w:tc>
          <w:tcPr>
            <w:tcW w:w="1558" w:type="dxa"/>
            <w:vAlign w:val="center"/>
            <w:hideMark/>
          </w:tcPr>
          <w:p w14:paraId="6B2A59C8" w14:textId="245929A0" w:rsidR="00BF6EAF" w:rsidRPr="00CA0566" w:rsidRDefault="00BF6EAF" w:rsidP="00BF6EAF">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color w:val="000000"/>
                <w:sz w:val="20"/>
                <w:szCs w:val="20"/>
              </w:rPr>
              <w:t>Kurchatov</w:t>
            </w:r>
          </w:p>
        </w:tc>
        <w:tc>
          <w:tcPr>
            <w:tcW w:w="991" w:type="dxa"/>
            <w:vAlign w:val="center"/>
            <w:hideMark/>
          </w:tcPr>
          <w:p w14:paraId="52C342FE" w14:textId="77777777" w:rsidR="00BF6EAF" w:rsidRPr="00CA0566" w:rsidRDefault="00BF6EAF" w:rsidP="00E31CFC">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1,90</w:t>
            </w:r>
          </w:p>
        </w:tc>
        <w:tc>
          <w:tcPr>
            <w:tcW w:w="993" w:type="dxa"/>
            <w:vAlign w:val="center"/>
          </w:tcPr>
          <w:p w14:paraId="67C84B6D" w14:textId="3A96A1FF" w:rsidR="00BF6EAF" w:rsidRPr="000379B1" w:rsidRDefault="00BF6EAF" w:rsidP="00E31CFC">
            <w:pPr>
              <w:spacing w:after="0" w:line="360" w:lineRule="auto"/>
              <w:jc w:val="center"/>
              <w:rPr>
                <w:rFonts w:ascii="Times New Roman" w:eastAsia="Times New Roman" w:hAnsi="Times New Roman" w:cs="Times New Roman"/>
                <w:sz w:val="20"/>
                <w:szCs w:val="20"/>
                <w:lang w:eastAsia="ru-RU"/>
              </w:rPr>
            </w:pPr>
            <w:r w:rsidRPr="000379B1">
              <w:rPr>
                <w:rFonts w:ascii="Times New Roman" w:hAnsi="Times New Roman" w:cs="Times New Roman"/>
                <w:color w:val="000000"/>
                <w:sz w:val="20"/>
                <w:szCs w:val="20"/>
              </w:rPr>
              <w:t>65,79</w:t>
            </w:r>
          </w:p>
        </w:tc>
        <w:tc>
          <w:tcPr>
            <w:tcW w:w="707" w:type="dxa"/>
            <w:vAlign w:val="center"/>
            <w:hideMark/>
          </w:tcPr>
          <w:p w14:paraId="27EDF57F" w14:textId="39CF7BAC" w:rsidR="00BF6EAF" w:rsidRPr="00CA0566" w:rsidRDefault="00BF6EAF" w:rsidP="00E31CFC">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3,00</w:t>
            </w:r>
          </w:p>
        </w:tc>
        <w:tc>
          <w:tcPr>
            <w:tcW w:w="994" w:type="dxa"/>
            <w:vAlign w:val="center"/>
            <w:hideMark/>
          </w:tcPr>
          <w:p w14:paraId="6EEFE033" w14:textId="77777777" w:rsidR="00BF6EAF" w:rsidRPr="00CA0566" w:rsidRDefault="00BF6EAF" w:rsidP="00E31CFC">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0,04</w:t>
            </w:r>
          </w:p>
        </w:tc>
        <w:tc>
          <w:tcPr>
            <w:tcW w:w="1562" w:type="dxa"/>
            <w:vAlign w:val="center"/>
            <w:hideMark/>
          </w:tcPr>
          <w:p w14:paraId="03790748" w14:textId="77777777" w:rsidR="00BF6EAF" w:rsidRPr="00CA0566" w:rsidRDefault="00BF6EAF" w:rsidP="00E31CFC">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15,49</w:t>
            </w:r>
          </w:p>
        </w:tc>
        <w:tc>
          <w:tcPr>
            <w:tcW w:w="1133" w:type="dxa"/>
            <w:vAlign w:val="center"/>
          </w:tcPr>
          <w:p w14:paraId="10630B22" w14:textId="74E135EC" w:rsidR="00BF6EAF" w:rsidRPr="00BF6EAF" w:rsidRDefault="00BF6EAF" w:rsidP="00E31CFC">
            <w:pPr>
              <w:spacing w:after="0" w:line="360" w:lineRule="auto"/>
              <w:jc w:val="center"/>
              <w:rPr>
                <w:rFonts w:ascii="Times New Roman" w:eastAsia="Times New Roman" w:hAnsi="Times New Roman" w:cs="Times New Roman"/>
                <w:sz w:val="20"/>
                <w:szCs w:val="20"/>
                <w:lang w:eastAsia="ru-RU"/>
              </w:rPr>
            </w:pPr>
            <w:r w:rsidRPr="00BF6EAF">
              <w:rPr>
                <w:rFonts w:ascii="Times New Roman" w:hAnsi="Times New Roman" w:cs="Times New Roman"/>
                <w:color w:val="000000"/>
                <w:sz w:val="20"/>
                <w:szCs w:val="20"/>
              </w:rPr>
              <w:t>49,67</w:t>
            </w:r>
          </w:p>
        </w:tc>
        <w:tc>
          <w:tcPr>
            <w:tcW w:w="1133" w:type="dxa"/>
            <w:vAlign w:val="center"/>
          </w:tcPr>
          <w:p w14:paraId="27E23808" w14:textId="7EDE974A" w:rsidR="00BF6EAF" w:rsidRPr="00BF6EAF" w:rsidRDefault="00BF6EAF" w:rsidP="00E31CFC">
            <w:pPr>
              <w:spacing w:after="0" w:line="360" w:lineRule="auto"/>
              <w:jc w:val="center"/>
              <w:rPr>
                <w:rFonts w:ascii="Times New Roman" w:eastAsia="Times New Roman" w:hAnsi="Times New Roman" w:cs="Times New Roman"/>
                <w:sz w:val="20"/>
                <w:szCs w:val="20"/>
                <w:lang w:eastAsia="ru-RU"/>
              </w:rPr>
            </w:pPr>
            <w:r w:rsidRPr="00BF6EAF">
              <w:rPr>
                <w:rFonts w:ascii="Times New Roman" w:hAnsi="Times New Roman" w:cs="Times New Roman"/>
                <w:color w:val="000000"/>
                <w:sz w:val="20"/>
                <w:szCs w:val="20"/>
              </w:rPr>
              <w:t>3,22</w:t>
            </w:r>
          </w:p>
        </w:tc>
      </w:tr>
      <w:tr w:rsidR="000379B1" w:rsidRPr="00CA0566" w14:paraId="442E4775" w14:textId="77777777" w:rsidTr="00E31CFC">
        <w:trPr>
          <w:gridAfter w:val="1"/>
          <w:wAfter w:w="12" w:type="dxa"/>
          <w:trHeight w:val="20"/>
        </w:trPr>
        <w:tc>
          <w:tcPr>
            <w:tcW w:w="422" w:type="dxa"/>
          </w:tcPr>
          <w:p w14:paraId="1CB1BE58" w14:textId="13E11CAB" w:rsidR="000379B1" w:rsidRPr="00CA0566" w:rsidRDefault="000379B1" w:rsidP="000379B1">
            <w:pPr>
              <w:spacing w:after="0" w:line="360" w:lineRule="auto"/>
              <w:jc w:val="right"/>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26</w:t>
            </w:r>
          </w:p>
        </w:tc>
        <w:tc>
          <w:tcPr>
            <w:tcW w:w="1558" w:type="dxa"/>
            <w:vAlign w:val="center"/>
          </w:tcPr>
          <w:p w14:paraId="69DFFB0D" w14:textId="629AF3DE" w:rsidR="000379B1" w:rsidRPr="00CA0566" w:rsidRDefault="000379B1" w:rsidP="000379B1">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color w:val="000000"/>
                <w:sz w:val="20"/>
                <w:szCs w:val="20"/>
                <w:lang w:val="en-US"/>
              </w:rPr>
              <w:t>Lisakovsk</w:t>
            </w:r>
          </w:p>
        </w:tc>
        <w:tc>
          <w:tcPr>
            <w:tcW w:w="991" w:type="dxa"/>
            <w:vAlign w:val="center"/>
          </w:tcPr>
          <w:p w14:paraId="50AF1932" w14:textId="5DE462FC" w:rsidR="000379B1" w:rsidRPr="000379B1" w:rsidRDefault="000379B1" w:rsidP="00E31CFC">
            <w:pPr>
              <w:spacing w:after="0" w:line="360" w:lineRule="auto"/>
              <w:jc w:val="center"/>
              <w:rPr>
                <w:rFonts w:ascii="Times New Roman" w:eastAsia="Times New Roman" w:hAnsi="Times New Roman" w:cs="Times New Roman"/>
                <w:sz w:val="20"/>
                <w:szCs w:val="20"/>
                <w:lang w:eastAsia="ru-RU"/>
              </w:rPr>
            </w:pPr>
            <w:r w:rsidRPr="000379B1">
              <w:rPr>
                <w:rFonts w:ascii="Times New Roman" w:hAnsi="Times New Roman" w:cs="Times New Roman"/>
                <w:color w:val="000000"/>
                <w:sz w:val="20"/>
                <w:szCs w:val="20"/>
              </w:rPr>
              <w:t>53</w:t>
            </w:r>
            <w:r>
              <w:rPr>
                <w:rFonts w:ascii="Times New Roman" w:hAnsi="Times New Roman" w:cs="Times New Roman"/>
                <w:color w:val="000000"/>
                <w:sz w:val="20"/>
                <w:szCs w:val="20"/>
              </w:rPr>
              <w:t>,</w:t>
            </w:r>
            <w:r w:rsidRPr="000379B1">
              <w:rPr>
                <w:rFonts w:ascii="Times New Roman" w:hAnsi="Times New Roman" w:cs="Times New Roman"/>
                <w:color w:val="000000"/>
                <w:sz w:val="20"/>
                <w:szCs w:val="20"/>
              </w:rPr>
              <w:t>7</w:t>
            </w:r>
          </w:p>
        </w:tc>
        <w:tc>
          <w:tcPr>
            <w:tcW w:w="993" w:type="dxa"/>
            <w:vAlign w:val="center"/>
          </w:tcPr>
          <w:p w14:paraId="686671DF" w14:textId="038C2D15" w:rsidR="000379B1" w:rsidRPr="000379B1" w:rsidRDefault="000379B1" w:rsidP="00E31CFC">
            <w:pPr>
              <w:spacing w:after="0" w:line="360" w:lineRule="auto"/>
              <w:jc w:val="center"/>
              <w:rPr>
                <w:rFonts w:ascii="Times New Roman" w:hAnsi="Times New Roman" w:cs="Times New Roman"/>
                <w:color w:val="000000"/>
                <w:sz w:val="20"/>
                <w:szCs w:val="20"/>
              </w:rPr>
            </w:pPr>
            <w:r w:rsidRPr="000379B1">
              <w:rPr>
                <w:rFonts w:ascii="Times New Roman" w:hAnsi="Times New Roman" w:cs="Times New Roman"/>
                <w:color w:val="000000"/>
                <w:sz w:val="20"/>
                <w:szCs w:val="20"/>
              </w:rPr>
              <w:t>79,05</w:t>
            </w:r>
          </w:p>
        </w:tc>
        <w:tc>
          <w:tcPr>
            <w:tcW w:w="707" w:type="dxa"/>
            <w:vAlign w:val="center"/>
          </w:tcPr>
          <w:p w14:paraId="3D2B68A1" w14:textId="33AA23DF" w:rsidR="000379B1" w:rsidRPr="000379B1" w:rsidRDefault="000379B1" w:rsidP="00E31CFC">
            <w:pPr>
              <w:spacing w:after="0" w:line="360" w:lineRule="auto"/>
              <w:jc w:val="center"/>
              <w:rPr>
                <w:rFonts w:ascii="Times New Roman" w:eastAsia="Times New Roman" w:hAnsi="Times New Roman" w:cs="Times New Roman"/>
                <w:sz w:val="20"/>
                <w:szCs w:val="20"/>
                <w:lang w:eastAsia="ru-RU"/>
              </w:rPr>
            </w:pPr>
            <w:r w:rsidRPr="000379B1">
              <w:rPr>
                <w:rFonts w:ascii="Times New Roman" w:hAnsi="Times New Roman" w:cs="Times New Roman"/>
                <w:color w:val="000000"/>
                <w:sz w:val="20"/>
                <w:szCs w:val="20"/>
              </w:rPr>
              <w:t>5,0</w:t>
            </w:r>
          </w:p>
        </w:tc>
        <w:tc>
          <w:tcPr>
            <w:tcW w:w="994" w:type="dxa"/>
            <w:vAlign w:val="center"/>
          </w:tcPr>
          <w:p w14:paraId="4559C28D" w14:textId="212EE00E" w:rsidR="000379B1" w:rsidRPr="000379B1" w:rsidRDefault="000379B1" w:rsidP="00E31CFC">
            <w:pPr>
              <w:spacing w:after="0" w:line="360" w:lineRule="auto"/>
              <w:jc w:val="center"/>
              <w:rPr>
                <w:rFonts w:ascii="Times New Roman" w:eastAsia="Times New Roman" w:hAnsi="Times New Roman" w:cs="Times New Roman"/>
                <w:sz w:val="20"/>
                <w:szCs w:val="20"/>
                <w:lang w:eastAsia="ru-RU"/>
              </w:rPr>
            </w:pPr>
            <w:r w:rsidRPr="000379B1">
              <w:rPr>
                <w:rFonts w:ascii="Times New Roman" w:hAnsi="Times New Roman" w:cs="Times New Roman"/>
                <w:color w:val="000000"/>
                <w:sz w:val="20"/>
                <w:szCs w:val="20"/>
              </w:rPr>
              <w:t>0,18</w:t>
            </w:r>
          </w:p>
        </w:tc>
        <w:tc>
          <w:tcPr>
            <w:tcW w:w="1562" w:type="dxa"/>
            <w:vAlign w:val="center"/>
          </w:tcPr>
          <w:p w14:paraId="1F8981CD" w14:textId="1E563BD9" w:rsidR="000379B1" w:rsidRPr="000379B1" w:rsidRDefault="000379B1" w:rsidP="00E31CFC">
            <w:pPr>
              <w:spacing w:after="0" w:line="360" w:lineRule="auto"/>
              <w:jc w:val="center"/>
              <w:rPr>
                <w:rFonts w:ascii="Times New Roman" w:eastAsia="Times New Roman" w:hAnsi="Times New Roman" w:cs="Times New Roman"/>
                <w:sz w:val="20"/>
                <w:szCs w:val="20"/>
                <w:lang w:eastAsia="ru-RU"/>
              </w:rPr>
            </w:pPr>
            <w:r w:rsidRPr="000379B1">
              <w:rPr>
                <w:rFonts w:ascii="Times New Roman" w:hAnsi="Times New Roman" w:cs="Times New Roman"/>
                <w:color w:val="000000"/>
                <w:sz w:val="20"/>
                <w:szCs w:val="20"/>
              </w:rPr>
              <w:t>13,20</w:t>
            </w:r>
          </w:p>
        </w:tc>
        <w:tc>
          <w:tcPr>
            <w:tcW w:w="1133" w:type="dxa"/>
            <w:vAlign w:val="center"/>
          </w:tcPr>
          <w:p w14:paraId="7945627F" w14:textId="6D42C799" w:rsidR="000379B1" w:rsidRPr="000379B1" w:rsidRDefault="000379B1" w:rsidP="00E31CFC">
            <w:pPr>
              <w:spacing w:after="0" w:line="360" w:lineRule="auto"/>
              <w:jc w:val="center"/>
              <w:rPr>
                <w:rFonts w:ascii="Times New Roman" w:eastAsia="Times New Roman" w:hAnsi="Times New Roman" w:cs="Times New Roman"/>
                <w:sz w:val="20"/>
                <w:szCs w:val="20"/>
                <w:lang w:eastAsia="ru-RU"/>
              </w:rPr>
            </w:pPr>
            <w:r w:rsidRPr="000379B1">
              <w:rPr>
                <w:rFonts w:ascii="Times New Roman" w:hAnsi="Times New Roman" w:cs="Times New Roman"/>
                <w:color w:val="000000"/>
                <w:sz w:val="20"/>
                <w:szCs w:val="20"/>
              </w:rPr>
              <w:t>31,84</w:t>
            </w:r>
          </w:p>
        </w:tc>
        <w:tc>
          <w:tcPr>
            <w:tcW w:w="1133" w:type="dxa"/>
            <w:vAlign w:val="center"/>
          </w:tcPr>
          <w:p w14:paraId="75E097D9" w14:textId="35F03BA2" w:rsidR="000379B1" w:rsidRPr="000379B1" w:rsidRDefault="000379B1" w:rsidP="00E31CFC">
            <w:pPr>
              <w:spacing w:after="0" w:line="360" w:lineRule="auto"/>
              <w:jc w:val="center"/>
              <w:rPr>
                <w:rFonts w:ascii="Times New Roman" w:eastAsia="Times New Roman" w:hAnsi="Times New Roman" w:cs="Times New Roman"/>
                <w:sz w:val="20"/>
                <w:szCs w:val="20"/>
                <w:lang w:eastAsia="ru-RU"/>
              </w:rPr>
            </w:pPr>
            <w:r w:rsidRPr="000379B1">
              <w:rPr>
                <w:rFonts w:ascii="Times New Roman" w:hAnsi="Times New Roman" w:cs="Times New Roman"/>
                <w:color w:val="000000"/>
                <w:sz w:val="20"/>
                <w:szCs w:val="20"/>
              </w:rPr>
              <w:t>60,54</w:t>
            </w:r>
          </w:p>
        </w:tc>
      </w:tr>
      <w:tr w:rsidR="00BF6EAF" w:rsidRPr="00CA0566" w14:paraId="11265890" w14:textId="2C8C4833" w:rsidTr="00E31CFC">
        <w:trPr>
          <w:gridAfter w:val="1"/>
          <w:wAfter w:w="12" w:type="dxa"/>
          <w:trHeight w:val="20"/>
        </w:trPr>
        <w:tc>
          <w:tcPr>
            <w:tcW w:w="422" w:type="dxa"/>
          </w:tcPr>
          <w:p w14:paraId="3C3942DA" w14:textId="3E159B05" w:rsidR="00BF6EAF" w:rsidRPr="00CA0566" w:rsidRDefault="00BF6EAF" w:rsidP="00BF6EAF">
            <w:pPr>
              <w:spacing w:after="0" w:line="360" w:lineRule="auto"/>
              <w:jc w:val="right"/>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27</w:t>
            </w:r>
          </w:p>
        </w:tc>
        <w:tc>
          <w:tcPr>
            <w:tcW w:w="1558" w:type="dxa"/>
            <w:vAlign w:val="center"/>
            <w:hideMark/>
          </w:tcPr>
          <w:p w14:paraId="7BC67C09" w14:textId="73752649" w:rsidR="00BF6EAF" w:rsidRPr="00CA0566" w:rsidRDefault="00BF6EAF" w:rsidP="00BF6EAF">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color w:val="000000"/>
                <w:sz w:val="20"/>
                <w:szCs w:val="20"/>
              </w:rPr>
              <w:t>Priozersk</w:t>
            </w:r>
          </w:p>
        </w:tc>
        <w:tc>
          <w:tcPr>
            <w:tcW w:w="991" w:type="dxa"/>
            <w:vAlign w:val="center"/>
            <w:hideMark/>
          </w:tcPr>
          <w:p w14:paraId="0891531E" w14:textId="77777777" w:rsidR="00BF6EAF" w:rsidRPr="00CA0566" w:rsidRDefault="00BF6EAF" w:rsidP="00E31CFC">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0,09</w:t>
            </w:r>
          </w:p>
        </w:tc>
        <w:tc>
          <w:tcPr>
            <w:tcW w:w="993" w:type="dxa"/>
            <w:vAlign w:val="center"/>
          </w:tcPr>
          <w:p w14:paraId="1C4A99BB" w14:textId="2CACA6D2" w:rsidR="00BF6EAF" w:rsidRPr="000379B1" w:rsidRDefault="00BF6EAF" w:rsidP="00E31CFC">
            <w:pPr>
              <w:spacing w:after="0" w:line="360" w:lineRule="auto"/>
              <w:jc w:val="center"/>
              <w:rPr>
                <w:rFonts w:ascii="Times New Roman" w:eastAsia="Times New Roman" w:hAnsi="Times New Roman" w:cs="Times New Roman"/>
                <w:sz w:val="20"/>
                <w:szCs w:val="20"/>
                <w:lang w:eastAsia="ru-RU"/>
              </w:rPr>
            </w:pPr>
            <w:r w:rsidRPr="000379B1">
              <w:rPr>
                <w:rFonts w:ascii="Times New Roman" w:hAnsi="Times New Roman" w:cs="Times New Roman"/>
                <w:color w:val="000000"/>
                <w:sz w:val="20"/>
                <w:szCs w:val="20"/>
              </w:rPr>
              <w:t>82,76</w:t>
            </w:r>
          </w:p>
        </w:tc>
        <w:tc>
          <w:tcPr>
            <w:tcW w:w="707" w:type="dxa"/>
            <w:vAlign w:val="center"/>
            <w:hideMark/>
          </w:tcPr>
          <w:p w14:paraId="4A2E6477" w14:textId="0A027B8E" w:rsidR="00BF6EAF" w:rsidRPr="00CA0566" w:rsidRDefault="00BF6EAF" w:rsidP="00E31CFC">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3,00</w:t>
            </w:r>
          </w:p>
        </w:tc>
        <w:tc>
          <w:tcPr>
            <w:tcW w:w="994" w:type="dxa"/>
            <w:vAlign w:val="center"/>
            <w:hideMark/>
          </w:tcPr>
          <w:p w14:paraId="70D0F667" w14:textId="77777777" w:rsidR="00BF6EAF" w:rsidRPr="00CA0566" w:rsidRDefault="00BF6EAF" w:rsidP="00E31CFC">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0,06</w:t>
            </w:r>
          </w:p>
        </w:tc>
        <w:tc>
          <w:tcPr>
            <w:tcW w:w="1562" w:type="dxa"/>
            <w:vAlign w:val="center"/>
            <w:hideMark/>
          </w:tcPr>
          <w:p w14:paraId="1B89D112" w14:textId="77777777" w:rsidR="00BF6EAF" w:rsidRPr="00CA0566" w:rsidRDefault="00BF6EAF" w:rsidP="00E31CFC">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11,99</w:t>
            </w:r>
          </w:p>
        </w:tc>
        <w:tc>
          <w:tcPr>
            <w:tcW w:w="1133" w:type="dxa"/>
            <w:vAlign w:val="center"/>
          </w:tcPr>
          <w:p w14:paraId="488D66DB" w14:textId="7C9D2215" w:rsidR="00BF6EAF" w:rsidRPr="00BF6EAF" w:rsidRDefault="00BF6EAF" w:rsidP="00E31CFC">
            <w:pPr>
              <w:spacing w:after="0" w:line="360" w:lineRule="auto"/>
              <w:jc w:val="center"/>
              <w:rPr>
                <w:rFonts w:ascii="Times New Roman" w:eastAsia="Times New Roman" w:hAnsi="Times New Roman" w:cs="Times New Roman"/>
                <w:sz w:val="20"/>
                <w:szCs w:val="20"/>
                <w:lang w:eastAsia="ru-RU"/>
              </w:rPr>
            </w:pPr>
            <w:r w:rsidRPr="00BF6EAF">
              <w:rPr>
                <w:rFonts w:ascii="Times New Roman" w:hAnsi="Times New Roman" w:cs="Times New Roman"/>
                <w:color w:val="000000"/>
                <w:sz w:val="20"/>
                <w:szCs w:val="20"/>
              </w:rPr>
              <w:t>0,00</w:t>
            </w:r>
          </w:p>
        </w:tc>
        <w:tc>
          <w:tcPr>
            <w:tcW w:w="1133" w:type="dxa"/>
            <w:vAlign w:val="center"/>
          </w:tcPr>
          <w:p w14:paraId="1CBA9656" w14:textId="333179C3" w:rsidR="00BF6EAF" w:rsidRPr="00BF6EAF" w:rsidRDefault="00BF6EAF" w:rsidP="00E31CFC">
            <w:pPr>
              <w:spacing w:after="0" w:line="360" w:lineRule="auto"/>
              <w:jc w:val="center"/>
              <w:rPr>
                <w:rFonts w:ascii="Times New Roman" w:eastAsia="Times New Roman" w:hAnsi="Times New Roman" w:cs="Times New Roman"/>
                <w:sz w:val="20"/>
                <w:szCs w:val="20"/>
                <w:lang w:eastAsia="ru-RU"/>
              </w:rPr>
            </w:pPr>
            <w:r w:rsidRPr="00BF6EAF">
              <w:rPr>
                <w:rFonts w:ascii="Times New Roman" w:hAnsi="Times New Roman" w:cs="Times New Roman"/>
                <w:color w:val="000000"/>
                <w:sz w:val="20"/>
                <w:szCs w:val="20"/>
              </w:rPr>
              <w:t>0,00</w:t>
            </w:r>
          </w:p>
        </w:tc>
      </w:tr>
      <w:tr w:rsidR="00BF6EAF" w:rsidRPr="00CA0566" w14:paraId="74D3D572" w14:textId="3D26117F" w:rsidTr="00E31CFC">
        <w:trPr>
          <w:gridAfter w:val="1"/>
          <w:wAfter w:w="12" w:type="dxa"/>
          <w:trHeight w:val="20"/>
        </w:trPr>
        <w:tc>
          <w:tcPr>
            <w:tcW w:w="422" w:type="dxa"/>
          </w:tcPr>
          <w:p w14:paraId="0720488F" w14:textId="5DE8F2EB" w:rsidR="00BF6EAF" w:rsidRPr="00CA0566" w:rsidRDefault="00BF6EAF" w:rsidP="00BF6EAF">
            <w:pPr>
              <w:spacing w:after="0" w:line="360" w:lineRule="auto"/>
              <w:jc w:val="right"/>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28</w:t>
            </w:r>
          </w:p>
        </w:tc>
        <w:tc>
          <w:tcPr>
            <w:tcW w:w="1558" w:type="dxa"/>
            <w:vAlign w:val="center"/>
            <w:hideMark/>
          </w:tcPr>
          <w:p w14:paraId="7C8C4AEC" w14:textId="7A11442A" w:rsidR="00BF6EAF" w:rsidRPr="00CA0566" w:rsidRDefault="00BF6EAF" w:rsidP="00BF6EAF">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color w:val="000000"/>
                <w:sz w:val="20"/>
                <w:szCs w:val="20"/>
              </w:rPr>
              <w:t>Ridder</w:t>
            </w:r>
          </w:p>
        </w:tc>
        <w:tc>
          <w:tcPr>
            <w:tcW w:w="991" w:type="dxa"/>
            <w:vAlign w:val="center"/>
            <w:hideMark/>
          </w:tcPr>
          <w:p w14:paraId="2D2329AF" w14:textId="77777777" w:rsidR="00BF6EAF" w:rsidRPr="00CA0566" w:rsidRDefault="00BF6EAF" w:rsidP="00E31CFC">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60,68</w:t>
            </w:r>
          </w:p>
        </w:tc>
        <w:tc>
          <w:tcPr>
            <w:tcW w:w="993" w:type="dxa"/>
            <w:vAlign w:val="center"/>
          </w:tcPr>
          <w:p w14:paraId="75FBB745" w14:textId="768887B3" w:rsidR="00BF6EAF" w:rsidRPr="000379B1" w:rsidRDefault="00BF6EAF" w:rsidP="00E31CFC">
            <w:pPr>
              <w:spacing w:after="0" w:line="360" w:lineRule="auto"/>
              <w:jc w:val="center"/>
              <w:rPr>
                <w:rFonts w:ascii="Times New Roman" w:eastAsia="Times New Roman" w:hAnsi="Times New Roman" w:cs="Times New Roman"/>
                <w:sz w:val="20"/>
                <w:szCs w:val="20"/>
                <w:lang w:eastAsia="ru-RU"/>
              </w:rPr>
            </w:pPr>
            <w:r w:rsidRPr="000379B1">
              <w:rPr>
                <w:rFonts w:ascii="Times New Roman" w:hAnsi="Times New Roman" w:cs="Times New Roman"/>
                <w:color w:val="000000"/>
                <w:sz w:val="20"/>
                <w:szCs w:val="20"/>
              </w:rPr>
              <w:t>136,18</w:t>
            </w:r>
          </w:p>
        </w:tc>
        <w:tc>
          <w:tcPr>
            <w:tcW w:w="707" w:type="dxa"/>
            <w:vAlign w:val="center"/>
            <w:hideMark/>
          </w:tcPr>
          <w:p w14:paraId="3902F26B" w14:textId="74F855AD" w:rsidR="00BF6EAF" w:rsidRPr="00CA0566" w:rsidRDefault="00BF6EAF" w:rsidP="00E31CFC">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4,00</w:t>
            </w:r>
          </w:p>
        </w:tc>
        <w:tc>
          <w:tcPr>
            <w:tcW w:w="994" w:type="dxa"/>
            <w:vAlign w:val="center"/>
            <w:hideMark/>
          </w:tcPr>
          <w:p w14:paraId="411AD687" w14:textId="77777777" w:rsidR="00BF6EAF" w:rsidRPr="00CA0566" w:rsidRDefault="00BF6EAF" w:rsidP="00E31CFC">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0,43</w:t>
            </w:r>
          </w:p>
        </w:tc>
        <w:tc>
          <w:tcPr>
            <w:tcW w:w="1562" w:type="dxa"/>
            <w:vAlign w:val="center"/>
            <w:hideMark/>
          </w:tcPr>
          <w:p w14:paraId="3DA4C2D9" w14:textId="77777777" w:rsidR="00BF6EAF" w:rsidRPr="00CA0566" w:rsidRDefault="00BF6EAF" w:rsidP="00E31CFC">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12,12</w:t>
            </w:r>
          </w:p>
        </w:tc>
        <w:tc>
          <w:tcPr>
            <w:tcW w:w="1133" w:type="dxa"/>
            <w:vAlign w:val="center"/>
          </w:tcPr>
          <w:p w14:paraId="39879749" w14:textId="0C190AAE" w:rsidR="00BF6EAF" w:rsidRPr="00BF6EAF" w:rsidRDefault="00BF6EAF" w:rsidP="00E31CFC">
            <w:pPr>
              <w:spacing w:after="0" w:line="360" w:lineRule="auto"/>
              <w:jc w:val="center"/>
              <w:rPr>
                <w:rFonts w:ascii="Times New Roman" w:eastAsia="Times New Roman" w:hAnsi="Times New Roman" w:cs="Times New Roman"/>
                <w:sz w:val="20"/>
                <w:szCs w:val="20"/>
                <w:lang w:eastAsia="ru-RU"/>
              </w:rPr>
            </w:pPr>
            <w:r w:rsidRPr="00BF6EAF">
              <w:rPr>
                <w:rFonts w:ascii="Times New Roman" w:hAnsi="Times New Roman" w:cs="Times New Roman"/>
                <w:color w:val="000000"/>
                <w:sz w:val="20"/>
                <w:szCs w:val="20"/>
              </w:rPr>
              <w:t>96,07</w:t>
            </w:r>
          </w:p>
        </w:tc>
        <w:tc>
          <w:tcPr>
            <w:tcW w:w="1133" w:type="dxa"/>
            <w:vAlign w:val="center"/>
          </w:tcPr>
          <w:p w14:paraId="787A0E13" w14:textId="37BB6AB6" w:rsidR="00BF6EAF" w:rsidRPr="00BF6EAF" w:rsidRDefault="00BF6EAF" w:rsidP="00E31CFC">
            <w:pPr>
              <w:spacing w:after="0" w:line="360" w:lineRule="auto"/>
              <w:jc w:val="center"/>
              <w:rPr>
                <w:rFonts w:ascii="Times New Roman" w:eastAsia="Times New Roman" w:hAnsi="Times New Roman" w:cs="Times New Roman"/>
                <w:sz w:val="20"/>
                <w:szCs w:val="20"/>
                <w:lang w:eastAsia="ru-RU"/>
              </w:rPr>
            </w:pPr>
            <w:r w:rsidRPr="00BF6EAF">
              <w:rPr>
                <w:rFonts w:ascii="Times New Roman" w:hAnsi="Times New Roman" w:cs="Times New Roman"/>
                <w:color w:val="000000"/>
                <w:sz w:val="20"/>
                <w:szCs w:val="20"/>
              </w:rPr>
              <w:t>16,48</w:t>
            </w:r>
          </w:p>
        </w:tc>
      </w:tr>
      <w:tr w:rsidR="00BF6EAF" w:rsidRPr="00CA0566" w14:paraId="67DF664C" w14:textId="7D7AE00A" w:rsidTr="00E31CFC">
        <w:trPr>
          <w:gridAfter w:val="1"/>
          <w:wAfter w:w="12" w:type="dxa"/>
          <w:trHeight w:val="20"/>
        </w:trPr>
        <w:tc>
          <w:tcPr>
            <w:tcW w:w="422" w:type="dxa"/>
          </w:tcPr>
          <w:p w14:paraId="7DB075B7" w14:textId="4CBC14FC" w:rsidR="00BF6EAF" w:rsidRPr="00CA0566" w:rsidRDefault="00BF6EAF" w:rsidP="00BF6EAF">
            <w:pPr>
              <w:spacing w:after="0" w:line="360" w:lineRule="auto"/>
              <w:jc w:val="right"/>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29</w:t>
            </w:r>
          </w:p>
        </w:tc>
        <w:tc>
          <w:tcPr>
            <w:tcW w:w="1558" w:type="dxa"/>
            <w:vAlign w:val="center"/>
            <w:hideMark/>
          </w:tcPr>
          <w:p w14:paraId="75A0DEB2" w14:textId="1F5BB6C2" w:rsidR="00BF6EAF" w:rsidRPr="00CA0566" w:rsidRDefault="00BF6EAF" w:rsidP="00BF6EAF">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color w:val="000000"/>
                <w:sz w:val="20"/>
                <w:szCs w:val="20"/>
              </w:rPr>
              <w:t>Rudny</w:t>
            </w:r>
          </w:p>
        </w:tc>
        <w:tc>
          <w:tcPr>
            <w:tcW w:w="991" w:type="dxa"/>
            <w:vAlign w:val="center"/>
            <w:hideMark/>
          </w:tcPr>
          <w:p w14:paraId="378C3E30" w14:textId="77777777" w:rsidR="00BF6EAF" w:rsidRPr="00CA0566" w:rsidRDefault="00BF6EAF" w:rsidP="00E31CFC">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36,52</w:t>
            </w:r>
          </w:p>
        </w:tc>
        <w:tc>
          <w:tcPr>
            <w:tcW w:w="993" w:type="dxa"/>
            <w:vAlign w:val="center"/>
          </w:tcPr>
          <w:p w14:paraId="68C10F43" w14:textId="6ECACDD1" w:rsidR="00BF6EAF" w:rsidRPr="000379B1" w:rsidRDefault="00BF6EAF" w:rsidP="00E31CFC">
            <w:pPr>
              <w:spacing w:after="0" w:line="360" w:lineRule="auto"/>
              <w:jc w:val="center"/>
              <w:rPr>
                <w:rFonts w:ascii="Times New Roman" w:eastAsia="Times New Roman" w:hAnsi="Times New Roman" w:cs="Times New Roman"/>
                <w:sz w:val="20"/>
                <w:szCs w:val="20"/>
                <w:lang w:eastAsia="ru-RU"/>
              </w:rPr>
            </w:pPr>
            <w:r w:rsidRPr="000379B1">
              <w:rPr>
                <w:rFonts w:ascii="Times New Roman" w:hAnsi="Times New Roman" w:cs="Times New Roman"/>
                <w:color w:val="000000"/>
                <w:sz w:val="20"/>
                <w:szCs w:val="20"/>
              </w:rPr>
              <w:t>465,41</w:t>
            </w:r>
          </w:p>
        </w:tc>
        <w:tc>
          <w:tcPr>
            <w:tcW w:w="707" w:type="dxa"/>
            <w:vAlign w:val="center"/>
            <w:hideMark/>
          </w:tcPr>
          <w:p w14:paraId="1A3A8417" w14:textId="54B2C1C9" w:rsidR="00BF6EAF" w:rsidRPr="00CA0566" w:rsidRDefault="00BF6EAF" w:rsidP="00E31CFC">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2,00</w:t>
            </w:r>
          </w:p>
        </w:tc>
        <w:tc>
          <w:tcPr>
            <w:tcW w:w="994" w:type="dxa"/>
            <w:vAlign w:val="center"/>
            <w:hideMark/>
          </w:tcPr>
          <w:p w14:paraId="51EA393A" w14:textId="77777777" w:rsidR="00BF6EAF" w:rsidRPr="00CA0566" w:rsidRDefault="00BF6EAF" w:rsidP="00E31CFC">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3,35</w:t>
            </w:r>
          </w:p>
        </w:tc>
        <w:tc>
          <w:tcPr>
            <w:tcW w:w="1562" w:type="dxa"/>
            <w:vAlign w:val="center"/>
            <w:hideMark/>
          </w:tcPr>
          <w:p w14:paraId="21A23BDE" w14:textId="77777777" w:rsidR="00BF6EAF" w:rsidRPr="00CA0566" w:rsidRDefault="00BF6EAF" w:rsidP="00E31CFC">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26,36</w:t>
            </w:r>
          </w:p>
        </w:tc>
        <w:tc>
          <w:tcPr>
            <w:tcW w:w="1133" w:type="dxa"/>
            <w:vAlign w:val="center"/>
          </w:tcPr>
          <w:p w14:paraId="67DFA0C9" w14:textId="2BF9961E" w:rsidR="00BF6EAF" w:rsidRPr="00BF6EAF" w:rsidRDefault="00BF6EAF" w:rsidP="00E31CFC">
            <w:pPr>
              <w:spacing w:after="0" w:line="360" w:lineRule="auto"/>
              <w:jc w:val="center"/>
              <w:rPr>
                <w:rFonts w:ascii="Times New Roman" w:eastAsia="Times New Roman" w:hAnsi="Times New Roman" w:cs="Times New Roman"/>
                <w:sz w:val="20"/>
                <w:szCs w:val="20"/>
                <w:lang w:eastAsia="ru-RU"/>
              </w:rPr>
            </w:pPr>
            <w:r w:rsidRPr="00BF6EAF">
              <w:rPr>
                <w:rFonts w:ascii="Times New Roman" w:hAnsi="Times New Roman" w:cs="Times New Roman"/>
                <w:color w:val="000000"/>
                <w:sz w:val="20"/>
                <w:szCs w:val="20"/>
              </w:rPr>
              <w:t>91,07</w:t>
            </w:r>
          </w:p>
        </w:tc>
        <w:tc>
          <w:tcPr>
            <w:tcW w:w="1133" w:type="dxa"/>
            <w:vAlign w:val="center"/>
          </w:tcPr>
          <w:p w14:paraId="6DF1EA9F" w14:textId="2100DA1D" w:rsidR="00BF6EAF" w:rsidRPr="00BF6EAF" w:rsidRDefault="00BF6EAF" w:rsidP="00E31CFC">
            <w:pPr>
              <w:spacing w:after="0" w:line="360" w:lineRule="auto"/>
              <w:jc w:val="center"/>
              <w:rPr>
                <w:rFonts w:ascii="Times New Roman" w:eastAsia="Times New Roman" w:hAnsi="Times New Roman" w:cs="Times New Roman"/>
                <w:sz w:val="20"/>
                <w:szCs w:val="20"/>
                <w:lang w:eastAsia="ru-RU"/>
              </w:rPr>
            </w:pPr>
            <w:r w:rsidRPr="00BF6EAF">
              <w:rPr>
                <w:rFonts w:ascii="Times New Roman" w:hAnsi="Times New Roman" w:cs="Times New Roman"/>
                <w:color w:val="000000"/>
                <w:sz w:val="20"/>
                <w:szCs w:val="20"/>
              </w:rPr>
              <w:t>2,56</w:t>
            </w:r>
          </w:p>
        </w:tc>
      </w:tr>
      <w:tr w:rsidR="00BF6EAF" w:rsidRPr="00CA0566" w14:paraId="3FA91BAE" w14:textId="74C2D3DD" w:rsidTr="00E31CFC">
        <w:trPr>
          <w:gridAfter w:val="1"/>
          <w:wAfter w:w="12" w:type="dxa"/>
          <w:trHeight w:val="20"/>
        </w:trPr>
        <w:tc>
          <w:tcPr>
            <w:tcW w:w="422" w:type="dxa"/>
          </w:tcPr>
          <w:p w14:paraId="006469B9" w14:textId="667DEBCD" w:rsidR="00BF6EAF" w:rsidRPr="00CA0566" w:rsidRDefault="00BF6EAF" w:rsidP="00BF6EAF">
            <w:pPr>
              <w:spacing w:after="0" w:line="360" w:lineRule="auto"/>
              <w:jc w:val="right"/>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30</w:t>
            </w:r>
          </w:p>
        </w:tc>
        <w:tc>
          <w:tcPr>
            <w:tcW w:w="1558" w:type="dxa"/>
            <w:vAlign w:val="center"/>
            <w:hideMark/>
          </w:tcPr>
          <w:p w14:paraId="27389834" w14:textId="4B6074C9" w:rsidR="00BF6EAF" w:rsidRPr="00CA0566" w:rsidRDefault="00BF6EAF" w:rsidP="00BF6EAF">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color w:val="000000"/>
                <w:sz w:val="20"/>
                <w:szCs w:val="20"/>
              </w:rPr>
              <w:t>Saran</w:t>
            </w:r>
          </w:p>
        </w:tc>
        <w:tc>
          <w:tcPr>
            <w:tcW w:w="991" w:type="dxa"/>
            <w:vAlign w:val="center"/>
            <w:hideMark/>
          </w:tcPr>
          <w:p w14:paraId="4133CCFF" w14:textId="77777777" w:rsidR="00BF6EAF" w:rsidRPr="00CA0566" w:rsidRDefault="00BF6EAF" w:rsidP="00E31CFC">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43,90</w:t>
            </w:r>
          </w:p>
        </w:tc>
        <w:tc>
          <w:tcPr>
            <w:tcW w:w="993" w:type="dxa"/>
            <w:vAlign w:val="center"/>
          </w:tcPr>
          <w:p w14:paraId="5581BC3B" w14:textId="4E710331" w:rsidR="00BF6EAF" w:rsidRPr="000379B1" w:rsidRDefault="00BF6EAF" w:rsidP="00E31CFC">
            <w:pPr>
              <w:spacing w:after="0" w:line="360" w:lineRule="auto"/>
              <w:jc w:val="center"/>
              <w:rPr>
                <w:rFonts w:ascii="Times New Roman" w:eastAsia="Times New Roman" w:hAnsi="Times New Roman" w:cs="Times New Roman"/>
                <w:sz w:val="20"/>
                <w:szCs w:val="20"/>
                <w:lang w:eastAsia="ru-RU"/>
              </w:rPr>
            </w:pPr>
            <w:r w:rsidRPr="000379B1">
              <w:rPr>
                <w:rFonts w:ascii="Times New Roman" w:hAnsi="Times New Roman" w:cs="Times New Roman"/>
                <w:color w:val="000000"/>
                <w:sz w:val="20"/>
                <w:szCs w:val="20"/>
              </w:rPr>
              <w:t>138,42</w:t>
            </w:r>
          </w:p>
        </w:tc>
        <w:tc>
          <w:tcPr>
            <w:tcW w:w="707" w:type="dxa"/>
            <w:vAlign w:val="center"/>
            <w:hideMark/>
          </w:tcPr>
          <w:p w14:paraId="7B4C2D26" w14:textId="517375F9" w:rsidR="00BF6EAF" w:rsidRPr="00CA0566" w:rsidRDefault="00BF6EAF" w:rsidP="00E31CFC">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2,00</w:t>
            </w:r>
          </w:p>
        </w:tc>
        <w:tc>
          <w:tcPr>
            <w:tcW w:w="994" w:type="dxa"/>
            <w:vAlign w:val="center"/>
            <w:hideMark/>
          </w:tcPr>
          <w:p w14:paraId="346CF4D4" w14:textId="77777777" w:rsidR="00BF6EAF" w:rsidRPr="00CA0566" w:rsidRDefault="00BF6EAF" w:rsidP="00E31CFC">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0,40</w:t>
            </w:r>
          </w:p>
        </w:tc>
        <w:tc>
          <w:tcPr>
            <w:tcW w:w="1562" w:type="dxa"/>
            <w:vAlign w:val="center"/>
            <w:hideMark/>
          </w:tcPr>
          <w:p w14:paraId="52F943C1" w14:textId="77777777" w:rsidR="00BF6EAF" w:rsidRPr="00CA0566" w:rsidRDefault="00BF6EAF" w:rsidP="00E31CFC">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16,75</w:t>
            </w:r>
          </w:p>
        </w:tc>
        <w:tc>
          <w:tcPr>
            <w:tcW w:w="1133" w:type="dxa"/>
            <w:vAlign w:val="center"/>
          </w:tcPr>
          <w:p w14:paraId="635135F4" w14:textId="11820CB9" w:rsidR="00BF6EAF" w:rsidRPr="00BF6EAF" w:rsidRDefault="00BF6EAF" w:rsidP="00E31CFC">
            <w:pPr>
              <w:spacing w:after="0" w:line="360" w:lineRule="auto"/>
              <w:jc w:val="center"/>
              <w:rPr>
                <w:rFonts w:ascii="Times New Roman" w:eastAsia="Times New Roman" w:hAnsi="Times New Roman" w:cs="Times New Roman"/>
                <w:sz w:val="20"/>
                <w:szCs w:val="20"/>
                <w:lang w:eastAsia="ru-RU"/>
              </w:rPr>
            </w:pPr>
            <w:r w:rsidRPr="00BF6EAF">
              <w:rPr>
                <w:rFonts w:ascii="Times New Roman" w:hAnsi="Times New Roman" w:cs="Times New Roman"/>
                <w:color w:val="000000"/>
                <w:sz w:val="20"/>
                <w:szCs w:val="20"/>
              </w:rPr>
              <w:t>67,24</w:t>
            </w:r>
          </w:p>
        </w:tc>
        <w:tc>
          <w:tcPr>
            <w:tcW w:w="1133" w:type="dxa"/>
            <w:vAlign w:val="center"/>
          </w:tcPr>
          <w:p w14:paraId="7146BA18" w14:textId="452EBD12" w:rsidR="00BF6EAF" w:rsidRPr="00BF6EAF" w:rsidRDefault="00BF6EAF" w:rsidP="00E31CFC">
            <w:pPr>
              <w:spacing w:after="0" w:line="360" w:lineRule="auto"/>
              <w:jc w:val="center"/>
              <w:rPr>
                <w:rFonts w:ascii="Times New Roman" w:eastAsia="Times New Roman" w:hAnsi="Times New Roman" w:cs="Times New Roman"/>
                <w:sz w:val="20"/>
                <w:szCs w:val="20"/>
                <w:lang w:eastAsia="ru-RU"/>
              </w:rPr>
            </w:pPr>
            <w:r w:rsidRPr="00BF6EAF">
              <w:rPr>
                <w:rFonts w:ascii="Times New Roman" w:hAnsi="Times New Roman" w:cs="Times New Roman"/>
                <w:color w:val="000000"/>
                <w:sz w:val="20"/>
                <w:szCs w:val="20"/>
              </w:rPr>
              <w:t>6,42</w:t>
            </w:r>
          </w:p>
        </w:tc>
      </w:tr>
      <w:tr w:rsidR="00BF6EAF" w:rsidRPr="00CA0566" w14:paraId="54B45DBA" w14:textId="415E31D1" w:rsidTr="00E31CFC">
        <w:trPr>
          <w:gridAfter w:val="1"/>
          <w:wAfter w:w="12" w:type="dxa"/>
          <w:trHeight w:val="20"/>
        </w:trPr>
        <w:tc>
          <w:tcPr>
            <w:tcW w:w="422" w:type="dxa"/>
          </w:tcPr>
          <w:p w14:paraId="5597B083" w14:textId="07CBF2AA" w:rsidR="00BF6EAF" w:rsidRPr="00CA0566" w:rsidRDefault="00BF6EAF" w:rsidP="00BF6EAF">
            <w:pPr>
              <w:spacing w:after="0" w:line="360" w:lineRule="auto"/>
              <w:jc w:val="right"/>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31</w:t>
            </w:r>
          </w:p>
        </w:tc>
        <w:tc>
          <w:tcPr>
            <w:tcW w:w="1558" w:type="dxa"/>
            <w:vAlign w:val="center"/>
            <w:hideMark/>
          </w:tcPr>
          <w:p w14:paraId="375B6450" w14:textId="4C494676" w:rsidR="00BF6EAF" w:rsidRPr="00CA0566" w:rsidRDefault="00BF6EAF" w:rsidP="00BF6EAF">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color w:val="000000"/>
                <w:sz w:val="20"/>
                <w:szCs w:val="20"/>
              </w:rPr>
              <w:t>Satpayev</w:t>
            </w:r>
          </w:p>
        </w:tc>
        <w:tc>
          <w:tcPr>
            <w:tcW w:w="991" w:type="dxa"/>
            <w:vAlign w:val="center"/>
            <w:hideMark/>
          </w:tcPr>
          <w:p w14:paraId="482418EB" w14:textId="77777777" w:rsidR="00BF6EAF" w:rsidRPr="00CA0566" w:rsidRDefault="00BF6EAF" w:rsidP="00E31CFC">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11,48</w:t>
            </w:r>
          </w:p>
        </w:tc>
        <w:tc>
          <w:tcPr>
            <w:tcW w:w="993" w:type="dxa"/>
            <w:vAlign w:val="center"/>
          </w:tcPr>
          <w:p w14:paraId="57F8A2D6" w14:textId="60945287" w:rsidR="00BF6EAF" w:rsidRPr="000379B1" w:rsidRDefault="00BF6EAF" w:rsidP="00E31CFC">
            <w:pPr>
              <w:spacing w:after="0" w:line="360" w:lineRule="auto"/>
              <w:jc w:val="center"/>
              <w:rPr>
                <w:rFonts w:ascii="Times New Roman" w:eastAsia="Times New Roman" w:hAnsi="Times New Roman" w:cs="Times New Roman"/>
                <w:sz w:val="20"/>
                <w:szCs w:val="20"/>
                <w:lang w:eastAsia="ru-RU"/>
              </w:rPr>
            </w:pPr>
            <w:r w:rsidRPr="000379B1">
              <w:rPr>
                <w:rFonts w:ascii="Times New Roman" w:hAnsi="Times New Roman" w:cs="Times New Roman"/>
                <w:color w:val="000000"/>
                <w:sz w:val="20"/>
                <w:szCs w:val="20"/>
              </w:rPr>
              <w:t>178,70</w:t>
            </w:r>
          </w:p>
        </w:tc>
        <w:tc>
          <w:tcPr>
            <w:tcW w:w="707" w:type="dxa"/>
            <w:vAlign w:val="center"/>
            <w:hideMark/>
          </w:tcPr>
          <w:p w14:paraId="2BDCD0A1" w14:textId="6D1EF70D" w:rsidR="00BF6EAF" w:rsidRPr="00CA0566" w:rsidRDefault="00BF6EAF" w:rsidP="00E31CFC">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7,00</w:t>
            </w:r>
          </w:p>
        </w:tc>
        <w:tc>
          <w:tcPr>
            <w:tcW w:w="994" w:type="dxa"/>
            <w:vAlign w:val="center"/>
            <w:hideMark/>
          </w:tcPr>
          <w:p w14:paraId="513C817C" w14:textId="77777777" w:rsidR="00BF6EAF" w:rsidRPr="00CA0566" w:rsidRDefault="00BF6EAF" w:rsidP="00E31CFC">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0,69</w:t>
            </w:r>
          </w:p>
        </w:tc>
        <w:tc>
          <w:tcPr>
            <w:tcW w:w="1562" w:type="dxa"/>
            <w:vAlign w:val="center"/>
            <w:hideMark/>
          </w:tcPr>
          <w:p w14:paraId="19405973" w14:textId="77777777" w:rsidR="00BF6EAF" w:rsidRPr="00CA0566" w:rsidRDefault="00BF6EAF" w:rsidP="00E31CFC">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22,96</w:t>
            </w:r>
          </w:p>
        </w:tc>
        <w:tc>
          <w:tcPr>
            <w:tcW w:w="1133" w:type="dxa"/>
            <w:vAlign w:val="center"/>
          </w:tcPr>
          <w:p w14:paraId="4D89CA25" w14:textId="2D18274B" w:rsidR="00BF6EAF" w:rsidRPr="00BF6EAF" w:rsidRDefault="00BF6EAF" w:rsidP="00E31CFC">
            <w:pPr>
              <w:spacing w:after="0" w:line="360" w:lineRule="auto"/>
              <w:jc w:val="center"/>
              <w:rPr>
                <w:rFonts w:ascii="Times New Roman" w:eastAsia="Times New Roman" w:hAnsi="Times New Roman" w:cs="Times New Roman"/>
                <w:sz w:val="20"/>
                <w:szCs w:val="20"/>
                <w:lang w:eastAsia="ru-RU"/>
              </w:rPr>
            </w:pPr>
            <w:r w:rsidRPr="00BF6EAF">
              <w:rPr>
                <w:rFonts w:ascii="Times New Roman" w:hAnsi="Times New Roman" w:cs="Times New Roman"/>
                <w:color w:val="000000"/>
                <w:sz w:val="20"/>
                <w:szCs w:val="20"/>
              </w:rPr>
              <w:t>95,41</w:t>
            </w:r>
          </w:p>
        </w:tc>
        <w:tc>
          <w:tcPr>
            <w:tcW w:w="1133" w:type="dxa"/>
            <w:vAlign w:val="center"/>
          </w:tcPr>
          <w:p w14:paraId="55A9E595" w14:textId="12A8343A" w:rsidR="00BF6EAF" w:rsidRPr="00BF6EAF" w:rsidRDefault="00BF6EAF" w:rsidP="00E31CFC">
            <w:pPr>
              <w:spacing w:after="0" w:line="360" w:lineRule="auto"/>
              <w:jc w:val="center"/>
              <w:rPr>
                <w:rFonts w:ascii="Times New Roman" w:eastAsia="Times New Roman" w:hAnsi="Times New Roman" w:cs="Times New Roman"/>
                <w:sz w:val="20"/>
                <w:szCs w:val="20"/>
                <w:lang w:eastAsia="ru-RU"/>
              </w:rPr>
            </w:pPr>
            <w:r w:rsidRPr="00BF6EAF">
              <w:rPr>
                <w:rFonts w:ascii="Times New Roman" w:hAnsi="Times New Roman" w:cs="Times New Roman"/>
                <w:color w:val="000000"/>
                <w:sz w:val="20"/>
                <w:szCs w:val="20"/>
              </w:rPr>
              <w:t>1,11</w:t>
            </w:r>
          </w:p>
        </w:tc>
      </w:tr>
      <w:tr w:rsidR="00BF6EAF" w:rsidRPr="00CA0566" w14:paraId="2B8DF7E4" w14:textId="71D969FB" w:rsidTr="00E31CFC">
        <w:trPr>
          <w:gridAfter w:val="1"/>
          <w:wAfter w:w="12" w:type="dxa"/>
          <w:trHeight w:val="20"/>
        </w:trPr>
        <w:tc>
          <w:tcPr>
            <w:tcW w:w="422" w:type="dxa"/>
          </w:tcPr>
          <w:p w14:paraId="267C9751" w14:textId="36291968" w:rsidR="00BF6EAF" w:rsidRPr="00CA0566" w:rsidRDefault="00BF6EAF" w:rsidP="00BF6EAF">
            <w:pPr>
              <w:spacing w:after="0" w:line="360" w:lineRule="auto"/>
              <w:jc w:val="right"/>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32</w:t>
            </w:r>
          </w:p>
        </w:tc>
        <w:tc>
          <w:tcPr>
            <w:tcW w:w="1558" w:type="dxa"/>
            <w:vAlign w:val="center"/>
            <w:hideMark/>
          </w:tcPr>
          <w:p w14:paraId="14C5C3BD" w14:textId="380F539F" w:rsidR="00BF6EAF" w:rsidRPr="00CA0566" w:rsidRDefault="00BF6EAF" w:rsidP="00BF6EAF">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color w:val="000000"/>
                <w:sz w:val="20"/>
                <w:szCs w:val="20"/>
              </w:rPr>
              <w:t>Semey</w:t>
            </w:r>
          </w:p>
        </w:tc>
        <w:tc>
          <w:tcPr>
            <w:tcW w:w="991" w:type="dxa"/>
            <w:vAlign w:val="center"/>
            <w:hideMark/>
          </w:tcPr>
          <w:p w14:paraId="01F2DDD0" w14:textId="77777777" w:rsidR="00BF6EAF" w:rsidRPr="00CA0566" w:rsidRDefault="00BF6EAF" w:rsidP="00E31CFC">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1,81</w:t>
            </w:r>
          </w:p>
        </w:tc>
        <w:tc>
          <w:tcPr>
            <w:tcW w:w="993" w:type="dxa"/>
            <w:vAlign w:val="center"/>
          </w:tcPr>
          <w:p w14:paraId="249DBD03" w14:textId="352EFC2E" w:rsidR="00BF6EAF" w:rsidRPr="000379B1" w:rsidRDefault="00BF6EAF" w:rsidP="00E31CFC">
            <w:pPr>
              <w:spacing w:after="0" w:line="360" w:lineRule="auto"/>
              <w:jc w:val="center"/>
              <w:rPr>
                <w:rFonts w:ascii="Times New Roman" w:eastAsia="Times New Roman" w:hAnsi="Times New Roman" w:cs="Times New Roman"/>
                <w:sz w:val="20"/>
                <w:szCs w:val="20"/>
                <w:lang w:eastAsia="ru-RU"/>
              </w:rPr>
            </w:pPr>
            <w:r w:rsidRPr="000379B1">
              <w:rPr>
                <w:rFonts w:ascii="Times New Roman" w:hAnsi="Times New Roman" w:cs="Times New Roman"/>
                <w:color w:val="000000"/>
                <w:sz w:val="20"/>
                <w:szCs w:val="20"/>
              </w:rPr>
              <w:t>65,01</w:t>
            </w:r>
          </w:p>
        </w:tc>
        <w:tc>
          <w:tcPr>
            <w:tcW w:w="707" w:type="dxa"/>
            <w:vAlign w:val="center"/>
            <w:hideMark/>
          </w:tcPr>
          <w:p w14:paraId="5D343839" w14:textId="788BC1FB" w:rsidR="00BF6EAF" w:rsidRPr="00CA0566" w:rsidRDefault="00BF6EAF" w:rsidP="00E31CFC">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5,00</w:t>
            </w:r>
          </w:p>
        </w:tc>
        <w:tc>
          <w:tcPr>
            <w:tcW w:w="994" w:type="dxa"/>
            <w:vAlign w:val="center"/>
            <w:hideMark/>
          </w:tcPr>
          <w:p w14:paraId="375DBD60" w14:textId="77777777" w:rsidR="00BF6EAF" w:rsidRPr="00CA0566" w:rsidRDefault="00BF6EAF" w:rsidP="00E31CFC">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1,26</w:t>
            </w:r>
          </w:p>
        </w:tc>
        <w:tc>
          <w:tcPr>
            <w:tcW w:w="1562" w:type="dxa"/>
            <w:vAlign w:val="center"/>
            <w:hideMark/>
          </w:tcPr>
          <w:p w14:paraId="2236CE1D" w14:textId="77777777" w:rsidR="00BF6EAF" w:rsidRPr="00CA0566" w:rsidRDefault="00BF6EAF" w:rsidP="00E31CFC">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9,10</w:t>
            </w:r>
          </w:p>
        </w:tc>
        <w:tc>
          <w:tcPr>
            <w:tcW w:w="1133" w:type="dxa"/>
            <w:vAlign w:val="center"/>
          </w:tcPr>
          <w:p w14:paraId="7F380E41" w14:textId="59E84F97" w:rsidR="00BF6EAF" w:rsidRPr="00BF6EAF" w:rsidRDefault="00BF6EAF" w:rsidP="00E31CFC">
            <w:pPr>
              <w:spacing w:after="0" w:line="360" w:lineRule="auto"/>
              <w:jc w:val="center"/>
              <w:rPr>
                <w:rFonts w:ascii="Times New Roman" w:eastAsia="Times New Roman" w:hAnsi="Times New Roman" w:cs="Times New Roman"/>
                <w:sz w:val="20"/>
                <w:szCs w:val="20"/>
                <w:lang w:eastAsia="ru-RU"/>
              </w:rPr>
            </w:pPr>
            <w:r w:rsidRPr="00BF6EAF">
              <w:rPr>
                <w:rFonts w:ascii="Times New Roman" w:hAnsi="Times New Roman" w:cs="Times New Roman"/>
                <w:color w:val="000000"/>
                <w:sz w:val="20"/>
                <w:szCs w:val="20"/>
              </w:rPr>
              <w:t>86,97</w:t>
            </w:r>
          </w:p>
        </w:tc>
        <w:tc>
          <w:tcPr>
            <w:tcW w:w="1133" w:type="dxa"/>
            <w:vAlign w:val="center"/>
          </w:tcPr>
          <w:p w14:paraId="3CC3AEC1" w14:textId="40422860" w:rsidR="00BF6EAF" w:rsidRPr="00BF6EAF" w:rsidRDefault="00BF6EAF" w:rsidP="00E31CFC">
            <w:pPr>
              <w:spacing w:after="0" w:line="360" w:lineRule="auto"/>
              <w:jc w:val="center"/>
              <w:rPr>
                <w:rFonts w:ascii="Times New Roman" w:eastAsia="Times New Roman" w:hAnsi="Times New Roman" w:cs="Times New Roman"/>
                <w:sz w:val="20"/>
                <w:szCs w:val="20"/>
                <w:lang w:eastAsia="ru-RU"/>
              </w:rPr>
            </w:pPr>
            <w:r w:rsidRPr="00BF6EAF">
              <w:rPr>
                <w:rFonts w:ascii="Times New Roman" w:hAnsi="Times New Roman" w:cs="Times New Roman"/>
                <w:color w:val="000000"/>
                <w:sz w:val="20"/>
                <w:szCs w:val="20"/>
              </w:rPr>
              <w:t>9,54</w:t>
            </w:r>
          </w:p>
        </w:tc>
      </w:tr>
      <w:tr w:rsidR="00BF6EAF" w:rsidRPr="00CA0566" w14:paraId="484FD139" w14:textId="3A140398" w:rsidTr="00E31CFC">
        <w:trPr>
          <w:gridAfter w:val="1"/>
          <w:wAfter w:w="12" w:type="dxa"/>
          <w:trHeight w:val="20"/>
        </w:trPr>
        <w:tc>
          <w:tcPr>
            <w:tcW w:w="422" w:type="dxa"/>
          </w:tcPr>
          <w:p w14:paraId="006BB901" w14:textId="61C086B7" w:rsidR="00BF6EAF" w:rsidRPr="00CA0566" w:rsidRDefault="00BF6EAF" w:rsidP="00BF6EAF">
            <w:pPr>
              <w:spacing w:after="0" w:line="360" w:lineRule="auto"/>
              <w:jc w:val="right"/>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33</w:t>
            </w:r>
          </w:p>
        </w:tc>
        <w:tc>
          <w:tcPr>
            <w:tcW w:w="1558" w:type="dxa"/>
            <w:vAlign w:val="center"/>
            <w:hideMark/>
          </w:tcPr>
          <w:p w14:paraId="3FA5004E" w14:textId="29D5D0BB" w:rsidR="00BF6EAF" w:rsidRPr="00CA0566" w:rsidRDefault="00BF6EAF" w:rsidP="00BF6EAF">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color w:val="000000"/>
                <w:sz w:val="20"/>
                <w:szCs w:val="20"/>
              </w:rPr>
              <w:t>Stepnogorsk</w:t>
            </w:r>
          </w:p>
        </w:tc>
        <w:tc>
          <w:tcPr>
            <w:tcW w:w="991" w:type="dxa"/>
            <w:vAlign w:val="center"/>
            <w:hideMark/>
          </w:tcPr>
          <w:p w14:paraId="380978DE" w14:textId="77777777" w:rsidR="00BF6EAF" w:rsidRPr="00CA0566" w:rsidRDefault="00BF6EAF" w:rsidP="00E31CFC">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20,94</w:t>
            </w:r>
          </w:p>
        </w:tc>
        <w:tc>
          <w:tcPr>
            <w:tcW w:w="993" w:type="dxa"/>
            <w:vAlign w:val="center"/>
          </w:tcPr>
          <w:p w14:paraId="1ACA3585" w14:textId="668D4334" w:rsidR="00BF6EAF" w:rsidRPr="000379B1" w:rsidRDefault="00BF6EAF" w:rsidP="00E31CFC">
            <w:pPr>
              <w:spacing w:after="0" w:line="360" w:lineRule="auto"/>
              <w:jc w:val="center"/>
              <w:rPr>
                <w:rFonts w:ascii="Times New Roman" w:eastAsia="Times New Roman" w:hAnsi="Times New Roman" w:cs="Times New Roman"/>
                <w:sz w:val="20"/>
                <w:szCs w:val="20"/>
                <w:lang w:eastAsia="ru-RU"/>
              </w:rPr>
            </w:pPr>
            <w:r w:rsidRPr="000379B1">
              <w:rPr>
                <w:rFonts w:ascii="Times New Roman" w:hAnsi="Times New Roman" w:cs="Times New Roman"/>
                <w:color w:val="000000"/>
                <w:sz w:val="20"/>
                <w:szCs w:val="20"/>
              </w:rPr>
              <w:t>240,96</w:t>
            </w:r>
          </w:p>
        </w:tc>
        <w:tc>
          <w:tcPr>
            <w:tcW w:w="707" w:type="dxa"/>
            <w:vAlign w:val="center"/>
            <w:hideMark/>
          </w:tcPr>
          <w:p w14:paraId="5E6EBB5B" w14:textId="5268D542" w:rsidR="00BF6EAF" w:rsidRPr="00CA0566" w:rsidRDefault="00BF6EAF" w:rsidP="00E31CFC">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4,00</w:t>
            </w:r>
          </w:p>
        </w:tc>
        <w:tc>
          <w:tcPr>
            <w:tcW w:w="994" w:type="dxa"/>
            <w:vAlign w:val="center"/>
            <w:hideMark/>
          </w:tcPr>
          <w:p w14:paraId="591682AD" w14:textId="77777777" w:rsidR="00BF6EAF" w:rsidRPr="00CA0566" w:rsidRDefault="00BF6EAF" w:rsidP="00E31CFC">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0,90</w:t>
            </w:r>
          </w:p>
        </w:tc>
        <w:tc>
          <w:tcPr>
            <w:tcW w:w="1562" w:type="dxa"/>
            <w:vAlign w:val="center"/>
            <w:hideMark/>
          </w:tcPr>
          <w:p w14:paraId="4FA000E9" w14:textId="77777777" w:rsidR="00BF6EAF" w:rsidRPr="00CA0566" w:rsidRDefault="00BF6EAF" w:rsidP="00E31CFC">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31,41</w:t>
            </w:r>
          </w:p>
        </w:tc>
        <w:tc>
          <w:tcPr>
            <w:tcW w:w="1133" w:type="dxa"/>
            <w:vAlign w:val="center"/>
          </w:tcPr>
          <w:p w14:paraId="0768E69C" w14:textId="4513C085" w:rsidR="00BF6EAF" w:rsidRPr="00BF6EAF" w:rsidRDefault="00BF6EAF" w:rsidP="00E31CFC">
            <w:pPr>
              <w:spacing w:after="0" w:line="360" w:lineRule="auto"/>
              <w:jc w:val="center"/>
              <w:rPr>
                <w:rFonts w:ascii="Times New Roman" w:eastAsia="Times New Roman" w:hAnsi="Times New Roman" w:cs="Times New Roman"/>
                <w:sz w:val="20"/>
                <w:szCs w:val="20"/>
                <w:lang w:eastAsia="ru-RU"/>
              </w:rPr>
            </w:pPr>
            <w:r w:rsidRPr="00BF6EAF">
              <w:rPr>
                <w:rFonts w:ascii="Times New Roman" w:hAnsi="Times New Roman" w:cs="Times New Roman"/>
                <w:color w:val="000000"/>
                <w:sz w:val="20"/>
                <w:szCs w:val="20"/>
              </w:rPr>
              <w:t>94,57</w:t>
            </w:r>
          </w:p>
        </w:tc>
        <w:tc>
          <w:tcPr>
            <w:tcW w:w="1133" w:type="dxa"/>
            <w:vAlign w:val="center"/>
          </w:tcPr>
          <w:p w14:paraId="2CDAC41F" w14:textId="21CD7966" w:rsidR="00BF6EAF" w:rsidRPr="00BF6EAF" w:rsidRDefault="00BF6EAF" w:rsidP="00E31CFC">
            <w:pPr>
              <w:spacing w:after="0" w:line="360" w:lineRule="auto"/>
              <w:jc w:val="center"/>
              <w:rPr>
                <w:rFonts w:ascii="Times New Roman" w:eastAsia="Times New Roman" w:hAnsi="Times New Roman" w:cs="Times New Roman"/>
                <w:sz w:val="20"/>
                <w:szCs w:val="20"/>
                <w:lang w:eastAsia="ru-RU"/>
              </w:rPr>
            </w:pPr>
            <w:r w:rsidRPr="00BF6EAF">
              <w:rPr>
                <w:rFonts w:ascii="Times New Roman" w:hAnsi="Times New Roman" w:cs="Times New Roman"/>
                <w:color w:val="000000"/>
                <w:sz w:val="20"/>
                <w:szCs w:val="20"/>
              </w:rPr>
              <w:t>9,43</w:t>
            </w:r>
          </w:p>
        </w:tc>
      </w:tr>
      <w:tr w:rsidR="00BF6EAF" w:rsidRPr="00CA0566" w14:paraId="58866494" w14:textId="5FA2B44C" w:rsidTr="00E31CFC">
        <w:trPr>
          <w:gridAfter w:val="1"/>
          <w:wAfter w:w="12" w:type="dxa"/>
          <w:trHeight w:val="20"/>
        </w:trPr>
        <w:tc>
          <w:tcPr>
            <w:tcW w:w="422" w:type="dxa"/>
          </w:tcPr>
          <w:p w14:paraId="391A44BC" w14:textId="31FD15D0" w:rsidR="00BF6EAF" w:rsidRPr="00CA0566" w:rsidRDefault="00BF6EAF" w:rsidP="00BF6EAF">
            <w:pPr>
              <w:spacing w:after="0" w:line="360" w:lineRule="auto"/>
              <w:jc w:val="right"/>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34</w:t>
            </w:r>
          </w:p>
        </w:tc>
        <w:tc>
          <w:tcPr>
            <w:tcW w:w="1558" w:type="dxa"/>
            <w:vAlign w:val="center"/>
            <w:hideMark/>
          </w:tcPr>
          <w:p w14:paraId="3FCBAFA5" w14:textId="6CF57774" w:rsidR="00BF6EAF" w:rsidRPr="00CA0566" w:rsidRDefault="00BF6EAF" w:rsidP="00BF6EAF">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color w:val="000000"/>
                <w:sz w:val="20"/>
                <w:szCs w:val="20"/>
              </w:rPr>
              <w:t>Tekeli</w:t>
            </w:r>
          </w:p>
        </w:tc>
        <w:tc>
          <w:tcPr>
            <w:tcW w:w="991" w:type="dxa"/>
            <w:vAlign w:val="center"/>
            <w:hideMark/>
          </w:tcPr>
          <w:p w14:paraId="041E347F" w14:textId="77777777" w:rsidR="00BF6EAF" w:rsidRPr="00CA0566" w:rsidRDefault="00BF6EAF" w:rsidP="00E31CFC">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2,50</w:t>
            </w:r>
          </w:p>
        </w:tc>
        <w:tc>
          <w:tcPr>
            <w:tcW w:w="993" w:type="dxa"/>
            <w:vAlign w:val="center"/>
          </w:tcPr>
          <w:p w14:paraId="2F8D60D8" w14:textId="54582191" w:rsidR="00BF6EAF" w:rsidRPr="000379B1" w:rsidRDefault="00BF6EAF" w:rsidP="00E31CFC">
            <w:pPr>
              <w:spacing w:after="0" w:line="360" w:lineRule="auto"/>
              <w:jc w:val="center"/>
              <w:rPr>
                <w:rFonts w:ascii="Times New Roman" w:eastAsia="Times New Roman" w:hAnsi="Times New Roman" w:cs="Times New Roman"/>
                <w:sz w:val="20"/>
                <w:szCs w:val="20"/>
                <w:lang w:eastAsia="ru-RU"/>
              </w:rPr>
            </w:pPr>
            <w:r w:rsidRPr="000379B1">
              <w:rPr>
                <w:rFonts w:ascii="Times New Roman" w:hAnsi="Times New Roman" w:cs="Times New Roman"/>
                <w:color w:val="000000"/>
                <w:sz w:val="20"/>
                <w:szCs w:val="20"/>
              </w:rPr>
              <w:t>128,71</w:t>
            </w:r>
          </w:p>
        </w:tc>
        <w:tc>
          <w:tcPr>
            <w:tcW w:w="707" w:type="dxa"/>
            <w:vAlign w:val="center"/>
            <w:hideMark/>
          </w:tcPr>
          <w:p w14:paraId="15D0A0AA" w14:textId="5A740269" w:rsidR="00BF6EAF" w:rsidRPr="00CA0566" w:rsidRDefault="00BF6EAF" w:rsidP="00E31CFC">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3,00</w:t>
            </w:r>
          </w:p>
        </w:tc>
        <w:tc>
          <w:tcPr>
            <w:tcW w:w="994" w:type="dxa"/>
            <w:vAlign w:val="center"/>
            <w:hideMark/>
          </w:tcPr>
          <w:p w14:paraId="7FB059E5" w14:textId="77777777" w:rsidR="00BF6EAF" w:rsidRPr="00CA0566" w:rsidRDefault="00BF6EAF" w:rsidP="00E31CFC">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0,00</w:t>
            </w:r>
          </w:p>
        </w:tc>
        <w:tc>
          <w:tcPr>
            <w:tcW w:w="1562" w:type="dxa"/>
            <w:vAlign w:val="center"/>
            <w:hideMark/>
          </w:tcPr>
          <w:p w14:paraId="2B75929D" w14:textId="77777777" w:rsidR="00BF6EAF" w:rsidRPr="00CA0566" w:rsidRDefault="00BF6EAF" w:rsidP="00E31CFC">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4,49</w:t>
            </w:r>
          </w:p>
        </w:tc>
        <w:tc>
          <w:tcPr>
            <w:tcW w:w="1133" w:type="dxa"/>
            <w:vAlign w:val="center"/>
          </w:tcPr>
          <w:p w14:paraId="317564C7" w14:textId="62B6F1AE" w:rsidR="00BF6EAF" w:rsidRPr="00BF6EAF" w:rsidRDefault="00BF6EAF" w:rsidP="00E31CFC">
            <w:pPr>
              <w:spacing w:after="0" w:line="360" w:lineRule="auto"/>
              <w:jc w:val="center"/>
              <w:rPr>
                <w:rFonts w:ascii="Times New Roman" w:eastAsia="Times New Roman" w:hAnsi="Times New Roman" w:cs="Times New Roman"/>
                <w:sz w:val="20"/>
                <w:szCs w:val="20"/>
                <w:lang w:eastAsia="ru-RU"/>
              </w:rPr>
            </w:pPr>
            <w:r w:rsidRPr="00BF6EAF">
              <w:rPr>
                <w:rFonts w:ascii="Times New Roman" w:hAnsi="Times New Roman" w:cs="Times New Roman"/>
                <w:color w:val="000000"/>
                <w:sz w:val="20"/>
                <w:szCs w:val="20"/>
              </w:rPr>
              <w:t>89,56</w:t>
            </w:r>
          </w:p>
        </w:tc>
        <w:tc>
          <w:tcPr>
            <w:tcW w:w="1133" w:type="dxa"/>
            <w:vAlign w:val="center"/>
          </w:tcPr>
          <w:p w14:paraId="7FEBBC0B" w14:textId="1F627FD2" w:rsidR="00BF6EAF" w:rsidRPr="00BF6EAF" w:rsidRDefault="00BF6EAF" w:rsidP="00E31CFC">
            <w:pPr>
              <w:spacing w:after="0" w:line="360" w:lineRule="auto"/>
              <w:jc w:val="center"/>
              <w:rPr>
                <w:rFonts w:ascii="Times New Roman" w:eastAsia="Times New Roman" w:hAnsi="Times New Roman" w:cs="Times New Roman"/>
                <w:sz w:val="20"/>
                <w:szCs w:val="20"/>
                <w:lang w:eastAsia="ru-RU"/>
              </w:rPr>
            </w:pPr>
            <w:r w:rsidRPr="00BF6EAF">
              <w:rPr>
                <w:rFonts w:ascii="Times New Roman" w:hAnsi="Times New Roman" w:cs="Times New Roman"/>
                <w:color w:val="000000"/>
                <w:sz w:val="20"/>
                <w:szCs w:val="20"/>
              </w:rPr>
              <w:t>30,18</w:t>
            </w:r>
          </w:p>
        </w:tc>
      </w:tr>
      <w:tr w:rsidR="00BF6EAF" w:rsidRPr="00CA0566" w14:paraId="053E50AD" w14:textId="1199FC8B" w:rsidTr="00E31CFC">
        <w:trPr>
          <w:gridAfter w:val="1"/>
          <w:wAfter w:w="12" w:type="dxa"/>
          <w:trHeight w:val="20"/>
        </w:trPr>
        <w:tc>
          <w:tcPr>
            <w:tcW w:w="422" w:type="dxa"/>
          </w:tcPr>
          <w:p w14:paraId="36CD6FE9" w14:textId="553AA5A7" w:rsidR="00BF6EAF" w:rsidRPr="00CA0566" w:rsidRDefault="00BF6EAF" w:rsidP="00BF6EAF">
            <w:pPr>
              <w:spacing w:after="0" w:line="360" w:lineRule="auto"/>
              <w:jc w:val="right"/>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35</w:t>
            </w:r>
          </w:p>
        </w:tc>
        <w:tc>
          <w:tcPr>
            <w:tcW w:w="1558" w:type="dxa"/>
            <w:vAlign w:val="center"/>
            <w:hideMark/>
          </w:tcPr>
          <w:p w14:paraId="024B17F0" w14:textId="04707FBA" w:rsidR="00BF6EAF" w:rsidRPr="00CA0566" w:rsidRDefault="00BF6EAF" w:rsidP="00BF6EAF">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color w:val="000000"/>
                <w:sz w:val="20"/>
                <w:szCs w:val="20"/>
              </w:rPr>
              <w:t>Temirtau</w:t>
            </w:r>
          </w:p>
        </w:tc>
        <w:tc>
          <w:tcPr>
            <w:tcW w:w="991" w:type="dxa"/>
            <w:vAlign w:val="center"/>
            <w:hideMark/>
          </w:tcPr>
          <w:p w14:paraId="15E200F2" w14:textId="77777777" w:rsidR="00BF6EAF" w:rsidRPr="00CA0566" w:rsidRDefault="00BF6EAF" w:rsidP="00E31CFC">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64,74</w:t>
            </w:r>
          </w:p>
        </w:tc>
        <w:tc>
          <w:tcPr>
            <w:tcW w:w="993" w:type="dxa"/>
            <w:vAlign w:val="center"/>
          </w:tcPr>
          <w:p w14:paraId="04BC7723" w14:textId="540CA54C" w:rsidR="00BF6EAF" w:rsidRPr="000379B1" w:rsidRDefault="00BF6EAF" w:rsidP="00E31CFC">
            <w:pPr>
              <w:spacing w:after="0" w:line="360" w:lineRule="auto"/>
              <w:jc w:val="center"/>
              <w:rPr>
                <w:rFonts w:ascii="Times New Roman" w:eastAsia="Times New Roman" w:hAnsi="Times New Roman" w:cs="Times New Roman"/>
                <w:sz w:val="20"/>
                <w:szCs w:val="20"/>
                <w:lang w:eastAsia="ru-RU"/>
              </w:rPr>
            </w:pPr>
            <w:r w:rsidRPr="000379B1">
              <w:rPr>
                <w:rFonts w:ascii="Times New Roman" w:hAnsi="Times New Roman" w:cs="Times New Roman"/>
                <w:color w:val="000000"/>
                <w:sz w:val="20"/>
                <w:szCs w:val="20"/>
              </w:rPr>
              <w:t>1340,85</w:t>
            </w:r>
          </w:p>
        </w:tc>
        <w:tc>
          <w:tcPr>
            <w:tcW w:w="707" w:type="dxa"/>
            <w:vAlign w:val="center"/>
            <w:hideMark/>
          </w:tcPr>
          <w:p w14:paraId="1A4B0495" w14:textId="5DC90B1E" w:rsidR="00BF6EAF" w:rsidRPr="00CA0566" w:rsidRDefault="00BF6EAF" w:rsidP="00E31CFC">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9,00</w:t>
            </w:r>
          </w:p>
        </w:tc>
        <w:tc>
          <w:tcPr>
            <w:tcW w:w="994" w:type="dxa"/>
            <w:vAlign w:val="center"/>
            <w:hideMark/>
          </w:tcPr>
          <w:p w14:paraId="4AFB893E" w14:textId="77777777" w:rsidR="00BF6EAF" w:rsidRPr="00CA0566" w:rsidRDefault="00BF6EAF" w:rsidP="00E31CFC">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13,84</w:t>
            </w:r>
          </w:p>
        </w:tc>
        <w:tc>
          <w:tcPr>
            <w:tcW w:w="1562" w:type="dxa"/>
            <w:vAlign w:val="center"/>
            <w:hideMark/>
          </w:tcPr>
          <w:p w14:paraId="2ECCE372" w14:textId="77777777" w:rsidR="00BF6EAF" w:rsidRPr="00CA0566" w:rsidRDefault="00BF6EAF" w:rsidP="00E31CFC">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36,76</w:t>
            </w:r>
          </w:p>
        </w:tc>
        <w:tc>
          <w:tcPr>
            <w:tcW w:w="1133" w:type="dxa"/>
            <w:vAlign w:val="center"/>
          </w:tcPr>
          <w:p w14:paraId="680EED12" w14:textId="20CE6C70" w:rsidR="00BF6EAF" w:rsidRPr="00BF6EAF" w:rsidRDefault="00BF6EAF" w:rsidP="00E31CFC">
            <w:pPr>
              <w:spacing w:after="0" w:line="360" w:lineRule="auto"/>
              <w:jc w:val="center"/>
              <w:rPr>
                <w:rFonts w:ascii="Times New Roman" w:eastAsia="Times New Roman" w:hAnsi="Times New Roman" w:cs="Times New Roman"/>
                <w:sz w:val="20"/>
                <w:szCs w:val="20"/>
                <w:lang w:eastAsia="ru-RU"/>
              </w:rPr>
            </w:pPr>
            <w:r w:rsidRPr="00BF6EAF">
              <w:rPr>
                <w:rFonts w:ascii="Times New Roman" w:hAnsi="Times New Roman" w:cs="Times New Roman"/>
                <w:color w:val="000000"/>
                <w:sz w:val="20"/>
                <w:szCs w:val="20"/>
              </w:rPr>
              <w:t>92,54</w:t>
            </w:r>
          </w:p>
        </w:tc>
        <w:tc>
          <w:tcPr>
            <w:tcW w:w="1133" w:type="dxa"/>
            <w:vAlign w:val="center"/>
          </w:tcPr>
          <w:p w14:paraId="5B7A0E6D" w14:textId="2A22D3AA" w:rsidR="00BF6EAF" w:rsidRPr="00BF6EAF" w:rsidRDefault="00BF6EAF" w:rsidP="00E31CFC">
            <w:pPr>
              <w:spacing w:after="0" w:line="360" w:lineRule="auto"/>
              <w:jc w:val="center"/>
              <w:rPr>
                <w:rFonts w:ascii="Times New Roman" w:eastAsia="Times New Roman" w:hAnsi="Times New Roman" w:cs="Times New Roman"/>
                <w:sz w:val="20"/>
                <w:szCs w:val="20"/>
                <w:lang w:eastAsia="ru-RU"/>
              </w:rPr>
            </w:pPr>
            <w:r w:rsidRPr="00BF6EAF">
              <w:rPr>
                <w:rFonts w:ascii="Times New Roman" w:hAnsi="Times New Roman" w:cs="Times New Roman"/>
                <w:color w:val="000000"/>
                <w:sz w:val="20"/>
                <w:szCs w:val="20"/>
              </w:rPr>
              <w:t>22,26</w:t>
            </w:r>
          </w:p>
        </w:tc>
      </w:tr>
      <w:tr w:rsidR="00BF6EAF" w:rsidRPr="00CA0566" w14:paraId="217A15E3" w14:textId="748852B2" w:rsidTr="00E31CFC">
        <w:trPr>
          <w:gridAfter w:val="1"/>
          <w:wAfter w:w="12" w:type="dxa"/>
          <w:trHeight w:val="20"/>
        </w:trPr>
        <w:tc>
          <w:tcPr>
            <w:tcW w:w="422" w:type="dxa"/>
          </w:tcPr>
          <w:p w14:paraId="42A9C288" w14:textId="45F1D062" w:rsidR="00BF6EAF" w:rsidRPr="000379B1" w:rsidRDefault="00BF6EAF" w:rsidP="00BF6EAF">
            <w:pPr>
              <w:spacing w:after="0" w:line="360" w:lineRule="auto"/>
              <w:jc w:val="right"/>
              <w:rPr>
                <w:rFonts w:ascii="Times New Roman" w:eastAsia="Times New Roman" w:hAnsi="Times New Roman" w:cs="Times New Roman"/>
                <w:sz w:val="20"/>
                <w:szCs w:val="20"/>
                <w:lang w:eastAsia="ru-RU"/>
              </w:rPr>
            </w:pPr>
            <w:r w:rsidRPr="000379B1">
              <w:rPr>
                <w:rFonts w:ascii="Times New Roman" w:eastAsia="Times New Roman" w:hAnsi="Times New Roman" w:cs="Times New Roman"/>
                <w:sz w:val="20"/>
                <w:szCs w:val="20"/>
                <w:lang w:eastAsia="ru-RU"/>
              </w:rPr>
              <w:t>36</w:t>
            </w:r>
          </w:p>
        </w:tc>
        <w:tc>
          <w:tcPr>
            <w:tcW w:w="1558" w:type="dxa"/>
            <w:hideMark/>
          </w:tcPr>
          <w:p w14:paraId="0598B267" w14:textId="46D1FD45" w:rsidR="00BF6EAF" w:rsidRPr="00CA0566" w:rsidRDefault="00BF6EAF" w:rsidP="00BF6EAF">
            <w:pPr>
              <w:spacing w:after="0" w:line="360" w:lineRule="auto"/>
              <w:rPr>
                <w:rFonts w:ascii="Times New Roman" w:eastAsia="Times New Roman" w:hAnsi="Times New Roman" w:cs="Times New Roman"/>
                <w:sz w:val="20"/>
                <w:szCs w:val="20"/>
                <w:lang w:eastAsia="ru-RU"/>
              </w:rPr>
            </w:pPr>
            <w:r w:rsidRPr="00A76BA4">
              <w:rPr>
                <w:rFonts w:ascii="Times New Roman" w:eastAsia="Times New Roman" w:hAnsi="Times New Roman" w:cs="Times New Roman"/>
                <w:sz w:val="20"/>
                <w:szCs w:val="20"/>
                <w:lang w:eastAsia="ru-RU"/>
              </w:rPr>
              <w:t>Fort Shevchenko</w:t>
            </w:r>
          </w:p>
        </w:tc>
        <w:tc>
          <w:tcPr>
            <w:tcW w:w="991" w:type="dxa"/>
            <w:vAlign w:val="center"/>
            <w:hideMark/>
          </w:tcPr>
          <w:p w14:paraId="4E00C879" w14:textId="77777777" w:rsidR="00BF6EAF" w:rsidRPr="00CA0566" w:rsidRDefault="00BF6EAF" w:rsidP="00E31CFC">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297,55</w:t>
            </w:r>
          </w:p>
        </w:tc>
        <w:tc>
          <w:tcPr>
            <w:tcW w:w="993" w:type="dxa"/>
            <w:vAlign w:val="center"/>
          </w:tcPr>
          <w:p w14:paraId="3EBE4975" w14:textId="042E247D" w:rsidR="00BF6EAF" w:rsidRPr="000379B1" w:rsidRDefault="00BF6EAF" w:rsidP="00E31CFC">
            <w:pPr>
              <w:spacing w:after="0" w:line="360" w:lineRule="auto"/>
              <w:jc w:val="center"/>
              <w:rPr>
                <w:rFonts w:ascii="Times New Roman" w:eastAsia="Times New Roman" w:hAnsi="Times New Roman" w:cs="Times New Roman"/>
                <w:sz w:val="20"/>
                <w:szCs w:val="20"/>
                <w:lang w:eastAsia="ru-RU"/>
              </w:rPr>
            </w:pPr>
            <w:r w:rsidRPr="000379B1">
              <w:rPr>
                <w:rFonts w:ascii="Times New Roman" w:hAnsi="Times New Roman" w:cs="Times New Roman"/>
                <w:color w:val="000000"/>
                <w:sz w:val="20"/>
                <w:szCs w:val="20"/>
              </w:rPr>
              <w:t>362,19</w:t>
            </w:r>
          </w:p>
        </w:tc>
        <w:tc>
          <w:tcPr>
            <w:tcW w:w="707" w:type="dxa"/>
            <w:vAlign w:val="center"/>
            <w:hideMark/>
          </w:tcPr>
          <w:p w14:paraId="0F17A67F" w14:textId="4D332925" w:rsidR="00BF6EAF" w:rsidRPr="00CA0566" w:rsidRDefault="00BF6EAF" w:rsidP="00E31CFC">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3,00</w:t>
            </w:r>
          </w:p>
        </w:tc>
        <w:tc>
          <w:tcPr>
            <w:tcW w:w="994" w:type="dxa"/>
            <w:vAlign w:val="center"/>
            <w:hideMark/>
          </w:tcPr>
          <w:p w14:paraId="195B1621" w14:textId="77777777" w:rsidR="00BF6EAF" w:rsidRPr="00CA0566" w:rsidRDefault="00BF6EAF" w:rsidP="00E31CFC">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0,65</w:t>
            </w:r>
          </w:p>
        </w:tc>
        <w:tc>
          <w:tcPr>
            <w:tcW w:w="1562" w:type="dxa"/>
            <w:vAlign w:val="center"/>
            <w:hideMark/>
          </w:tcPr>
          <w:p w14:paraId="566CA81C" w14:textId="77777777" w:rsidR="00BF6EAF" w:rsidRPr="00CA0566" w:rsidRDefault="00BF6EAF" w:rsidP="00E31CFC">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50,31</w:t>
            </w:r>
          </w:p>
        </w:tc>
        <w:tc>
          <w:tcPr>
            <w:tcW w:w="1133" w:type="dxa"/>
            <w:vAlign w:val="center"/>
          </w:tcPr>
          <w:p w14:paraId="4ACFC52F" w14:textId="151EE578" w:rsidR="00BF6EAF" w:rsidRPr="00BF6EAF" w:rsidRDefault="00BF6EAF" w:rsidP="00E31CFC">
            <w:pPr>
              <w:spacing w:after="0" w:line="360" w:lineRule="auto"/>
              <w:jc w:val="center"/>
              <w:rPr>
                <w:rFonts w:ascii="Times New Roman" w:eastAsia="Times New Roman" w:hAnsi="Times New Roman" w:cs="Times New Roman"/>
                <w:sz w:val="20"/>
                <w:szCs w:val="20"/>
                <w:lang w:eastAsia="ru-RU"/>
              </w:rPr>
            </w:pPr>
            <w:r w:rsidRPr="00BF6EAF">
              <w:rPr>
                <w:rFonts w:ascii="Times New Roman" w:hAnsi="Times New Roman" w:cs="Times New Roman"/>
                <w:color w:val="000000"/>
                <w:sz w:val="20"/>
                <w:szCs w:val="20"/>
              </w:rPr>
              <w:t>0,00</w:t>
            </w:r>
          </w:p>
        </w:tc>
        <w:tc>
          <w:tcPr>
            <w:tcW w:w="1133" w:type="dxa"/>
            <w:vAlign w:val="center"/>
          </w:tcPr>
          <w:p w14:paraId="2CD97478" w14:textId="5D55F5B9" w:rsidR="00BF6EAF" w:rsidRPr="00BF6EAF" w:rsidRDefault="00BF6EAF" w:rsidP="00E31CFC">
            <w:pPr>
              <w:spacing w:after="0" w:line="360" w:lineRule="auto"/>
              <w:jc w:val="center"/>
              <w:rPr>
                <w:rFonts w:ascii="Times New Roman" w:eastAsia="Times New Roman" w:hAnsi="Times New Roman" w:cs="Times New Roman"/>
                <w:sz w:val="20"/>
                <w:szCs w:val="20"/>
                <w:lang w:eastAsia="ru-RU"/>
              </w:rPr>
            </w:pPr>
            <w:r w:rsidRPr="00BF6EAF">
              <w:rPr>
                <w:rFonts w:ascii="Times New Roman" w:hAnsi="Times New Roman" w:cs="Times New Roman"/>
                <w:color w:val="000000"/>
                <w:sz w:val="20"/>
                <w:szCs w:val="20"/>
              </w:rPr>
              <w:t>0,05</w:t>
            </w:r>
          </w:p>
        </w:tc>
      </w:tr>
      <w:tr w:rsidR="00BF6EAF" w:rsidRPr="00CA0566" w14:paraId="0223A50D" w14:textId="01006158" w:rsidTr="00E31CFC">
        <w:trPr>
          <w:gridAfter w:val="1"/>
          <w:wAfter w:w="12" w:type="dxa"/>
          <w:trHeight w:val="20"/>
        </w:trPr>
        <w:tc>
          <w:tcPr>
            <w:tcW w:w="422" w:type="dxa"/>
            <w:hideMark/>
          </w:tcPr>
          <w:p w14:paraId="2BDFBAA7" w14:textId="77777777" w:rsidR="00BF6EAF" w:rsidRPr="00CA0566" w:rsidRDefault="00BF6EAF" w:rsidP="00BF6EAF">
            <w:pPr>
              <w:spacing w:after="0" w:line="360" w:lineRule="auto"/>
              <w:jc w:val="right"/>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37</w:t>
            </w:r>
          </w:p>
        </w:tc>
        <w:tc>
          <w:tcPr>
            <w:tcW w:w="1558" w:type="dxa"/>
            <w:vAlign w:val="center"/>
            <w:hideMark/>
          </w:tcPr>
          <w:p w14:paraId="41086DDD" w14:textId="47148598" w:rsidR="00BF6EAF" w:rsidRPr="00CA0566" w:rsidRDefault="00BF6EAF" w:rsidP="00BF6EAF">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color w:val="000000"/>
                <w:sz w:val="20"/>
                <w:szCs w:val="20"/>
              </w:rPr>
              <w:t>Shakhtinsk</w:t>
            </w:r>
          </w:p>
        </w:tc>
        <w:tc>
          <w:tcPr>
            <w:tcW w:w="991" w:type="dxa"/>
            <w:vAlign w:val="center"/>
            <w:hideMark/>
          </w:tcPr>
          <w:p w14:paraId="7B6B7EEA" w14:textId="77777777" w:rsidR="00BF6EAF" w:rsidRPr="00CA0566" w:rsidRDefault="00BF6EAF" w:rsidP="00E31CFC">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3,73</w:t>
            </w:r>
          </w:p>
        </w:tc>
        <w:tc>
          <w:tcPr>
            <w:tcW w:w="993" w:type="dxa"/>
            <w:vAlign w:val="center"/>
          </w:tcPr>
          <w:p w14:paraId="4DA8AA6B" w14:textId="793A74A5" w:rsidR="00BF6EAF" w:rsidRPr="000379B1" w:rsidRDefault="00BF6EAF" w:rsidP="00E31CFC">
            <w:pPr>
              <w:spacing w:after="0" w:line="360" w:lineRule="auto"/>
              <w:jc w:val="center"/>
              <w:rPr>
                <w:rFonts w:ascii="Times New Roman" w:eastAsia="Times New Roman" w:hAnsi="Times New Roman" w:cs="Times New Roman"/>
                <w:sz w:val="20"/>
                <w:szCs w:val="20"/>
                <w:lang w:eastAsia="ru-RU"/>
              </w:rPr>
            </w:pPr>
            <w:r w:rsidRPr="000379B1">
              <w:rPr>
                <w:rFonts w:ascii="Times New Roman" w:hAnsi="Times New Roman" w:cs="Times New Roman"/>
                <w:color w:val="000000"/>
                <w:sz w:val="20"/>
                <w:szCs w:val="20"/>
              </w:rPr>
              <w:t>242,13</w:t>
            </w:r>
          </w:p>
        </w:tc>
        <w:tc>
          <w:tcPr>
            <w:tcW w:w="707" w:type="dxa"/>
            <w:vAlign w:val="center"/>
            <w:hideMark/>
          </w:tcPr>
          <w:p w14:paraId="65F0C9B9" w14:textId="2EFD7CC7" w:rsidR="00BF6EAF" w:rsidRPr="00CA0566" w:rsidRDefault="00BF6EAF" w:rsidP="00E31CFC">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3,00</w:t>
            </w:r>
          </w:p>
        </w:tc>
        <w:tc>
          <w:tcPr>
            <w:tcW w:w="994" w:type="dxa"/>
            <w:vAlign w:val="center"/>
            <w:hideMark/>
          </w:tcPr>
          <w:p w14:paraId="61779BA4" w14:textId="77777777" w:rsidR="00BF6EAF" w:rsidRPr="00CA0566" w:rsidRDefault="00BF6EAF" w:rsidP="00E31CFC">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0,77</w:t>
            </w:r>
          </w:p>
        </w:tc>
        <w:tc>
          <w:tcPr>
            <w:tcW w:w="1562" w:type="dxa"/>
            <w:vAlign w:val="center"/>
            <w:hideMark/>
          </w:tcPr>
          <w:p w14:paraId="449ACFD3" w14:textId="77777777" w:rsidR="00BF6EAF" w:rsidRPr="00CA0566" w:rsidRDefault="00BF6EAF" w:rsidP="00E31CFC">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8,34</w:t>
            </w:r>
          </w:p>
        </w:tc>
        <w:tc>
          <w:tcPr>
            <w:tcW w:w="1133" w:type="dxa"/>
            <w:vAlign w:val="center"/>
          </w:tcPr>
          <w:p w14:paraId="0090E2F2" w14:textId="45C09ED6" w:rsidR="00BF6EAF" w:rsidRPr="00BF6EAF" w:rsidRDefault="00BF6EAF" w:rsidP="00E31CFC">
            <w:pPr>
              <w:spacing w:after="0" w:line="360" w:lineRule="auto"/>
              <w:jc w:val="center"/>
              <w:rPr>
                <w:rFonts w:ascii="Times New Roman" w:eastAsia="Times New Roman" w:hAnsi="Times New Roman" w:cs="Times New Roman"/>
                <w:sz w:val="20"/>
                <w:szCs w:val="20"/>
                <w:lang w:eastAsia="ru-RU"/>
              </w:rPr>
            </w:pPr>
            <w:r w:rsidRPr="00BF6EAF">
              <w:rPr>
                <w:rFonts w:ascii="Times New Roman" w:hAnsi="Times New Roman" w:cs="Times New Roman"/>
                <w:color w:val="000000"/>
                <w:sz w:val="20"/>
                <w:szCs w:val="20"/>
              </w:rPr>
              <w:t>88,59</w:t>
            </w:r>
          </w:p>
        </w:tc>
        <w:tc>
          <w:tcPr>
            <w:tcW w:w="1133" w:type="dxa"/>
            <w:vAlign w:val="center"/>
          </w:tcPr>
          <w:p w14:paraId="06A31057" w14:textId="099A4F69" w:rsidR="00BF6EAF" w:rsidRPr="00BF6EAF" w:rsidRDefault="00BF6EAF" w:rsidP="00E31CFC">
            <w:pPr>
              <w:spacing w:after="0" w:line="360" w:lineRule="auto"/>
              <w:jc w:val="center"/>
              <w:rPr>
                <w:rFonts w:ascii="Times New Roman" w:eastAsia="Times New Roman" w:hAnsi="Times New Roman" w:cs="Times New Roman"/>
                <w:sz w:val="20"/>
                <w:szCs w:val="20"/>
                <w:lang w:eastAsia="ru-RU"/>
              </w:rPr>
            </w:pPr>
            <w:r w:rsidRPr="00BF6EAF">
              <w:rPr>
                <w:rFonts w:ascii="Times New Roman" w:hAnsi="Times New Roman" w:cs="Times New Roman"/>
                <w:color w:val="000000"/>
                <w:sz w:val="20"/>
                <w:szCs w:val="20"/>
              </w:rPr>
              <w:t>4,39</w:t>
            </w:r>
          </w:p>
        </w:tc>
      </w:tr>
      <w:tr w:rsidR="00BF6EAF" w:rsidRPr="00CA0566" w14:paraId="31675B22" w14:textId="38B682E5" w:rsidTr="00E31CFC">
        <w:trPr>
          <w:gridAfter w:val="1"/>
          <w:wAfter w:w="12" w:type="dxa"/>
          <w:trHeight w:val="20"/>
        </w:trPr>
        <w:tc>
          <w:tcPr>
            <w:tcW w:w="422" w:type="dxa"/>
            <w:hideMark/>
          </w:tcPr>
          <w:p w14:paraId="2C7F9D92" w14:textId="77777777" w:rsidR="00BF6EAF" w:rsidRPr="00CA0566" w:rsidRDefault="00BF6EAF" w:rsidP="00BF6EAF">
            <w:pPr>
              <w:spacing w:after="0" w:line="360" w:lineRule="auto"/>
              <w:jc w:val="right"/>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38</w:t>
            </w:r>
          </w:p>
        </w:tc>
        <w:tc>
          <w:tcPr>
            <w:tcW w:w="1558" w:type="dxa"/>
            <w:vAlign w:val="center"/>
            <w:hideMark/>
          </w:tcPr>
          <w:p w14:paraId="36CCA636" w14:textId="71E07ED3" w:rsidR="00BF6EAF" w:rsidRPr="00CA0566" w:rsidRDefault="00BF6EAF" w:rsidP="00BF6EAF">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color w:val="000000"/>
                <w:sz w:val="20"/>
                <w:szCs w:val="20"/>
              </w:rPr>
              <w:t>Ekibastuz</w:t>
            </w:r>
          </w:p>
        </w:tc>
        <w:tc>
          <w:tcPr>
            <w:tcW w:w="991" w:type="dxa"/>
            <w:vAlign w:val="center"/>
            <w:hideMark/>
          </w:tcPr>
          <w:p w14:paraId="64112AA0" w14:textId="77777777" w:rsidR="00BF6EAF" w:rsidRPr="00CA0566" w:rsidRDefault="00BF6EAF" w:rsidP="00E31CFC">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29,81</w:t>
            </w:r>
          </w:p>
        </w:tc>
        <w:tc>
          <w:tcPr>
            <w:tcW w:w="993" w:type="dxa"/>
            <w:vAlign w:val="center"/>
          </w:tcPr>
          <w:p w14:paraId="16468795" w14:textId="5299E8B5" w:rsidR="00BF6EAF" w:rsidRPr="000379B1" w:rsidRDefault="00BF6EAF" w:rsidP="00E31CFC">
            <w:pPr>
              <w:spacing w:after="0" w:line="360" w:lineRule="auto"/>
              <w:jc w:val="center"/>
              <w:rPr>
                <w:rFonts w:ascii="Times New Roman" w:eastAsia="Times New Roman" w:hAnsi="Times New Roman" w:cs="Times New Roman"/>
                <w:sz w:val="20"/>
                <w:szCs w:val="20"/>
                <w:lang w:eastAsia="ru-RU"/>
              </w:rPr>
            </w:pPr>
            <w:r w:rsidRPr="000379B1">
              <w:rPr>
                <w:rFonts w:ascii="Times New Roman" w:hAnsi="Times New Roman" w:cs="Times New Roman"/>
                <w:color w:val="000000"/>
                <w:sz w:val="20"/>
                <w:szCs w:val="20"/>
              </w:rPr>
              <w:t>1964,86</w:t>
            </w:r>
          </w:p>
        </w:tc>
        <w:tc>
          <w:tcPr>
            <w:tcW w:w="707" w:type="dxa"/>
            <w:vAlign w:val="center"/>
            <w:hideMark/>
          </w:tcPr>
          <w:p w14:paraId="019D2122" w14:textId="5A9EB9B0" w:rsidR="00BF6EAF" w:rsidRPr="00CA0566" w:rsidRDefault="00BF6EAF" w:rsidP="00E31CFC">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3,00</w:t>
            </w:r>
          </w:p>
        </w:tc>
        <w:tc>
          <w:tcPr>
            <w:tcW w:w="994" w:type="dxa"/>
            <w:vAlign w:val="center"/>
            <w:hideMark/>
          </w:tcPr>
          <w:p w14:paraId="040CC323" w14:textId="77777777" w:rsidR="00BF6EAF" w:rsidRPr="00CA0566" w:rsidRDefault="00BF6EAF" w:rsidP="00E31CFC">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16,66</w:t>
            </w:r>
          </w:p>
        </w:tc>
        <w:tc>
          <w:tcPr>
            <w:tcW w:w="1562" w:type="dxa"/>
            <w:vAlign w:val="center"/>
            <w:hideMark/>
          </w:tcPr>
          <w:p w14:paraId="78A6C884" w14:textId="77777777" w:rsidR="00BF6EAF" w:rsidRPr="00CA0566" w:rsidRDefault="00BF6EAF" w:rsidP="00E31CFC">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3,11</w:t>
            </w:r>
          </w:p>
        </w:tc>
        <w:tc>
          <w:tcPr>
            <w:tcW w:w="1133" w:type="dxa"/>
            <w:vAlign w:val="center"/>
          </w:tcPr>
          <w:p w14:paraId="4592CD5E" w14:textId="7FE5368C" w:rsidR="00BF6EAF" w:rsidRPr="00BF6EAF" w:rsidRDefault="00BF6EAF" w:rsidP="00E31CFC">
            <w:pPr>
              <w:spacing w:after="0" w:line="360" w:lineRule="auto"/>
              <w:jc w:val="center"/>
              <w:rPr>
                <w:rFonts w:ascii="Times New Roman" w:eastAsia="Times New Roman" w:hAnsi="Times New Roman" w:cs="Times New Roman"/>
                <w:sz w:val="20"/>
                <w:szCs w:val="20"/>
                <w:lang w:eastAsia="ru-RU"/>
              </w:rPr>
            </w:pPr>
            <w:r w:rsidRPr="00BF6EAF">
              <w:rPr>
                <w:rFonts w:ascii="Times New Roman" w:hAnsi="Times New Roman" w:cs="Times New Roman"/>
                <w:color w:val="000000"/>
                <w:sz w:val="20"/>
                <w:szCs w:val="20"/>
              </w:rPr>
              <w:t>95,05</w:t>
            </w:r>
          </w:p>
        </w:tc>
        <w:tc>
          <w:tcPr>
            <w:tcW w:w="1133" w:type="dxa"/>
            <w:vAlign w:val="center"/>
          </w:tcPr>
          <w:p w14:paraId="4CC84D63" w14:textId="176A9D09" w:rsidR="00BF6EAF" w:rsidRPr="00BF6EAF" w:rsidRDefault="00BF6EAF" w:rsidP="00E31CFC">
            <w:pPr>
              <w:spacing w:after="0" w:line="360" w:lineRule="auto"/>
              <w:jc w:val="center"/>
              <w:rPr>
                <w:rFonts w:ascii="Times New Roman" w:eastAsia="Times New Roman" w:hAnsi="Times New Roman" w:cs="Times New Roman"/>
                <w:sz w:val="20"/>
                <w:szCs w:val="20"/>
                <w:lang w:eastAsia="ru-RU"/>
              </w:rPr>
            </w:pPr>
            <w:r w:rsidRPr="00BF6EAF">
              <w:rPr>
                <w:rFonts w:ascii="Times New Roman" w:hAnsi="Times New Roman" w:cs="Times New Roman"/>
                <w:color w:val="000000"/>
                <w:sz w:val="20"/>
                <w:szCs w:val="20"/>
              </w:rPr>
              <w:t>6,10</w:t>
            </w:r>
          </w:p>
        </w:tc>
      </w:tr>
      <w:tr w:rsidR="00BF6EAF" w:rsidRPr="00CA0566" w14:paraId="55360127" w14:textId="3B4DA06A" w:rsidTr="00E31CFC">
        <w:trPr>
          <w:gridAfter w:val="1"/>
          <w:wAfter w:w="12" w:type="dxa"/>
          <w:trHeight w:val="20"/>
        </w:trPr>
        <w:tc>
          <w:tcPr>
            <w:tcW w:w="422" w:type="dxa"/>
            <w:hideMark/>
          </w:tcPr>
          <w:p w14:paraId="65200695" w14:textId="77777777" w:rsidR="00BF6EAF" w:rsidRPr="00CA0566" w:rsidRDefault="00BF6EAF" w:rsidP="00BF6EAF">
            <w:pPr>
              <w:spacing w:after="0" w:line="360" w:lineRule="auto"/>
              <w:jc w:val="right"/>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39</w:t>
            </w:r>
          </w:p>
        </w:tc>
        <w:tc>
          <w:tcPr>
            <w:tcW w:w="1558" w:type="dxa"/>
            <w:vAlign w:val="center"/>
            <w:hideMark/>
          </w:tcPr>
          <w:p w14:paraId="18A97D2A" w14:textId="3E4EA347" w:rsidR="00BF6EAF" w:rsidRPr="00CA0566" w:rsidRDefault="00BF6EAF" w:rsidP="00BF6EAF">
            <w:pPr>
              <w:spacing w:after="0" w:line="360" w:lineRule="auto"/>
              <w:rPr>
                <w:rFonts w:ascii="Times New Roman" w:eastAsia="Times New Roman" w:hAnsi="Times New Roman" w:cs="Times New Roman"/>
                <w:sz w:val="20"/>
                <w:szCs w:val="20"/>
                <w:lang w:eastAsia="ru-RU"/>
              </w:rPr>
            </w:pPr>
            <w:r w:rsidRPr="00A76BA4">
              <w:rPr>
                <w:rFonts w:ascii="Times New Roman" w:hAnsi="Times New Roman" w:cs="Times New Roman"/>
                <w:color w:val="000000"/>
                <w:sz w:val="20"/>
                <w:szCs w:val="20"/>
              </w:rPr>
              <w:t>Kentau</w:t>
            </w:r>
          </w:p>
        </w:tc>
        <w:tc>
          <w:tcPr>
            <w:tcW w:w="991" w:type="dxa"/>
            <w:hideMark/>
          </w:tcPr>
          <w:p w14:paraId="3933717A" w14:textId="77777777" w:rsidR="00BF6EAF" w:rsidRPr="00CA0566" w:rsidRDefault="00BF6EAF" w:rsidP="00BF6EAF">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0,25</w:t>
            </w:r>
          </w:p>
        </w:tc>
        <w:tc>
          <w:tcPr>
            <w:tcW w:w="993" w:type="dxa"/>
            <w:vAlign w:val="center"/>
          </w:tcPr>
          <w:p w14:paraId="716E5BED" w14:textId="758150E0" w:rsidR="00BF6EAF" w:rsidRPr="000379B1" w:rsidRDefault="00BF6EAF" w:rsidP="00BF6EAF">
            <w:pPr>
              <w:spacing w:after="0" w:line="360" w:lineRule="auto"/>
              <w:jc w:val="center"/>
              <w:rPr>
                <w:rFonts w:ascii="Times New Roman" w:eastAsia="Times New Roman" w:hAnsi="Times New Roman" w:cs="Times New Roman"/>
                <w:sz w:val="20"/>
                <w:szCs w:val="20"/>
                <w:lang w:eastAsia="ru-RU"/>
              </w:rPr>
            </w:pPr>
            <w:r w:rsidRPr="000379B1">
              <w:rPr>
                <w:rFonts w:ascii="Times New Roman" w:hAnsi="Times New Roman" w:cs="Times New Roman"/>
                <w:color w:val="000000"/>
                <w:sz w:val="20"/>
                <w:szCs w:val="20"/>
              </w:rPr>
              <w:t>19,53</w:t>
            </w:r>
          </w:p>
        </w:tc>
        <w:tc>
          <w:tcPr>
            <w:tcW w:w="707" w:type="dxa"/>
            <w:hideMark/>
          </w:tcPr>
          <w:p w14:paraId="05951829" w14:textId="2ACC0F29" w:rsidR="00BF6EAF" w:rsidRPr="00CA0566" w:rsidRDefault="00BF6EAF" w:rsidP="00BF6EAF">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2,00</w:t>
            </w:r>
          </w:p>
        </w:tc>
        <w:tc>
          <w:tcPr>
            <w:tcW w:w="994" w:type="dxa"/>
            <w:hideMark/>
          </w:tcPr>
          <w:p w14:paraId="43CC9145" w14:textId="77777777" w:rsidR="00BF6EAF" w:rsidRPr="00CA0566" w:rsidRDefault="00BF6EAF" w:rsidP="00BF6EAF">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0,22</w:t>
            </w:r>
          </w:p>
        </w:tc>
        <w:tc>
          <w:tcPr>
            <w:tcW w:w="1562" w:type="dxa"/>
            <w:hideMark/>
          </w:tcPr>
          <w:p w14:paraId="19EDDCA2" w14:textId="77777777" w:rsidR="00BF6EAF" w:rsidRPr="00CA0566" w:rsidRDefault="00BF6EAF" w:rsidP="00BF6EAF">
            <w:pPr>
              <w:spacing w:after="0" w:line="360" w:lineRule="auto"/>
              <w:jc w:val="center"/>
              <w:rPr>
                <w:rFonts w:ascii="Times New Roman" w:eastAsia="Times New Roman" w:hAnsi="Times New Roman" w:cs="Times New Roman"/>
                <w:sz w:val="20"/>
                <w:szCs w:val="20"/>
                <w:lang w:eastAsia="ru-RU"/>
              </w:rPr>
            </w:pPr>
            <w:r w:rsidRPr="00CA0566">
              <w:rPr>
                <w:rFonts w:ascii="Times New Roman" w:eastAsia="Times New Roman" w:hAnsi="Times New Roman" w:cs="Times New Roman"/>
                <w:sz w:val="20"/>
                <w:szCs w:val="20"/>
                <w:lang w:eastAsia="ru-RU"/>
              </w:rPr>
              <w:t>3,13</w:t>
            </w:r>
          </w:p>
        </w:tc>
        <w:tc>
          <w:tcPr>
            <w:tcW w:w="1133" w:type="dxa"/>
            <w:vAlign w:val="center"/>
          </w:tcPr>
          <w:p w14:paraId="656E01F9" w14:textId="701725A1" w:rsidR="00BF6EAF" w:rsidRPr="00BF6EAF" w:rsidRDefault="00BF6EAF" w:rsidP="00BF6EAF">
            <w:pPr>
              <w:spacing w:after="0" w:line="360" w:lineRule="auto"/>
              <w:jc w:val="center"/>
              <w:rPr>
                <w:rFonts w:ascii="Times New Roman" w:eastAsia="Times New Roman" w:hAnsi="Times New Roman" w:cs="Times New Roman"/>
                <w:sz w:val="20"/>
                <w:szCs w:val="20"/>
                <w:lang w:eastAsia="ru-RU"/>
              </w:rPr>
            </w:pPr>
            <w:r w:rsidRPr="00BF6EAF">
              <w:rPr>
                <w:rFonts w:ascii="Times New Roman" w:hAnsi="Times New Roman" w:cs="Times New Roman"/>
                <w:color w:val="000000"/>
                <w:sz w:val="20"/>
                <w:szCs w:val="20"/>
              </w:rPr>
              <w:t>80,58</w:t>
            </w:r>
          </w:p>
        </w:tc>
        <w:tc>
          <w:tcPr>
            <w:tcW w:w="1133" w:type="dxa"/>
            <w:vAlign w:val="center"/>
          </w:tcPr>
          <w:p w14:paraId="2C0FC6FE" w14:textId="430B76A4" w:rsidR="00BF6EAF" w:rsidRPr="00BF6EAF" w:rsidRDefault="00BF6EAF" w:rsidP="00BF6EAF">
            <w:pPr>
              <w:spacing w:after="0" w:line="360" w:lineRule="auto"/>
              <w:jc w:val="center"/>
              <w:rPr>
                <w:rFonts w:ascii="Times New Roman" w:eastAsia="Times New Roman" w:hAnsi="Times New Roman" w:cs="Times New Roman"/>
                <w:sz w:val="20"/>
                <w:szCs w:val="20"/>
                <w:lang w:eastAsia="ru-RU"/>
              </w:rPr>
            </w:pPr>
            <w:r w:rsidRPr="00BF6EAF">
              <w:rPr>
                <w:rFonts w:ascii="Times New Roman" w:hAnsi="Times New Roman" w:cs="Times New Roman"/>
                <w:color w:val="000000"/>
                <w:sz w:val="20"/>
                <w:szCs w:val="20"/>
              </w:rPr>
              <w:t>4,32</w:t>
            </w:r>
          </w:p>
        </w:tc>
      </w:tr>
      <w:tr w:rsidR="000379B1" w:rsidRPr="00C6480B" w14:paraId="3B567DAF" w14:textId="7451D8DC" w:rsidTr="000379B1">
        <w:trPr>
          <w:trHeight w:val="20"/>
        </w:trPr>
        <w:tc>
          <w:tcPr>
            <w:tcW w:w="9505" w:type="dxa"/>
            <w:gridSpan w:val="10"/>
          </w:tcPr>
          <w:p w14:paraId="02F960EB" w14:textId="19D639F9" w:rsidR="000379B1" w:rsidRPr="000379B1" w:rsidRDefault="000379B1" w:rsidP="000379B1">
            <w:pPr>
              <w:spacing w:after="0" w:line="360" w:lineRule="auto"/>
              <w:ind w:firstLine="709"/>
              <w:contextualSpacing/>
              <w:jc w:val="both"/>
              <w:rPr>
                <w:rFonts w:ascii="Times New Roman" w:hAnsi="Times New Roman" w:cs="Times New Roman"/>
                <w:sz w:val="20"/>
                <w:szCs w:val="20"/>
                <w:lang w:val="en-US"/>
              </w:rPr>
            </w:pPr>
            <w:r w:rsidRPr="000379B1">
              <w:rPr>
                <w:rFonts w:ascii="Times New Roman" w:hAnsi="Times New Roman" w:cs="Times New Roman"/>
                <w:sz w:val="20"/>
                <w:szCs w:val="20"/>
                <w:lang w:val="en-US"/>
              </w:rPr>
              <w:t>Note - Calculated according to sources [Bureau of national statistics of the Republic of Kazakhstan URL: https://stat.gov.kz/beta/?lang=ru; national platform for reporting on sustainable development goals URL: https://www.kz.undp.org/content/kazakhstan/ru/home/projects/partnering-for-building-a-national-sdg-platform.html; Kazhydromet - URL: https://www.kazhydromet.kz; IQAir platforms - URL: https://webcache.googleusercontent.com/search?q=cache:wOC2OpkSQH8J:https://www.iqair.com/ru/+&amp;cd=1&amp;hl=en&amp;ct=clnk&amp;gl=kz].</w:t>
            </w:r>
          </w:p>
        </w:tc>
      </w:tr>
    </w:tbl>
    <w:p w14:paraId="002083D6" w14:textId="77777777" w:rsidR="00583ED3" w:rsidRPr="000379B1" w:rsidRDefault="00583ED3" w:rsidP="00D665DB">
      <w:pPr>
        <w:spacing w:after="0" w:line="259" w:lineRule="auto"/>
        <w:rPr>
          <w:rFonts w:ascii="Times New Roman" w:hAnsi="Times New Roman" w:cs="Times New Roman"/>
          <w:lang w:val="en-US" w:eastAsia="ru-RU" w:bidi="ru-RU"/>
        </w:rPr>
      </w:pPr>
    </w:p>
    <w:p w14:paraId="01E38C22" w14:textId="77777777" w:rsidR="00583ED3" w:rsidRPr="000379B1" w:rsidRDefault="00583ED3" w:rsidP="00D665DB">
      <w:pPr>
        <w:spacing w:after="0" w:line="259" w:lineRule="auto"/>
        <w:jc w:val="center"/>
        <w:rPr>
          <w:rFonts w:ascii="Times New Roman" w:hAnsi="Times New Roman" w:cs="Times New Roman"/>
          <w:b/>
          <w:bCs/>
          <w:lang w:val="en-US"/>
        </w:rPr>
      </w:pPr>
    </w:p>
    <w:p w14:paraId="1183B804" w14:textId="77777777" w:rsidR="00583ED3" w:rsidRPr="000379B1" w:rsidRDefault="00583ED3" w:rsidP="00D665DB">
      <w:pPr>
        <w:spacing w:after="0" w:line="259" w:lineRule="auto"/>
        <w:jc w:val="center"/>
        <w:rPr>
          <w:rFonts w:ascii="Times New Roman" w:hAnsi="Times New Roman" w:cs="Times New Roman"/>
          <w:b/>
          <w:bCs/>
          <w:lang w:val="en-US"/>
        </w:rPr>
        <w:sectPr w:rsidR="00583ED3" w:rsidRPr="000379B1" w:rsidSect="007F74C5">
          <w:footerReference w:type="default" r:id="rId19"/>
          <w:pgSz w:w="11906" w:h="16838"/>
          <w:pgMar w:top="1134" w:right="850" w:bottom="1134" w:left="1701" w:header="708" w:footer="708" w:gutter="0"/>
          <w:cols w:space="708"/>
          <w:docGrid w:linePitch="360"/>
        </w:sectPr>
      </w:pPr>
    </w:p>
    <w:p w14:paraId="053725C2" w14:textId="786BFB88" w:rsidR="00583ED3" w:rsidRPr="004908D8" w:rsidRDefault="004908D8" w:rsidP="00D665DB">
      <w:pPr>
        <w:keepNext/>
        <w:keepLines/>
        <w:tabs>
          <w:tab w:val="left" w:pos="8222"/>
        </w:tabs>
        <w:spacing w:after="0" w:line="360" w:lineRule="auto"/>
        <w:jc w:val="center"/>
        <w:outlineLvl w:val="0"/>
        <w:rPr>
          <w:rFonts w:ascii="Times New Roman" w:eastAsia="Calibri" w:hAnsi="Times New Roman" w:cs="Times New Roman"/>
          <w:b/>
          <w:bCs/>
          <w:sz w:val="24"/>
          <w:szCs w:val="24"/>
          <w:lang w:val="en-US" w:eastAsia="ru-RU"/>
        </w:rPr>
      </w:pPr>
      <w:r w:rsidRPr="004908D8">
        <w:rPr>
          <w:rFonts w:ascii="Times New Roman" w:eastAsia="Calibri" w:hAnsi="Times New Roman" w:cs="Times New Roman"/>
          <w:b/>
          <w:bCs/>
          <w:sz w:val="24"/>
          <w:szCs w:val="24"/>
          <w:lang w:val="en-US" w:eastAsia="ru-RU"/>
        </w:rPr>
        <w:t xml:space="preserve">ANNEX G </w:t>
      </w:r>
    </w:p>
    <w:p w14:paraId="2FB045B7" w14:textId="77777777" w:rsidR="00583ED3" w:rsidRPr="004908D8" w:rsidRDefault="00583ED3" w:rsidP="00D665DB">
      <w:pPr>
        <w:tabs>
          <w:tab w:val="left" w:pos="8222"/>
        </w:tabs>
        <w:spacing w:after="0" w:line="360" w:lineRule="auto"/>
        <w:jc w:val="center"/>
        <w:rPr>
          <w:rFonts w:ascii="Times New Roman" w:hAnsi="Times New Roman" w:cs="Times New Roman"/>
          <w:b/>
          <w:bCs/>
          <w:sz w:val="24"/>
          <w:szCs w:val="24"/>
          <w:lang w:val="en-US"/>
        </w:rPr>
      </w:pPr>
    </w:p>
    <w:p w14:paraId="7FFD52E9" w14:textId="761A72E6" w:rsidR="00583ED3" w:rsidRDefault="004908D8" w:rsidP="004908D8">
      <w:pPr>
        <w:spacing w:after="0" w:line="360" w:lineRule="auto"/>
        <w:ind w:firstLine="720"/>
        <w:contextualSpacing/>
        <w:jc w:val="center"/>
        <w:rPr>
          <w:rFonts w:ascii="Times New Roman" w:eastAsia="Calibri" w:hAnsi="Times New Roman" w:cs="Times New Roman"/>
          <w:b/>
          <w:bCs/>
          <w:sz w:val="24"/>
          <w:szCs w:val="24"/>
          <w:lang w:val="en-US" w:eastAsia="ru-RU"/>
        </w:rPr>
      </w:pPr>
      <w:r w:rsidRPr="004908D8">
        <w:rPr>
          <w:rFonts w:ascii="Times New Roman" w:eastAsia="Calibri" w:hAnsi="Times New Roman" w:cs="Times New Roman"/>
          <w:b/>
          <w:bCs/>
          <w:sz w:val="24"/>
          <w:szCs w:val="24"/>
          <w:lang w:val="en-US" w:eastAsia="ru-RU"/>
        </w:rPr>
        <w:t>Maps of social, economic and environmental sustainability risks of Kazakhstan’s cities</w:t>
      </w:r>
    </w:p>
    <w:p w14:paraId="6FB6C61B" w14:textId="77777777" w:rsidR="004908D8" w:rsidRPr="004908D8" w:rsidRDefault="004908D8" w:rsidP="004908D8">
      <w:pPr>
        <w:spacing w:after="0" w:line="360" w:lineRule="auto"/>
        <w:ind w:firstLine="720"/>
        <w:contextualSpacing/>
        <w:jc w:val="center"/>
        <w:rPr>
          <w:rFonts w:ascii="Times New Roman" w:hAnsi="Times New Roman" w:cs="Times New Roman"/>
          <w:spacing w:val="-4"/>
          <w:sz w:val="24"/>
          <w:szCs w:val="24"/>
          <w:lang w:val="en-US"/>
        </w:rPr>
      </w:pPr>
    </w:p>
    <w:p w14:paraId="3462A650" w14:textId="07483C34" w:rsidR="00583ED3" w:rsidRPr="00391E09" w:rsidRDefault="00391E09" w:rsidP="00D665DB">
      <w:pPr>
        <w:spacing w:after="0" w:line="240" w:lineRule="auto"/>
        <w:rPr>
          <w:rFonts w:ascii="Times New Roman" w:hAnsi="Times New Roman" w:cs="Times New Roman"/>
          <w:spacing w:val="-4"/>
          <w:sz w:val="24"/>
          <w:szCs w:val="24"/>
          <w:lang w:val="en-US"/>
        </w:rPr>
      </w:pPr>
      <w:r>
        <w:rPr>
          <w:rFonts w:ascii="Times New Roman" w:hAnsi="Times New Roman" w:cs="Times New Roman"/>
          <w:sz w:val="24"/>
          <w:szCs w:val="24"/>
          <w:lang w:val="en-US"/>
        </w:rPr>
        <w:t>Table</w:t>
      </w:r>
      <w:r w:rsidR="00583ED3" w:rsidRPr="00391E09">
        <w:rPr>
          <w:rFonts w:ascii="Times New Roman" w:hAnsi="Times New Roman" w:cs="Times New Roman"/>
          <w:sz w:val="24"/>
          <w:szCs w:val="24"/>
          <w:lang w:val="en-US"/>
        </w:rPr>
        <w:t xml:space="preserve"> </w:t>
      </w:r>
      <w:r>
        <w:rPr>
          <w:rFonts w:ascii="Times New Roman" w:hAnsi="Times New Roman" w:cs="Times New Roman"/>
          <w:sz w:val="24"/>
          <w:szCs w:val="24"/>
          <w:lang w:val="en-US"/>
        </w:rPr>
        <w:t>G</w:t>
      </w:r>
      <w:r w:rsidR="00583ED3" w:rsidRPr="00391E09">
        <w:rPr>
          <w:rFonts w:ascii="Times New Roman" w:hAnsi="Times New Roman" w:cs="Times New Roman"/>
          <w:sz w:val="24"/>
          <w:szCs w:val="24"/>
          <w:lang w:val="en-US"/>
        </w:rPr>
        <w:t xml:space="preserve">.1 </w:t>
      </w:r>
      <w:r>
        <w:rPr>
          <w:rFonts w:ascii="Times New Roman" w:hAnsi="Times New Roman" w:cs="Times New Roman"/>
          <w:sz w:val="24"/>
          <w:szCs w:val="24"/>
          <w:lang w:val="en-US"/>
        </w:rPr>
        <w:t>–</w:t>
      </w:r>
      <w:r w:rsidR="00583ED3" w:rsidRPr="00391E09">
        <w:rPr>
          <w:rFonts w:ascii="Times New Roman" w:hAnsi="Times New Roman" w:cs="Times New Roman"/>
          <w:sz w:val="24"/>
          <w:szCs w:val="24"/>
          <w:lang w:val="en-US"/>
        </w:rPr>
        <w:t xml:space="preserve"> </w:t>
      </w:r>
      <w:r w:rsidRPr="00391E09">
        <w:rPr>
          <w:rFonts w:ascii="Times New Roman" w:hAnsi="Times New Roman" w:cs="Times New Roman"/>
          <w:sz w:val="24"/>
          <w:szCs w:val="24"/>
          <w:lang w:val="en-US"/>
        </w:rPr>
        <w:t>S</w:t>
      </w:r>
      <w:r>
        <w:rPr>
          <w:rFonts w:ascii="Times New Roman" w:hAnsi="Times New Roman" w:cs="Times New Roman"/>
          <w:sz w:val="24"/>
          <w:szCs w:val="24"/>
          <w:lang w:val="en-US"/>
        </w:rPr>
        <w:t>ocial s</w:t>
      </w:r>
      <w:r w:rsidRPr="00391E09">
        <w:rPr>
          <w:rFonts w:ascii="Times New Roman" w:hAnsi="Times New Roman" w:cs="Times New Roman"/>
          <w:sz w:val="24"/>
          <w:szCs w:val="24"/>
          <w:lang w:val="en-US"/>
        </w:rPr>
        <w:t>ustainability risk map for Kazakhstan's cities</w:t>
      </w:r>
    </w:p>
    <w:p w14:paraId="579E48DC" w14:textId="77777777" w:rsidR="00391E09" w:rsidRPr="00391E09" w:rsidRDefault="00391E09" w:rsidP="00D665DB">
      <w:pPr>
        <w:spacing w:after="0" w:line="240" w:lineRule="auto"/>
        <w:rPr>
          <w:rFonts w:ascii="Times New Roman" w:hAnsi="Times New Roman" w:cs="Times New Roman"/>
          <w:sz w:val="24"/>
          <w:szCs w:val="24"/>
          <w:shd w:val="clear" w:color="auto" w:fill="FFFFFF"/>
          <w:lang w:val="en-US"/>
        </w:rPr>
      </w:pPr>
    </w:p>
    <w:tbl>
      <w:tblPr>
        <w:tblW w:w="5000" w:type="pct"/>
        <w:tblLayout w:type="fixed"/>
        <w:tblLook w:val="04A0" w:firstRow="1" w:lastRow="0" w:firstColumn="1" w:lastColumn="0" w:noHBand="0" w:noVBand="1"/>
      </w:tblPr>
      <w:tblGrid>
        <w:gridCol w:w="556"/>
        <w:gridCol w:w="1701"/>
        <w:gridCol w:w="2134"/>
        <w:gridCol w:w="1840"/>
        <w:gridCol w:w="1561"/>
        <w:gridCol w:w="1558"/>
        <w:gridCol w:w="1701"/>
        <w:gridCol w:w="1704"/>
        <w:gridCol w:w="1805"/>
      </w:tblGrid>
      <w:tr w:rsidR="00CA0566" w:rsidRPr="00CA0566" w14:paraId="65DDBF39" w14:textId="77777777" w:rsidTr="007F74C5">
        <w:trPr>
          <w:trHeight w:val="402"/>
        </w:trPr>
        <w:tc>
          <w:tcPr>
            <w:tcW w:w="191" w:type="pct"/>
            <w:vMerge w:val="restart"/>
            <w:tcBorders>
              <w:top w:val="single" w:sz="4" w:space="0" w:color="auto"/>
              <w:left w:val="single" w:sz="4" w:space="0" w:color="auto"/>
              <w:right w:val="single" w:sz="4" w:space="0" w:color="auto"/>
            </w:tcBorders>
            <w:shd w:val="clear" w:color="auto" w:fill="auto"/>
            <w:noWrap/>
            <w:vAlign w:val="center"/>
            <w:hideMark/>
          </w:tcPr>
          <w:p w14:paraId="78B65D8C" w14:textId="2028391C" w:rsidR="00583ED3" w:rsidRPr="00CA0566" w:rsidRDefault="00583ED3"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w:t>
            </w:r>
          </w:p>
        </w:tc>
        <w:tc>
          <w:tcPr>
            <w:tcW w:w="584" w:type="pct"/>
            <w:vMerge w:val="restart"/>
            <w:tcBorders>
              <w:top w:val="single" w:sz="4" w:space="0" w:color="auto"/>
              <w:left w:val="single" w:sz="4" w:space="0" w:color="auto"/>
              <w:right w:val="single" w:sz="4" w:space="0" w:color="auto"/>
            </w:tcBorders>
            <w:shd w:val="clear" w:color="auto" w:fill="auto"/>
            <w:noWrap/>
            <w:vAlign w:val="center"/>
            <w:hideMark/>
          </w:tcPr>
          <w:p w14:paraId="072FC14B" w14:textId="084F19E9" w:rsidR="00583ED3" w:rsidRPr="00CA0566" w:rsidRDefault="00391E09" w:rsidP="00D665DB">
            <w:pPr>
              <w:spacing w:after="0" w:line="360" w:lineRule="auto"/>
              <w:jc w:val="center"/>
              <w:rPr>
                <w:rFonts w:ascii="Times New Roman" w:eastAsia="Times New Roman" w:hAnsi="Times New Roman" w:cs="Times New Roman"/>
                <w:lang w:eastAsia="ru-RU"/>
              </w:rPr>
            </w:pPr>
            <w:r w:rsidRPr="00391E09">
              <w:rPr>
                <w:rFonts w:ascii="Times New Roman" w:eastAsia="Times New Roman" w:hAnsi="Times New Roman" w:cs="Times New Roman"/>
                <w:lang w:eastAsia="ru-RU"/>
              </w:rPr>
              <w:t>Risk level</w:t>
            </w:r>
          </w:p>
        </w:tc>
        <w:tc>
          <w:tcPr>
            <w:tcW w:w="4225"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4E17106B" w14:textId="0ADF8A4A" w:rsidR="00583ED3" w:rsidRPr="00CA0566" w:rsidRDefault="00BF6EAF" w:rsidP="00D665DB">
            <w:pPr>
              <w:spacing w:after="0" w:line="360" w:lineRule="auto"/>
              <w:jc w:val="center"/>
              <w:rPr>
                <w:rFonts w:ascii="Times New Roman" w:eastAsia="Times New Roman" w:hAnsi="Times New Roman" w:cs="Times New Roman"/>
                <w:lang w:eastAsia="ru-RU"/>
              </w:rPr>
            </w:pPr>
            <w:r w:rsidRPr="00BF6EAF">
              <w:rPr>
                <w:rFonts w:ascii="Times New Roman" w:eastAsia="Times New Roman" w:hAnsi="Times New Roman" w:cs="Times New Roman"/>
                <w:lang w:eastAsia="ru-RU"/>
              </w:rPr>
              <w:t>Indicator</w:t>
            </w:r>
            <w:r>
              <w:rPr>
                <w:rFonts w:ascii="Times New Roman" w:eastAsia="Times New Roman" w:hAnsi="Times New Roman" w:cs="Times New Roman"/>
                <w:lang w:eastAsia="ru-RU"/>
              </w:rPr>
              <w:t xml:space="preserve"> </w:t>
            </w:r>
          </w:p>
        </w:tc>
      </w:tr>
      <w:tr w:rsidR="00CA0566" w:rsidRPr="00CA0566" w14:paraId="50A5AFCB" w14:textId="77777777" w:rsidTr="007F74C5">
        <w:trPr>
          <w:trHeight w:val="369"/>
        </w:trPr>
        <w:tc>
          <w:tcPr>
            <w:tcW w:w="191" w:type="pct"/>
            <w:vMerge/>
            <w:tcBorders>
              <w:left w:val="single" w:sz="4" w:space="0" w:color="auto"/>
              <w:right w:val="single" w:sz="4" w:space="0" w:color="auto"/>
            </w:tcBorders>
            <w:shd w:val="clear" w:color="auto" w:fill="auto"/>
            <w:noWrap/>
            <w:vAlign w:val="center"/>
          </w:tcPr>
          <w:p w14:paraId="06FDCC32" w14:textId="77777777" w:rsidR="00583ED3" w:rsidRPr="00CA0566" w:rsidRDefault="00583ED3" w:rsidP="00D665DB">
            <w:pPr>
              <w:spacing w:after="0" w:line="360" w:lineRule="auto"/>
              <w:jc w:val="center"/>
              <w:rPr>
                <w:rFonts w:ascii="Times New Roman" w:eastAsia="Times New Roman" w:hAnsi="Times New Roman" w:cs="Times New Roman"/>
                <w:lang w:eastAsia="ru-RU"/>
              </w:rPr>
            </w:pPr>
          </w:p>
        </w:tc>
        <w:tc>
          <w:tcPr>
            <w:tcW w:w="584" w:type="pct"/>
            <w:vMerge/>
            <w:tcBorders>
              <w:left w:val="single" w:sz="4" w:space="0" w:color="auto"/>
              <w:bottom w:val="single" w:sz="4" w:space="0" w:color="auto"/>
              <w:right w:val="single" w:sz="4" w:space="0" w:color="auto"/>
              <w:tl2br w:val="single" w:sz="4" w:space="0" w:color="auto"/>
            </w:tcBorders>
            <w:shd w:val="clear" w:color="auto" w:fill="auto"/>
            <w:noWrap/>
            <w:vAlign w:val="center"/>
          </w:tcPr>
          <w:p w14:paraId="518F4F83" w14:textId="77777777" w:rsidR="00583ED3" w:rsidRPr="00CA0566" w:rsidRDefault="00583ED3" w:rsidP="00D665DB">
            <w:pPr>
              <w:spacing w:after="0" w:line="360" w:lineRule="auto"/>
              <w:jc w:val="center"/>
              <w:rPr>
                <w:rFonts w:ascii="Times New Roman" w:eastAsia="Times New Roman" w:hAnsi="Times New Roman" w:cs="Times New Roman"/>
                <w:lang w:eastAsia="ru-RU"/>
              </w:rPr>
            </w:pP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1EA3B05" w14:textId="77777777" w:rsidR="00583ED3" w:rsidRPr="00CA0566" w:rsidRDefault="00583ED3" w:rsidP="00D665DB">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B1</w:t>
            </w:r>
          </w:p>
        </w:tc>
        <w:tc>
          <w:tcPr>
            <w:tcW w:w="632" w:type="pct"/>
            <w:tcBorders>
              <w:top w:val="single" w:sz="4" w:space="0" w:color="auto"/>
              <w:left w:val="single" w:sz="4" w:space="0" w:color="auto"/>
              <w:bottom w:val="single" w:sz="4" w:space="0" w:color="auto"/>
              <w:right w:val="single" w:sz="4" w:space="0" w:color="auto"/>
            </w:tcBorders>
            <w:shd w:val="clear" w:color="auto" w:fill="auto"/>
            <w:vAlign w:val="center"/>
          </w:tcPr>
          <w:p w14:paraId="11E6EDE9" w14:textId="77777777" w:rsidR="00583ED3" w:rsidRPr="00CA0566" w:rsidRDefault="00583ED3" w:rsidP="00D665DB">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B2</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14:paraId="6341B4DF" w14:textId="77777777" w:rsidR="00583ED3" w:rsidRPr="00CA0566" w:rsidRDefault="00583ED3" w:rsidP="00D665DB">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B3</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14:paraId="6AC4CCD0" w14:textId="77777777" w:rsidR="00583ED3" w:rsidRPr="00CA0566" w:rsidRDefault="00583ED3" w:rsidP="00D665DB">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B4</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1AF246CB" w14:textId="77777777" w:rsidR="00583ED3" w:rsidRPr="00CA0566" w:rsidRDefault="00583ED3" w:rsidP="00D665DB">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B5</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14:paraId="5B929D8E" w14:textId="77777777" w:rsidR="00583ED3" w:rsidRPr="00CA0566" w:rsidRDefault="00583ED3" w:rsidP="00D665DB">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B6</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tcPr>
          <w:p w14:paraId="22B33930" w14:textId="77777777" w:rsidR="00583ED3" w:rsidRPr="00CA0566" w:rsidRDefault="00583ED3" w:rsidP="00D665DB">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B7</w:t>
            </w:r>
          </w:p>
        </w:tc>
      </w:tr>
      <w:tr w:rsidR="00CA0566" w:rsidRPr="00CA0566" w14:paraId="3A80266C" w14:textId="77777777" w:rsidTr="007F74C5">
        <w:trPr>
          <w:trHeight w:val="300"/>
        </w:trPr>
        <w:tc>
          <w:tcPr>
            <w:tcW w:w="191" w:type="pct"/>
            <w:vMerge/>
            <w:tcBorders>
              <w:left w:val="single" w:sz="4" w:space="0" w:color="auto"/>
              <w:right w:val="single" w:sz="4" w:space="0" w:color="auto"/>
            </w:tcBorders>
            <w:shd w:val="clear" w:color="auto" w:fill="auto"/>
            <w:noWrap/>
            <w:vAlign w:val="bottom"/>
            <w:hideMark/>
          </w:tcPr>
          <w:p w14:paraId="7F55D1EA" w14:textId="77777777" w:rsidR="00583ED3" w:rsidRPr="00CA0566" w:rsidRDefault="00583ED3" w:rsidP="00D665DB">
            <w:pPr>
              <w:spacing w:after="0" w:line="360" w:lineRule="auto"/>
              <w:rPr>
                <w:rFonts w:ascii="Times New Roman" w:eastAsia="Times New Roman" w:hAnsi="Times New Roman" w:cs="Times New Roman"/>
                <w:lang w:eastAsia="ru-RU"/>
              </w:rPr>
            </w:pPr>
          </w:p>
        </w:tc>
        <w:tc>
          <w:tcPr>
            <w:tcW w:w="5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2EFAD" w14:textId="15ACEFB8" w:rsidR="00583ED3" w:rsidRPr="00CA0566" w:rsidRDefault="00391E09" w:rsidP="00D665DB">
            <w:pPr>
              <w:spacing w:after="0" w:line="360" w:lineRule="auto"/>
              <w:rPr>
                <w:rFonts w:ascii="Times New Roman" w:eastAsia="Times New Roman" w:hAnsi="Times New Roman" w:cs="Times New Roman"/>
                <w:lang w:eastAsia="ru-RU"/>
              </w:rPr>
            </w:pPr>
            <w:r w:rsidRPr="00391E09">
              <w:rPr>
                <w:rFonts w:ascii="Times New Roman" w:eastAsia="Times New Roman" w:hAnsi="Times New Roman" w:cs="Times New Roman"/>
                <w:lang w:eastAsia="ru-RU"/>
              </w:rPr>
              <w:t>High risk</w:t>
            </w:r>
          </w:p>
        </w:tc>
        <w:tc>
          <w:tcPr>
            <w:tcW w:w="7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918874" w14:textId="77777777" w:rsidR="00583ED3" w:rsidRPr="00CA0566" w:rsidRDefault="00583ED3" w:rsidP="00D665DB">
            <w:pPr>
              <w:spacing w:after="0" w:line="360" w:lineRule="auto"/>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B1&lt;100%</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2CA45B" w14:textId="77777777" w:rsidR="00583ED3" w:rsidRPr="00CA0566" w:rsidRDefault="00583ED3" w:rsidP="00D665DB">
            <w:pPr>
              <w:spacing w:after="0" w:line="360" w:lineRule="auto"/>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B2&lt;10</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AA0536" w14:textId="77777777" w:rsidR="00583ED3" w:rsidRPr="00CA0566" w:rsidRDefault="00583ED3" w:rsidP="00D665DB">
            <w:pPr>
              <w:spacing w:after="0" w:line="360" w:lineRule="auto"/>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B3&lt;21,9</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96AD66" w14:textId="77777777" w:rsidR="00583ED3" w:rsidRPr="00CA0566" w:rsidRDefault="00583ED3" w:rsidP="00D665DB">
            <w:pPr>
              <w:spacing w:after="0" w:line="360" w:lineRule="auto"/>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B4&lt;0,6</w:t>
            </w:r>
          </w:p>
        </w:tc>
        <w:tc>
          <w:tcPr>
            <w:tcW w:w="58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871885" w14:textId="77777777" w:rsidR="00583ED3" w:rsidRPr="00CA0566" w:rsidRDefault="00583ED3" w:rsidP="00D665DB">
            <w:pPr>
              <w:spacing w:after="0" w:line="360" w:lineRule="auto"/>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B5&lt;56,5</w:t>
            </w:r>
          </w:p>
        </w:tc>
        <w:tc>
          <w:tcPr>
            <w:tcW w:w="5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C46089" w14:textId="77777777" w:rsidR="00583ED3" w:rsidRPr="00CA0566" w:rsidRDefault="00583ED3" w:rsidP="00D665DB">
            <w:pPr>
              <w:spacing w:after="0" w:line="360" w:lineRule="auto"/>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B6&lt;26</w:t>
            </w:r>
          </w:p>
        </w:tc>
        <w:tc>
          <w:tcPr>
            <w:tcW w:w="6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B846C7" w14:textId="77777777" w:rsidR="00583ED3" w:rsidRPr="00CA0566" w:rsidRDefault="00583ED3" w:rsidP="00D665DB">
            <w:pPr>
              <w:spacing w:after="0" w:line="360" w:lineRule="auto"/>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B7&lt;52</w:t>
            </w:r>
          </w:p>
        </w:tc>
      </w:tr>
      <w:tr w:rsidR="00CA0566" w:rsidRPr="00CA0566" w14:paraId="63114DCA" w14:textId="77777777" w:rsidTr="007F74C5">
        <w:trPr>
          <w:trHeight w:val="270"/>
        </w:trPr>
        <w:tc>
          <w:tcPr>
            <w:tcW w:w="191" w:type="pct"/>
            <w:vMerge/>
            <w:tcBorders>
              <w:left w:val="single" w:sz="4" w:space="0" w:color="auto"/>
              <w:right w:val="single" w:sz="4" w:space="0" w:color="auto"/>
            </w:tcBorders>
            <w:shd w:val="clear" w:color="auto" w:fill="auto"/>
            <w:noWrap/>
            <w:vAlign w:val="bottom"/>
            <w:hideMark/>
          </w:tcPr>
          <w:p w14:paraId="614EC6D0" w14:textId="77777777" w:rsidR="00583ED3" w:rsidRPr="00CA0566" w:rsidRDefault="00583ED3" w:rsidP="00D665DB">
            <w:pPr>
              <w:spacing w:after="0" w:line="360" w:lineRule="auto"/>
              <w:rPr>
                <w:rFonts w:ascii="Times New Roman" w:eastAsia="Times New Roman" w:hAnsi="Times New Roman" w:cs="Times New Roman"/>
                <w:lang w:eastAsia="ru-RU"/>
              </w:rPr>
            </w:pPr>
          </w:p>
        </w:tc>
        <w:tc>
          <w:tcPr>
            <w:tcW w:w="58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2E01A4" w14:textId="097AFABF" w:rsidR="00583ED3" w:rsidRPr="00CA0566" w:rsidRDefault="00391E09" w:rsidP="00D665DB">
            <w:pPr>
              <w:spacing w:after="0" w:line="360" w:lineRule="auto"/>
              <w:rPr>
                <w:rFonts w:ascii="Times New Roman" w:eastAsia="Times New Roman" w:hAnsi="Times New Roman" w:cs="Times New Roman"/>
                <w:lang w:eastAsia="ru-RU"/>
              </w:rPr>
            </w:pPr>
            <w:r w:rsidRPr="00391E09">
              <w:rPr>
                <w:rFonts w:ascii="Times New Roman" w:eastAsia="Times New Roman" w:hAnsi="Times New Roman" w:cs="Times New Roman"/>
                <w:lang w:eastAsia="ru-RU"/>
              </w:rPr>
              <w:t>Average risk</w:t>
            </w:r>
          </w:p>
        </w:tc>
        <w:tc>
          <w:tcPr>
            <w:tcW w:w="7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01AF84" w14:textId="77777777" w:rsidR="00583ED3" w:rsidRPr="00CA0566" w:rsidRDefault="00583ED3" w:rsidP="00D665DB">
            <w:pPr>
              <w:spacing w:after="0" w:line="360" w:lineRule="auto"/>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100%≤B1≤123,5%</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B74AF9" w14:textId="77777777" w:rsidR="00583ED3" w:rsidRPr="00CA0566" w:rsidRDefault="00583ED3" w:rsidP="00D665DB">
            <w:pPr>
              <w:spacing w:after="0" w:line="360" w:lineRule="auto"/>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10≤B2≤14,56</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C3FB23" w14:textId="77777777" w:rsidR="00583ED3" w:rsidRPr="00CA0566" w:rsidRDefault="00583ED3" w:rsidP="00D665DB">
            <w:pPr>
              <w:spacing w:after="0" w:line="360" w:lineRule="auto"/>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30&gt;B3≥21,9</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864EE5" w14:textId="77777777" w:rsidR="00583ED3" w:rsidRPr="00CA0566" w:rsidRDefault="00583ED3" w:rsidP="00D665DB">
            <w:pPr>
              <w:spacing w:after="0" w:line="360" w:lineRule="auto"/>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1≥B4≥0,6</w:t>
            </w:r>
          </w:p>
        </w:tc>
        <w:tc>
          <w:tcPr>
            <w:tcW w:w="58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8D9795" w14:textId="77777777" w:rsidR="00583ED3" w:rsidRPr="00CA0566" w:rsidRDefault="00583ED3" w:rsidP="00D665DB">
            <w:pPr>
              <w:spacing w:after="0" w:line="360" w:lineRule="auto"/>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71,9≥B5≥56,5</w:t>
            </w:r>
          </w:p>
        </w:tc>
        <w:tc>
          <w:tcPr>
            <w:tcW w:w="5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FD1AA7" w14:textId="77777777" w:rsidR="00583ED3" w:rsidRPr="00CA0566" w:rsidRDefault="00583ED3" w:rsidP="00D665DB">
            <w:pPr>
              <w:spacing w:after="0" w:line="360" w:lineRule="auto"/>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26≤B6</w:t>
            </w:r>
            <w:r w:rsidRPr="00CA0566">
              <w:rPr>
                <w:rFonts w:ascii="Times New Roman" w:eastAsia="Times New Roman" w:hAnsi="Times New Roman" w:cs="Times New Roman"/>
                <w:b/>
                <w:bCs/>
                <w:lang w:eastAsia="ru-RU"/>
              </w:rPr>
              <w:t>≤</w:t>
            </w:r>
            <w:r w:rsidRPr="00CA0566">
              <w:rPr>
                <w:rFonts w:ascii="Times New Roman" w:eastAsia="Times New Roman" w:hAnsi="Times New Roman" w:cs="Times New Roman"/>
                <w:lang w:eastAsia="ru-RU"/>
              </w:rPr>
              <w:t>40</w:t>
            </w:r>
          </w:p>
        </w:tc>
        <w:tc>
          <w:tcPr>
            <w:tcW w:w="6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F4453F" w14:textId="77777777" w:rsidR="00583ED3" w:rsidRPr="00CA0566" w:rsidRDefault="00583ED3" w:rsidP="00D665DB">
            <w:pPr>
              <w:spacing w:after="0" w:line="360" w:lineRule="auto"/>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71≥B7≥52</w:t>
            </w:r>
          </w:p>
        </w:tc>
      </w:tr>
      <w:tr w:rsidR="00CA0566" w:rsidRPr="00CA0566" w14:paraId="69F7ACDA" w14:textId="77777777" w:rsidTr="007F74C5">
        <w:trPr>
          <w:trHeight w:val="270"/>
        </w:trPr>
        <w:tc>
          <w:tcPr>
            <w:tcW w:w="191" w:type="pct"/>
            <w:vMerge/>
            <w:tcBorders>
              <w:left w:val="single" w:sz="4" w:space="0" w:color="auto"/>
              <w:bottom w:val="single" w:sz="4" w:space="0" w:color="auto"/>
              <w:right w:val="single" w:sz="4" w:space="0" w:color="auto"/>
            </w:tcBorders>
            <w:shd w:val="clear" w:color="auto" w:fill="auto"/>
            <w:noWrap/>
            <w:vAlign w:val="bottom"/>
            <w:hideMark/>
          </w:tcPr>
          <w:p w14:paraId="29E2184C" w14:textId="77777777" w:rsidR="00583ED3" w:rsidRPr="00CA0566" w:rsidRDefault="00583ED3" w:rsidP="00D665DB">
            <w:pPr>
              <w:spacing w:after="0" w:line="360" w:lineRule="auto"/>
              <w:rPr>
                <w:rFonts w:ascii="Times New Roman" w:eastAsia="Times New Roman" w:hAnsi="Times New Roman" w:cs="Times New Roman"/>
                <w:lang w:eastAsia="ru-RU"/>
              </w:rPr>
            </w:pPr>
          </w:p>
        </w:tc>
        <w:tc>
          <w:tcPr>
            <w:tcW w:w="58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CAF43F" w14:textId="0113FB20" w:rsidR="00583ED3" w:rsidRPr="00CA0566" w:rsidRDefault="00391E09" w:rsidP="00D665DB">
            <w:pPr>
              <w:spacing w:after="0" w:line="360" w:lineRule="auto"/>
              <w:rPr>
                <w:rFonts w:ascii="Times New Roman" w:eastAsia="Times New Roman" w:hAnsi="Times New Roman" w:cs="Times New Roman"/>
                <w:lang w:eastAsia="ru-RU"/>
              </w:rPr>
            </w:pPr>
            <w:r w:rsidRPr="00391E09">
              <w:rPr>
                <w:rFonts w:ascii="Times New Roman" w:eastAsia="Times New Roman" w:hAnsi="Times New Roman" w:cs="Times New Roman"/>
                <w:lang w:eastAsia="ru-RU"/>
              </w:rPr>
              <w:t>Low risk</w:t>
            </w:r>
          </w:p>
        </w:tc>
        <w:tc>
          <w:tcPr>
            <w:tcW w:w="7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091085" w14:textId="77777777" w:rsidR="00583ED3" w:rsidRPr="00CA0566" w:rsidRDefault="00583ED3" w:rsidP="00D665DB">
            <w:pPr>
              <w:spacing w:after="0" w:line="360" w:lineRule="auto"/>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B1&gt;123,5%</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CB8CEA" w14:textId="77777777" w:rsidR="00583ED3" w:rsidRPr="00CA0566" w:rsidRDefault="00583ED3" w:rsidP="00D665DB">
            <w:pPr>
              <w:spacing w:after="0" w:line="360" w:lineRule="auto"/>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B2≥14,56</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E9DB9A" w14:textId="77777777" w:rsidR="00583ED3" w:rsidRPr="00CA0566" w:rsidRDefault="00583ED3" w:rsidP="00D665DB">
            <w:pPr>
              <w:spacing w:after="0" w:line="360" w:lineRule="auto"/>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B3≥30</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9A80AE" w14:textId="77777777" w:rsidR="00583ED3" w:rsidRPr="00CA0566" w:rsidRDefault="00583ED3" w:rsidP="00D665DB">
            <w:pPr>
              <w:spacing w:after="0" w:line="360" w:lineRule="auto"/>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B4&gt;1</w:t>
            </w:r>
          </w:p>
        </w:tc>
        <w:tc>
          <w:tcPr>
            <w:tcW w:w="58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4775F7" w14:textId="77777777" w:rsidR="00583ED3" w:rsidRPr="00CA0566" w:rsidRDefault="00583ED3" w:rsidP="00D665DB">
            <w:pPr>
              <w:spacing w:after="0" w:line="360" w:lineRule="auto"/>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B5&gt;71,9</w:t>
            </w:r>
          </w:p>
        </w:tc>
        <w:tc>
          <w:tcPr>
            <w:tcW w:w="5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856E02" w14:textId="77777777" w:rsidR="00583ED3" w:rsidRPr="00CA0566" w:rsidRDefault="00583ED3" w:rsidP="00D665DB">
            <w:pPr>
              <w:spacing w:after="0" w:line="360" w:lineRule="auto"/>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B6&gt;40</w:t>
            </w:r>
          </w:p>
        </w:tc>
        <w:tc>
          <w:tcPr>
            <w:tcW w:w="6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D9FE24" w14:textId="77777777" w:rsidR="00583ED3" w:rsidRPr="00CA0566" w:rsidRDefault="00583ED3" w:rsidP="00D665DB">
            <w:pPr>
              <w:spacing w:after="0" w:line="360" w:lineRule="auto"/>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B7&gt;71</w:t>
            </w:r>
          </w:p>
        </w:tc>
      </w:tr>
      <w:tr w:rsidR="00CA0566" w:rsidRPr="00CA0566" w14:paraId="535CD0E7" w14:textId="77777777" w:rsidTr="007F74C5">
        <w:trPr>
          <w:trHeight w:val="270"/>
        </w:trPr>
        <w:tc>
          <w:tcPr>
            <w:tcW w:w="1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AF181C" w14:textId="77777777" w:rsidR="00583ED3" w:rsidRPr="00CA0566" w:rsidRDefault="00583ED3" w:rsidP="00D665DB">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w:t>
            </w:r>
          </w:p>
        </w:tc>
        <w:tc>
          <w:tcPr>
            <w:tcW w:w="5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3CE01C" w14:textId="77777777" w:rsidR="00583ED3" w:rsidRPr="00CA0566" w:rsidRDefault="00583ED3" w:rsidP="00D665DB">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76E6844" w14:textId="77777777" w:rsidR="00583ED3" w:rsidRPr="00CA0566" w:rsidRDefault="00583ED3" w:rsidP="00D665DB">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3</w:t>
            </w:r>
          </w:p>
        </w:tc>
        <w:tc>
          <w:tcPr>
            <w:tcW w:w="632" w:type="pct"/>
            <w:tcBorders>
              <w:top w:val="single" w:sz="4" w:space="0" w:color="auto"/>
              <w:left w:val="single" w:sz="4" w:space="0" w:color="auto"/>
              <w:bottom w:val="single" w:sz="4" w:space="0" w:color="auto"/>
              <w:right w:val="single" w:sz="4" w:space="0" w:color="auto"/>
            </w:tcBorders>
            <w:shd w:val="clear" w:color="auto" w:fill="auto"/>
            <w:vAlign w:val="center"/>
          </w:tcPr>
          <w:p w14:paraId="21A2C73B" w14:textId="77777777" w:rsidR="00583ED3" w:rsidRPr="00CA0566" w:rsidRDefault="00583ED3" w:rsidP="00D665DB">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4</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14:paraId="7CC1E3B1" w14:textId="77777777" w:rsidR="00583ED3" w:rsidRPr="00CA0566" w:rsidRDefault="00583ED3" w:rsidP="00D665DB">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5</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14:paraId="35490585" w14:textId="77777777" w:rsidR="00583ED3" w:rsidRPr="00CA0566" w:rsidRDefault="00583ED3" w:rsidP="00D665DB">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6</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4D65A1D9" w14:textId="77777777" w:rsidR="00583ED3" w:rsidRPr="00CA0566" w:rsidRDefault="00583ED3" w:rsidP="00D665DB">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7</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14:paraId="4EFED633" w14:textId="77777777" w:rsidR="00583ED3" w:rsidRPr="00CA0566" w:rsidRDefault="00583ED3" w:rsidP="00D665DB">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8</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tcPr>
          <w:p w14:paraId="216C5099" w14:textId="77777777" w:rsidR="00583ED3" w:rsidRPr="00CA0566" w:rsidRDefault="00583ED3" w:rsidP="00D665DB">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9</w:t>
            </w:r>
          </w:p>
        </w:tc>
      </w:tr>
      <w:tr w:rsidR="00391E09" w:rsidRPr="00CA0566" w14:paraId="7E788B00" w14:textId="77777777" w:rsidTr="007D51C9">
        <w:trPr>
          <w:trHeight w:val="227"/>
        </w:trPr>
        <w:tc>
          <w:tcPr>
            <w:tcW w:w="1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C70729" w14:textId="77777777" w:rsidR="00391E09" w:rsidRPr="00CA0566" w:rsidRDefault="00391E09" w:rsidP="00391E09">
            <w:pPr>
              <w:spacing w:after="0" w:line="360" w:lineRule="auto"/>
              <w:jc w:val="right"/>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w:t>
            </w:r>
          </w:p>
        </w:tc>
        <w:tc>
          <w:tcPr>
            <w:tcW w:w="584" w:type="pct"/>
            <w:tcBorders>
              <w:top w:val="single" w:sz="4" w:space="0" w:color="auto"/>
              <w:left w:val="single" w:sz="4" w:space="0" w:color="auto"/>
              <w:bottom w:val="single" w:sz="4" w:space="0" w:color="auto"/>
              <w:right w:val="single" w:sz="4" w:space="0" w:color="auto"/>
            </w:tcBorders>
            <w:shd w:val="clear" w:color="auto" w:fill="auto"/>
            <w:noWrap/>
            <w:hideMark/>
          </w:tcPr>
          <w:p w14:paraId="306A702F" w14:textId="099EF232" w:rsidR="00391E09" w:rsidRPr="00391E09" w:rsidRDefault="00391E09" w:rsidP="00391E09">
            <w:pPr>
              <w:spacing w:after="0" w:line="360" w:lineRule="auto"/>
              <w:rPr>
                <w:rFonts w:ascii="Times New Roman" w:eastAsia="Times New Roman" w:hAnsi="Times New Roman" w:cs="Times New Roman"/>
                <w:lang w:eastAsia="ru-RU"/>
              </w:rPr>
            </w:pPr>
            <w:r w:rsidRPr="00391E09">
              <w:rPr>
                <w:rFonts w:ascii="Times New Roman" w:hAnsi="Times New Roman" w:cs="Times New Roman"/>
              </w:rPr>
              <w:t>Nur-Sultan</w:t>
            </w:r>
          </w:p>
        </w:tc>
        <w:tc>
          <w:tcPr>
            <w:tcW w:w="733" w:type="pct"/>
            <w:tcBorders>
              <w:top w:val="single" w:sz="4" w:space="0" w:color="auto"/>
              <w:left w:val="single" w:sz="4" w:space="0" w:color="auto"/>
              <w:bottom w:val="single" w:sz="4" w:space="0" w:color="auto"/>
              <w:right w:val="single" w:sz="4" w:space="0" w:color="auto"/>
            </w:tcBorders>
            <w:shd w:val="clear" w:color="D9E1F2" w:fill="A9D08E"/>
            <w:noWrap/>
            <w:vAlign w:val="bottom"/>
            <w:hideMark/>
          </w:tcPr>
          <w:p w14:paraId="7E5E8F11"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346,0</w:t>
            </w:r>
          </w:p>
        </w:tc>
        <w:tc>
          <w:tcPr>
            <w:tcW w:w="632" w:type="pct"/>
            <w:tcBorders>
              <w:top w:val="single" w:sz="4" w:space="0" w:color="auto"/>
              <w:left w:val="single" w:sz="4" w:space="0" w:color="auto"/>
              <w:bottom w:val="single" w:sz="4" w:space="0" w:color="auto"/>
              <w:right w:val="single" w:sz="4" w:space="0" w:color="auto"/>
            </w:tcBorders>
            <w:shd w:val="clear" w:color="D9E1F2" w:fill="A9D08E"/>
            <w:noWrap/>
            <w:vAlign w:val="bottom"/>
            <w:hideMark/>
          </w:tcPr>
          <w:p w14:paraId="0CA370C5"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21,4</w:t>
            </w:r>
          </w:p>
        </w:tc>
        <w:tc>
          <w:tcPr>
            <w:tcW w:w="536" w:type="pct"/>
            <w:tcBorders>
              <w:top w:val="single" w:sz="4" w:space="0" w:color="auto"/>
              <w:left w:val="single" w:sz="4" w:space="0" w:color="auto"/>
              <w:bottom w:val="single" w:sz="4" w:space="0" w:color="auto"/>
              <w:right w:val="single" w:sz="4" w:space="0" w:color="auto"/>
            </w:tcBorders>
            <w:shd w:val="clear" w:color="D9E1F2" w:fill="A9D08E"/>
            <w:noWrap/>
            <w:vAlign w:val="bottom"/>
            <w:hideMark/>
          </w:tcPr>
          <w:p w14:paraId="7529F720"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30,5</w:t>
            </w:r>
          </w:p>
        </w:tc>
        <w:tc>
          <w:tcPr>
            <w:tcW w:w="535" w:type="pct"/>
            <w:tcBorders>
              <w:top w:val="single" w:sz="4" w:space="0" w:color="auto"/>
              <w:left w:val="single" w:sz="4" w:space="0" w:color="auto"/>
              <w:bottom w:val="single" w:sz="4" w:space="0" w:color="auto"/>
              <w:right w:val="single" w:sz="4" w:space="0" w:color="auto"/>
            </w:tcBorders>
            <w:shd w:val="clear" w:color="D9E1F2" w:fill="A9D08E"/>
            <w:noWrap/>
            <w:vAlign w:val="bottom"/>
            <w:hideMark/>
          </w:tcPr>
          <w:p w14:paraId="65FA845A"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1,9</w:t>
            </w:r>
          </w:p>
        </w:tc>
        <w:tc>
          <w:tcPr>
            <w:tcW w:w="584" w:type="pct"/>
            <w:tcBorders>
              <w:top w:val="single" w:sz="4" w:space="0" w:color="auto"/>
              <w:left w:val="single" w:sz="4" w:space="0" w:color="auto"/>
              <w:bottom w:val="single" w:sz="4" w:space="0" w:color="auto"/>
              <w:right w:val="single" w:sz="4" w:space="0" w:color="auto"/>
            </w:tcBorders>
            <w:shd w:val="clear" w:color="D9E1F2" w:fill="A9D08E"/>
            <w:noWrap/>
            <w:vAlign w:val="bottom"/>
            <w:hideMark/>
          </w:tcPr>
          <w:p w14:paraId="56B4691B"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83,2</w:t>
            </w:r>
          </w:p>
        </w:tc>
        <w:tc>
          <w:tcPr>
            <w:tcW w:w="585" w:type="pct"/>
            <w:tcBorders>
              <w:top w:val="single" w:sz="4" w:space="0" w:color="auto"/>
              <w:left w:val="single" w:sz="4" w:space="0" w:color="auto"/>
              <w:bottom w:val="single" w:sz="4" w:space="0" w:color="auto"/>
              <w:right w:val="single" w:sz="4" w:space="0" w:color="auto"/>
            </w:tcBorders>
            <w:shd w:val="clear" w:color="D9E1F2" w:fill="A9D08E"/>
            <w:noWrap/>
            <w:vAlign w:val="bottom"/>
            <w:hideMark/>
          </w:tcPr>
          <w:p w14:paraId="623106AD"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76,2</w:t>
            </w:r>
          </w:p>
        </w:tc>
        <w:tc>
          <w:tcPr>
            <w:tcW w:w="620" w:type="pct"/>
            <w:tcBorders>
              <w:top w:val="single" w:sz="4" w:space="0" w:color="auto"/>
              <w:left w:val="single" w:sz="4" w:space="0" w:color="auto"/>
              <w:bottom w:val="single" w:sz="4" w:space="0" w:color="auto"/>
              <w:right w:val="single" w:sz="4" w:space="0" w:color="auto"/>
            </w:tcBorders>
            <w:shd w:val="clear" w:color="D9E1F2" w:fill="FF9999"/>
            <w:noWrap/>
            <w:vAlign w:val="bottom"/>
            <w:hideMark/>
          </w:tcPr>
          <w:p w14:paraId="0DD9FAD6"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47,0</w:t>
            </w:r>
          </w:p>
        </w:tc>
      </w:tr>
      <w:tr w:rsidR="00391E09" w:rsidRPr="00CA0566" w14:paraId="729E5F86" w14:textId="77777777" w:rsidTr="007D51C9">
        <w:trPr>
          <w:trHeight w:val="227"/>
        </w:trPr>
        <w:tc>
          <w:tcPr>
            <w:tcW w:w="1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798618" w14:textId="77777777" w:rsidR="00391E09" w:rsidRPr="00CA0566" w:rsidRDefault="00391E09" w:rsidP="00391E09">
            <w:pPr>
              <w:spacing w:after="0" w:line="360" w:lineRule="auto"/>
              <w:jc w:val="right"/>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w:t>
            </w:r>
          </w:p>
        </w:tc>
        <w:tc>
          <w:tcPr>
            <w:tcW w:w="584" w:type="pct"/>
            <w:tcBorders>
              <w:top w:val="single" w:sz="4" w:space="0" w:color="auto"/>
              <w:left w:val="single" w:sz="4" w:space="0" w:color="auto"/>
              <w:bottom w:val="single" w:sz="4" w:space="0" w:color="auto"/>
              <w:right w:val="single" w:sz="4" w:space="0" w:color="auto"/>
            </w:tcBorders>
            <w:shd w:val="clear" w:color="auto" w:fill="auto"/>
            <w:noWrap/>
            <w:hideMark/>
          </w:tcPr>
          <w:p w14:paraId="5E1A33BD" w14:textId="642EC025" w:rsidR="00391E09" w:rsidRPr="00391E09" w:rsidRDefault="00391E09" w:rsidP="00391E09">
            <w:pPr>
              <w:spacing w:after="0" w:line="360" w:lineRule="auto"/>
              <w:rPr>
                <w:rFonts w:ascii="Times New Roman" w:eastAsia="Times New Roman" w:hAnsi="Times New Roman" w:cs="Times New Roman"/>
                <w:lang w:eastAsia="ru-RU"/>
              </w:rPr>
            </w:pPr>
            <w:r w:rsidRPr="00391E09">
              <w:rPr>
                <w:rFonts w:ascii="Times New Roman" w:hAnsi="Times New Roman" w:cs="Times New Roman"/>
              </w:rPr>
              <w:t>Almaty</w:t>
            </w:r>
          </w:p>
        </w:tc>
        <w:tc>
          <w:tcPr>
            <w:tcW w:w="733" w:type="pct"/>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2E3FBE97"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169,5</w:t>
            </w:r>
          </w:p>
        </w:tc>
        <w:tc>
          <w:tcPr>
            <w:tcW w:w="632" w:type="pct"/>
            <w:tcBorders>
              <w:top w:val="single" w:sz="4" w:space="0" w:color="auto"/>
              <w:left w:val="single" w:sz="4" w:space="0" w:color="auto"/>
              <w:bottom w:val="single" w:sz="4" w:space="0" w:color="auto"/>
              <w:right w:val="single" w:sz="4" w:space="0" w:color="auto"/>
            </w:tcBorders>
            <w:shd w:val="clear" w:color="000000" w:fill="FFD966"/>
            <w:noWrap/>
            <w:vAlign w:val="bottom"/>
            <w:hideMark/>
          </w:tcPr>
          <w:p w14:paraId="5E7F7408"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11,5</w:t>
            </w:r>
          </w:p>
        </w:tc>
        <w:tc>
          <w:tcPr>
            <w:tcW w:w="536" w:type="pct"/>
            <w:tcBorders>
              <w:top w:val="single" w:sz="4" w:space="0" w:color="auto"/>
              <w:left w:val="single" w:sz="4" w:space="0" w:color="auto"/>
              <w:bottom w:val="single" w:sz="4" w:space="0" w:color="auto"/>
              <w:right w:val="single" w:sz="4" w:space="0" w:color="auto"/>
            </w:tcBorders>
            <w:shd w:val="clear" w:color="000000" w:fill="FFD966"/>
            <w:noWrap/>
            <w:vAlign w:val="bottom"/>
            <w:hideMark/>
          </w:tcPr>
          <w:p w14:paraId="5A933431"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28,0</w:t>
            </w:r>
          </w:p>
        </w:tc>
        <w:tc>
          <w:tcPr>
            <w:tcW w:w="535" w:type="pct"/>
            <w:tcBorders>
              <w:top w:val="single" w:sz="4" w:space="0" w:color="auto"/>
              <w:left w:val="single" w:sz="4" w:space="0" w:color="auto"/>
              <w:bottom w:val="single" w:sz="4" w:space="0" w:color="auto"/>
              <w:right w:val="single" w:sz="4" w:space="0" w:color="auto"/>
            </w:tcBorders>
            <w:shd w:val="clear" w:color="000000" w:fill="FFD966"/>
            <w:noWrap/>
            <w:vAlign w:val="bottom"/>
            <w:hideMark/>
          </w:tcPr>
          <w:p w14:paraId="5C461B1C"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1,0</w:t>
            </w:r>
          </w:p>
        </w:tc>
        <w:tc>
          <w:tcPr>
            <w:tcW w:w="584" w:type="pct"/>
            <w:tcBorders>
              <w:top w:val="single" w:sz="4" w:space="0" w:color="auto"/>
              <w:left w:val="single" w:sz="4" w:space="0" w:color="auto"/>
              <w:bottom w:val="single" w:sz="4" w:space="0" w:color="auto"/>
              <w:right w:val="single" w:sz="4" w:space="0" w:color="auto"/>
            </w:tcBorders>
            <w:shd w:val="clear" w:color="000000" w:fill="FFD966"/>
            <w:noWrap/>
            <w:vAlign w:val="bottom"/>
            <w:hideMark/>
          </w:tcPr>
          <w:p w14:paraId="088ADCD0"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71,9</w:t>
            </w:r>
          </w:p>
        </w:tc>
        <w:tc>
          <w:tcPr>
            <w:tcW w:w="585" w:type="pct"/>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5245D0A8"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71,7</w:t>
            </w:r>
          </w:p>
        </w:tc>
        <w:tc>
          <w:tcPr>
            <w:tcW w:w="620" w:type="pct"/>
            <w:tcBorders>
              <w:top w:val="single" w:sz="4" w:space="0" w:color="auto"/>
              <w:left w:val="single" w:sz="4" w:space="0" w:color="auto"/>
              <w:bottom w:val="single" w:sz="4" w:space="0" w:color="auto"/>
              <w:right w:val="single" w:sz="4" w:space="0" w:color="auto"/>
            </w:tcBorders>
            <w:shd w:val="clear" w:color="000000" w:fill="FF9999"/>
            <w:noWrap/>
            <w:vAlign w:val="bottom"/>
            <w:hideMark/>
          </w:tcPr>
          <w:p w14:paraId="5B62A69B"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40,0</w:t>
            </w:r>
          </w:p>
        </w:tc>
      </w:tr>
      <w:tr w:rsidR="00391E09" w:rsidRPr="00CA0566" w14:paraId="63AB5901" w14:textId="77777777" w:rsidTr="007D51C9">
        <w:trPr>
          <w:trHeight w:val="227"/>
        </w:trPr>
        <w:tc>
          <w:tcPr>
            <w:tcW w:w="1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C38201" w14:textId="77777777" w:rsidR="00391E09" w:rsidRPr="00CA0566" w:rsidRDefault="00391E09" w:rsidP="00391E09">
            <w:pPr>
              <w:spacing w:after="0" w:line="360" w:lineRule="auto"/>
              <w:jc w:val="right"/>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3</w:t>
            </w:r>
          </w:p>
        </w:tc>
        <w:tc>
          <w:tcPr>
            <w:tcW w:w="584" w:type="pct"/>
            <w:tcBorders>
              <w:top w:val="single" w:sz="4" w:space="0" w:color="auto"/>
              <w:left w:val="single" w:sz="4" w:space="0" w:color="auto"/>
              <w:bottom w:val="single" w:sz="4" w:space="0" w:color="auto"/>
              <w:right w:val="single" w:sz="4" w:space="0" w:color="auto"/>
            </w:tcBorders>
            <w:shd w:val="clear" w:color="auto" w:fill="auto"/>
            <w:noWrap/>
            <w:hideMark/>
          </w:tcPr>
          <w:p w14:paraId="275F309D" w14:textId="1D3B1327" w:rsidR="00391E09" w:rsidRPr="00391E09" w:rsidRDefault="00391E09" w:rsidP="00391E09">
            <w:pPr>
              <w:spacing w:after="0" w:line="360" w:lineRule="auto"/>
              <w:rPr>
                <w:rFonts w:ascii="Times New Roman" w:eastAsia="Times New Roman" w:hAnsi="Times New Roman" w:cs="Times New Roman"/>
                <w:lang w:eastAsia="ru-RU"/>
              </w:rPr>
            </w:pPr>
            <w:r w:rsidRPr="00391E09">
              <w:rPr>
                <w:rFonts w:ascii="Times New Roman" w:hAnsi="Times New Roman" w:cs="Times New Roman"/>
              </w:rPr>
              <w:t>Shymkent</w:t>
            </w:r>
          </w:p>
        </w:tc>
        <w:tc>
          <w:tcPr>
            <w:tcW w:w="733" w:type="pct"/>
            <w:tcBorders>
              <w:top w:val="single" w:sz="4" w:space="0" w:color="auto"/>
              <w:left w:val="single" w:sz="4" w:space="0" w:color="auto"/>
              <w:bottom w:val="single" w:sz="4" w:space="0" w:color="auto"/>
              <w:right w:val="single" w:sz="4" w:space="0" w:color="auto"/>
            </w:tcBorders>
            <w:shd w:val="clear" w:color="D9E1F2" w:fill="A9D08E"/>
            <w:noWrap/>
            <w:vAlign w:val="bottom"/>
            <w:hideMark/>
          </w:tcPr>
          <w:p w14:paraId="09D8BF1F"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244,9</w:t>
            </w:r>
          </w:p>
        </w:tc>
        <w:tc>
          <w:tcPr>
            <w:tcW w:w="632" w:type="pct"/>
            <w:tcBorders>
              <w:top w:val="single" w:sz="4" w:space="0" w:color="auto"/>
              <w:left w:val="single" w:sz="4" w:space="0" w:color="auto"/>
              <w:bottom w:val="single" w:sz="4" w:space="0" w:color="auto"/>
              <w:right w:val="single" w:sz="4" w:space="0" w:color="auto"/>
            </w:tcBorders>
            <w:shd w:val="clear" w:color="D9E1F2" w:fill="A9D08E"/>
            <w:noWrap/>
            <w:vAlign w:val="bottom"/>
            <w:hideMark/>
          </w:tcPr>
          <w:p w14:paraId="5B28B1B2"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22,8</w:t>
            </w:r>
          </w:p>
        </w:tc>
        <w:tc>
          <w:tcPr>
            <w:tcW w:w="536" w:type="pct"/>
            <w:tcBorders>
              <w:top w:val="single" w:sz="4" w:space="0" w:color="auto"/>
              <w:left w:val="single" w:sz="4" w:space="0" w:color="auto"/>
              <w:bottom w:val="single" w:sz="4" w:space="0" w:color="auto"/>
              <w:right w:val="single" w:sz="4" w:space="0" w:color="auto"/>
            </w:tcBorders>
            <w:shd w:val="clear" w:color="D9E1F2" w:fill="FFD966"/>
            <w:noWrap/>
            <w:vAlign w:val="bottom"/>
            <w:hideMark/>
          </w:tcPr>
          <w:p w14:paraId="4335E4A9"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24,1</w:t>
            </w:r>
          </w:p>
        </w:tc>
        <w:tc>
          <w:tcPr>
            <w:tcW w:w="535" w:type="pct"/>
            <w:tcBorders>
              <w:top w:val="single" w:sz="4" w:space="0" w:color="auto"/>
              <w:left w:val="single" w:sz="4" w:space="0" w:color="auto"/>
              <w:bottom w:val="single" w:sz="4" w:space="0" w:color="auto"/>
              <w:right w:val="single" w:sz="4" w:space="0" w:color="auto"/>
            </w:tcBorders>
            <w:shd w:val="clear" w:color="D9E1F2" w:fill="FF7C80"/>
            <w:noWrap/>
            <w:vAlign w:val="bottom"/>
            <w:hideMark/>
          </w:tcPr>
          <w:p w14:paraId="05920FEC"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0,4</w:t>
            </w:r>
          </w:p>
        </w:tc>
        <w:tc>
          <w:tcPr>
            <w:tcW w:w="584" w:type="pct"/>
            <w:tcBorders>
              <w:top w:val="single" w:sz="4" w:space="0" w:color="auto"/>
              <w:left w:val="single" w:sz="4" w:space="0" w:color="auto"/>
              <w:bottom w:val="single" w:sz="4" w:space="0" w:color="auto"/>
              <w:right w:val="single" w:sz="4" w:space="0" w:color="auto"/>
            </w:tcBorders>
            <w:shd w:val="clear" w:color="D9E1F2" w:fill="FF9999"/>
            <w:noWrap/>
            <w:vAlign w:val="bottom"/>
            <w:hideMark/>
          </w:tcPr>
          <w:p w14:paraId="4F79931F"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28,4</w:t>
            </w:r>
          </w:p>
        </w:tc>
        <w:tc>
          <w:tcPr>
            <w:tcW w:w="585" w:type="pct"/>
            <w:tcBorders>
              <w:top w:val="single" w:sz="4" w:space="0" w:color="auto"/>
              <w:left w:val="single" w:sz="4" w:space="0" w:color="auto"/>
              <w:bottom w:val="single" w:sz="4" w:space="0" w:color="auto"/>
              <w:right w:val="single" w:sz="4" w:space="0" w:color="auto"/>
            </w:tcBorders>
            <w:shd w:val="clear" w:color="D9E1F2" w:fill="FFD966"/>
            <w:noWrap/>
            <w:vAlign w:val="bottom"/>
            <w:hideMark/>
          </w:tcPr>
          <w:p w14:paraId="060DE38F"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39,8</w:t>
            </w:r>
          </w:p>
        </w:tc>
        <w:tc>
          <w:tcPr>
            <w:tcW w:w="620" w:type="pct"/>
            <w:tcBorders>
              <w:top w:val="single" w:sz="4" w:space="0" w:color="auto"/>
              <w:left w:val="single" w:sz="4" w:space="0" w:color="auto"/>
              <w:bottom w:val="single" w:sz="4" w:space="0" w:color="auto"/>
              <w:right w:val="single" w:sz="4" w:space="0" w:color="auto"/>
            </w:tcBorders>
            <w:shd w:val="clear" w:color="D9E1F2" w:fill="FF9999"/>
            <w:noWrap/>
            <w:vAlign w:val="bottom"/>
            <w:hideMark/>
          </w:tcPr>
          <w:p w14:paraId="5DDF8983"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29,0</w:t>
            </w:r>
          </w:p>
        </w:tc>
      </w:tr>
      <w:tr w:rsidR="00391E09" w:rsidRPr="00CA0566" w14:paraId="7664DAB4" w14:textId="77777777" w:rsidTr="007D51C9">
        <w:trPr>
          <w:trHeight w:val="227"/>
        </w:trPr>
        <w:tc>
          <w:tcPr>
            <w:tcW w:w="1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826337" w14:textId="77777777" w:rsidR="00391E09" w:rsidRPr="00CA0566" w:rsidRDefault="00391E09" w:rsidP="00391E09">
            <w:pPr>
              <w:spacing w:after="0" w:line="360" w:lineRule="auto"/>
              <w:jc w:val="right"/>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4</w:t>
            </w:r>
          </w:p>
        </w:tc>
        <w:tc>
          <w:tcPr>
            <w:tcW w:w="584" w:type="pct"/>
            <w:tcBorders>
              <w:top w:val="single" w:sz="4" w:space="0" w:color="auto"/>
              <w:left w:val="single" w:sz="4" w:space="0" w:color="auto"/>
              <w:bottom w:val="single" w:sz="4" w:space="0" w:color="auto"/>
              <w:right w:val="single" w:sz="4" w:space="0" w:color="auto"/>
            </w:tcBorders>
            <w:shd w:val="clear" w:color="auto" w:fill="auto"/>
            <w:noWrap/>
            <w:hideMark/>
          </w:tcPr>
          <w:p w14:paraId="08250562" w14:textId="6F5FF070" w:rsidR="00391E09" w:rsidRPr="00391E09" w:rsidRDefault="00391E09" w:rsidP="00391E09">
            <w:pPr>
              <w:spacing w:after="0" w:line="360" w:lineRule="auto"/>
              <w:rPr>
                <w:rFonts w:ascii="Times New Roman" w:eastAsia="Times New Roman" w:hAnsi="Times New Roman" w:cs="Times New Roman"/>
                <w:lang w:eastAsia="ru-RU"/>
              </w:rPr>
            </w:pPr>
            <w:r w:rsidRPr="00391E09">
              <w:rPr>
                <w:rFonts w:ascii="Times New Roman" w:hAnsi="Times New Roman" w:cs="Times New Roman"/>
              </w:rPr>
              <w:t>Aktau</w:t>
            </w:r>
          </w:p>
        </w:tc>
        <w:tc>
          <w:tcPr>
            <w:tcW w:w="733" w:type="pct"/>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0F4C3042"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131,7</w:t>
            </w:r>
          </w:p>
        </w:tc>
        <w:tc>
          <w:tcPr>
            <w:tcW w:w="632" w:type="pct"/>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78E41B88"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25,7</w:t>
            </w:r>
          </w:p>
        </w:tc>
        <w:tc>
          <w:tcPr>
            <w:tcW w:w="536" w:type="pct"/>
            <w:tcBorders>
              <w:top w:val="single" w:sz="4" w:space="0" w:color="auto"/>
              <w:left w:val="single" w:sz="4" w:space="0" w:color="auto"/>
              <w:bottom w:val="single" w:sz="4" w:space="0" w:color="auto"/>
              <w:right w:val="single" w:sz="4" w:space="0" w:color="auto"/>
            </w:tcBorders>
            <w:shd w:val="clear" w:color="000000" w:fill="FFD966"/>
            <w:noWrap/>
            <w:vAlign w:val="bottom"/>
            <w:hideMark/>
          </w:tcPr>
          <w:p w14:paraId="62011C27"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27,5</w:t>
            </w:r>
          </w:p>
        </w:tc>
        <w:tc>
          <w:tcPr>
            <w:tcW w:w="535" w:type="pct"/>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5FA1E5CC"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2,3</w:t>
            </w:r>
          </w:p>
        </w:tc>
        <w:tc>
          <w:tcPr>
            <w:tcW w:w="584" w:type="pct"/>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60F9B6F2"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98,9</w:t>
            </w:r>
          </w:p>
        </w:tc>
        <w:tc>
          <w:tcPr>
            <w:tcW w:w="585" w:type="pct"/>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66EC5B12"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71,6</w:t>
            </w:r>
          </w:p>
        </w:tc>
        <w:tc>
          <w:tcPr>
            <w:tcW w:w="620" w:type="pct"/>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146EB6BB"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78,0</w:t>
            </w:r>
          </w:p>
        </w:tc>
      </w:tr>
      <w:tr w:rsidR="00391E09" w:rsidRPr="00CA0566" w14:paraId="45ED2AFC" w14:textId="77777777" w:rsidTr="007D51C9">
        <w:trPr>
          <w:trHeight w:val="227"/>
        </w:trPr>
        <w:tc>
          <w:tcPr>
            <w:tcW w:w="1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272321" w14:textId="77777777" w:rsidR="00391E09" w:rsidRPr="00CA0566" w:rsidRDefault="00391E09" w:rsidP="00391E09">
            <w:pPr>
              <w:spacing w:after="0" w:line="360" w:lineRule="auto"/>
              <w:jc w:val="right"/>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5</w:t>
            </w:r>
          </w:p>
        </w:tc>
        <w:tc>
          <w:tcPr>
            <w:tcW w:w="584" w:type="pct"/>
            <w:tcBorders>
              <w:top w:val="single" w:sz="4" w:space="0" w:color="auto"/>
              <w:left w:val="single" w:sz="4" w:space="0" w:color="auto"/>
              <w:bottom w:val="single" w:sz="4" w:space="0" w:color="auto"/>
              <w:right w:val="single" w:sz="4" w:space="0" w:color="auto"/>
            </w:tcBorders>
            <w:shd w:val="clear" w:color="auto" w:fill="auto"/>
            <w:noWrap/>
            <w:hideMark/>
          </w:tcPr>
          <w:p w14:paraId="767B66A7" w14:textId="3573A8C0" w:rsidR="00391E09" w:rsidRPr="00391E09" w:rsidRDefault="00391E09" w:rsidP="00391E09">
            <w:pPr>
              <w:spacing w:after="0" w:line="360" w:lineRule="auto"/>
              <w:rPr>
                <w:rFonts w:ascii="Times New Roman" w:eastAsia="Times New Roman" w:hAnsi="Times New Roman" w:cs="Times New Roman"/>
                <w:lang w:eastAsia="ru-RU"/>
              </w:rPr>
            </w:pPr>
            <w:r w:rsidRPr="00391E09">
              <w:rPr>
                <w:rFonts w:ascii="Times New Roman" w:hAnsi="Times New Roman" w:cs="Times New Roman"/>
              </w:rPr>
              <w:t>Aktobe</w:t>
            </w:r>
          </w:p>
        </w:tc>
        <w:tc>
          <w:tcPr>
            <w:tcW w:w="733" w:type="pct"/>
            <w:tcBorders>
              <w:top w:val="single" w:sz="4" w:space="0" w:color="auto"/>
              <w:left w:val="single" w:sz="4" w:space="0" w:color="auto"/>
              <w:bottom w:val="single" w:sz="4" w:space="0" w:color="auto"/>
              <w:right w:val="single" w:sz="4" w:space="0" w:color="auto"/>
            </w:tcBorders>
            <w:shd w:val="clear" w:color="D9E1F2" w:fill="A9D08E"/>
            <w:noWrap/>
            <w:vAlign w:val="bottom"/>
            <w:hideMark/>
          </w:tcPr>
          <w:p w14:paraId="771E0150"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197,9</w:t>
            </w:r>
          </w:p>
        </w:tc>
        <w:tc>
          <w:tcPr>
            <w:tcW w:w="632" w:type="pct"/>
            <w:tcBorders>
              <w:top w:val="single" w:sz="4" w:space="0" w:color="auto"/>
              <w:left w:val="single" w:sz="4" w:space="0" w:color="auto"/>
              <w:bottom w:val="single" w:sz="4" w:space="0" w:color="auto"/>
              <w:right w:val="single" w:sz="4" w:space="0" w:color="auto"/>
            </w:tcBorders>
            <w:shd w:val="clear" w:color="D9E1F2" w:fill="A9D08E"/>
            <w:noWrap/>
            <w:vAlign w:val="bottom"/>
            <w:hideMark/>
          </w:tcPr>
          <w:p w14:paraId="55254296"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18,2</w:t>
            </w:r>
          </w:p>
        </w:tc>
        <w:tc>
          <w:tcPr>
            <w:tcW w:w="536" w:type="pct"/>
            <w:tcBorders>
              <w:top w:val="single" w:sz="4" w:space="0" w:color="auto"/>
              <w:left w:val="single" w:sz="4" w:space="0" w:color="auto"/>
              <w:bottom w:val="single" w:sz="4" w:space="0" w:color="auto"/>
              <w:right w:val="single" w:sz="4" w:space="0" w:color="auto"/>
            </w:tcBorders>
            <w:shd w:val="clear" w:color="D9E1F2" w:fill="FFD966"/>
            <w:noWrap/>
            <w:vAlign w:val="bottom"/>
            <w:hideMark/>
          </w:tcPr>
          <w:p w14:paraId="11785D52"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24,9</w:t>
            </w:r>
          </w:p>
        </w:tc>
        <w:tc>
          <w:tcPr>
            <w:tcW w:w="535" w:type="pct"/>
            <w:tcBorders>
              <w:top w:val="single" w:sz="4" w:space="0" w:color="auto"/>
              <w:left w:val="single" w:sz="4" w:space="0" w:color="auto"/>
              <w:bottom w:val="single" w:sz="4" w:space="0" w:color="auto"/>
              <w:right w:val="single" w:sz="4" w:space="0" w:color="auto"/>
            </w:tcBorders>
            <w:shd w:val="clear" w:color="D9E1F2" w:fill="A9D08E"/>
            <w:noWrap/>
            <w:vAlign w:val="bottom"/>
            <w:hideMark/>
          </w:tcPr>
          <w:p w14:paraId="51A0CAAF"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1,2</w:t>
            </w:r>
          </w:p>
        </w:tc>
        <w:tc>
          <w:tcPr>
            <w:tcW w:w="584" w:type="pct"/>
            <w:tcBorders>
              <w:top w:val="single" w:sz="4" w:space="0" w:color="auto"/>
              <w:left w:val="single" w:sz="4" w:space="0" w:color="auto"/>
              <w:bottom w:val="single" w:sz="4" w:space="0" w:color="auto"/>
              <w:right w:val="single" w:sz="4" w:space="0" w:color="auto"/>
            </w:tcBorders>
            <w:shd w:val="clear" w:color="D9E1F2" w:fill="FF9999"/>
            <w:noWrap/>
            <w:vAlign w:val="bottom"/>
            <w:hideMark/>
          </w:tcPr>
          <w:p w14:paraId="208C88BF"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51,0</w:t>
            </w:r>
          </w:p>
        </w:tc>
        <w:tc>
          <w:tcPr>
            <w:tcW w:w="585" w:type="pct"/>
            <w:tcBorders>
              <w:top w:val="single" w:sz="4" w:space="0" w:color="auto"/>
              <w:left w:val="single" w:sz="4" w:space="0" w:color="auto"/>
              <w:bottom w:val="single" w:sz="4" w:space="0" w:color="auto"/>
              <w:right w:val="single" w:sz="4" w:space="0" w:color="auto"/>
            </w:tcBorders>
            <w:shd w:val="clear" w:color="D9E1F2" w:fill="A9D08E"/>
            <w:noWrap/>
            <w:vAlign w:val="bottom"/>
            <w:hideMark/>
          </w:tcPr>
          <w:p w14:paraId="4A66D3D0"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70,0</w:t>
            </w:r>
          </w:p>
        </w:tc>
        <w:tc>
          <w:tcPr>
            <w:tcW w:w="620" w:type="pct"/>
            <w:tcBorders>
              <w:top w:val="single" w:sz="4" w:space="0" w:color="auto"/>
              <w:left w:val="single" w:sz="4" w:space="0" w:color="auto"/>
              <w:bottom w:val="single" w:sz="4" w:space="0" w:color="auto"/>
              <w:right w:val="single" w:sz="4" w:space="0" w:color="auto"/>
            </w:tcBorders>
            <w:shd w:val="clear" w:color="D9E1F2" w:fill="FFD966"/>
            <w:noWrap/>
            <w:vAlign w:val="bottom"/>
            <w:hideMark/>
          </w:tcPr>
          <w:p w14:paraId="65D8B6E4"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52,0</w:t>
            </w:r>
          </w:p>
        </w:tc>
      </w:tr>
      <w:tr w:rsidR="00391E09" w:rsidRPr="00CA0566" w14:paraId="0566F179" w14:textId="77777777" w:rsidTr="007D51C9">
        <w:trPr>
          <w:trHeight w:val="227"/>
        </w:trPr>
        <w:tc>
          <w:tcPr>
            <w:tcW w:w="1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96DD70" w14:textId="77777777" w:rsidR="00391E09" w:rsidRPr="00CA0566" w:rsidRDefault="00391E09" w:rsidP="00391E09">
            <w:pPr>
              <w:spacing w:after="0" w:line="360" w:lineRule="auto"/>
              <w:jc w:val="right"/>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6</w:t>
            </w:r>
          </w:p>
        </w:tc>
        <w:tc>
          <w:tcPr>
            <w:tcW w:w="584" w:type="pct"/>
            <w:tcBorders>
              <w:top w:val="single" w:sz="4" w:space="0" w:color="auto"/>
              <w:left w:val="single" w:sz="4" w:space="0" w:color="auto"/>
              <w:bottom w:val="single" w:sz="4" w:space="0" w:color="auto"/>
              <w:right w:val="single" w:sz="4" w:space="0" w:color="auto"/>
            </w:tcBorders>
            <w:shd w:val="clear" w:color="auto" w:fill="auto"/>
            <w:noWrap/>
            <w:hideMark/>
          </w:tcPr>
          <w:p w14:paraId="54B9EE00" w14:textId="5948C250" w:rsidR="00391E09" w:rsidRPr="00391E09" w:rsidRDefault="00391E09" w:rsidP="00391E09">
            <w:pPr>
              <w:spacing w:after="0" w:line="360" w:lineRule="auto"/>
              <w:rPr>
                <w:rFonts w:ascii="Times New Roman" w:eastAsia="Times New Roman" w:hAnsi="Times New Roman" w:cs="Times New Roman"/>
                <w:lang w:eastAsia="ru-RU"/>
              </w:rPr>
            </w:pPr>
            <w:r w:rsidRPr="00391E09">
              <w:rPr>
                <w:rFonts w:ascii="Times New Roman" w:hAnsi="Times New Roman" w:cs="Times New Roman"/>
              </w:rPr>
              <w:t>Atyrau</w:t>
            </w:r>
          </w:p>
        </w:tc>
        <w:tc>
          <w:tcPr>
            <w:tcW w:w="733" w:type="pct"/>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7BEC4772"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248,0</w:t>
            </w:r>
          </w:p>
        </w:tc>
        <w:tc>
          <w:tcPr>
            <w:tcW w:w="632" w:type="pct"/>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327DCB43"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22,4</w:t>
            </w:r>
          </w:p>
        </w:tc>
        <w:tc>
          <w:tcPr>
            <w:tcW w:w="536" w:type="pct"/>
            <w:tcBorders>
              <w:top w:val="single" w:sz="4" w:space="0" w:color="auto"/>
              <w:left w:val="single" w:sz="4" w:space="0" w:color="auto"/>
              <w:bottom w:val="single" w:sz="4" w:space="0" w:color="auto"/>
              <w:right w:val="single" w:sz="4" w:space="0" w:color="auto"/>
            </w:tcBorders>
            <w:shd w:val="clear" w:color="000000" w:fill="FFD966"/>
            <w:noWrap/>
            <w:vAlign w:val="bottom"/>
            <w:hideMark/>
          </w:tcPr>
          <w:p w14:paraId="1EEBA415"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25,8</w:t>
            </w:r>
          </w:p>
        </w:tc>
        <w:tc>
          <w:tcPr>
            <w:tcW w:w="535" w:type="pct"/>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51026BD5"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1,3</w:t>
            </w:r>
          </w:p>
        </w:tc>
        <w:tc>
          <w:tcPr>
            <w:tcW w:w="584" w:type="pct"/>
            <w:tcBorders>
              <w:top w:val="single" w:sz="4" w:space="0" w:color="auto"/>
              <w:left w:val="single" w:sz="4" w:space="0" w:color="auto"/>
              <w:bottom w:val="single" w:sz="4" w:space="0" w:color="auto"/>
              <w:right w:val="single" w:sz="4" w:space="0" w:color="auto"/>
            </w:tcBorders>
            <w:shd w:val="clear" w:color="000000" w:fill="FFD966"/>
            <w:noWrap/>
            <w:vAlign w:val="bottom"/>
            <w:hideMark/>
          </w:tcPr>
          <w:p w14:paraId="64EF98AD"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66,4</w:t>
            </w:r>
          </w:p>
        </w:tc>
        <w:tc>
          <w:tcPr>
            <w:tcW w:w="585" w:type="pct"/>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56C11DEE"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43,1</w:t>
            </w:r>
          </w:p>
        </w:tc>
        <w:tc>
          <w:tcPr>
            <w:tcW w:w="620" w:type="pct"/>
            <w:tcBorders>
              <w:top w:val="single" w:sz="4" w:space="0" w:color="auto"/>
              <w:left w:val="single" w:sz="4" w:space="0" w:color="auto"/>
              <w:bottom w:val="single" w:sz="4" w:space="0" w:color="auto"/>
              <w:right w:val="single" w:sz="4" w:space="0" w:color="auto"/>
            </w:tcBorders>
            <w:shd w:val="clear" w:color="000000" w:fill="FFD966"/>
            <w:noWrap/>
            <w:vAlign w:val="bottom"/>
            <w:hideMark/>
          </w:tcPr>
          <w:p w14:paraId="49A621AE"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54,0</w:t>
            </w:r>
          </w:p>
        </w:tc>
      </w:tr>
      <w:tr w:rsidR="00391E09" w:rsidRPr="00CA0566" w14:paraId="241B3B07" w14:textId="77777777" w:rsidTr="007D51C9">
        <w:trPr>
          <w:trHeight w:val="227"/>
        </w:trPr>
        <w:tc>
          <w:tcPr>
            <w:tcW w:w="1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4A5997" w14:textId="77777777" w:rsidR="00391E09" w:rsidRPr="00CA0566" w:rsidRDefault="00391E09" w:rsidP="00391E09">
            <w:pPr>
              <w:spacing w:after="0" w:line="360" w:lineRule="auto"/>
              <w:jc w:val="right"/>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7</w:t>
            </w:r>
          </w:p>
        </w:tc>
        <w:tc>
          <w:tcPr>
            <w:tcW w:w="584" w:type="pct"/>
            <w:tcBorders>
              <w:top w:val="single" w:sz="4" w:space="0" w:color="auto"/>
              <w:left w:val="single" w:sz="4" w:space="0" w:color="auto"/>
              <w:bottom w:val="single" w:sz="4" w:space="0" w:color="auto"/>
              <w:right w:val="single" w:sz="4" w:space="0" w:color="auto"/>
            </w:tcBorders>
            <w:shd w:val="clear" w:color="auto" w:fill="auto"/>
            <w:noWrap/>
            <w:hideMark/>
          </w:tcPr>
          <w:p w14:paraId="145BDD42" w14:textId="321CE20C" w:rsidR="00391E09" w:rsidRPr="00391E09" w:rsidRDefault="00391E09" w:rsidP="00391E09">
            <w:pPr>
              <w:spacing w:after="0" w:line="360" w:lineRule="auto"/>
              <w:rPr>
                <w:rFonts w:ascii="Times New Roman" w:eastAsia="Times New Roman" w:hAnsi="Times New Roman" w:cs="Times New Roman"/>
                <w:lang w:eastAsia="ru-RU"/>
              </w:rPr>
            </w:pPr>
            <w:r w:rsidRPr="00391E09">
              <w:rPr>
                <w:rFonts w:ascii="Times New Roman" w:hAnsi="Times New Roman" w:cs="Times New Roman"/>
              </w:rPr>
              <w:t>Karaganda</w:t>
            </w:r>
          </w:p>
        </w:tc>
        <w:tc>
          <w:tcPr>
            <w:tcW w:w="733" w:type="pct"/>
            <w:tcBorders>
              <w:top w:val="single" w:sz="4" w:space="0" w:color="auto"/>
              <w:left w:val="single" w:sz="4" w:space="0" w:color="auto"/>
              <w:bottom w:val="single" w:sz="4" w:space="0" w:color="auto"/>
              <w:right w:val="single" w:sz="4" w:space="0" w:color="auto"/>
            </w:tcBorders>
            <w:shd w:val="clear" w:color="D9E1F2" w:fill="FFD966"/>
            <w:noWrap/>
            <w:vAlign w:val="bottom"/>
            <w:hideMark/>
          </w:tcPr>
          <w:p w14:paraId="2343F9EE"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113,9</w:t>
            </w:r>
          </w:p>
        </w:tc>
        <w:tc>
          <w:tcPr>
            <w:tcW w:w="632" w:type="pct"/>
            <w:tcBorders>
              <w:top w:val="single" w:sz="4" w:space="0" w:color="auto"/>
              <w:left w:val="single" w:sz="4" w:space="0" w:color="auto"/>
              <w:bottom w:val="single" w:sz="4" w:space="0" w:color="auto"/>
              <w:right w:val="single" w:sz="4" w:space="0" w:color="auto"/>
            </w:tcBorders>
            <w:shd w:val="clear" w:color="D9E1F2" w:fill="FF9999"/>
            <w:noWrap/>
            <w:vAlign w:val="bottom"/>
            <w:hideMark/>
          </w:tcPr>
          <w:p w14:paraId="01D7E7D9"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7,0</w:t>
            </w:r>
          </w:p>
        </w:tc>
        <w:tc>
          <w:tcPr>
            <w:tcW w:w="536" w:type="pct"/>
            <w:tcBorders>
              <w:top w:val="single" w:sz="4" w:space="0" w:color="auto"/>
              <w:left w:val="single" w:sz="4" w:space="0" w:color="auto"/>
              <w:bottom w:val="single" w:sz="4" w:space="0" w:color="auto"/>
              <w:right w:val="single" w:sz="4" w:space="0" w:color="auto"/>
            </w:tcBorders>
            <w:shd w:val="clear" w:color="D9E1F2" w:fill="FFD966"/>
            <w:noWrap/>
            <w:vAlign w:val="bottom"/>
            <w:hideMark/>
          </w:tcPr>
          <w:p w14:paraId="52E60EC7"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25,1</w:t>
            </w:r>
          </w:p>
        </w:tc>
        <w:tc>
          <w:tcPr>
            <w:tcW w:w="535" w:type="pct"/>
            <w:tcBorders>
              <w:top w:val="single" w:sz="4" w:space="0" w:color="auto"/>
              <w:left w:val="single" w:sz="4" w:space="0" w:color="auto"/>
              <w:bottom w:val="single" w:sz="4" w:space="0" w:color="auto"/>
              <w:right w:val="single" w:sz="4" w:space="0" w:color="auto"/>
            </w:tcBorders>
            <w:shd w:val="clear" w:color="D9E1F2" w:fill="FF7C80"/>
            <w:noWrap/>
            <w:vAlign w:val="bottom"/>
            <w:hideMark/>
          </w:tcPr>
          <w:p w14:paraId="5ED1C2CF"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0,4</w:t>
            </w:r>
          </w:p>
        </w:tc>
        <w:tc>
          <w:tcPr>
            <w:tcW w:w="584" w:type="pct"/>
            <w:tcBorders>
              <w:top w:val="single" w:sz="4" w:space="0" w:color="auto"/>
              <w:left w:val="single" w:sz="4" w:space="0" w:color="auto"/>
              <w:bottom w:val="single" w:sz="4" w:space="0" w:color="auto"/>
              <w:right w:val="single" w:sz="4" w:space="0" w:color="auto"/>
            </w:tcBorders>
            <w:shd w:val="clear" w:color="D9E1F2" w:fill="A9D08E"/>
            <w:noWrap/>
            <w:vAlign w:val="bottom"/>
            <w:hideMark/>
          </w:tcPr>
          <w:p w14:paraId="302B59DD"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76,0</w:t>
            </w:r>
          </w:p>
        </w:tc>
        <w:tc>
          <w:tcPr>
            <w:tcW w:w="585" w:type="pct"/>
            <w:tcBorders>
              <w:top w:val="single" w:sz="4" w:space="0" w:color="auto"/>
              <w:left w:val="single" w:sz="4" w:space="0" w:color="auto"/>
              <w:bottom w:val="single" w:sz="4" w:space="0" w:color="auto"/>
              <w:right w:val="single" w:sz="4" w:space="0" w:color="auto"/>
            </w:tcBorders>
            <w:shd w:val="clear" w:color="D9E1F2" w:fill="A9D08E"/>
            <w:noWrap/>
            <w:vAlign w:val="bottom"/>
            <w:hideMark/>
          </w:tcPr>
          <w:p w14:paraId="0A2344E3"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86,9</w:t>
            </w:r>
          </w:p>
        </w:tc>
        <w:tc>
          <w:tcPr>
            <w:tcW w:w="620" w:type="pct"/>
            <w:tcBorders>
              <w:top w:val="single" w:sz="4" w:space="0" w:color="auto"/>
              <w:left w:val="single" w:sz="4" w:space="0" w:color="auto"/>
              <w:bottom w:val="single" w:sz="4" w:space="0" w:color="auto"/>
              <w:right w:val="single" w:sz="4" w:space="0" w:color="auto"/>
            </w:tcBorders>
            <w:shd w:val="clear" w:color="D9E1F2" w:fill="A9D08E"/>
            <w:noWrap/>
            <w:vAlign w:val="bottom"/>
            <w:hideMark/>
          </w:tcPr>
          <w:p w14:paraId="06166487"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94,0</w:t>
            </w:r>
          </w:p>
        </w:tc>
      </w:tr>
      <w:tr w:rsidR="00391E09" w:rsidRPr="00CA0566" w14:paraId="0C55C9F4" w14:textId="77777777" w:rsidTr="007D51C9">
        <w:trPr>
          <w:trHeight w:val="227"/>
        </w:trPr>
        <w:tc>
          <w:tcPr>
            <w:tcW w:w="1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B446EC" w14:textId="77777777" w:rsidR="00391E09" w:rsidRPr="00CA0566" w:rsidRDefault="00391E09" w:rsidP="00391E09">
            <w:pPr>
              <w:spacing w:after="0" w:line="360" w:lineRule="auto"/>
              <w:jc w:val="right"/>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8</w:t>
            </w:r>
          </w:p>
        </w:tc>
        <w:tc>
          <w:tcPr>
            <w:tcW w:w="5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119B3B" w14:textId="65BD5442" w:rsidR="00391E09" w:rsidRPr="00391E09" w:rsidRDefault="00391E09" w:rsidP="00391E09">
            <w:pPr>
              <w:spacing w:after="0" w:line="360" w:lineRule="auto"/>
              <w:rPr>
                <w:rFonts w:ascii="Times New Roman" w:eastAsia="Times New Roman" w:hAnsi="Times New Roman" w:cs="Times New Roman"/>
                <w:lang w:eastAsia="ru-RU"/>
              </w:rPr>
            </w:pPr>
            <w:r w:rsidRPr="00391E09">
              <w:rPr>
                <w:rFonts w:ascii="Times New Roman" w:hAnsi="Times New Roman" w:cs="Times New Roman"/>
                <w:color w:val="000000"/>
              </w:rPr>
              <w:t>Kokshetau</w:t>
            </w:r>
          </w:p>
        </w:tc>
        <w:tc>
          <w:tcPr>
            <w:tcW w:w="733" w:type="pct"/>
            <w:tcBorders>
              <w:top w:val="single" w:sz="4" w:space="0" w:color="auto"/>
              <w:left w:val="single" w:sz="4" w:space="0" w:color="auto"/>
              <w:bottom w:val="single" w:sz="4" w:space="0" w:color="auto"/>
              <w:right w:val="single" w:sz="4" w:space="0" w:color="auto"/>
            </w:tcBorders>
            <w:shd w:val="clear" w:color="000000" w:fill="FFD966"/>
            <w:noWrap/>
            <w:vAlign w:val="bottom"/>
            <w:hideMark/>
          </w:tcPr>
          <w:p w14:paraId="1C7D1BEC"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118,4</w:t>
            </w:r>
          </w:p>
        </w:tc>
        <w:tc>
          <w:tcPr>
            <w:tcW w:w="632" w:type="pct"/>
            <w:tcBorders>
              <w:top w:val="single" w:sz="4" w:space="0" w:color="auto"/>
              <w:left w:val="single" w:sz="4" w:space="0" w:color="auto"/>
              <w:bottom w:val="single" w:sz="4" w:space="0" w:color="auto"/>
              <w:right w:val="single" w:sz="4" w:space="0" w:color="auto"/>
            </w:tcBorders>
            <w:shd w:val="clear" w:color="000000" w:fill="FFD966"/>
            <w:noWrap/>
            <w:vAlign w:val="bottom"/>
            <w:hideMark/>
          </w:tcPr>
          <w:p w14:paraId="06A4FF62"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12,0</w:t>
            </w:r>
          </w:p>
        </w:tc>
        <w:tc>
          <w:tcPr>
            <w:tcW w:w="536" w:type="pct"/>
            <w:tcBorders>
              <w:top w:val="single" w:sz="4" w:space="0" w:color="auto"/>
              <w:left w:val="single" w:sz="4" w:space="0" w:color="auto"/>
              <w:bottom w:val="single" w:sz="4" w:space="0" w:color="auto"/>
              <w:right w:val="single" w:sz="4" w:space="0" w:color="auto"/>
            </w:tcBorders>
            <w:shd w:val="clear" w:color="000000" w:fill="FFD966"/>
            <w:noWrap/>
            <w:vAlign w:val="bottom"/>
            <w:hideMark/>
          </w:tcPr>
          <w:p w14:paraId="02E6137E"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27,5</w:t>
            </w:r>
          </w:p>
        </w:tc>
        <w:tc>
          <w:tcPr>
            <w:tcW w:w="535" w:type="pct"/>
            <w:tcBorders>
              <w:top w:val="single" w:sz="4" w:space="0" w:color="auto"/>
              <w:left w:val="single" w:sz="4" w:space="0" w:color="auto"/>
              <w:bottom w:val="single" w:sz="4" w:space="0" w:color="auto"/>
              <w:right w:val="single" w:sz="4" w:space="0" w:color="auto"/>
            </w:tcBorders>
            <w:shd w:val="clear" w:color="000000" w:fill="FFD966"/>
            <w:noWrap/>
            <w:vAlign w:val="bottom"/>
            <w:hideMark/>
          </w:tcPr>
          <w:p w14:paraId="4F8687CA"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0,9</w:t>
            </w:r>
          </w:p>
        </w:tc>
        <w:tc>
          <w:tcPr>
            <w:tcW w:w="584" w:type="pct"/>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77142101"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74,4</w:t>
            </w:r>
          </w:p>
        </w:tc>
        <w:tc>
          <w:tcPr>
            <w:tcW w:w="585" w:type="pct"/>
            <w:tcBorders>
              <w:top w:val="single" w:sz="4" w:space="0" w:color="auto"/>
              <w:left w:val="single" w:sz="4" w:space="0" w:color="auto"/>
              <w:bottom w:val="single" w:sz="4" w:space="0" w:color="auto"/>
              <w:right w:val="single" w:sz="4" w:space="0" w:color="auto"/>
            </w:tcBorders>
            <w:shd w:val="clear" w:color="000000" w:fill="FFD966"/>
            <w:noWrap/>
            <w:vAlign w:val="bottom"/>
            <w:hideMark/>
          </w:tcPr>
          <w:p w14:paraId="5A43254A"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38,1</w:t>
            </w:r>
          </w:p>
        </w:tc>
        <w:tc>
          <w:tcPr>
            <w:tcW w:w="620" w:type="pct"/>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5CFA6086"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171,0</w:t>
            </w:r>
          </w:p>
        </w:tc>
      </w:tr>
      <w:tr w:rsidR="00391E09" w:rsidRPr="00CA0566" w14:paraId="39990903" w14:textId="77777777" w:rsidTr="007D51C9">
        <w:trPr>
          <w:trHeight w:val="227"/>
        </w:trPr>
        <w:tc>
          <w:tcPr>
            <w:tcW w:w="1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313DE0" w14:textId="77777777" w:rsidR="00391E09" w:rsidRPr="00CA0566" w:rsidRDefault="00391E09" w:rsidP="00391E09">
            <w:pPr>
              <w:spacing w:after="0" w:line="360" w:lineRule="auto"/>
              <w:jc w:val="right"/>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9</w:t>
            </w:r>
          </w:p>
        </w:tc>
        <w:tc>
          <w:tcPr>
            <w:tcW w:w="5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1FA8F8" w14:textId="295287A4" w:rsidR="00391E09" w:rsidRPr="00391E09" w:rsidRDefault="00391E09" w:rsidP="00391E09">
            <w:pPr>
              <w:spacing w:after="0" w:line="360" w:lineRule="auto"/>
              <w:rPr>
                <w:rFonts w:ascii="Times New Roman" w:eastAsia="Times New Roman" w:hAnsi="Times New Roman" w:cs="Times New Roman"/>
                <w:lang w:eastAsia="ru-RU"/>
              </w:rPr>
            </w:pPr>
            <w:r w:rsidRPr="00391E09">
              <w:rPr>
                <w:rFonts w:ascii="Times New Roman" w:hAnsi="Times New Roman" w:cs="Times New Roman"/>
                <w:color w:val="000000"/>
              </w:rPr>
              <w:t>Kostanay</w:t>
            </w:r>
          </w:p>
        </w:tc>
        <w:tc>
          <w:tcPr>
            <w:tcW w:w="733" w:type="pct"/>
            <w:tcBorders>
              <w:top w:val="single" w:sz="4" w:space="0" w:color="auto"/>
              <w:left w:val="single" w:sz="4" w:space="0" w:color="auto"/>
              <w:bottom w:val="single" w:sz="4" w:space="0" w:color="auto"/>
              <w:right w:val="single" w:sz="4" w:space="0" w:color="auto"/>
            </w:tcBorders>
            <w:shd w:val="clear" w:color="D9E1F2" w:fill="FFD966"/>
            <w:noWrap/>
            <w:vAlign w:val="bottom"/>
            <w:hideMark/>
          </w:tcPr>
          <w:p w14:paraId="47A20FD4"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111,5</w:t>
            </w:r>
          </w:p>
        </w:tc>
        <w:tc>
          <w:tcPr>
            <w:tcW w:w="632" w:type="pct"/>
            <w:tcBorders>
              <w:top w:val="single" w:sz="4" w:space="0" w:color="auto"/>
              <w:left w:val="single" w:sz="4" w:space="0" w:color="auto"/>
              <w:bottom w:val="single" w:sz="4" w:space="0" w:color="auto"/>
              <w:right w:val="single" w:sz="4" w:space="0" w:color="auto"/>
            </w:tcBorders>
            <w:shd w:val="clear" w:color="D9E1F2" w:fill="FF9999"/>
            <w:noWrap/>
            <w:vAlign w:val="bottom"/>
            <w:hideMark/>
          </w:tcPr>
          <w:p w14:paraId="2F461AC6"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6,1</w:t>
            </w:r>
          </w:p>
        </w:tc>
        <w:tc>
          <w:tcPr>
            <w:tcW w:w="536" w:type="pct"/>
            <w:tcBorders>
              <w:top w:val="single" w:sz="4" w:space="0" w:color="auto"/>
              <w:left w:val="single" w:sz="4" w:space="0" w:color="auto"/>
              <w:bottom w:val="single" w:sz="4" w:space="0" w:color="auto"/>
              <w:right w:val="single" w:sz="4" w:space="0" w:color="auto"/>
            </w:tcBorders>
            <w:shd w:val="clear" w:color="D9E1F2" w:fill="FFD966"/>
            <w:noWrap/>
            <w:vAlign w:val="bottom"/>
            <w:hideMark/>
          </w:tcPr>
          <w:p w14:paraId="2F7DE0D8"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23,8</w:t>
            </w:r>
          </w:p>
        </w:tc>
        <w:tc>
          <w:tcPr>
            <w:tcW w:w="535" w:type="pct"/>
            <w:tcBorders>
              <w:top w:val="single" w:sz="4" w:space="0" w:color="auto"/>
              <w:left w:val="single" w:sz="4" w:space="0" w:color="auto"/>
              <w:bottom w:val="single" w:sz="4" w:space="0" w:color="auto"/>
              <w:right w:val="single" w:sz="4" w:space="0" w:color="auto"/>
            </w:tcBorders>
            <w:shd w:val="clear" w:color="D9E1F2" w:fill="FFD966"/>
            <w:noWrap/>
            <w:vAlign w:val="bottom"/>
            <w:hideMark/>
          </w:tcPr>
          <w:p w14:paraId="0B2779D1"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0,7</w:t>
            </w:r>
          </w:p>
        </w:tc>
        <w:tc>
          <w:tcPr>
            <w:tcW w:w="584" w:type="pct"/>
            <w:tcBorders>
              <w:top w:val="single" w:sz="4" w:space="0" w:color="auto"/>
              <w:left w:val="single" w:sz="4" w:space="0" w:color="auto"/>
              <w:bottom w:val="single" w:sz="4" w:space="0" w:color="auto"/>
              <w:right w:val="single" w:sz="4" w:space="0" w:color="auto"/>
            </w:tcBorders>
            <w:shd w:val="clear" w:color="D9E1F2" w:fill="FFD966"/>
            <w:noWrap/>
            <w:vAlign w:val="bottom"/>
            <w:hideMark/>
          </w:tcPr>
          <w:p w14:paraId="0478F503"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69,7</w:t>
            </w:r>
          </w:p>
        </w:tc>
        <w:tc>
          <w:tcPr>
            <w:tcW w:w="585" w:type="pct"/>
            <w:tcBorders>
              <w:top w:val="single" w:sz="4" w:space="0" w:color="auto"/>
              <w:left w:val="single" w:sz="4" w:space="0" w:color="auto"/>
              <w:bottom w:val="single" w:sz="4" w:space="0" w:color="auto"/>
              <w:right w:val="single" w:sz="4" w:space="0" w:color="auto"/>
            </w:tcBorders>
            <w:shd w:val="clear" w:color="D9E1F2" w:fill="A9D08E"/>
            <w:noWrap/>
            <w:vAlign w:val="bottom"/>
            <w:hideMark/>
          </w:tcPr>
          <w:p w14:paraId="2F5C1C67"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54,6</w:t>
            </w:r>
          </w:p>
        </w:tc>
        <w:tc>
          <w:tcPr>
            <w:tcW w:w="620" w:type="pct"/>
            <w:tcBorders>
              <w:top w:val="single" w:sz="4" w:space="0" w:color="auto"/>
              <w:left w:val="single" w:sz="4" w:space="0" w:color="auto"/>
              <w:bottom w:val="single" w:sz="4" w:space="0" w:color="auto"/>
              <w:right w:val="single" w:sz="4" w:space="0" w:color="auto"/>
            </w:tcBorders>
            <w:shd w:val="clear" w:color="D9E1F2" w:fill="A9D08E"/>
            <w:noWrap/>
            <w:vAlign w:val="bottom"/>
            <w:hideMark/>
          </w:tcPr>
          <w:p w14:paraId="7BBA6A9D"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96,0</w:t>
            </w:r>
          </w:p>
        </w:tc>
      </w:tr>
      <w:tr w:rsidR="00391E09" w:rsidRPr="00CA0566" w14:paraId="6863913E" w14:textId="77777777" w:rsidTr="007D51C9">
        <w:trPr>
          <w:trHeight w:val="227"/>
        </w:trPr>
        <w:tc>
          <w:tcPr>
            <w:tcW w:w="1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FB9B38" w14:textId="77777777" w:rsidR="00391E09" w:rsidRPr="00CA0566" w:rsidRDefault="00391E09" w:rsidP="00391E09">
            <w:pPr>
              <w:spacing w:after="0" w:line="360" w:lineRule="auto"/>
              <w:jc w:val="right"/>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10</w:t>
            </w:r>
          </w:p>
        </w:tc>
        <w:tc>
          <w:tcPr>
            <w:tcW w:w="5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E9918" w14:textId="1A1343D2" w:rsidR="00391E09" w:rsidRPr="00391E09" w:rsidRDefault="00391E09" w:rsidP="00391E09">
            <w:pPr>
              <w:spacing w:after="0" w:line="360" w:lineRule="auto"/>
              <w:rPr>
                <w:rFonts w:ascii="Times New Roman" w:eastAsia="Times New Roman" w:hAnsi="Times New Roman" w:cs="Times New Roman"/>
                <w:lang w:eastAsia="ru-RU"/>
              </w:rPr>
            </w:pPr>
            <w:r w:rsidRPr="00391E09">
              <w:rPr>
                <w:rFonts w:ascii="Times New Roman" w:hAnsi="Times New Roman" w:cs="Times New Roman"/>
                <w:color w:val="000000"/>
              </w:rPr>
              <w:t>Kyzylorda</w:t>
            </w:r>
          </w:p>
        </w:tc>
        <w:tc>
          <w:tcPr>
            <w:tcW w:w="733" w:type="pct"/>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74C4212E"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177,8</w:t>
            </w:r>
          </w:p>
        </w:tc>
        <w:tc>
          <w:tcPr>
            <w:tcW w:w="632" w:type="pct"/>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2339DE65"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22,5</w:t>
            </w:r>
          </w:p>
        </w:tc>
        <w:tc>
          <w:tcPr>
            <w:tcW w:w="536" w:type="pct"/>
            <w:tcBorders>
              <w:top w:val="single" w:sz="4" w:space="0" w:color="auto"/>
              <w:left w:val="single" w:sz="4" w:space="0" w:color="auto"/>
              <w:bottom w:val="single" w:sz="4" w:space="0" w:color="auto"/>
              <w:right w:val="single" w:sz="4" w:space="0" w:color="auto"/>
            </w:tcBorders>
            <w:shd w:val="clear" w:color="000000" w:fill="FFD966"/>
            <w:noWrap/>
            <w:vAlign w:val="bottom"/>
            <w:hideMark/>
          </w:tcPr>
          <w:p w14:paraId="7E1585C1"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24,5</w:t>
            </w:r>
          </w:p>
        </w:tc>
        <w:tc>
          <w:tcPr>
            <w:tcW w:w="535" w:type="pct"/>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1AB93EBE"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1,4</w:t>
            </w:r>
          </w:p>
        </w:tc>
        <w:tc>
          <w:tcPr>
            <w:tcW w:w="584" w:type="pct"/>
            <w:tcBorders>
              <w:top w:val="single" w:sz="4" w:space="0" w:color="auto"/>
              <w:left w:val="single" w:sz="4" w:space="0" w:color="auto"/>
              <w:bottom w:val="single" w:sz="4" w:space="0" w:color="auto"/>
              <w:right w:val="single" w:sz="4" w:space="0" w:color="auto"/>
            </w:tcBorders>
            <w:shd w:val="clear" w:color="000000" w:fill="FF9999"/>
            <w:noWrap/>
            <w:vAlign w:val="bottom"/>
            <w:hideMark/>
          </w:tcPr>
          <w:p w14:paraId="4FA8BBCA"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30,9</w:t>
            </w:r>
          </w:p>
        </w:tc>
        <w:tc>
          <w:tcPr>
            <w:tcW w:w="585" w:type="pct"/>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17391A23"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49,9</w:t>
            </w:r>
          </w:p>
        </w:tc>
        <w:tc>
          <w:tcPr>
            <w:tcW w:w="620" w:type="pct"/>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04AC7DD2"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96,0</w:t>
            </w:r>
          </w:p>
        </w:tc>
      </w:tr>
      <w:tr w:rsidR="00391E09" w:rsidRPr="00CA0566" w14:paraId="71A403F0" w14:textId="77777777" w:rsidTr="007D51C9">
        <w:trPr>
          <w:trHeight w:val="227"/>
        </w:trPr>
        <w:tc>
          <w:tcPr>
            <w:tcW w:w="1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C7DAF4" w14:textId="77777777" w:rsidR="00391E09" w:rsidRPr="00CA0566" w:rsidRDefault="00391E09" w:rsidP="00391E09">
            <w:pPr>
              <w:spacing w:after="0" w:line="360" w:lineRule="auto"/>
              <w:jc w:val="right"/>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11</w:t>
            </w:r>
          </w:p>
        </w:tc>
        <w:tc>
          <w:tcPr>
            <w:tcW w:w="5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279DE7" w14:textId="36B2D070" w:rsidR="00391E09" w:rsidRPr="00391E09" w:rsidRDefault="00391E09" w:rsidP="00391E09">
            <w:pPr>
              <w:spacing w:after="0" w:line="360" w:lineRule="auto"/>
              <w:rPr>
                <w:rFonts w:ascii="Times New Roman" w:eastAsia="Times New Roman" w:hAnsi="Times New Roman" w:cs="Times New Roman"/>
                <w:lang w:eastAsia="ru-RU"/>
              </w:rPr>
            </w:pPr>
            <w:r w:rsidRPr="00391E09">
              <w:rPr>
                <w:rFonts w:ascii="Times New Roman" w:hAnsi="Times New Roman" w:cs="Times New Roman"/>
                <w:color w:val="000000"/>
              </w:rPr>
              <w:t>Pavlodar</w:t>
            </w:r>
          </w:p>
        </w:tc>
        <w:tc>
          <w:tcPr>
            <w:tcW w:w="733" w:type="pct"/>
            <w:tcBorders>
              <w:top w:val="single" w:sz="4" w:space="0" w:color="auto"/>
              <w:left w:val="single" w:sz="4" w:space="0" w:color="auto"/>
              <w:bottom w:val="single" w:sz="4" w:space="0" w:color="auto"/>
              <w:right w:val="single" w:sz="4" w:space="0" w:color="auto"/>
            </w:tcBorders>
            <w:shd w:val="clear" w:color="D9E1F2" w:fill="FFD966"/>
            <w:noWrap/>
            <w:vAlign w:val="bottom"/>
            <w:hideMark/>
          </w:tcPr>
          <w:p w14:paraId="5EE189E6"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114,5</w:t>
            </w:r>
          </w:p>
        </w:tc>
        <w:tc>
          <w:tcPr>
            <w:tcW w:w="632" w:type="pct"/>
            <w:tcBorders>
              <w:top w:val="single" w:sz="4" w:space="0" w:color="auto"/>
              <w:left w:val="single" w:sz="4" w:space="0" w:color="auto"/>
              <w:bottom w:val="single" w:sz="4" w:space="0" w:color="auto"/>
              <w:right w:val="single" w:sz="4" w:space="0" w:color="auto"/>
            </w:tcBorders>
            <w:shd w:val="clear" w:color="D9E1F2" w:fill="FF9999"/>
            <w:noWrap/>
            <w:vAlign w:val="bottom"/>
            <w:hideMark/>
          </w:tcPr>
          <w:p w14:paraId="0D741460"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5,8</w:t>
            </w:r>
          </w:p>
        </w:tc>
        <w:tc>
          <w:tcPr>
            <w:tcW w:w="536" w:type="pct"/>
            <w:tcBorders>
              <w:top w:val="single" w:sz="4" w:space="0" w:color="auto"/>
              <w:left w:val="single" w:sz="4" w:space="0" w:color="auto"/>
              <w:bottom w:val="single" w:sz="4" w:space="0" w:color="auto"/>
              <w:right w:val="single" w:sz="4" w:space="0" w:color="auto"/>
            </w:tcBorders>
            <w:shd w:val="clear" w:color="D9E1F2" w:fill="FFD966"/>
            <w:noWrap/>
            <w:vAlign w:val="bottom"/>
            <w:hideMark/>
          </w:tcPr>
          <w:p w14:paraId="393E55DB"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22,8</w:t>
            </w:r>
          </w:p>
        </w:tc>
        <w:tc>
          <w:tcPr>
            <w:tcW w:w="535" w:type="pct"/>
            <w:tcBorders>
              <w:top w:val="single" w:sz="4" w:space="0" w:color="auto"/>
              <w:left w:val="single" w:sz="4" w:space="0" w:color="auto"/>
              <w:bottom w:val="single" w:sz="4" w:space="0" w:color="auto"/>
              <w:right w:val="single" w:sz="4" w:space="0" w:color="auto"/>
            </w:tcBorders>
            <w:shd w:val="clear" w:color="D9E1F2" w:fill="FF7C80"/>
            <w:noWrap/>
            <w:vAlign w:val="bottom"/>
            <w:hideMark/>
          </w:tcPr>
          <w:p w14:paraId="27708821"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0,4</w:t>
            </w:r>
          </w:p>
        </w:tc>
        <w:tc>
          <w:tcPr>
            <w:tcW w:w="584" w:type="pct"/>
            <w:tcBorders>
              <w:top w:val="single" w:sz="4" w:space="0" w:color="auto"/>
              <w:left w:val="single" w:sz="4" w:space="0" w:color="auto"/>
              <w:bottom w:val="single" w:sz="4" w:space="0" w:color="auto"/>
              <w:right w:val="single" w:sz="4" w:space="0" w:color="auto"/>
            </w:tcBorders>
            <w:shd w:val="clear" w:color="D9E1F2" w:fill="A9D08E"/>
            <w:noWrap/>
            <w:vAlign w:val="bottom"/>
            <w:hideMark/>
          </w:tcPr>
          <w:p w14:paraId="23231E1A"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86,9</w:t>
            </w:r>
          </w:p>
        </w:tc>
        <w:tc>
          <w:tcPr>
            <w:tcW w:w="585" w:type="pct"/>
            <w:tcBorders>
              <w:top w:val="single" w:sz="4" w:space="0" w:color="auto"/>
              <w:left w:val="single" w:sz="4" w:space="0" w:color="auto"/>
              <w:bottom w:val="single" w:sz="4" w:space="0" w:color="auto"/>
              <w:right w:val="single" w:sz="4" w:space="0" w:color="auto"/>
            </w:tcBorders>
            <w:shd w:val="clear" w:color="D9E1F2" w:fill="A9D08E"/>
            <w:noWrap/>
            <w:vAlign w:val="bottom"/>
            <w:hideMark/>
          </w:tcPr>
          <w:p w14:paraId="15468332"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55,2</w:t>
            </w:r>
          </w:p>
        </w:tc>
        <w:tc>
          <w:tcPr>
            <w:tcW w:w="620" w:type="pct"/>
            <w:tcBorders>
              <w:top w:val="single" w:sz="4" w:space="0" w:color="auto"/>
              <w:left w:val="single" w:sz="4" w:space="0" w:color="auto"/>
              <w:bottom w:val="single" w:sz="4" w:space="0" w:color="auto"/>
              <w:right w:val="single" w:sz="4" w:space="0" w:color="auto"/>
            </w:tcBorders>
            <w:shd w:val="clear" w:color="D9E1F2" w:fill="A9D08E"/>
            <w:noWrap/>
            <w:vAlign w:val="bottom"/>
            <w:hideMark/>
          </w:tcPr>
          <w:p w14:paraId="4D23CE09"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92,0</w:t>
            </w:r>
          </w:p>
        </w:tc>
      </w:tr>
    </w:tbl>
    <w:p w14:paraId="3C37F1C5" w14:textId="77777777" w:rsidR="00583ED3" w:rsidRPr="00CA0566" w:rsidRDefault="00583ED3" w:rsidP="00D665DB">
      <w:pPr>
        <w:spacing w:after="0" w:line="259" w:lineRule="auto"/>
        <w:rPr>
          <w:rFonts w:ascii="Times New Roman" w:hAnsi="Times New Roman" w:cs="Times New Roman"/>
        </w:rPr>
      </w:pPr>
    </w:p>
    <w:p w14:paraId="7EA75094" w14:textId="784408F4" w:rsidR="00391E09" w:rsidRDefault="00391E09" w:rsidP="00391E09">
      <w:pPr>
        <w:spacing w:after="0" w:line="360" w:lineRule="auto"/>
        <w:rPr>
          <w:rFonts w:ascii="Times New Roman" w:hAnsi="Times New Roman" w:cs="Times New Roman"/>
          <w:sz w:val="24"/>
          <w:szCs w:val="24"/>
          <w:lang w:val="en-US"/>
        </w:rPr>
      </w:pPr>
      <w:r w:rsidRPr="00391E09">
        <w:rPr>
          <w:rFonts w:ascii="Times New Roman" w:hAnsi="Times New Roman" w:cs="Times New Roman"/>
          <w:sz w:val="24"/>
          <w:szCs w:val="24"/>
          <w:lang w:val="en-US"/>
        </w:rPr>
        <w:t xml:space="preserve">Continuation of the Table </w:t>
      </w:r>
      <w:r>
        <w:rPr>
          <w:rFonts w:ascii="Times New Roman" w:hAnsi="Times New Roman" w:cs="Times New Roman"/>
          <w:sz w:val="24"/>
          <w:szCs w:val="24"/>
          <w:lang w:val="en-US"/>
        </w:rPr>
        <w:t>G</w:t>
      </w:r>
      <w:r w:rsidRPr="00391E09">
        <w:rPr>
          <w:rFonts w:ascii="Times New Roman" w:hAnsi="Times New Roman" w:cs="Times New Roman"/>
          <w:sz w:val="24"/>
          <w:szCs w:val="24"/>
          <w:lang w:val="en-US"/>
        </w:rPr>
        <w:t>.</w:t>
      </w:r>
      <w:r>
        <w:rPr>
          <w:rFonts w:ascii="Times New Roman" w:hAnsi="Times New Roman" w:cs="Times New Roman"/>
          <w:sz w:val="24"/>
          <w:szCs w:val="24"/>
          <w:lang w:val="en-US"/>
        </w:rPr>
        <w:t>1</w:t>
      </w:r>
    </w:p>
    <w:p w14:paraId="3E22F02C" w14:textId="77777777" w:rsidR="00391E09" w:rsidRPr="00391E09" w:rsidRDefault="00391E09" w:rsidP="00391E09">
      <w:pPr>
        <w:spacing w:after="0" w:line="360" w:lineRule="auto"/>
        <w:rPr>
          <w:rFonts w:ascii="Times New Roman" w:hAnsi="Times New Roman" w:cs="Times New Roman"/>
          <w:sz w:val="24"/>
          <w:szCs w:val="24"/>
          <w:lang w:val="en-US"/>
        </w:rPr>
      </w:pPr>
    </w:p>
    <w:tbl>
      <w:tblPr>
        <w:tblW w:w="5000" w:type="pct"/>
        <w:tblLayout w:type="fixed"/>
        <w:tblLook w:val="04A0" w:firstRow="1" w:lastRow="0" w:firstColumn="1" w:lastColumn="0" w:noHBand="0" w:noVBand="1"/>
      </w:tblPr>
      <w:tblGrid>
        <w:gridCol w:w="556"/>
        <w:gridCol w:w="1701"/>
        <w:gridCol w:w="2134"/>
        <w:gridCol w:w="1840"/>
        <w:gridCol w:w="1561"/>
        <w:gridCol w:w="1558"/>
        <w:gridCol w:w="1701"/>
        <w:gridCol w:w="1704"/>
        <w:gridCol w:w="1805"/>
      </w:tblGrid>
      <w:tr w:rsidR="00CA0566" w:rsidRPr="00CA0566" w14:paraId="49DC959D" w14:textId="77777777" w:rsidTr="007F74C5">
        <w:trPr>
          <w:trHeight w:val="200"/>
        </w:trPr>
        <w:tc>
          <w:tcPr>
            <w:tcW w:w="1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4048B07" w14:textId="77777777" w:rsidR="00583ED3" w:rsidRPr="00CA0566" w:rsidRDefault="00583ED3" w:rsidP="00D665DB">
            <w:pPr>
              <w:spacing w:after="0" w:line="360" w:lineRule="auto"/>
              <w:jc w:val="right"/>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w:t>
            </w:r>
          </w:p>
        </w:tc>
        <w:tc>
          <w:tcPr>
            <w:tcW w:w="58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D565FFC" w14:textId="77777777" w:rsidR="00583ED3" w:rsidRPr="00CA0566" w:rsidRDefault="00583ED3" w:rsidP="00D665DB">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w:t>
            </w:r>
          </w:p>
        </w:tc>
        <w:tc>
          <w:tcPr>
            <w:tcW w:w="7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5AD3B95" w14:textId="77777777" w:rsidR="00583ED3" w:rsidRPr="00CA0566" w:rsidRDefault="00583ED3" w:rsidP="00D665DB">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3</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1D3B8B0" w14:textId="77777777" w:rsidR="00583ED3" w:rsidRPr="00CA0566" w:rsidRDefault="00583ED3" w:rsidP="00D665DB">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4</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26137EA" w14:textId="77777777" w:rsidR="00583ED3" w:rsidRPr="00CA0566" w:rsidRDefault="00583ED3" w:rsidP="00D665DB">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5</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6AAEF23" w14:textId="77777777" w:rsidR="00583ED3" w:rsidRPr="00CA0566" w:rsidRDefault="00583ED3" w:rsidP="00D665DB">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6</w:t>
            </w:r>
          </w:p>
        </w:tc>
        <w:tc>
          <w:tcPr>
            <w:tcW w:w="58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A4F778" w14:textId="77777777" w:rsidR="00583ED3" w:rsidRPr="00CA0566" w:rsidRDefault="00583ED3" w:rsidP="00D665DB">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7</w:t>
            </w:r>
          </w:p>
        </w:tc>
        <w:tc>
          <w:tcPr>
            <w:tcW w:w="58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1B683B2" w14:textId="77777777" w:rsidR="00583ED3" w:rsidRPr="00CA0566" w:rsidRDefault="00583ED3" w:rsidP="00D665DB">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8</w:t>
            </w:r>
          </w:p>
        </w:tc>
        <w:tc>
          <w:tcPr>
            <w:tcW w:w="62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1E719FB" w14:textId="77777777" w:rsidR="00583ED3" w:rsidRPr="00CA0566" w:rsidRDefault="00583ED3" w:rsidP="00D665DB">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9</w:t>
            </w:r>
          </w:p>
        </w:tc>
      </w:tr>
      <w:tr w:rsidR="00391E09" w:rsidRPr="00CA0566" w14:paraId="1A640253" w14:textId="77777777" w:rsidTr="005275B5">
        <w:trPr>
          <w:trHeight w:val="227"/>
        </w:trPr>
        <w:tc>
          <w:tcPr>
            <w:tcW w:w="1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648360" w14:textId="77777777" w:rsidR="00391E09" w:rsidRPr="00CA0566" w:rsidRDefault="00391E09" w:rsidP="00391E09">
            <w:pPr>
              <w:spacing w:after="0" w:line="360" w:lineRule="auto"/>
              <w:jc w:val="right"/>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12</w:t>
            </w:r>
          </w:p>
        </w:tc>
        <w:tc>
          <w:tcPr>
            <w:tcW w:w="5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10BD75" w14:textId="262AABC7" w:rsidR="00391E09" w:rsidRPr="00391E09" w:rsidRDefault="00391E09" w:rsidP="00391E09">
            <w:pPr>
              <w:spacing w:after="0" w:line="360" w:lineRule="auto"/>
              <w:rPr>
                <w:rFonts w:ascii="Times New Roman" w:eastAsia="Times New Roman" w:hAnsi="Times New Roman" w:cs="Times New Roman"/>
                <w:lang w:eastAsia="ru-RU"/>
              </w:rPr>
            </w:pPr>
            <w:r w:rsidRPr="00391E09">
              <w:rPr>
                <w:rFonts w:ascii="Times New Roman" w:hAnsi="Times New Roman" w:cs="Times New Roman"/>
                <w:color w:val="000000"/>
              </w:rPr>
              <w:t>Petropavlovsk</w:t>
            </w:r>
          </w:p>
        </w:tc>
        <w:tc>
          <w:tcPr>
            <w:tcW w:w="733" w:type="pct"/>
            <w:tcBorders>
              <w:top w:val="single" w:sz="4" w:space="0" w:color="auto"/>
              <w:left w:val="single" w:sz="4" w:space="0" w:color="auto"/>
              <w:bottom w:val="single" w:sz="4" w:space="0" w:color="auto"/>
              <w:right w:val="single" w:sz="4" w:space="0" w:color="auto"/>
            </w:tcBorders>
            <w:shd w:val="clear" w:color="000000" w:fill="FFD966"/>
            <w:noWrap/>
            <w:vAlign w:val="bottom"/>
            <w:hideMark/>
          </w:tcPr>
          <w:p w14:paraId="5A412B90"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107,7</w:t>
            </w:r>
          </w:p>
        </w:tc>
        <w:tc>
          <w:tcPr>
            <w:tcW w:w="632" w:type="pct"/>
            <w:tcBorders>
              <w:top w:val="single" w:sz="4" w:space="0" w:color="auto"/>
              <w:left w:val="single" w:sz="4" w:space="0" w:color="auto"/>
              <w:bottom w:val="single" w:sz="4" w:space="0" w:color="auto"/>
              <w:right w:val="single" w:sz="4" w:space="0" w:color="auto"/>
            </w:tcBorders>
            <w:shd w:val="clear" w:color="000000" w:fill="FF9999"/>
            <w:noWrap/>
            <w:vAlign w:val="bottom"/>
            <w:hideMark/>
          </w:tcPr>
          <w:p w14:paraId="11310909"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1,7</w:t>
            </w:r>
          </w:p>
        </w:tc>
        <w:tc>
          <w:tcPr>
            <w:tcW w:w="536" w:type="pct"/>
            <w:tcBorders>
              <w:top w:val="single" w:sz="4" w:space="0" w:color="auto"/>
              <w:left w:val="single" w:sz="4" w:space="0" w:color="auto"/>
              <w:bottom w:val="single" w:sz="4" w:space="0" w:color="auto"/>
              <w:right w:val="single" w:sz="4" w:space="0" w:color="auto"/>
            </w:tcBorders>
            <w:shd w:val="clear" w:color="000000" w:fill="FF9999"/>
            <w:noWrap/>
            <w:vAlign w:val="bottom"/>
            <w:hideMark/>
          </w:tcPr>
          <w:p w14:paraId="213449F4"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21,8</w:t>
            </w:r>
          </w:p>
        </w:tc>
        <w:tc>
          <w:tcPr>
            <w:tcW w:w="535" w:type="pct"/>
            <w:tcBorders>
              <w:top w:val="single" w:sz="4" w:space="0" w:color="auto"/>
              <w:left w:val="single" w:sz="4" w:space="0" w:color="auto"/>
              <w:bottom w:val="single" w:sz="4" w:space="0" w:color="auto"/>
              <w:right w:val="single" w:sz="4" w:space="0" w:color="auto"/>
            </w:tcBorders>
            <w:shd w:val="clear" w:color="000000" w:fill="FF7C80"/>
            <w:noWrap/>
            <w:vAlign w:val="bottom"/>
            <w:hideMark/>
          </w:tcPr>
          <w:p w14:paraId="6E05EB82"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0,6</w:t>
            </w:r>
          </w:p>
        </w:tc>
        <w:tc>
          <w:tcPr>
            <w:tcW w:w="584" w:type="pct"/>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7428BA35"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80,6</w:t>
            </w:r>
          </w:p>
        </w:tc>
        <w:tc>
          <w:tcPr>
            <w:tcW w:w="585" w:type="pct"/>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597C7751"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55,2</w:t>
            </w:r>
          </w:p>
        </w:tc>
        <w:tc>
          <w:tcPr>
            <w:tcW w:w="620" w:type="pct"/>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16FA4634"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108,0</w:t>
            </w:r>
          </w:p>
        </w:tc>
      </w:tr>
      <w:tr w:rsidR="00391E09" w:rsidRPr="00CA0566" w14:paraId="2E45AE6E" w14:textId="77777777" w:rsidTr="005275B5">
        <w:trPr>
          <w:trHeight w:val="227"/>
        </w:trPr>
        <w:tc>
          <w:tcPr>
            <w:tcW w:w="1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B9DDEE" w14:textId="77777777" w:rsidR="00391E09" w:rsidRPr="00CA0566" w:rsidRDefault="00391E09" w:rsidP="00391E09">
            <w:pPr>
              <w:spacing w:after="0" w:line="360" w:lineRule="auto"/>
              <w:jc w:val="right"/>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13</w:t>
            </w:r>
          </w:p>
        </w:tc>
        <w:tc>
          <w:tcPr>
            <w:tcW w:w="5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3BAA5" w14:textId="5BB44AB4" w:rsidR="00391E09" w:rsidRPr="00391E09" w:rsidRDefault="00391E09" w:rsidP="00391E09">
            <w:pPr>
              <w:spacing w:after="0" w:line="360" w:lineRule="auto"/>
              <w:rPr>
                <w:rFonts w:ascii="Times New Roman" w:eastAsia="Times New Roman" w:hAnsi="Times New Roman" w:cs="Times New Roman"/>
                <w:lang w:eastAsia="ru-RU"/>
              </w:rPr>
            </w:pPr>
            <w:r w:rsidRPr="00391E09">
              <w:rPr>
                <w:rFonts w:ascii="Times New Roman" w:hAnsi="Times New Roman" w:cs="Times New Roman"/>
                <w:color w:val="000000"/>
              </w:rPr>
              <w:t>Taldykorgan</w:t>
            </w:r>
          </w:p>
        </w:tc>
        <w:tc>
          <w:tcPr>
            <w:tcW w:w="733" w:type="pct"/>
            <w:tcBorders>
              <w:top w:val="single" w:sz="4" w:space="0" w:color="auto"/>
              <w:left w:val="single" w:sz="4" w:space="0" w:color="auto"/>
              <w:bottom w:val="single" w:sz="4" w:space="0" w:color="auto"/>
              <w:right w:val="single" w:sz="4" w:space="0" w:color="auto"/>
            </w:tcBorders>
            <w:shd w:val="clear" w:color="D9E1F2" w:fill="A9D08E"/>
            <w:noWrap/>
            <w:vAlign w:val="bottom"/>
            <w:hideMark/>
          </w:tcPr>
          <w:p w14:paraId="6A9C14D8"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148,7</w:t>
            </w:r>
          </w:p>
        </w:tc>
        <w:tc>
          <w:tcPr>
            <w:tcW w:w="632" w:type="pct"/>
            <w:tcBorders>
              <w:top w:val="single" w:sz="4" w:space="0" w:color="auto"/>
              <w:left w:val="single" w:sz="4" w:space="0" w:color="auto"/>
              <w:bottom w:val="single" w:sz="4" w:space="0" w:color="auto"/>
              <w:right w:val="single" w:sz="4" w:space="0" w:color="auto"/>
            </w:tcBorders>
            <w:shd w:val="clear" w:color="D9E1F2" w:fill="A9D08E"/>
            <w:noWrap/>
            <w:vAlign w:val="bottom"/>
            <w:hideMark/>
          </w:tcPr>
          <w:p w14:paraId="00D8988F"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18,5</w:t>
            </w:r>
          </w:p>
        </w:tc>
        <w:tc>
          <w:tcPr>
            <w:tcW w:w="536" w:type="pct"/>
            <w:tcBorders>
              <w:top w:val="single" w:sz="4" w:space="0" w:color="auto"/>
              <w:left w:val="single" w:sz="4" w:space="0" w:color="auto"/>
              <w:bottom w:val="single" w:sz="4" w:space="0" w:color="auto"/>
              <w:right w:val="single" w:sz="4" w:space="0" w:color="auto"/>
            </w:tcBorders>
            <w:shd w:val="clear" w:color="D9E1F2" w:fill="FFD966"/>
            <w:noWrap/>
            <w:vAlign w:val="bottom"/>
            <w:hideMark/>
          </w:tcPr>
          <w:p w14:paraId="1061639E"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24,1</w:t>
            </w:r>
          </w:p>
        </w:tc>
        <w:tc>
          <w:tcPr>
            <w:tcW w:w="535" w:type="pct"/>
            <w:tcBorders>
              <w:top w:val="single" w:sz="4" w:space="0" w:color="auto"/>
              <w:left w:val="single" w:sz="4" w:space="0" w:color="auto"/>
              <w:bottom w:val="single" w:sz="4" w:space="0" w:color="auto"/>
              <w:right w:val="single" w:sz="4" w:space="0" w:color="auto"/>
            </w:tcBorders>
            <w:shd w:val="clear" w:color="D9E1F2" w:fill="FFD966"/>
            <w:noWrap/>
            <w:vAlign w:val="bottom"/>
            <w:hideMark/>
          </w:tcPr>
          <w:p w14:paraId="03376AB0"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0,7</w:t>
            </w:r>
          </w:p>
        </w:tc>
        <w:tc>
          <w:tcPr>
            <w:tcW w:w="584" w:type="pct"/>
            <w:tcBorders>
              <w:top w:val="single" w:sz="4" w:space="0" w:color="auto"/>
              <w:left w:val="single" w:sz="4" w:space="0" w:color="auto"/>
              <w:bottom w:val="single" w:sz="4" w:space="0" w:color="auto"/>
              <w:right w:val="single" w:sz="4" w:space="0" w:color="auto"/>
            </w:tcBorders>
            <w:shd w:val="clear" w:color="D9E1F2" w:fill="FF9999"/>
            <w:noWrap/>
            <w:vAlign w:val="bottom"/>
            <w:hideMark/>
          </w:tcPr>
          <w:p w14:paraId="00048917"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54,3</w:t>
            </w:r>
          </w:p>
        </w:tc>
        <w:tc>
          <w:tcPr>
            <w:tcW w:w="585" w:type="pct"/>
            <w:tcBorders>
              <w:top w:val="single" w:sz="4" w:space="0" w:color="auto"/>
              <w:left w:val="single" w:sz="4" w:space="0" w:color="auto"/>
              <w:bottom w:val="single" w:sz="4" w:space="0" w:color="auto"/>
              <w:right w:val="single" w:sz="4" w:space="0" w:color="auto"/>
            </w:tcBorders>
            <w:shd w:val="clear" w:color="D9E1F2" w:fill="A9D08E"/>
            <w:noWrap/>
            <w:vAlign w:val="bottom"/>
            <w:hideMark/>
          </w:tcPr>
          <w:p w14:paraId="490BFA75"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65,9</w:t>
            </w:r>
          </w:p>
        </w:tc>
        <w:tc>
          <w:tcPr>
            <w:tcW w:w="620" w:type="pct"/>
            <w:tcBorders>
              <w:top w:val="single" w:sz="4" w:space="0" w:color="auto"/>
              <w:left w:val="single" w:sz="4" w:space="0" w:color="auto"/>
              <w:bottom w:val="single" w:sz="4" w:space="0" w:color="auto"/>
              <w:right w:val="single" w:sz="4" w:space="0" w:color="auto"/>
            </w:tcBorders>
            <w:shd w:val="clear" w:color="D9E1F2" w:fill="A9D08E"/>
            <w:noWrap/>
            <w:vAlign w:val="bottom"/>
            <w:hideMark/>
          </w:tcPr>
          <w:p w14:paraId="6B942B15"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166,0</w:t>
            </w:r>
          </w:p>
        </w:tc>
      </w:tr>
      <w:tr w:rsidR="00391E09" w:rsidRPr="00CA0566" w14:paraId="6996405C" w14:textId="77777777" w:rsidTr="005275B5">
        <w:trPr>
          <w:trHeight w:val="227"/>
        </w:trPr>
        <w:tc>
          <w:tcPr>
            <w:tcW w:w="1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4177B8" w14:textId="77777777" w:rsidR="00391E09" w:rsidRPr="00CA0566" w:rsidRDefault="00391E09" w:rsidP="00391E09">
            <w:pPr>
              <w:spacing w:after="0" w:line="360" w:lineRule="auto"/>
              <w:jc w:val="right"/>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14</w:t>
            </w:r>
          </w:p>
        </w:tc>
        <w:tc>
          <w:tcPr>
            <w:tcW w:w="5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9AABCD" w14:textId="3545B0A1" w:rsidR="00391E09" w:rsidRPr="00391E09" w:rsidRDefault="00391E09" w:rsidP="00391E09">
            <w:pPr>
              <w:spacing w:after="0" w:line="360" w:lineRule="auto"/>
              <w:rPr>
                <w:rFonts w:ascii="Times New Roman" w:eastAsia="Times New Roman" w:hAnsi="Times New Roman" w:cs="Times New Roman"/>
                <w:lang w:eastAsia="ru-RU"/>
              </w:rPr>
            </w:pPr>
            <w:r w:rsidRPr="00391E09">
              <w:rPr>
                <w:rFonts w:ascii="Times New Roman" w:hAnsi="Times New Roman" w:cs="Times New Roman"/>
                <w:color w:val="000000"/>
              </w:rPr>
              <w:t>Taraz</w:t>
            </w:r>
          </w:p>
        </w:tc>
        <w:tc>
          <w:tcPr>
            <w:tcW w:w="733" w:type="pct"/>
            <w:tcBorders>
              <w:top w:val="single" w:sz="4" w:space="0" w:color="auto"/>
              <w:left w:val="single" w:sz="4" w:space="0" w:color="auto"/>
              <w:bottom w:val="single" w:sz="4" w:space="0" w:color="auto"/>
              <w:right w:val="single" w:sz="4" w:space="0" w:color="auto"/>
            </w:tcBorders>
            <w:shd w:val="clear" w:color="000000" w:fill="FFD966"/>
            <w:noWrap/>
            <w:vAlign w:val="bottom"/>
            <w:hideMark/>
          </w:tcPr>
          <w:p w14:paraId="1CBDCF23"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108,4</w:t>
            </w:r>
          </w:p>
        </w:tc>
        <w:tc>
          <w:tcPr>
            <w:tcW w:w="632" w:type="pct"/>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38C02843"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18,8</w:t>
            </w:r>
          </w:p>
        </w:tc>
        <w:tc>
          <w:tcPr>
            <w:tcW w:w="536" w:type="pct"/>
            <w:tcBorders>
              <w:top w:val="single" w:sz="4" w:space="0" w:color="auto"/>
              <w:left w:val="single" w:sz="4" w:space="0" w:color="auto"/>
              <w:bottom w:val="single" w:sz="4" w:space="0" w:color="auto"/>
              <w:right w:val="single" w:sz="4" w:space="0" w:color="auto"/>
            </w:tcBorders>
            <w:shd w:val="clear" w:color="000000" w:fill="FF9999"/>
            <w:noWrap/>
            <w:vAlign w:val="bottom"/>
            <w:hideMark/>
          </w:tcPr>
          <w:p w14:paraId="3ED5752C"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20,7</w:t>
            </w:r>
          </w:p>
        </w:tc>
        <w:tc>
          <w:tcPr>
            <w:tcW w:w="535" w:type="pct"/>
            <w:tcBorders>
              <w:top w:val="single" w:sz="4" w:space="0" w:color="auto"/>
              <w:left w:val="single" w:sz="4" w:space="0" w:color="auto"/>
              <w:bottom w:val="single" w:sz="4" w:space="0" w:color="auto"/>
              <w:right w:val="single" w:sz="4" w:space="0" w:color="auto"/>
            </w:tcBorders>
            <w:shd w:val="clear" w:color="000000" w:fill="FF7C80"/>
            <w:noWrap/>
            <w:vAlign w:val="bottom"/>
            <w:hideMark/>
          </w:tcPr>
          <w:p w14:paraId="1DFCE2DE"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0,5</w:t>
            </w:r>
          </w:p>
        </w:tc>
        <w:tc>
          <w:tcPr>
            <w:tcW w:w="584" w:type="pct"/>
            <w:tcBorders>
              <w:top w:val="single" w:sz="4" w:space="0" w:color="auto"/>
              <w:left w:val="single" w:sz="4" w:space="0" w:color="auto"/>
              <w:bottom w:val="single" w:sz="4" w:space="0" w:color="auto"/>
              <w:right w:val="single" w:sz="4" w:space="0" w:color="auto"/>
            </w:tcBorders>
            <w:shd w:val="clear" w:color="000000" w:fill="FF9999"/>
            <w:noWrap/>
            <w:vAlign w:val="bottom"/>
            <w:hideMark/>
          </w:tcPr>
          <w:p w14:paraId="099815E0"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47,3</w:t>
            </w:r>
          </w:p>
        </w:tc>
        <w:tc>
          <w:tcPr>
            <w:tcW w:w="585" w:type="pct"/>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2A8BE0D5"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58,7</w:t>
            </w:r>
          </w:p>
        </w:tc>
        <w:tc>
          <w:tcPr>
            <w:tcW w:w="620" w:type="pct"/>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533D1688"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87,0</w:t>
            </w:r>
          </w:p>
        </w:tc>
      </w:tr>
      <w:tr w:rsidR="00391E09" w:rsidRPr="00CA0566" w14:paraId="28AFD68A" w14:textId="77777777" w:rsidTr="005275B5">
        <w:trPr>
          <w:trHeight w:val="227"/>
        </w:trPr>
        <w:tc>
          <w:tcPr>
            <w:tcW w:w="1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300B46" w14:textId="77777777" w:rsidR="00391E09" w:rsidRPr="00CA0566" w:rsidRDefault="00391E09" w:rsidP="00391E09">
            <w:pPr>
              <w:spacing w:after="0" w:line="360" w:lineRule="auto"/>
              <w:jc w:val="right"/>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15</w:t>
            </w:r>
          </w:p>
        </w:tc>
        <w:tc>
          <w:tcPr>
            <w:tcW w:w="5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2D4DF5" w14:textId="0A4B95B3" w:rsidR="00391E09" w:rsidRPr="00391E09" w:rsidRDefault="00391E09" w:rsidP="00391E09">
            <w:pPr>
              <w:spacing w:after="0" w:line="360" w:lineRule="auto"/>
              <w:rPr>
                <w:rFonts w:ascii="Times New Roman" w:eastAsia="Times New Roman" w:hAnsi="Times New Roman" w:cs="Times New Roman"/>
                <w:lang w:eastAsia="ru-RU"/>
              </w:rPr>
            </w:pPr>
            <w:r w:rsidRPr="00391E09">
              <w:rPr>
                <w:rFonts w:ascii="Times New Roman" w:hAnsi="Times New Roman" w:cs="Times New Roman"/>
                <w:color w:val="000000"/>
              </w:rPr>
              <w:t>Turkestan</w:t>
            </w:r>
          </w:p>
        </w:tc>
        <w:tc>
          <w:tcPr>
            <w:tcW w:w="733" w:type="pct"/>
            <w:tcBorders>
              <w:top w:val="single" w:sz="4" w:space="0" w:color="auto"/>
              <w:left w:val="single" w:sz="4" w:space="0" w:color="auto"/>
              <w:bottom w:val="single" w:sz="4" w:space="0" w:color="auto"/>
              <w:right w:val="single" w:sz="4" w:space="0" w:color="auto"/>
            </w:tcBorders>
            <w:shd w:val="clear" w:color="D9E1F2" w:fill="A9D08E"/>
            <w:noWrap/>
            <w:vAlign w:val="bottom"/>
            <w:hideMark/>
          </w:tcPr>
          <w:p w14:paraId="1F145519"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167,7</w:t>
            </w:r>
          </w:p>
        </w:tc>
        <w:tc>
          <w:tcPr>
            <w:tcW w:w="632" w:type="pct"/>
            <w:tcBorders>
              <w:top w:val="single" w:sz="4" w:space="0" w:color="auto"/>
              <w:left w:val="single" w:sz="4" w:space="0" w:color="auto"/>
              <w:bottom w:val="single" w:sz="4" w:space="0" w:color="auto"/>
              <w:right w:val="single" w:sz="4" w:space="0" w:color="auto"/>
            </w:tcBorders>
            <w:shd w:val="clear" w:color="D9E1F2" w:fill="A9D08E"/>
            <w:noWrap/>
            <w:vAlign w:val="bottom"/>
            <w:hideMark/>
          </w:tcPr>
          <w:p w14:paraId="6A115030"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33,3</w:t>
            </w:r>
          </w:p>
        </w:tc>
        <w:tc>
          <w:tcPr>
            <w:tcW w:w="536" w:type="pct"/>
            <w:tcBorders>
              <w:top w:val="single" w:sz="4" w:space="0" w:color="auto"/>
              <w:left w:val="single" w:sz="4" w:space="0" w:color="auto"/>
              <w:bottom w:val="single" w:sz="4" w:space="0" w:color="auto"/>
              <w:right w:val="single" w:sz="4" w:space="0" w:color="auto"/>
            </w:tcBorders>
            <w:shd w:val="clear" w:color="D9E1F2" w:fill="FFD966"/>
            <w:noWrap/>
            <w:vAlign w:val="bottom"/>
            <w:hideMark/>
          </w:tcPr>
          <w:p w14:paraId="353E2372"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24,2</w:t>
            </w:r>
          </w:p>
        </w:tc>
        <w:tc>
          <w:tcPr>
            <w:tcW w:w="535" w:type="pct"/>
            <w:tcBorders>
              <w:top w:val="single" w:sz="4" w:space="0" w:color="auto"/>
              <w:left w:val="single" w:sz="4" w:space="0" w:color="auto"/>
              <w:bottom w:val="single" w:sz="4" w:space="0" w:color="auto"/>
              <w:right w:val="single" w:sz="4" w:space="0" w:color="auto"/>
            </w:tcBorders>
            <w:shd w:val="clear" w:color="D9E1F2" w:fill="FF7C80"/>
            <w:noWrap/>
            <w:vAlign w:val="bottom"/>
            <w:hideMark/>
          </w:tcPr>
          <w:p w14:paraId="2BE2965F"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0,5</w:t>
            </w:r>
          </w:p>
        </w:tc>
        <w:tc>
          <w:tcPr>
            <w:tcW w:w="584" w:type="pct"/>
            <w:tcBorders>
              <w:top w:val="single" w:sz="4" w:space="0" w:color="auto"/>
              <w:left w:val="single" w:sz="4" w:space="0" w:color="auto"/>
              <w:bottom w:val="single" w:sz="4" w:space="0" w:color="auto"/>
              <w:right w:val="single" w:sz="4" w:space="0" w:color="auto"/>
            </w:tcBorders>
            <w:shd w:val="clear" w:color="D9E1F2" w:fill="FF9999"/>
            <w:noWrap/>
            <w:vAlign w:val="bottom"/>
            <w:hideMark/>
          </w:tcPr>
          <w:p w14:paraId="2EAF78B4"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6,2</w:t>
            </w:r>
          </w:p>
        </w:tc>
        <w:tc>
          <w:tcPr>
            <w:tcW w:w="585" w:type="pct"/>
            <w:tcBorders>
              <w:top w:val="single" w:sz="4" w:space="0" w:color="auto"/>
              <w:left w:val="single" w:sz="4" w:space="0" w:color="auto"/>
              <w:bottom w:val="single" w:sz="4" w:space="0" w:color="auto"/>
              <w:right w:val="single" w:sz="4" w:space="0" w:color="auto"/>
            </w:tcBorders>
            <w:shd w:val="clear" w:color="D9E1F2" w:fill="FF9999"/>
            <w:noWrap/>
            <w:vAlign w:val="bottom"/>
            <w:hideMark/>
          </w:tcPr>
          <w:p w14:paraId="1CB66217"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21,5</w:t>
            </w:r>
          </w:p>
        </w:tc>
        <w:tc>
          <w:tcPr>
            <w:tcW w:w="620" w:type="pct"/>
            <w:tcBorders>
              <w:top w:val="single" w:sz="4" w:space="0" w:color="auto"/>
              <w:left w:val="single" w:sz="4" w:space="0" w:color="auto"/>
              <w:bottom w:val="single" w:sz="4" w:space="0" w:color="auto"/>
              <w:right w:val="single" w:sz="4" w:space="0" w:color="auto"/>
            </w:tcBorders>
            <w:shd w:val="clear" w:color="D9E1F2" w:fill="FF9999"/>
            <w:noWrap/>
            <w:vAlign w:val="bottom"/>
            <w:hideMark/>
          </w:tcPr>
          <w:p w14:paraId="1BDDD7E3"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51,0</w:t>
            </w:r>
          </w:p>
        </w:tc>
      </w:tr>
      <w:tr w:rsidR="00391E09" w:rsidRPr="00CA0566" w14:paraId="1CC3EFE8" w14:textId="77777777" w:rsidTr="005275B5">
        <w:trPr>
          <w:trHeight w:val="227"/>
        </w:trPr>
        <w:tc>
          <w:tcPr>
            <w:tcW w:w="1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C63303" w14:textId="77777777" w:rsidR="00391E09" w:rsidRPr="00CA0566" w:rsidRDefault="00391E09" w:rsidP="00391E09">
            <w:pPr>
              <w:spacing w:after="0" w:line="360" w:lineRule="auto"/>
              <w:jc w:val="right"/>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16</w:t>
            </w:r>
          </w:p>
        </w:tc>
        <w:tc>
          <w:tcPr>
            <w:tcW w:w="5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9FF3D9" w14:textId="66E08D31" w:rsidR="00391E09" w:rsidRPr="00391E09" w:rsidRDefault="00391E09" w:rsidP="00391E09">
            <w:pPr>
              <w:spacing w:after="0" w:line="360" w:lineRule="auto"/>
              <w:rPr>
                <w:rFonts w:ascii="Times New Roman" w:eastAsia="Times New Roman" w:hAnsi="Times New Roman" w:cs="Times New Roman"/>
                <w:lang w:eastAsia="ru-RU"/>
              </w:rPr>
            </w:pPr>
            <w:r w:rsidRPr="00391E09">
              <w:rPr>
                <w:rFonts w:ascii="Times New Roman" w:hAnsi="Times New Roman" w:cs="Times New Roman"/>
                <w:color w:val="000000"/>
              </w:rPr>
              <w:t>Uralsk</w:t>
            </w:r>
          </w:p>
        </w:tc>
        <w:tc>
          <w:tcPr>
            <w:tcW w:w="733" w:type="pct"/>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455AAC1D"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158,6</w:t>
            </w:r>
          </w:p>
        </w:tc>
        <w:tc>
          <w:tcPr>
            <w:tcW w:w="632" w:type="pct"/>
            <w:tcBorders>
              <w:top w:val="single" w:sz="4" w:space="0" w:color="auto"/>
              <w:left w:val="single" w:sz="4" w:space="0" w:color="auto"/>
              <w:bottom w:val="single" w:sz="4" w:space="0" w:color="auto"/>
              <w:right w:val="single" w:sz="4" w:space="0" w:color="auto"/>
            </w:tcBorders>
            <w:shd w:val="clear" w:color="000000" w:fill="FFD966"/>
            <w:noWrap/>
            <w:vAlign w:val="bottom"/>
            <w:hideMark/>
          </w:tcPr>
          <w:p w14:paraId="4289BE09"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13,0</w:t>
            </w:r>
          </w:p>
        </w:tc>
        <w:tc>
          <w:tcPr>
            <w:tcW w:w="536" w:type="pct"/>
            <w:tcBorders>
              <w:top w:val="single" w:sz="4" w:space="0" w:color="auto"/>
              <w:left w:val="single" w:sz="4" w:space="0" w:color="auto"/>
              <w:bottom w:val="single" w:sz="4" w:space="0" w:color="auto"/>
              <w:right w:val="single" w:sz="4" w:space="0" w:color="auto"/>
            </w:tcBorders>
            <w:shd w:val="clear" w:color="000000" w:fill="FFD966"/>
            <w:noWrap/>
            <w:vAlign w:val="bottom"/>
            <w:hideMark/>
          </w:tcPr>
          <w:p w14:paraId="394C2F85"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25,5</w:t>
            </w:r>
          </w:p>
        </w:tc>
        <w:tc>
          <w:tcPr>
            <w:tcW w:w="535" w:type="pct"/>
            <w:tcBorders>
              <w:top w:val="single" w:sz="4" w:space="0" w:color="auto"/>
              <w:left w:val="single" w:sz="4" w:space="0" w:color="auto"/>
              <w:bottom w:val="single" w:sz="4" w:space="0" w:color="auto"/>
              <w:right w:val="single" w:sz="4" w:space="0" w:color="auto"/>
            </w:tcBorders>
            <w:shd w:val="clear" w:color="000000" w:fill="FFD966"/>
            <w:noWrap/>
            <w:vAlign w:val="bottom"/>
            <w:hideMark/>
          </w:tcPr>
          <w:p w14:paraId="3AC7C966"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0,8</w:t>
            </w:r>
          </w:p>
        </w:tc>
        <w:tc>
          <w:tcPr>
            <w:tcW w:w="584" w:type="pct"/>
            <w:tcBorders>
              <w:top w:val="single" w:sz="4" w:space="0" w:color="auto"/>
              <w:left w:val="single" w:sz="4" w:space="0" w:color="auto"/>
              <w:bottom w:val="single" w:sz="4" w:space="0" w:color="auto"/>
              <w:right w:val="single" w:sz="4" w:space="0" w:color="auto"/>
            </w:tcBorders>
            <w:shd w:val="clear" w:color="000000" w:fill="FFD966"/>
            <w:noWrap/>
            <w:vAlign w:val="bottom"/>
            <w:hideMark/>
          </w:tcPr>
          <w:p w14:paraId="1D861DDB"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58,0</w:t>
            </w:r>
          </w:p>
        </w:tc>
        <w:tc>
          <w:tcPr>
            <w:tcW w:w="585" w:type="pct"/>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3D341F32"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52,3</w:t>
            </w:r>
          </w:p>
        </w:tc>
        <w:tc>
          <w:tcPr>
            <w:tcW w:w="620" w:type="pct"/>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139D8354"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81,0</w:t>
            </w:r>
          </w:p>
        </w:tc>
      </w:tr>
      <w:tr w:rsidR="00391E09" w:rsidRPr="00CA0566" w14:paraId="7387F466" w14:textId="77777777" w:rsidTr="005275B5">
        <w:trPr>
          <w:trHeight w:val="227"/>
        </w:trPr>
        <w:tc>
          <w:tcPr>
            <w:tcW w:w="1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D74836" w14:textId="77777777" w:rsidR="00391E09" w:rsidRPr="00CA0566" w:rsidRDefault="00391E09" w:rsidP="00391E09">
            <w:pPr>
              <w:spacing w:after="0" w:line="360" w:lineRule="auto"/>
              <w:jc w:val="right"/>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17</w:t>
            </w:r>
          </w:p>
        </w:tc>
        <w:tc>
          <w:tcPr>
            <w:tcW w:w="5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FA0A8C" w14:textId="36C65219" w:rsidR="00391E09" w:rsidRPr="00391E09" w:rsidRDefault="00391E09" w:rsidP="00391E09">
            <w:pPr>
              <w:spacing w:after="0" w:line="360" w:lineRule="auto"/>
              <w:rPr>
                <w:rFonts w:ascii="Times New Roman" w:eastAsia="Times New Roman" w:hAnsi="Times New Roman" w:cs="Times New Roman"/>
                <w:lang w:eastAsia="ru-RU"/>
              </w:rPr>
            </w:pPr>
            <w:r w:rsidRPr="00391E09">
              <w:rPr>
                <w:rFonts w:ascii="Times New Roman" w:hAnsi="Times New Roman" w:cs="Times New Roman"/>
                <w:color w:val="000000"/>
              </w:rPr>
              <w:t>Ust-Kamenogorsk</w:t>
            </w:r>
          </w:p>
        </w:tc>
        <w:tc>
          <w:tcPr>
            <w:tcW w:w="733" w:type="pct"/>
            <w:tcBorders>
              <w:top w:val="single" w:sz="4" w:space="0" w:color="auto"/>
              <w:left w:val="single" w:sz="4" w:space="0" w:color="auto"/>
              <w:bottom w:val="single" w:sz="4" w:space="0" w:color="auto"/>
              <w:right w:val="single" w:sz="4" w:space="0" w:color="auto"/>
            </w:tcBorders>
            <w:shd w:val="clear" w:color="D9E1F2" w:fill="FFD966"/>
            <w:noWrap/>
            <w:vAlign w:val="bottom"/>
            <w:hideMark/>
          </w:tcPr>
          <w:p w14:paraId="577368E9"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107,2</w:t>
            </w:r>
          </w:p>
        </w:tc>
        <w:tc>
          <w:tcPr>
            <w:tcW w:w="632" w:type="pct"/>
            <w:tcBorders>
              <w:top w:val="single" w:sz="4" w:space="0" w:color="auto"/>
              <w:left w:val="single" w:sz="4" w:space="0" w:color="auto"/>
              <w:bottom w:val="single" w:sz="4" w:space="0" w:color="auto"/>
              <w:right w:val="single" w:sz="4" w:space="0" w:color="auto"/>
            </w:tcBorders>
            <w:shd w:val="clear" w:color="D9E1F2" w:fill="FF9999"/>
            <w:noWrap/>
            <w:vAlign w:val="bottom"/>
            <w:hideMark/>
          </w:tcPr>
          <w:p w14:paraId="018C9A80"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4,9</w:t>
            </w:r>
          </w:p>
        </w:tc>
        <w:tc>
          <w:tcPr>
            <w:tcW w:w="536" w:type="pct"/>
            <w:tcBorders>
              <w:top w:val="single" w:sz="4" w:space="0" w:color="auto"/>
              <w:left w:val="single" w:sz="4" w:space="0" w:color="auto"/>
              <w:bottom w:val="single" w:sz="4" w:space="0" w:color="auto"/>
              <w:right w:val="single" w:sz="4" w:space="0" w:color="auto"/>
            </w:tcBorders>
            <w:shd w:val="clear" w:color="D9E1F2" w:fill="FFD966"/>
            <w:noWrap/>
            <w:vAlign w:val="bottom"/>
            <w:hideMark/>
          </w:tcPr>
          <w:p w14:paraId="0A0FCA8A"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24,0</w:t>
            </w:r>
          </w:p>
        </w:tc>
        <w:tc>
          <w:tcPr>
            <w:tcW w:w="535" w:type="pct"/>
            <w:tcBorders>
              <w:top w:val="single" w:sz="4" w:space="0" w:color="auto"/>
              <w:left w:val="single" w:sz="4" w:space="0" w:color="auto"/>
              <w:bottom w:val="single" w:sz="4" w:space="0" w:color="auto"/>
              <w:right w:val="single" w:sz="4" w:space="0" w:color="auto"/>
            </w:tcBorders>
            <w:shd w:val="clear" w:color="D9E1F2" w:fill="FF7C80"/>
            <w:noWrap/>
            <w:vAlign w:val="bottom"/>
            <w:hideMark/>
          </w:tcPr>
          <w:p w14:paraId="1AD9BFCA"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0,6</w:t>
            </w:r>
          </w:p>
        </w:tc>
        <w:tc>
          <w:tcPr>
            <w:tcW w:w="584" w:type="pct"/>
            <w:tcBorders>
              <w:top w:val="single" w:sz="4" w:space="0" w:color="auto"/>
              <w:left w:val="single" w:sz="4" w:space="0" w:color="auto"/>
              <w:bottom w:val="single" w:sz="4" w:space="0" w:color="auto"/>
              <w:right w:val="single" w:sz="4" w:space="0" w:color="auto"/>
            </w:tcBorders>
            <w:shd w:val="clear" w:color="D9E1F2" w:fill="A9D08E"/>
            <w:noWrap/>
            <w:vAlign w:val="bottom"/>
            <w:hideMark/>
          </w:tcPr>
          <w:p w14:paraId="2E9F7B71"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84,7</w:t>
            </w:r>
          </w:p>
        </w:tc>
        <w:tc>
          <w:tcPr>
            <w:tcW w:w="585" w:type="pct"/>
            <w:tcBorders>
              <w:top w:val="single" w:sz="4" w:space="0" w:color="auto"/>
              <w:left w:val="single" w:sz="4" w:space="0" w:color="auto"/>
              <w:bottom w:val="single" w:sz="4" w:space="0" w:color="auto"/>
              <w:right w:val="single" w:sz="4" w:space="0" w:color="auto"/>
            </w:tcBorders>
            <w:shd w:val="clear" w:color="D9E1F2" w:fill="A9D08E"/>
            <w:noWrap/>
            <w:vAlign w:val="bottom"/>
            <w:hideMark/>
          </w:tcPr>
          <w:p w14:paraId="374F7215"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58,1</w:t>
            </w:r>
          </w:p>
        </w:tc>
        <w:tc>
          <w:tcPr>
            <w:tcW w:w="620" w:type="pct"/>
            <w:tcBorders>
              <w:top w:val="single" w:sz="4" w:space="0" w:color="auto"/>
              <w:left w:val="single" w:sz="4" w:space="0" w:color="auto"/>
              <w:bottom w:val="single" w:sz="4" w:space="0" w:color="auto"/>
              <w:right w:val="single" w:sz="4" w:space="0" w:color="auto"/>
            </w:tcBorders>
            <w:shd w:val="clear" w:color="D9E1F2" w:fill="A9D08E"/>
            <w:noWrap/>
            <w:vAlign w:val="bottom"/>
            <w:hideMark/>
          </w:tcPr>
          <w:p w14:paraId="7DD87185"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77,0</w:t>
            </w:r>
          </w:p>
        </w:tc>
      </w:tr>
      <w:tr w:rsidR="00391E09" w:rsidRPr="00CA0566" w14:paraId="25FC6563" w14:textId="77777777" w:rsidTr="005275B5">
        <w:trPr>
          <w:trHeight w:val="227"/>
        </w:trPr>
        <w:tc>
          <w:tcPr>
            <w:tcW w:w="1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B7DB46" w14:textId="77777777" w:rsidR="00391E09" w:rsidRPr="00CA0566" w:rsidRDefault="00391E09" w:rsidP="00391E09">
            <w:pPr>
              <w:spacing w:after="0" w:line="360" w:lineRule="auto"/>
              <w:jc w:val="right"/>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18</w:t>
            </w:r>
          </w:p>
        </w:tc>
        <w:tc>
          <w:tcPr>
            <w:tcW w:w="5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63EDC3" w14:textId="00193425" w:rsidR="00391E09" w:rsidRPr="00391E09" w:rsidRDefault="00391E09" w:rsidP="00391E09">
            <w:pPr>
              <w:spacing w:after="0" w:line="360" w:lineRule="auto"/>
              <w:rPr>
                <w:rFonts w:ascii="Times New Roman" w:eastAsia="Times New Roman" w:hAnsi="Times New Roman" w:cs="Times New Roman"/>
                <w:lang w:eastAsia="ru-RU"/>
              </w:rPr>
            </w:pPr>
            <w:r w:rsidRPr="00391E09">
              <w:rPr>
                <w:rFonts w:ascii="Times New Roman" w:hAnsi="Times New Roman" w:cs="Times New Roman"/>
                <w:color w:val="000000"/>
              </w:rPr>
              <w:t>Aksu</w:t>
            </w:r>
          </w:p>
        </w:tc>
        <w:tc>
          <w:tcPr>
            <w:tcW w:w="733" w:type="pct"/>
            <w:tcBorders>
              <w:top w:val="single" w:sz="4" w:space="0" w:color="auto"/>
              <w:left w:val="single" w:sz="4" w:space="0" w:color="auto"/>
              <w:bottom w:val="single" w:sz="4" w:space="0" w:color="auto"/>
              <w:right w:val="single" w:sz="4" w:space="0" w:color="auto"/>
            </w:tcBorders>
            <w:shd w:val="clear" w:color="FF9393" w:fill="FF9999"/>
            <w:noWrap/>
            <w:vAlign w:val="bottom"/>
            <w:hideMark/>
          </w:tcPr>
          <w:p w14:paraId="25A529CF"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91,3</w:t>
            </w:r>
          </w:p>
        </w:tc>
        <w:tc>
          <w:tcPr>
            <w:tcW w:w="632" w:type="pct"/>
            <w:tcBorders>
              <w:top w:val="single" w:sz="4" w:space="0" w:color="auto"/>
              <w:left w:val="single" w:sz="4" w:space="0" w:color="auto"/>
              <w:bottom w:val="single" w:sz="4" w:space="0" w:color="auto"/>
              <w:right w:val="single" w:sz="4" w:space="0" w:color="auto"/>
            </w:tcBorders>
            <w:shd w:val="clear" w:color="000000" w:fill="FF9999"/>
            <w:noWrap/>
            <w:vAlign w:val="bottom"/>
            <w:hideMark/>
          </w:tcPr>
          <w:p w14:paraId="4C41A71E"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5,0</w:t>
            </w:r>
          </w:p>
        </w:tc>
        <w:tc>
          <w:tcPr>
            <w:tcW w:w="536" w:type="pct"/>
            <w:tcBorders>
              <w:top w:val="single" w:sz="4" w:space="0" w:color="auto"/>
              <w:left w:val="single" w:sz="4" w:space="0" w:color="auto"/>
              <w:bottom w:val="single" w:sz="4" w:space="0" w:color="auto"/>
              <w:right w:val="single" w:sz="4" w:space="0" w:color="auto"/>
            </w:tcBorders>
            <w:shd w:val="clear" w:color="000000" w:fill="FF9999"/>
            <w:noWrap/>
            <w:vAlign w:val="bottom"/>
            <w:hideMark/>
          </w:tcPr>
          <w:p w14:paraId="0DB4F73A"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21,7</w:t>
            </w:r>
          </w:p>
        </w:tc>
        <w:tc>
          <w:tcPr>
            <w:tcW w:w="535" w:type="pct"/>
            <w:tcBorders>
              <w:top w:val="single" w:sz="4" w:space="0" w:color="auto"/>
              <w:left w:val="single" w:sz="4" w:space="0" w:color="auto"/>
              <w:bottom w:val="single" w:sz="4" w:space="0" w:color="auto"/>
              <w:right w:val="single" w:sz="4" w:space="0" w:color="auto"/>
            </w:tcBorders>
            <w:shd w:val="clear" w:color="000000" w:fill="FF7C80"/>
            <w:noWrap/>
            <w:vAlign w:val="bottom"/>
            <w:hideMark/>
          </w:tcPr>
          <w:p w14:paraId="727D30ED"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0,3</w:t>
            </w:r>
          </w:p>
        </w:tc>
        <w:tc>
          <w:tcPr>
            <w:tcW w:w="584" w:type="pct"/>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47CAF187"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87,7</w:t>
            </w:r>
          </w:p>
        </w:tc>
        <w:tc>
          <w:tcPr>
            <w:tcW w:w="585" w:type="pct"/>
            <w:tcBorders>
              <w:top w:val="single" w:sz="4" w:space="0" w:color="auto"/>
              <w:left w:val="single" w:sz="4" w:space="0" w:color="auto"/>
              <w:bottom w:val="single" w:sz="4" w:space="0" w:color="auto"/>
              <w:right w:val="single" w:sz="4" w:space="0" w:color="auto"/>
            </w:tcBorders>
            <w:shd w:val="clear" w:color="000000" w:fill="FFD966"/>
            <w:noWrap/>
            <w:vAlign w:val="bottom"/>
            <w:hideMark/>
          </w:tcPr>
          <w:p w14:paraId="4FA0A494"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26,4</w:t>
            </w:r>
          </w:p>
        </w:tc>
        <w:tc>
          <w:tcPr>
            <w:tcW w:w="620" w:type="pct"/>
            <w:tcBorders>
              <w:top w:val="single" w:sz="4" w:space="0" w:color="auto"/>
              <w:left w:val="single" w:sz="4" w:space="0" w:color="auto"/>
              <w:bottom w:val="single" w:sz="4" w:space="0" w:color="auto"/>
              <w:right w:val="single" w:sz="4" w:space="0" w:color="auto"/>
            </w:tcBorders>
            <w:shd w:val="clear" w:color="000000" w:fill="FF9999"/>
            <w:noWrap/>
            <w:vAlign w:val="bottom"/>
            <w:hideMark/>
          </w:tcPr>
          <w:p w14:paraId="60D6A81E"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45,0</w:t>
            </w:r>
          </w:p>
        </w:tc>
      </w:tr>
      <w:tr w:rsidR="00391E09" w:rsidRPr="00CA0566" w14:paraId="0AA1EDBE" w14:textId="77777777" w:rsidTr="005275B5">
        <w:trPr>
          <w:trHeight w:val="227"/>
        </w:trPr>
        <w:tc>
          <w:tcPr>
            <w:tcW w:w="1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CA3C50" w14:textId="77777777" w:rsidR="00391E09" w:rsidRPr="00CA0566" w:rsidRDefault="00391E09" w:rsidP="00391E09">
            <w:pPr>
              <w:spacing w:after="0" w:line="360" w:lineRule="auto"/>
              <w:jc w:val="right"/>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19</w:t>
            </w:r>
          </w:p>
        </w:tc>
        <w:tc>
          <w:tcPr>
            <w:tcW w:w="5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78AF7E" w14:textId="20A86941" w:rsidR="00391E09" w:rsidRPr="00391E09" w:rsidRDefault="00391E09" w:rsidP="00391E09">
            <w:pPr>
              <w:spacing w:after="0" w:line="360" w:lineRule="auto"/>
              <w:rPr>
                <w:rFonts w:ascii="Times New Roman" w:eastAsia="Times New Roman" w:hAnsi="Times New Roman" w:cs="Times New Roman"/>
                <w:lang w:eastAsia="ru-RU"/>
              </w:rPr>
            </w:pPr>
            <w:r w:rsidRPr="00391E09">
              <w:rPr>
                <w:rFonts w:ascii="Times New Roman" w:hAnsi="Times New Roman" w:cs="Times New Roman"/>
                <w:color w:val="000000"/>
              </w:rPr>
              <w:t>Arkalyk</w:t>
            </w:r>
          </w:p>
        </w:tc>
        <w:tc>
          <w:tcPr>
            <w:tcW w:w="733" w:type="pct"/>
            <w:tcBorders>
              <w:top w:val="single" w:sz="4" w:space="0" w:color="auto"/>
              <w:left w:val="single" w:sz="4" w:space="0" w:color="auto"/>
              <w:bottom w:val="single" w:sz="4" w:space="0" w:color="auto"/>
              <w:right w:val="single" w:sz="4" w:space="0" w:color="auto"/>
            </w:tcBorders>
            <w:shd w:val="clear" w:color="FF9393" w:fill="FF9999"/>
            <w:noWrap/>
            <w:vAlign w:val="bottom"/>
            <w:hideMark/>
          </w:tcPr>
          <w:p w14:paraId="23F133DD"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59,1</w:t>
            </w:r>
          </w:p>
        </w:tc>
        <w:tc>
          <w:tcPr>
            <w:tcW w:w="632" w:type="pct"/>
            <w:tcBorders>
              <w:top w:val="single" w:sz="4" w:space="0" w:color="auto"/>
              <w:left w:val="single" w:sz="4" w:space="0" w:color="auto"/>
              <w:bottom w:val="single" w:sz="4" w:space="0" w:color="auto"/>
              <w:right w:val="single" w:sz="4" w:space="0" w:color="auto"/>
            </w:tcBorders>
            <w:shd w:val="clear" w:color="D9E1F2" w:fill="FF9999"/>
            <w:noWrap/>
            <w:vAlign w:val="bottom"/>
            <w:hideMark/>
          </w:tcPr>
          <w:p w14:paraId="775F7CE0"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9,6</w:t>
            </w:r>
          </w:p>
        </w:tc>
        <w:tc>
          <w:tcPr>
            <w:tcW w:w="536" w:type="pct"/>
            <w:tcBorders>
              <w:top w:val="single" w:sz="4" w:space="0" w:color="auto"/>
              <w:left w:val="single" w:sz="4" w:space="0" w:color="auto"/>
              <w:bottom w:val="single" w:sz="4" w:space="0" w:color="auto"/>
              <w:right w:val="single" w:sz="4" w:space="0" w:color="auto"/>
            </w:tcBorders>
            <w:shd w:val="clear" w:color="D9E1F2" w:fill="FF9999"/>
            <w:noWrap/>
            <w:vAlign w:val="bottom"/>
            <w:hideMark/>
          </w:tcPr>
          <w:p w14:paraId="2546842E"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19,2</w:t>
            </w:r>
          </w:p>
        </w:tc>
        <w:tc>
          <w:tcPr>
            <w:tcW w:w="535" w:type="pct"/>
            <w:tcBorders>
              <w:top w:val="single" w:sz="4" w:space="0" w:color="auto"/>
              <w:left w:val="single" w:sz="4" w:space="0" w:color="auto"/>
              <w:bottom w:val="single" w:sz="4" w:space="0" w:color="auto"/>
              <w:right w:val="single" w:sz="4" w:space="0" w:color="auto"/>
            </w:tcBorders>
            <w:shd w:val="clear" w:color="D9E1F2" w:fill="FF7C80"/>
            <w:noWrap/>
            <w:vAlign w:val="bottom"/>
            <w:hideMark/>
          </w:tcPr>
          <w:p w14:paraId="1D499448"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0,1</w:t>
            </w:r>
          </w:p>
        </w:tc>
        <w:tc>
          <w:tcPr>
            <w:tcW w:w="584" w:type="pct"/>
            <w:tcBorders>
              <w:top w:val="single" w:sz="4" w:space="0" w:color="auto"/>
              <w:left w:val="single" w:sz="4" w:space="0" w:color="auto"/>
              <w:bottom w:val="single" w:sz="4" w:space="0" w:color="auto"/>
              <w:right w:val="single" w:sz="4" w:space="0" w:color="auto"/>
            </w:tcBorders>
            <w:shd w:val="clear" w:color="D9E1F2" w:fill="FFD966"/>
            <w:noWrap/>
            <w:vAlign w:val="bottom"/>
            <w:hideMark/>
          </w:tcPr>
          <w:p w14:paraId="2ACA5125"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69,0</w:t>
            </w:r>
          </w:p>
        </w:tc>
        <w:tc>
          <w:tcPr>
            <w:tcW w:w="585" w:type="pct"/>
            <w:tcBorders>
              <w:top w:val="single" w:sz="4" w:space="0" w:color="auto"/>
              <w:left w:val="single" w:sz="4" w:space="0" w:color="auto"/>
              <w:bottom w:val="single" w:sz="4" w:space="0" w:color="auto"/>
              <w:right w:val="single" w:sz="4" w:space="0" w:color="auto"/>
            </w:tcBorders>
            <w:shd w:val="clear" w:color="D9E1F2" w:fill="FF9999"/>
            <w:noWrap/>
            <w:vAlign w:val="bottom"/>
            <w:hideMark/>
          </w:tcPr>
          <w:p w14:paraId="2E97BAC1"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22,2</w:t>
            </w:r>
          </w:p>
        </w:tc>
        <w:tc>
          <w:tcPr>
            <w:tcW w:w="620" w:type="pct"/>
            <w:tcBorders>
              <w:top w:val="single" w:sz="4" w:space="0" w:color="auto"/>
              <w:left w:val="single" w:sz="4" w:space="0" w:color="auto"/>
              <w:bottom w:val="single" w:sz="4" w:space="0" w:color="auto"/>
              <w:right w:val="single" w:sz="4" w:space="0" w:color="auto"/>
            </w:tcBorders>
            <w:shd w:val="clear" w:color="D9E1F2" w:fill="A9D08E"/>
            <w:noWrap/>
            <w:vAlign w:val="bottom"/>
            <w:hideMark/>
          </w:tcPr>
          <w:p w14:paraId="0DE44E71"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94,0</w:t>
            </w:r>
          </w:p>
        </w:tc>
      </w:tr>
      <w:tr w:rsidR="00391E09" w:rsidRPr="00CA0566" w14:paraId="0BA725F5" w14:textId="77777777" w:rsidTr="005275B5">
        <w:trPr>
          <w:trHeight w:val="227"/>
        </w:trPr>
        <w:tc>
          <w:tcPr>
            <w:tcW w:w="1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2A3758" w14:textId="77777777" w:rsidR="00391E09" w:rsidRPr="00CA0566" w:rsidRDefault="00391E09" w:rsidP="00391E09">
            <w:pPr>
              <w:spacing w:after="0" w:line="360" w:lineRule="auto"/>
              <w:jc w:val="right"/>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20</w:t>
            </w:r>
          </w:p>
        </w:tc>
        <w:tc>
          <w:tcPr>
            <w:tcW w:w="5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99C99D" w14:textId="1A9CA0EC" w:rsidR="00391E09" w:rsidRPr="00391E09" w:rsidRDefault="00391E09" w:rsidP="00391E09">
            <w:pPr>
              <w:spacing w:after="0" w:line="360" w:lineRule="auto"/>
              <w:rPr>
                <w:rFonts w:ascii="Times New Roman" w:eastAsia="Times New Roman" w:hAnsi="Times New Roman" w:cs="Times New Roman"/>
                <w:lang w:eastAsia="ru-RU"/>
              </w:rPr>
            </w:pPr>
            <w:r w:rsidRPr="00391E09">
              <w:rPr>
                <w:rFonts w:ascii="Times New Roman" w:hAnsi="Times New Roman" w:cs="Times New Roman"/>
                <w:color w:val="000000"/>
              </w:rPr>
              <w:t>Arys</w:t>
            </w:r>
          </w:p>
        </w:tc>
        <w:tc>
          <w:tcPr>
            <w:tcW w:w="733" w:type="pct"/>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65D8710A"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196,2</w:t>
            </w:r>
          </w:p>
        </w:tc>
        <w:tc>
          <w:tcPr>
            <w:tcW w:w="632" w:type="pct"/>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3B756C3E"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23,0</w:t>
            </w:r>
          </w:p>
        </w:tc>
        <w:tc>
          <w:tcPr>
            <w:tcW w:w="536" w:type="pct"/>
            <w:tcBorders>
              <w:top w:val="single" w:sz="4" w:space="0" w:color="auto"/>
              <w:left w:val="single" w:sz="4" w:space="0" w:color="auto"/>
              <w:bottom w:val="single" w:sz="4" w:space="0" w:color="auto"/>
              <w:right w:val="single" w:sz="4" w:space="0" w:color="auto"/>
            </w:tcBorders>
            <w:shd w:val="clear" w:color="000000" w:fill="FF9999"/>
            <w:noWrap/>
            <w:vAlign w:val="bottom"/>
            <w:hideMark/>
          </w:tcPr>
          <w:p w14:paraId="22C657AC"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16,5</w:t>
            </w:r>
          </w:p>
        </w:tc>
        <w:tc>
          <w:tcPr>
            <w:tcW w:w="535" w:type="pct"/>
            <w:tcBorders>
              <w:top w:val="single" w:sz="4" w:space="0" w:color="auto"/>
              <w:left w:val="single" w:sz="4" w:space="0" w:color="auto"/>
              <w:bottom w:val="single" w:sz="4" w:space="0" w:color="auto"/>
              <w:right w:val="single" w:sz="4" w:space="0" w:color="auto"/>
            </w:tcBorders>
            <w:shd w:val="clear" w:color="000000" w:fill="FF7C80"/>
            <w:noWrap/>
            <w:vAlign w:val="bottom"/>
            <w:hideMark/>
          </w:tcPr>
          <w:p w14:paraId="2E1E3076"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0,4</w:t>
            </w:r>
          </w:p>
        </w:tc>
        <w:tc>
          <w:tcPr>
            <w:tcW w:w="584" w:type="pct"/>
            <w:tcBorders>
              <w:top w:val="single" w:sz="4" w:space="0" w:color="auto"/>
              <w:left w:val="single" w:sz="4" w:space="0" w:color="auto"/>
              <w:bottom w:val="single" w:sz="4" w:space="0" w:color="auto"/>
              <w:right w:val="single" w:sz="4" w:space="0" w:color="auto"/>
            </w:tcBorders>
            <w:shd w:val="clear" w:color="000000" w:fill="FF9999"/>
            <w:noWrap/>
            <w:vAlign w:val="bottom"/>
            <w:hideMark/>
          </w:tcPr>
          <w:p w14:paraId="5735E393"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2,8</w:t>
            </w:r>
          </w:p>
        </w:tc>
        <w:tc>
          <w:tcPr>
            <w:tcW w:w="585" w:type="pct"/>
            <w:tcBorders>
              <w:top w:val="single" w:sz="4" w:space="0" w:color="auto"/>
              <w:left w:val="single" w:sz="4" w:space="0" w:color="auto"/>
              <w:bottom w:val="single" w:sz="4" w:space="0" w:color="auto"/>
              <w:right w:val="single" w:sz="4" w:space="0" w:color="auto"/>
            </w:tcBorders>
            <w:shd w:val="clear" w:color="000000" w:fill="FF9999"/>
            <w:noWrap/>
            <w:vAlign w:val="bottom"/>
            <w:hideMark/>
          </w:tcPr>
          <w:p w14:paraId="49686DE5"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19,4</w:t>
            </w:r>
          </w:p>
        </w:tc>
        <w:tc>
          <w:tcPr>
            <w:tcW w:w="620" w:type="pct"/>
            <w:tcBorders>
              <w:top w:val="single" w:sz="4" w:space="0" w:color="auto"/>
              <w:left w:val="single" w:sz="4" w:space="0" w:color="auto"/>
              <w:bottom w:val="single" w:sz="4" w:space="0" w:color="auto"/>
              <w:right w:val="single" w:sz="4" w:space="0" w:color="auto"/>
            </w:tcBorders>
            <w:shd w:val="clear" w:color="000000" w:fill="FFD966"/>
            <w:noWrap/>
            <w:vAlign w:val="bottom"/>
            <w:hideMark/>
          </w:tcPr>
          <w:p w14:paraId="464CCED2"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53,0</w:t>
            </w:r>
          </w:p>
        </w:tc>
      </w:tr>
      <w:tr w:rsidR="00391E09" w:rsidRPr="00CA0566" w14:paraId="4425BE5A" w14:textId="77777777" w:rsidTr="005275B5">
        <w:trPr>
          <w:trHeight w:val="227"/>
        </w:trPr>
        <w:tc>
          <w:tcPr>
            <w:tcW w:w="1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67EF6A" w14:textId="77777777" w:rsidR="00391E09" w:rsidRPr="00CA0566" w:rsidRDefault="00391E09" w:rsidP="00391E09">
            <w:pPr>
              <w:spacing w:after="0" w:line="360" w:lineRule="auto"/>
              <w:jc w:val="right"/>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21</w:t>
            </w:r>
          </w:p>
        </w:tc>
        <w:tc>
          <w:tcPr>
            <w:tcW w:w="5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586CF4" w14:textId="07FF15B4" w:rsidR="00391E09" w:rsidRPr="00391E09" w:rsidRDefault="00391E09" w:rsidP="00391E09">
            <w:pPr>
              <w:spacing w:after="0" w:line="360" w:lineRule="auto"/>
              <w:rPr>
                <w:rFonts w:ascii="Times New Roman" w:eastAsia="Times New Roman" w:hAnsi="Times New Roman" w:cs="Times New Roman"/>
                <w:lang w:eastAsia="ru-RU"/>
              </w:rPr>
            </w:pPr>
            <w:r w:rsidRPr="00391E09">
              <w:rPr>
                <w:rFonts w:ascii="Times New Roman" w:hAnsi="Times New Roman" w:cs="Times New Roman"/>
                <w:color w:val="000000"/>
              </w:rPr>
              <w:t>Balkhash</w:t>
            </w:r>
          </w:p>
        </w:tc>
        <w:tc>
          <w:tcPr>
            <w:tcW w:w="733" w:type="pct"/>
            <w:tcBorders>
              <w:top w:val="single" w:sz="4" w:space="0" w:color="auto"/>
              <w:left w:val="single" w:sz="4" w:space="0" w:color="auto"/>
              <w:bottom w:val="single" w:sz="4" w:space="0" w:color="auto"/>
              <w:right w:val="single" w:sz="4" w:space="0" w:color="auto"/>
            </w:tcBorders>
            <w:shd w:val="clear" w:color="D9E1F2" w:fill="FFD966"/>
            <w:noWrap/>
            <w:vAlign w:val="bottom"/>
            <w:hideMark/>
          </w:tcPr>
          <w:p w14:paraId="6758B65D"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121,0</w:t>
            </w:r>
          </w:p>
        </w:tc>
        <w:tc>
          <w:tcPr>
            <w:tcW w:w="632" w:type="pct"/>
            <w:tcBorders>
              <w:top w:val="single" w:sz="4" w:space="0" w:color="auto"/>
              <w:left w:val="single" w:sz="4" w:space="0" w:color="auto"/>
              <w:bottom w:val="single" w:sz="4" w:space="0" w:color="auto"/>
              <w:right w:val="single" w:sz="4" w:space="0" w:color="auto"/>
            </w:tcBorders>
            <w:shd w:val="clear" w:color="D9E1F2" w:fill="FF9999"/>
            <w:noWrap/>
            <w:vAlign w:val="bottom"/>
            <w:hideMark/>
          </w:tcPr>
          <w:p w14:paraId="5158F303"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8,4</w:t>
            </w:r>
          </w:p>
        </w:tc>
        <w:tc>
          <w:tcPr>
            <w:tcW w:w="536" w:type="pct"/>
            <w:tcBorders>
              <w:top w:val="single" w:sz="4" w:space="0" w:color="auto"/>
              <w:left w:val="single" w:sz="4" w:space="0" w:color="auto"/>
              <w:bottom w:val="single" w:sz="4" w:space="0" w:color="auto"/>
              <w:right w:val="single" w:sz="4" w:space="0" w:color="auto"/>
            </w:tcBorders>
            <w:shd w:val="clear" w:color="D9E1F2" w:fill="FFD966"/>
            <w:noWrap/>
            <w:vAlign w:val="bottom"/>
            <w:hideMark/>
          </w:tcPr>
          <w:p w14:paraId="5C6FA323"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23,3</w:t>
            </w:r>
          </w:p>
        </w:tc>
        <w:tc>
          <w:tcPr>
            <w:tcW w:w="535" w:type="pct"/>
            <w:tcBorders>
              <w:top w:val="single" w:sz="4" w:space="0" w:color="auto"/>
              <w:left w:val="single" w:sz="4" w:space="0" w:color="auto"/>
              <w:bottom w:val="single" w:sz="4" w:space="0" w:color="auto"/>
              <w:right w:val="single" w:sz="4" w:space="0" w:color="auto"/>
            </w:tcBorders>
            <w:shd w:val="clear" w:color="D9E1F2" w:fill="FF7C80"/>
            <w:noWrap/>
            <w:vAlign w:val="bottom"/>
            <w:hideMark/>
          </w:tcPr>
          <w:p w14:paraId="41D268E1"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0,1</w:t>
            </w:r>
          </w:p>
        </w:tc>
        <w:tc>
          <w:tcPr>
            <w:tcW w:w="584" w:type="pct"/>
            <w:tcBorders>
              <w:top w:val="single" w:sz="4" w:space="0" w:color="auto"/>
              <w:left w:val="single" w:sz="4" w:space="0" w:color="auto"/>
              <w:bottom w:val="single" w:sz="4" w:space="0" w:color="auto"/>
              <w:right w:val="single" w:sz="4" w:space="0" w:color="auto"/>
            </w:tcBorders>
            <w:shd w:val="clear" w:color="D9E1F2" w:fill="A9D08E"/>
            <w:noWrap/>
            <w:vAlign w:val="bottom"/>
            <w:hideMark/>
          </w:tcPr>
          <w:p w14:paraId="400E608C"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89,9</w:t>
            </w:r>
          </w:p>
        </w:tc>
        <w:tc>
          <w:tcPr>
            <w:tcW w:w="585" w:type="pct"/>
            <w:tcBorders>
              <w:top w:val="single" w:sz="4" w:space="0" w:color="auto"/>
              <w:left w:val="single" w:sz="4" w:space="0" w:color="auto"/>
              <w:bottom w:val="single" w:sz="4" w:space="0" w:color="auto"/>
              <w:right w:val="single" w:sz="4" w:space="0" w:color="auto"/>
            </w:tcBorders>
            <w:shd w:val="clear" w:color="D9E1F2" w:fill="FF9999"/>
            <w:noWrap/>
            <w:vAlign w:val="bottom"/>
            <w:hideMark/>
          </w:tcPr>
          <w:p w14:paraId="029AA86A"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23,4</w:t>
            </w:r>
          </w:p>
        </w:tc>
        <w:tc>
          <w:tcPr>
            <w:tcW w:w="620" w:type="pct"/>
            <w:tcBorders>
              <w:top w:val="single" w:sz="4" w:space="0" w:color="auto"/>
              <w:left w:val="single" w:sz="4" w:space="0" w:color="auto"/>
              <w:bottom w:val="single" w:sz="4" w:space="0" w:color="auto"/>
              <w:right w:val="single" w:sz="4" w:space="0" w:color="auto"/>
            </w:tcBorders>
            <w:shd w:val="clear" w:color="D9E1F2" w:fill="FF9999"/>
            <w:noWrap/>
            <w:vAlign w:val="bottom"/>
            <w:hideMark/>
          </w:tcPr>
          <w:p w14:paraId="023B9DEA"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39,0</w:t>
            </w:r>
          </w:p>
        </w:tc>
      </w:tr>
      <w:tr w:rsidR="00391E09" w:rsidRPr="00CA0566" w14:paraId="3E8F1C9A" w14:textId="77777777" w:rsidTr="005275B5">
        <w:trPr>
          <w:trHeight w:val="227"/>
        </w:trPr>
        <w:tc>
          <w:tcPr>
            <w:tcW w:w="1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0450D6" w14:textId="77777777" w:rsidR="00391E09" w:rsidRPr="00CA0566" w:rsidRDefault="00391E09" w:rsidP="00391E09">
            <w:pPr>
              <w:spacing w:after="0" w:line="360" w:lineRule="auto"/>
              <w:jc w:val="right"/>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22</w:t>
            </w:r>
          </w:p>
        </w:tc>
        <w:tc>
          <w:tcPr>
            <w:tcW w:w="5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9E2B9B" w14:textId="206F54C1" w:rsidR="00391E09" w:rsidRPr="00391E09" w:rsidRDefault="00391E09" w:rsidP="00391E09">
            <w:pPr>
              <w:spacing w:after="0" w:line="360" w:lineRule="auto"/>
              <w:rPr>
                <w:rFonts w:ascii="Times New Roman" w:eastAsia="Times New Roman" w:hAnsi="Times New Roman" w:cs="Times New Roman"/>
                <w:lang w:eastAsia="ru-RU"/>
              </w:rPr>
            </w:pPr>
            <w:r w:rsidRPr="00391E09">
              <w:rPr>
                <w:rFonts w:ascii="Times New Roman" w:hAnsi="Times New Roman" w:cs="Times New Roman"/>
                <w:color w:val="000000"/>
              </w:rPr>
              <w:t>Zhanaozen</w:t>
            </w:r>
          </w:p>
        </w:tc>
        <w:tc>
          <w:tcPr>
            <w:tcW w:w="733" w:type="pct"/>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7DFBE1E6"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166,1</w:t>
            </w:r>
          </w:p>
        </w:tc>
        <w:tc>
          <w:tcPr>
            <w:tcW w:w="632" w:type="pct"/>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431639DA"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24,3</w:t>
            </w:r>
          </w:p>
        </w:tc>
        <w:tc>
          <w:tcPr>
            <w:tcW w:w="536" w:type="pct"/>
            <w:tcBorders>
              <w:top w:val="single" w:sz="4" w:space="0" w:color="auto"/>
              <w:left w:val="single" w:sz="4" w:space="0" w:color="auto"/>
              <w:bottom w:val="single" w:sz="4" w:space="0" w:color="auto"/>
              <w:right w:val="single" w:sz="4" w:space="0" w:color="auto"/>
            </w:tcBorders>
            <w:shd w:val="clear" w:color="000000" w:fill="FF9999"/>
            <w:noWrap/>
            <w:vAlign w:val="bottom"/>
            <w:hideMark/>
          </w:tcPr>
          <w:p w14:paraId="46B63F6E"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19,0</w:t>
            </w:r>
          </w:p>
        </w:tc>
        <w:tc>
          <w:tcPr>
            <w:tcW w:w="535" w:type="pct"/>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58AC33A1"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1,4</w:t>
            </w:r>
          </w:p>
        </w:tc>
        <w:tc>
          <w:tcPr>
            <w:tcW w:w="584" w:type="pct"/>
            <w:tcBorders>
              <w:top w:val="single" w:sz="4" w:space="0" w:color="auto"/>
              <w:left w:val="single" w:sz="4" w:space="0" w:color="auto"/>
              <w:bottom w:val="single" w:sz="4" w:space="0" w:color="auto"/>
              <w:right w:val="single" w:sz="4" w:space="0" w:color="auto"/>
            </w:tcBorders>
            <w:shd w:val="clear" w:color="000000" w:fill="FFD966"/>
            <w:noWrap/>
            <w:vAlign w:val="bottom"/>
            <w:hideMark/>
          </w:tcPr>
          <w:p w14:paraId="61458B11"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56,6</w:t>
            </w:r>
          </w:p>
        </w:tc>
        <w:tc>
          <w:tcPr>
            <w:tcW w:w="585" w:type="pct"/>
            <w:tcBorders>
              <w:top w:val="single" w:sz="4" w:space="0" w:color="auto"/>
              <w:left w:val="single" w:sz="4" w:space="0" w:color="auto"/>
              <w:bottom w:val="single" w:sz="4" w:space="0" w:color="auto"/>
              <w:right w:val="single" w:sz="4" w:space="0" w:color="auto"/>
            </w:tcBorders>
            <w:shd w:val="clear" w:color="000000" w:fill="FF9999"/>
            <w:noWrap/>
            <w:vAlign w:val="bottom"/>
            <w:hideMark/>
          </w:tcPr>
          <w:p w14:paraId="43F4F460"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21,4</w:t>
            </w:r>
          </w:p>
        </w:tc>
        <w:tc>
          <w:tcPr>
            <w:tcW w:w="620" w:type="pct"/>
            <w:tcBorders>
              <w:top w:val="single" w:sz="4" w:space="0" w:color="auto"/>
              <w:left w:val="single" w:sz="4" w:space="0" w:color="auto"/>
              <w:bottom w:val="single" w:sz="4" w:space="0" w:color="auto"/>
              <w:right w:val="single" w:sz="4" w:space="0" w:color="auto"/>
            </w:tcBorders>
            <w:shd w:val="clear" w:color="000000" w:fill="FFD966"/>
            <w:noWrap/>
            <w:vAlign w:val="bottom"/>
            <w:hideMark/>
          </w:tcPr>
          <w:p w14:paraId="274FE19D"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5,0</w:t>
            </w:r>
          </w:p>
        </w:tc>
      </w:tr>
      <w:tr w:rsidR="00391E09" w:rsidRPr="00CA0566" w14:paraId="1C60E2B6" w14:textId="77777777" w:rsidTr="005275B5">
        <w:trPr>
          <w:trHeight w:val="227"/>
        </w:trPr>
        <w:tc>
          <w:tcPr>
            <w:tcW w:w="1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490E40" w14:textId="77777777" w:rsidR="00391E09" w:rsidRPr="00CA0566" w:rsidRDefault="00391E09" w:rsidP="00391E09">
            <w:pPr>
              <w:spacing w:after="0" w:line="360" w:lineRule="auto"/>
              <w:jc w:val="right"/>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23</w:t>
            </w:r>
          </w:p>
        </w:tc>
        <w:tc>
          <w:tcPr>
            <w:tcW w:w="5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B4599B" w14:textId="7E29086B" w:rsidR="00391E09" w:rsidRPr="00391E09" w:rsidRDefault="00391E09" w:rsidP="00391E09">
            <w:pPr>
              <w:spacing w:after="0" w:line="360" w:lineRule="auto"/>
              <w:rPr>
                <w:rFonts w:ascii="Times New Roman" w:eastAsia="Times New Roman" w:hAnsi="Times New Roman" w:cs="Times New Roman"/>
                <w:lang w:eastAsia="ru-RU"/>
              </w:rPr>
            </w:pPr>
            <w:r w:rsidRPr="00391E09">
              <w:rPr>
                <w:rFonts w:ascii="Times New Roman" w:hAnsi="Times New Roman" w:cs="Times New Roman"/>
                <w:color w:val="000000"/>
              </w:rPr>
              <w:t>Zhezkazgan</w:t>
            </w:r>
          </w:p>
        </w:tc>
        <w:tc>
          <w:tcPr>
            <w:tcW w:w="733" w:type="pct"/>
            <w:tcBorders>
              <w:top w:val="single" w:sz="4" w:space="0" w:color="auto"/>
              <w:left w:val="single" w:sz="4" w:space="0" w:color="auto"/>
              <w:bottom w:val="single" w:sz="4" w:space="0" w:color="auto"/>
              <w:right w:val="single" w:sz="4" w:space="0" w:color="auto"/>
            </w:tcBorders>
            <w:shd w:val="clear" w:color="FF9393" w:fill="FF9999"/>
            <w:noWrap/>
            <w:vAlign w:val="bottom"/>
            <w:hideMark/>
          </w:tcPr>
          <w:p w14:paraId="45DE7D87"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96,9</w:t>
            </w:r>
          </w:p>
        </w:tc>
        <w:tc>
          <w:tcPr>
            <w:tcW w:w="632" w:type="pct"/>
            <w:tcBorders>
              <w:top w:val="single" w:sz="4" w:space="0" w:color="auto"/>
              <w:left w:val="single" w:sz="4" w:space="0" w:color="auto"/>
              <w:bottom w:val="single" w:sz="4" w:space="0" w:color="auto"/>
              <w:right w:val="single" w:sz="4" w:space="0" w:color="auto"/>
            </w:tcBorders>
            <w:shd w:val="clear" w:color="D9E1F2" w:fill="FF9999"/>
            <w:noWrap/>
            <w:vAlign w:val="bottom"/>
            <w:hideMark/>
          </w:tcPr>
          <w:p w14:paraId="03828561"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9,7</w:t>
            </w:r>
          </w:p>
        </w:tc>
        <w:tc>
          <w:tcPr>
            <w:tcW w:w="536" w:type="pct"/>
            <w:tcBorders>
              <w:top w:val="single" w:sz="4" w:space="0" w:color="auto"/>
              <w:left w:val="single" w:sz="4" w:space="0" w:color="auto"/>
              <w:bottom w:val="single" w:sz="4" w:space="0" w:color="auto"/>
              <w:right w:val="single" w:sz="4" w:space="0" w:color="auto"/>
            </w:tcBorders>
            <w:shd w:val="clear" w:color="D9E1F2" w:fill="FFD966"/>
            <w:noWrap/>
            <w:vAlign w:val="bottom"/>
            <w:hideMark/>
          </w:tcPr>
          <w:p w14:paraId="41438BD7"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22,8</w:t>
            </w:r>
          </w:p>
        </w:tc>
        <w:tc>
          <w:tcPr>
            <w:tcW w:w="535" w:type="pct"/>
            <w:tcBorders>
              <w:top w:val="single" w:sz="4" w:space="0" w:color="auto"/>
              <w:left w:val="single" w:sz="4" w:space="0" w:color="auto"/>
              <w:bottom w:val="single" w:sz="4" w:space="0" w:color="auto"/>
              <w:right w:val="single" w:sz="4" w:space="0" w:color="auto"/>
            </w:tcBorders>
            <w:shd w:val="clear" w:color="D9E1F2" w:fill="FF7C80"/>
            <w:noWrap/>
            <w:vAlign w:val="bottom"/>
            <w:hideMark/>
          </w:tcPr>
          <w:p w14:paraId="57589A62"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0,1</w:t>
            </w:r>
          </w:p>
        </w:tc>
        <w:tc>
          <w:tcPr>
            <w:tcW w:w="584" w:type="pct"/>
            <w:tcBorders>
              <w:top w:val="single" w:sz="4" w:space="0" w:color="auto"/>
              <w:left w:val="single" w:sz="4" w:space="0" w:color="auto"/>
              <w:bottom w:val="single" w:sz="4" w:space="0" w:color="auto"/>
              <w:right w:val="single" w:sz="4" w:space="0" w:color="auto"/>
            </w:tcBorders>
            <w:shd w:val="clear" w:color="D9E1F2" w:fill="A9D08E"/>
            <w:noWrap/>
            <w:vAlign w:val="bottom"/>
            <w:hideMark/>
          </w:tcPr>
          <w:p w14:paraId="7D27954A"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91,1</w:t>
            </w:r>
          </w:p>
        </w:tc>
        <w:tc>
          <w:tcPr>
            <w:tcW w:w="585" w:type="pct"/>
            <w:tcBorders>
              <w:top w:val="single" w:sz="4" w:space="0" w:color="auto"/>
              <w:left w:val="single" w:sz="4" w:space="0" w:color="auto"/>
              <w:bottom w:val="single" w:sz="4" w:space="0" w:color="auto"/>
              <w:right w:val="single" w:sz="4" w:space="0" w:color="auto"/>
            </w:tcBorders>
            <w:shd w:val="clear" w:color="D9E1F2" w:fill="A9D08E"/>
            <w:noWrap/>
            <w:vAlign w:val="bottom"/>
            <w:hideMark/>
          </w:tcPr>
          <w:p w14:paraId="7297231A"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43,0</w:t>
            </w:r>
          </w:p>
        </w:tc>
        <w:tc>
          <w:tcPr>
            <w:tcW w:w="620" w:type="pct"/>
            <w:tcBorders>
              <w:top w:val="single" w:sz="4" w:space="0" w:color="auto"/>
              <w:left w:val="single" w:sz="4" w:space="0" w:color="auto"/>
              <w:bottom w:val="single" w:sz="4" w:space="0" w:color="auto"/>
              <w:right w:val="single" w:sz="4" w:space="0" w:color="auto"/>
            </w:tcBorders>
            <w:shd w:val="clear" w:color="D9E1F2" w:fill="FFD966"/>
            <w:noWrap/>
            <w:vAlign w:val="bottom"/>
            <w:hideMark/>
          </w:tcPr>
          <w:p w14:paraId="2B2A99F4"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56,0</w:t>
            </w:r>
          </w:p>
        </w:tc>
      </w:tr>
      <w:tr w:rsidR="00391E09" w:rsidRPr="00CA0566" w14:paraId="63F332CC" w14:textId="77777777" w:rsidTr="005275B5">
        <w:trPr>
          <w:trHeight w:val="227"/>
        </w:trPr>
        <w:tc>
          <w:tcPr>
            <w:tcW w:w="1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E61504" w14:textId="77777777" w:rsidR="00391E09" w:rsidRPr="00CA0566" w:rsidRDefault="00391E09" w:rsidP="00391E09">
            <w:pPr>
              <w:spacing w:after="0" w:line="360" w:lineRule="auto"/>
              <w:jc w:val="right"/>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24</w:t>
            </w:r>
          </w:p>
        </w:tc>
        <w:tc>
          <w:tcPr>
            <w:tcW w:w="5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C11D6F" w14:textId="12201989" w:rsidR="00391E09" w:rsidRPr="00391E09" w:rsidRDefault="00391E09" w:rsidP="00391E09">
            <w:pPr>
              <w:spacing w:after="0" w:line="360" w:lineRule="auto"/>
              <w:rPr>
                <w:rFonts w:ascii="Times New Roman" w:eastAsia="Times New Roman" w:hAnsi="Times New Roman" w:cs="Times New Roman"/>
                <w:lang w:eastAsia="ru-RU"/>
              </w:rPr>
            </w:pPr>
            <w:r w:rsidRPr="00391E09">
              <w:rPr>
                <w:rFonts w:ascii="Times New Roman" w:hAnsi="Times New Roman" w:cs="Times New Roman"/>
                <w:color w:val="000000"/>
              </w:rPr>
              <w:t>Karazhal</w:t>
            </w:r>
          </w:p>
        </w:tc>
        <w:tc>
          <w:tcPr>
            <w:tcW w:w="733" w:type="pct"/>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0F930325"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146,9</w:t>
            </w:r>
          </w:p>
        </w:tc>
        <w:tc>
          <w:tcPr>
            <w:tcW w:w="632" w:type="pct"/>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15EC516D"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14,8</w:t>
            </w:r>
          </w:p>
        </w:tc>
        <w:tc>
          <w:tcPr>
            <w:tcW w:w="536" w:type="pct"/>
            <w:tcBorders>
              <w:top w:val="single" w:sz="4" w:space="0" w:color="auto"/>
              <w:left w:val="single" w:sz="4" w:space="0" w:color="auto"/>
              <w:bottom w:val="single" w:sz="4" w:space="0" w:color="auto"/>
              <w:right w:val="single" w:sz="4" w:space="0" w:color="auto"/>
            </w:tcBorders>
            <w:shd w:val="clear" w:color="000000" w:fill="FFD966"/>
            <w:noWrap/>
            <w:vAlign w:val="bottom"/>
            <w:hideMark/>
          </w:tcPr>
          <w:p w14:paraId="25FC71CE"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22,7</w:t>
            </w:r>
          </w:p>
        </w:tc>
        <w:tc>
          <w:tcPr>
            <w:tcW w:w="535" w:type="pct"/>
            <w:tcBorders>
              <w:top w:val="single" w:sz="4" w:space="0" w:color="auto"/>
              <w:left w:val="single" w:sz="4" w:space="0" w:color="auto"/>
              <w:bottom w:val="single" w:sz="4" w:space="0" w:color="auto"/>
              <w:right w:val="single" w:sz="4" w:space="0" w:color="auto"/>
            </w:tcBorders>
            <w:shd w:val="clear" w:color="000000" w:fill="FF7C80"/>
            <w:noWrap/>
            <w:vAlign w:val="bottom"/>
            <w:hideMark/>
          </w:tcPr>
          <w:p w14:paraId="60A6AFF2"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0,3</w:t>
            </w:r>
          </w:p>
        </w:tc>
        <w:tc>
          <w:tcPr>
            <w:tcW w:w="584" w:type="pct"/>
            <w:tcBorders>
              <w:top w:val="single" w:sz="4" w:space="0" w:color="auto"/>
              <w:left w:val="single" w:sz="4" w:space="0" w:color="auto"/>
              <w:bottom w:val="single" w:sz="4" w:space="0" w:color="auto"/>
              <w:right w:val="single" w:sz="4" w:space="0" w:color="auto"/>
            </w:tcBorders>
            <w:shd w:val="clear" w:color="000000" w:fill="FF9999"/>
            <w:noWrap/>
            <w:vAlign w:val="bottom"/>
            <w:hideMark/>
          </w:tcPr>
          <w:p w14:paraId="75B8B505"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20,9</w:t>
            </w:r>
          </w:p>
        </w:tc>
        <w:tc>
          <w:tcPr>
            <w:tcW w:w="585" w:type="pct"/>
            <w:tcBorders>
              <w:top w:val="single" w:sz="4" w:space="0" w:color="auto"/>
              <w:left w:val="single" w:sz="4" w:space="0" w:color="auto"/>
              <w:bottom w:val="single" w:sz="4" w:space="0" w:color="auto"/>
              <w:right w:val="single" w:sz="4" w:space="0" w:color="auto"/>
            </w:tcBorders>
            <w:shd w:val="clear" w:color="000000" w:fill="FF9999"/>
            <w:noWrap/>
            <w:vAlign w:val="bottom"/>
            <w:hideMark/>
          </w:tcPr>
          <w:p w14:paraId="4A05866A"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14,1</w:t>
            </w:r>
          </w:p>
        </w:tc>
        <w:tc>
          <w:tcPr>
            <w:tcW w:w="620" w:type="pct"/>
            <w:tcBorders>
              <w:top w:val="single" w:sz="4" w:space="0" w:color="auto"/>
              <w:left w:val="single" w:sz="4" w:space="0" w:color="auto"/>
              <w:bottom w:val="single" w:sz="4" w:space="0" w:color="auto"/>
              <w:right w:val="single" w:sz="4" w:space="0" w:color="auto"/>
            </w:tcBorders>
            <w:shd w:val="clear" w:color="000000" w:fill="FF9999"/>
            <w:noWrap/>
            <w:vAlign w:val="bottom"/>
            <w:hideMark/>
          </w:tcPr>
          <w:p w14:paraId="51026540"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27,0</w:t>
            </w:r>
          </w:p>
        </w:tc>
      </w:tr>
      <w:tr w:rsidR="00391E09" w:rsidRPr="00CA0566" w14:paraId="791AA3A3" w14:textId="77777777" w:rsidTr="005275B5">
        <w:trPr>
          <w:trHeight w:val="227"/>
        </w:trPr>
        <w:tc>
          <w:tcPr>
            <w:tcW w:w="1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F0A131" w14:textId="77777777" w:rsidR="00391E09" w:rsidRPr="00CA0566" w:rsidRDefault="00391E09" w:rsidP="00391E09">
            <w:pPr>
              <w:spacing w:after="0" w:line="360" w:lineRule="auto"/>
              <w:jc w:val="right"/>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25</w:t>
            </w:r>
          </w:p>
        </w:tc>
        <w:tc>
          <w:tcPr>
            <w:tcW w:w="5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64898D" w14:textId="7B621DBC" w:rsidR="00391E09" w:rsidRPr="00391E09" w:rsidRDefault="00391E09" w:rsidP="00391E09">
            <w:pPr>
              <w:spacing w:after="0" w:line="360" w:lineRule="auto"/>
              <w:rPr>
                <w:rFonts w:ascii="Times New Roman" w:eastAsia="Times New Roman" w:hAnsi="Times New Roman" w:cs="Times New Roman"/>
                <w:lang w:eastAsia="ru-RU"/>
              </w:rPr>
            </w:pPr>
            <w:r w:rsidRPr="00391E09">
              <w:rPr>
                <w:rFonts w:ascii="Times New Roman" w:hAnsi="Times New Roman" w:cs="Times New Roman"/>
                <w:color w:val="000000"/>
              </w:rPr>
              <w:t>Kurchatov</w:t>
            </w:r>
          </w:p>
        </w:tc>
        <w:tc>
          <w:tcPr>
            <w:tcW w:w="733" w:type="pct"/>
            <w:tcBorders>
              <w:top w:val="single" w:sz="4" w:space="0" w:color="auto"/>
              <w:left w:val="single" w:sz="4" w:space="0" w:color="auto"/>
              <w:bottom w:val="single" w:sz="4" w:space="0" w:color="auto"/>
              <w:right w:val="single" w:sz="4" w:space="0" w:color="auto"/>
            </w:tcBorders>
            <w:shd w:val="clear" w:color="D9E1F2" w:fill="A9D08E"/>
            <w:noWrap/>
            <w:vAlign w:val="bottom"/>
            <w:hideMark/>
          </w:tcPr>
          <w:p w14:paraId="48FDBB44"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132,3</w:t>
            </w:r>
          </w:p>
        </w:tc>
        <w:tc>
          <w:tcPr>
            <w:tcW w:w="632" w:type="pct"/>
            <w:tcBorders>
              <w:top w:val="single" w:sz="4" w:space="0" w:color="auto"/>
              <w:left w:val="single" w:sz="4" w:space="0" w:color="auto"/>
              <w:bottom w:val="single" w:sz="4" w:space="0" w:color="auto"/>
              <w:right w:val="single" w:sz="4" w:space="0" w:color="auto"/>
            </w:tcBorders>
            <w:shd w:val="clear" w:color="D9E1F2" w:fill="FF9999"/>
            <w:noWrap/>
            <w:vAlign w:val="bottom"/>
            <w:hideMark/>
          </w:tcPr>
          <w:p w14:paraId="4905FFC3"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7,9</w:t>
            </w:r>
          </w:p>
        </w:tc>
        <w:tc>
          <w:tcPr>
            <w:tcW w:w="536" w:type="pct"/>
            <w:tcBorders>
              <w:top w:val="single" w:sz="4" w:space="0" w:color="auto"/>
              <w:left w:val="single" w:sz="4" w:space="0" w:color="auto"/>
              <w:bottom w:val="single" w:sz="4" w:space="0" w:color="auto"/>
              <w:right w:val="single" w:sz="4" w:space="0" w:color="auto"/>
            </w:tcBorders>
            <w:shd w:val="clear" w:color="D9E1F2" w:fill="FF9999"/>
            <w:noWrap/>
            <w:vAlign w:val="bottom"/>
            <w:hideMark/>
          </w:tcPr>
          <w:p w14:paraId="0631B070"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20,0</w:t>
            </w:r>
          </w:p>
        </w:tc>
        <w:tc>
          <w:tcPr>
            <w:tcW w:w="535" w:type="pct"/>
            <w:tcBorders>
              <w:top w:val="single" w:sz="4" w:space="0" w:color="auto"/>
              <w:left w:val="single" w:sz="4" w:space="0" w:color="auto"/>
              <w:bottom w:val="single" w:sz="4" w:space="0" w:color="auto"/>
              <w:right w:val="single" w:sz="4" w:space="0" w:color="auto"/>
            </w:tcBorders>
            <w:shd w:val="clear" w:color="D9E1F2" w:fill="FF7C80"/>
            <w:noWrap/>
            <w:vAlign w:val="bottom"/>
            <w:hideMark/>
          </w:tcPr>
          <w:p w14:paraId="3B4A6EF0"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0,1</w:t>
            </w:r>
          </w:p>
        </w:tc>
        <w:tc>
          <w:tcPr>
            <w:tcW w:w="584" w:type="pct"/>
            <w:tcBorders>
              <w:top w:val="single" w:sz="4" w:space="0" w:color="auto"/>
              <w:left w:val="single" w:sz="4" w:space="0" w:color="auto"/>
              <w:bottom w:val="single" w:sz="4" w:space="0" w:color="auto"/>
              <w:right w:val="single" w:sz="4" w:space="0" w:color="auto"/>
            </w:tcBorders>
            <w:shd w:val="clear" w:color="D9E1F2" w:fill="A9D08E"/>
            <w:noWrap/>
            <w:vAlign w:val="bottom"/>
            <w:hideMark/>
          </w:tcPr>
          <w:p w14:paraId="318EB425"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96,8</w:t>
            </w:r>
          </w:p>
        </w:tc>
        <w:tc>
          <w:tcPr>
            <w:tcW w:w="585" w:type="pct"/>
            <w:tcBorders>
              <w:top w:val="single" w:sz="4" w:space="0" w:color="auto"/>
              <w:left w:val="single" w:sz="4" w:space="0" w:color="auto"/>
              <w:bottom w:val="single" w:sz="4" w:space="0" w:color="auto"/>
              <w:right w:val="single" w:sz="4" w:space="0" w:color="auto"/>
            </w:tcBorders>
            <w:shd w:val="clear" w:color="D9E1F2" w:fill="FFD966"/>
            <w:noWrap/>
            <w:vAlign w:val="bottom"/>
            <w:hideMark/>
          </w:tcPr>
          <w:p w14:paraId="4AA1C9CE"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28,2</w:t>
            </w:r>
          </w:p>
        </w:tc>
        <w:tc>
          <w:tcPr>
            <w:tcW w:w="620" w:type="pct"/>
            <w:tcBorders>
              <w:top w:val="single" w:sz="4" w:space="0" w:color="auto"/>
              <w:left w:val="single" w:sz="4" w:space="0" w:color="auto"/>
              <w:bottom w:val="single" w:sz="4" w:space="0" w:color="auto"/>
              <w:right w:val="single" w:sz="4" w:space="0" w:color="auto"/>
            </w:tcBorders>
            <w:shd w:val="clear" w:color="D9E1F2" w:fill="FF9999"/>
            <w:noWrap/>
            <w:vAlign w:val="bottom"/>
            <w:hideMark/>
          </w:tcPr>
          <w:p w14:paraId="3BC7BFEC"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24,0</w:t>
            </w:r>
          </w:p>
        </w:tc>
      </w:tr>
      <w:tr w:rsidR="00391E09" w:rsidRPr="00CA0566" w14:paraId="453031AC" w14:textId="77777777" w:rsidTr="005275B5">
        <w:trPr>
          <w:trHeight w:val="227"/>
        </w:trPr>
        <w:tc>
          <w:tcPr>
            <w:tcW w:w="1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049B6E" w14:textId="77777777" w:rsidR="00391E09" w:rsidRPr="00CA0566" w:rsidRDefault="00391E09" w:rsidP="00391E09">
            <w:pPr>
              <w:spacing w:after="0" w:line="360" w:lineRule="auto"/>
              <w:jc w:val="right"/>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26</w:t>
            </w:r>
          </w:p>
        </w:tc>
        <w:tc>
          <w:tcPr>
            <w:tcW w:w="5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CB7E23" w14:textId="064E556D" w:rsidR="00391E09" w:rsidRPr="00391E09" w:rsidRDefault="00391E09" w:rsidP="00391E09">
            <w:pPr>
              <w:spacing w:after="0" w:line="360" w:lineRule="auto"/>
              <w:rPr>
                <w:rFonts w:ascii="Times New Roman" w:eastAsia="Times New Roman" w:hAnsi="Times New Roman" w:cs="Times New Roman"/>
                <w:lang w:eastAsia="ru-RU"/>
              </w:rPr>
            </w:pPr>
            <w:r w:rsidRPr="00391E09">
              <w:rPr>
                <w:rFonts w:ascii="Times New Roman" w:hAnsi="Times New Roman" w:cs="Times New Roman"/>
                <w:color w:val="000000"/>
              </w:rPr>
              <w:t>Priozersk</w:t>
            </w:r>
          </w:p>
        </w:tc>
        <w:tc>
          <w:tcPr>
            <w:tcW w:w="733" w:type="pct"/>
            <w:tcBorders>
              <w:top w:val="single" w:sz="4" w:space="0" w:color="auto"/>
              <w:left w:val="single" w:sz="4" w:space="0" w:color="auto"/>
              <w:bottom w:val="single" w:sz="4" w:space="0" w:color="auto"/>
              <w:right w:val="single" w:sz="4" w:space="0" w:color="auto"/>
            </w:tcBorders>
            <w:shd w:val="clear" w:color="000000" w:fill="FFD966"/>
            <w:noWrap/>
            <w:vAlign w:val="bottom"/>
            <w:hideMark/>
          </w:tcPr>
          <w:p w14:paraId="56B2E0E0"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120,5</w:t>
            </w:r>
          </w:p>
        </w:tc>
        <w:tc>
          <w:tcPr>
            <w:tcW w:w="632" w:type="pct"/>
            <w:tcBorders>
              <w:top w:val="single" w:sz="4" w:space="0" w:color="auto"/>
              <w:left w:val="single" w:sz="4" w:space="0" w:color="auto"/>
              <w:bottom w:val="single" w:sz="4" w:space="0" w:color="auto"/>
              <w:right w:val="single" w:sz="4" w:space="0" w:color="auto"/>
            </w:tcBorders>
            <w:shd w:val="clear" w:color="000000" w:fill="FFD966"/>
            <w:noWrap/>
            <w:vAlign w:val="bottom"/>
            <w:hideMark/>
          </w:tcPr>
          <w:p w14:paraId="2769DB40"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12,6</w:t>
            </w:r>
          </w:p>
        </w:tc>
        <w:tc>
          <w:tcPr>
            <w:tcW w:w="536" w:type="pct"/>
            <w:tcBorders>
              <w:top w:val="single" w:sz="4" w:space="0" w:color="auto"/>
              <w:left w:val="single" w:sz="4" w:space="0" w:color="auto"/>
              <w:bottom w:val="single" w:sz="4" w:space="0" w:color="auto"/>
              <w:right w:val="single" w:sz="4" w:space="0" w:color="auto"/>
            </w:tcBorders>
            <w:shd w:val="clear" w:color="000000" w:fill="FFD966"/>
            <w:noWrap/>
            <w:vAlign w:val="bottom"/>
            <w:hideMark/>
          </w:tcPr>
          <w:p w14:paraId="230CF2FB"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23,6</w:t>
            </w:r>
          </w:p>
        </w:tc>
        <w:tc>
          <w:tcPr>
            <w:tcW w:w="535" w:type="pct"/>
            <w:tcBorders>
              <w:top w:val="single" w:sz="4" w:space="0" w:color="auto"/>
              <w:left w:val="single" w:sz="4" w:space="0" w:color="auto"/>
              <w:bottom w:val="single" w:sz="4" w:space="0" w:color="auto"/>
              <w:right w:val="single" w:sz="4" w:space="0" w:color="auto"/>
            </w:tcBorders>
            <w:shd w:val="clear" w:color="000000" w:fill="FF7C80"/>
            <w:noWrap/>
            <w:vAlign w:val="bottom"/>
            <w:hideMark/>
          </w:tcPr>
          <w:p w14:paraId="42D23AA9"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0,3</w:t>
            </w:r>
          </w:p>
        </w:tc>
        <w:tc>
          <w:tcPr>
            <w:tcW w:w="584" w:type="pct"/>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16213712"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91,2</w:t>
            </w:r>
          </w:p>
        </w:tc>
        <w:tc>
          <w:tcPr>
            <w:tcW w:w="585" w:type="pct"/>
            <w:tcBorders>
              <w:top w:val="single" w:sz="4" w:space="0" w:color="auto"/>
              <w:left w:val="single" w:sz="4" w:space="0" w:color="auto"/>
              <w:bottom w:val="single" w:sz="4" w:space="0" w:color="auto"/>
              <w:right w:val="single" w:sz="4" w:space="0" w:color="auto"/>
            </w:tcBorders>
            <w:shd w:val="clear" w:color="000000" w:fill="FF9999"/>
            <w:noWrap/>
            <w:vAlign w:val="bottom"/>
            <w:hideMark/>
          </w:tcPr>
          <w:p w14:paraId="134A6091"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25,5</w:t>
            </w:r>
          </w:p>
        </w:tc>
        <w:tc>
          <w:tcPr>
            <w:tcW w:w="620" w:type="pct"/>
            <w:tcBorders>
              <w:top w:val="single" w:sz="4" w:space="0" w:color="auto"/>
              <w:left w:val="single" w:sz="4" w:space="0" w:color="auto"/>
              <w:bottom w:val="single" w:sz="4" w:space="0" w:color="auto"/>
              <w:right w:val="single" w:sz="4" w:space="0" w:color="auto"/>
            </w:tcBorders>
            <w:shd w:val="clear" w:color="000000" w:fill="FF9999"/>
            <w:noWrap/>
            <w:vAlign w:val="bottom"/>
            <w:hideMark/>
          </w:tcPr>
          <w:p w14:paraId="276768E7"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29,0</w:t>
            </w:r>
          </w:p>
        </w:tc>
      </w:tr>
      <w:tr w:rsidR="00391E09" w:rsidRPr="00CA0566" w14:paraId="496D3A67" w14:textId="77777777" w:rsidTr="005275B5">
        <w:trPr>
          <w:trHeight w:val="227"/>
        </w:trPr>
        <w:tc>
          <w:tcPr>
            <w:tcW w:w="1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EE5F76" w14:textId="77777777" w:rsidR="00391E09" w:rsidRPr="00CA0566" w:rsidRDefault="00391E09" w:rsidP="00391E09">
            <w:pPr>
              <w:spacing w:after="0" w:line="360" w:lineRule="auto"/>
              <w:jc w:val="right"/>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27</w:t>
            </w:r>
          </w:p>
        </w:tc>
        <w:tc>
          <w:tcPr>
            <w:tcW w:w="5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D112C0" w14:textId="76CC313A" w:rsidR="00391E09" w:rsidRPr="00391E09" w:rsidRDefault="00391E09" w:rsidP="00391E09">
            <w:pPr>
              <w:spacing w:after="0" w:line="360" w:lineRule="auto"/>
              <w:rPr>
                <w:rFonts w:ascii="Times New Roman" w:eastAsia="Times New Roman" w:hAnsi="Times New Roman" w:cs="Times New Roman"/>
                <w:lang w:eastAsia="ru-RU"/>
              </w:rPr>
            </w:pPr>
            <w:r w:rsidRPr="00391E09">
              <w:rPr>
                <w:rFonts w:ascii="Times New Roman" w:hAnsi="Times New Roman" w:cs="Times New Roman"/>
                <w:color w:val="000000"/>
              </w:rPr>
              <w:t>Ridder</w:t>
            </w:r>
          </w:p>
        </w:tc>
        <w:tc>
          <w:tcPr>
            <w:tcW w:w="733" w:type="pct"/>
            <w:tcBorders>
              <w:top w:val="single" w:sz="4" w:space="0" w:color="auto"/>
              <w:left w:val="single" w:sz="4" w:space="0" w:color="auto"/>
              <w:bottom w:val="single" w:sz="4" w:space="0" w:color="auto"/>
              <w:right w:val="single" w:sz="4" w:space="0" w:color="auto"/>
            </w:tcBorders>
            <w:shd w:val="clear" w:color="FF9393" w:fill="FF9999"/>
            <w:noWrap/>
            <w:vAlign w:val="bottom"/>
            <w:hideMark/>
          </w:tcPr>
          <w:p w14:paraId="1AC92446"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84,0</w:t>
            </w:r>
          </w:p>
        </w:tc>
        <w:tc>
          <w:tcPr>
            <w:tcW w:w="632" w:type="pct"/>
            <w:tcBorders>
              <w:top w:val="single" w:sz="4" w:space="0" w:color="auto"/>
              <w:left w:val="single" w:sz="4" w:space="0" w:color="auto"/>
              <w:bottom w:val="single" w:sz="4" w:space="0" w:color="auto"/>
              <w:right w:val="single" w:sz="4" w:space="0" w:color="auto"/>
            </w:tcBorders>
            <w:shd w:val="clear" w:color="D9E1F2" w:fill="FF9999"/>
            <w:noWrap/>
            <w:vAlign w:val="bottom"/>
            <w:hideMark/>
          </w:tcPr>
          <w:p w14:paraId="318140B6"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-3,6</w:t>
            </w:r>
          </w:p>
        </w:tc>
        <w:tc>
          <w:tcPr>
            <w:tcW w:w="536" w:type="pct"/>
            <w:tcBorders>
              <w:top w:val="single" w:sz="4" w:space="0" w:color="auto"/>
              <w:left w:val="single" w:sz="4" w:space="0" w:color="auto"/>
              <w:bottom w:val="single" w:sz="4" w:space="0" w:color="auto"/>
              <w:right w:val="single" w:sz="4" w:space="0" w:color="auto"/>
            </w:tcBorders>
            <w:shd w:val="clear" w:color="D9E1F2" w:fill="FFD966"/>
            <w:noWrap/>
            <w:vAlign w:val="bottom"/>
            <w:hideMark/>
          </w:tcPr>
          <w:p w14:paraId="469C5132"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24,2</w:t>
            </w:r>
          </w:p>
        </w:tc>
        <w:tc>
          <w:tcPr>
            <w:tcW w:w="535" w:type="pct"/>
            <w:tcBorders>
              <w:top w:val="single" w:sz="4" w:space="0" w:color="auto"/>
              <w:left w:val="single" w:sz="4" w:space="0" w:color="auto"/>
              <w:bottom w:val="single" w:sz="4" w:space="0" w:color="auto"/>
              <w:right w:val="single" w:sz="4" w:space="0" w:color="auto"/>
            </w:tcBorders>
            <w:shd w:val="clear" w:color="D9E1F2" w:fill="FF7C80"/>
            <w:noWrap/>
            <w:vAlign w:val="bottom"/>
            <w:hideMark/>
          </w:tcPr>
          <w:p w14:paraId="75E3C526"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0,1</w:t>
            </w:r>
          </w:p>
        </w:tc>
        <w:tc>
          <w:tcPr>
            <w:tcW w:w="584" w:type="pct"/>
            <w:tcBorders>
              <w:top w:val="single" w:sz="4" w:space="0" w:color="auto"/>
              <w:left w:val="single" w:sz="4" w:space="0" w:color="auto"/>
              <w:bottom w:val="single" w:sz="4" w:space="0" w:color="auto"/>
              <w:right w:val="single" w:sz="4" w:space="0" w:color="auto"/>
            </w:tcBorders>
            <w:shd w:val="clear" w:color="D9E1F2" w:fill="A9D08E"/>
            <w:noWrap/>
            <w:vAlign w:val="bottom"/>
            <w:hideMark/>
          </w:tcPr>
          <w:p w14:paraId="3E0F48C7"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82,2</w:t>
            </w:r>
          </w:p>
        </w:tc>
        <w:tc>
          <w:tcPr>
            <w:tcW w:w="585" w:type="pct"/>
            <w:tcBorders>
              <w:top w:val="single" w:sz="4" w:space="0" w:color="auto"/>
              <w:left w:val="single" w:sz="4" w:space="0" w:color="auto"/>
              <w:bottom w:val="single" w:sz="4" w:space="0" w:color="auto"/>
              <w:right w:val="single" w:sz="4" w:space="0" w:color="auto"/>
            </w:tcBorders>
            <w:shd w:val="clear" w:color="D9E1F2" w:fill="FF9999"/>
            <w:noWrap/>
            <w:vAlign w:val="bottom"/>
            <w:hideMark/>
          </w:tcPr>
          <w:p w14:paraId="6B67CB70"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25,6</w:t>
            </w:r>
          </w:p>
        </w:tc>
        <w:tc>
          <w:tcPr>
            <w:tcW w:w="620" w:type="pct"/>
            <w:tcBorders>
              <w:top w:val="single" w:sz="4" w:space="0" w:color="auto"/>
              <w:left w:val="single" w:sz="4" w:space="0" w:color="auto"/>
              <w:bottom w:val="single" w:sz="4" w:space="0" w:color="auto"/>
              <w:right w:val="single" w:sz="4" w:space="0" w:color="auto"/>
            </w:tcBorders>
            <w:shd w:val="clear" w:color="D9E1F2" w:fill="FF9999"/>
            <w:noWrap/>
            <w:vAlign w:val="bottom"/>
            <w:hideMark/>
          </w:tcPr>
          <w:p w14:paraId="07F47D07"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51,0</w:t>
            </w:r>
          </w:p>
        </w:tc>
      </w:tr>
      <w:tr w:rsidR="00391E09" w:rsidRPr="00CA0566" w14:paraId="57E9334F" w14:textId="77777777" w:rsidTr="005275B5">
        <w:trPr>
          <w:trHeight w:val="227"/>
        </w:trPr>
        <w:tc>
          <w:tcPr>
            <w:tcW w:w="1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66587B" w14:textId="77777777" w:rsidR="00391E09" w:rsidRPr="00CA0566" w:rsidRDefault="00391E09" w:rsidP="00391E09">
            <w:pPr>
              <w:spacing w:after="0" w:line="360" w:lineRule="auto"/>
              <w:jc w:val="right"/>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28</w:t>
            </w:r>
          </w:p>
        </w:tc>
        <w:tc>
          <w:tcPr>
            <w:tcW w:w="5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5D696F" w14:textId="3EE95EBF" w:rsidR="00391E09" w:rsidRPr="00391E09" w:rsidRDefault="00391E09" w:rsidP="00391E09">
            <w:pPr>
              <w:spacing w:after="0" w:line="360" w:lineRule="auto"/>
              <w:rPr>
                <w:rFonts w:ascii="Times New Roman" w:eastAsia="Times New Roman" w:hAnsi="Times New Roman" w:cs="Times New Roman"/>
                <w:lang w:eastAsia="ru-RU"/>
              </w:rPr>
            </w:pPr>
            <w:r w:rsidRPr="00391E09">
              <w:rPr>
                <w:rFonts w:ascii="Times New Roman" w:hAnsi="Times New Roman" w:cs="Times New Roman"/>
                <w:color w:val="000000"/>
              </w:rPr>
              <w:t>Rudny</w:t>
            </w:r>
          </w:p>
        </w:tc>
        <w:tc>
          <w:tcPr>
            <w:tcW w:w="733" w:type="pct"/>
            <w:tcBorders>
              <w:top w:val="single" w:sz="4" w:space="0" w:color="auto"/>
              <w:left w:val="single" w:sz="4" w:space="0" w:color="auto"/>
              <w:bottom w:val="single" w:sz="4" w:space="0" w:color="auto"/>
              <w:right w:val="single" w:sz="4" w:space="0" w:color="auto"/>
            </w:tcBorders>
            <w:shd w:val="clear" w:color="000000" w:fill="FFD966"/>
            <w:noWrap/>
            <w:vAlign w:val="bottom"/>
            <w:hideMark/>
          </w:tcPr>
          <w:p w14:paraId="15A29FD1"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117,9</w:t>
            </w:r>
          </w:p>
        </w:tc>
        <w:tc>
          <w:tcPr>
            <w:tcW w:w="632" w:type="pct"/>
            <w:tcBorders>
              <w:top w:val="single" w:sz="4" w:space="0" w:color="auto"/>
              <w:left w:val="single" w:sz="4" w:space="0" w:color="auto"/>
              <w:bottom w:val="single" w:sz="4" w:space="0" w:color="auto"/>
              <w:right w:val="single" w:sz="4" w:space="0" w:color="auto"/>
            </w:tcBorders>
            <w:shd w:val="clear" w:color="000000" w:fill="FF9999"/>
            <w:noWrap/>
            <w:vAlign w:val="bottom"/>
            <w:hideMark/>
          </w:tcPr>
          <w:p w14:paraId="1AD9DC43"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-0,4</w:t>
            </w:r>
          </w:p>
        </w:tc>
        <w:tc>
          <w:tcPr>
            <w:tcW w:w="536" w:type="pct"/>
            <w:tcBorders>
              <w:top w:val="single" w:sz="4" w:space="0" w:color="auto"/>
              <w:left w:val="single" w:sz="4" w:space="0" w:color="auto"/>
              <w:bottom w:val="single" w:sz="4" w:space="0" w:color="auto"/>
              <w:right w:val="single" w:sz="4" w:space="0" w:color="auto"/>
            </w:tcBorders>
            <w:shd w:val="clear" w:color="000000" w:fill="FF9999"/>
            <w:noWrap/>
            <w:vAlign w:val="bottom"/>
            <w:hideMark/>
          </w:tcPr>
          <w:p w14:paraId="32E3A6D2"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21,4</w:t>
            </w:r>
          </w:p>
        </w:tc>
        <w:tc>
          <w:tcPr>
            <w:tcW w:w="535" w:type="pct"/>
            <w:tcBorders>
              <w:top w:val="single" w:sz="4" w:space="0" w:color="auto"/>
              <w:left w:val="single" w:sz="4" w:space="0" w:color="auto"/>
              <w:bottom w:val="single" w:sz="4" w:space="0" w:color="auto"/>
              <w:right w:val="single" w:sz="4" w:space="0" w:color="auto"/>
            </w:tcBorders>
            <w:shd w:val="clear" w:color="000000" w:fill="FF7C80"/>
            <w:noWrap/>
            <w:vAlign w:val="bottom"/>
            <w:hideMark/>
          </w:tcPr>
          <w:p w14:paraId="62838DC5"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0,2</w:t>
            </w:r>
          </w:p>
        </w:tc>
        <w:tc>
          <w:tcPr>
            <w:tcW w:w="584" w:type="pct"/>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6BE2A358"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97,3</w:t>
            </w:r>
          </w:p>
        </w:tc>
        <w:tc>
          <w:tcPr>
            <w:tcW w:w="585" w:type="pct"/>
            <w:tcBorders>
              <w:top w:val="single" w:sz="4" w:space="0" w:color="auto"/>
              <w:left w:val="single" w:sz="4" w:space="0" w:color="auto"/>
              <w:bottom w:val="single" w:sz="4" w:space="0" w:color="auto"/>
              <w:right w:val="single" w:sz="4" w:space="0" w:color="auto"/>
            </w:tcBorders>
            <w:shd w:val="clear" w:color="000000" w:fill="FF9999"/>
            <w:noWrap/>
            <w:vAlign w:val="bottom"/>
            <w:hideMark/>
          </w:tcPr>
          <w:p w14:paraId="70A14C92"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24,1</w:t>
            </w:r>
          </w:p>
        </w:tc>
        <w:tc>
          <w:tcPr>
            <w:tcW w:w="620" w:type="pct"/>
            <w:tcBorders>
              <w:top w:val="single" w:sz="4" w:space="0" w:color="auto"/>
              <w:left w:val="single" w:sz="4" w:space="0" w:color="auto"/>
              <w:bottom w:val="single" w:sz="4" w:space="0" w:color="auto"/>
              <w:right w:val="single" w:sz="4" w:space="0" w:color="auto"/>
            </w:tcBorders>
            <w:shd w:val="clear" w:color="000000" w:fill="FFD966"/>
            <w:noWrap/>
            <w:vAlign w:val="bottom"/>
            <w:hideMark/>
          </w:tcPr>
          <w:p w14:paraId="77036290"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54,0</w:t>
            </w:r>
          </w:p>
        </w:tc>
      </w:tr>
      <w:tr w:rsidR="00391E09" w:rsidRPr="00CA0566" w14:paraId="2062FE21" w14:textId="77777777" w:rsidTr="005275B5">
        <w:trPr>
          <w:trHeight w:val="227"/>
        </w:trPr>
        <w:tc>
          <w:tcPr>
            <w:tcW w:w="1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62476D" w14:textId="77777777" w:rsidR="00391E09" w:rsidRPr="00CA0566" w:rsidRDefault="00391E09" w:rsidP="00391E09">
            <w:pPr>
              <w:spacing w:after="0" w:line="360" w:lineRule="auto"/>
              <w:jc w:val="right"/>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29</w:t>
            </w:r>
          </w:p>
        </w:tc>
        <w:tc>
          <w:tcPr>
            <w:tcW w:w="5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5ADF63" w14:textId="736C9DDA" w:rsidR="00391E09" w:rsidRPr="00391E09" w:rsidRDefault="00391E09" w:rsidP="00391E09">
            <w:pPr>
              <w:spacing w:after="0" w:line="360" w:lineRule="auto"/>
              <w:rPr>
                <w:rFonts w:ascii="Times New Roman" w:eastAsia="Times New Roman" w:hAnsi="Times New Roman" w:cs="Times New Roman"/>
                <w:lang w:eastAsia="ru-RU"/>
              </w:rPr>
            </w:pPr>
            <w:r w:rsidRPr="00391E09">
              <w:rPr>
                <w:rFonts w:ascii="Times New Roman" w:hAnsi="Times New Roman" w:cs="Times New Roman"/>
                <w:color w:val="000000"/>
              </w:rPr>
              <w:t>Lisakovsk</w:t>
            </w:r>
          </w:p>
        </w:tc>
        <w:tc>
          <w:tcPr>
            <w:tcW w:w="733" w:type="pct"/>
            <w:tcBorders>
              <w:top w:val="single" w:sz="4" w:space="0" w:color="auto"/>
              <w:left w:val="single" w:sz="4" w:space="0" w:color="auto"/>
              <w:bottom w:val="single" w:sz="4" w:space="0" w:color="auto"/>
              <w:right w:val="single" w:sz="4" w:space="0" w:color="auto"/>
            </w:tcBorders>
            <w:shd w:val="clear" w:color="D9E1F2" w:fill="FFD966"/>
            <w:noWrap/>
            <w:vAlign w:val="bottom"/>
            <w:hideMark/>
          </w:tcPr>
          <w:p w14:paraId="0238BB0D"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113,4</w:t>
            </w:r>
          </w:p>
        </w:tc>
        <w:tc>
          <w:tcPr>
            <w:tcW w:w="632" w:type="pct"/>
            <w:tcBorders>
              <w:top w:val="single" w:sz="4" w:space="0" w:color="auto"/>
              <w:left w:val="single" w:sz="4" w:space="0" w:color="auto"/>
              <w:bottom w:val="single" w:sz="4" w:space="0" w:color="auto"/>
              <w:right w:val="single" w:sz="4" w:space="0" w:color="auto"/>
            </w:tcBorders>
            <w:shd w:val="clear" w:color="D9E1F2" w:fill="FF9999"/>
            <w:noWrap/>
            <w:vAlign w:val="bottom"/>
            <w:hideMark/>
          </w:tcPr>
          <w:p w14:paraId="556C8C48"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-1,2</w:t>
            </w:r>
          </w:p>
        </w:tc>
        <w:tc>
          <w:tcPr>
            <w:tcW w:w="536" w:type="pct"/>
            <w:tcBorders>
              <w:top w:val="single" w:sz="4" w:space="0" w:color="auto"/>
              <w:left w:val="single" w:sz="4" w:space="0" w:color="auto"/>
              <w:bottom w:val="single" w:sz="4" w:space="0" w:color="auto"/>
              <w:right w:val="single" w:sz="4" w:space="0" w:color="auto"/>
            </w:tcBorders>
            <w:shd w:val="clear" w:color="D9E1F2" w:fill="FFD966"/>
            <w:noWrap/>
            <w:vAlign w:val="bottom"/>
            <w:hideMark/>
          </w:tcPr>
          <w:p w14:paraId="404E8697"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22,1</w:t>
            </w:r>
          </w:p>
        </w:tc>
        <w:tc>
          <w:tcPr>
            <w:tcW w:w="535" w:type="pct"/>
            <w:tcBorders>
              <w:top w:val="single" w:sz="4" w:space="0" w:color="auto"/>
              <w:left w:val="single" w:sz="4" w:space="0" w:color="auto"/>
              <w:bottom w:val="single" w:sz="4" w:space="0" w:color="auto"/>
              <w:right w:val="single" w:sz="4" w:space="0" w:color="auto"/>
            </w:tcBorders>
            <w:shd w:val="clear" w:color="D9E1F2" w:fill="FF7C80"/>
            <w:noWrap/>
            <w:vAlign w:val="bottom"/>
            <w:hideMark/>
          </w:tcPr>
          <w:p w14:paraId="1F8E36EF"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0,1</w:t>
            </w:r>
          </w:p>
        </w:tc>
        <w:tc>
          <w:tcPr>
            <w:tcW w:w="584" w:type="pct"/>
            <w:tcBorders>
              <w:top w:val="single" w:sz="4" w:space="0" w:color="auto"/>
              <w:left w:val="single" w:sz="4" w:space="0" w:color="auto"/>
              <w:bottom w:val="single" w:sz="4" w:space="0" w:color="auto"/>
              <w:right w:val="single" w:sz="4" w:space="0" w:color="auto"/>
            </w:tcBorders>
            <w:shd w:val="clear" w:color="D9E1F2" w:fill="A9D08E"/>
            <w:noWrap/>
            <w:vAlign w:val="bottom"/>
            <w:hideMark/>
          </w:tcPr>
          <w:p w14:paraId="2DDE2DC4"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99,6</w:t>
            </w:r>
          </w:p>
        </w:tc>
        <w:tc>
          <w:tcPr>
            <w:tcW w:w="585" w:type="pct"/>
            <w:tcBorders>
              <w:top w:val="single" w:sz="4" w:space="0" w:color="auto"/>
              <w:left w:val="single" w:sz="4" w:space="0" w:color="auto"/>
              <w:bottom w:val="single" w:sz="4" w:space="0" w:color="auto"/>
              <w:right w:val="single" w:sz="4" w:space="0" w:color="auto"/>
            </w:tcBorders>
            <w:shd w:val="clear" w:color="D9E1F2" w:fill="FF9999"/>
            <w:noWrap/>
            <w:vAlign w:val="bottom"/>
            <w:hideMark/>
          </w:tcPr>
          <w:p w14:paraId="3F8E81DC"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18,7</w:t>
            </w:r>
          </w:p>
        </w:tc>
        <w:tc>
          <w:tcPr>
            <w:tcW w:w="620" w:type="pct"/>
            <w:tcBorders>
              <w:top w:val="single" w:sz="4" w:space="0" w:color="auto"/>
              <w:left w:val="single" w:sz="4" w:space="0" w:color="auto"/>
              <w:bottom w:val="single" w:sz="4" w:space="0" w:color="auto"/>
              <w:right w:val="single" w:sz="4" w:space="0" w:color="auto"/>
            </w:tcBorders>
            <w:shd w:val="clear" w:color="D9E1F2" w:fill="A9D08E"/>
            <w:noWrap/>
            <w:vAlign w:val="bottom"/>
            <w:hideMark/>
          </w:tcPr>
          <w:p w14:paraId="59189D9A"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95,0</w:t>
            </w:r>
          </w:p>
        </w:tc>
      </w:tr>
      <w:tr w:rsidR="00391E09" w:rsidRPr="00CA0566" w14:paraId="006FB085" w14:textId="77777777" w:rsidTr="005275B5">
        <w:trPr>
          <w:trHeight w:val="227"/>
        </w:trPr>
        <w:tc>
          <w:tcPr>
            <w:tcW w:w="1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BC0205" w14:textId="77777777" w:rsidR="00391E09" w:rsidRPr="00CA0566" w:rsidRDefault="00391E09" w:rsidP="00391E09">
            <w:pPr>
              <w:spacing w:after="0" w:line="360" w:lineRule="auto"/>
              <w:jc w:val="right"/>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30</w:t>
            </w:r>
          </w:p>
        </w:tc>
        <w:tc>
          <w:tcPr>
            <w:tcW w:w="5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A63EFA" w14:textId="3206C441" w:rsidR="00391E09" w:rsidRPr="00391E09" w:rsidRDefault="00391E09" w:rsidP="00391E09">
            <w:pPr>
              <w:spacing w:after="0" w:line="360" w:lineRule="auto"/>
              <w:rPr>
                <w:rFonts w:ascii="Times New Roman" w:eastAsia="Times New Roman" w:hAnsi="Times New Roman" w:cs="Times New Roman"/>
                <w:lang w:eastAsia="ru-RU"/>
              </w:rPr>
            </w:pPr>
            <w:r w:rsidRPr="00391E09">
              <w:rPr>
                <w:rFonts w:ascii="Times New Roman" w:hAnsi="Times New Roman" w:cs="Times New Roman"/>
                <w:color w:val="000000"/>
              </w:rPr>
              <w:t>Saran</w:t>
            </w:r>
          </w:p>
        </w:tc>
        <w:tc>
          <w:tcPr>
            <w:tcW w:w="733" w:type="pct"/>
            <w:tcBorders>
              <w:top w:val="single" w:sz="4" w:space="0" w:color="auto"/>
              <w:left w:val="single" w:sz="4" w:space="0" w:color="auto"/>
              <w:bottom w:val="single" w:sz="4" w:space="0" w:color="auto"/>
              <w:right w:val="single" w:sz="4" w:space="0" w:color="auto"/>
            </w:tcBorders>
            <w:shd w:val="clear" w:color="000000" w:fill="FFD966"/>
            <w:noWrap/>
            <w:vAlign w:val="bottom"/>
            <w:hideMark/>
          </w:tcPr>
          <w:p w14:paraId="5FCAC965"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121,1</w:t>
            </w:r>
          </w:p>
        </w:tc>
        <w:tc>
          <w:tcPr>
            <w:tcW w:w="632" w:type="pct"/>
            <w:tcBorders>
              <w:top w:val="single" w:sz="4" w:space="0" w:color="auto"/>
              <w:left w:val="single" w:sz="4" w:space="0" w:color="auto"/>
              <w:bottom w:val="single" w:sz="4" w:space="0" w:color="auto"/>
              <w:right w:val="single" w:sz="4" w:space="0" w:color="auto"/>
            </w:tcBorders>
            <w:shd w:val="clear" w:color="000000" w:fill="FF9999"/>
            <w:noWrap/>
            <w:vAlign w:val="bottom"/>
            <w:hideMark/>
          </w:tcPr>
          <w:p w14:paraId="019D19F6"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1,2</w:t>
            </w:r>
          </w:p>
        </w:tc>
        <w:tc>
          <w:tcPr>
            <w:tcW w:w="536" w:type="pct"/>
            <w:tcBorders>
              <w:top w:val="single" w:sz="4" w:space="0" w:color="auto"/>
              <w:left w:val="single" w:sz="4" w:space="0" w:color="auto"/>
              <w:bottom w:val="single" w:sz="4" w:space="0" w:color="auto"/>
              <w:right w:val="single" w:sz="4" w:space="0" w:color="auto"/>
            </w:tcBorders>
            <w:shd w:val="clear" w:color="000000" w:fill="FFD966"/>
            <w:noWrap/>
            <w:vAlign w:val="bottom"/>
            <w:hideMark/>
          </w:tcPr>
          <w:p w14:paraId="02F9A5EC"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23,0</w:t>
            </w:r>
          </w:p>
        </w:tc>
        <w:tc>
          <w:tcPr>
            <w:tcW w:w="535" w:type="pct"/>
            <w:tcBorders>
              <w:top w:val="single" w:sz="4" w:space="0" w:color="auto"/>
              <w:left w:val="single" w:sz="4" w:space="0" w:color="auto"/>
              <w:bottom w:val="single" w:sz="4" w:space="0" w:color="auto"/>
              <w:right w:val="single" w:sz="4" w:space="0" w:color="auto"/>
            </w:tcBorders>
            <w:shd w:val="clear" w:color="000000" w:fill="FF7C80"/>
            <w:noWrap/>
            <w:vAlign w:val="bottom"/>
            <w:hideMark/>
          </w:tcPr>
          <w:p w14:paraId="3E5F0103"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0,1</w:t>
            </w:r>
          </w:p>
        </w:tc>
        <w:tc>
          <w:tcPr>
            <w:tcW w:w="584" w:type="pct"/>
            <w:tcBorders>
              <w:top w:val="single" w:sz="4" w:space="0" w:color="auto"/>
              <w:left w:val="single" w:sz="4" w:space="0" w:color="auto"/>
              <w:bottom w:val="single" w:sz="4" w:space="0" w:color="auto"/>
              <w:right w:val="single" w:sz="4" w:space="0" w:color="auto"/>
            </w:tcBorders>
            <w:shd w:val="clear" w:color="000000" w:fill="FF9999"/>
            <w:noWrap/>
            <w:vAlign w:val="bottom"/>
            <w:hideMark/>
          </w:tcPr>
          <w:p w14:paraId="5DB6B0DB"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54,5</w:t>
            </w:r>
          </w:p>
        </w:tc>
        <w:tc>
          <w:tcPr>
            <w:tcW w:w="585" w:type="pct"/>
            <w:tcBorders>
              <w:top w:val="single" w:sz="4" w:space="0" w:color="auto"/>
              <w:left w:val="single" w:sz="4" w:space="0" w:color="auto"/>
              <w:bottom w:val="single" w:sz="4" w:space="0" w:color="auto"/>
              <w:right w:val="single" w:sz="4" w:space="0" w:color="auto"/>
            </w:tcBorders>
            <w:shd w:val="clear" w:color="000000" w:fill="FF9999"/>
            <w:noWrap/>
            <w:vAlign w:val="bottom"/>
            <w:hideMark/>
          </w:tcPr>
          <w:p w14:paraId="44ABAE34"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16,9</w:t>
            </w:r>
          </w:p>
        </w:tc>
        <w:tc>
          <w:tcPr>
            <w:tcW w:w="620" w:type="pct"/>
            <w:tcBorders>
              <w:top w:val="single" w:sz="4" w:space="0" w:color="auto"/>
              <w:left w:val="single" w:sz="4" w:space="0" w:color="auto"/>
              <w:bottom w:val="single" w:sz="4" w:space="0" w:color="auto"/>
              <w:right w:val="single" w:sz="4" w:space="0" w:color="auto"/>
            </w:tcBorders>
            <w:shd w:val="clear" w:color="000000" w:fill="FF9999"/>
            <w:noWrap/>
            <w:vAlign w:val="bottom"/>
            <w:hideMark/>
          </w:tcPr>
          <w:p w14:paraId="0946E945"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14,0</w:t>
            </w:r>
          </w:p>
        </w:tc>
      </w:tr>
    </w:tbl>
    <w:p w14:paraId="6C5836D8" w14:textId="77777777" w:rsidR="00391E09" w:rsidRDefault="00391E09" w:rsidP="00391E09">
      <w:pPr>
        <w:spacing w:after="0" w:line="360" w:lineRule="auto"/>
        <w:rPr>
          <w:rFonts w:ascii="Times New Roman" w:hAnsi="Times New Roman" w:cs="Times New Roman"/>
          <w:sz w:val="24"/>
          <w:szCs w:val="24"/>
          <w:lang w:val="en-US"/>
        </w:rPr>
      </w:pPr>
      <w:r w:rsidRPr="00391E09">
        <w:rPr>
          <w:rFonts w:ascii="Times New Roman" w:hAnsi="Times New Roman" w:cs="Times New Roman"/>
          <w:sz w:val="24"/>
          <w:szCs w:val="24"/>
          <w:lang w:val="en-US"/>
        </w:rPr>
        <w:t xml:space="preserve">Continuation of the Table </w:t>
      </w:r>
      <w:r>
        <w:rPr>
          <w:rFonts w:ascii="Times New Roman" w:hAnsi="Times New Roman" w:cs="Times New Roman"/>
          <w:sz w:val="24"/>
          <w:szCs w:val="24"/>
          <w:lang w:val="en-US"/>
        </w:rPr>
        <w:t>G</w:t>
      </w:r>
      <w:r w:rsidRPr="00391E09">
        <w:rPr>
          <w:rFonts w:ascii="Times New Roman" w:hAnsi="Times New Roman" w:cs="Times New Roman"/>
          <w:sz w:val="24"/>
          <w:szCs w:val="24"/>
          <w:lang w:val="en-US"/>
        </w:rPr>
        <w:t>.</w:t>
      </w:r>
      <w:r>
        <w:rPr>
          <w:rFonts w:ascii="Times New Roman" w:hAnsi="Times New Roman" w:cs="Times New Roman"/>
          <w:sz w:val="24"/>
          <w:szCs w:val="24"/>
          <w:lang w:val="en-US"/>
        </w:rPr>
        <w:t>1</w:t>
      </w:r>
    </w:p>
    <w:p w14:paraId="6B676097" w14:textId="2FEA38ED" w:rsidR="00583ED3" w:rsidRPr="00C6480B" w:rsidRDefault="00583ED3" w:rsidP="00D665DB">
      <w:pPr>
        <w:spacing w:after="0" w:line="259" w:lineRule="auto"/>
        <w:rPr>
          <w:rFonts w:ascii="Times New Roman" w:hAnsi="Times New Roman" w:cs="Times New Roman"/>
          <w:sz w:val="24"/>
          <w:szCs w:val="24"/>
          <w:lang w:val="en-US"/>
        </w:rPr>
      </w:pPr>
    </w:p>
    <w:tbl>
      <w:tblPr>
        <w:tblW w:w="5000" w:type="pct"/>
        <w:tblLayout w:type="fixed"/>
        <w:tblLook w:val="04A0" w:firstRow="1" w:lastRow="0" w:firstColumn="1" w:lastColumn="0" w:noHBand="0" w:noVBand="1"/>
      </w:tblPr>
      <w:tblGrid>
        <w:gridCol w:w="556"/>
        <w:gridCol w:w="1701"/>
        <w:gridCol w:w="2134"/>
        <w:gridCol w:w="1840"/>
        <w:gridCol w:w="1561"/>
        <w:gridCol w:w="1558"/>
        <w:gridCol w:w="1701"/>
        <w:gridCol w:w="1704"/>
        <w:gridCol w:w="1805"/>
      </w:tblGrid>
      <w:tr w:rsidR="00CA0566" w:rsidRPr="00CA0566" w14:paraId="7864D0F4" w14:textId="77777777" w:rsidTr="007F74C5">
        <w:trPr>
          <w:trHeight w:val="227"/>
        </w:trPr>
        <w:tc>
          <w:tcPr>
            <w:tcW w:w="1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7F15F69" w14:textId="77777777" w:rsidR="00583ED3" w:rsidRPr="00CA0566" w:rsidRDefault="00583ED3" w:rsidP="00D665DB">
            <w:pPr>
              <w:spacing w:after="0" w:line="360" w:lineRule="auto"/>
              <w:jc w:val="right"/>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w:t>
            </w:r>
          </w:p>
        </w:tc>
        <w:tc>
          <w:tcPr>
            <w:tcW w:w="58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1E64858" w14:textId="77777777" w:rsidR="00583ED3" w:rsidRPr="00CA0566" w:rsidRDefault="00583ED3" w:rsidP="00D665DB">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w:t>
            </w:r>
          </w:p>
        </w:tc>
        <w:tc>
          <w:tcPr>
            <w:tcW w:w="7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A71FB8E" w14:textId="77777777" w:rsidR="00583ED3" w:rsidRPr="00CA0566" w:rsidRDefault="00583ED3" w:rsidP="00D665DB">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3</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1CC8182" w14:textId="77777777" w:rsidR="00583ED3" w:rsidRPr="00CA0566" w:rsidRDefault="00583ED3" w:rsidP="00D665DB">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4</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9119A4" w14:textId="77777777" w:rsidR="00583ED3" w:rsidRPr="00CA0566" w:rsidRDefault="00583ED3" w:rsidP="00D665DB">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5</w:t>
            </w:r>
          </w:p>
        </w:tc>
        <w:tc>
          <w:tcPr>
            <w:tcW w:w="53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2917202" w14:textId="77777777" w:rsidR="00583ED3" w:rsidRPr="00CA0566" w:rsidRDefault="00583ED3" w:rsidP="00D665DB">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6</w:t>
            </w:r>
          </w:p>
        </w:tc>
        <w:tc>
          <w:tcPr>
            <w:tcW w:w="58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0CFA7DF" w14:textId="77777777" w:rsidR="00583ED3" w:rsidRPr="00CA0566" w:rsidRDefault="00583ED3" w:rsidP="00D665DB">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7</w:t>
            </w:r>
          </w:p>
        </w:tc>
        <w:tc>
          <w:tcPr>
            <w:tcW w:w="58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67D421" w14:textId="77777777" w:rsidR="00583ED3" w:rsidRPr="00CA0566" w:rsidRDefault="00583ED3" w:rsidP="00D665DB">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8</w:t>
            </w:r>
          </w:p>
        </w:tc>
        <w:tc>
          <w:tcPr>
            <w:tcW w:w="62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F41BFB8" w14:textId="77777777" w:rsidR="00583ED3" w:rsidRPr="00CA0566" w:rsidRDefault="00583ED3" w:rsidP="00D665DB">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9</w:t>
            </w:r>
          </w:p>
        </w:tc>
      </w:tr>
      <w:tr w:rsidR="00391E09" w:rsidRPr="00CA0566" w14:paraId="00F9C5B3" w14:textId="77777777" w:rsidTr="00667663">
        <w:trPr>
          <w:trHeight w:val="227"/>
        </w:trPr>
        <w:tc>
          <w:tcPr>
            <w:tcW w:w="1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B11C0C" w14:textId="77777777" w:rsidR="00391E09" w:rsidRPr="00CA0566" w:rsidRDefault="00391E09" w:rsidP="00391E09">
            <w:pPr>
              <w:spacing w:after="0" w:line="360" w:lineRule="auto"/>
              <w:jc w:val="right"/>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31</w:t>
            </w:r>
          </w:p>
        </w:tc>
        <w:tc>
          <w:tcPr>
            <w:tcW w:w="5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8DD87D" w14:textId="70758071" w:rsidR="00391E09" w:rsidRPr="00391E09" w:rsidRDefault="00391E09" w:rsidP="00391E09">
            <w:pPr>
              <w:spacing w:after="0" w:line="360" w:lineRule="auto"/>
              <w:rPr>
                <w:rFonts w:ascii="Times New Roman" w:eastAsia="Times New Roman" w:hAnsi="Times New Roman" w:cs="Times New Roman"/>
                <w:lang w:eastAsia="ru-RU"/>
              </w:rPr>
            </w:pPr>
            <w:r w:rsidRPr="00391E09">
              <w:rPr>
                <w:rFonts w:ascii="Times New Roman" w:hAnsi="Times New Roman" w:cs="Times New Roman"/>
                <w:color w:val="000000"/>
              </w:rPr>
              <w:t>Satpayev</w:t>
            </w:r>
          </w:p>
        </w:tc>
        <w:tc>
          <w:tcPr>
            <w:tcW w:w="733" w:type="pct"/>
            <w:tcBorders>
              <w:top w:val="single" w:sz="4" w:space="0" w:color="auto"/>
              <w:left w:val="single" w:sz="4" w:space="0" w:color="auto"/>
              <w:bottom w:val="single" w:sz="4" w:space="0" w:color="auto"/>
              <w:right w:val="single" w:sz="4" w:space="0" w:color="auto"/>
            </w:tcBorders>
            <w:shd w:val="clear" w:color="D9E1F2" w:fill="FFD966"/>
            <w:noWrap/>
            <w:vAlign w:val="bottom"/>
            <w:hideMark/>
          </w:tcPr>
          <w:p w14:paraId="0BB73557"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119,1</w:t>
            </w:r>
          </w:p>
        </w:tc>
        <w:tc>
          <w:tcPr>
            <w:tcW w:w="632" w:type="pct"/>
            <w:tcBorders>
              <w:top w:val="single" w:sz="4" w:space="0" w:color="auto"/>
              <w:left w:val="single" w:sz="4" w:space="0" w:color="auto"/>
              <w:bottom w:val="single" w:sz="4" w:space="0" w:color="auto"/>
              <w:right w:val="single" w:sz="4" w:space="0" w:color="auto"/>
            </w:tcBorders>
            <w:shd w:val="clear" w:color="D9E1F2" w:fill="FFD966"/>
            <w:noWrap/>
            <w:vAlign w:val="bottom"/>
            <w:hideMark/>
          </w:tcPr>
          <w:p w14:paraId="0E85FCE3"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13,0</w:t>
            </w:r>
          </w:p>
        </w:tc>
        <w:tc>
          <w:tcPr>
            <w:tcW w:w="536" w:type="pct"/>
            <w:tcBorders>
              <w:top w:val="single" w:sz="4" w:space="0" w:color="auto"/>
              <w:left w:val="single" w:sz="4" w:space="0" w:color="auto"/>
              <w:bottom w:val="single" w:sz="4" w:space="0" w:color="auto"/>
              <w:right w:val="single" w:sz="4" w:space="0" w:color="auto"/>
            </w:tcBorders>
            <w:shd w:val="clear" w:color="D9E1F2" w:fill="FFD966"/>
            <w:noWrap/>
            <w:vAlign w:val="bottom"/>
            <w:hideMark/>
          </w:tcPr>
          <w:p w14:paraId="45433F5F"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22,6</w:t>
            </w:r>
          </w:p>
        </w:tc>
        <w:tc>
          <w:tcPr>
            <w:tcW w:w="535" w:type="pct"/>
            <w:tcBorders>
              <w:top w:val="single" w:sz="4" w:space="0" w:color="auto"/>
              <w:left w:val="single" w:sz="4" w:space="0" w:color="auto"/>
              <w:bottom w:val="single" w:sz="4" w:space="0" w:color="auto"/>
              <w:right w:val="single" w:sz="4" w:space="0" w:color="auto"/>
            </w:tcBorders>
            <w:shd w:val="clear" w:color="D9E1F2" w:fill="FFD966"/>
            <w:noWrap/>
            <w:vAlign w:val="bottom"/>
            <w:hideMark/>
          </w:tcPr>
          <w:p w14:paraId="3FE2EE1D"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0,7</w:t>
            </w:r>
          </w:p>
        </w:tc>
        <w:tc>
          <w:tcPr>
            <w:tcW w:w="584" w:type="pct"/>
            <w:tcBorders>
              <w:top w:val="single" w:sz="4" w:space="0" w:color="auto"/>
              <w:left w:val="single" w:sz="4" w:space="0" w:color="auto"/>
              <w:bottom w:val="single" w:sz="4" w:space="0" w:color="auto"/>
              <w:right w:val="single" w:sz="4" w:space="0" w:color="auto"/>
            </w:tcBorders>
            <w:shd w:val="clear" w:color="D9E1F2" w:fill="A9D08E"/>
            <w:noWrap/>
            <w:vAlign w:val="bottom"/>
            <w:hideMark/>
          </w:tcPr>
          <w:p w14:paraId="7FD596C3"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97,8</w:t>
            </w:r>
          </w:p>
        </w:tc>
        <w:tc>
          <w:tcPr>
            <w:tcW w:w="585" w:type="pct"/>
            <w:tcBorders>
              <w:top w:val="single" w:sz="4" w:space="0" w:color="auto"/>
              <w:left w:val="single" w:sz="4" w:space="0" w:color="auto"/>
              <w:bottom w:val="single" w:sz="4" w:space="0" w:color="auto"/>
              <w:right w:val="single" w:sz="4" w:space="0" w:color="auto"/>
            </w:tcBorders>
            <w:shd w:val="clear" w:color="D9E1F2" w:fill="FF9999"/>
            <w:noWrap/>
            <w:vAlign w:val="bottom"/>
            <w:hideMark/>
          </w:tcPr>
          <w:p w14:paraId="4005BAF0"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19,2</w:t>
            </w:r>
          </w:p>
        </w:tc>
        <w:tc>
          <w:tcPr>
            <w:tcW w:w="620" w:type="pct"/>
            <w:tcBorders>
              <w:top w:val="single" w:sz="4" w:space="0" w:color="auto"/>
              <w:left w:val="single" w:sz="4" w:space="0" w:color="auto"/>
              <w:bottom w:val="single" w:sz="4" w:space="0" w:color="auto"/>
              <w:right w:val="single" w:sz="4" w:space="0" w:color="auto"/>
            </w:tcBorders>
            <w:shd w:val="clear" w:color="D9E1F2" w:fill="FF9999"/>
            <w:noWrap/>
            <w:vAlign w:val="bottom"/>
            <w:hideMark/>
          </w:tcPr>
          <w:p w14:paraId="36E16C05"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17,0</w:t>
            </w:r>
          </w:p>
        </w:tc>
      </w:tr>
      <w:tr w:rsidR="00391E09" w:rsidRPr="00CA0566" w14:paraId="3CC2F691" w14:textId="77777777" w:rsidTr="00391E09">
        <w:trPr>
          <w:trHeight w:val="227"/>
        </w:trPr>
        <w:tc>
          <w:tcPr>
            <w:tcW w:w="1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221B41" w14:textId="77777777" w:rsidR="00391E09" w:rsidRPr="00CA0566" w:rsidRDefault="00391E09" w:rsidP="00391E09">
            <w:pPr>
              <w:spacing w:after="0" w:line="360" w:lineRule="auto"/>
              <w:jc w:val="right"/>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32</w:t>
            </w:r>
          </w:p>
        </w:tc>
        <w:tc>
          <w:tcPr>
            <w:tcW w:w="5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7C3B11" w14:textId="71296E41" w:rsidR="00391E09" w:rsidRPr="00391E09" w:rsidRDefault="00391E09" w:rsidP="00391E09">
            <w:pPr>
              <w:spacing w:after="0" w:line="360" w:lineRule="auto"/>
              <w:rPr>
                <w:rFonts w:ascii="Times New Roman" w:eastAsia="Times New Roman" w:hAnsi="Times New Roman" w:cs="Times New Roman"/>
                <w:lang w:eastAsia="ru-RU"/>
              </w:rPr>
            </w:pPr>
            <w:r w:rsidRPr="00391E09">
              <w:rPr>
                <w:rFonts w:ascii="Times New Roman" w:hAnsi="Times New Roman" w:cs="Times New Roman"/>
                <w:color w:val="000000"/>
              </w:rPr>
              <w:t>Semey</w:t>
            </w:r>
          </w:p>
        </w:tc>
        <w:tc>
          <w:tcPr>
            <w:tcW w:w="733" w:type="pct"/>
            <w:tcBorders>
              <w:top w:val="single" w:sz="4" w:space="0" w:color="auto"/>
              <w:left w:val="single" w:sz="4" w:space="0" w:color="auto"/>
              <w:bottom w:val="single" w:sz="4" w:space="0" w:color="auto"/>
              <w:right w:val="single" w:sz="4" w:space="0" w:color="auto"/>
            </w:tcBorders>
            <w:shd w:val="clear" w:color="000000" w:fill="FFD966"/>
            <w:noWrap/>
            <w:vAlign w:val="bottom"/>
            <w:hideMark/>
          </w:tcPr>
          <w:p w14:paraId="44F2F832"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121,6</w:t>
            </w:r>
          </w:p>
        </w:tc>
        <w:tc>
          <w:tcPr>
            <w:tcW w:w="632" w:type="pct"/>
            <w:tcBorders>
              <w:top w:val="single" w:sz="4" w:space="0" w:color="auto"/>
              <w:left w:val="single" w:sz="4" w:space="0" w:color="auto"/>
              <w:bottom w:val="single" w:sz="4" w:space="0" w:color="auto"/>
              <w:right w:val="single" w:sz="4" w:space="0" w:color="auto"/>
            </w:tcBorders>
            <w:shd w:val="clear" w:color="000000" w:fill="FF9999"/>
            <w:noWrap/>
            <w:vAlign w:val="bottom"/>
            <w:hideMark/>
          </w:tcPr>
          <w:p w14:paraId="38285F85"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9,1</w:t>
            </w:r>
          </w:p>
        </w:tc>
        <w:tc>
          <w:tcPr>
            <w:tcW w:w="536" w:type="pct"/>
            <w:tcBorders>
              <w:top w:val="single" w:sz="4" w:space="0" w:color="auto"/>
              <w:left w:val="single" w:sz="4" w:space="0" w:color="auto"/>
              <w:bottom w:val="single" w:sz="4" w:space="0" w:color="auto"/>
              <w:right w:val="single" w:sz="4" w:space="0" w:color="auto"/>
            </w:tcBorders>
            <w:shd w:val="clear" w:color="000000" w:fill="FF9999"/>
            <w:noWrap/>
            <w:vAlign w:val="bottom"/>
            <w:hideMark/>
          </w:tcPr>
          <w:p w14:paraId="7FE5447C"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21,3</w:t>
            </w:r>
          </w:p>
        </w:tc>
        <w:tc>
          <w:tcPr>
            <w:tcW w:w="535" w:type="pct"/>
            <w:tcBorders>
              <w:top w:val="single" w:sz="4" w:space="0" w:color="auto"/>
              <w:left w:val="single" w:sz="4" w:space="0" w:color="auto"/>
              <w:bottom w:val="single" w:sz="4" w:space="0" w:color="auto"/>
              <w:right w:val="single" w:sz="4" w:space="0" w:color="auto"/>
            </w:tcBorders>
            <w:shd w:val="clear" w:color="000000" w:fill="FF7C80"/>
            <w:noWrap/>
            <w:vAlign w:val="bottom"/>
            <w:hideMark/>
          </w:tcPr>
          <w:p w14:paraId="19813AB7"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0,3</w:t>
            </w:r>
          </w:p>
        </w:tc>
        <w:tc>
          <w:tcPr>
            <w:tcW w:w="584" w:type="pct"/>
            <w:tcBorders>
              <w:top w:val="single" w:sz="4" w:space="0" w:color="auto"/>
              <w:left w:val="single" w:sz="4" w:space="0" w:color="auto"/>
              <w:bottom w:val="single" w:sz="4" w:space="0" w:color="auto"/>
              <w:right w:val="single" w:sz="4" w:space="0" w:color="auto"/>
            </w:tcBorders>
            <w:shd w:val="clear" w:color="000000" w:fill="FFD966"/>
            <w:noWrap/>
            <w:vAlign w:val="bottom"/>
            <w:hideMark/>
          </w:tcPr>
          <w:p w14:paraId="0DB64717"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58,8</w:t>
            </w:r>
          </w:p>
        </w:tc>
        <w:tc>
          <w:tcPr>
            <w:tcW w:w="585" w:type="pct"/>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24D1F135"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62,8</w:t>
            </w:r>
          </w:p>
        </w:tc>
        <w:tc>
          <w:tcPr>
            <w:tcW w:w="620" w:type="pct"/>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251F4C68"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79,0</w:t>
            </w:r>
          </w:p>
        </w:tc>
      </w:tr>
      <w:tr w:rsidR="00391E09" w:rsidRPr="00CA0566" w14:paraId="74B64953" w14:textId="77777777" w:rsidTr="00391E09">
        <w:trPr>
          <w:trHeight w:val="227"/>
        </w:trPr>
        <w:tc>
          <w:tcPr>
            <w:tcW w:w="1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79E8C7" w14:textId="77777777" w:rsidR="00391E09" w:rsidRPr="00CA0566" w:rsidRDefault="00391E09" w:rsidP="00391E09">
            <w:pPr>
              <w:spacing w:after="0" w:line="360" w:lineRule="auto"/>
              <w:jc w:val="right"/>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33</w:t>
            </w:r>
          </w:p>
        </w:tc>
        <w:tc>
          <w:tcPr>
            <w:tcW w:w="5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E3D470" w14:textId="5487C741" w:rsidR="00391E09" w:rsidRPr="00391E09" w:rsidRDefault="00391E09" w:rsidP="00391E09">
            <w:pPr>
              <w:spacing w:after="0" w:line="360" w:lineRule="auto"/>
              <w:rPr>
                <w:rFonts w:ascii="Times New Roman" w:eastAsia="Times New Roman" w:hAnsi="Times New Roman" w:cs="Times New Roman"/>
                <w:lang w:eastAsia="ru-RU"/>
              </w:rPr>
            </w:pPr>
            <w:r w:rsidRPr="00391E09">
              <w:rPr>
                <w:rFonts w:ascii="Times New Roman" w:hAnsi="Times New Roman" w:cs="Times New Roman"/>
                <w:color w:val="000000"/>
              </w:rPr>
              <w:t>Stepnogorsk</w:t>
            </w:r>
          </w:p>
        </w:tc>
        <w:tc>
          <w:tcPr>
            <w:tcW w:w="733" w:type="pct"/>
            <w:tcBorders>
              <w:top w:val="single" w:sz="4" w:space="0" w:color="auto"/>
              <w:left w:val="single" w:sz="4" w:space="0" w:color="auto"/>
              <w:bottom w:val="single" w:sz="4" w:space="0" w:color="auto"/>
              <w:right w:val="single" w:sz="4" w:space="0" w:color="auto"/>
            </w:tcBorders>
            <w:shd w:val="clear" w:color="FF9393" w:fill="FF9999"/>
            <w:noWrap/>
            <w:vAlign w:val="bottom"/>
            <w:hideMark/>
          </w:tcPr>
          <w:p w14:paraId="5059A4BA"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96,1</w:t>
            </w:r>
          </w:p>
        </w:tc>
        <w:tc>
          <w:tcPr>
            <w:tcW w:w="632" w:type="pct"/>
            <w:tcBorders>
              <w:top w:val="single" w:sz="4" w:space="0" w:color="auto"/>
              <w:left w:val="single" w:sz="4" w:space="0" w:color="auto"/>
              <w:bottom w:val="single" w:sz="4" w:space="0" w:color="auto"/>
              <w:right w:val="single" w:sz="4" w:space="0" w:color="auto"/>
            </w:tcBorders>
            <w:shd w:val="clear" w:color="D9E1F2" w:fill="FF9999"/>
            <w:noWrap/>
            <w:vAlign w:val="bottom"/>
            <w:hideMark/>
          </w:tcPr>
          <w:p w14:paraId="1A115DD2"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3,4</w:t>
            </w:r>
          </w:p>
        </w:tc>
        <w:tc>
          <w:tcPr>
            <w:tcW w:w="536" w:type="pct"/>
            <w:tcBorders>
              <w:top w:val="single" w:sz="4" w:space="0" w:color="auto"/>
              <w:left w:val="single" w:sz="4" w:space="0" w:color="auto"/>
              <w:bottom w:val="single" w:sz="4" w:space="0" w:color="auto"/>
              <w:right w:val="single" w:sz="4" w:space="0" w:color="auto"/>
            </w:tcBorders>
            <w:shd w:val="clear" w:color="D9E1F2" w:fill="FFD966"/>
            <w:noWrap/>
            <w:vAlign w:val="bottom"/>
            <w:hideMark/>
          </w:tcPr>
          <w:p w14:paraId="27490A7F"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22,2</w:t>
            </w:r>
          </w:p>
        </w:tc>
        <w:tc>
          <w:tcPr>
            <w:tcW w:w="535" w:type="pct"/>
            <w:tcBorders>
              <w:top w:val="single" w:sz="4" w:space="0" w:color="auto"/>
              <w:left w:val="single" w:sz="4" w:space="0" w:color="auto"/>
              <w:bottom w:val="single" w:sz="4" w:space="0" w:color="auto"/>
              <w:right w:val="single" w:sz="4" w:space="0" w:color="auto"/>
            </w:tcBorders>
            <w:shd w:val="clear" w:color="D9E1F2" w:fill="FF7C80"/>
            <w:noWrap/>
            <w:vAlign w:val="bottom"/>
            <w:hideMark/>
          </w:tcPr>
          <w:p w14:paraId="38246F5F"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0,1</w:t>
            </w:r>
          </w:p>
        </w:tc>
        <w:tc>
          <w:tcPr>
            <w:tcW w:w="584" w:type="pct"/>
            <w:tcBorders>
              <w:top w:val="single" w:sz="4" w:space="0" w:color="auto"/>
              <w:left w:val="single" w:sz="4" w:space="0" w:color="auto"/>
              <w:bottom w:val="single" w:sz="4" w:space="0" w:color="auto"/>
              <w:right w:val="single" w:sz="4" w:space="0" w:color="auto"/>
            </w:tcBorders>
            <w:shd w:val="clear" w:color="D9E1F2" w:fill="A9D08E"/>
            <w:noWrap/>
            <w:vAlign w:val="bottom"/>
            <w:hideMark/>
          </w:tcPr>
          <w:p w14:paraId="68D1630E"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83,6</w:t>
            </w:r>
          </w:p>
        </w:tc>
        <w:tc>
          <w:tcPr>
            <w:tcW w:w="585" w:type="pct"/>
            <w:tcBorders>
              <w:top w:val="single" w:sz="4" w:space="0" w:color="auto"/>
              <w:left w:val="single" w:sz="4" w:space="0" w:color="auto"/>
              <w:bottom w:val="single" w:sz="4" w:space="0" w:color="auto"/>
              <w:right w:val="single" w:sz="4" w:space="0" w:color="auto"/>
            </w:tcBorders>
            <w:shd w:val="clear" w:color="D9E1F2" w:fill="FF9999"/>
            <w:noWrap/>
            <w:vAlign w:val="bottom"/>
            <w:hideMark/>
          </w:tcPr>
          <w:p w14:paraId="43D1FE3B"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20,5</w:t>
            </w:r>
          </w:p>
        </w:tc>
        <w:tc>
          <w:tcPr>
            <w:tcW w:w="620" w:type="pct"/>
            <w:tcBorders>
              <w:top w:val="single" w:sz="4" w:space="0" w:color="auto"/>
              <w:left w:val="single" w:sz="4" w:space="0" w:color="auto"/>
              <w:bottom w:val="single" w:sz="4" w:space="0" w:color="auto"/>
              <w:right w:val="single" w:sz="4" w:space="0" w:color="auto"/>
            </w:tcBorders>
            <w:shd w:val="clear" w:color="D9E1F2" w:fill="FFD966"/>
            <w:noWrap/>
            <w:vAlign w:val="bottom"/>
            <w:hideMark/>
          </w:tcPr>
          <w:p w14:paraId="6A12F7B8"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70,0</w:t>
            </w:r>
          </w:p>
        </w:tc>
      </w:tr>
      <w:tr w:rsidR="00391E09" w:rsidRPr="00CA0566" w14:paraId="255B900B" w14:textId="77777777" w:rsidTr="00391E09">
        <w:trPr>
          <w:trHeight w:val="227"/>
        </w:trPr>
        <w:tc>
          <w:tcPr>
            <w:tcW w:w="1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27DC2F" w14:textId="77777777" w:rsidR="00391E09" w:rsidRPr="00CA0566" w:rsidRDefault="00391E09" w:rsidP="00391E09">
            <w:pPr>
              <w:spacing w:after="0" w:line="360" w:lineRule="auto"/>
              <w:jc w:val="right"/>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34</w:t>
            </w:r>
          </w:p>
        </w:tc>
        <w:tc>
          <w:tcPr>
            <w:tcW w:w="5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36A142" w14:textId="64DB4FF0" w:rsidR="00391E09" w:rsidRPr="00391E09" w:rsidRDefault="00391E09" w:rsidP="00391E09">
            <w:pPr>
              <w:spacing w:after="0" w:line="360" w:lineRule="auto"/>
              <w:rPr>
                <w:rFonts w:ascii="Times New Roman" w:eastAsia="Times New Roman" w:hAnsi="Times New Roman" w:cs="Times New Roman"/>
                <w:lang w:eastAsia="ru-RU"/>
              </w:rPr>
            </w:pPr>
            <w:r w:rsidRPr="00391E09">
              <w:rPr>
                <w:rFonts w:ascii="Times New Roman" w:hAnsi="Times New Roman" w:cs="Times New Roman"/>
                <w:color w:val="000000"/>
              </w:rPr>
              <w:t>Tekeli</w:t>
            </w:r>
          </w:p>
        </w:tc>
        <w:tc>
          <w:tcPr>
            <w:tcW w:w="733" w:type="pct"/>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1ED544EF"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134,6</w:t>
            </w:r>
          </w:p>
        </w:tc>
        <w:tc>
          <w:tcPr>
            <w:tcW w:w="632" w:type="pct"/>
            <w:tcBorders>
              <w:top w:val="single" w:sz="4" w:space="0" w:color="auto"/>
              <w:left w:val="single" w:sz="4" w:space="0" w:color="auto"/>
              <w:bottom w:val="single" w:sz="4" w:space="0" w:color="auto"/>
              <w:right w:val="single" w:sz="4" w:space="0" w:color="auto"/>
            </w:tcBorders>
            <w:shd w:val="clear" w:color="000000" w:fill="FF9999"/>
            <w:noWrap/>
            <w:vAlign w:val="bottom"/>
            <w:hideMark/>
          </w:tcPr>
          <w:p w14:paraId="76C24423"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3,0</w:t>
            </w:r>
          </w:p>
        </w:tc>
        <w:tc>
          <w:tcPr>
            <w:tcW w:w="536" w:type="pct"/>
            <w:tcBorders>
              <w:top w:val="single" w:sz="4" w:space="0" w:color="auto"/>
              <w:left w:val="single" w:sz="4" w:space="0" w:color="auto"/>
              <w:bottom w:val="single" w:sz="4" w:space="0" w:color="auto"/>
              <w:right w:val="single" w:sz="4" w:space="0" w:color="auto"/>
            </w:tcBorders>
            <w:shd w:val="clear" w:color="000000" w:fill="FF9999"/>
            <w:noWrap/>
            <w:vAlign w:val="bottom"/>
            <w:hideMark/>
          </w:tcPr>
          <w:p w14:paraId="15BCDF37"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17,9</w:t>
            </w:r>
          </w:p>
        </w:tc>
        <w:tc>
          <w:tcPr>
            <w:tcW w:w="535" w:type="pct"/>
            <w:tcBorders>
              <w:top w:val="single" w:sz="4" w:space="0" w:color="auto"/>
              <w:left w:val="single" w:sz="4" w:space="0" w:color="auto"/>
              <w:bottom w:val="single" w:sz="4" w:space="0" w:color="auto"/>
              <w:right w:val="single" w:sz="4" w:space="0" w:color="auto"/>
            </w:tcBorders>
            <w:shd w:val="clear" w:color="000000" w:fill="FF7C80"/>
            <w:noWrap/>
            <w:vAlign w:val="bottom"/>
            <w:hideMark/>
          </w:tcPr>
          <w:p w14:paraId="09CBF50F"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0,1</w:t>
            </w:r>
          </w:p>
        </w:tc>
        <w:tc>
          <w:tcPr>
            <w:tcW w:w="584" w:type="pct"/>
            <w:tcBorders>
              <w:top w:val="single" w:sz="4" w:space="0" w:color="auto"/>
              <w:left w:val="single" w:sz="4" w:space="0" w:color="auto"/>
              <w:bottom w:val="single" w:sz="4" w:space="0" w:color="auto"/>
              <w:right w:val="single" w:sz="4" w:space="0" w:color="auto"/>
            </w:tcBorders>
            <w:shd w:val="clear" w:color="000000" w:fill="FF9999"/>
            <w:noWrap/>
            <w:vAlign w:val="bottom"/>
            <w:hideMark/>
          </w:tcPr>
          <w:p w14:paraId="7084FD23"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5,1</w:t>
            </w:r>
          </w:p>
        </w:tc>
        <w:tc>
          <w:tcPr>
            <w:tcW w:w="585" w:type="pct"/>
            <w:tcBorders>
              <w:top w:val="single" w:sz="4" w:space="0" w:color="auto"/>
              <w:left w:val="single" w:sz="4" w:space="0" w:color="auto"/>
              <w:bottom w:val="single" w:sz="4" w:space="0" w:color="auto"/>
              <w:right w:val="single" w:sz="4" w:space="0" w:color="auto"/>
            </w:tcBorders>
            <w:shd w:val="clear" w:color="000000" w:fill="FF9999"/>
            <w:noWrap/>
            <w:vAlign w:val="bottom"/>
            <w:hideMark/>
          </w:tcPr>
          <w:p w14:paraId="38F02CDD"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18,8</w:t>
            </w:r>
          </w:p>
        </w:tc>
        <w:tc>
          <w:tcPr>
            <w:tcW w:w="620" w:type="pct"/>
            <w:tcBorders>
              <w:top w:val="single" w:sz="4" w:space="0" w:color="auto"/>
              <w:left w:val="single" w:sz="4" w:space="0" w:color="auto"/>
              <w:bottom w:val="single" w:sz="4" w:space="0" w:color="auto"/>
              <w:right w:val="single" w:sz="4" w:space="0" w:color="auto"/>
            </w:tcBorders>
            <w:shd w:val="clear" w:color="000000" w:fill="FF9999"/>
            <w:noWrap/>
            <w:vAlign w:val="bottom"/>
            <w:hideMark/>
          </w:tcPr>
          <w:p w14:paraId="70F5EB94"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48,0</w:t>
            </w:r>
          </w:p>
        </w:tc>
      </w:tr>
      <w:tr w:rsidR="00391E09" w:rsidRPr="00CA0566" w14:paraId="1BF3C8DF" w14:textId="77777777" w:rsidTr="00391E09">
        <w:trPr>
          <w:trHeight w:val="227"/>
        </w:trPr>
        <w:tc>
          <w:tcPr>
            <w:tcW w:w="1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B1B277" w14:textId="77777777" w:rsidR="00391E09" w:rsidRPr="00CA0566" w:rsidRDefault="00391E09" w:rsidP="00391E09">
            <w:pPr>
              <w:spacing w:after="0" w:line="360" w:lineRule="auto"/>
              <w:jc w:val="right"/>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35</w:t>
            </w:r>
          </w:p>
        </w:tc>
        <w:tc>
          <w:tcPr>
            <w:tcW w:w="5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18491B" w14:textId="46568693" w:rsidR="00391E09" w:rsidRPr="00391E09" w:rsidRDefault="00391E09" w:rsidP="00391E09">
            <w:pPr>
              <w:spacing w:after="0" w:line="360" w:lineRule="auto"/>
              <w:rPr>
                <w:rFonts w:ascii="Times New Roman" w:eastAsia="Times New Roman" w:hAnsi="Times New Roman" w:cs="Times New Roman"/>
                <w:lang w:eastAsia="ru-RU"/>
              </w:rPr>
            </w:pPr>
            <w:r w:rsidRPr="00391E09">
              <w:rPr>
                <w:rFonts w:ascii="Times New Roman" w:hAnsi="Times New Roman" w:cs="Times New Roman"/>
                <w:color w:val="000000"/>
              </w:rPr>
              <w:t>Temirtau</w:t>
            </w:r>
          </w:p>
        </w:tc>
        <w:tc>
          <w:tcPr>
            <w:tcW w:w="733" w:type="pct"/>
            <w:tcBorders>
              <w:top w:val="single" w:sz="4" w:space="0" w:color="auto"/>
              <w:left w:val="single" w:sz="4" w:space="0" w:color="auto"/>
              <w:bottom w:val="single" w:sz="4" w:space="0" w:color="auto"/>
              <w:right w:val="single" w:sz="4" w:space="0" w:color="auto"/>
            </w:tcBorders>
            <w:shd w:val="clear" w:color="D9E1F2" w:fill="FFD966"/>
            <w:noWrap/>
            <w:vAlign w:val="bottom"/>
            <w:hideMark/>
          </w:tcPr>
          <w:p w14:paraId="6EB994C1"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109,2</w:t>
            </w:r>
          </w:p>
        </w:tc>
        <w:tc>
          <w:tcPr>
            <w:tcW w:w="632" w:type="pct"/>
            <w:tcBorders>
              <w:top w:val="single" w:sz="4" w:space="0" w:color="auto"/>
              <w:left w:val="single" w:sz="4" w:space="0" w:color="auto"/>
              <w:bottom w:val="single" w:sz="4" w:space="0" w:color="auto"/>
              <w:right w:val="single" w:sz="4" w:space="0" w:color="auto"/>
            </w:tcBorders>
            <w:shd w:val="clear" w:color="D9E1F2" w:fill="FF9999"/>
            <w:noWrap/>
            <w:vAlign w:val="bottom"/>
            <w:hideMark/>
          </w:tcPr>
          <w:p w14:paraId="608CAB5E"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2,8</w:t>
            </w:r>
          </w:p>
        </w:tc>
        <w:tc>
          <w:tcPr>
            <w:tcW w:w="536" w:type="pct"/>
            <w:tcBorders>
              <w:top w:val="single" w:sz="4" w:space="0" w:color="auto"/>
              <w:left w:val="single" w:sz="4" w:space="0" w:color="auto"/>
              <w:bottom w:val="single" w:sz="4" w:space="0" w:color="auto"/>
              <w:right w:val="single" w:sz="4" w:space="0" w:color="auto"/>
            </w:tcBorders>
            <w:shd w:val="clear" w:color="D9E1F2" w:fill="FFD966"/>
            <w:noWrap/>
            <w:vAlign w:val="bottom"/>
            <w:hideMark/>
          </w:tcPr>
          <w:p w14:paraId="0F972DB6"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23,9</w:t>
            </w:r>
          </w:p>
        </w:tc>
        <w:tc>
          <w:tcPr>
            <w:tcW w:w="535" w:type="pct"/>
            <w:tcBorders>
              <w:top w:val="single" w:sz="4" w:space="0" w:color="auto"/>
              <w:left w:val="single" w:sz="4" w:space="0" w:color="auto"/>
              <w:bottom w:val="single" w:sz="4" w:space="0" w:color="auto"/>
              <w:right w:val="single" w:sz="4" w:space="0" w:color="auto"/>
            </w:tcBorders>
            <w:shd w:val="clear" w:color="D9E1F2" w:fill="FF7C80"/>
            <w:noWrap/>
            <w:vAlign w:val="bottom"/>
            <w:hideMark/>
          </w:tcPr>
          <w:p w14:paraId="35C15C8F"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0,1</w:t>
            </w:r>
          </w:p>
        </w:tc>
        <w:tc>
          <w:tcPr>
            <w:tcW w:w="584" w:type="pct"/>
            <w:tcBorders>
              <w:top w:val="single" w:sz="4" w:space="0" w:color="auto"/>
              <w:left w:val="single" w:sz="4" w:space="0" w:color="auto"/>
              <w:bottom w:val="single" w:sz="4" w:space="0" w:color="auto"/>
              <w:right w:val="single" w:sz="4" w:space="0" w:color="auto"/>
            </w:tcBorders>
            <w:shd w:val="clear" w:color="D9E1F2" w:fill="A9D08E"/>
            <w:noWrap/>
            <w:vAlign w:val="bottom"/>
            <w:hideMark/>
          </w:tcPr>
          <w:p w14:paraId="5608B1B0"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88,8</w:t>
            </w:r>
          </w:p>
        </w:tc>
        <w:tc>
          <w:tcPr>
            <w:tcW w:w="585" w:type="pct"/>
            <w:tcBorders>
              <w:top w:val="single" w:sz="4" w:space="0" w:color="auto"/>
              <w:left w:val="single" w:sz="4" w:space="0" w:color="auto"/>
              <w:bottom w:val="single" w:sz="4" w:space="0" w:color="auto"/>
              <w:right w:val="single" w:sz="4" w:space="0" w:color="auto"/>
            </w:tcBorders>
            <w:shd w:val="clear" w:color="D9E1F2" w:fill="FF9999"/>
            <w:noWrap/>
            <w:vAlign w:val="bottom"/>
            <w:hideMark/>
          </w:tcPr>
          <w:p w14:paraId="2695A1AD"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23,0</w:t>
            </w:r>
          </w:p>
        </w:tc>
        <w:tc>
          <w:tcPr>
            <w:tcW w:w="620" w:type="pct"/>
            <w:tcBorders>
              <w:top w:val="single" w:sz="4" w:space="0" w:color="auto"/>
              <w:left w:val="single" w:sz="4" w:space="0" w:color="auto"/>
              <w:bottom w:val="single" w:sz="4" w:space="0" w:color="auto"/>
              <w:right w:val="single" w:sz="4" w:space="0" w:color="auto"/>
            </w:tcBorders>
            <w:shd w:val="clear" w:color="D9E1F2" w:fill="FF9999"/>
            <w:noWrap/>
            <w:vAlign w:val="bottom"/>
            <w:hideMark/>
          </w:tcPr>
          <w:p w14:paraId="55684389"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28,0</w:t>
            </w:r>
          </w:p>
        </w:tc>
      </w:tr>
      <w:tr w:rsidR="00391E09" w:rsidRPr="00CA0566" w14:paraId="1830A34F" w14:textId="77777777" w:rsidTr="00391E09">
        <w:trPr>
          <w:trHeight w:val="227"/>
        </w:trPr>
        <w:tc>
          <w:tcPr>
            <w:tcW w:w="1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6DCE47" w14:textId="77777777" w:rsidR="00391E09" w:rsidRPr="00CA0566" w:rsidRDefault="00391E09" w:rsidP="00391E09">
            <w:pPr>
              <w:spacing w:after="0" w:line="360" w:lineRule="auto"/>
              <w:jc w:val="right"/>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36</w:t>
            </w:r>
          </w:p>
        </w:tc>
        <w:tc>
          <w:tcPr>
            <w:tcW w:w="5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F6DA1" w14:textId="3ADC79FD" w:rsidR="00391E09" w:rsidRPr="00391E09" w:rsidRDefault="00391E09" w:rsidP="00391E09">
            <w:pPr>
              <w:spacing w:after="0" w:line="360" w:lineRule="auto"/>
              <w:rPr>
                <w:rFonts w:ascii="Times New Roman" w:eastAsia="Times New Roman" w:hAnsi="Times New Roman" w:cs="Times New Roman"/>
                <w:lang w:eastAsia="ru-RU"/>
              </w:rPr>
            </w:pPr>
            <w:r w:rsidRPr="00391E09">
              <w:rPr>
                <w:rFonts w:ascii="Times New Roman" w:hAnsi="Times New Roman" w:cs="Times New Roman"/>
                <w:color w:val="000000"/>
              </w:rPr>
              <w:t>Fort Shevchenko</w:t>
            </w:r>
          </w:p>
        </w:tc>
        <w:tc>
          <w:tcPr>
            <w:tcW w:w="733" w:type="pct"/>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0E6DB2CD"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184,9</w:t>
            </w:r>
          </w:p>
        </w:tc>
        <w:tc>
          <w:tcPr>
            <w:tcW w:w="632" w:type="pct"/>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217118F3"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26,5</w:t>
            </w:r>
          </w:p>
        </w:tc>
        <w:tc>
          <w:tcPr>
            <w:tcW w:w="536" w:type="pct"/>
            <w:tcBorders>
              <w:top w:val="single" w:sz="4" w:space="0" w:color="auto"/>
              <w:left w:val="single" w:sz="4" w:space="0" w:color="auto"/>
              <w:bottom w:val="single" w:sz="4" w:space="0" w:color="auto"/>
              <w:right w:val="single" w:sz="4" w:space="0" w:color="auto"/>
            </w:tcBorders>
            <w:shd w:val="clear" w:color="000000" w:fill="FFD966"/>
            <w:noWrap/>
            <w:vAlign w:val="bottom"/>
            <w:hideMark/>
          </w:tcPr>
          <w:p w14:paraId="0AD6D7C8"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23,3</w:t>
            </w:r>
          </w:p>
        </w:tc>
        <w:tc>
          <w:tcPr>
            <w:tcW w:w="535" w:type="pct"/>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6F20BB4A"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1,4</w:t>
            </w:r>
          </w:p>
        </w:tc>
        <w:tc>
          <w:tcPr>
            <w:tcW w:w="584" w:type="pct"/>
            <w:tcBorders>
              <w:top w:val="single" w:sz="4" w:space="0" w:color="auto"/>
              <w:left w:val="single" w:sz="4" w:space="0" w:color="auto"/>
              <w:bottom w:val="single" w:sz="4" w:space="0" w:color="auto"/>
              <w:right w:val="single" w:sz="4" w:space="0" w:color="auto"/>
            </w:tcBorders>
            <w:shd w:val="clear" w:color="000000" w:fill="FF9999"/>
            <w:noWrap/>
            <w:vAlign w:val="bottom"/>
            <w:hideMark/>
          </w:tcPr>
          <w:p w14:paraId="55BE0975"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7,3</w:t>
            </w:r>
          </w:p>
        </w:tc>
        <w:tc>
          <w:tcPr>
            <w:tcW w:w="585" w:type="pct"/>
            <w:tcBorders>
              <w:top w:val="single" w:sz="4" w:space="0" w:color="auto"/>
              <w:left w:val="single" w:sz="4" w:space="0" w:color="auto"/>
              <w:bottom w:val="single" w:sz="4" w:space="0" w:color="auto"/>
              <w:right w:val="single" w:sz="4" w:space="0" w:color="auto"/>
            </w:tcBorders>
            <w:shd w:val="clear" w:color="000000" w:fill="FF9999"/>
            <w:noWrap/>
            <w:vAlign w:val="bottom"/>
            <w:hideMark/>
          </w:tcPr>
          <w:p w14:paraId="767DA5D7"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18,9</w:t>
            </w:r>
          </w:p>
        </w:tc>
        <w:tc>
          <w:tcPr>
            <w:tcW w:w="620" w:type="pct"/>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4D502F3A"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90,0</w:t>
            </w:r>
          </w:p>
        </w:tc>
      </w:tr>
      <w:tr w:rsidR="00391E09" w:rsidRPr="00CA0566" w14:paraId="464142D8" w14:textId="77777777" w:rsidTr="00391E09">
        <w:trPr>
          <w:trHeight w:val="227"/>
        </w:trPr>
        <w:tc>
          <w:tcPr>
            <w:tcW w:w="1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F5BC02" w14:textId="77777777" w:rsidR="00391E09" w:rsidRPr="00CA0566" w:rsidRDefault="00391E09" w:rsidP="00391E09">
            <w:pPr>
              <w:spacing w:after="0" w:line="360" w:lineRule="auto"/>
              <w:jc w:val="right"/>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37</w:t>
            </w:r>
          </w:p>
        </w:tc>
        <w:tc>
          <w:tcPr>
            <w:tcW w:w="5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3A55F2" w14:textId="455EE487" w:rsidR="00391E09" w:rsidRPr="00391E09" w:rsidRDefault="00391E09" w:rsidP="00391E09">
            <w:pPr>
              <w:spacing w:after="0" w:line="360" w:lineRule="auto"/>
              <w:rPr>
                <w:rFonts w:ascii="Times New Roman" w:eastAsia="Times New Roman" w:hAnsi="Times New Roman" w:cs="Times New Roman"/>
                <w:lang w:eastAsia="ru-RU"/>
              </w:rPr>
            </w:pPr>
            <w:r w:rsidRPr="00391E09">
              <w:rPr>
                <w:rFonts w:ascii="Times New Roman" w:hAnsi="Times New Roman" w:cs="Times New Roman"/>
                <w:color w:val="000000"/>
              </w:rPr>
              <w:t>Shakhtinsk</w:t>
            </w:r>
          </w:p>
        </w:tc>
        <w:tc>
          <w:tcPr>
            <w:tcW w:w="733" w:type="pct"/>
            <w:tcBorders>
              <w:top w:val="single" w:sz="4" w:space="0" w:color="auto"/>
              <w:left w:val="single" w:sz="4" w:space="0" w:color="auto"/>
              <w:bottom w:val="single" w:sz="4" w:space="0" w:color="auto"/>
              <w:right w:val="single" w:sz="4" w:space="0" w:color="auto"/>
            </w:tcBorders>
            <w:shd w:val="clear" w:color="D9E1F2" w:fill="A9D08E"/>
            <w:noWrap/>
            <w:vAlign w:val="bottom"/>
            <w:hideMark/>
          </w:tcPr>
          <w:p w14:paraId="4AFFE7C0"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137,0</w:t>
            </w:r>
          </w:p>
        </w:tc>
        <w:tc>
          <w:tcPr>
            <w:tcW w:w="632" w:type="pct"/>
            <w:tcBorders>
              <w:top w:val="single" w:sz="4" w:space="0" w:color="auto"/>
              <w:left w:val="single" w:sz="4" w:space="0" w:color="auto"/>
              <w:bottom w:val="single" w:sz="4" w:space="0" w:color="auto"/>
              <w:right w:val="single" w:sz="4" w:space="0" w:color="auto"/>
            </w:tcBorders>
            <w:shd w:val="clear" w:color="D9E1F2" w:fill="FF9999"/>
            <w:noWrap/>
            <w:vAlign w:val="bottom"/>
            <w:hideMark/>
          </w:tcPr>
          <w:p w14:paraId="566A8B7D"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1,8</w:t>
            </w:r>
          </w:p>
        </w:tc>
        <w:tc>
          <w:tcPr>
            <w:tcW w:w="536" w:type="pct"/>
            <w:tcBorders>
              <w:top w:val="single" w:sz="4" w:space="0" w:color="auto"/>
              <w:left w:val="single" w:sz="4" w:space="0" w:color="auto"/>
              <w:bottom w:val="single" w:sz="4" w:space="0" w:color="auto"/>
              <w:right w:val="single" w:sz="4" w:space="0" w:color="auto"/>
            </w:tcBorders>
            <w:shd w:val="clear" w:color="D9E1F2" w:fill="FFD966"/>
            <w:noWrap/>
            <w:vAlign w:val="bottom"/>
            <w:hideMark/>
          </w:tcPr>
          <w:p w14:paraId="507612FA"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22,2</w:t>
            </w:r>
          </w:p>
        </w:tc>
        <w:tc>
          <w:tcPr>
            <w:tcW w:w="535" w:type="pct"/>
            <w:tcBorders>
              <w:top w:val="single" w:sz="4" w:space="0" w:color="auto"/>
              <w:left w:val="single" w:sz="4" w:space="0" w:color="auto"/>
              <w:bottom w:val="single" w:sz="4" w:space="0" w:color="auto"/>
              <w:right w:val="single" w:sz="4" w:space="0" w:color="auto"/>
            </w:tcBorders>
            <w:shd w:val="clear" w:color="D9E1F2" w:fill="FF7C80"/>
            <w:noWrap/>
            <w:vAlign w:val="bottom"/>
            <w:hideMark/>
          </w:tcPr>
          <w:p w14:paraId="5CC2CF1E"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0,1</w:t>
            </w:r>
          </w:p>
        </w:tc>
        <w:tc>
          <w:tcPr>
            <w:tcW w:w="584" w:type="pct"/>
            <w:tcBorders>
              <w:top w:val="single" w:sz="4" w:space="0" w:color="auto"/>
              <w:left w:val="single" w:sz="4" w:space="0" w:color="auto"/>
              <w:bottom w:val="single" w:sz="4" w:space="0" w:color="auto"/>
              <w:right w:val="single" w:sz="4" w:space="0" w:color="auto"/>
            </w:tcBorders>
            <w:shd w:val="clear" w:color="D9E1F2" w:fill="FF9999"/>
            <w:noWrap/>
            <w:vAlign w:val="bottom"/>
            <w:hideMark/>
          </w:tcPr>
          <w:p w14:paraId="3890AAFC"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53,9</w:t>
            </w:r>
          </w:p>
        </w:tc>
        <w:tc>
          <w:tcPr>
            <w:tcW w:w="585" w:type="pct"/>
            <w:tcBorders>
              <w:top w:val="single" w:sz="4" w:space="0" w:color="auto"/>
              <w:left w:val="single" w:sz="4" w:space="0" w:color="auto"/>
              <w:bottom w:val="single" w:sz="4" w:space="0" w:color="auto"/>
              <w:right w:val="single" w:sz="4" w:space="0" w:color="auto"/>
            </w:tcBorders>
            <w:shd w:val="clear" w:color="D9E1F2" w:fill="FFD966"/>
            <w:noWrap/>
            <w:vAlign w:val="bottom"/>
            <w:hideMark/>
          </w:tcPr>
          <w:p w14:paraId="20FC4D68"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30,6</w:t>
            </w:r>
          </w:p>
        </w:tc>
        <w:tc>
          <w:tcPr>
            <w:tcW w:w="620" w:type="pct"/>
            <w:tcBorders>
              <w:top w:val="single" w:sz="4" w:space="0" w:color="auto"/>
              <w:left w:val="single" w:sz="4" w:space="0" w:color="auto"/>
              <w:bottom w:val="single" w:sz="4" w:space="0" w:color="auto"/>
              <w:right w:val="single" w:sz="4" w:space="0" w:color="auto"/>
            </w:tcBorders>
            <w:shd w:val="clear" w:color="D9E1F2" w:fill="FF9999"/>
            <w:noWrap/>
            <w:vAlign w:val="bottom"/>
            <w:hideMark/>
          </w:tcPr>
          <w:p w14:paraId="0A3249AE"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35,0</w:t>
            </w:r>
          </w:p>
        </w:tc>
      </w:tr>
      <w:tr w:rsidR="00391E09" w:rsidRPr="00CA0566" w14:paraId="487DAB5E" w14:textId="77777777" w:rsidTr="00391E09">
        <w:trPr>
          <w:trHeight w:val="227"/>
        </w:trPr>
        <w:tc>
          <w:tcPr>
            <w:tcW w:w="1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AE3FDE" w14:textId="77777777" w:rsidR="00391E09" w:rsidRPr="00CA0566" w:rsidRDefault="00391E09" w:rsidP="00391E09">
            <w:pPr>
              <w:spacing w:after="0" w:line="360" w:lineRule="auto"/>
              <w:jc w:val="right"/>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38</w:t>
            </w:r>
          </w:p>
        </w:tc>
        <w:tc>
          <w:tcPr>
            <w:tcW w:w="5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D51AF7" w14:textId="031F3F56" w:rsidR="00391E09" w:rsidRPr="00391E09" w:rsidRDefault="00391E09" w:rsidP="00391E09">
            <w:pPr>
              <w:spacing w:after="0" w:line="360" w:lineRule="auto"/>
              <w:rPr>
                <w:rFonts w:ascii="Times New Roman" w:eastAsia="Times New Roman" w:hAnsi="Times New Roman" w:cs="Times New Roman"/>
                <w:lang w:eastAsia="ru-RU"/>
              </w:rPr>
            </w:pPr>
            <w:r w:rsidRPr="00391E09">
              <w:rPr>
                <w:rFonts w:ascii="Times New Roman" w:hAnsi="Times New Roman" w:cs="Times New Roman"/>
                <w:color w:val="000000"/>
              </w:rPr>
              <w:t>Ekibastuz</w:t>
            </w:r>
          </w:p>
        </w:tc>
        <w:tc>
          <w:tcPr>
            <w:tcW w:w="733" w:type="pct"/>
            <w:tcBorders>
              <w:top w:val="single" w:sz="4" w:space="0" w:color="auto"/>
              <w:left w:val="single" w:sz="4" w:space="0" w:color="auto"/>
              <w:bottom w:val="single" w:sz="4" w:space="0" w:color="auto"/>
              <w:right w:val="single" w:sz="4" w:space="0" w:color="auto"/>
            </w:tcBorders>
            <w:shd w:val="clear" w:color="000000" w:fill="FFD966"/>
            <w:noWrap/>
            <w:vAlign w:val="bottom"/>
            <w:hideMark/>
          </w:tcPr>
          <w:p w14:paraId="55783E1C"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112,6</w:t>
            </w:r>
          </w:p>
        </w:tc>
        <w:tc>
          <w:tcPr>
            <w:tcW w:w="632" w:type="pct"/>
            <w:tcBorders>
              <w:top w:val="single" w:sz="4" w:space="0" w:color="auto"/>
              <w:left w:val="single" w:sz="4" w:space="0" w:color="auto"/>
              <w:bottom w:val="single" w:sz="4" w:space="0" w:color="auto"/>
              <w:right w:val="single" w:sz="4" w:space="0" w:color="auto"/>
            </w:tcBorders>
            <w:shd w:val="clear" w:color="000000" w:fill="FF9999"/>
            <w:noWrap/>
            <w:vAlign w:val="bottom"/>
            <w:hideMark/>
          </w:tcPr>
          <w:p w14:paraId="00F3A3D9"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6,4</w:t>
            </w:r>
          </w:p>
        </w:tc>
        <w:tc>
          <w:tcPr>
            <w:tcW w:w="536" w:type="pct"/>
            <w:tcBorders>
              <w:top w:val="single" w:sz="4" w:space="0" w:color="auto"/>
              <w:left w:val="single" w:sz="4" w:space="0" w:color="auto"/>
              <w:bottom w:val="single" w:sz="4" w:space="0" w:color="auto"/>
              <w:right w:val="single" w:sz="4" w:space="0" w:color="auto"/>
            </w:tcBorders>
            <w:shd w:val="clear" w:color="000000" w:fill="FFD966"/>
            <w:noWrap/>
            <w:vAlign w:val="bottom"/>
            <w:hideMark/>
          </w:tcPr>
          <w:p w14:paraId="1DE16FFC"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22,6</w:t>
            </w:r>
          </w:p>
        </w:tc>
        <w:tc>
          <w:tcPr>
            <w:tcW w:w="535" w:type="pct"/>
            <w:tcBorders>
              <w:top w:val="single" w:sz="4" w:space="0" w:color="auto"/>
              <w:left w:val="single" w:sz="4" w:space="0" w:color="auto"/>
              <w:bottom w:val="single" w:sz="4" w:space="0" w:color="auto"/>
              <w:right w:val="single" w:sz="4" w:space="0" w:color="auto"/>
            </w:tcBorders>
            <w:shd w:val="clear" w:color="000000" w:fill="FF7C80"/>
            <w:noWrap/>
            <w:vAlign w:val="bottom"/>
            <w:hideMark/>
          </w:tcPr>
          <w:p w14:paraId="6C91DA35"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0,3</w:t>
            </w:r>
          </w:p>
        </w:tc>
        <w:tc>
          <w:tcPr>
            <w:tcW w:w="584" w:type="pct"/>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326D096B"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94,4</w:t>
            </w:r>
          </w:p>
        </w:tc>
        <w:tc>
          <w:tcPr>
            <w:tcW w:w="585" w:type="pct"/>
            <w:tcBorders>
              <w:top w:val="single" w:sz="4" w:space="0" w:color="auto"/>
              <w:left w:val="single" w:sz="4" w:space="0" w:color="auto"/>
              <w:bottom w:val="single" w:sz="4" w:space="0" w:color="auto"/>
              <w:right w:val="single" w:sz="4" w:space="0" w:color="auto"/>
            </w:tcBorders>
            <w:shd w:val="clear" w:color="000000" w:fill="FFD966"/>
            <w:noWrap/>
            <w:vAlign w:val="bottom"/>
            <w:hideMark/>
          </w:tcPr>
          <w:p w14:paraId="1C0F2E28"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26,0</w:t>
            </w:r>
          </w:p>
        </w:tc>
        <w:tc>
          <w:tcPr>
            <w:tcW w:w="620" w:type="pct"/>
            <w:tcBorders>
              <w:top w:val="single" w:sz="4" w:space="0" w:color="auto"/>
              <w:left w:val="single" w:sz="4" w:space="0" w:color="auto"/>
              <w:bottom w:val="single" w:sz="4" w:space="0" w:color="auto"/>
              <w:right w:val="single" w:sz="4" w:space="0" w:color="auto"/>
            </w:tcBorders>
            <w:shd w:val="clear" w:color="000000" w:fill="FF9999"/>
            <w:noWrap/>
            <w:vAlign w:val="bottom"/>
            <w:hideMark/>
          </w:tcPr>
          <w:p w14:paraId="0D6A77AC"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24,0</w:t>
            </w:r>
          </w:p>
        </w:tc>
      </w:tr>
      <w:tr w:rsidR="00391E09" w:rsidRPr="00CA0566" w14:paraId="65C1C7DA" w14:textId="77777777" w:rsidTr="00391E09">
        <w:trPr>
          <w:trHeight w:val="227"/>
        </w:trPr>
        <w:tc>
          <w:tcPr>
            <w:tcW w:w="1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242398" w14:textId="77777777" w:rsidR="00391E09" w:rsidRPr="00CA0566" w:rsidRDefault="00391E09" w:rsidP="00391E09">
            <w:pPr>
              <w:spacing w:after="0" w:line="360" w:lineRule="auto"/>
              <w:jc w:val="right"/>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39</w:t>
            </w:r>
          </w:p>
        </w:tc>
        <w:tc>
          <w:tcPr>
            <w:tcW w:w="5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764E05" w14:textId="43F48E57" w:rsidR="00391E09" w:rsidRPr="00391E09" w:rsidRDefault="00391E09" w:rsidP="00391E09">
            <w:pPr>
              <w:spacing w:after="0" w:line="360" w:lineRule="auto"/>
              <w:rPr>
                <w:rFonts w:ascii="Times New Roman" w:eastAsia="Times New Roman" w:hAnsi="Times New Roman" w:cs="Times New Roman"/>
                <w:lang w:eastAsia="ru-RU"/>
              </w:rPr>
            </w:pPr>
            <w:r w:rsidRPr="00391E09">
              <w:rPr>
                <w:rFonts w:ascii="Times New Roman" w:hAnsi="Times New Roman" w:cs="Times New Roman"/>
                <w:color w:val="000000"/>
              </w:rPr>
              <w:t>Kentau</w:t>
            </w:r>
          </w:p>
        </w:tc>
        <w:tc>
          <w:tcPr>
            <w:tcW w:w="733" w:type="pct"/>
            <w:tcBorders>
              <w:top w:val="single" w:sz="4" w:space="0" w:color="auto"/>
              <w:left w:val="single" w:sz="4" w:space="0" w:color="auto"/>
              <w:bottom w:val="single" w:sz="4" w:space="0" w:color="auto"/>
              <w:right w:val="single" w:sz="4" w:space="0" w:color="auto"/>
            </w:tcBorders>
            <w:shd w:val="clear" w:color="D9E1F2" w:fill="A9D08E"/>
            <w:noWrap/>
            <w:vAlign w:val="bottom"/>
            <w:hideMark/>
          </w:tcPr>
          <w:p w14:paraId="7E9BDA72"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123,8</w:t>
            </w:r>
          </w:p>
        </w:tc>
        <w:tc>
          <w:tcPr>
            <w:tcW w:w="632" w:type="pct"/>
            <w:tcBorders>
              <w:top w:val="single" w:sz="4" w:space="0" w:color="auto"/>
              <w:left w:val="single" w:sz="4" w:space="0" w:color="auto"/>
              <w:bottom w:val="single" w:sz="4" w:space="0" w:color="auto"/>
              <w:right w:val="single" w:sz="4" w:space="0" w:color="auto"/>
            </w:tcBorders>
            <w:shd w:val="clear" w:color="D9E1F2" w:fill="FFD966"/>
            <w:noWrap/>
            <w:vAlign w:val="bottom"/>
            <w:hideMark/>
          </w:tcPr>
          <w:p w14:paraId="3C18564E"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14,5</w:t>
            </w:r>
          </w:p>
        </w:tc>
        <w:tc>
          <w:tcPr>
            <w:tcW w:w="536" w:type="pct"/>
            <w:tcBorders>
              <w:top w:val="single" w:sz="4" w:space="0" w:color="auto"/>
              <w:left w:val="single" w:sz="4" w:space="0" w:color="auto"/>
              <w:bottom w:val="single" w:sz="4" w:space="0" w:color="auto"/>
              <w:right w:val="single" w:sz="4" w:space="0" w:color="auto"/>
            </w:tcBorders>
            <w:shd w:val="clear" w:color="D9E1F2" w:fill="FFD966"/>
            <w:noWrap/>
            <w:vAlign w:val="bottom"/>
            <w:hideMark/>
          </w:tcPr>
          <w:p w14:paraId="0CB3B0CD"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22,6</w:t>
            </w:r>
          </w:p>
        </w:tc>
        <w:tc>
          <w:tcPr>
            <w:tcW w:w="535" w:type="pct"/>
            <w:tcBorders>
              <w:top w:val="single" w:sz="4" w:space="0" w:color="auto"/>
              <w:left w:val="single" w:sz="4" w:space="0" w:color="auto"/>
              <w:bottom w:val="single" w:sz="4" w:space="0" w:color="auto"/>
              <w:right w:val="single" w:sz="4" w:space="0" w:color="auto"/>
            </w:tcBorders>
            <w:shd w:val="clear" w:color="D9E1F2" w:fill="FF7C80"/>
            <w:noWrap/>
            <w:vAlign w:val="bottom"/>
            <w:hideMark/>
          </w:tcPr>
          <w:p w14:paraId="6492605E"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0,6</w:t>
            </w:r>
          </w:p>
        </w:tc>
        <w:tc>
          <w:tcPr>
            <w:tcW w:w="584" w:type="pct"/>
            <w:tcBorders>
              <w:top w:val="single" w:sz="4" w:space="0" w:color="auto"/>
              <w:left w:val="single" w:sz="4" w:space="0" w:color="auto"/>
              <w:bottom w:val="single" w:sz="4" w:space="0" w:color="auto"/>
              <w:right w:val="single" w:sz="4" w:space="0" w:color="auto"/>
            </w:tcBorders>
            <w:shd w:val="clear" w:color="D9E1F2" w:fill="FFD966"/>
            <w:noWrap/>
            <w:vAlign w:val="bottom"/>
            <w:hideMark/>
          </w:tcPr>
          <w:p w14:paraId="5E87E351"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58,7</w:t>
            </w:r>
          </w:p>
        </w:tc>
        <w:tc>
          <w:tcPr>
            <w:tcW w:w="585" w:type="pct"/>
            <w:tcBorders>
              <w:top w:val="single" w:sz="4" w:space="0" w:color="auto"/>
              <w:left w:val="single" w:sz="4" w:space="0" w:color="auto"/>
              <w:bottom w:val="single" w:sz="4" w:space="0" w:color="auto"/>
              <w:right w:val="single" w:sz="4" w:space="0" w:color="auto"/>
            </w:tcBorders>
            <w:shd w:val="clear" w:color="D9E1F2" w:fill="FF9999"/>
            <w:noWrap/>
            <w:vAlign w:val="bottom"/>
            <w:hideMark/>
          </w:tcPr>
          <w:p w14:paraId="1E288D38"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13,1</w:t>
            </w:r>
          </w:p>
        </w:tc>
        <w:tc>
          <w:tcPr>
            <w:tcW w:w="620" w:type="pct"/>
            <w:tcBorders>
              <w:top w:val="single" w:sz="4" w:space="0" w:color="auto"/>
              <w:left w:val="single" w:sz="4" w:space="0" w:color="auto"/>
              <w:bottom w:val="single" w:sz="4" w:space="0" w:color="auto"/>
              <w:right w:val="single" w:sz="4" w:space="0" w:color="auto"/>
            </w:tcBorders>
            <w:shd w:val="clear" w:color="D9E1F2" w:fill="FF9999"/>
            <w:noWrap/>
            <w:vAlign w:val="bottom"/>
            <w:hideMark/>
          </w:tcPr>
          <w:p w14:paraId="14BE5B50" w14:textId="77777777" w:rsidR="00391E09" w:rsidRPr="00CA0566" w:rsidRDefault="00391E09" w:rsidP="00391E09">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15,6</w:t>
            </w:r>
          </w:p>
        </w:tc>
      </w:tr>
      <w:tr w:rsidR="00583ED3" w:rsidRPr="00C6480B" w14:paraId="2FDABC17" w14:textId="77777777" w:rsidTr="007F74C5">
        <w:trPr>
          <w:trHeight w:val="22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bottom"/>
          </w:tcPr>
          <w:p w14:paraId="561CF473" w14:textId="02425E31" w:rsidR="00583ED3" w:rsidRPr="00391E09" w:rsidRDefault="00391E09" w:rsidP="00D665DB">
            <w:pPr>
              <w:spacing w:after="0" w:line="360" w:lineRule="auto"/>
              <w:ind w:firstLine="709"/>
              <w:jc w:val="both"/>
              <w:rPr>
                <w:rFonts w:ascii="Times New Roman" w:eastAsia="Times New Roman" w:hAnsi="Times New Roman" w:cs="Times New Roman"/>
                <w:lang w:val="en-US" w:eastAsia="ru-RU"/>
              </w:rPr>
            </w:pPr>
            <w:r w:rsidRPr="00391E09">
              <w:rPr>
                <w:rFonts w:ascii="Times New Roman" w:eastAsia="Times New Roman" w:hAnsi="Times New Roman" w:cs="Times New Roman"/>
                <w:lang w:val="en-US" w:eastAsia="ru-RU"/>
              </w:rPr>
              <w:t>Note - Developed on the basis of the data and criteria of tables 1, 4, 5</w:t>
            </w:r>
          </w:p>
        </w:tc>
      </w:tr>
    </w:tbl>
    <w:p w14:paraId="756E8FCD" w14:textId="77777777" w:rsidR="00583ED3" w:rsidRPr="00391E09" w:rsidRDefault="00583ED3" w:rsidP="00D665DB">
      <w:pPr>
        <w:spacing w:after="0" w:line="240" w:lineRule="auto"/>
        <w:ind w:firstLine="720"/>
        <w:jc w:val="both"/>
        <w:rPr>
          <w:rFonts w:ascii="Times New Roman" w:hAnsi="Times New Roman" w:cs="Times New Roman"/>
          <w:shd w:val="clear" w:color="auto" w:fill="FFFFFF"/>
          <w:lang w:val="en-US"/>
        </w:rPr>
      </w:pPr>
    </w:p>
    <w:p w14:paraId="2D8F9652" w14:textId="77777777" w:rsidR="00583ED3" w:rsidRPr="00391E09" w:rsidRDefault="00583ED3" w:rsidP="00D665DB">
      <w:pPr>
        <w:spacing w:after="0" w:line="240" w:lineRule="auto"/>
        <w:ind w:firstLine="720"/>
        <w:jc w:val="both"/>
        <w:rPr>
          <w:rFonts w:ascii="Times New Roman" w:hAnsi="Times New Roman" w:cs="Times New Roman"/>
          <w:shd w:val="clear" w:color="auto" w:fill="FFFFFF"/>
          <w:lang w:val="en-US"/>
        </w:rPr>
      </w:pPr>
      <w:r w:rsidRPr="00391E09">
        <w:rPr>
          <w:rFonts w:ascii="Times New Roman" w:hAnsi="Times New Roman" w:cs="Times New Roman"/>
          <w:shd w:val="clear" w:color="auto" w:fill="FFFFFF"/>
          <w:lang w:val="en-US"/>
        </w:rPr>
        <w:br w:type="page"/>
      </w:r>
    </w:p>
    <w:p w14:paraId="2C7624E1" w14:textId="73F8BBA2" w:rsidR="00391E09" w:rsidRPr="00391E09" w:rsidRDefault="00391E09" w:rsidP="00000B50">
      <w:pPr>
        <w:spacing w:after="0" w:line="360" w:lineRule="auto"/>
        <w:rPr>
          <w:rFonts w:ascii="Times New Roman" w:hAnsi="Times New Roman" w:cs="Times New Roman"/>
          <w:spacing w:val="-4"/>
          <w:sz w:val="24"/>
          <w:szCs w:val="24"/>
          <w:lang w:val="en-US"/>
        </w:rPr>
      </w:pPr>
      <w:r>
        <w:rPr>
          <w:rFonts w:ascii="Times New Roman" w:hAnsi="Times New Roman" w:cs="Times New Roman"/>
          <w:sz w:val="24"/>
          <w:szCs w:val="24"/>
          <w:lang w:val="en-US"/>
        </w:rPr>
        <w:t>Table</w:t>
      </w:r>
      <w:r w:rsidRPr="00391E09">
        <w:rPr>
          <w:rFonts w:ascii="Times New Roman" w:hAnsi="Times New Roman" w:cs="Times New Roman"/>
          <w:sz w:val="24"/>
          <w:szCs w:val="24"/>
          <w:lang w:val="en-US"/>
        </w:rPr>
        <w:t xml:space="preserve"> </w:t>
      </w:r>
      <w:r>
        <w:rPr>
          <w:rFonts w:ascii="Times New Roman" w:hAnsi="Times New Roman" w:cs="Times New Roman"/>
          <w:sz w:val="24"/>
          <w:szCs w:val="24"/>
          <w:lang w:val="en-US"/>
        </w:rPr>
        <w:t>G</w:t>
      </w:r>
      <w:r w:rsidRPr="00391E09">
        <w:rPr>
          <w:rFonts w:ascii="Times New Roman" w:hAnsi="Times New Roman" w:cs="Times New Roman"/>
          <w:sz w:val="24"/>
          <w:szCs w:val="24"/>
          <w:lang w:val="en-US"/>
        </w:rPr>
        <w:t>.</w:t>
      </w:r>
      <w:r>
        <w:rPr>
          <w:rFonts w:ascii="Times New Roman" w:hAnsi="Times New Roman" w:cs="Times New Roman"/>
          <w:sz w:val="24"/>
          <w:szCs w:val="24"/>
          <w:lang w:val="en-US"/>
        </w:rPr>
        <w:t>2</w:t>
      </w:r>
      <w:r w:rsidRPr="00391E09">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Pr="00391E09">
        <w:rPr>
          <w:rFonts w:ascii="Times New Roman" w:hAnsi="Times New Roman" w:cs="Times New Roman"/>
          <w:sz w:val="24"/>
          <w:szCs w:val="24"/>
          <w:lang w:val="en-US"/>
        </w:rPr>
        <w:t xml:space="preserve"> </w:t>
      </w:r>
      <w:r>
        <w:rPr>
          <w:rFonts w:ascii="Times New Roman" w:hAnsi="Times New Roman" w:cs="Times New Roman"/>
          <w:sz w:val="24"/>
          <w:szCs w:val="24"/>
          <w:lang w:val="en-US"/>
        </w:rPr>
        <w:t>Economical s</w:t>
      </w:r>
      <w:r w:rsidRPr="00391E09">
        <w:rPr>
          <w:rFonts w:ascii="Times New Roman" w:hAnsi="Times New Roman" w:cs="Times New Roman"/>
          <w:sz w:val="24"/>
          <w:szCs w:val="24"/>
          <w:lang w:val="en-US"/>
        </w:rPr>
        <w:t>ustainability risk map for Kazakhstan's cities</w:t>
      </w:r>
    </w:p>
    <w:p w14:paraId="4FDA011E" w14:textId="77777777" w:rsidR="00391E09" w:rsidRPr="00391E09" w:rsidRDefault="00391E09" w:rsidP="00000B50">
      <w:pPr>
        <w:spacing w:after="0" w:line="360" w:lineRule="auto"/>
        <w:rPr>
          <w:rFonts w:ascii="Times New Roman" w:hAnsi="Times New Roman" w:cs="Times New Roman"/>
          <w:sz w:val="24"/>
          <w:szCs w:val="24"/>
          <w:shd w:val="clear" w:color="auto" w:fill="FFFFFF"/>
          <w:lang w:val="en-US"/>
        </w:rPr>
      </w:pPr>
    </w:p>
    <w:tbl>
      <w:tblPr>
        <w:tblW w:w="5003" w:type="pct"/>
        <w:tblInd w:w="-5" w:type="dxa"/>
        <w:tblLook w:val="04A0" w:firstRow="1" w:lastRow="0" w:firstColumn="1" w:lastColumn="0" w:noHBand="0" w:noVBand="1"/>
      </w:tblPr>
      <w:tblGrid>
        <w:gridCol w:w="11"/>
        <w:gridCol w:w="637"/>
        <w:gridCol w:w="15"/>
        <w:gridCol w:w="1748"/>
        <w:gridCol w:w="15"/>
        <w:gridCol w:w="1719"/>
        <w:gridCol w:w="15"/>
        <w:gridCol w:w="1719"/>
        <w:gridCol w:w="15"/>
        <w:gridCol w:w="1719"/>
        <w:gridCol w:w="15"/>
        <w:gridCol w:w="1719"/>
        <w:gridCol w:w="15"/>
        <w:gridCol w:w="1719"/>
        <w:gridCol w:w="15"/>
        <w:gridCol w:w="1719"/>
        <w:gridCol w:w="15"/>
        <w:gridCol w:w="1719"/>
        <w:gridCol w:w="20"/>
      </w:tblGrid>
      <w:tr w:rsidR="00000B50" w:rsidRPr="00CA0566" w14:paraId="79FCF658" w14:textId="77777777" w:rsidTr="002E0F7F">
        <w:trPr>
          <w:gridBefore w:val="1"/>
          <w:wBefore w:w="4" w:type="pct"/>
          <w:trHeight w:val="374"/>
        </w:trPr>
        <w:tc>
          <w:tcPr>
            <w:tcW w:w="224" w:type="pct"/>
            <w:gridSpan w:val="2"/>
            <w:vMerge w:val="restart"/>
            <w:tcBorders>
              <w:top w:val="single" w:sz="4" w:space="0" w:color="auto"/>
              <w:left w:val="single" w:sz="4" w:space="0" w:color="auto"/>
              <w:right w:val="single" w:sz="4" w:space="0" w:color="auto"/>
            </w:tcBorders>
            <w:shd w:val="clear" w:color="auto" w:fill="auto"/>
          </w:tcPr>
          <w:p w14:paraId="6015ED9B" w14:textId="1CE5C11B" w:rsidR="00000B50" w:rsidRPr="00CA0566" w:rsidRDefault="00000B50" w:rsidP="00000B50">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w:t>
            </w:r>
          </w:p>
        </w:tc>
        <w:tc>
          <w:tcPr>
            <w:tcW w:w="605" w:type="pct"/>
            <w:gridSpan w:val="2"/>
            <w:vMerge w:val="restart"/>
            <w:tcBorders>
              <w:top w:val="single" w:sz="4" w:space="0" w:color="auto"/>
              <w:left w:val="single" w:sz="4" w:space="0" w:color="auto"/>
              <w:right w:val="single" w:sz="4" w:space="0" w:color="auto"/>
            </w:tcBorders>
            <w:shd w:val="clear" w:color="auto" w:fill="auto"/>
            <w:vAlign w:val="center"/>
          </w:tcPr>
          <w:p w14:paraId="4449481F" w14:textId="057A2AE2" w:rsidR="00000B50" w:rsidRPr="00CA0566" w:rsidRDefault="00000B50" w:rsidP="00000B50">
            <w:pPr>
              <w:spacing w:after="0" w:line="360" w:lineRule="auto"/>
              <w:rPr>
                <w:rFonts w:ascii="Times New Roman" w:eastAsia="Times New Roman" w:hAnsi="Times New Roman" w:cs="Times New Roman"/>
                <w:lang w:eastAsia="ru-RU"/>
              </w:rPr>
            </w:pPr>
            <w:r w:rsidRPr="00391E09">
              <w:rPr>
                <w:rFonts w:ascii="Times New Roman" w:eastAsia="Times New Roman" w:hAnsi="Times New Roman" w:cs="Times New Roman"/>
                <w:lang w:eastAsia="ru-RU"/>
              </w:rPr>
              <w:t>Risk level</w:t>
            </w:r>
          </w:p>
        </w:tc>
        <w:tc>
          <w:tcPr>
            <w:tcW w:w="4166"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14:paraId="4A60ADEB" w14:textId="287538AC" w:rsidR="00000B50" w:rsidRPr="00CA0566" w:rsidRDefault="00000B50" w:rsidP="00000B50">
            <w:pPr>
              <w:spacing w:after="0" w:line="360" w:lineRule="auto"/>
              <w:jc w:val="center"/>
              <w:rPr>
                <w:rFonts w:ascii="Times New Roman" w:eastAsia="Times New Roman" w:hAnsi="Times New Roman" w:cs="Times New Roman"/>
                <w:lang w:eastAsia="ru-RU"/>
              </w:rPr>
            </w:pPr>
            <w:r w:rsidRPr="00BF6EAF">
              <w:rPr>
                <w:rFonts w:ascii="Times New Roman" w:eastAsia="Times New Roman" w:hAnsi="Times New Roman" w:cs="Times New Roman"/>
                <w:lang w:eastAsia="ru-RU"/>
              </w:rPr>
              <w:t>Indicator</w:t>
            </w:r>
          </w:p>
        </w:tc>
      </w:tr>
      <w:tr w:rsidR="00000B50" w:rsidRPr="00CA0566" w14:paraId="7EC99FF6" w14:textId="77777777" w:rsidTr="007F74C5">
        <w:trPr>
          <w:gridBefore w:val="1"/>
          <w:wBefore w:w="4" w:type="pct"/>
          <w:trHeight w:val="422"/>
        </w:trPr>
        <w:tc>
          <w:tcPr>
            <w:tcW w:w="224" w:type="pct"/>
            <w:gridSpan w:val="2"/>
            <w:vMerge/>
            <w:tcBorders>
              <w:left w:val="single" w:sz="4" w:space="0" w:color="auto"/>
              <w:bottom w:val="single" w:sz="4" w:space="0" w:color="auto"/>
              <w:right w:val="single" w:sz="4" w:space="0" w:color="auto"/>
            </w:tcBorders>
            <w:shd w:val="clear" w:color="auto" w:fill="auto"/>
          </w:tcPr>
          <w:p w14:paraId="78839656" w14:textId="77777777" w:rsidR="00000B50" w:rsidRPr="00CA0566" w:rsidRDefault="00000B50" w:rsidP="00000B50">
            <w:pPr>
              <w:spacing w:after="0" w:line="360" w:lineRule="auto"/>
              <w:jc w:val="center"/>
              <w:rPr>
                <w:rFonts w:ascii="Times New Roman" w:eastAsia="Times New Roman" w:hAnsi="Times New Roman" w:cs="Times New Roman"/>
                <w:b/>
                <w:bCs/>
                <w:lang w:eastAsia="ru-RU"/>
              </w:rPr>
            </w:pPr>
          </w:p>
        </w:tc>
        <w:tc>
          <w:tcPr>
            <w:tcW w:w="605" w:type="pct"/>
            <w:gridSpan w:val="2"/>
            <w:vMerge/>
            <w:tcBorders>
              <w:left w:val="single" w:sz="4" w:space="0" w:color="auto"/>
              <w:bottom w:val="single" w:sz="4" w:space="0" w:color="auto"/>
              <w:right w:val="single" w:sz="4" w:space="0" w:color="auto"/>
            </w:tcBorders>
            <w:shd w:val="clear" w:color="auto" w:fill="auto"/>
            <w:vAlign w:val="center"/>
          </w:tcPr>
          <w:p w14:paraId="6B2B518F" w14:textId="77777777" w:rsidR="00000B50" w:rsidRPr="00CA0566" w:rsidRDefault="00000B50" w:rsidP="00000B50">
            <w:pPr>
              <w:spacing w:after="0" w:line="360" w:lineRule="auto"/>
              <w:rPr>
                <w:rFonts w:ascii="Times New Roman" w:eastAsia="Times New Roman" w:hAnsi="Times New Roman" w:cs="Times New Roman"/>
                <w:b/>
                <w:bCs/>
                <w:lang w:eastAsia="ru-RU"/>
              </w:rPr>
            </w:pPr>
          </w:p>
        </w:tc>
        <w:tc>
          <w:tcPr>
            <w:tcW w:w="5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4BF93" w14:textId="77777777" w:rsidR="00000B50" w:rsidRPr="00CA0566" w:rsidRDefault="00000B50" w:rsidP="00000B50">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B8</w:t>
            </w:r>
          </w:p>
        </w:tc>
        <w:tc>
          <w:tcPr>
            <w:tcW w:w="5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966882" w14:textId="77777777" w:rsidR="00000B50" w:rsidRPr="00CA0566" w:rsidRDefault="00000B50" w:rsidP="00000B50">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B9</w:t>
            </w:r>
          </w:p>
        </w:tc>
        <w:tc>
          <w:tcPr>
            <w:tcW w:w="5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3411AE" w14:textId="77777777" w:rsidR="00000B50" w:rsidRPr="00CA0566" w:rsidRDefault="00000B50" w:rsidP="00000B50">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B10</w:t>
            </w:r>
          </w:p>
        </w:tc>
        <w:tc>
          <w:tcPr>
            <w:tcW w:w="5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96FA82" w14:textId="77777777" w:rsidR="00000B50" w:rsidRPr="00CA0566" w:rsidRDefault="00000B50" w:rsidP="00000B50">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B11</w:t>
            </w:r>
          </w:p>
        </w:tc>
        <w:tc>
          <w:tcPr>
            <w:tcW w:w="5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150CD8" w14:textId="77777777" w:rsidR="00000B50" w:rsidRPr="00CA0566" w:rsidRDefault="00000B50" w:rsidP="00000B50">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B12</w:t>
            </w:r>
          </w:p>
        </w:tc>
        <w:tc>
          <w:tcPr>
            <w:tcW w:w="5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9A761D" w14:textId="77777777" w:rsidR="00000B50" w:rsidRPr="00CA0566" w:rsidRDefault="00000B50" w:rsidP="00000B50">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B13</w:t>
            </w:r>
          </w:p>
        </w:tc>
        <w:tc>
          <w:tcPr>
            <w:tcW w:w="59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B2007E" w14:textId="77777777" w:rsidR="00000B50" w:rsidRPr="00CA0566" w:rsidRDefault="00000B50" w:rsidP="00000B50">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B14</w:t>
            </w:r>
          </w:p>
        </w:tc>
      </w:tr>
      <w:tr w:rsidR="00000B50" w:rsidRPr="00CA0566" w14:paraId="1555300B" w14:textId="77777777" w:rsidTr="007F74C5">
        <w:trPr>
          <w:gridBefore w:val="1"/>
          <w:wBefore w:w="4" w:type="pct"/>
          <w:trHeight w:val="20"/>
        </w:trPr>
        <w:tc>
          <w:tcPr>
            <w:tcW w:w="224" w:type="pct"/>
            <w:gridSpan w:val="2"/>
            <w:tcBorders>
              <w:top w:val="single" w:sz="4" w:space="0" w:color="auto"/>
              <w:left w:val="single" w:sz="4" w:space="0" w:color="auto"/>
              <w:bottom w:val="single" w:sz="4" w:space="0" w:color="auto"/>
              <w:right w:val="single" w:sz="4" w:space="0" w:color="auto"/>
            </w:tcBorders>
            <w:shd w:val="clear" w:color="auto" w:fill="auto"/>
          </w:tcPr>
          <w:p w14:paraId="180A976E" w14:textId="77777777" w:rsidR="00000B50" w:rsidRPr="00CA0566" w:rsidRDefault="00000B50" w:rsidP="00000B50">
            <w:pPr>
              <w:spacing w:after="0" w:line="360" w:lineRule="auto"/>
              <w:rPr>
                <w:rFonts w:ascii="Times New Roman" w:eastAsia="Times New Roman" w:hAnsi="Times New Roman" w:cs="Times New Roman"/>
                <w:lang w:eastAsia="ru-RU"/>
              </w:rPr>
            </w:pPr>
          </w:p>
        </w:tc>
        <w:tc>
          <w:tcPr>
            <w:tcW w:w="60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602290" w14:textId="3A60B0D7" w:rsidR="00000B50" w:rsidRPr="00CA0566" w:rsidRDefault="00000B50" w:rsidP="00000B50">
            <w:pPr>
              <w:spacing w:after="0" w:line="360" w:lineRule="auto"/>
              <w:rPr>
                <w:rFonts w:ascii="Times New Roman" w:eastAsia="Times New Roman" w:hAnsi="Times New Roman" w:cs="Times New Roman"/>
                <w:lang w:eastAsia="ru-RU"/>
              </w:rPr>
            </w:pPr>
            <w:r w:rsidRPr="00391E09">
              <w:rPr>
                <w:rFonts w:ascii="Times New Roman" w:eastAsia="Times New Roman" w:hAnsi="Times New Roman" w:cs="Times New Roman"/>
                <w:lang w:eastAsia="ru-RU"/>
              </w:rPr>
              <w:t>High risk</w:t>
            </w:r>
          </w:p>
        </w:tc>
        <w:tc>
          <w:tcPr>
            <w:tcW w:w="595"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1AD2B8" w14:textId="77777777" w:rsidR="00000B50" w:rsidRPr="00CA0566" w:rsidRDefault="00000B50" w:rsidP="00000B50">
            <w:pPr>
              <w:spacing w:after="0" w:line="360" w:lineRule="auto"/>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B8&lt;493</w:t>
            </w:r>
          </w:p>
        </w:tc>
        <w:tc>
          <w:tcPr>
            <w:tcW w:w="595"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129F9B" w14:textId="77777777" w:rsidR="00000B50" w:rsidRPr="00CA0566" w:rsidRDefault="00000B50" w:rsidP="00000B50">
            <w:pPr>
              <w:spacing w:after="0" w:line="360" w:lineRule="auto"/>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B9&lt;1572</w:t>
            </w:r>
          </w:p>
        </w:tc>
        <w:tc>
          <w:tcPr>
            <w:tcW w:w="595"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81D113" w14:textId="77777777" w:rsidR="00000B50" w:rsidRPr="00CA0566" w:rsidRDefault="00000B50" w:rsidP="00000B50">
            <w:pPr>
              <w:spacing w:after="0" w:line="360" w:lineRule="auto"/>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30&lt;B10</w:t>
            </w:r>
          </w:p>
        </w:tc>
        <w:tc>
          <w:tcPr>
            <w:tcW w:w="595"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3EC8F4" w14:textId="77777777" w:rsidR="00000B50" w:rsidRPr="00CA0566" w:rsidRDefault="00000B50" w:rsidP="00000B50">
            <w:pPr>
              <w:spacing w:after="0" w:line="360" w:lineRule="auto"/>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0,18 &lt;HHI ≤ 1</w:t>
            </w:r>
          </w:p>
        </w:tc>
        <w:tc>
          <w:tcPr>
            <w:tcW w:w="595"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B006A5" w14:textId="77777777" w:rsidR="00000B50" w:rsidRPr="00CA0566" w:rsidRDefault="00000B50" w:rsidP="00000B50">
            <w:pPr>
              <w:spacing w:after="0" w:line="360" w:lineRule="auto"/>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B14&lt;11,3</w:t>
            </w:r>
          </w:p>
        </w:tc>
        <w:tc>
          <w:tcPr>
            <w:tcW w:w="595"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FB9EC9" w14:textId="77777777" w:rsidR="00000B50" w:rsidRPr="00CA0566" w:rsidRDefault="00000B50" w:rsidP="00000B50">
            <w:pPr>
              <w:spacing w:after="0" w:line="360" w:lineRule="auto"/>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B12&gt;5</w:t>
            </w:r>
          </w:p>
        </w:tc>
        <w:tc>
          <w:tcPr>
            <w:tcW w:w="597"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0783BA" w14:textId="77777777" w:rsidR="00000B50" w:rsidRPr="00CA0566" w:rsidRDefault="00000B50" w:rsidP="00000B50">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B13&gt;23,9</w:t>
            </w:r>
          </w:p>
        </w:tc>
      </w:tr>
      <w:tr w:rsidR="00000B50" w:rsidRPr="00CA0566" w14:paraId="0DF1A892" w14:textId="77777777" w:rsidTr="007F74C5">
        <w:trPr>
          <w:gridBefore w:val="1"/>
          <w:wBefore w:w="4" w:type="pct"/>
          <w:trHeight w:val="20"/>
        </w:trPr>
        <w:tc>
          <w:tcPr>
            <w:tcW w:w="224" w:type="pct"/>
            <w:gridSpan w:val="2"/>
            <w:tcBorders>
              <w:top w:val="single" w:sz="4" w:space="0" w:color="auto"/>
              <w:left w:val="single" w:sz="4" w:space="0" w:color="auto"/>
              <w:bottom w:val="single" w:sz="4" w:space="0" w:color="auto"/>
              <w:right w:val="single" w:sz="4" w:space="0" w:color="auto"/>
            </w:tcBorders>
            <w:shd w:val="clear" w:color="auto" w:fill="auto"/>
          </w:tcPr>
          <w:p w14:paraId="0020D5B0" w14:textId="77777777" w:rsidR="00000B50" w:rsidRPr="00CA0566" w:rsidRDefault="00000B50" w:rsidP="00000B50">
            <w:pPr>
              <w:spacing w:after="0" w:line="360" w:lineRule="auto"/>
              <w:rPr>
                <w:rFonts w:ascii="Times New Roman" w:eastAsia="Times New Roman" w:hAnsi="Times New Roman" w:cs="Times New Roman"/>
                <w:lang w:eastAsia="ru-RU"/>
              </w:rPr>
            </w:pPr>
          </w:p>
        </w:tc>
        <w:tc>
          <w:tcPr>
            <w:tcW w:w="605"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06B2838D" w14:textId="33384F5B" w:rsidR="00000B50" w:rsidRPr="00CA0566" w:rsidRDefault="00000B50" w:rsidP="00000B50">
            <w:pPr>
              <w:spacing w:after="0" w:line="360" w:lineRule="auto"/>
              <w:rPr>
                <w:rFonts w:ascii="Times New Roman" w:eastAsia="Times New Roman" w:hAnsi="Times New Roman" w:cs="Times New Roman"/>
                <w:lang w:eastAsia="ru-RU"/>
              </w:rPr>
            </w:pPr>
            <w:r w:rsidRPr="00391E09">
              <w:rPr>
                <w:rFonts w:ascii="Times New Roman" w:eastAsia="Times New Roman" w:hAnsi="Times New Roman" w:cs="Times New Roman"/>
                <w:lang w:eastAsia="ru-RU"/>
              </w:rPr>
              <w:t>Average risk</w:t>
            </w:r>
          </w:p>
        </w:tc>
        <w:tc>
          <w:tcPr>
            <w:tcW w:w="595"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6D7E10" w14:textId="77777777" w:rsidR="00000B50" w:rsidRPr="00CA0566" w:rsidRDefault="00000B50" w:rsidP="00000B50">
            <w:pPr>
              <w:spacing w:after="0" w:line="360" w:lineRule="auto"/>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493≤B8≤719,3</w:t>
            </w:r>
          </w:p>
        </w:tc>
        <w:tc>
          <w:tcPr>
            <w:tcW w:w="595"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89D264" w14:textId="77777777" w:rsidR="00000B50" w:rsidRPr="00CA0566" w:rsidRDefault="00000B50" w:rsidP="00000B50">
            <w:pPr>
              <w:spacing w:after="0" w:line="360" w:lineRule="auto"/>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1572≤B9≤2572</w:t>
            </w:r>
          </w:p>
        </w:tc>
        <w:tc>
          <w:tcPr>
            <w:tcW w:w="595"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5925D0" w14:textId="77777777" w:rsidR="00000B50" w:rsidRPr="00CA0566" w:rsidRDefault="00000B50" w:rsidP="00000B50">
            <w:pPr>
              <w:spacing w:after="0" w:line="360" w:lineRule="auto"/>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1&lt;B10≤30</w:t>
            </w:r>
          </w:p>
        </w:tc>
        <w:tc>
          <w:tcPr>
            <w:tcW w:w="595"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0C8D8D" w14:textId="77777777" w:rsidR="00000B50" w:rsidRPr="00CA0566" w:rsidRDefault="00000B50" w:rsidP="00000B50">
            <w:pPr>
              <w:spacing w:after="0" w:line="360" w:lineRule="auto"/>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0,1≤ HHI ≤0,18</w:t>
            </w:r>
          </w:p>
        </w:tc>
        <w:tc>
          <w:tcPr>
            <w:tcW w:w="595"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9F5720" w14:textId="77777777" w:rsidR="00000B50" w:rsidRPr="00CA0566" w:rsidRDefault="00000B50" w:rsidP="00000B50">
            <w:pPr>
              <w:spacing w:after="0" w:line="360" w:lineRule="auto"/>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11,3≤B14≤13</w:t>
            </w:r>
          </w:p>
        </w:tc>
        <w:tc>
          <w:tcPr>
            <w:tcW w:w="595"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DE5F0A" w14:textId="77777777" w:rsidR="00000B50" w:rsidRPr="00CA0566" w:rsidRDefault="00000B50" w:rsidP="00000B50">
            <w:pPr>
              <w:spacing w:after="0" w:line="360" w:lineRule="auto"/>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4,8≤B12≤5</w:t>
            </w:r>
          </w:p>
        </w:tc>
        <w:tc>
          <w:tcPr>
            <w:tcW w:w="597"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F0B236" w14:textId="77777777" w:rsidR="00000B50" w:rsidRPr="00CA0566" w:rsidRDefault="00000B50" w:rsidP="00000B50">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12≤B13≤23,9</w:t>
            </w:r>
          </w:p>
        </w:tc>
      </w:tr>
      <w:tr w:rsidR="00000B50" w:rsidRPr="00CA0566" w14:paraId="16245EF1" w14:textId="77777777" w:rsidTr="007F74C5">
        <w:trPr>
          <w:gridBefore w:val="1"/>
          <w:wBefore w:w="4" w:type="pct"/>
          <w:trHeight w:val="20"/>
        </w:trPr>
        <w:tc>
          <w:tcPr>
            <w:tcW w:w="224" w:type="pct"/>
            <w:gridSpan w:val="2"/>
            <w:tcBorders>
              <w:top w:val="single" w:sz="4" w:space="0" w:color="auto"/>
              <w:left w:val="single" w:sz="4" w:space="0" w:color="auto"/>
              <w:bottom w:val="single" w:sz="4" w:space="0" w:color="auto"/>
              <w:right w:val="single" w:sz="4" w:space="0" w:color="auto"/>
            </w:tcBorders>
            <w:shd w:val="clear" w:color="auto" w:fill="auto"/>
          </w:tcPr>
          <w:p w14:paraId="0ADCB28C" w14:textId="77777777" w:rsidR="00000B50" w:rsidRPr="00CA0566" w:rsidRDefault="00000B50" w:rsidP="00000B50">
            <w:pPr>
              <w:spacing w:after="0" w:line="360" w:lineRule="auto"/>
              <w:rPr>
                <w:rFonts w:ascii="Times New Roman" w:eastAsia="Times New Roman" w:hAnsi="Times New Roman" w:cs="Times New Roman"/>
                <w:lang w:eastAsia="ru-RU"/>
              </w:rPr>
            </w:pPr>
          </w:p>
        </w:tc>
        <w:tc>
          <w:tcPr>
            <w:tcW w:w="605"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4FBA5F9A" w14:textId="18BD2A66" w:rsidR="00000B50" w:rsidRPr="00CA0566" w:rsidRDefault="00000B50" w:rsidP="00000B50">
            <w:pPr>
              <w:spacing w:after="0" w:line="360" w:lineRule="auto"/>
              <w:rPr>
                <w:rFonts w:ascii="Times New Roman" w:eastAsia="Times New Roman" w:hAnsi="Times New Roman" w:cs="Times New Roman"/>
                <w:lang w:eastAsia="ru-RU"/>
              </w:rPr>
            </w:pPr>
            <w:r w:rsidRPr="00391E09">
              <w:rPr>
                <w:rFonts w:ascii="Times New Roman" w:eastAsia="Times New Roman" w:hAnsi="Times New Roman" w:cs="Times New Roman"/>
                <w:lang w:eastAsia="ru-RU"/>
              </w:rPr>
              <w:t>Low risk</w:t>
            </w:r>
          </w:p>
        </w:tc>
        <w:tc>
          <w:tcPr>
            <w:tcW w:w="595"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F2805F" w14:textId="77777777" w:rsidR="00000B50" w:rsidRPr="00CA0566" w:rsidRDefault="00000B50" w:rsidP="00000B50">
            <w:pPr>
              <w:spacing w:after="0" w:line="360" w:lineRule="auto"/>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B8&gt;719,3</w:t>
            </w:r>
          </w:p>
        </w:tc>
        <w:tc>
          <w:tcPr>
            <w:tcW w:w="595"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3385CA" w14:textId="77777777" w:rsidR="00000B50" w:rsidRPr="00CA0566" w:rsidRDefault="00000B50" w:rsidP="00000B50">
            <w:pPr>
              <w:spacing w:after="0" w:line="360" w:lineRule="auto"/>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B9&gt;2572</w:t>
            </w:r>
          </w:p>
        </w:tc>
        <w:tc>
          <w:tcPr>
            <w:tcW w:w="595"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A088F4" w14:textId="77777777" w:rsidR="00000B50" w:rsidRPr="00CA0566" w:rsidRDefault="00000B50" w:rsidP="00000B50">
            <w:pPr>
              <w:spacing w:after="0" w:line="360" w:lineRule="auto"/>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B10≤1</w:t>
            </w:r>
          </w:p>
        </w:tc>
        <w:tc>
          <w:tcPr>
            <w:tcW w:w="595"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B2A1B3" w14:textId="77777777" w:rsidR="00000B50" w:rsidRPr="00CA0566" w:rsidRDefault="00000B50" w:rsidP="00000B50">
            <w:pPr>
              <w:spacing w:after="0" w:line="360" w:lineRule="auto"/>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HHI &lt;0,10</w:t>
            </w:r>
          </w:p>
        </w:tc>
        <w:tc>
          <w:tcPr>
            <w:tcW w:w="595"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F23E8C" w14:textId="77777777" w:rsidR="00000B50" w:rsidRPr="00CA0566" w:rsidRDefault="00000B50" w:rsidP="00000B50">
            <w:pPr>
              <w:spacing w:after="0" w:line="360" w:lineRule="auto"/>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B14&gt;13</w:t>
            </w:r>
          </w:p>
        </w:tc>
        <w:tc>
          <w:tcPr>
            <w:tcW w:w="595"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5657B3" w14:textId="77777777" w:rsidR="00000B50" w:rsidRPr="00CA0566" w:rsidRDefault="00000B50" w:rsidP="00000B50">
            <w:pPr>
              <w:spacing w:after="0" w:line="360" w:lineRule="auto"/>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B12&lt;4,8</w:t>
            </w:r>
          </w:p>
        </w:tc>
        <w:tc>
          <w:tcPr>
            <w:tcW w:w="597"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6F5BDF" w14:textId="77777777" w:rsidR="00000B50" w:rsidRPr="00CA0566" w:rsidRDefault="00000B50" w:rsidP="00000B50">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B13&lt;12</w:t>
            </w:r>
          </w:p>
        </w:tc>
      </w:tr>
      <w:tr w:rsidR="00CA0566" w:rsidRPr="00CA0566" w14:paraId="4382C0E6" w14:textId="77777777" w:rsidTr="002E0F7F">
        <w:trPr>
          <w:gridAfter w:val="1"/>
          <w:wAfter w:w="8" w:type="pct"/>
          <w:trHeight w:val="20"/>
        </w:trPr>
        <w:tc>
          <w:tcPr>
            <w:tcW w:w="223"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0C5B10BB" w14:textId="77777777" w:rsidR="00583ED3" w:rsidRPr="00CA0566" w:rsidRDefault="00583ED3" w:rsidP="00D665DB">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w:t>
            </w:r>
          </w:p>
        </w:tc>
        <w:tc>
          <w:tcPr>
            <w:tcW w:w="605"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1C9D8CDC" w14:textId="77777777" w:rsidR="00583ED3" w:rsidRPr="00CA0566" w:rsidRDefault="00583ED3" w:rsidP="00D665DB">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w:t>
            </w:r>
          </w:p>
        </w:tc>
        <w:tc>
          <w:tcPr>
            <w:tcW w:w="5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318CDE" w14:textId="77777777" w:rsidR="00583ED3" w:rsidRPr="00CA0566" w:rsidRDefault="00583ED3" w:rsidP="00D665DB">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3</w:t>
            </w:r>
          </w:p>
        </w:tc>
        <w:tc>
          <w:tcPr>
            <w:tcW w:w="5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F5FC48" w14:textId="77777777" w:rsidR="00583ED3" w:rsidRPr="00CA0566" w:rsidRDefault="00583ED3" w:rsidP="00D665DB">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4</w:t>
            </w:r>
          </w:p>
        </w:tc>
        <w:tc>
          <w:tcPr>
            <w:tcW w:w="5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DC5BFB" w14:textId="77777777" w:rsidR="00583ED3" w:rsidRPr="00CA0566" w:rsidRDefault="00583ED3" w:rsidP="00D665DB">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5</w:t>
            </w:r>
          </w:p>
        </w:tc>
        <w:tc>
          <w:tcPr>
            <w:tcW w:w="5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C16F8B" w14:textId="77777777" w:rsidR="00583ED3" w:rsidRPr="00CA0566" w:rsidRDefault="00583ED3" w:rsidP="00D665DB">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6</w:t>
            </w:r>
          </w:p>
        </w:tc>
        <w:tc>
          <w:tcPr>
            <w:tcW w:w="5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E10CA7" w14:textId="77777777" w:rsidR="00583ED3" w:rsidRPr="00CA0566" w:rsidRDefault="00583ED3" w:rsidP="00D665DB">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7</w:t>
            </w:r>
          </w:p>
        </w:tc>
        <w:tc>
          <w:tcPr>
            <w:tcW w:w="5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F1E64" w14:textId="77777777" w:rsidR="00583ED3" w:rsidRPr="00CA0566" w:rsidRDefault="00583ED3" w:rsidP="00D665DB">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8</w:t>
            </w:r>
          </w:p>
        </w:tc>
        <w:tc>
          <w:tcPr>
            <w:tcW w:w="5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2D8CE3" w14:textId="77777777" w:rsidR="00583ED3" w:rsidRPr="00CA0566" w:rsidRDefault="00583ED3" w:rsidP="00D665DB">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9</w:t>
            </w:r>
          </w:p>
        </w:tc>
      </w:tr>
      <w:tr w:rsidR="002E0F7F" w:rsidRPr="00CA0566" w14:paraId="6FE00467" w14:textId="77777777" w:rsidTr="002E0F7F">
        <w:trPr>
          <w:gridAfter w:val="1"/>
          <w:wAfter w:w="8" w:type="pct"/>
          <w:trHeight w:val="20"/>
        </w:trPr>
        <w:tc>
          <w:tcPr>
            <w:tcW w:w="223"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0A2F1418" w14:textId="77777777" w:rsidR="002E0F7F" w:rsidRPr="00CA0566" w:rsidRDefault="002E0F7F" w:rsidP="002E0F7F">
            <w:pPr>
              <w:spacing w:after="0" w:line="360" w:lineRule="auto"/>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w:t>
            </w:r>
          </w:p>
        </w:tc>
        <w:tc>
          <w:tcPr>
            <w:tcW w:w="605" w:type="pct"/>
            <w:gridSpan w:val="2"/>
            <w:tcBorders>
              <w:top w:val="single" w:sz="4" w:space="0" w:color="auto"/>
              <w:left w:val="single" w:sz="4" w:space="0" w:color="auto"/>
              <w:bottom w:val="single" w:sz="4" w:space="0" w:color="auto"/>
              <w:right w:val="single" w:sz="4" w:space="0" w:color="auto"/>
            </w:tcBorders>
            <w:shd w:val="clear" w:color="auto" w:fill="auto"/>
          </w:tcPr>
          <w:p w14:paraId="4B229CB5" w14:textId="32067D59" w:rsidR="002E0F7F" w:rsidRPr="00CA0566" w:rsidRDefault="002E0F7F" w:rsidP="002E0F7F">
            <w:pPr>
              <w:spacing w:after="0" w:line="360" w:lineRule="auto"/>
              <w:rPr>
                <w:rFonts w:ascii="Times New Roman" w:eastAsia="Times New Roman" w:hAnsi="Times New Roman" w:cs="Times New Roman"/>
                <w:lang w:eastAsia="ru-RU"/>
              </w:rPr>
            </w:pPr>
            <w:r w:rsidRPr="00391E09">
              <w:rPr>
                <w:rFonts w:ascii="Times New Roman" w:hAnsi="Times New Roman" w:cs="Times New Roman"/>
              </w:rPr>
              <w:t>Nur-Sultan</w:t>
            </w:r>
          </w:p>
        </w:tc>
        <w:tc>
          <w:tcPr>
            <w:tcW w:w="595" w:type="pct"/>
            <w:gridSpan w:val="2"/>
            <w:tcBorders>
              <w:top w:val="single" w:sz="4" w:space="0" w:color="auto"/>
              <w:left w:val="single" w:sz="4" w:space="0" w:color="auto"/>
              <w:bottom w:val="single" w:sz="4" w:space="0" w:color="auto"/>
              <w:right w:val="single" w:sz="4" w:space="0" w:color="auto"/>
            </w:tcBorders>
            <w:shd w:val="clear" w:color="D9E1F2" w:fill="FFD966"/>
            <w:noWrap/>
            <w:vAlign w:val="bottom"/>
            <w:hideMark/>
          </w:tcPr>
          <w:p w14:paraId="09E2AA3E"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692</w:t>
            </w:r>
          </w:p>
        </w:tc>
        <w:tc>
          <w:tcPr>
            <w:tcW w:w="595" w:type="pct"/>
            <w:gridSpan w:val="2"/>
            <w:tcBorders>
              <w:top w:val="single" w:sz="4" w:space="0" w:color="auto"/>
              <w:left w:val="single" w:sz="4" w:space="0" w:color="auto"/>
              <w:bottom w:val="single" w:sz="4" w:space="0" w:color="auto"/>
              <w:right w:val="single" w:sz="4" w:space="0" w:color="auto"/>
            </w:tcBorders>
            <w:shd w:val="clear" w:color="D9E1F2" w:fill="A9D08E"/>
            <w:noWrap/>
            <w:vAlign w:val="bottom"/>
            <w:hideMark/>
          </w:tcPr>
          <w:p w14:paraId="57A9C1DF"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4035</w:t>
            </w:r>
          </w:p>
        </w:tc>
        <w:tc>
          <w:tcPr>
            <w:tcW w:w="595" w:type="pct"/>
            <w:gridSpan w:val="2"/>
            <w:tcBorders>
              <w:top w:val="single" w:sz="4" w:space="0" w:color="auto"/>
              <w:left w:val="single" w:sz="4" w:space="0" w:color="auto"/>
              <w:bottom w:val="single" w:sz="4" w:space="0" w:color="auto"/>
              <w:right w:val="single" w:sz="4" w:space="0" w:color="auto"/>
            </w:tcBorders>
            <w:shd w:val="clear" w:color="D9E1F2" w:fill="A9D08E"/>
            <w:noWrap/>
            <w:vAlign w:val="bottom"/>
            <w:hideMark/>
          </w:tcPr>
          <w:p w14:paraId="267F6E71"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1,0</w:t>
            </w:r>
          </w:p>
        </w:tc>
        <w:tc>
          <w:tcPr>
            <w:tcW w:w="595" w:type="pct"/>
            <w:gridSpan w:val="2"/>
            <w:tcBorders>
              <w:top w:val="single" w:sz="4" w:space="0" w:color="auto"/>
              <w:left w:val="single" w:sz="4" w:space="0" w:color="auto"/>
              <w:bottom w:val="single" w:sz="4" w:space="0" w:color="auto"/>
              <w:right w:val="single" w:sz="4" w:space="0" w:color="auto"/>
            </w:tcBorders>
            <w:shd w:val="clear" w:color="D9E1F2" w:fill="FF7C80"/>
            <w:noWrap/>
            <w:vAlign w:val="bottom"/>
            <w:hideMark/>
          </w:tcPr>
          <w:p w14:paraId="01BCA425"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0,27</w:t>
            </w:r>
          </w:p>
        </w:tc>
        <w:tc>
          <w:tcPr>
            <w:tcW w:w="595" w:type="pct"/>
            <w:gridSpan w:val="2"/>
            <w:tcBorders>
              <w:top w:val="single" w:sz="4" w:space="0" w:color="auto"/>
              <w:left w:val="single" w:sz="4" w:space="0" w:color="auto"/>
              <w:bottom w:val="single" w:sz="4" w:space="0" w:color="auto"/>
              <w:right w:val="single" w:sz="4" w:space="0" w:color="auto"/>
            </w:tcBorders>
            <w:shd w:val="clear" w:color="D9E1F2" w:fill="A9D08E"/>
            <w:noWrap/>
            <w:vAlign w:val="bottom"/>
            <w:hideMark/>
          </w:tcPr>
          <w:p w14:paraId="3CF1D0AB"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14,80</w:t>
            </w:r>
          </w:p>
        </w:tc>
        <w:tc>
          <w:tcPr>
            <w:tcW w:w="595" w:type="pct"/>
            <w:gridSpan w:val="2"/>
            <w:tcBorders>
              <w:top w:val="single" w:sz="4" w:space="0" w:color="auto"/>
              <w:left w:val="single" w:sz="4" w:space="0" w:color="auto"/>
              <w:bottom w:val="single" w:sz="4" w:space="0" w:color="auto"/>
              <w:right w:val="single" w:sz="4" w:space="0" w:color="auto"/>
            </w:tcBorders>
            <w:shd w:val="clear" w:color="D9E1F2" w:fill="A9D08E"/>
            <w:noWrap/>
            <w:vAlign w:val="bottom"/>
            <w:hideMark/>
          </w:tcPr>
          <w:p w14:paraId="23DF16ED"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4,4</w:t>
            </w:r>
          </w:p>
        </w:tc>
        <w:tc>
          <w:tcPr>
            <w:tcW w:w="595" w:type="pct"/>
            <w:gridSpan w:val="2"/>
            <w:tcBorders>
              <w:top w:val="single" w:sz="4" w:space="0" w:color="auto"/>
              <w:left w:val="single" w:sz="4" w:space="0" w:color="auto"/>
              <w:bottom w:val="single" w:sz="4" w:space="0" w:color="auto"/>
              <w:right w:val="single" w:sz="4" w:space="0" w:color="auto"/>
            </w:tcBorders>
            <w:shd w:val="clear" w:color="D9E1F2" w:fill="A9D08E"/>
            <w:noWrap/>
            <w:vAlign w:val="bottom"/>
            <w:hideMark/>
          </w:tcPr>
          <w:p w14:paraId="407F54AB"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11,9</w:t>
            </w:r>
          </w:p>
        </w:tc>
      </w:tr>
      <w:tr w:rsidR="002E0F7F" w:rsidRPr="00CA0566" w14:paraId="7609BC47" w14:textId="77777777" w:rsidTr="002E0F7F">
        <w:trPr>
          <w:gridAfter w:val="1"/>
          <w:wAfter w:w="8" w:type="pct"/>
          <w:trHeight w:val="20"/>
        </w:trPr>
        <w:tc>
          <w:tcPr>
            <w:tcW w:w="223"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0015CCEC" w14:textId="77777777" w:rsidR="002E0F7F" w:rsidRPr="00CA0566" w:rsidRDefault="002E0F7F" w:rsidP="002E0F7F">
            <w:pPr>
              <w:spacing w:after="0" w:line="360" w:lineRule="auto"/>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w:t>
            </w:r>
          </w:p>
        </w:tc>
        <w:tc>
          <w:tcPr>
            <w:tcW w:w="605" w:type="pct"/>
            <w:gridSpan w:val="2"/>
            <w:tcBorders>
              <w:top w:val="single" w:sz="4" w:space="0" w:color="auto"/>
              <w:left w:val="single" w:sz="4" w:space="0" w:color="auto"/>
              <w:bottom w:val="single" w:sz="4" w:space="0" w:color="auto"/>
              <w:right w:val="single" w:sz="4" w:space="0" w:color="auto"/>
            </w:tcBorders>
            <w:shd w:val="clear" w:color="auto" w:fill="auto"/>
          </w:tcPr>
          <w:p w14:paraId="5F63239E" w14:textId="29773169" w:rsidR="002E0F7F" w:rsidRPr="00CA0566" w:rsidRDefault="002E0F7F" w:rsidP="002E0F7F">
            <w:pPr>
              <w:spacing w:after="0" w:line="360" w:lineRule="auto"/>
              <w:rPr>
                <w:rFonts w:ascii="Times New Roman" w:eastAsia="Times New Roman" w:hAnsi="Times New Roman" w:cs="Times New Roman"/>
                <w:lang w:eastAsia="ru-RU"/>
              </w:rPr>
            </w:pPr>
            <w:r w:rsidRPr="00391E09">
              <w:rPr>
                <w:rFonts w:ascii="Times New Roman" w:hAnsi="Times New Roman" w:cs="Times New Roman"/>
              </w:rPr>
              <w:t>Almaty</w:t>
            </w:r>
          </w:p>
        </w:tc>
        <w:tc>
          <w:tcPr>
            <w:tcW w:w="595" w:type="pct"/>
            <w:gridSpan w:val="2"/>
            <w:tcBorders>
              <w:top w:val="single" w:sz="4" w:space="0" w:color="auto"/>
              <w:left w:val="single" w:sz="4" w:space="0" w:color="auto"/>
              <w:bottom w:val="single" w:sz="4" w:space="0" w:color="auto"/>
              <w:right w:val="single" w:sz="4" w:space="0" w:color="auto"/>
            </w:tcBorders>
            <w:shd w:val="clear" w:color="000000" w:fill="FF7C80"/>
            <w:noWrap/>
            <w:vAlign w:val="bottom"/>
            <w:hideMark/>
          </w:tcPr>
          <w:p w14:paraId="795A52D7"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425</w:t>
            </w:r>
          </w:p>
        </w:tc>
        <w:tc>
          <w:tcPr>
            <w:tcW w:w="595" w:type="pct"/>
            <w:gridSpan w:val="2"/>
            <w:tcBorders>
              <w:top w:val="single" w:sz="4" w:space="0" w:color="auto"/>
              <w:left w:val="single" w:sz="4" w:space="0" w:color="auto"/>
              <w:bottom w:val="single" w:sz="4" w:space="0" w:color="auto"/>
              <w:right w:val="single" w:sz="4" w:space="0" w:color="auto"/>
            </w:tcBorders>
            <w:shd w:val="clear" w:color="000000" w:fill="FFD966"/>
            <w:noWrap/>
            <w:vAlign w:val="bottom"/>
            <w:hideMark/>
          </w:tcPr>
          <w:p w14:paraId="192905E8"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1728</w:t>
            </w:r>
          </w:p>
        </w:tc>
        <w:tc>
          <w:tcPr>
            <w:tcW w:w="595" w:type="pct"/>
            <w:gridSpan w:val="2"/>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55D45C3D"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1,0</w:t>
            </w:r>
          </w:p>
        </w:tc>
        <w:tc>
          <w:tcPr>
            <w:tcW w:w="595" w:type="pct"/>
            <w:gridSpan w:val="2"/>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4EE36A86"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0,05</w:t>
            </w:r>
          </w:p>
        </w:tc>
        <w:tc>
          <w:tcPr>
            <w:tcW w:w="595" w:type="pct"/>
            <w:gridSpan w:val="2"/>
            <w:tcBorders>
              <w:top w:val="single" w:sz="4" w:space="0" w:color="auto"/>
              <w:left w:val="single" w:sz="4" w:space="0" w:color="auto"/>
              <w:bottom w:val="single" w:sz="4" w:space="0" w:color="auto"/>
              <w:right w:val="single" w:sz="4" w:space="0" w:color="auto"/>
            </w:tcBorders>
            <w:shd w:val="clear" w:color="000000" w:fill="FFD966"/>
            <w:noWrap/>
            <w:vAlign w:val="bottom"/>
            <w:hideMark/>
          </w:tcPr>
          <w:p w14:paraId="057A72C5"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12,20</w:t>
            </w:r>
          </w:p>
        </w:tc>
        <w:tc>
          <w:tcPr>
            <w:tcW w:w="595" w:type="pct"/>
            <w:gridSpan w:val="2"/>
            <w:tcBorders>
              <w:top w:val="single" w:sz="4" w:space="0" w:color="auto"/>
              <w:left w:val="single" w:sz="4" w:space="0" w:color="auto"/>
              <w:bottom w:val="single" w:sz="4" w:space="0" w:color="auto"/>
              <w:right w:val="single" w:sz="4" w:space="0" w:color="auto"/>
            </w:tcBorders>
            <w:shd w:val="clear" w:color="000000" w:fill="FF7C80"/>
            <w:noWrap/>
            <w:vAlign w:val="bottom"/>
            <w:hideMark/>
          </w:tcPr>
          <w:p w14:paraId="4591AC1C"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5,1</w:t>
            </w:r>
          </w:p>
        </w:tc>
        <w:tc>
          <w:tcPr>
            <w:tcW w:w="595" w:type="pct"/>
            <w:gridSpan w:val="2"/>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00847F06"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7,7</w:t>
            </w:r>
          </w:p>
        </w:tc>
      </w:tr>
      <w:tr w:rsidR="002E0F7F" w:rsidRPr="00CA0566" w14:paraId="67C3364C" w14:textId="77777777" w:rsidTr="002E0F7F">
        <w:trPr>
          <w:gridAfter w:val="1"/>
          <w:wAfter w:w="8" w:type="pct"/>
          <w:trHeight w:val="20"/>
        </w:trPr>
        <w:tc>
          <w:tcPr>
            <w:tcW w:w="223"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6E88EB59" w14:textId="77777777" w:rsidR="002E0F7F" w:rsidRPr="00CA0566" w:rsidRDefault="002E0F7F" w:rsidP="002E0F7F">
            <w:pPr>
              <w:spacing w:after="0" w:line="360" w:lineRule="auto"/>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3</w:t>
            </w:r>
          </w:p>
        </w:tc>
        <w:tc>
          <w:tcPr>
            <w:tcW w:w="605" w:type="pct"/>
            <w:gridSpan w:val="2"/>
            <w:tcBorders>
              <w:top w:val="single" w:sz="4" w:space="0" w:color="auto"/>
              <w:left w:val="single" w:sz="4" w:space="0" w:color="auto"/>
              <w:bottom w:val="single" w:sz="4" w:space="0" w:color="auto"/>
              <w:right w:val="single" w:sz="4" w:space="0" w:color="auto"/>
            </w:tcBorders>
            <w:shd w:val="clear" w:color="auto" w:fill="auto"/>
          </w:tcPr>
          <w:p w14:paraId="15B9AEF2" w14:textId="4CF42C0F" w:rsidR="002E0F7F" w:rsidRPr="00CA0566" w:rsidRDefault="002E0F7F" w:rsidP="002E0F7F">
            <w:pPr>
              <w:spacing w:after="0" w:line="360" w:lineRule="auto"/>
              <w:rPr>
                <w:rFonts w:ascii="Times New Roman" w:eastAsia="Times New Roman" w:hAnsi="Times New Roman" w:cs="Times New Roman"/>
                <w:lang w:eastAsia="ru-RU"/>
              </w:rPr>
            </w:pPr>
            <w:r w:rsidRPr="00391E09">
              <w:rPr>
                <w:rFonts w:ascii="Times New Roman" w:hAnsi="Times New Roman" w:cs="Times New Roman"/>
              </w:rPr>
              <w:t>Shymkent</w:t>
            </w:r>
          </w:p>
        </w:tc>
        <w:tc>
          <w:tcPr>
            <w:tcW w:w="595" w:type="pct"/>
            <w:gridSpan w:val="2"/>
            <w:tcBorders>
              <w:top w:val="single" w:sz="4" w:space="0" w:color="auto"/>
              <w:left w:val="single" w:sz="4" w:space="0" w:color="auto"/>
              <w:bottom w:val="single" w:sz="4" w:space="0" w:color="auto"/>
              <w:right w:val="single" w:sz="4" w:space="0" w:color="auto"/>
            </w:tcBorders>
            <w:shd w:val="clear" w:color="D9E1F2" w:fill="FF7C80"/>
            <w:noWrap/>
            <w:vAlign w:val="bottom"/>
            <w:hideMark/>
          </w:tcPr>
          <w:p w14:paraId="0F7925E6"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479</w:t>
            </w:r>
          </w:p>
        </w:tc>
        <w:tc>
          <w:tcPr>
            <w:tcW w:w="595" w:type="pct"/>
            <w:gridSpan w:val="2"/>
            <w:tcBorders>
              <w:top w:val="single" w:sz="4" w:space="0" w:color="auto"/>
              <w:left w:val="single" w:sz="4" w:space="0" w:color="auto"/>
              <w:bottom w:val="single" w:sz="4" w:space="0" w:color="auto"/>
              <w:right w:val="single" w:sz="4" w:space="0" w:color="auto"/>
            </w:tcBorders>
            <w:shd w:val="clear" w:color="D9E1F2" w:fill="FF7C80"/>
            <w:noWrap/>
            <w:vAlign w:val="bottom"/>
            <w:hideMark/>
          </w:tcPr>
          <w:p w14:paraId="35AFB3EF"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1307</w:t>
            </w:r>
          </w:p>
        </w:tc>
        <w:tc>
          <w:tcPr>
            <w:tcW w:w="595" w:type="pct"/>
            <w:gridSpan w:val="2"/>
            <w:tcBorders>
              <w:top w:val="single" w:sz="4" w:space="0" w:color="auto"/>
              <w:left w:val="single" w:sz="4" w:space="0" w:color="auto"/>
              <w:bottom w:val="single" w:sz="4" w:space="0" w:color="auto"/>
              <w:right w:val="single" w:sz="4" w:space="0" w:color="auto"/>
            </w:tcBorders>
            <w:shd w:val="clear" w:color="D9E1F2" w:fill="A9D08E"/>
            <w:noWrap/>
            <w:vAlign w:val="bottom"/>
            <w:hideMark/>
          </w:tcPr>
          <w:p w14:paraId="3096A753"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1,0</w:t>
            </w:r>
          </w:p>
        </w:tc>
        <w:tc>
          <w:tcPr>
            <w:tcW w:w="595" w:type="pct"/>
            <w:gridSpan w:val="2"/>
            <w:tcBorders>
              <w:top w:val="single" w:sz="4" w:space="0" w:color="auto"/>
              <w:left w:val="single" w:sz="4" w:space="0" w:color="auto"/>
              <w:bottom w:val="single" w:sz="4" w:space="0" w:color="auto"/>
              <w:right w:val="single" w:sz="4" w:space="0" w:color="auto"/>
            </w:tcBorders>
            <w:shd w:val="clear" w:color="D9E1F2" w:fill="FFD966"/>
            <w:noWrap/>
            <w:vAlign w:val="bottom"/>
            <w:hideMark/>
          </w:tcPr>
          <w:p w14:paraId="1E9DEA47"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0,10</w:t>
            </w:r>
          </w:p>
        </w:tc>
        <w:tc>
          <w:tcPr>
            <w:tcW w:w="595" w:type="pct"/>
            <w:gridSpan w:val="2"/>
            <w:tcBorders>
              <w:top w:val="single" w:sz="4" w:space="0" w:color="auto"/>
              <w:left w:val="single" w:sz="4" w:space="0" w:color="auto"/>
              <w:bottom w:val="single" w:sz="4" w:space="0" w:color="auto"/>
              <w:right w:val="single" w:sz="4" w:space="0" w:color="auto"/>
            </w:tcBorders>
            <w:shd w:val="clear" w:color="D9E1F2" w:fill="FF7C80"/>
            <w:noWrap/>
            <w:vAlign w:val="bottom"/>
            <w:hideMark/>
          </w:tcPr>
          <w:p w14:paraId="2B317871"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7,30</w:t>
            </w:r>
          </w:p>
        </w:tc>
        <w:tc>
          <w:tcPr>
            <w:tcW w:w="595" w:type="pct"/>
            <w:gridSpan w:val="2"/>
            <w:tcBorders>
              <w:top w:val="single" w:sz="4" w:space="0" w:color="auto"/>
              <w:left w:val="single" w:sz="4" w:space="0" w:color="auto"/>
              <w:bottom w:val="single" w:sz="4" w:space="0" w:color="auto"/>
              <w:right w:val="single" w:sz="4" w:space="0" w:color="auto"/>
            </w:tcBorders>
            <w:shd w:val="clear" w:color="D9E1F2" w:fill="FF7C80"/>
            <w:noWrap/>
            <w:vAlign w:val="bottom"/>
            <w:hideMark/>
          </w:tcPr>
          <w:p w14:paraId="23E647F1"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5,1</w:t>
            </w:r>
          </w:p>
        </w:tc>
        <w:tc>
          <w:tcPr>
            <w:tcW w:w="595" w:type="pct"/>
            <w:gridSpan w:val="2"/>
            <w:tcBorders>
              <w:top w:val="single" w:sz="4" w:space="0" w:color="auto"/>
              <w:left w:val="single" w:sz="4" w:space="0" w:color="auto"/>
              <w:bottom w:val="single" w:sz="4" w:space="0" w:color="auto"/>
              <w:right w:val="single" w:sz="4" w:space="0" w:color="auto"/>
            </w:tcBorders>
            <w:shd w:val="clear" w:color="D9E1F2" w:fill="FF7C80"/>
            <w:noWrap/>
            <w:vAlign w:val="bottom"/>
            <w:hideMark/>
          </w:tcPr>
          <w:p w14:paraId="5462A791"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30,7</w:t>
            </w:r>
          </w:p>
        </w:tc>
      </w:tr>
      <w:tr w:rsidR="002E0F7F" w:rsidRPr="00CA0566" w14:paraId="555B5407" w14:textId="77777777" w:rsidTr="002E0F7F">
        <w:trPr>
          <w:gridAfter w:val="1"/>
          <w:wAfter w:w="8" w:type="pct"/>
          <w:trHeight w:val="20"/>
        </w:trPr>
        <w:tc>
          <w:tcPr>
            <w:tcW w:w="223"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4706EC88" w14:textId="77777777" w:rsidR="002E0F7F" w:rsidRPr="00CA0566" w:rsidRDefault="002E0F7F" w:rsidP="002E0F7F">
            <w:pPr>
              <w:spacing w:after="0" w:line="360" w:lineRule="auto"/>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4</w:t>
            </w:r>
          </w:p>
        </w:tc>
        <w:tc>
          <w:tcPr>
            <w:tcW w:w="605" w:type="pct"/>
            <w:gridSpan w:val="2"/>
            <w:tcBorders>
              <w:top w:val="single" w:sz="4" w:space="0" w:color="auto"/>
              <w:left w:val="single" w:sz="4" w:space="0" w:color="auto"/>
              <w:bottom w:val="single" w:sz="4" w:space="0" w:color="auto"/>
              <w:right w:val="single" w:sz="4" w:space="0" w:color="auto"/>
            </w:tcBorders>
            <w:shd w:val="clear" w:color="auto" w:fill="auto"/>
          </w:tcPr>
          <w:p w14:paraId="6FACFEF6" w14:textId="31292D4E" w:rsidR="002E0F7F" w:rsidRPr="00CA0566" w:rsidRDefault="002E0F7F" w:rsidP="002E0F7F">
            <w:pPr>
              <w:spacing w:after="0" w:line="360" w:lineRule="auto"/>
              <w:rPr>
                <w:rFonts w:ascii="Times New Roman" w:eastAsia="Times New Roman" w:hAnsi="Times New Roman" w:cs="Times New Roman"/>
                <w:lang w:eastAsia="ru-RU"/>
              </w:rPr>
            </w:pPr>
            <w:r w:rsidRPr="00391E09">
              <w:rPr>
                <w:rFonts w:ascii="Times New Roman" w:hAnsi="Times New Roman" w:cs="Times New Roman"/>
              </w:rPr>
              <w:t>Aktau</w:t>
            </w:r>
          </w:p>
        </w:tc>
        <w:tc>
          <w:tcPr>
            <w:tcW w:w="595" w:type="pct"/>
            <w:gridSpan w:val="2"/>
            <w:tcBorders>
              <w:top w:val="single" w:sz="4" w:space="0" w:color="auto"/>
              <w:left w:val="single" w:sz="4" w:space="0" w:color="auto"/>
              <w:bottom w:val="single" w:sz="4" w:space="0" w:color="auto"/>
              <w:right w:val="single" w:sz="4" w:space="0" w:color="auto"/>
            </w:tcBorders>
            <w:shd w:val="clear" w:color="000000" w:fill="FFD966"/>
            <w:noWrap/>
            <w:vAlign w:val="bottom"/>
            <w:hideMark/>
          </w:tcPr>
          <w:p w14:paraId="5ABE103D"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515</w:t>
            </w:r>
          </w:p>
        </w:tc>
        <w:tc>
          <w:tcPr>
            <w:tcW w:w="595" w:type="pct"/>
            <w:gridSpan w:val="2"/>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4881CB27"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3119</w:t>
            </w:r>
          </w:p>
        </w:tc>
        <w:tc>
          <w:tcPr>
            <w:tcW w:w="595" w:type="pct"/>
            <w:gridSpan w:val="2"/>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365B6C96"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1,0</w:t>
            </w:r>
          </w:p>
        </w:tc>
        <w:tc>
          <w:tcPr>
            <w:tcW w:w="595" w:type="pct"/>
            <w:gridSpan w:val="2"/>
            <w:tcBorders>
              <w:top w:val="single" w:sz="4" w:space="0" w:color="auto"/>
              <w:left w:val="single" w:sz="4" w:space="0" w:color="auto"/>
              <w:bottom w:val="single" w:sz="4" w:space="0" w:color="auto"/>
              <w:right w:val="single" w:sz="4" w:space="0" w:color="auto"/>
            </w:tcBorders>
            <w:shd w:val="clear" w:color="000000" w:fill="FF7C80"/>
            <w:noWrap/>
            <w:vAlign w:val="bottom"/>
            <w:hideMark/>
          </w:tcPr>
          <w:p w14:paraId="6C619307"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0,19</w:t>
            </w:r>
          </w:p>
        </w:tc>
        <w:tc>
          <w:tcPr>
            <w:tcW w:w="595" w:type="pct"/>
            <w:gridSpan w:val="2"/>
            <w:tcBorders>
              <w:top w:val="single" w:sz="4" w:space="0" w:color="auto"/>
              <w:left w:val="single" w:sz="4" w:space="0" w:color="auto"/>
              <w:bottom w:val="single" w:sz="4" w:space="0" w:color="auto"/>
              <w:right w:val="single" w:sz="4" w:space="0" w:color="auto"/>
            </w:tcBorders>
            <w:shd w:val="clear" w:color="000000" w:fill="FF7C80"/>
            <w:noWrap/>
            <w:vAlign w:val="bottom"/>
            <w:hideMark/>
          </w:tcPr>
          <w:p w14:paraId="765259E4"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3,40</w:t>
            </w:r>
          </w:p>
        </w:tc>
        <w:tc>
          <w:tcPr>
            <w:tcW w:w="595" w:type="pct"/>
            <w:gridSpan w:val="2"/>
            <w:tcBorders>
              <w:top w:val="single" w:sz="4" w:space="0" w:color="auto"/>
              <w:left w:val="single" w:sz="4" w:space="0" w:color="auto"/>
              <w:bottom w:val="single" w:sz="4" w:space="0" w:color="auto"/>
              <w:right w:val="single" w:sz="4" w:space="0" w:color="auto"/>
            </w:tcBorders>
            <w:shd w:val="clear" w:color="000000" w:fill="FF7C80"/>
            <w:noWrap/>
            <w:vAlign w:val="bottom"/>
            <w:hideMark/>
          </w:tcPr>
          <w:p w14:paraId="504F84D3"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5,4</w:t>
            </w:r>
          </w:p>
        </w:tc>
        <w:tc>
          <w:tcPr>
            <w:tcW w:w="595" w:type="pct"/>
            <w:gridSpan w:val="2"/>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15A77C61"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10,9</w:t>
            </w:r>
          </w:p>
        </w:tc>
      </w:tr>
      <w:tr w:rsidR="002E0F7F" w:rsidRPr="00CA0566" w14:paraId="221112A4" w14:textId="77777777" w:rsidTr="002E0F7F">
        <w:trPr>
          <w:gridAfter w:val="1"/>
          <w:wAfter w:w="8" w:type="pct"/>
          <w:trHeight w:val="20"/>
        </w:trPr>
        <w:tc>
          <w:tcPr>
            <w:tcW w:w="223"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2BB372A0" w14:textId="77777777" w:rsidR="002E0F7F" w:rsidRPr="00CA0566" w:rsidRDefault="002E0F7F" w:rsidP="002E0F7F">
            <w:pPr>
              <w:spacing w:after="0" w:line="360" w:lineRule="auto"/>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5</w:t>
            </w:r>
          </w:p>
        </w:tc>
        <w:tc>
          <w:tcPr>
            <w:tcW w:w="605" w:type="pct"/>
            <w:gridSpan w:val="2"/>
            <w:tcBorders>
              <w:top w:val="single" w:sz="4" w:space="0" w:color="auto"/>
              <w:left w:val="single" w:sz="4" w:space="0" w:color="auto"/>
              <w:bottom w:val="single" w:sz="4" w:space="0" w:color="auto"/>
              <w:right w:val="single" w:sz="4" w:space="0" w:color="auto"/>
            </w:tcBorders>
            <w:shd w:val="clear" w:color="auto" w:fill="auto"/>
          </w:tcPr>
          <w:p w14:paraId="1E41350D" w14:textId="2A9F602B" w:rsidR="002E0F7F" w:rsidRPr="00CA0566" w:rsidRDefault="002E0F7F" w:rsidP="002E0F7F">
            <w:pPr>
              <w:spacing w:after="0" w:line="360" w:lineRule="auto"/>
              <w:rPr>
                <w:rFonts w:ascii="Times New Roman" w:eastAsia="Times New Roman" w:hAnsi="Times New Roman" w:cs="Times New Roman"/>
                <w:lang w:eastAsia="ru-RU"/>
              </w:rPr>
            </w:pPr>
            <w:r w:rsidRPr="00391E09">
              <w:rPr>
                <w:rFonts w:ascii="Times New Roman" w:hAnsi="Times New Roman" w:cs="Times New Roman"/>
              </w:rPr>
              <w:t>Aktobe</w:t>
            </w:r>
          </w:p>
        </w:tc>
        <w:tc>
          <w:tcPr>
            <w:tcW w:w="595" w:type="pct"/>
            <w:gridSpan w:val="2"/>
            <w:tcBorders>
              <w:top w:val="single" w:sz="4" w:space="0" w:color="auto"/>
              <w:left w:val="single" w:sz="4" w:space="0" w:color="auto"/>
              <w:bottom w:val="single" w:sz="4" w:space="0" w:color="auto"/>
              <w:right w:val="single" w:sz="4" w:space="0" w:color="auto"/>
            </w:tcBorders>
            <w:shd w:val="clear" w:color="D9E1F2" w:fill="A9D08E"/>
            <w:noWrap/>
            <w:vAlign w:val="bottom"/>
            <w:hideMark/>
          </w:tcPr>
          <w:p w14:paraId="469CEDCB"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982</w:t>
            </w:r>
          </w:p>
        </w:tc>
        <w:tc>
          <w:tcPr>
            <w:tcW w:w="595" w:type="pct"/>
            <w:gridSpan w:val="2"/>
            <w:tcBorders>
              <w:top w:val="single" w:sz="4" w:space="0" w:color="auto"/>
              <w:left w:val="single" w:sz="4" w:space="0" w:color="auto"/>
              <w:bottom w:val="single" w:sz="4" w:space="0" w:color="auto"/>
              <w:right w:val="single" w:sz="4" w:space="0" w:color="auto"/>
            </w:tcBorders>
            <w:shd w:val="clear" w:color="D9E1F2" w:fill="FFD966"/>
            <w:noWrap/>
            <w:vAlign w:val="bottom"/>
            <w:hideMark/>
          </w:tcPr>
          <w:p w14:paraId="0D5B55D2"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1572</w:t>
            </w:r>
          </w:p>
        </w:tc>
        <w:tc>
          <w:tcPr>
            <w:tcW w:w="595" w:type="pct"/>
            <w:gridSpan w:val="2"/>
            <w:tcBorders>
              <w:top w:val="single" w:sz="4" w:space="0" w:color="auto"/>
              <w:left w:val="single" w:sz="4" w:space="0" w:color="auto"/>
              <w:bottom w:val="single" w:sz="4" w:space="0" w:color="auto"/>
              <w:right w:val="single" w:sz="4" w:space="0" w:color="auto"/>
            </w:tcBorders>
            <w:shd w:val="clear" w:color="D9E1F2" w:fill="A9D08E"/>
            <w:noWrap/>
            <w:vAlign w:val="bottom"/>
            <w:hideMark/>
          </w:tcPr>
          <w:p w14:paraId="03F8214D"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1,0</w:t>
            </w:r>
          </w:p>
        </w:tc>
        <w:tc>
          <w:tcPr>
            <w:tcW w:w="595" w:type="pct"/>
            <w:gridSpan w:val="2"/>
            <w:tcBorders>
              <w:top w:val="single" w:sz="4" w:space="0" w:color="auto"/>
              <w:left w:val="single" w:sz="4" w:space="0" w:color="auto"/>
              <w:bottom w:val="single" w:sz="4" w:space="0" w:color="auto"/>
              <w:right w:val="single" w:sz="4" w:space="0" w:color="auto"/>
            </w:tcBorders>
            <w:shd w:val="clear" w:color="D9E1F2" w:fill="FF7C80"/>
            <w:noWrap/>
            <w:vAlign w:val="bottom"/>
            <w:hideMark/>
          </w:tcPr>
          <w:p w14:paraId="61222970"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0,23</w:t>
            </w:r>
          </w:p>
        </w:tc>
        <w:tc>
          <w:tcPr>
            <w:tcW w:w="595" w:type="pct"/>
            <w:gridSpan w:val="2"/>
            <w:tcBorders>
              <w:top w:val="single" w:sz="4" w:space="0" w:color="auto"/>
              <w:left w:val="single" w:sz="4" w:space="0" w:color="auto"/>
              <w:bottom w:val="single" w:sz="4" w:space="0" w:color="auto"/>
              <w:right w:val="single" w:sz="4" w:space="0" w:color="auto"/>
            </w:tcBorders>
            <w:shd w:val="clear" w:color="D9E1F2" w:fill="FF7C80"/>
            <w:noWrap/>
            <w:vAlign w:val="bottom"/>
            <w:hideMark/>
          </w:tcPr>
          <w:p w14:paraId="769C9CCE"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9,10</w:t>
            </w:r>
          </w:p>
        </w:tc>
        <w:tc>
          <w:tcPr>
            <w:tcW w:w="595" w:type="pct"/>
            <w:gridSpan w:val="2"/>
            <w:tcBorders>
              <w:top w:val="single" w:sz="4" w:space="0" w:color="auto"/>
              <w:left w:val="single" w:sz="4" w:space="0" w:color="auto"/>
              <w:bottom w:val="single" w:sz="4" w:space="0" w:color="auto"/>
              <w:right w:val="single" w:sz="4" w:space="0" w:color="auto"/>
            </w:tcBorders>
            <w:shd w:val="clear" w:color="D9E1F2" w:fill="FFD966"/>
            <w:noWrap/>
            <w:vAlign w:val="bottom"/>
            <w:hideMark/>
          </w:tcPr>
          <w:p w14:paraId="713872FC"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4,8</w:t>
            </w:r>
          </w:p>
        </w:tc>
        <w:tc>
          <w:tcPr>
            <w:tcW w:w="595" w:type="pct"/>
            <w:gridSpan w:val="2"/>
            <w:tcBorders>
              <w:top w:val="single" w:sz="4" w:space="0" w:color="auto"/>
              <w:left w:val="single" w:sz="4" w:space="0" w:color="auto"/>
              <w:bottom w:val="single" w:sz="4" w:space="0" w:color="auto"/>
              <w:right w:val="single" w:sz="4" w:space="0" w:color="auto"/>
            </w:tcBorders>
            <w:shd w:val="clear" w:color="D9E1F2" w:fill="FFD966"/>
            <w:noWrap/>
            <w:vAlign w:val="bottom"/>
            <w:hideMark/>
          </w:tcPr>
          <w:p w14:paraId="1DA019F8"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13,2</w:t>
            </w:r>
          </w:p>
        </w:tc>
      </w:tr>
      <w:tr w:rsidR="002E0F7F" w:rsidRPr="00CA0566" w14:paraId="5A602D59" w14:textId="77777777" w:rsidTr="002E0F7F">
        <w:trPr>
          <w:gridAfter w:val="1"/>
          <w:wAfter w:w="8" w:type="pct"/>
          <w:trHeight w:val="20"/>
        </w:trPr>
        <w:tc>
          <w:tcPr>
            <w:tcW w:w="223"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0404E55D" w14:textId="77777777" w:rsidR="002E0F7F" w:rsidRPr="00CA0566" w:rsidRDefault="002E0F7F" w:rsidP="002E0F7F">
            <w:pPr>
              <w:spacing w:after="0" w:line="360" w:lineRule="auto"/>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6</w:t>
            </w:r>
          </w:p>
        </w:tc>
        <w:tc>
          <w:tcPr>
            <w:tcW w:w="605" w:type="pct"/>
            <w:gridSpan w:val="2"/>
            <w:tcBorders>
              <w:top w:val="single" w:sz="4" w:space="0" w:color="auto"/>
              <w:left w:val="single" w:sz="4" w:space="0" w:color="auto"/>
              <w:bottom w:val="single" w:sz="4" w:space="0" w:color="auto"/>
              <w:right w:val="single" w:sz="4" w:space="0" w:color="auto"/>
            </w:tcBorders>
            <w:shd w:val="clear" w:color="auto" w:fill="auto"/>
          </w:tcPr>
          <w:p w14:paraId="4ADFD4B6" w14:textId="0B376E3B" w:rsidR="002E0F7F" w:rsidRPr="00CA0566" w:rsidRDefault="002E0F7F" w:rsidP="002E0F7F">
            <w:pPr>
              <w:spacing w:after="0" w:line="360" w:lineRule="auto"/>
              <w:rPr>
                <w:rFonts w:ascii="Times New Roman" w:eastAsia="Times New Roman" w:hAnsi="Times New Roman" w:cs="Times New Roman"/>
                <w:lang w:eastAsia="ru-RU"/>
              </w:rPr>
            </w:pPr>
            <w:r w:rsidRPr="00391E09">
              <w:rPr>
                <w:rFonts w:ascii="Times New Roman" w:hAnsi="Times New Roman" w:cs="Times New Roman"/>
              </w:rPr>
              <w:t>Atyrau</w:t>
            </w:r>
          </w:p>
        </w:tc>
        <w:tc>
          <w:tcPr>
            <w:tcW w:w="595" w:type="pct"/>
            <w:gridSpan w:val="2"/>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07F01F3D"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952</w:t>
            </w:r>
          </w:p>
        </w:tc>
        <w:tc>
          <w:tcPr>
            <w:tcW w:w="595" w:type="pct"/>
            <w:gridSpan w:val="2"/>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21EB27D3"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8357</w:t>
            </w:r>
          </w:p>
        </w:tc>
        <w:tc>
          <w:tcPr>
            <w:tcW w:w="595" w:type="pct"/>
            <w:gridSpan w:val="2"/>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55639A20"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1,0</w:t>
            </w:r>
          </w:p>
        </w:tc>
        <w:tc>
          <w:tcPr>
            <w:tcW w:w="595" w:type="pct"/>
            <w:gridSpan w:val="2"/>
            <w:tcBorders>
              <w:top w:val="single" w:sz="4" w:space="0" w:color="auto"/>
              <w:left w:val="single" w:sz="4" w:space="0" w:color="auto"/>
              <w:bottom w:val="single" w:sz="4" w:space="0" w:color="auto"/>
              <w:right w:val="single" w:sz="4" w:space="0" w:color="auto"/>
            </w:tcBorders>
            <w:shd w:val="clear" w:color="000000" w:fill="FF7C80"/>
            <w:noWrap/>
            <w:vAlign w:val="bottom"/>
            <w:hideMark/>
          </w:tcPr>
          <w:p w14:paraId="691C9A9C"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0,29</w:t>
            </w:r>
          </w:p>
        </w:tc>
        <w:tc>
          <w:tcPr>
            <w:tcW w:w="595" w:type="pct"/>
            <w:gridSpan w:val="2"/>
            <w:tcBorders>
              <w:top w:val="single" w:sz="4" w:space="0" w:color="auto"/>
              <w:left w:val="single" w:sz="4" w:space="0" w:color="auto"/>
              <w:bottom w:val="single" w:sz="4" w:space="0" w:color="auto"/>
              <w:right w:val="single" w:sz="4" w:space="0" w:color="auto"/>
            </w:tcBorders>
            <w:shd w:val="clear" w:color="000000" w:fill="FF7C80"/>
            <w:noWrap/>
            <w:vAlign w:val="bottom"/>
            <w:hideMark/>
          </w:tcPr>
          <w:p w14:paraId="09643C79"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8,40</w:t>
            </w:r>
          </w:p>
        </w:tc>
        <w:tc>
          <w:tcPr>
            <w:tcW w:w="595" w:type="pct"/>
            <w:gridSpan w:val="2"/>
            <w:tcBorders>
              <w:top w:val="single" w:sz="4" w:space="0" w:color="auto"/>
              <w:left w:val="single" w:sz="4" w:space="0" w:color="auto"/>
              <w:bottom w:val="single" w:sz="4" w:space="0" w:color="auto"/>
              <w:right w:val="single" w:sz="4" w:space="0" w:color="auto"/>
            </w:tcBorders>
            <w:shd w:val="clear" w:color="000000" w:fill="FFD966"/>
            <w:noWrap/>
            <w:vAlign w:val="bottom"/>
            <w:hideMark/>
          </w:tcPr>
          <w:p w14:paraId="6570B3B7"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4,8</w:t>
            </w:r>
          </w:p>
        </w:tc>
        <w:tc>
          <w:tcPr>
            <w:tcW w:w="595" w:type="pct"/>
            <w:gridSpan w:val="2"/>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2FAB5171"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7,8</w:t>
            </w:r>
          </w:p>
        </w:tc>
      </w:tr>
      <w:tr w:rsidR="002E0F7F" w:rsidRPr="00CA0566" w14:paraId="4B153EAC" w14:textId="77777777" w:rsidTr="002E0F7F">
        <w:trPr>
          <w:gridAfter w:val="1"/>
          <w:wAfter w:w="8" w:type="pct"/>
          <w:trHeight w:val="20"/>
        </w:trPr>
        <w:tc>
          <w:tcPr>
            <w:tcW w:w="223"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36B88C3E" w14:textId="77777777" w:rsidR="002E0F7F" w:rsidRPr="00CA0566" w:rsidRDefault="002E0F7F" w:rsidP="002E0F7F">
            <w:pPr>
              <w:spacing w:after="0" w:line="360" w:lineRule="auto"/>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7</w:t>
            </w:r>
          </w:p>
        </w:tc>
        <w:tc>
          <w:tcPr>
            <w:tcW w:w="605" w:type="pct"/>
            <w:gridSpan w:val="2"/>
            <w:tcBorders>
              <w:top w:val="single" w:sz="4" w:space="0" w:color="auto"/>
              <w:left w:val="single" w:sz="4" w:space="0" w:color="auto"/>
              <w:bottom w:val="single" w:sz="4" w:space="0" w:color="auto"/>
              <w:right w:val="single" w:sz="4" w:space="0" w:color="auto"/>
            </w:tcBorders>
            <w:shd w:val="clear" w:color="auto" w:fill="auto"/>
          </w:tcPr>
          <w:p w14:paraId="60E9095A" w14:textId="6FE42BB4" w:rsidR="002E0F7F" w:rsidRPr="00CA0566" w:rsidRDefault="002E0F7F" w:rsidP="002E0F7F">
            <w:pPr>
              <w:spacing w:after="0" w:line="360" w:lineRule="auto"/>
              <w:rPr>
                <w:rFonts w:ascii="Times New Roman" w:eastAsia="Times New Roman" w:hAnsi="Times New Roman" w:cs="Times New Roman"/>
                <w:lang w:eastAsia="ru-RU"/>
              </w:rPr>
            </w:pPr>
            <w:r w:rsidRPr="00391E09">
              <w:rPr>
                <w:rFonts w:ascii="Times New Roman" w:hAnsi="Times New Roman" w:cs="Times New Roman"/>
              </w:rPr>
              <w:t>Karaganda</w:t>
            </w:r>
          </w:p>
        </w:tc>
        <w:tc>
          <w:tcPr>
            <w:tcW w:w="595" w:type="pct"/>
            <w:gridSpan w:val="2"/>
            <w:tcBorders>
              <w:top w:val="single" w:sz="4" w:space="0" w:color="auto"/>
              <w:left w:val="single" w:sz="4" w:space="0" w:color="auto"/>
              <w:bottom w:val="single" w:sz="4" w:space="0" w:color="auto"/>
              <w:right w:val="single" w:sz="4" w:space="0" w:color="auto"/>
            </w:tcBorders>
            <w:shd w:val="clear" w:color="D9E1F2" w:fill="FFD966"/>
            <w:noWrap/>
            <w:vAlign w:val="bottom"/>
            <w:hideMark/>
          </w:tcPr>
          <w:p w14:paraId="6718B1F0"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567</w:t>
            </w:r>
          </w:p>
        </w:tc>
        <w:tc>
          <w:tcPr>
            <w:tcW w:w="595" w:type="pct"/>
            <w:gridSpan w:val="2"/>
            <w:tcBorders>
              <w:top w:val="single" w:sz="4" w:space="0" w:color="auto"/>
              <w:left w:val="single" w:sz="4" w:space="0" w:color="auto"/>
              <w:bottom w:val="single" w:sz="4" w:space="0" w:color="auto"/>
              <w:right w:val="single" w:sz="4" w:space="0" w:color="auto"/>
            </w:tcBorders>
            <w:shd w:val="clear" w:color="D9E1F2" w:fill="FF7C80"/>
            <w:noWrap/>
            <w:vAlign w:val="bottom"/>
            <w:hideMark/>
          </w:tcPr>
          <w:p w14:paraId="396F21C6"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1094</w:t>
            </w:r>
          </w:p>
        </w:tc>
        <w:tc>
          <w:tcPr>
            <w:tcW w:w="595" w:type="pct"/>
            <w:gridSpan w:val="2"/>
            <w:tcBorders>
              <w:top w:val="single" w:sz="4" w:space="0" w:color="auto"/>
              <w:left w:val="single" w:sz="4" w:space="0" w:color="auto"/>
              <w:bottom w:val="single" w:sz="4" w:space="0" w:color="auto"/>
              <w:right w:val="single" w:sz="4" w:space="0" w:color="auto"/>
            </w:tcBorders>
            <w:shd w:val="clear" w:color="D9E1F2" w:fill="A9D08E"/>
            <w:noWrap/>
            <w:vAlign w:val="bottom"/>
            <w:hideMark/>
          </w:tcPr>
          <w:p w14:paraId="776F7DBF"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1,0</w:t>
            </w:r>
          </w:p>
        </w:tc>
        <w:tc>
          <w:tcPr>
            <w:tcW w:w="595" w:type="pct"/>
            <w:gridSpan w:val="2"/>
            <w:tcBorders>
              <w:top w:val="single" w:sz="4" w:space="0" w:color="auto"/>
              <w:left w:val="single" w:sz="4" w:space="0" w:color="auto"/>
              <w:bottom w:val="single" w:sz="4" w:space="0" w:color="auto"/>
              <w:right w:val="single" w:sz="4" w:space="0" w:color="auto"/>
            </w:tcBorders>
            <w:shd w:val="clear" w:color="D9E1F2" w:fill="FFD966"/>
            <w:noWrap/>
            <w:vAlign w:val="bottom"/>
            <w:hideMark/>
          </w:tcPr>
          <w:p w14:paraId="0B37F9E8"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0,11</w:t>
            </w:r>
          </w:p>
        </w:tc>
        <w:tc>
          <w:tcPr>
            <w:tcW w:w="595" w:type="pct"/>
            <w:gridSpan w:val="2"/>
            <w:tcBorders>
              <w:top w:val="single" w:sz="4" w:space="0" w:color="auto"/>
              <w:left w:val="single" w:sz="4" w:space="0" w:color="auto"/>
              <w:bottom w:val="single" w:sz="4" w:space="0" w:color="auto"/>
              <w:right w:val="single" w:sz="4" w:space="0" w:color="auto"/>
            </w:tcBorders>
            <w:shd w:val="clear" w:color="D9E1F2" w:fill="FFD966"/>
            <w:noWrap/>
            <w:vAlign w:val="bottom"/>
            <w:hideMark/>
          </w:tcPr>
          <w:p w14:paraId="7D7AF3F2"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12,40</w:t>
            </w:r>
          </w:p>
        </w:tc>
        <w:tc>
          <w:tcPr>
            <w:tcW w:w="595" w:type="pct"/>
            <w:gridSpan w:val="2"/>
            <w:tcBorders>
              <w:top w:val="single" w:sz="4" w:space="0" w:color="auto"/>
              <w:left w:val="single" w:sz="4" w:space="0" w:color="auto"/>
              <w:bottom w:val="single" w:sz="4" w:space="0" w:color="auto"/>
              <w:right w:val="single" w:sz="4" w:space="0" w:color="auto"/>
            </w:tcBorders>
            <w:shd w:val="clear" w:color="D9E1F2" w:fill="FF7C80"/>
            <w:noWrap/>
            <w:vAlign w:val="bottom"/>
            <w:hideMark/>
          </w:tcPr>
          <w:p w14:paraId="70ED93BB"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5,2</w:t>
            </w:r>
          </w:p>
        </w:tc>
        <w:tc>
          <w:tcPr>
            <w:tcW w:w="595" w:type="pct"/>
            <w:gridSpan w:val="2"/>
            <w:tcBorders>
              <w:top w:val="single" w:sz="4" w:space="0" w:color="auto"/>
              <w:left w:val="single" w:sz="4" w:space="0" w:color="auto"/>
              <w:bottom w:val="single" w:sz="4" w:space="0" w:color="auto"/>
              <w:right w:val="single" w:sz="4" w:space="0" w:color="auto"/>
            </w:tcBorders>
            <w:shd w:val="clear" w:color="D9E1F2" w:fill="FFD966"/>
            <w:noWrap/>
            <w:vAlign w:val="bottom"/>
            <w:hideMark/>
          </w:tcPr>
          <w:p w14:paraId="654960D9"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13,5</w:t>
            </w:r>
          </w:p>
        </w:tc>
      </w:tr>
      <w:tr w:rsidR="002E0F7F" w:rsidRPr="00CA0566" w14:paraId="7CFA2340" w14:textId="77777777" w:rsidTr="002E0F7F">
        <w:trPr>
          <w:gridAfter w:val="1"/>
          <w:wAfter w:w="8" w:type="pct"/>
          <w:trHeight w:val="20"/>
        </w:trPr>
        <w:tc>
          <w:tcPr>
            <w:tcW w:w="223"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09121E29" w14:textId="77777777" w:rsidR="002E0F7F" w:rsidRPr="00CA0566" w:rsidRDefault="002E0F7F" w:rsidP="002E0F7F">
            <w:pPr>
              <w:spacing w:after="0" w:line="360" w:lineRule="auto"/>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8</w:t>
            </w:r>
          </w:p>
        </w:tc>
        <w:tc>
          <w:tcPr>
            <w:tcW w:w="60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1BBDEC" w14:textId="4933802C" w:rsidR="002E0F7F" w:rsidRPr="00CA0566" w:rsidRDefault="002E0F7F" w:rsidP="002E0F7F">
            <w:pPr>
              <w:spacing w:after="0" w:line="360" w:lineRule="auto"/>
              <w:rPr>
                <w:rFonts w:ascii="Times New Roman" w:eastAsia="Times New Roman" w:hAnsi="Times New Roman" w:cs="Times New Roman"/>
                <w:lang w:eastAsia="ru-RU"/>
              </w:rPr>
            </w:pPr>
            <w:r w:rsidRPr="00391E09">
              <w:rPr>
                <w:rFonts w:ascii="Times New Roman" w:hAnsi="Times New Roman" w:cs="Times New Roman"/>
                <w:color w:val="000000"/>
              </w:rPr>
              <w:t>Kokshetau</w:t>
            </w:r>
          </w:p>
        </w:tc>
        <w:tc>
          <w:tcPr>
            <w:tcW w:w="595" w:type="pct"/>
            <w:gridSpan w:val="2"/>
            <w:tcBorders>
              <w:top w:val="single" w:sz="4" w:space="0" w:color="auto"/>
              <w:left w:val="single" w:sz="4" w:space="0" w:color="auto"/>
              <w:bottom w:val="single" w:sz="4" w:space="0" w:color="auto"/>
              <w:right w:val="single" w:sz="4" w:space="0" w:color="auto"/>
            </w:tcBorders>
            <w:shd w:val="clear" w:color="000000" w:fill="FFD966"/>
            <w:noWrap/>
            <w:vAlign w:val="bottom"/>
            <w:hideMark/>
          </w:tcPr>
          <w:p w14:paraId="1E51D4F6"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507</w:t>
            </w:r>
          </w:p>
        </w:tc>
        <w:tc>
          <w:tcPr>
            <w:tcW w:w="595" w:type="pct"/>
            <w:gridSpan w:val="2"/>
            <w:tcBorders>
              <w:top w:val="single" w:sz="4" w:space="0" w:color="auto"/>
              <w:left w:val="single" w:sz="4" w:space="0" w:color="auto"/>
              <w:bottom w:val="single" w:sz="4" w:space="0" w:color="auto"/>
              <w:right w:val="single" w:sz="4" w:space="0" w:color="auto"/>
            </w:tcBorders>
            <w:shd w:val="clear" w:color="000000" w:fill="FF7C80"/>
            <w:noWrap/>
            <w:vAlign w:val="bottom"/>
            <w:hideMark/>
          </w:tcPr>
          <w:p w14:paraId="4463AD1F"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1058</w:t>
            </w:r>
          </w:p>
        </w:tc>
        <w:tc>
          <w:tcPr>
            <w:tcW w:w="595" w:type="pct"/>
            <w:gridSpan w:val="2"/>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3EF54A3D"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1,0</w:t>
            </w:r>
          </w:p>
        </w:tc>
        <w:tc>
          <w:tcPr>
            <w:tcW w:w="595" w:type="pct"/>
            <w:gridSpan w:val="2"/>
            <w:tcBorders>
              <w:top w:val="single" w:sz="4" w:space="0" w:color="auto"/>
              <w:left w:val="single" w:sz="4" w:space="0" w:color="auto"/>
              <w:bottom w:val="single" w:sz="4" w:space="0" w:color="auto"/>
              <w:right w:val="single" w:sz="4" w:space="0" w:color="auto"/>
            </w:tcBorders>
            <w:shd w:val="clear" w:color="000000" w:fill="FF7C80"/>
            <w:noWrap/>
            <w:vAlign w:val="bottom"/>
            <w:hideMark/>
          </w:tcPr>
          <w:p w14:paraId="632DE70A"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0,20</w:t>
            </w:r>
          </w:p>
        </w:tc>
        <w:tc>
          <w:tcPr>
            <w:tcW w:w="595" w:type="pct"/>
            <w:gridSpan w:val="2"/>
            <w:tcBorders>
              <w:top w:val="single" w:sz="4" w:space="0" w:color="auto"/>
              <w:left w:val="single" w:sz="4" w:space="0" w:color="auto"/>
              <w:bottom w:val="single" w:sz="4" w:space="0" w:color="auto"/>
              <w:right w:val="single" w:sz="4" w:space="0" w:color="auto"/>
            </w:tcBorders>
            <w:shd w:val="clear" w:color="000000" w:fill="FFD966"/>
            <w:noWrap/>
            <w:vAlign w:val="bottom"/>
            <w:hideMark/>
          </w:tcPr>
          <w:p w14:paraId="73056583"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12,50</w:t>
            </w:r>
          </w:p>
        </w:tc>
        <w:tc>
          <w:tcPr>
            <w:tcW w:w="595" w:type="pct"/>
            <w:gridSpan w:val="2"/>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31144E99"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3,9</w:t>
            </w:r>
          </w:p>
        </w:tc>
        <w:tc>
          <w:tcPr>
            <w:tcW w:w="595" w:type="pct"/>
            <w:gridSpan w:val="2"/>
            <w:tcBorders>
              <w:top w:val="single" w:sz="4" w:space="0" w:color="auto"/>
              <w:left w:val="single" w:sz="4" w:space="0" w:color="auto"/>
              <w:bottom w:val="single" w:sz="4" w:space="0" w:color="auto"/>
              <w:right w:val="single" w:sz="4" w:space="0" w:color="auto"/>
            </w:tcBorders>
            <w:shd w:val="clear" w:color="000000" w:fill="FFD966"/>
            <w:noWrap/>
            <w:vAlign w:val="bottom"/>
            <w:hideMark/>
          </w:tcPr>
          <w:p w14:paraId="73180EBB"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20,9</w:t>
            </w:r>
          </w:p>
        </w:tc>
      </w:tr>
      <w:tr w:rsidR="002E0F7F" w:rsidRPr="00CA0566" w14:paraId="2DD89487" w14:textId="77777777" w:rsidTr="002E0F7F">
        <w:trPr>
          <w:gridAfter w:val="1"/>
          <w:wAfter w:w="8" w:type="pct"/>
          <w:trHeight w:val="20"/>
        </w:trPr>
        <w:tc>
          <w:tcPr>
            <w:tcW w:w="223"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23275041" w14:textId="77777777" w:rsidR="002E0F7F" w:rsidRPr="00CA0566" w:rsidRDefault="002E0F7F" w:rsidP="002E0F7F">
            <w:pPr>
              <w:spacing w:after="0" w:line="360" w:lineRule="auto"/>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9</w:t>
            </w:r>
          </w:p>
        </w:tc>
        <w:tc>
          <w:tcPr>
            <w:tcW w:w="60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3E86C9" w14:textId="527C22A0" w:rsidR="002E0F7F" w:rsidRPr="00CA0566" w:rsidRDefault="002E0F7F" w:rsidP="002E0F7F">
            <w:pPr>
              <w:spacing w:after="0" w:line="360" w:lineRule="auto"/>
              <w:rPr>
                <w:rFonts w:ascii="Times New Roman" w:eastAsia="Times New Roman" w:hAnsi="Times New Roman" w:cs="Times New Roman"/>
                <w:lang w:eastAsia="ru-RU"/>
              </w:rPr>
            </w:pPr>
            <w:r w:rsidRPr="00391E09">
              <w:rPr>
                <w:rFonts w:ascii="Times New Roman" w:hAnsi="Times New Roman" w:cs="Times New Roman"/>
                <w:color w:val="000000"/>
              </w:rPr>
              <w:t>Kostanay</w:t>
            </w:r>
          </w:p>
        </w:tc>
        <w:tc>
          <w:tcPr>
            <w:tcW w:w="595" w:type="pct"/>
            <w:gridSpan w:val="2"/>
            <w:tcBorders>
              <w:top w:val="single" w:sz="4" w:space="0" w:color="auto"/>
              <w:left w:val="single" w:sz="4" w:space="0" w:color="auto"/>
              <w:bottom w:val="single" w:sz="4" w:space="0" w:color="auto"/>
              <w:right w:val="single" w:sz="4" w:space="0" w:color="auto"/>
            </w:tcBorders>
            <w:shd w:val="clear" w:color="D9E1F2" w:fill="A9D08E"/>
            <w:noWrap/>
            <w:vAlign w:val="bottom"/>
            <w:hideMark/>
          </w:tcPr>
          <w:p w14:paraId="17C59734"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1713</w:t>
            </w:r>
          </w:p>
        </w:tc>
        <w:tc>
          <w:tcPr>
            <w:tcW w:w="595" w:type="pct"/>
            <w:gridSpan w:val="2"/>
            <w:tcBorders>
              <w:top w:val="single" w:sz="4" w:space="0" w:color="auto"/>
              <w:left w:val="single" w:sz="4" w:space="0" w:color="auto"/>
              <w:bottom w:val="single" w:sz="4" w:space="0" w:color="auto"/>
              <w:right w:val="single" w:sz="4" w:space="0" w:color="auto"/>
            </w:tcBorders>
            <w:shd w:val="clear" w:color="D9E1F2" w:fill="FF7C80"/>
            <w:noWrap/>
            <w:vAlign w:val="bottom"/>
            <w:hideMark/>
          </w:tcPr>
          <w:p w14:paraId="124652A0"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1340</w:t>
            </w:r>
          </w:p>
        </w:tc>
        <w:tc>
          <w:tcPr>
            <w:tcW w:w="595" w:type="pct"/>
            <w:gridSpan w:val="2"/>
            <w:tcBorders>
              <w:top w:val="single" w:sz="4" w:space="0" w:color="auto"/>
              <w:left w:val="single" w:sz="4" w:space="0" w:color="auto"/>
              <w:bottom w:val="single" w:sz="4" w:space="0" w:color="auto"/>
              <w:right w:val="single" w:sz="4" w:space="0" w:color="auto"/>
            </w:tcBorders>
            <w:shd w:val="clear" w:color="D9E1F2" w:fill="A9D08E"/>
            <w:noWrap/>
            <w:vAlign w:val="bottom"/>
            <w:hideMark/>
          </w:tcPr>
          <w:p w14:paraId="2EDC8876"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1,0</w:t>
            </w:r>
          </w:p>
        </w:tc>
        <w:tc>
          <w:tcPr>
            <w:tcW w:w="595" w:type="pct"/>
            <w:gridSpan w:val="2"/>
            <w:tcBorders>
              <w:top w:val="single" w:sz="4" w:space="0" w:color="auto"/>
              <w:left w:val="single" w:sz="4" w:space="0" w:color="auto"/>
              <w:bottom w:val="single" w:sz="4" w:space="0" w:color="auto"/>
              <w:right w:val="single" w:sz="4" w:space="0" w:color="auto"/>
            </w:tcBorders>
            <w:shd w:val="clear" w:color="D9E1F2" w:fill="FFD966"/>
            <w:noWrap/>
            <w:vAlign w:val="bottom"/>
            <w:hideMark/>
          </w:tcPr>
          <w:p w14:paraId="5D6BE384"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0,18</w:t>
            </w:r>
          </w:p>
        </w:tc>
        <w:tc>
          <w:tcPr>
            <w:tcW w:w="595" w:type="pct"/>
            <w:gridSpan w:val="2"/>
            <w:tcBorders>
              <w:top w:val="single" w:sz="4" w:space="0" w:color="auto"/>
              <w:left w:val="single" w:sz="4" w:space="0" w:color="auto"/>
              <w:bottom w:val="single" w:sz="4" w:space="0" w:color="auto"/>
              <w:right w:val="single" w:sz="4" w:space="0" w:color="auto"/>
            </w:tcBorders>
            <w:shd w:val="clear" w:color="D9E1F2" w:fill="A9D08E"/>
            <w:noWrap/>
            <w:vAlign w:val="bottom"/>
            <w:hideMark/>
          </w:tcPr>
          <w:p w14:paraId="0F043831"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15,20</w:t>
            </w:r>
          </w:p>
        </w:tc>
        <w:tc>
          <w:tcPr>
            <w:tcW w:w="595" w:type="pct"/>
            <w:gridSpan w:val="2"/>
            <w:tcBorders>
              <w:top w:val="single" w:sz="4" w:space="0" w:color="auto"/>
              <w:left w:val="single" w:sz="4" w:space="0" w:color="auto"/>
              <w:bottom w:val="single" w:sz="4" w:space="0" w:color="auto"/>
              <w:right w:val="single" w:sz="4" w:space="0" w:color="auto"/>
            </w:tcBorders>
            <w:shd w:val="clear" w:color="D9E1F2" w:fill="FF7C80"/>
            <w:noWrap/>
            <w:vAlign w:val="bottom"/>
            <w:hideMark/>
          </w:tcPr>
          <w:p w14:paraId="2FEC5F3B"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5,2</w:t>
            </w:r>
          </w:p>
        </w:tc>
        <w:tc>
          <w:tcPr>
            <w:tcW w:w="595" w:type="pct"/>
            <w:gridSpan w:val="2"/>
            <w:tcBorders>
              <w:top w:val="single" w:sz="4" w:space="0" w:color="auto"/>
              <w:left w:val="single" w:sz="4" w:space="0" w:color="auto"/>
              <w:bottom w:val="single" w:sz="4" w:space="0" w:color="auto"/>
              <w:right w:val="single" w:sz="4" w:space="0" w:color="auto"/>
            </w:tcBorders>
            <w:shd w:val="clear" w:color="D9E1F2" w:fill="FF7C80"/>
            <w:noWrap/>
            <w:vAlign w:val="bottom"/>
            <w:hideMark/>
          </w:tcPr>
          <w:p w14:paraId="1A0E3373"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31,3</w:t>
            </w:r>
          </w:p>
        </w:tc>
      </w:tr>
      <w:tr w:rsidR="002E0F7F" w:rsidRPr="00CA0566" w14:paraId="2D4BF4FB" w14:textId="77777777" w:rsidTr="002E0F7F">
        <w:trPr>
          <w:gridAfter w:val="1"/>
          <w:wAfter w:w="8" w:type="pct"/>
          <w:trHeight w:val="20"/>
        </w:trPr>
        <w:tc>
          <w:tcPr>
            <w:tcW w:w="223"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68C6B909" w14:textId="77777777" w:rsidR="002E0F7F" w:rsidRPr="00CA0566" w:rsidRDefault="002E0F7F" w:rsidP="002E0F7F">
            <w:pPr>
              <w:spacing w:after="0" w:line="360" w:lineRule="auto"/>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10</w:t>
            </w:r>
          </w:p>
        </w:tc>
        <w:tc>
          <w:tcPr>
            <w:tcW w:w="60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B57EBD" w14:textId="37B6F469" w:rsidR="002E0F7F" w:rsidRPr="00CA0566" w:rsidRDefault="002E0F7F" w:rsidP="002E0F7F">
            <w:pPr>
              <w:spacing w:after="0" w:line="360" w:lineRule="auto"/>
              <w:rPr>
                <w:rFonts w:ascii="Times New Roman" w:eastAsia="Times New Roman" w:hAnsi="Times New Roman" w:cs="Times New Roman"/>
                <w:lang w:eastAsia="ru-RU"/>
              </w:rPr>
            </w:pPr>
            <w:r w:rsidRPr="00391E09">
              <w:rPr>
                <w:rFonts w:ascii="Times New Roman" w:hAnsi="Times New Roman" w:cs="Times New Roman"/>
                <w:color w:val="000000"/>
              </w:rPr>
              <w:t>Kyzylorda</w:t>
            </w:r>
          </w:p>
        </w:tc>
        <w:tc>
          <w:tcPr>
            <w:tcW w:w="595" w:type="pct"/>
            <w:gridSpan w:val="2"/>
            <w:tcBorders>
              <w:top w:val="single" w:sz="4" w:space="0" w:color="auto"/>
              <w:left w:val="single" w:sz="4" w:space="0" w:color="auto"/>
              <w:bottom w:val="single" w:sz="4" w:space="0" w:color="auto"/>
              <w:right w:val="single" w:sz="4" w:space="0" w:color="auto"/>
            </w:tcBorders>
            <w:shd w:val="clear" w:color="000000" w:fill="FF7C80"/>
            <w:noWrap/>
            <w:vAlign w:val="bottom"/>
            <w:hideMark/>
          </w:tcPr>
          <w:p w14:paraId="0FCBE4CA"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152</w:t>
            </w:r>
          </w:p>
        </w:tc>
        <w:tc>
          <w:tcPr>
            <w:tcW w:w="595" w:type="pct"/>
            <w:gridSpan w:val="2"/>
            <w:tcBorders>
              <w:top w:val="single" w:sz="4" w:space="0" w:color="auto"/>
              <w:left w:val="single" w:sz="4" w:space="0" w:color="auto"/>
              <w:bottom w:val="single" w:sz="4" w:space="0" w:color="auto"/>
              <w:right w:val="single" w:sz="4" w:space="0" w:color="auto"/>
            </w:tcBorders>
            <w:shd w:val="clear" w:color="000000" w:fill="FFD966"/>
            <w:noWrap/>
            <w:vAlign w:val="bottom"/>
            <w:hideMark/>
          </w:tcPr>
          <w:p w14:paraId="1C14E1D7"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2124</w:t>
            </w:r>
          </w:p>
        </w:tc>
        <w:tc>
          <w:tcPr>
            <w:tcW w:w="595" w:type="pct"/>
            <w:gridSpan w:val="2"/>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6828C161"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1,0</w:t>
            </w:r>
          </w:p>
        </w:tc>
        <w:tc>
          <w:tcPr>
            <w:tcW w:w="595" w:type="pct"/>
            <w:gridSpan w:val="2"/>
            <w:tcBorders>
              <w:top w:val="single" w:sz="4" w:space="0" w:color="auto"/>
              <w:left w:val="single" w:sz="4" w:space="0" w:color="auto"/>
              <w:bottom w:val="single" w:sz="4" w:space="0" w:color="auto"/>
              <w:right w:val="single" w:sz="4" w:space="0" w:color="auto"/>
            </w:tcBorders>
            <w:shd w:val="clear" w:color="000000" w:fill="FF7C80"/>
            <w:noWrap/>
            <w:vAlign w:val="bottom"/>
            <w:hideMark/>
          </w:tcPr>
          <w:p w14:paraId="7E8FA2FE"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0,22</w:t>
            </w:r>
          </w:p>
        </w:tc>
        <w:tc>
          <w:tcPr>
            <w:tcW w:w="595" w:type="pct"/>
            <w:gridSpan w:val="2"/>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676CD4AB"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13,90</w:t>
            </w:r>
          </w:p>
        </w:tc>
        <w:tc>
          <w:tcPr>
            <w:tcW w:w="595" w:type="pct"/>
            <w:gridSpan w:val="2"/>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5527A1A0"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4,6</w:t>
            </w:r>
          </w:p>
        </w:tc>
        <w:tc>
          <w:tcPr>
            <w:tcW w:w="595" w:type="pct"/>
            <w:gridSpan w:val="2"/>
            <w:tcBorders>
              <w:top w:val="single" w:sz="4" w:space="0" w:color="auto"/>
              <w:left w:val="single" w:sz="4" w:space="0" w:color="auto"/>
              <w:bottom w:val="single" w:sz="4" w:space="0" w:color="auto"/>
              <w:right w:val="single" w:sz="4" w:space="0" w:color="auto"/>
            </w:tcBorders>
            <w:shd w:val="clear" w:color="000000" w:fill="FFD966"/>
            <w:noWrap/>
            <w:vAlign w:val="bottom"/>
            <w:hideMark/>
          </w:tcPr>
          <w:p w14:paraId="6C705A7A"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14,7</w:t>
            </w:r>
          </w:p>
        </w:tc>
      </w:tr>
      <w:tr w:rsidR="002E0F7F" w:rsidRPr="00CA0566" w14:paraId="5674B9B5" w14:textId="77777777" w:rsidTr="002E0F7F">
        <w:trPr>
          <w:gridAfter w:val="1"/>
          <w:wAfter w:w="8" w:type="pct"/>
          <w:trHeight w:val="20"/>
        </w:trPr>
        <w:tc>
          <w:tcPr>
            <w:tcW w:w="223"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560201FF" w14:textId="77777777" w:rsidR="002E0F7F" w:rsidRPr="00CA0566" w:rsidRDefault="002E0F7F" w:rsidP="002E0F7F">
            <w:pPr>
              <w:spacing w:after="0" w:line="360" w:lineRule="auto"/>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11</w:t>
            </w:r>
          </w:p>
        </w:tc>
        <w:tc>
          <w:tcPr>
            <w:tcW w:w="60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13720C" w14:textId="0C06F20E" w:rsidR="002E0F7F" w:rsidRPr="00CA0566" w:rsidRDefault="002E0F7F" w:rsidP="002E0F7F">
            <w:pPr>
              <w:spacing w:after="0" w:line="360" w:lineRule="auto"/>
              <w:rPr>
                <w:rFonts w:ascii="Times New Roman" w:eastAsia="Times New Roman" w:hAnsi="Times New Roman" w:cs="Times New Roman"/>
                <w:lang w:eastAsia="ru-RU"/>
              </w:rPr>
            </w:pPr>
            <w:r w:rsidRPr="00391E09">
              <w:rPr>
                <w:rFonts w:ascii="Times New Roman" w:hAnsi="Times New Roman" w:cs="Times New Roman"/>
                <w:color w:val="000000"/>
              </w:rPr>
              <w:t>Pavlodar</w:t>
            </w:r>
          </w:p>
        </w:tc>
        <w:tc>
          <w:tcPr>
            <w:tcW w:w="595" w:type="pct"/>
            <w:gridSpan w:val="2"/>
            <w:tcBorders>
              <w:top w:val="single" w:sz="4" w:space="0" w:color="auto"/>
              <w:left w:val="single" w:sz="4" w:space="0" w:color="auto"/>
              <w:bottom w:val="single" w:sz="4" w:space="0" w:color="auto"/>
              <w:right w:val="single" w:sz="4" w:space="0" w:color="auto"/>
            </w:tcBorders>
            <w:shd w:val="clear" w:color="D9E1F2" w:fill="A9D08E"/>
            <w:noWrap/>
            <w:vAlign w:val="bottom"/>
            <w:hideMark/>
          </w:tcPr>
          <w:p w14:paraId="530B0B1A"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2097</w:t>
            </w:r>
          </w:p>
        </w:tc>
        <w:tc>
          <w:tcPr>
            <w:tcW w:w="595" w:type="pct"/>
            <w:gridSpan w:val="2"/>
            <w:tcBorders>
              <w:top w:val="single" w:sz="4" w:space="0" w:color="auto"/>
              <w:left w:val="single" w:sz="4" w:space="0" w:color="auto"/>
              <w:bottom w:val="single" w:sz="4" w:space="0" w:color="auto"/>
              <w:right w:val="single" w:sz="4" w:space="0" w:color="auto"/>
            </w:tcBorders>
            <w:shd w:val="clear" w:color="D9E1F2" w:fill="FFD966"/>
            <w:noWrap/>
            <w:vAlign w:val="bottom"/>
            <w:hideMark/>
          </w:tcPr>
          <w:p w14:paraId="69B5CEFE"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2245</w:t>
            </w:r>
          </w:p>
        </w:tc>
        <w:tc>
          <w:tcPr>
            <w:tcW w:w="595" w:type="pct"/>
            <w:gridSpan w:val="2"/>
            <w:tcBorders>
              <w:top w:val="single" w:sz="4" w:space="0" w:color="auto"/>
              <w:left w:val="single" w:sz="4" w:space="0" w:color="auto"/>
              <w:bottom w:val="single" w:sz="4" w:space="0" w:color="auto"/>
              <w:right w:val="single" w:sz="4" w:space="0" w:color="auto"/>
            </w:tcBorders>
            <w:shd w:val="clear" w:color="D9E1F2" w:fill="A9D08E"/>
            <w:noWrap/>
            <w:vAlign w:val="bottom"/>
            <w:hideMark/>
          </w:tcPr>
          <w:p w14:paraId="7ED2CB59"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1,0</w:t>
            </w:r>
          </w:p>
        </w:tc>
        <w:tc>
          <w:tcPr>
            <w:tcW w:w="595" w:type="pct"/>
            <w:gridSpan w:val="2"/>
            <w:tcBorders>
              <w:top w:val="single" w:sz="4" w:space="0" w:color="auto"/>
              <w:left w:val="single" w:sz="4" w:space="0" w:color="auto"/>
              <w:bottom w:val="single" w:sz="4" w:space="0" w:color="auto"/>
              <w:right w:val="single" w:sz="4" w:space="0" w:color="auto"/>
            </w:tcBorders>
            <w:shd w:val="clear" w:color="D9E1F2" w:fill="FF7C80"/>
            <w:noWrap/>
            <w:vAlign w:val="bottom"/>
            <w:hideMark/>
          </w:tcPr>
          <w:p w14:paraId="77D016CE"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0,31</w:t>
            </w:r>
          </w:p>
        </w:tc>
        <w:tc>
          <w:tcPr>
            <w:tcW w:w="595" w:type="pct"/>
            <w:gridSpan w:val="2"/>
            <w:tcBorders>
              <w:top w:val="single" w:sz="4" w:space="0" w:color="auto"/>
              <w:left w:val="single" w:sz="4" w:space="0" w:color="auto"/>
              <w:bottom w:val="single" w:sz="4" w:space="0" w:color="auto"/>
              <w:right w:val="single" w:sz="4" w:space="0" w:color="auto"/>
            </w:tcBorders>
            <w:shd w:val="clear" w:color="D9E1F2" w:fill="FF7C80"/>
            <w:noWrap/>
            <w:vAlign w:val="bottom"/>
            <w:hideMark/>
          </w:tcPr>
          <w:p w14:paraId="0507D83F"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7,00</w:t>
            </w:r>
          </w:p>
        </w:tc>
        <w:tc>
          <w:tcPr>
            <w:tcW w:w="595" w:type="pct"/>
            <w:gridSpan w:val="2"/>
            <w:tcBorders>
              <w:top w:val="single" w:sz="4" w:space="0" w:color="auto"/>
              <w:left w:val="single" w:sz="4" w:space="0" w:color="auto"/>
              <w:bottom w:val="single" w:sz="4" w:space="0" w:color="auto"/>
              <w:right w:val="single" w:sz="4" w:space="0" w:color="auto"/>
            </w:tcBorders>
            <w:shd w:val="clear" w:color="D9E1F2" w:fill="FFD966"/>
            <w:noWrap/>
            <w:vAlign w:val="bottom"/>
            <w:hideMark/>
          </w:tcPr>
          <w:p w14:paraId="18FFA2A9"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4,8</w:t>
            </w:r>
          </w:p>
        </w:tc>
        <w:tc>
          <w:tcPr>
            <w:tcW w:w="595" w:type="pct"/>
            <w:gridSpan w:val="2"/>
            <w:tcBorders>
              <w:top w:val="single" w:sz="4" w:space="0" w:color="auto"/>
              <w:left w:val="single" w:sz="4" w:space="0" w:color="auto"/>
              <w:bottom w:val="single" w:sz="4" w:space="0" w:color="auto"/>
              <w:right w:val="single" w:sz="4" w:space="0" w:color="auto"/>
            </w:tcBorders>
            <w:shd w:val="clear" w:color="D9E1F2" w:fill="A9D08E"/>
            <w:noWrap/>
            <w:vAlign w:val="bottom"/>
            <w:hideMark/>
          </w:tcPr>
          <w:p w14:paraId="220FE299"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9,9</w:t>
            </w:r>
          </w:p>
        </w:tc>
      </w:tr>
      <w:tr w:rsidR="002E0F7F" w:rsidRPr="00CA0566" w14:paraId="21D4CF78" w14:textId="77777777" w:rsidTr="002E0F7F">
        <w:trPr>
          <w:gridAfter w:val="1"/>
          <w:wAfter w:w="8" w:type="pct"/>
          <w:trHeight w:val="20"/>
        </w:trPr>
        <w:tc>
          <w:tcPr>
            <w:tcW w:w="223"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57054273" w14:textId="77777777" w:rsidR="002E0F7F" w:rsidRPr="00CA0566" w:rsidRDefault="002E0F7F" w:rsidP="002E0F7F">
            <w:pPr>
              <w:spacing w:after="0" w:line="360" w:lineRule="auto"/>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12</w:t>
            </w:r>
          </w:p>
        </w:tc>
        <w:tc>
          <w:tcPr>
            <w:tcW w:w="60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D30C9E" w14:textId="020AB74E" w:rsidR="002E0F7F" w:rsidRPr="00CA0566" w:rsidRDefault="002E0F7F" w:rsidP="002E0F7F">
            <w:pPr>
              <w:spacing w:after="0" w:line="360" w:lineRule="auto"/>
              <w:rPr>
                <w:rFonts w:ascii="Times New Roman" w:eastAsia="Times New Roman" w:hAnsi="Times New Roman" w:cs="Times New Roman"/>
                <w:lang w:eastAsia="ru-RU"/>
              </w:rPr>
            </w:pPr>
            <w:r w:rsidRPr="00391E09">
              <w:rPr>
                <w:rFonts w:ascii="Times New Roman" w:hAnsi="Times New Roman" w:cs="Times New Roman"/>
                <w:color w:val="000000"/>
              </w:rPr>
              <w:t>Petropavlovsk</w:t>
            </w:r>
          </w:p>
        </w:tc>
        <w:tc>
          <w:tcPr>
            <w:tcW w:w="595" w:type="pct"/>
            <w:gridSpan w:val="2"/>
            <w:tcBorders>
              <w:top w:val="single" w:sz="4" w:space="0" w:color="auto"/>
              <w:left w:val="single" w:sz="4" w:space="0" w:color="auto"/>
              <w:bottom w:val="single" w:sz="4" w:space="0" w:color="auto"/>
              <w:right w:val="single" w:sz="4" w:space="0" w:color="auto"/>
            </w:tcBorders>
            <w:shd w:val="clear" w:color="000000" w:fill="FFD966"/>
            <w:noWrap/>
            <w:vAlign w:val="bottom"/>
            <w:hideMark/>
          </w:tcPr>
          <w:p w14:paraId="5E97F73E"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512</w:t>
            </w:r>
          </w:p>
        </w:tc>
        <w:tc>
          <w:tcPr>
            <w:tcW w:w="595" w:type="pct"/>
            <w:gridSpan w:val="2"/>
            <w:tcBorders>
              <w:top w:val="single" w:sz="4" w:space="0" w:color="auto"/>
              <w:left w:val="single" w:sz="4" w:space="0" w:color="auto"/>
              <w:bottom w:val="single" w:sz="4" w:space="0" w:color="auto"/>
              <w:right w:val="single" w:sz="4" w:space="0" w:color="auto"/>
            </w:tcBorders>
            <w:shd w:val="clear" w:color="000000" w:fill="FF7C80"/>
            <w:noWrap/>
            <w:vAlign w:val="bottom"/>
            <w:hideMark/>
          </w:tcPr>
          <w:p w14:paraId="06F4EA75"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1224</w:t>
            </w:r>
          </w:p>
        </w:tc>
        <w:tc>
          <w:tcPr>
            <w:tcW w:w="595" w:type="pct"/>
            <w:gridSpan w:val="2"/>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7CD33150"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1,0</w:t>
            </w:r>
          </w:p>
        </w:tc>
        <w:tc>
          <w:tcPr>
            <w:tcW w:w="595" w:type="pct"/>
            <w:gridSpan w:val="2"/>
            <w:tcBorders>
              <w:top w:val="single" w:sz="4" w:space="0" w:color="auto"/>
              <w:left w:val="single" w:sz="4" w:space="0" w:color="auto"/>
              <w:bottom w:val="single" w:sz="4" w:space="0" w:color="auto"/>
              <w:right w:val="single" w:sz="4" w:space="0" w:color="auto"/>
            </w:tcBorders>
            <w:shd w:val="clear" w:color="000000" w:fill="FF7C80"/>
            <w:noWrap/>
            <w:vAlign w:val="bottom"/>
            <w:hideMark/>
          </w:tcPr>
          <w:p w14:paraId="4D17CDB6"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0,33</w:t>
            </w:r>
          </w:p>
        </w:tc>
        <w:tc>
          <w:tcPr>
            <w:tcW w:w="595" w:type="pct"/>
            <w:gridSpan w:val="2"/>
            <w:tcBorders>
              <w:top w:val="single" w:sz="4" w:space="0" w:color="auto"/>
              <w:left w:val="single" w:sz="4" w:space="0" w:color="auto"/>
              <w:bottom w:val="single" w:sz="4" w:space="0" w:color="auto"/>
              <w:right w:val="single" w:sz="4" w:space="0" w:color="auto"/>
            </w:tcBorders>
            <w:shd w:val="clear" w:color="000000" w:fill="FF7C80"/>
            <w:noWrap/>
            <w:vAlign w:val="bottom"/>
            <w:hideMark/>
          </w:tcPr>
          <w:p w14:paraId="253B9E81"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5,70</w:t>
            </w:r>
          </w:p>
        </w:tc>
        <w:tc>
          <w:tcPr>
            <w:tcW w:w="595" w:type="pct"/>
            <w:gridSpan w:val="2"/>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7B3C771A"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4,6</w:t>
            </w:r>
          </w:p>
        </w:tc>
        <w:tc>
          <w:tcPr>
            <w:tcW w:w="595" w:type="pct"/>
            <w:gridSpan w:val="2"/>
            <w:tcBorders>
              <w:top w:val="single" w:sz="4" w:space="0" w:color="auto"/>
              <w:left w:val="single" w:sz="4" w:space="0" w:color="auto"/>
              <w:bottom w:val="single" w:sz="4" w:space="0" w:color="auto"/>
              <w:right w:val="single" w:sz="4" w:space="0" w:color="auto"/>
            </w:tcBorders>
            <w:shd w:val="clear" w:color="000000" w:fill="FFD966"/>
            <w:noWrap/>
            <w:vAlign w:val="bottom"/>
            <w:hideMark/>
          </w:tcPr>
          <w:p w14:paraId="59B22225"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16,6</w:t>
            </w:r>
          </w:p>
        </w:tc>
      </w:tr>
      <w:tr w:rsidR="002E0F7F" w:rsidRPr="00CA0566" w14:paraId="05E04783" w14:textId="77777777" w:rsidTr="002E0F7F">
        <w:trPr>
          <w:gridAfter w:val="1"/>
          <w:wAfter w:w="8" w:type="pct"/>
          <w:trHeight w:val="20"/>
        </w:trPr>
        <w:tc>
          <w:tcPr>
            <w:tcW w:w="223"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7C27E2E4" w14:textId="77777777" w:rsidR="002E0F7F" w:rsidRPr="00CA0566" w:rsidRDefault="002E0F7F" w:rsidP="002E0F7F">
            <w:pPr>
              <w:spacing w:after="0" w:line="360" w:lineRule="auto"/>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13</w:t>
            </w:r>
          </w:p>
        </w:tc>
        <w:tc>
          <w:tcPr>
            <w:tcW w:w="60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383CCA" w14:textId="1F471757" w:rsidR="002E0F7F" w:rsidRPr="00CA0566" w:rsidRDefault="002E0F7F" w:rsidP="002E0F7F">
            <w:pPr>
              <w:spacing w:after="0" w:line="360" w:lineRule="auto"/>
              <w:rPr>
                <w:rFonts w:ascii="Times New Roman" w:eastAsia="Times New Roman" w:hAnsi="Times New Roman" w:cs="Times New Roman"/>
                <w:lang w:eastAsia="ru-RU"/>
              </w:rPr>
            </w:pPr>
            <w:r w:rsidRPr="00391E09">
              <w:rPr>
                <w:rFonts w:ascii="Times New Roman" w:hAnsi="Times New Roman" w:cs="Times New Roman"/>
                <w:color w:val="000000"/>
              </w:rPr>
              <w:t>Taldykorgan</w:t>
            </w:r>
          </w:p>
        </w:tc>
        <w:tc>
          <w:tcPr>
            <w:tcW w:w="595" w:type="pct"/>
            <w:gridSpan w:val="2"/>
            <w:tcBorders>
              <w:top w:val="single" w:sz="4" w:space="0" w:color="auto"/>
              <w:left w:val="single" w:sz="4" w:space="0" w:color="auto"/>
              <w:bottom w:val="single" w:sz="4" w:space="0" w:color="auto"/>
              <w:right w:val="single" w:sz="4" w:space="0" w:color="auto"/>
            </w:tcBorders>
            <w:shd w:val="clear" w:color="D9E1F2" w:fill="FF7C80"/>
            <w:noWrap/>
            <w:vAlign w:val="bottom"/>
            <w:hideMark/>
          </w:tcPr>
          <w:p w14:paraId="0580E3E2"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374</w:t>
            </w:r>
          </w:p>
        </w:tc>
        <w:tc>
          <w:tcPr>
            <w:tcW w:w="595" w:type="pct"/>
            <w:gridSpan w:val="2"/>
            <w:tcBorders>
              <w:top w:val="single" w:sz="4" w:space="0" w:color="auto"/>
              <w:left w:val="single" w:sz="4" w:space="0" w:color="auto"/>
              <w:bottom w:val="single" w:sz="4" w:space="0" w:color="auto"/>
              <w:right w:val="single" w:sz="4" w:space="0" w:color="auto"/>
            </w:tcBorders>
            <w:shd w:val="clear" w:color="D9E1F2" w:fill="FFD966"/>
            <w:noWrap/>
            <w:vAlign w:val="bottom"/>
            <w:hideMark/>
          </w:tcPr>
          <w:p w14:paraId="3CB3080E"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1735</w:t>
            </w:r>
          </w:p>
        </w:tc>
        <w:tc>
          <w:tcPr>
            <w:tcW w:w="595" w:type="pct"/>
            <w:gridSpan w:val="2"/>
            <w:tcBorders>
              <w:top w:val="single" w:sz="4" w:space="0" w:color="auto"/>
              <w:left w:val="single" w:sz="4" w:space="0" w:color="auto"/>
              <w:bottom w:val="single" w:sz="4" w:space="0" w:color="auto"/>
              <w:right w:val="single" w:sz="4" w:space="0" w:color="auto"/>
            </w:tcBorders>
            <w:shd w:val="clear" w:color="D9E1F2" w:fill="A9D08E"/>
            <w:noWrap/>
            <w:vAlign w:val="bottom"/>
            <w:hideMark/>
          </w:tcPr>
          <w:p w14:paraId="3B48C858"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1,0</w:t>
            </w:r>
          </w:p>
        </w:tc>
        <w:tc>
          <w:tcPr>
            <w:tcW w:w="595" w:type="pct"/>
            <w:gridSpan w:val="2"/>
            <w:tcBorders>
              <w:top w:val="single" w:sz="4" w:space="0" w:color="auto"/>
              <w:left w:val="single" w:sz="4" w:space="0" w:color="auto"/>
              <w:bottom w:val="single" w:sz="4" w:space="0" w:color="auto"/>
              <w:right w:val="single" w:sz="4" w:space="0" w:color="auto"/>
            </w:tcBorders>
            <w:shd w:val="clear" w:color="D9E1F2" w:fill="FFD966"/>
            <w:noWrap/>
            <w:vAlign w:val="bottom"/>
            <w:hideMark/>
          </w:tcPr>
          <w:p w14:paraId="723AA7D7"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0,16</w:t>
            </w:r>
          </w:p>
        </w:tc>
        <w:tc>
          <w:tcPr>
            <w:tcW w:w="595" w:type="pct"/>
            <w:gridSpan w:val="2"/>
            <w:tcBorders>
              <w:top w:val="single" w:sz="4" w:space="0" w:color="auto"/>
              <w:left w:val="single" w:sz="4" w:space="0" w:color="auto"/>
              <w:bottom w:val="single" w:sz="4" w:space="0" w:color="auto"/>
              <w:right w:val="single" w:sz="4" w:space="0" w:color="auto"/>
            </w:tcBorders>
            <w:shd w:val="clear" w:color="D9E1F2" w:fill="FF7C80"/>
            <w:noWrap/>
            <w:vAlign w:val="bottom"/>
            <w:hideMark/>
          </w:tcPr>
          <w:p w14:paraId="4F45D512"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4,40</w:t>
            </w:r>
          </w:p>
        </w:tc>
        <w:tc>
          <w:tcPr>
            <w:tcW w:w="595" w:type="pct"/>
            <w:gridSpan w:val="2"/>
            <w:tcBorders>
              <w:top w:val="single" w:sz="4" w:space="0" w:color="auto"/>
              <w:left w:val="single" w:sz="4" w:space="0" w:color="auto"/>
              <w:bottom w:val="single" w:sz="4" w:space="0" w:color="auto"/>
              <w:right w:val="single" w:sz="4" w:space="0" w:color="auto"/>
            </w:tcBorders>
            <w:shd w:val="clear" w:color="D9E1F2" w:fill="A9D08E"/>
            <w:noWrap/>
            <w:vAlign w:val="bottom"/>
            <w:hideMark/>
          </w:tcPr>
          <w:p w14:paraId="450BF805"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4,3</w:t>
            </w:r>
          </w:p>
        </w:tc>
        <w:tc>
          <w:tcPr>
            <w:tcW w:w="595" w:type="pct"/>
            <w:gridSpan w:val="2"/>
            <w:tcBorders>
              <w:top w:val="single" w:sz="4" w:space="0" w:color="auto"/>
              <w:left w:val="single" w:sz="4" w:space="0" w:color="auto"/>
              <w:bottom w:val="single" w:sz="4" w:space="0" w:color="auto"/>
              <w:right w:val="single" w:sz="4" w:space="0" w:color="auto"/>
            </w:tcBorders>
            <w:shd w:val="clear" w:color="D9E1F2" w:fill="FFD966"/>
            <w:noWrap/>
            <w:vAlign w:val="bottom"/>
            <w:hideMark/>
          </w:tcPr>
          <w:p w14:paraId="7736A18B"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22,0</w:t>
            </w:r>
          </w:p>
        </w:tc>
      </w:tr>
      <w:tr w:rsidR="002E0F7F" w:rsidRPr="00CA0566" w14:paraId="6AA7284C" w14:textId="77777777" w:rsidTr="002E0F7F">
        <w:trPr>
          <w:gridAfter w:val="1"/>
          <w:wAfter w:w="8" w:type="pct"/>
          <w:trHeight w:val="20"/>
        </w:trPr>
        <w:tc>
          <w:tcPr>
            <w:tcW w:w="223"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0824235E" w14:textId="77777777" w:rsidR="002E0F7F" w:rsidRPr="00CA0566" w:rsidRDefault="002E0F7F" w:rsidP="002E0F7F">
            <w:pPr>
              <w:spacing w:after="0" w:line="360" w:lineRule="auto"/>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14</w:t>
            </w:r>
          </w:p>
        </w:tc>
        <w:tc>
          <w:tcPr>
            <w:tcW w:w="60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6D7828" w14:textId="7D54407B" w:rsidR="002E0F7F" w:rsidRPr="00CA0566" w:rsidRDefault="002E0F7F" w:rsidP="002E0F7F">
            <w:pPr>
              <w:spacing w:after="0" w:line="360" w:lineRule="auto"/>
              <w:rPr>
                <w:rFonts w:ascii="Times New Roman" w:eastAsia="Times New Roman" w:hAnsi="Times New Roman" w:cs="Times New Roman"/>
                <w:lang w:eastAsia="ru-RU"/>
              </w:rPr>
            </w:pPr>
            <w:r w:rsidRPr="00391E09">
              <w:rPr>
                <w:rFonts w:ascii="Times New Roman" w:hAnsi="Times New Roman" w:cs="Times New Roman"/>
                <w:color w:val="000000"/>
              </w:rPr>
              <w:t>Taraz</w:t>
            </w:r>
          </w:p>
        </w:tc>
        <w:tc>
          <w:tcPr>
            <w:tcW w:w="595" w:type="pct"/>
            <w:gridSpan w:val="2"/>
            <w:tcBorders>
              <w:top w:val="single" w:sz="4" w:space="0" w:color="auto"/>
              <w:left w:val="single" w:sz="4" w:space="0" w:color="auto"/>
              <w:bottom w:val="single" w:sz="4" w:space="0" w:color="auto"/>
              <w:right w:val="single" w:sz="4" w:space="0" w:color="auto"/>
            </w:tcBorders>
            <w:shd w:val="clear" w:color="000000" w:fill="FFD966"/>
            <w:noWrap/>
            <w:vAlign w:val="bottom"/>
            <w:hideMark/>
          </w:tcPr>
          <w:p w14:paraId="1BA77A6A"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638</w:t>
            </w:r>
          </w:p>
        </w:tc>
        <w:tc>
          <w:tcPr>
            <w:tcW w:w="595" w:type="pct"/>
            <w:gridSpan w:val="2"/>
            <w:tcBorders>
              <w:top w:val="single" w:sz="4" w:space="0" w:color="auto"/>
              <w:left w:val="single" w:sz="4" w:space="0" w:color="auto"/>
              <w:bottom w:val="single" w:sz="4" w:space="0" w:color="auto"/>
              <w:right w:val="single" w:sz="4" w:space="0" w:color="auto"/>
            </w:tcBorders>
            <w:shd w:val="clear" w:color="000000" w:fill="FF7C80"/>
            <w:noWrap/>
            <w:vAlign w:val="bottom"/>
            <w:hideMark/>
          </w:tcPr>
          <w:p w14:paraId="030FECEF"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874</w:t>
            </w:r>
          </w:p>
        </w:tc>
        <w:tc>
          <w:tcPr>
            <w:tcW w:w="595" w:type="pct"/>
            <w:gridSpan w:val="2"/>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150137B0"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1,0</w:t>
            </w:r>
          </w:p>
        </w:tc>
        <w:tc>
          <w:tcPr>
            <w:tcW w:w="595" w:type="pct"/>
            <w:gridSpan w:val="2"/>
            <w:tcBorders>
              <w:top w:val="single" w:sz="4" w:space="0" w:color="auto"/>
              <w:left w:val="single" w:sz="4" w:space="0" w:color="auto"/>
              <w:bottom w:val="single" w:sz="4" w:space="0" w:color="auto"/>
              <w:right w:val="single" w:sz="4" w:space="0" w:color="auto"/>
            </w:tcBorders>
            <w:shd w:val="clear" w:color="000000" w:fill="FF7C80"/>
            <w:noWrap/>
            <w:vAlign w:val="bottom"/>
            <w:hideMark/>
          </w:tcPr>
          <w:p w14:paraId="6AC20A84"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0,21</w:t>
            </w:r>
          </w:p>
        </w:tc>
        <w:tc>
          <w:tcPr>
            <w:tcW w:w="595" w:type="pct"/>
            <w:gridSpan w:val="2"/>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311A67E9"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13,80</w:t>
            </w:r>
          </w:p>
        </w:tc>
        <w:tc>
          <w:tcPr>
            <w:tcW w:w="595" w:type="pct"/>
            <w:gridSpan w:val="2"/>
            <w:tcBorders>
              <w:top w:val="single" w:sz="4" w:space="0" w:color="auto"/>
              <w:left w:val="single" w:sz="4" w:space="0" w:color="auto"/>
              <w:bottom w:val="single" w:sz="4" w:space="0" w:color="auto"/>
              <w:right w:val="single" w:sz="4" w:space="0" w:color="auto"/>
            </w:tcBorders>
            <w:shd w:val="clear" w:color="000000" w:fill="FF7C80"/>
            <w:noWrap/>
            <w:vAlign w:val="bottom"/>
            <w:hideMark/>
          </w:tcPr>
          <w:p w14:paraId="5D111615"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5,6</w:t>
            </w:r>
          </w:p>
        </w:tc>
        <w:tc>
          <w:tcPr>
            <w:tcW w:w="595" w:type="pct"/>
            <w:gridSpan w:val="2"/>
            <w:tcBorders>
              <w:top w:val="single" w:sz="4" w:space="0" w:color="auto"/>
              <w:left w:val="single" w:sz="4" w:space="0" w:color="auto"/>
              <w:bottom w:val="single" w:sz="4" w:space="0" w:color="auto"/>
              <w:right w:val="single" w:sz="4" w:space="0" w:color="auto"/>
            </w:tcBorders>
            <w:shd w:val="clear" w:color="000000" w:fill="FFD966"/>
            <w:noWrap/>
            <w:vAlign w:val="bottom"/>
            <w:hideMark/>
          </w:tcPr>
          <w:p w14:paraId="7389058F"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20,0</w:t>
            </w:r>
          </w:p>
        </w:tc>
      </w:tr>
      <w:tr w:rsidR="002E0F7F" w:rsidRPr="00CA0566" w14:paraId="4FE0C4E9" w14:textId="77777777" w:rsidTr="002E0F7F">
        <w:trPr>
          <w:gridAfter w:val="1"/>
          <w:wAfter w:w="8" w:type="pct"/>
          <w:trHeight w:val="20"/>
        </w:trPr>
        <w:tc>
          <w:tcPr>
            <w:tcW w:w="223"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29C1D470" w14:textId="77777777" w:rsidR="002E0F7F" w:rsidRPr="00CA0566" w:rsidRDefault="002E0F7F" w:rsidP="002E0F7F">
            <w:pPr>
              <w:spacing w:after="0" w:line="360" w:lineRule="auto"/>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15</w:t>
            </w:r>
          </w:p>
        </w:tc>
        <w:tc>
          <w:tcPr>
            <w:tcW w:w="60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FF8496" w14:textId="7AE9857C" w:rsidR="002E0F7F" w:rsidRPr="00CA0566" w:rsidRDefault="002E0F7F" w:rsidP="002E0F7F">
            <w:pPr>
              <w:spacing w:after="0" w:line="360" w:lineRule="auto"/>
              <w:rPr>
                <w:rFonts w:ascii="Times New Roman" w:eastAsia="Times New Roman" w:hAnsi="Times New Roman" w:cs="Times New Roman"/>
                <w:lang w:eastAsia="ru-RU"/>
              </w:rPr>
            </w:pPr>
            <w:r w:rsidRPr="00391E09">
              <w:rPr>
                <w:rFonts w:ascii="Times New Roman" w:hAnsi="Times New Roman" w:cs="Times New Roman"/>
                <w:color w:val="000000"/>
              </w:rPr>
              <w:t>Turkestan</w:t>
            </w:r>
          </w:p>
        </w:tc>
        <w:tc>
          <w:tcPr>
            <w:tcW w:w="595" w:type="pct"/>
            <w:gridSpan w:val="2"/>
            <w:tcBorders>
              <w:top w:val="single" w:sz="4" w:space="0" w:color="auto"/>
              <w:left w:val="single" w:sz="4" w:space="0" w:color="auto"/>
              <w:bottom w:val="single" w:sz="4" w:space="0" w:color="auto"/>
              <w:right w:val="single" w:sz="4" w:space="0" w:color="auto"/>
            </w:tcBorders>
            <w:shd w:val="clear" w:color="D9E1F2" w:fill="FF7C80"/>
            <w:noWrap/>
            <w:vAlign w:val="bottom"/>
            <w:hideMark/>
          </w:tcPr>
          <w:p w14:paraId="648E354C"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47</w:t>
            </w:r>
          </w:p>
        </w:tc>
        <w:tc>
          <w:tcPr>
            <w:tcW w:w="595" w:type="pct"/>
            <w:gridSpan w:val="2"/>
            <w:tcBorders>
              <w:top w:val="single" w:sz="4" w:space="0" w:color="auto"/>
              <w:left w:val="single" w:sz="4" w:space="0" w:color="auto"/>
              <w:bottom w:val="single" w:sz="4" w:space="0" w:color="auto"/>
              <w:right w:val="single" w:sz="4" w:space="0" w:color="auto"/>
            </w:tcBorders>
            <w:shd w:val="clear" w:color="D9E1F2" w:fill="FF7C80"/>
            <w:noWrap/>
            <w:vAlign w:val="bottom"/>
            <w:hideMark/>
          </w:tcPr>
          <w:p w14:paraId="3E9F9766"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1066</w:t>
            </w:r>
          </w:p>
        </w:tc>
        <w:tc>
          <w:tcPr>
            <w:tcW w:w="595" w:type="pct"/>
            <w:gridSpan w:val="2"/>
            <w:tcBorders>
              <w:top w:val="single" w:sz="4" w:space="0" w:color="auto"/>
              <w:left w:val="single" w:sz="4" w:space="0" w:color="auto"/>
              <w:bottom w:val="single" w:sz="4" w:space="0" w:color="auto"/>
              <w:right w:val="single" w:sz="4" w:space="0" w:color="auto"/>
            </w:tcBorders>
            <w:shd w:val="clear" w:color="D9E1F2" w:fill="A9D08E"/>
            <w:noWrap/>
            <w:vAlign w:val="bottom"/>
            <w:hideMark/>
          </w:tcPr>
          <w:p w14:paraId="0B800863"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1,0</w:t>
            </w:r>
          </w:p>
        </w:tc>
        <w:tc>
          <w:tcPr>
            <w:tcW w:w="595" w:type="pct"/>
            <w:gridSpan w:val="2"/>
            <w:tcBorders>
              <w:top w:val="single" w:sz="4" w:space="0" w:color="auto"/>
              <w:left w:val="single" w:sz="4" w:space="0" w:color="auto"/>
              <w:bottom w:val="single" w:sz="4" w:space="0" w:color="auto"/>
              <w:right w:val="single" w:sz="4" w:space="0" w:color="auto"/>
            </w:tcBorders>
            <w:shd w:val="clear" w:color="D9E1F2" w:fill="FF7C80"/>
            <w:noWrap/>
            <w:vAlign w:val="bottom"/>
            <w:hideMark/>
          </w:tcPr>
          <w:p w14:paraId="49CE79C2"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0,33</w:t>
            </w:r>
          </w:p>
        </w:tc>
        <w:tc>
          <w:tcPr>
            <w:tcW w:w="595" w:type="pct"/>
            <w:gridSpan w:val="2"/>
            <w:tcBorders>
              <w:top w:val="single" w:sz="4" w:space="0" w:color="auto"/>
              <w:left w:val="single" w:sz="4" w:space="0" w:color="auto"/>
              <w:bottom w:val="single" w:sz="4" w:space="0" w:color="auto"/>
              <w:right w:val="single" w:sz="4" w:space="0" w:color="auto"/>
            </w:tcBorders>
            <w:shd w:val="clear" w:color="D9E1F2" w:fill="FF7C80"/>
            <w:noWrap/>
            <w:vAlign w:val="bottom"/>
            <w:hideMark/>
          </w:tcPr>
          <w:p w14:paraId="1121DF5F"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9,60</w:t>
            </w:r>
          </w:p>
        </w:tc>
        <w:tc>
          <w:tcPr>
            <w:tcW w:w="595" w:type="pct"/>
            <w:gridSpan w:val="2"/>
            <w:tcBorders>
              <w:top w:val="single" w:sz="4" w:space="0" w:color="auto"/>
              <w:left w:val="single" w:sz="4" w:space="0" w:color="auto"/>
              <w:bottom w:val="single" w:sz="4" w:space="0" w:color="auto"/>
              <w:right w:val="single" w:sz="4" w:space="0" w:color="auto"/>
            </w:tcBorders>
            <w:shd w:val="clear" w:color="D9E1F2" w:fill="FFD966"/>
            <w:noWrap/>
            <w:vAlign w:val="bottom"/>
            <w:hideMark/>
          </w:tcPr>
          <w:p w14:paraId="5B82F575"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5,0</w:t>
            </w:r>
          </w:p>
        </w:tc>
        <w:tc>
          <w:tcPr>
            <w:tcW w:w="595" w:type="pct"/>
            <w:gridSpan w:val="2"/>
            <w:tcBorders>
              <w:top w:val="single" w:sz="4" w:space="0" w:color="auto"/>
              <w:left w:val="single" w:sz="4" w:space="0" w:color="auto"/>
              <w:bottom w:val="single" w:sz="4" w:space="0" w:color="auto"/>
              <w:right w:val="single" w:sz="4" w:space="0" w:color="auto"/>
            </w:tcBorders>
            <w:shd w:val="clear" w:color="D9E1F2" w:fill="FF7C80"/>
            <w:noWrap/>
            <w:vAlign w:val="bottom"/>
            <w:hideMark/>
          </w:tcPr>
          <w:p w14:paraId="4A0F8150"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43,9</w:t>
            </w:r>
          </w:p>
        </w:tc>
      </w:tr>
    </w:tbl>
    <w:p w14:paraId="770A21C7" w14:textId="69002D15" w:rsidR="00000B50" w:rsidRDefault="00000B50" w:rsidP="00000B50">
      <w:pPr>
        <w:spacing w:after="0" w:line="360" w:lineRule="auto"/>
        <w:rPr>
          <w:rFonts w:ascii="Times New Roman" w:hAnsi="Times New Roman" w:cs="Times New Roman"/>
          <w:sz w:val="24"/>
          <w:szCs w:val="24"/>
          <w:lang w:val="en-US"/>
        </w:rPr>
      </w:pPr>
      <w:r w:rsidRPr="00391E09">
        <w:rPr>
          <w:rFonts w:ascii="Times New Roman" w:hAnsi="Times New Roman" w:cs="Times New Roman"/>
          <w:sz w:val="24"/>
          <w:szCs w:val="24"/>
          <w:lang w:val="en-US"/>
        </w:rPr>
        <w:t xml:space="preserve">Continuation of the Table </w:t>
      </w:r>
      <w:r>
        <w:rPr>
          <w:rFonts w:ascii="Times New Roman" w:hAnsi="Times New Roman" w:cs="Times New Roman"/>
          <w:sz w:val="24"/>
          <w:szCs w:val="24"/>
          <w:lang w:val="en-US"/>
        </w:rPr>
        <w:t>G</w:t>
      </w:r>
      <w:r w:rsidRPr="00391E09">
        <w:rPr>
          <w:rFonts w:ascii="Times New Roman" w:hAnsi="Times New Roman" w:cs="Times New Roman"/>
          <w:sz w:val="24"/>
          <w:szCs w:val="24"/>
          <w:lang w:val="en-US"/>
        </w:rPr>
        <w:t>.</w:t>
      </w:r>
      <w:r>
        <w:rPr>
          <w:rFonts w:ascii="Times New Roman" w:hAnsi="Times New Roman" w:cs="Times New Roman"/>
          <w:sz w:val="24"/>
          <w:szCs w:val="24"/>
          <w:lang w:val="en-US"/>
        </w:rPr>
        <w:t>2</w:t>
      </w:r>
    </w:p>
    <w:p w14:paraId="76DC3D6C" w14:textId="46CE661B" w:rsidR="00583ED3" w:rsidRPr="002E0F7F" w:rsidRDefault="00583ED3" w:rsidP="00D665DB">
      <w:pPr>
        <w:spacing w:after="0" w:line="259" w:lineRule="auto"/>
        <w:rPr>
          <w:rFonts w:ascii="Times New Roman" w:hAnsi="Times New Roman" w:cs="Times New Roman"/>
          <w:sz w:val="24"/>
          <w:szCs w:val="24"/>
          <w:lang w:val="en-US"/>
        </w:rPr>
      </w:pPr>
    </w:p>
    <w:tbl>
      <w:tblPr>
        <w:tblW w:w="4996" w:type="pct"/>
        <w:tblInd w:w="-5" w:type="dxa"/>
        <w:tblLook w:val="04A0" w:firstRow="1" w:lastRow="0" w:firstColumn="1" w:lastColumn="0" w:noHBand="0" w:noVBand="1"/>
      </w:tblPr>
      <w:tblGrid>
        <w:gridCol w:w="650"/>
        <w:gridCol w:w="1763"/>
        <w:gridCol w:w="1734"/>
        <w:gridCol w:w="1734"/>
        <w:gridCol w:w="1734"/>
        <w:gridCol w:w="1734"/>
        <w:gridCol w:w="1734"/>
        <w:gridCol w:w="1734"/>
        <w:gridCol w:w="1731"/>
      </w:tblGrid>
      <w:tr w:rsidR="00CA0566" w:rsidRPr="00CA0566" w14:paraId="0C4D60E0" w14:textId="77777777" w:rsidTr="007F74C5">
        <w:trPr>
          <w:trHeight w:val="20"/>
        </w:trPr>
        <w:tc>
          <w:tcPr>
            <w:tcW w:w="223" w:type="pct"/>
            <w:tcBorders>
              <w:top w:val="single" w:sz="4" w:space="0" w:color="auto"/>
              <w:left w:val="single" w:sz="4" w:space="0" w:color="auto"/>
              <w:bottom w:val="single" w:sz="4" w:space="0" w:color="auto"/>
              <w:right w:val="single" w:sz="4" w:space="0" w:color="auto"/>
            </w:tcBorders>
            <w:shd w:val="clear" w:color="auto" w:fill="auto"/>
            <w:vAlign w:val="bottom"/>
          </w:tcPr>
          <w:p w14:paraId="7A2D5523" w14:textId="77777777" w:rsidR="00583ED3" w:rsidRPr="00CA0566" w:rsidRDefault="00583ED3" w:rsidP="00D665DB">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w:t>
            </w:r>
          </w:p>
        </w:tc>
        <w:tc>
          <w:tcPr>
            <w:tcW w:w="606" w:type="pct"/>
            <w:tcBorders>
              <w:top w:val="single" w:sz="4" w:space="0" w:color="auto"/>
              <w:left w:val="single" w:sz="4" w:space="0" w:color="auto"/>
              <w:bottom w:val="single" w:sz="4" w:space="0" w:color="auto"/>
              <w:right w:val="single" w:sz="4" w:space="0" w:color="auto"/>
            </w:tcBorders>
            <w:shd w:val="clear" w:color="auto" w:fill="auto"/>
            <w:vAlign w:val="bottom"/>
          </w:tcPr>
          <w:p w14:paraId="38281820" w14:textId="77777777" w:rsidR="00583ED3" w:rsidRPr="00CA0566" w:rsidRDefault="00583ED3" w:rsidP="00D665DB">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325991" w14:textId="77777777" w:rsidR="00583ED3" w:rsidRPr="00CA0566" w:rsidRDefault="00583ED3" w:rsidP="00D665DB">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3</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A2F6A1" w14:textId="77777777" w:rsidR="00583ED3" w:rsidRPr="00CA0566" w:rsidRDefault="00583ED3" w:rsidP="00D665DB">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4</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DC4825" w14:textId="77777777" w:rsidR="00583ED3" w:rsidRPr="00CA0566" w:rsidRDefault="00583ED3" w:rsidP="00D665DB">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5</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C87C1F" w14:textId="77777777" w:rsidR="00583ED3" w:rsidRPr="00CA0566" w:rsidRDefault="00583ED3" w:rsidP="00D665DB">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6</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4E9272" w14:textId="77777777" w:rsidR="00583ED3" w:rsidRPr="00CA0566" w:rsidRDefault="00583ED3" w:rsidP="00D665DB">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7</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54E984" w14:textId="77777777" w:rsidR="00583ED3" w:rsidRPr="00CA0566" w:rsidRDefault="00583ED3" w:rsidP="00D665DB">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8</w:t>
            </w:r>
          </w:p>
        </w:tc>
        <w:tc>
          <w:tcPr>
            <w:tcW w:w="5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8F5F71" w14:textId="77777777" w:rsidR="00583ED3" w:rsidRPr="00CA0566" w:rsidRDefault="00583ED3" w:rsidP="00D665DB">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9</w:t>
            </w:r>
          </w:p>
        </w:tc>
      </w:tr>
      <w:tr w:rsidR="002E0F7F" w:rsidRPr="00CA0566" w14:paraId="56C5FD8C" w14:textId="77777777" w:rsidTr="00EF01C4">
        <w:trPr>
          <w:trHeight w:val="20"/>
        </w:trPr>
        <w:tc>
          <w:tcPr>
            <w:tcW w:w="223" w:type="pct"/>
            <w:tcBorders>
              <w:top w:val="single" w:sz="4" w:space="0" w:color="auto"/>
              <w:left w:val="single" w:sz="4" w:space="0" w:color="auto"/>
              <w:bottom w:val="single" w:sz="4" w:space="0" w:color="auto"/>
              <w:right w:val="single" w:sz="4" w:space="0" w:color="auto"/>
            </w:tcBorders>
            <w:shd w:val="clear" w:color="auto" w:fill="auto"/>
            <w:vAlign w:val="bottom"/>
          </w:tcPr>
          <w:p w14:paraId="0F8A175E" w14:textId="77777777" w:rsidR="002E0F7F" w:rsidRPr="00CA0566" w:rsidRDefault="002E0F7F" w:rsidP="002E0F7F">
            <w:pPr>
              <w:spacing w:after="0" w:line="360" w:lineRule="auto"/>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16</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3FAF2825" w14:textId="104E4EE4" w:rsidR="002E0F7F" w:rsidRPr="00CA0566" w:rsidRDefault="002E0F7F" w:rsidP="002E0F7F">
            <w:pPr>
              <w:spacing w:after="0" w:line="360" w:lineRule="auto"/>
              <w:rPr>
                <w:rFonts w:ascii="Times New Roman" w:eastAsia="Times New Roman" w:hAnsi="Times New Roman" w:cs="Times New Roman"/>
                <w:lang w:eastAsia="ru-RU"/>
              </w:rPr>
            </w:pPr>
            <w:r w:rsidRPr="00391E09">
              <w:rPr>
                <w:rFonts w:ascii="Times New Roman" w:hAnsi="Times New Roman" w:cs="Times New Roman"/>
                <w:color w:val="000000"/>
              </w:rPr>
              <w:t>Uralsk</w:t>
            </w:r>
          </w:p>
        </w:tc>
        <w:tc>
          <w:tcPr>
            <w:tcW w:w="596" w:type="pct"/>
            <w:tcBorders>
              <w:top w:val="single" w:sz="4" w:space="0" w:color="auto"/>
              <w:left w:val="single" w:sz="4" w:space="0" w:color="auto"/>
              <w:bottom w:val="single" w:sz="4" w:space="0" w:color="auto"/>
              <w:right w:val="single" w:sz="4" w:space="0" w:color="auto"/>
            </w:tcBorders>
            <w:shd w:val="clear" w:color="000000" w:fill="FF7C80"/>
            <w:noWrap/>
            <w:vAlign w:val="bottom"/>
            <w:hideMark/>
          </w:tcPr>
          <w:p w14:paraId="3DA3F9B8"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458</w:t>
            </w:r>
          </w:p>
        </w:tc>
        <w:tc>
          <w:tcPr>
            <w:tcW w:w="596" w:type="pct"/>
            <w:tcBorders>
              <w:top w:val="single" w:sz="4" w:space="0" w:color="auto"/>
              <w:left w:val="single" w:sz="4" w:space="0" w:color="auto"/>
              <w:bottom w:val="single" w:sz="4" w:space="0" w:color="auto"/>
              <w:right w:val="single" w:sz="4" w:space="0" w:color="auto"/>
            </w:tcBorders>
            <w:shd w:val="clear" w:color="000000" w:fill="FF7C80"/>
            <w:noWrap/>
            <w:vAlign w:val="bottom"/>
            <w:hideMark/>
          </w:tcPr>
          <w:p w14:paraId="56AFDF5C"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1150</w:t>
            </w:r>
          </w:p>
        </w:tc>
        <w:tc>
          <w:tcPr>
            <w:tcW w:w="596" w:type="pct"/>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3418AC42"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1,0</w:t>
            </w:r>
          </w:p>
        </w:tc>
        <w:tc>
          <w:tcPr>
            <w:tcW w:w="596" w:type="pct"/>
            <w:tcBorders>
              <w:top w:val="single" w:sz="4" w:space="0" w:color="auto"/>
              <w:left w:val="single" w:sz="4" w:space="0" w:color="auto"/>
              <w:bottom w:val="single" w:sz="4" w:space="0" w:color="auto"/>
              <w:right w:val="single" w:sz="4" w:space="0" w:color="auto"/>
            </w:tcBorders>
            <w:shd w:val="clear" w:color="000000" w:fill="FFD966"/>
            <w:noWrap/>
            <w:vAlign w:val="bottom"/>
            <w:hideMark/>
          </w:tcPr>
          <w:p w14:paraId="31951FAB"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0,15</w:t>
            </w:r>
          </w:p>
        </w:tc>
        <w:tc>
          <w:tcPr>
            <w:tcW w:w="596" w:type="pct"/>
            <w:tcBorders>
              <w:top w:val="single" w:sz="4" w:space="0" w:color="auto"/>
              <w:left w:val="single" w:sz="4" w:space="0" w:color="auto"/>
              <w:bottom w:val="single" w:sz="4" w:space="0" w:color="auto"/>
              <w:right w:val="single" w:sz="4" w:space="0" w:color="auto"/>
            </w:tcBorders>
            <w:shd w:val="clear" w:color="000000" w:fill="FF7C80"/>
            <w:noWrap/>
            <w:vAlign w:val="bottom"/>
            <w:hideMark/>
          </w:tcPr>
          <w:p w14:paraId="40ECA5BC"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6,50</w:t>
            </w:r>
          </w:p>
        </w:tc>
        <w:tc>
          <w:tcPr>
            <w:tcW w:w="596" w:type="pct"/>
            <w:tcBorders>
              <w:top w:val="single" w:sz="4" w:space="0" w:color="auto"/>
              <w:left w:val="single" w:sz="4" w:space="0" w:color="auto"/>
              <w:bottom w:val="single" w:sz="4" w:space="0" w:color="auto"/>
              <w:right w:val="single" w:sz="4" w:space="0" w:color="auto"/>
            </w:tcBorders>
            <w:shd w:val="clear" w:color="000000" w:fill="FFD966"/>
            <w:noWrap/>
            <w:vAlign w:val="bottom"/>
            <w:hideMark/>
          </w:tcPr>
          <w:p w14:paraId="519EE321"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4,8</w:t>
            </w:r>
          </w:p>
        </w:tc>
        <w:tc>
          <w:tcPr>
            <w:tcW w:w="595" w:type="pct"/>
            <w:tcBorders>
              <w:top w:val="single" w:sz="4" w:space="0" w:color="auto"/>
              <w:left w:val="single" w:sz="4" w:space="0" w:color="auto"/>
              <w:bottom w:val="single" w:sz="4" w:space="0" w:color="auto"/>
              <w:right w:val="single" w:sz="4" w:space="0" w:color="auto"/>
            </w:tcBorders>
            <w:shd w:val="clear" w:color="000000" w:fill="FFD966"/>
            <w:noWrap/>
            <w:vAlign w:val="bottom"/>
            <w:hideMark/>
          </w:tcPr>
          <w:p w14:paraId="577C4DEA"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17,2</w:t>
            </w:r>
          </w:p>
        </w:tc>
      </w:tr>
      <w:tr w:rsidR="002E0F7F" w:rsidRPr="00CA0566" w14:paraId="38B8FAF3" w14:textId="77777777" w:rsidTr="00EF01C4">
        <w:trPr>
          <w:trHeight w:val="20"/>
        </w:trPr>
        <w:tc>
          <w:tcPr>
            <w:tcW w:w="223" w:type="pct"/>
            <w:tcBorders>
              <w:top w:val="single" w:sz="4" w:space="0" w:color="auto"/>
              <w:left w:val="single" w:sz="4" w:space="0" w:color="auto"/>
              <w:bottom w:val="single" w:sz="4" w:space="0" w:color="auto"/>
              <w:right w:val="single" w:sz="4" w:space="0" w:color="auto"/>
            </w:tcBorders>
            <w:shd w:val="clear" w:color="auto" w:fill="auto"/>
            <w:vAlign w:val="bottom"/>
          </w:tcPr>
          <w:p w14:paraId="049CC126" w14:textId="77777777" w:rsidR="002E0F7F" w:rsidRPr="00CA0566" w:rsidRDefault="002E0F7F" w:rsidP="002E0F7F">
            <w:pPr>
              <w:spacing w:after="0" w:line="360" w:lineRule="auto"/>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17</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0CAA87C1" w14:textId="3D91F81D" w:rsidR="002E0F7F" w:rsidRPr="00CA0566" w:rsidRDefault="002E0F7F" w:rsidP="002E0F7F">
            <w:pPr>
              <w:spacing w:after="0" w:line="360" w:lineRule="auto"/>
              <w:rPr>
                <w:rFonts w:ascii="Times New Roman" w:eastAsia="Times New Roman" w:hAnsi="Times New Roman" w:cs="Times New Roman"/>
                <w:lang w:eastAsia="ru-RU"/>
              </w:rPr>
            </w:pPr>
            <w:r w:rsidRPr="00391E09">
              <w:rPr>
                <w:rFonts w:ascii="Times New Roman" w:hAnsi="Times New Roman" w:cs="Times New Roman"/>
                <w:color w:val="000000"/>
              </w:rPr>
              <w:t>Ust-Kamenogorsk</w:t>
            </w:r>
          </w:p>
        </w:tc>
        <w:tc>
          <w:tcPr>
            <w:tcW w:w="596" w:type="pct"/>
            <w:tcBorders>
              <w:top w:val="single" w:sz="4" w:space="0" w:color="auto"/>
              <w:left w:val="single" w:sz="4" w:space="0" w:color="auto"/>
              <w:bottom w:val="single" w:sz="4" w:space="0" w:color="auto"/>
              <w:right w:val="single" w:sz="4" w:space="0" w:color="auto"/>
            </w:tcBorders>
            <w:shd w:val="clear" w:color="D9E1F2" w:fill="A9D08E"/>
            <w:noWrap/>
            <w:vAlign w:val="bottom"/>
            <w:hideMark/>
          </w:tcPr>
          <w:p w14:paraId="0526AC64"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3239</w:t>
            </w:r>
          </w:p>
        </w:tc>
        <w:tc>
          <w:tcPr>
            <w:tcW w:w="596" w:type="pct"/>
            <w:tcBorders>
              <w:top w:val="single" w:sz="4" w:space="0" w:color="auto"/>
              <w:left w:val="single" w:sz="4" w:space="0" w:color="auto"/>
              <w:bottom w:val="single" w:sz="4" w:space="0" w:color="auto"/>
              <w:right w:val="single" w:sz="4" w:space="0" w:color="auto"/>
            </w:tcBorders>
            <w:shd w:val="clear" w:color="D9E1F2" w:fill="FFD966"/>
            <w:noWrap/>
            <w:vAlign w:val="bottom"/>
            <w:hideMark/>
          </w:tcPr>
          <w:p w14:paraId="37B0316D"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1581</w:t>
            </w:r>
          </w:p>
        </w:tc>
        <w:tc>
          <w:tcPr>
            <w:tcW w:w="596" w:type="pct"/>
            <w:tcBorders>
              <w:top w:val="single" w:sz="4" w:space="0" w:color="auto"/>
              <w:left w:val="single" w:sz="4" w:space="0" w:color="auto"/>
              <w:bottom w:val="single" w:sz="4" w:space="0" w:color="auto"/>
              <w:right w:val="single" w:sz="4" w:space="0" w:color="auto"/>
            </w:tcBorders>
            <w:shd w:val="clear" w:color="D9E1F2" w:fill="A9D08E"/>
            <w:noWrap/>
            <w:vAlign w:val="bottom"/>
            <w:hideMark/>
          </w:tcPr>
          <w:p w14:paraId="7D64E5CE"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1,0</w:t>
            </w:r>
          </w:p>
        </w:tc>
        <w:tc>
          <w:tcPr>
            <w:tcW w:w="596" w:type="pct"/>
            <w:tcBorders>
              <w:top w:val="single" w:sz="4" w:space="0" w:color="auto"/>
              <w:left w:val="single" w:sz="4" w:space="0" w:color="auto"/>
              <w:bottom w:val="single" w:sz="4" w:space="0" w:color="auto"/>
              <w:right w:val="single" w:sz="4" w:space="0" w:color="auto"/>
            </w:tcBorders>
            <w:shd w:val="clear" w:color="D9E1F2" w:fill="FF7C80"/>
            <w:noWrap/>
            <w:vAlign w:val="bottom"/>
            <w:hideMark/>
          </w:tcPr>
          <w:p w14:paraId="22D10D6B"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0,47</w:t>
            </w:r>
          </w:p>
        </w:tc>
        <w:tc>
          <w:tcPr>
            <w:tcW w:w="596" w:type="pct"/>
            <w:tcBorders>
              <w:top w:val="single" w:sz="4" w:space="0" w:color="auto"/>
              <w:left w:val="single" w:sz="4" w:space="0" w:color="auto"/>
              <w:bottom w:val="single" w:sz="4" w:space="0" w:color="auto"/>
              <w:right w:val="single" w:sz="4" w:space="0" w:color="auto"/>
            </w:tcBorders>
            <w:shd w:val="clear" w:color="D9E1F2" w:fill="A9D08E"/>
            <w:noWrap/>
            <w:vAlign w:val="bottom"/>
            <w:hideMark/>
          </w:tcPr>
          <w:p w14:paraId="48FC85D5"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15,60</w:t>
            </w:r>
          </w:p>
        </w:tc>
        <w:tc>
          <w:tcPr>
            <w:tcW w:w="596" w:type="pct"/>
            <w:tcBorders>
              <w:top w:val="single" w:sz="4" w:space="0" w:color="auto"/>
              <w:left w:val="single" w:sz="4" w:space="0" w:color="auto"/>
              <w:bottom w:val="single" w:sz="4" w:space="0" w:color="auto"/>
              <w:right w:val="single" w:sz="4" w:space="0" w:color="auto"/>
            </w:tcBorders>
            <w:shd w:val="clear" w:color="D9E1F2" w:fill="A9D08E"/>
            <w:noWrap/>
            <w:vAlign w:val="bottom"/>
            <w:hideMark/>
          </w:tcPr>
          <w:p w14:paraId="1AA70C8E"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4,4</w:t>
            </w:r>
          </w:p>
        </w:tc>
        <w:tc>
          <w:tcPr>
            <w:tcW w:w="595" w:type="pct"/>
            <w:tcBorders>
              <w:top w:val="single" w:sz="4" w:space="0" w:color="auto"/>
              <w:left w:val="single" w:sz="4" w:space="0" w:color="auto"/>
              <w:bottom w:val="single" w:sz="4" w:space="0" w:color="auto"/>
              <w:right w:val="single" w:sz="4" w:space="0" w:color="auto"/>
            </w:tcBorders>
            <w:shd w:val="clear" w:color="D9E1F2" w:fill="FFD966"/>
            <w:noWrap/>
            <w:vAlign w:val="bottom"/>
            <w:hideMark/>
          </w:tcPr>
          <w:p w14:paraId="159964B4"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12,3</w:t>
            </w:r>
          </w:p>
        </w:tc>
      </w:tr>
      <w:tr w:rsidR="002E0F7F" w:rsidRPr="00CA0566" w14:paraId="594EE868" w14:textId="77777777" w:rsidTr="00EF01C4">
        <w:trPr>
          <w:trHeight w:val="20"/>
        </w:trPr>
        <w:tc>
          <w:tcPr>
            <w:tcW w:w="223" w:type="pct"/>
            <w:tcBorders>
              <w:top w:val="single" w:sz="4" w:space="0" w:color="auto"/>
              <w:left w:val="single" w:sz="4" w:space="0" w:color="auto"/>
              <w:bottom w:val="single" w:sz="4" w:space="0" w:color="auto"/>
              <w:right w:val="single" w:sz="4" w:space="0" w:color="auto"/>
            </w:tcBorders>
            <w:shd w:val="clear" w:color="auto" w:fill="auto"/>
            <w:vAlign w:val="bottom"/>
          </w:tcPr>
          <w:p w14:paraId="2B80008A" w14:textId="77777777" w:rsidR="002E0F7F" w:rsidRPr="00CA0566" w:rsidRDefault="002E0F7F" w:rsidP="002E0F7F">
            <w:pPr>
              <w:spacing w:after="0" w:line="360" w:lineRule="auto"/>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18</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68A173D0" w14:textId="21A254BD" w:rsidR="002E0F7F" w:rsidRPr="00CA0566" w:rsidRDefault="002E0F7F" w:rsidP="002E0F7F">
            <w:pPr>
              <w:spacing w:after="0" w:line="360" w:lineRule="auto"/>
              <w:rPr>
                <w:rFonts w:ascii="Times New Roman" w:eastAsia="Times New Roman" w:hAnsi="Times New Roman" w:cs="Times New Roman"/>
                <w:lang w:eastAsia="ru-RU"/>
              </w:rPr>
            </w:pPr>
            <w:r w:rsidRPr="00391E09">
              <w:rPr>
                <w:rFonts w:ascii="Times New Roman" w:hAnsi="Times New Roman" w:cs="Times New Roman"/>
                <w:color w:val="000000"/>
              </w:rPr>
              <w:t>Aksu</w:t>
            </w:r>
          </w:p>
        </w:tc>
        <w:tc>
          <w:tcPr>
            <w:tcW w:w="596" w:type="pct"/>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14E4EFEC"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6164</w:t>
            </w:r>
          </w:p>
        </w:tc>
        <w:tc>
          <w:tcPr>
            <w:tcW w:w="596" w:type="pct"/>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2DD4DFCA"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4718</w:t>
            </w:r>
          </w:p>
        </w:tc>
        <w:tc>
          <w:tcPr>
            <w:tcW w:w="596" w:type="pct"/>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5A9A24EB"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1,0</w:t>
            </w:r>
          </w:p>
        </w:tc>
        <w:tc>
          <w:tcPr>
            <w:tcW w:w="596" w:type="pct"/>
            <w:tcBorders>
              <w:top w:val="single" w:sz="4" w:space="0" w:color="auto"/>
              <w:left w:val="single" w:sz="4" w:space="0" w:color="auto"/>
              <w:bottom w:val="single" w:sz="4" w:space="0" w:color="auto"/>
              <w:right w:val="single" w:sz="4" w:space="0" w:color="auto"/>
            </w:tcBorders>
            <w:shd w:val="clear" w:color="000000" w:fill="FF7C80"/>
            <w:noWrap/>
            <w:vAlign w:val="bottom"/>
            <w:hideMark/>
          </w:tcPr>
          <w:p w14:paraId="668731B9"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0,77</w:t>
            </w:r>
          </w:p>
        </w:tc>
        <w:tc>
          <w:tcPr>
            <w:tcW w:w="596" w:type="pct"/>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6B8B64B0"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27,00</w:t>
            </w:r>
          </w:p>
        </w:tc>
        <w:tc>
          <w:tcPr>
            <w:tcW w:w="596" w:type="pct"/>
            <w:tcBorders>
              <w:top w:val="single" w:sz="4" w:space="0" w:color="auto"/>
              <w:left w:val="single" w:sz="4" w:space="0" w:color="auto"/>
              <w:bottom w:val="single" w:sz="4" w:space="0" w:color="auto"/>
              <w:right w:val="single" w:sz="4" w:space="0" w:color="auto"/>
            </w:tcBorders>
            <w:shd w:val="clear" w:color="000000" w:fill="FFD966"/>
            <w:noWrap/>
            <w:vAlign w:val="bottom"/>
            <w:hideMark/>
          </w:tcPr>
          <w:p w14:paraId="5DA2B603"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4,8</w:t>
            </w:r>
          </w:p>
        </w:tc>
        <w:tc>
          <w:tcPr>
            <w:tcW w:w="595" w:type="pct"/>
            <w:tcBorders>
              <w:top w:val="single" w:sz="4" w:space="0" w:color="auto"/>
              <w:left w:val="single" w:sz="4" w:space="0" w:color="auto"/>
              <w:bottom w:val="single" w:sz="4" w:space="0" w:color="auto"/>
              <w:right w:val="single" w:sz="4" w:space="0" w:color="auto"/>
            </w:tcBorders>
            <w:shd w:val="clear" w:color="000000" w:fill="FFD966"/>
            <w:noWrap/>
            <w:vAlign w:val="bottom"/>
            <w:hideMark/>
          </w:tcPr>
          <w:p w14:paraId="462D7784"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12,0</w:t>
            </w:r>
          </w:p>
        </w:tc>
      </w:tr>
      <w:tr w:rsidR="002E0F7F" w:rsidRPr="00CA0566" w14:paraId="3975D8F1" w14:textId="77777777" w:rsidTr="00EF01C4">
        <w:trPr>
          <w:trHeight w:val="20"/>
        </w:trPr>
        <w:tc>
          <w:tcPr>
            <w:tcW w:w="223" w:type="pct"/>
            <w:tcBorders>
              <w:top w:val="single" w:sz="4" w:space="0" w:color="auto"/>
              <w:left w:val="single" w:sz="4" w:space="0" w:color="auto"/>
              <w:bottom w:val="single" w:sz="4" w:space="0" w:color="auto"/>
              <w:right w:val="single" w:sz="4" w:space="0" w:color="auto"/>
            </w:tcBorders>
            <w:shd w:val="clear" w:color="auto" w:fill="auto"/>
            <w:vAlign w:val="bottom"/>
          </w:tcPr>
          <w:p w14:paraId="4336B55F" w14:textId="77777777" w:rsidR="002E0F7F" w:rsidRPr="00CA0566" w:rsidRDefault="002E0F7F" w:rsidP="002E0F7F">
            <w:pPr>
              <w:spacing w:after="0" w:line="360" w:lineRule="auto"/>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19</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24D8E451" w14:textId="7F1E124F" w:rsidR="002E0F7F" w:rsidRPr="00CA0566" w:rsidRDefault="002E0F7F" w:rsidP="002E0F7F">
            <w:pPr>
              <w:spacing w:after="0" w:line="360" w:lineRule="auto"/>
              <w:rPr>
                <w:rFonts w:ascii="Times New Roman" w:eastAsia="Times New Roman" w:hAnsi="Times New Roman" w:cs="Times New Roman"/>
                <w:lang w:eastAsia="ru-RU"/>
              </w:rPr>
            </w:pPr>
            <w:r w:rsidRPr="00391E09">
              <w:rPr>
                <w:rFonts w:ascii="Times New Roman" w:hAnsi="Times New Roman" w:cs="Times New Roman"/>
                <w:color w:val="000000"/>
              </w:rPr>
              <w:t>Arkalyk</w:t>
            </w:r>
          </w:p>
        </w:tc>
        <w:tc>
          <w:tcPr>
            <w:tcW w:w="596" w:type="pct"/>
            <w:tcBorders>
              <w:top w:val="single" w:sz="4" w:space="0" w:color="auto"/>
              <w:left w:val="single" w:sz="4" w:space="0" w:color="auto"/>
              <w:bottom w:val="single" w:sz="4" w:space="0" w:color="auto"/>
              <w:right w:val="single" w:sz="4" w:space="0" w:color="auto"/>
            </w:tcBorders>
            <w:shd w:val="clear" w:color="D9E1F2" w:fill="FF7C80"/>
            <w:noWrap/>
            <w:vAlign w:val="bottom"/>
            <w:hideMark/>
          </w:tcPr>
          <w:p w14:paraId="2FBBB2FF"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92</w:t>
            </w:r>
          </w:p>
        </w:tc>
        <w:tc>
          <w:tcPr>
            <w:tcW w:w="596" w:type="pct"/>
            <w:tcBorders>
              <w:top w:val="single" w:sz="4" w:space="0" w:color="auto"/>
              <w:left w:val="single" w:sz="4" w:space="0" w:color="auto"/>
              <w:bottom w:val="single" w:sz="4" w:space="0" w:color="auto"/>
              <w:right w:val="single" w:sz="4" w:space="0" w:color="auto"/>
            </w:tcBorders>
            <w:shd w:val="clear" w:color="D9E1F2" w:fill="FF7C80"/>
            <w:noWrap/>
            <w:vAlign w:val="bottom"/>
            <w:hideMark/>
          </w:tcPr>
          <w:p w14:paraId="4ECEA39F"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743</w:t>
            </w:r>
          </w:p>
        </w:tc>
        <w:tc>
          <w:tcPr>
            <w:tcW w:w="596" w:type="pct"/>
            <w:tcBorders>
              <w:top w:val="single" w:sz="4" w:space="0" w:color="auto"/>
              <w:left w:val="single" w:sz="4" w:space="0" w:color="auto"/>
              <w:bottom w:val="single" w:sz="4" w:space="0" w:color="auto"/>
              <w:right w:val="single" w:sz="4" w:space="0" w:color="auto"/>
            </w:tcBorders>
            <w:shd w:val="clear" w:color="D9E1F2" w:fill="A9D08E"/>
            <w:noWrap/>
            <w:vAlign w:val="bottom"/>
            <w:hideMark/>
          </w:tcPr>
          <w:p w14:paraId="6867F36F"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1,0</w:t>
            </w:r>
          </w:p>
        </w:tc>
        <w:tc>
          <w:tcPr>
            <w:tcW w:w="596" w:type="pct"/>
            <w:tcBorders>
              <w:top w:val="single" w:sz="4" w:space="0" w:color="auto"/>
              <w:left w:val="single" w:sz="4" w:space="0" w:color="auto"/>
              <w:bottom w:val="single" w:sz="4" w:space="0" w:color="auto"/>
              <w:right w:val="single" w:sz="4" w:space="0" w:color="auto"/>
            </w:tcBorders>
            <w:shd w:val="clear" w:color="D9E1F2" w:fill="FF7C80"/>
            <w:noWrap/>
            <w:vAlign w:val="bottom"/>
            <w:hideMark/>
          </w:tcPr>
          <w:p w14:paraId="76F2E002"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0,77</w:t>
            </w:r>
          </w:p>
        </w:tc>
        <w:tc>
          <w:tcPr>
            <w:tcW w:w="596" w:type="pct"/>
            <w:tcBorders>
              <w:top w:val="single" w:sz="4" w:space="0" w:color="auto"/>
              <w:left w:val="single" w:sz="4" w:space="0" w:color="auto"/>
              <w:bottom w:val="single" w:sz="4" w:space="0" w:color="auto"/>
              <w:right w:val="single" w:sz="4" w:space="0" w:color="auto"/>
            </w:tcBorders>
            <w:shd w:val="clear" w:color="D9E1F2" w:fill="FF7C80"/>
            <w:noWrap/>
            <w:vAlign w:val="bottom"/>
            <w:hideMark/>
          </w:tcPr>
          <w:p w14:paraId="5E88A223"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3,20</w:t>
            </w:r>
          </w:p>
        </w:tc>
        <w:tc>
          <w:tcPr>
            <w:tcW w:w="596" w:type="pct"/>
            <w:tcBorders>
              <w:top w:val="single" w:sz="4" w:space="0" w:color="auto"/>
              <w:left w:val="single" w:sz="4" w:space="0" w:color="auto"/>
              <w:bottom w:val="single" w:sz="4" w:space="0" w:color="auto"/>
              <w:right w:val="single" w:sz="4" w:space="0" w:color="auto"/>
            </w:tcBorders>
            <w:shd w:val="clear" w:color="D9E1F2" w:fill="FFD966"/>
            <w:noWrap/>
            <w:vAlign w:val="bottom"/>
            <w:hideMark/>
          </w:tcPr>
          <w:p w14:paraId="3AC10AD5"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4,9</w:t>
            </w:r>
          </w:p>
        </w:tc>
        <w:tc>
          <w:tcPr>
            <w:tcW w:w="595" w:type="pct"/>
            <w:tcBorders>
              <w:top w:val="single" w:sz="4" w:space="0" w:color="auto"/>
              <w:left w:val="single" w:sz="4" w:space="0" w:color="auto"/>
              <w:bottom w:val="single" w:sz="4" w:space="0" w:color="auto"/>
              <w:right w:val="single" w:sz="4" w:space="0" w:color="auto"/>
            </w:tcBorders>
            <w:shd w:val="clear" w:color="D9E1F2" w:fill="FFD966"/>
            <w:noWrap/>
            <w:vAlign w:val="bottom"/>
            <w:hideMark/>
          </w:tcPr>
          <w:p w14:paraId="1AC9595C"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21,9</w:t>
            </w:r>
          </w:p>
        </w:tc>
      </w:tr>
      <w:tr w:rsidR="002E0F7F" w:rsidRPr="00CA0566" w14:paraId="35072CE8" w14:textId="77777777" w:rsidTr="00EF01C4">
        <w:trPr>
          <w:trHeight w:val="20"/>
        </w:trPr>
        <w:tc>
          <w:tcPr>
            <w:tcW w:w="223" w:type="pct"/>
            <w:tcBorders>
              <w:top w:val="single" w:sz="4" w:space="0" w:color="auto"/>
              <w:left w:val="single" w:sz="4" w:space="0" w:color="auto"/>
              <w:bottom w:val="single" w:sz="4" w:space="0" w:color="auto"/>
              <w:right w:val="single" w:sz="4" w:space="0" w:color="auto"/>
            </w:tcBorders>
            <w:shd w:val="clear" w:color="auto" w:fill="auto"/>
            <w:vAlign w:val="bottom"/>
          </w:tcPr>
          <w:p w14:paraId="79106A11" w14:textId="77777777" w:rsidR="002E0F7F" w:rsidRPr="00CA0566" w:rsidRDefault="002E0F7F" w:rsidP="002E0F7F">
            <w:pPr>
              <w:spacing w:after="0" w:line="360" w:lineRule="auto"/>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20</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05C20A30" w14:textId="14E4B864" w:rsidR="002E0F7F" w:rsidRPr="00CA0566" w:rsidRDefault="002E0F7F" w:rsidP="002E0F7F">
            <w:pPr>
              <w:spacing w:after="0" w:line="360" w:lineRule="auto"/>
              <w:rPr>
                <w:rFonts w:ascii="Times New Roman" w:eastAsia="Times New Roman" w:hAnsi="Times New Roman" w:cs="Times New Roman"/>
                <w:lang w:eastAsia="ru-RU"/>
              </w:rPr>
            </w:pPr>
            <w:r w:rsidRPr="00391E09">
              <w:rPr>
                <w:rFonts w:ascii="Times New Roman" w:hAnsi="Times New Roman" w:cs="Times New Roman"/>
                <w:color w:val="000000"/>
              </w:rPr>
              <w:t>Arys</w:t>
            </w:r>
          </w:p>
        </w:tc>
        <w:tc>
          <w:tcPr>
            <w:tcW w:w="596" w:type="pct"/>
            <w:tcBorders>
              <w:top w:val="single" w:sz="4" w:space="0" w:color="auto"/>
              <w:left w:val="single" w:sz="4" w:space="0" w:color="auto"/>
              <w:bottom w:val="single" w:sz="4" w:space="0" w:color="auto"/>
              <w:right w:val="single" w:sz="4" w:space="0" w:color="auto"/>
            </w:tcBorders>
            <w:shd w:val="clear" w:color="000000" w:fill="FF7C80"/>
            <w:noWrap/>
            <w:vAlign w:val="bottom"/>
            <w:hideMark/>
          </w:tcPr>
          <w:p w14:paraId="000D783B"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33</w:t>
            </w:r>
          </w:p>
        </w:tc>
        <w:tc>
          <w:tcPr>
            <w:tcW w:w="596" w:type="pct"/>
            <w:tcBorders>
              <w:top w:val="single" w:sz="4" w:space="0" w:color="auto"/>
              <w:left w:val="single" w:sz="4" w:space="0" w:color="auto"/>
              <w:bottom w:val="single" w:sz="4" w:space="0" w:color="auto"/>
              <w:right w:val="single" w:sz="4" w:space="0" w:color="auto"/>
            </w:tcBorders>
            <w:shd w:val="clear" w:color="000000" w:fill="FF7C80"/>
            <w:noWrap/>
            <w:vAlign w:val="bottom"/>
            <w:hideMark/>
          </w:tcPr>
          <w:p w14:paraId="1FCA2A08"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680</w:t>
            </w:r>
          </w:p>
        </w:tc>
        <w:tc>
          <w:tcPr>
            <w:tcW w:w="596" w:type="pct"/>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29BB2A09"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1,0</w:t>
            </w:r>
          </w:p>
        </w:tc>
        <w:tc>
          <w:tcPr>
            <w:tcW w:w="596" w:type="pct"/>
            <w:tcBorders>
              <w:top w:val="single" w:sz="4" w:space="0" w:color="auto"/>
              <w:left w:val="single" w:sz="4" w:space="0" w:color="auto"/>
              <w:bottom w:val="single" w:sz="4" w:space="0" w:color="auto"/>
              <w:right w:val="single" w:sz="4" w:space="0" w:color="auto"/>
            </w:tcBorders>
            <w:shd w:val="clear" w:color="000000" w:fill="FF7C80"/>
            <w:noWrap/>
            <w:vAlign w:val="bottom"/>
            <w:hideMark/>
          </w:tcPr>
          <w:p w14:paraId="0C485412"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0,75</w:t>
            </w:r>
          </w:p>
        </w:tc>
        <w:tc>
          <w:tcPr>
            <w:tcW w:w="596" w:type="pct"/>
            <w:tcBorders>
              <w:top w:val="single" w:sz="4" w:space="0" w:color="auto"/>
              <w:left w:val="single" w:sz="4" w:space="0" w:color="auto"/>
              <w:bottom w:val="single" w:sz="4" w:space="0" w:color="auto"/>
              <w:right w:val="single" w:sz="4" w:space="0" w:color="auto"/>
            </w:tcBorders>
            <w:shd w:val="clear" w:color="000000" w:fill="FF7C80"/>
            <w:noWrap/>
            <w:vAlign w:val="bottom"/>
            <w:hideMark/>
          </w:tcPr>
          <w:p w14:paraId="4DCDDDE0"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0,00</w:t>
            </w:r>
          </w:p>
        </w:tc>
        <w:tc>
          <w:tcPr>
            <w:tcW w:w="596" w:type="pct"/>
            <w:tcBorders>
              <w:top w:val="single" w:sz="4" w:space="0" w:color="auto"/>
              <w:left w:val="single" w:sz="4" w:space="0" w:color="auto"/>
              <w:bottom w:val="single" w:sz="4" w:space="0" w:color="auto"/>
              <w:right w:val="single" w:sz="4" w:space="0" w:color="auto"/>
            </w:tcBorders>
            <w:shd w:val="clear" w:color="000000" w:fill="FF7C80"/>
            <w:noWrap/>
            <w:vAlign w:val="bottom"/>
            <w:hideMark/>
          </w:tcPr>
          <w:p w14:paraId="6DC5C213"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5,1</w:t>
            </w:r>
          </w:p>
        </w:tc>
        <w:tc>
          <w:tcPr>
            <w:tcW w:w="595" w:type="pct"/>
            <w:tcBorders>
              <w:top w:val="single" w:sz="4" w:space="0" w:color="auto"/>
              <w:left w:val="single" w:sz="4" w:space="0" w:color="auto"/>
              <w:bottom w:val="single" w:sz="4" w:space="0" w:color="auto"/>
              <w:right w:val="single" w:sz="4" w:space="0" w:color="auto"/>
            </w:tcBorders>
            <w:shd w:val="clear" w:color="000000" w:fill="FF7C80"/>
            <w:noWrap/>
            <w:vAlign w:val="bottom"/>
            <w:hideMark/>
          </w:tcPr>
          <w:p w14:paraId="56B33BBA"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68,7</w:t>
            </w:r>
          </w:p>
        </w:tc>
      </w:tr>
      <w:tr w:rsidR="002E0F7F" w:rsidRPr="00CA0566" w14:paraId="76FFE990" w14:textId="77777777" w:rsidTr="00EF01C4">
        <w:trPr>
          <w:trHeight w:val="20"/>
        </w:trPr>
        <w:tc>
          <w:tcPr>
            <w:tcW w:w="223" w:type="pct"/>
            <w:tcBorders>
              <w:top w:val="single" w:sz="4" w:space="0" w:color="auto"/>
              <w:left w:val="single" w:sz="4" w:space="0" w:color="auto"/>
              <w:bottom w:val="single" w:sz="4" w:space="0" w:color="auto"/>
              <w:right w:val="single" w:sz="4" w:space="0" w:color="auto"/>
            </w:tcBorders>
            <w:shd w:val="clear" w:color="auto" w:fill="auto"/>
            <w:vAlign w:val="bottom"/>
          </w:tcPr>
          <w:p w14:paraId="6F528E0E" w14:textId="77777777" w:rsidR="002E0F7F" w:rsidRPr="00CA0566" w:rsidRDefault="002E0F7F" w:rsidP="002E0F7F">
            <w:pPr>
              <w:spacing w:after="0" w:line="360" w:lineRule="auto"/>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21</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4D209DC1" w14:textId="1AAC6681" w:rsidR="002E0F7F" w:rsidRPr="00CA0566" w:rsidRDefault="002E0F7F" w:rsidP="002E0F7F">
            <w:pPr>
              <w:spacing w:after="0" w:line="360" w:lineRule="auto"/>
              <w:rPr>
                <w:rFonts w:ascii="Times New Roman" w:eastAsia="Times New Roman" w:hAnsi="Times New Roman" w:cs="Times New Roman"/>
                <w:lang w:eastAsia="ru-RU"/>
              </w:rPr>
            </w:pPr>
            <w:r w:rsidRPr="00391E09">
              <w:rPr>
                <w:rFonts w:ascii="Times New Roman" w:hAnsi="Times New Roman" w:cs="Times New Roman"/>
                <w:color w:val="000000"/>
              </w:rPr>
              <w:t>Balkhash</w:t>
            </w:r>
          </w:p>
        </w:tc>
        <w:tc>
          <w:tcPr>
            <w:tcW w:w="596" w:type="pct"/>
            <w:tcBorders>
              <w:top w:val="single" w:sz="4" w:space="0" w:color="auto"/>
              <w:left w:val="single" w:sz="4" w:space="0" w:color="auto"/>
              <w:bottom w:val="single" w:sz="4" w:space="0" w:color="auto"/>
              <w:right w:val="single" w:sz="4" w:space="0" w:color="auto"/>
            </w:tcBorders>
            <w:shd w:val="clear" w:color="D9E1F2" w:fill="A9D08E"/>
            <w:noWrap/>
            <w:vAlign w:val="bottom"/>
            <w:hideMark/>
          </w:tcPr>
          <w:p w14:paraId="7750D9E4"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4010</w:t>
            </w:r>
          </w:p>
        </w:tc>
        <w:tc>
          <w:tcPr>
            <w:tcW w:w="596" w:type="pct"/>
            <w:tcBorders>
              <w:top w:val="single" w:sz="4" w:space="0" w:color="auto"/>
              <w:left w:val="single" w:sz="4" w:space="0" w:color="auto"/>
              <w:bottom w:val="single" w:sz="4" w:space="0" w:color="auto"/>
              <w:right w:val="single" w:sz="4" w:space="0" w:color="auto"/>
            </w:tcBorders>
            <w:shd w:val="clear" w:color="D9E1F2" w:fill="FFD966"/>
            <w:noWrap/>
            <w:vAlign w:val="bottom"/>
            <w:hideMark/>
          </w:tcPr>
          <w:p w14:paraId="73C3E56E"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1714</w:t>
            </w:r>
          </w:p>
        </w:tc>
        <w:tc>
          <w:tcPr>
            <w:tcW w:w="596" w:type="pct"/>
            <w:tcBorders>
              <w:top w:val="single" w:sz="4" w:space="0" w:color="auto"/>
              <w:left w:val="single" w:sz="4" w:space="0" w:color="auto"/>
              <w:bottom w:val="single" w:sz="4" w:space="0" w:color="auto"/>
              <w:right w:val="single" w:sz="4" w:space="0" w:color="auto"/>
            </w:tcBorders>
            <w:shd w:val="clear" w:color="D9E1F2" w:fill="A9D08E"/>
            <w:noWrap/>
            <w:vAlign w:val="bottom"/>
            <w:hideMark/>
          </w:tcPr>
          <w:p w14:paraId="3D45927D"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1,0</w:t>
            </w:r>
          </w:p>
        </w:tc>
        <w:tc>
          <w:tcPr>
            <w:tcW w:w="596" w:type="pct"/>
            <w:tcBorders>
              <w:top w:val="single" w:sz="4" w:space="0" w:color="auto"/>
              <w:left w:val="single" w:sz="4" w:space="0" w:color="auto"/>
              <w:bottom w:val="single" w:sz="4" w:space="0" w:color="auto"/>
              <w:right w:val="single" w:sz="4" w:space="0" w:color="auto"/>
            </w:tcBorders>
            <w:shd w:val="clear" w:color="D9E1F2" w:fill="FF7C80"/>
            <w:noWrap/>
            <w:vAlign w:val="bottom"/>
            <w:hideMark/>
          </w:tcPr>
          <w:p w14:paraId="3111A40C"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0,78</w:t>
            </w:r>
          </w:p>
        </w:tc>
        <w:tc>
          <w:tcPr>
            <w:tcW w:w="596" w:type="pct"/>
            <w:tcBorders>
              <w:top w:val="single" w:sz="4" w:space="0" w:color="auto"/>
              <w:left w:val="single" w:sz="4" w:space="0" w:color="auto"/>
              <w:bottom w:val="single" w:sz="4" w:space="0" w:color="auto"/>
              <w:right w:val="single" w:sz="4" w:space="0" w:color="auto"/>
            </w:tcBorders>
            <w:shd w:val="clear" w:color="D9E1F2" w:fill="FF7C80"/>
            <w:noWrap/>
            <w:vAlign w:val="bottom"/>
            <w:hideMark/>
          </w:tcPr>
          <w:p w14:paraId="0CCF23A6"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9,00</w:t>
            </w:r>
          </w:p>
        </w:tc>
        <w:tc>
          <w:tcPr>
            <w:tcW w:w="596" w:type="pct"/>
            <w:tcBorders>
              <w:top w:val="single" w:sz="4" w:space="0" w:color="auto"/>
              <w:left w:val="single" w:sz="4" w:space="0" w:color="auto"/>
              <w:bottom w:val="single" w:sz="4" w:space="0" w:color="auto"/>
              <w:right w:val="single" w:sz="4" w:space="0" w:color="auto"/>
            </w:tcBorders>
            <w:shd w:val="clear" w:color="D9E1F2" w:fill="A9D08E"/>
            <w:noWrap/>
            <w:vAlign w:val="bottom"/>
            <w:hideMark/>
          </w:tcPr>
          <w:p w14:paraId="01974F21"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4,7</w:t>
            </w:r>
          </w:p>
        </w:tc>
        <w:tc>
          <w:tcPr>
            <w:tcW w:w="595" w:type="pct"/>
            <w:tcBorders>
              <w:top w:val="single" w:sz="4" w:space="0" w:color="auto"/>
              <w:left w:val="single" w:sz="4" w:space="0" w:color="auto"/>
              <w:bottom w:val="single" w:sz="4" w:space="0" w:color="auto"/>
              <w:right w:val="single" w:sz="4" w:space="0" w:color="auto"/>
            </w:tcBorders>
            <w:shd w:val="clear" w:color="D9E1F2" w:fill="A9D08E"/>
            <w:noWrap/>
            <w:vAlign w:val="bottom"/>
            <w:hideMark/>
          </w:tcPr>
          <w:p w14:paraId="24C364D4"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7,5</w:t>
            </w:r>
          </w:p>
        </w:tc>
      </w:tr>
      <w:tr w:rsidR="002E0F7F" w:rsidRPr="00CA0566" w14:paraId="2DC638C6" w14:textId="77777777" w:rsidTr="00EF01C4">
        <w:trPr>
          <w:trHeight w:val="20"/>
        </w:trPr>
        <w:tc>
          <w:tcPr>
            <w:tcW w:w="223" w:type="pct"/>
            <w:tcBorders>
              <w:top w:val="single" w:sz="4" w:space="0" w:color="auto"/>
              <w:left w:val="single" w:sz="4" w:space="0" w:color="auto"/>
              <w:bottom w:val="single" w:sz="4" w:space="0" w:color="auto"/>
              <w:right w:val="single" w:sz="4" w:space="0" w:color="auto"/>
            </w:tcBorders>
            <w:shd w:val="clear" w:color="auto" w:fill="auto"/>
            <w:vAlign w:val="bottom"/>
          </w:tcPr>
          <w:p w14:paraId="52B028C4" w14:textId="77777777" w:rsidR="002E0F7F" w:rsidRPr="00CA0566" w:rsidRDefault="002E0F7F" w:rsidP="002E0F7F">
            <w:pPr>
              <w:spacing w:after="0" w:line="360" w:lineRule="auto"/>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22</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4B18DB91" w14:textId="0A463164" w:rsidR="002E0F7F" w:rsidRPr="00CA0566" w:rsidRDefault="002E0F7F" w:rsidP="002E0F7F">
            <w:pPr>
              <w:spacing w:after="0" w:line="360" w:lineRule="auto"/>
              <w:rPr>
                <w:rFonts w:ascii="Times New Roman" w:eastAsia="Times New Roman" w:hAnsi="Times New Roman" w:cs="Times New Roman"/>
                <w:lang w:eastAsia="ru-RU"/>
              </w:rPr>
            </w:pPr>
            <w:r w:rsidRPr="00391E09">
              <w:rPr>
                <w:rFonts w:ascii="Times New Roman" w:hAnsi="Times New Roman" w:cs="Times New Roman"/>
                <w:color w:val="000000"/>
              </w:rPr>
              <w:t>Zhanaozen</w:t>
            </w:r>
          </w:p>
        </w:tc>
        <w:tc>
          <w:tcPr>
            <w:tcW w:w="596" w:type="pct"/>
            <w:tcBorders>
              <w:top w:val="single" w:sz="4" w:space="0" w:color="auto"/>
              <w:left w:val="single" w:sz="4" w:space="0" w:color="auto"/>
              <w:bottom w:val="single" w:sz="4" w:space="0" w:color="auto"/>
              <w:right w:val="single" w:sz="4" w:space="0" w:color="auto"/>
            </w:tcBorders>
            <w:shd w:val="clear" w:color="000000" w:fill="FF7C80"/>
            <w:noWrap/>
            <w:vAlign w:val="bottom"/>
            <w:hideMark/>
          </w:tcPr>
          <w:p w14:paraId="13AC26E4"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199</w:t>
            </w:r>
          </w:p>
        </w:tc>
        <w:tc>
          <w:tcPr>
            <w:tcW w:w="596" w:type="pct"/>
            <w:tcBorders>
              <w:top w:val="single" w:sz="4" w:space="0" w:color="auto"/>
              <w:left w:val="single" w:sz="4" w:space="0" w:color="auto"/>
              <w:bottom w:val="single" w:sz="4" w:space="0" w:color="auto"/>
              <w:right w:val="single" w:sz="4" w:space="0" w:color="auto"/>
            </w:tcBorders>
            <w:shd w:val="clear" w:color="000000" w:fill="FFD966"/>
            <w:noWrap/>
            <w:vAlign w:val="bottom"/>
            <w:hideMark/>
          </w:tcPr>
          <w:p w14:paraId="4E5CAACE"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2408</w:t>
            </w:r>
          </w:p>
        </w:tc>
        <w:tc>
          <w:tcPr>
            <w:tcW w:w="596" w:type="pct"/>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54118098"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1,0</w:t>
            </w:r>
          </w:p>
        </w:tc>
        <w:tc>
          <w:tcPr>
            <w:tcW w:w="596" w:type="pct"/>
            <w:tcBorders>
              <w:top w:val="single" w:sz="4" w:space="0" w:color="auto"/>
              <w:left w:val="single" w:sz="4" w:space="0" w:color="auto"/>
              <w:bottom w:val="single" w:sz="4" w:space="0" w:color="auto"/>
              <w:right w:val="single" w:sz="4" w:space="0" w:color="auto"/>
            </w:tcBorders>
            <w:shd w:val="clear" w:color="000000" w:fill="FF7C80"/>
            <w:noWrap/>
            <w:vAlign w:val="bottom"/>
            <w:hideMark/>
          </w:tcPr>
          <w:p w14:paraId="3E7F264E"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0,60</w:t>
            </w:r>
          </w:p>
        </w:tc>
        <w:tc>
          <w:tcPr>
            <w:tcW w:w="596" w:type="pct"/>
            <w:tcBorders>
              <w:top w:val="single" w:sz="4" w:space="0" w:color="auto"/>
              <w:left w:val="single" w:sz="4" w:space="0" w:color="auto"/>
              <w:bottom w:val="single" w:sz="4" w:space="0" w:color="auto"/>
              <w:right w:val="single" w:sz="4" w:space="0" w:color="auto"/>
            </w:tcBorders>
            <w:shd w:val="clear" w:color="000000" w:fill="FF7C80"/>
            <w:noWrap/>
            <w:vAlign w:val="bottom"/>
            <w:hideMark/>
          </w:tcPr>
          <w:p w14:paraId="2EED4512"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3,00</w:t>
            </w:r>
          </w:p>
        </w:tc>
        <w:tc>
          <w:tcPr>
            <w:tcW w:w="596" w:type="pct"/>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5F7F88FF"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3,2</w:t>
            </w:r>
          </w:p>
        </w:tc>
        <w:tc>
          <w:tcPr>
            <w:tcW w:w="595" w:type="pct"/>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3AB78716"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3,5</w:t>
            </w:r>
          </w:p>
        </w:tc>
      </w:tr>
      <w:tr w:rsidR="002E0F7F" w:rsidRPr="00CA0566" w14:paraId="40025BDA" w14:textId="77777777" w:rsidTr="00EF01C4">
        <w:trPr>
          <w:trHeight w:val="20"/>
        </w:trPr>
        <w:tc>
          <w:tcPr>
            <w:tcW w:w="223" w:type="pct"/>
            <w:tcBorders>
              <w:top w:val="single" w:sz="4" w:space="0" w:color="auto"/>
              <w:left w:val="single" w:sz="4" w:space="0" w:color="auto"/>
              <w:bottom w:val="single" w:sz="4" w:space="0" w:color="auto"/>
              <w:right w:val="single" w:sz="4" w:space="0" w:color="auto"/>
            </w:tcBorders>
            <w:shd w:val="clear" w:color="auto" w:fill="auto"/>
            <w:vAlign w:val="bottom"/>
          </w:tcPr>
          <w:p w14:paraId="287CDF58" w14:textId="77777777" w:rsidR="002E0F7F" w:rsidRPr="00CA0566" w:rsidRDefault="002E0F7F" w:rsidP="002E0F7F">
            <w:pPr>
              <w:spacing w:after="0" w:line="360" w:lineRule="auto"/>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23</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5990FD85" w14:textId="04FEBFAC" w:rsidR="002E0F7F" w:rsidRPr="00CA0566" w:rsidRDefault="002E0F7F" w:rsidP="002E0F7F">
            <w:pPr>
              <w:spacing w:after="0" w:line="360" w:lineRule="auto"/>
              <w:rPr>
                <w:rFonts w:ascii="Times New Roman" w:eastAsia="Times New Roman" w:hAnsi="Times New Roman" w:cs="Times New Roman"/>
                <w:lang w:eastAsia="ru-RU"/>
              </w:rPr>
            </w:pPr>
            <w:r w:rsidRPr="00391E09">
              <w:rPr>
                <w:rFonts w:ascii="Times New Roman" w:hAnsi="Times New Roman" w:cs="Times New Roman"/>
                <w:color w:val="000000"/>
              </w:rPr>
              <w:t>Zhezkazgan</w:t>
            </w:r>
          </w:p>
        </w:tc>
        <w:tc>
          <w:tcPr>
            <w:tcW w:w="596" w:type="pct"/>
            <w:tcBorders>
              <w:top w:val="single" w:sz="4" w:space="0" w:color="auto"/>
              <w:left w:val="single" w:sz="4" w:space="0" w:color="auto"/>
              <w:bottom w:val="single" w:sz="4" w:space="0" w:color="auto"/>
              <w:right w:val="single" w:sz="4" w:space="0" w:color="auto"/>
            </w:tcBorders>
            <w:shd w:val="clear" w:color="D9E1F2" w:fill="A9D08E"/>
            <w:noWrap/>
            <w:vAlign w:val="bottom"/>
            <w:hideMark/>
          </w:tcPr>
          <w:p w14:paraId="2A5ACD41"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5479</w:t>
            </w:r>
          </w:p>
        </w:tc>
        <w:tc>
          <w:tcPr>
            <w:tcW w:w="596" w:type="pct"/>
            <w:tcBorders>
              <w:top w:val="single" w:sz="4" w:space="0" w:color="auto"/>
              <w:left w:val="single" w:sz="4" w:space="0" w:color="auto"/>
              <w:bottom w:val="single" w:sz="4" w:space="0" w:color="auto"/>
              <w:right w:val="single" w:sz="4" w:space="0" w:color="auto"/>
            </w:tcBorders>
            <w:shd w:val="clear" w:color="D9E1F2" w:fill="FF7C80"/>
            <w:noWrap/>
            <w:vAlign w:val="bottom"/>
            <w:hideMark/>
          </w:tcPr>
          <w:p w14:paraId="78810CB4"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1007</w:t>
            </w:r>
          </w:p>
        </w:tc>
        <w:tc>
          <w:tcPr>
            <w:tcW w:w="596" w:type="pct"/>
            <w:tcBorders>
              <w:top w:val="single" w:sz="4" w:space="0" w:color="auto"/>
              <w:left w:val="single" w:sz="4" w:space="0" w:color="auto"/>
              <w:bottom w:val="single" w:sz="4" w:space="0" w:color="auto"/>
              <w:right w:val="single" w:sz="4" w:space="0" w:color="auto"/>
            </w:tcBorders>
            <w:shd w:val="clear" w:color="D9E1F2" w:fill="A9D08E"/>
            <w:noWrap/>
            <w:vAlign w:val="bottom"/>
            <w:hideMark/>
          </w:tcPr>
          <w:p w14:paraId="09D14A48"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1,0</w:t>
            </w:r>
          </w:p>
        </w:tc>
        <w:tc>
          <w:tcPr>
            <w:tcW w:w="596" w:type="pct"/>
            <w:tcBorders>
              <w:top w:val="single" w:sz="4" w:space="0" w:color="auto"/>
              <w:left w:val="single" w:sz="4" w:space="0" w:color="auto"/>
              <w:bottom w:val="single" w:sz="4" w:space="0" w:color="auto"/>
              <w:right w:val="single" w:sz="4" w:space="0" w:color="auto"/>
            </w:tcBorders>
            <w:shd w:val="clear" w:color="D9E1F2" w:fill="FF7C80"/>
            <w:noWrap/>
            <w:vAlign w:val="bottom"/>
            <w:hideMark/>
          </w:tcPr>
          <w:p w14:paraId="3D1B6D6B"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0,86</w:t>
            </w:r>
          </w:p>
        </w:tc>
        <w:tc>
          <w:tcPr>
            <w:tcW w:w="596" w:type="pct"/>
            <w:tcBorders>
              <w:top w:val="single" w:sz="4" w:space="0" w:color="auto"/>
              <w:left w:val="single" w:sz="4" w:space="0" w:color="auto"/>
              <w:bottom w:val="single" w:sz="4" w:space="0" w:color="auto"/>
              <w:right w:val="single" w:sz="4" w:space="0" w:color="auto"/>
            </w:tcBorders>
            <w:shd w:val="clear" w:color="D9E1F2" w:fill="A9D08E"/>
            <w:noWrap/>
            <w:vAlign w:val="bottom"/>
            <w:hideMark/>
          </w:tcPr>
          <w:p w14:paraId="604183BA"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15,70</w:t>
            </w:r>
          </w:p>
        </w:tc>
        <w:tc>
          <w:tcPr>
            <w:tcW w:w="596" w:type="pct"/>
            <w:tcBorders>
              <w:top w:val="single" w:sz="4" w:space="0" w:color="auto"/>
              <w:left w:val="single" w:sz="4" w:space="0" w:color="auto"/>
              <w:bottom w:val="single" w:sz="4" w:space="0" w:color="auto"/>
              <w:right w:val="single" w:sz="4" w:space="0" w:color="auto"/>
            </w:tcBorders>
            <w:shd w:val="clear" w:color="D9E1F2" w:fill="A9D08E"/>
            <w:noWrap/>
            <w:vAlign w:val="bottom"/>
            <w:hideMark/>
          </w:tcPr>
          <w:p w14:paraId="4C6758F3"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4,7</w:t>
            </w:r>
          </w:p>
        </w:tc>
        <w:tc>
          <w:tcPr>
            <w:tcW w:w="595" w:type="pct"/>
            <w:tcBorders>
              <w:top w:val="single" w:sz="4" w:space="0" w:color="auto"/>
              <w:left w:val="single" w:sz="4" w:space="0" w:color="auto"/>
              <w:bottom w:val="single" w:sz="4" w:space="0" w:color="auto"/>
              <w:right w:val="single" w:sz="4" w:space="0" w:color="auto"/>
            </w:tcBorders>
            <w:shd w:val="clear" w:color="D9E1F2" w:fill="A9D08E"/>
            <w:noWrap/>
            <w:vAlign w:val="bottom"/>
            <w:hideMark/>
          </w:tcPr>
          <w:p w14:paraId="33CC4F13"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7,6</w:t>
            </w:r>
          </w:p>
        </w:tc>
      </w:tr>
      <w:tr w:rsidR="002E0F7F" w:rsidRPr="00CA0566" w14:paraId="6BD4CB28" w14:textId="77777777" w:rsidTr="00EF01C4">
        <w:trPr>
          <w:trHeight w:val="20"/>
        </w:trPr>
        <w:tc>
          <w:tcPr>
            <w:tcW w:w="223" w:type="pct"/>
            <w:tcBorders>
              <w:top w:val="single" w:sz="4" w:space="0" w:color="auto"/>
              <w:left w:val="single" w:sz="4" w:space="0" w:color="auto"/>
              <w:bottom w:val="single" w:sz="4" w:space="0" w:color="auto"/>
              <w:right w:val="single" w:sz="4" w:space="0" w:color="auto"/>
            </w:tcBorders>
            <w:shd w:val="clear" w:color="auto" w:fill="auto"/>
            <w:vAlign w:val="bottom"/>
          </w:tcPr>
          <w:p w14:paraId="358A8CC4" w14:textId="77777777" w:rsidR="002E0F7F" w:rsidRPr="00CA0566" w:rsidRDefault="002E0F7F" w:rsidP="002E0F7F">
            <w:pPr>
              <w:spacing w:after="0" w:line="360" w:lineRule="auto"/>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24</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1F471B7D" w14:textId="2E5978D8" w:rsidR="002E0F7F" w:rsidRPr="00CA0566" w:rsidRDefault="002E0F7F" w:rsidP="002E0F7F">
            <w:pPr>
              <w:spacing w:after="0" w:line="360" w:lineRule="auto"/>
              <w:rPr>
                <w:rFonts w:ascii="Times New Roman" w:eastAsia="Times New Roman" w:hAnsi="Times New Roman" w:cs="Times New Roman"/>
                <w:lang w:eastAsia="ru-RU"/>
              </w:rPr>
            </w:pPr>
            <w:r w:rsidRPr="00391E09">
              <w:rPr>
                <w:rFonts w:ascii="Times New Roman" w:hAnsi="Times New Roman" w:cs="Times New Roman"/>
                <w:color w:val="000000"/>
              </w:rPr>
              <w:t>Karazhal</w:t>
            </w:r>
          </w:p>
        </w:tc>
        <w:tc>
          <w:tcPr>
            <w:tcW w:w="596" w:type="pct"/>
            <w:tcBorders>
              <w:top w:val="single" w:sz="4" w:space="0" w:color="auto"/>
              <w:left w:val="single" w:sz="4" w:space="0" w:color="auto"/>
              <w:bottom w:val="single" w:sz="4" w:space="0" w:color="auto"/>
              <w:right w:val="single" w:sz="4" w:space="0" w:color="auto"/>
            </w:tcBorders>
            <w:shd w:val="clear" w:color="000000" w:fill="FF7C80"/>
            <w:noWrap/>
            <w:vAlign w:val="bottom"/>
            <w:hideMark/>
          </w:tcPr>
          <w:p w14:paraId="05F64D8D"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433</w:t>
            </w:r>
          </w:p>
        </w:tc>
        <w:tc>
          <w:tcPr>
            <w:tcW w:w="596" w:type="pct"/>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5509C41B"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8087</w:t>
            </w:r>
          </w:p>
        </w:tc>
        <w:tc>
          <w:tcPr>
            <w:tcW w:w="596" w:type="pct"/>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72B52E40"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1,0</w:t>
            </w:r>
          </w:p>
        </w:tc>
        <w:tc>
          <w:tcPr>
            <w:tcW w:w="596" w:type="pct"/>
            <w:tcBorders>
              <w:top w:val="single" w:sz="4" w:space="0" w:color="auto"/>
              <w:left w:val="single" w:sz="4" w:space="0" w:color="auto"/>
              <w:bottom w:val="single" w:sz="4" w:space="0" w:color="auto"/>
              <w:right w:val="single" w:sz="4" w:space="0" w:color="auto"/>
            </w:tcBorders>
            <w:shd w:val="clear" w:color="000000" w:fill="FF7C80"/>
            <w:noWrap/>
            <w:vAlign w:val="bottom"/>
            <w:hideMark/>
          </w:tcPr>
          <w:p w14:paraId="2BBC436A"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0,53</w:t>
            </w:r>
          </w:p>
        </w:tc>
        <w:tc>
          <w:tcPr>
            <w:tcW w:w="596" w:type="pct"/>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7072FE37"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44,40</w:t>
            </w:r>
          </w:p>
        </w:tc>
        <w:tc>
          <w:tcPr>
            <w:tcW w:w="596" w:type="pct"/>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068F737A"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3,6</w:t>
            </w:r>
          </w:p>
        </w:tc>
        <w:tc>
          <w:tcPr>
            <w:tcW w:w="595" w:type="pct"/>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484DCD96"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2,2</w:t>
            </w:r>
          </w:p>
        </w:tc>
      </w:tr>
      <w:tr w:rsidR="002E0F7F" w:rsidRPr="00CA0566" w14:paraId="6E235285" w14:textId="77777777" w:rsidTr="00EF01C4">
        <w:trPr>
          <w:trHeight w:val="20"/>
        </w:trPr>
        <w:tc>
          <w:tcPr>
            <w:tcW w:w="223" w:type="pct"/>
            <w:tcBorders>
              <w:top w:val="single" w:sz="4" w:space="0" w:color="auto"/>
              <w:left w:val="single" w:sz="4" w:space="0" w:color="auto"/>
              <w:bottom w:val="single" w:sz="4" w:space="0" w:color="auto"/>
              <w:right w:val="single" w:sz="4" w:space="0" w:color="auto"/>
            </w:tcBorders>
            <w:shd w:val="clear" w:color="auto" w:fill="auto"/>
            <w:vAlign w:val="bottom"/>
          </w:tcPr>
          <w:p w14:paraId="5D82AB4D" w14:textId="77777777" w:rsidR="002E0F7F" w:rsidRPr="00CA0566" w:rsidRDefault="002E0F7F" w:rsidP="002E0F7F">
            <w:pPr>
              <w:spacing w:after="0" w:line="360" w:lineRule="auto"/>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25</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78F286DB" w14:textId="25DC0FDB" w:rsidR="002E0F7F" w:rsidRPr="00CA0566" w:rsidRDefault="002E0F7F" w:rsidP="002E0F7F">
            <w:pPr>
              <w:spacing w:after="0" w:line="360" w:lineRule="auto"/>
              <w:rPr>
                <w:rFonts w:ascii="Times New Roman" w:eastAsia="Times New Roman" w:hAnsi="Times New Roman" w:cs="Times New Roman"/>
                <w:lang w:eastAsia="ru-RU"/>
              </w:rPr>
            </w:pPr>
            <w:r w:rsidRPr="00391E09">
              <w:rPr>
                <w:rFonts w:ascii="Times New Roman" w:hAnsi="Times New Roman" w:cs="Times New Roman"/>
                <w:color w:val="000000"/>
              </w:rPr>
              <w:t>Kurchatov</w:t>
            </w:r>
          </w:p>
        </w:tc>
        <w:tc>
          <w:tcPr>
            <w:tcW w:w="596" w:type="pct"/>
            <w:tcBorders>
              <w:top w:val="single" w:sz="4" w:space="0" w:color="auto"/>
              <w:left w:val="single" w:sz="4" w:space="0" w:color="auto"/>
              <w:bottom w:val="single" w:sz="4" w:space="0" w:color="auto"/>
              <w:right w:val="single" w:sz="4" w:space="0" w:color="auto"/>
            </w:tcBorders>
            <w:shd w:val="clear" w:color="D9E1F2" w:fill="FF7C80"/>
            <w:noWrap/>
            <w:vAlign w:val="bottom"/>
            <w:hideMark/>
          </w:tcPr>
          <w:p w14:paraId="0B2C7041"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47</w:t>
            </w:r>
          </w:p>
        </w:tc>
        <w:tc>
          <w:tcPr>
            <w:tcW w:w="596" w:type="pct"/>
            <w:tcBorders>
              <w:top w:val="single" w:sz="4" w:space="0" w:color="auto"/>
              <w:left w:val="single" w:sz="4" w:space="0" w:color="auto"/>
              <w:bottom w:val="single" w:sz="4" w:space="0" w:color="auto"/>
              <w:right w:val="single" w:sz="4" w:space="0" w:color="auto"/>
            </w:tcBorders>
            <w:shd w:val="clear" w:color="D9E1F2" w:fill="FF7C80"/>
            <w:noWrap/>
            <w:vAlign w:val="bottom"/>
            <w:hideMark/>
          </w:tcPr>
          <w:p w14:paraId="42DB2848"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1318</w:t>
            </w:r>
          </w:p>
        </w:tc>
        <w:tc>
          <w:tcPr>
            <w:tcW w:w="596" w:type="pct"/>
            <w:tcBorders>
              <w:top w:val="single" w:sz="4" w:space="0" w:color="auto"/>
              <w:left w:val="single" w:sz="4" w:space="0" w:color="auto"/>
              <w:bottom w:val="single" w:sz="4" w:space="0" w:color="auto"/>
              <w:right w:val="single" w:sz="4" w:space="0" w:color="auto"/>
            </w:tcBorders>
            <w:shd w:val="clear" w:color="D9E1F2" w:fill="A9D08E"/>
            <w:noWrap/>
            <w:vAlign w:val="bottom"/>
            <w:hideMark/>
          </w:tcPr>
          <w:p w14:paraId="6CA5349C"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1,0</w:t>
            </w:r>
          </w:p>
        </w:tc>
        <w:tc>
          <w:tcPr>
            <w:tcW w:w="596" w:type="pct"/>
            <w:tcBorders>
              <w:top w:val="single" w:sz="4" w:space="0" w:color="auto"/>
              <w:left w:val="single" w:sz="4" w:space="0" w:color="auto"/>
              <w:bottom w:val="single" w:sz="4" w:space="0" w:color="auto"/>
              <w:right w:val="single" w:sz="4" w:space="0" w:color="auto"/>
            </w:tcBorders>
            <w:shd w:val="clear" w:color="D9E1F2" w:fill="FF7C80"/>
            <w:noWrap/>
            <w:vAlign w:val="bottom"/>
            <w:hideMark/>
          </w:tcPr>
          <w:p w14:paraId="18E03870"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0,27</w:t>
            </w:r>
          </w:p>
        </w:tc>
        <w:tc>
          <w:tcPr>
            <w:tcW w:w="596" w:type="pct"/>
            <w:tcBorders>
              <w:top w:val="single" w:sz="4" w:space="0" w:color="auto"/>
              <w:left w:val="single" w:sz="4" w:space="0" w:color="auto"/>
              <w:bottom w:val="single" w:sz="4" w:space="0" w:color="auto"/>
              <w:right w:val="single" w:sz="4" w:space="0" w:color="auto"/>
            </w:tcBorders>
            <w:shd w:val="clear" w:color="D9E1F2" w:fill="A9D08E"/>
            <w:noWrap/>
            <w:vAlign w:val="bottom"/>
            <w:hideMark/>
          </w:tcPr>
          <w:p w14:paraId="6CE1EC96"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36,80</w:t>
            </w:r>
          </w:p>
        </w:tc>
        <w:tc>
          <w:tcPr>
            <w:tcW w:w="596" w:type="pct"/>
            <w:tcBorders>
              <w:top w:val="single" w:sz="4" w:space="0" w:color="auto"/>
              <w:left w:val="single" w:sz="4" w:space="0" w:color="auto"/>
              <w:bottom w:val="single" w:sz="4" w:space="0" w:color="auto"/>
              <w:right w:val="single" w:sz="4" w:space="0" w:color="auto"/>
            </w:tcBorders>
            <w:shd w:val="clear" w:color="D9E1F2" w:fill="A9D08E"/>
            <w:noWrap/>
            <w:vAlign w:val="bottom"/>
            <w:hideMark/>
          </w:tcPr>
          <w:p w14:paraId="323E36C5"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4,6</w:t>
            </w:r>
          </w:p>
        </w:tc>
        <w:tc>
          <w:tcPr>
            <w:tcW w:w="595" w:type="pct"/>
            <w:tcBorders>
              <w:top w:val="single" w:sz="4" w:space="0" w:color="auto"/>
              <w:left w:val="single" w:sz="4" w:space="0" w:color="auto"/>
              <w:bottom w:val="single" w:sz="4" w:space="0" w:color="auto"/>
              <w:right w:val="single" w:sz="4" w:space="0" w:color="auto"/>
            </w:tcBorders>
            <w:shd w:val="clear" w:color="D9E1F2" w:fill="A9D08E"/>
            <w:noWrap/>
            <w:vAlign w:val="bottom"/>
            <w:hideMark/>
          </w:tcPr>
          <w:p w14:paraId="17C7FC36"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5,2</w:t>
            </w:r>
          </w:p>
        </w:tc>
      </w:tr>
      <w:tr w:rsidR="002E0F7F" w:rsidRPr="00CA0566" w14:paraId="342E7C1B" w14:textId="77777777" w:rsidTr="00EF01C4">
        <w:trPr>
          <w:trHeight w:val="20"/>
        </w:trPr>
        <w:tc>
          <w:tcPr>
            <w:tcW w:w="223" w:type="pct"/>
            <w:tcBorders>
              <w:top w:val="single" w:sz="4" w:space="0" w:color="auto"/>
              <w:left w:val="single" w:sz="4" w:space="0" w:color="auto"/>
              <w:bottom w:val="single" w:sz="4" w:space="0" w:color="auto"/>
              <w:right w:val="single" w:sz="4" w:space="0" w:color="auto"/>
            </w:tcBorders>
            <w:shd w:val="clear" w:color="auto" w:fill="auto"/>
            <w:vAlign w:val="bottom"/>
          </w:tcPr>
          <w:p w14:paraId="5C21AD47" w14:textId="77777777" w:rsidR="002E0F7F" w:rsidRPr="00CA0566" w:rsidRDefault="002E0F7F" w:rsidP="002E0F7F">
            <w:pPr>
              <w:spacing w:after="0" w:line="360" w:lineRule="auto"/>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26</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13016B77" w14:textId="1E9A9E29" w:rsidR="002E0F7F" w:rsidRPr="00CA0566" w:rsidRDefault="002E0F7F" w:rsidP="002E0F7F">
            <w:pPr>
              <w:spacing w:after="0" w:line="360" w:lineRule="auto"/>
              <w:rPr>
                <w:rFonts w:ascii="Times New Roman" w:eastAsia="Times New Roman" w:hAnsi="Times New Roman" w:cs="Times New Roman"/>
                <w:lang w:eastAsia="ru-RU"/>
              </w:rPr>
            </w:pPr>
            <w:r w:rsidRPr="00391E09">
              <w:rPr>
                <w:rFonts w:ascii="Times New Roman" w:hAnsi="Times New Roman" w:cs="Times New Roman"/>
                <w:color w:val="000000"/>
              </w:rPr>
              <w:t>Priozersk</w:t>
            </w:r>
          </w:p>
        </w:tc>
        <w:tc>
          <w:tcPr>
            <w:tcW w:w="596" w:type="pct"/>
            <w:tcBorders>
              <w:top w:val="single" w:sz="4" w:space="0" w:color="auto"/>
              <w:left w:val="single" w:sz="4" w:space="0" w:color="auto"/>
              <w:bottom w:val="single" w:sz="4" w:space="0" w:color="auto"/>
              <w:right w:val="single" w:sz="4" w:space="0" w:color="auto"/>
            </w:tcBorders>
            <w:shd w:val="clear" w:color="000000" w:fill="FF7C80"/>
            <w:noWrap/>
            <w:vAlign w:val="bottom"/>
            <w:hideMark/>
          </w:tcPr>
          <w:p w14:paraId="38847292"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10</w:t>
            </w:r>
          </w:p>
        </w:tc>
        <w:tc>
          <w:tcPr>
            <w:tcW w:w="596" w:type="pct"/>
            <w:tcBorders>
              <w:top w:val="single" w:sz="4" w:space="0" w:color="auto"/>
              <w:left w:val="single" w:sz="4" w:space="0" w:color="auto"/>
              <w:bottom w:val="single" w:sz="4" w:space="0" w:color="auto"/>
              <w:right w:val="single" w:sz="4" w:space="0" w:color="auto"/>
            </w:tcBorders>
            <w:shd w:val="clear" w:color="000000" w:fill="FF7C80"/>
            <w:noWrap/>
            <w:vAlign w:val="bottom"/>
            <w:hideMark/>
          </w:tcPr>
          <w:p w14:paraId="4C2C29AC"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529</w:t>
            </w:r>
          </w:p>
        </w:tc>
        <w:tc>
          <w:tcPr>
            <w:tcW w:w="596" w:type="pct"/>
            <w:tcBorders>
              <w:top w:val="single" w:sz="4" w:space="0" w:color="auto"/>
              <w:left w:val="single" w:sz="4" w:space="0" w:color="auto"/>
              <w:bottom w:val="single" w:sz="4" w:space="0" w:color="auto"/>
              <w:right w:val="single" w:sz="4" w:space="0" w:color="auto"/>
            </w:tcBorders>
            <w:shd w:val="clear" w:color="000000" w:fill="FFD966"/>
            <w:noWrap/>
            <w:vAlign w:val="bottom"/>
            <w:hideMark/>
          </w:tcPr>
          <w:p w14:paraId="55479522"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10,0</w:t>
            </w:r>
          </w:p>
        </w:tc>
        <w:tc>
          <w:tcPr>
            <w:tcW w:w="596" w:type="pct"/>
            <w:tcBorders>
              <w:top w:val="single" w:sz="4" w:space="0" w:color="auto"/>
              <w:left w:val="single" w:sz="4" w:space="0" w:color="auto"/>
              <w:bottom w:val="single" w:sz="4" w:space="0" w:color="auto"/>
              <w:right w:val="single" w:sz="4" w:space="0" w:color="auto"/>
            </w:tcBorders>
            <w:shd w:val="clear" w:color="000000" w:fill="FF7C80"/>
            <w:noWrap/>
            <w:vAlign w:val="bottom"/>
            <w:hideMark/>
          </w:tcPr>
          <w:p w14:paraId="3631178A"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0,74</w:t>
            </w:r>
          </w:p>
        </w:tc>
        <w:tc>
          <w:tcPr>
            <w:tcW w:w="596" w:type="pct"/>
            <w:tcBorders>
              <w:top w:val="single" w:sz="4" w:space="0" w:color="auto"/>
              <w:left w:val="single" w:sz="4" w:space="0" w:color="auto"/>
              <w:bottom w:val="single" w:sz="4" w:space="0" w:color="auto"/>
              <w:right w:val="single" w:sz="4" w:space="0" w:color="auto"/>
            </w:tcBorders>
            <w:shd w:val="clear" w:color="000000" w:fill="FF7C80"/>
            <w:noWrap/>
            <w:vAlign w:val="bottom"/>
            <w:hideMark/>
          </w:tcPr>
          <w:p w14:paraId="1460C8FA"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10,00</w:t>
            </w:r>
          </w:p>
        </w:tc>
        <w:tc>
          <w:tcPr>
            <w:tcW w:w="596" w:type="pct"/>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600AC901"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4,2</w:t>
            </w:r>
          </w:p>
        </w:tc>
        <w:tc>
          <w:tcPr>
            <w:tcW w:w="595" w:type="pct"/>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18CE0F52"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2,0</w:t>
            </w:r>
          </w:p>
        </w:tc>
      </w:tr>
      <w:tr w:rsidR="002E0F7F" w:rsidRPr="00CA0566" w14:paraId="07A6E884" w14:textId="77777777" w:rsidTr="00EF01C4">
        <w:trPr>
          <w:trHeight w:val="20"/>
        </w:trPr>
        <w:tc>
          <w:tcPr>
            <w:tcW w:w="223" w:type="pct"/>
            <w:tcBorders>
              <w:top w:val="single" w:sz="4" w:space="0" w:color="auto"/>
              <w:left w:val="single" w:sz="4" w:space="0" w:color="auto"/>
              <w:bottom w:val="single" w:sz="4" w:space="0" w:color="auto"/>
              <w:right w:val="single" w:sz="4" w:space="0" w:color="auto"/>
            </w:tcBorders>
            <w:shd w:val="clear" w:color="auto" w:fill="auto"/>
            <w:vAlign w:val="bottom"/>
          </w:tcPr>
          <w:p w14:paraId="765BDDF0" w14:textId="77777777" w:rsidR="002E0F7F" w:rsidRPr="00CA0566" w:rsidRDefault="002E0F7F" w:rsidP="002E0F7F">
            <w:pPr>
              <w:spacing w:after="0" w:line="360" w:lineRule="auto"/>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27</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3D5E40FD" w14:textId="4D23B347" w:rsidR="002E0F7F" w:rsidRPr="00CA0566" w:rsidRDefault="002E0F7F" w:rsidP="002E0F7F">
            <w:pPr>
              <w:spacing w:after="0" w:line="360" w:lineRule="auto"/>
              <w:rPr>
                <w:rFonts w:ascii="Times New Roman" w:eastAsia="Times New Roman" w:hAnsi="Times New Roman" w:cs="Times New Roman"/>
                <w:lang w:eastAsia="ru-RU"/>
              </w:rPr>
            </w:pPr>
            <w:r w:rsidRPr="00391E09">
              <w:rPr>
                <w:rFonts w:ascii="Times New Roman" w:hAnsi="Times New Roman" w:cs="Times New Roman"/>
                <w:color w:val="000000"/>
              </w:rPr>
              <w:t>Ridder</w:t>
            </w:r>
          </w:p>
        </w:tc>
        <w:tc>
          <w:tcPr>
            <w:tcW w:w="596" w:type="pct"/>
            <w:tcBorders>
              <w:top w:val="single" w:sz="4" w:space="0" w:color="auto"/>
              <w:left w:val="single" w:sz="4" w:space="0" w:color="auto"/>
              <w:bottom w:val="single" w:sz="4" w:space="0" w:color="auto"/>
              <w:right w:val="single" w:sz="4" w:space="0" w:color="auto"/>
            </w:tcBorders>
            <w:shd w:val="clear" w:color="D9E1F2" w:fill="A9D08E"/>
            <w:noWrap/>
            <w:vAlign w:val="bottom"/>
            <w:hideMark/>
          </w:tcPr>
          <w:p w14:paraId="63F00D0A"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2124</w:t>
            </w:r>
          </w:p>
        </w:tc>
        <w:tc>
          <w:tcPr>
            <w:tcW w:w="596" w:type="pct"/>
            <w:tcBorders>
              <w:top w:val="single" w:sz="4" w:space="0" w:color="auto"/>
              <w:left w:val="single" w:sz="4" w:space="0" w:color="auto"/>
              <w:bottom w:val="single" w:sz="4" w:space="0" w:color="auto"/>
              <w:right w:val="single" w:sz="4" w:space="0" w:color="auto"/>
            </w:tcBorders>
            <w:shd w:val="clear" w:color="D9E1F2" w:fill="FFD966"/>
            <w:noWrap/>
            <w:vAlign w:val="bottom"/>
            <w:hideMark/>
          </w:tcPr>
          <w:p w14:paraId="0B311E64"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2232</w:t>
            </w:r>
          </w:p>
        </w:tc>
        <w:tc>
          <w:tcPr>
            <w:tcW w:w="596" w:type="pct"/>
            <w:tcBorders>
              <w:top w:val="single" w:sz="4" w:space="0" w:color="auto"/>
              <w:left w:val="single" w:sz="4" w:space="0" w:color="auto"/>
              <w:bottom w:val="single" w:sz="4" w:space="0" w:color="auto"/>
              <w:right w:val="single" w:sz="4" w:space="0" w:color="auto"/>
            </w:tcBorders>
            <w:shd w:val="clear" w:color="D9E1F2" w:fill="A9D08E"/>
            <w:noWrap/>
            <w:vAlign w:val="bottom"/>
            <w:hideMark/>
          </w:tcPr>
          <w:p w14:paraId="76678910"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1,0</w:t>
            </w:r>
          </w:p>
        </w:tc>
        <w:tc>
          <w:tcPr>
            <w:tcW w:w="596" w:type="pct"/>
            <w:tcBorders>
              <w:top w:val="single" w:sz="4" w:space="0" w:color="auto"/>
              <w:left w:val="single" w:sz="4" w:space="0" w:color="auto"/>
              <w:bottom w:val="single" w:sz="4" w:space="0" w:color="auto"/>
              <w:right w:val="single" w:sz="4" w:space="0" w:color="auto"/>
            </w:tcBorders>
            <w:shd w:val="clear" w:color="D9E1F2" w:fill="FF7C80"/>
            <w:noWrap/>
            <w:vAlign w:val="bottom"/>
            <w:hideMark/>
          </w:tcPr>
          <w:p w14:paraId="7D02277D"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0,80</w:t>
            </w:r>
          </w:p>
        </w:tc>
        <w:tc>
          <w:tcPr>
            <w:tcW w:w="596" w:type="pct"/>
            <w:tcBorders>
              <w:top w:val="single" w:sz="4" w:space="0" w:color="auto"/>
              <w:left w:val="single" w:sz="4" w:space="0" w:color="auto"/>
              <w:bottom w:val="single" w:sz="4" w:space="0" w:color="auto"/>
              <w:right w:val="single" w:sz="4" w:space="0" w:color="auto"/>
            </w:tcBorders>
            <w:shd w:val="clear" w:color="D9E1F2" w:fill="FFD966"/>
            <w:noWrap/>
            <w:vAlign w:val="bottom"/>
            <w:hideMark/>
          </w:tcPr>
          <w:p w14:paraId="56B1F034"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12,00</w:t>
            </w:r>
          </w:p>
        </w:tc>
        <w:tc>
          <w:tcPr>
            <w:tcW w:w="596" w:type="pct"/>
            <w:tcBorders>
              <w:top w:val="single" w:sz="4" w:space="0" w:color="auto"/>
              <w:left w:val="single" w:sz="4" w:space="0" w:color="auto"/>
              <w:bottom w:val="single" w:sz="4" w:space="0" w:color="auto"/>
              <w:right w:val="single" w:sz="4" w:space="0" w:color="auto"/>
            </w:tcBorders>
            <w:shd w:val="clear" w:color="D9E1F2" w:fill="A9D08E"/>
            <w:noWrap/>
            <w:vAlign w:val="bottom"/>
            <w:hideMark/>
          </w:tcPr>
          <w:p w14:paraId="0358D63B"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4,4</w:t>
            </w:r>
          </w:p>
        </w:tc>
        <w:tc>
          <w:tcPr>
            <w:tcW w:w="595" w:type="pct"/>
            <w:tcBorders>
              <w:top w:val="single" w:sz="4" w:space="0" w:color="auto"/>
              <w:left w:val="single" w:sz="4" w:space="0" w:color="auto"/>
              <w:bottom w:val="single" w:sz="4" w:space="0" w:color="auto"/>
              <w:right w:val="single" w:sz="4" w:space="0" w:color="auto"/>
            </w:tcBorders>
            <w:shd w:val="clear" w:color="D9E1F2" w:fill="A9D08E"/>
            <w:noWrap/>
            <w:vAlign w:val="bottom"/>
            <w:hideMark/>
          </w:tcPr>
          <w:p w14:paraId="021F5906"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7,7</w:t>
            </w:r>
          </w:p>
        </w:tc>
      </w:tr>
      <w:tr w:rsidR="002E0F7F" w:rsidRPr="00CA0566" w14:paraId="2C49746D" w14:textId="77777777" w:rsidTr="00EF01C4">
        <w:trPr>
          <w:trHeight w:val="20"/>
        </w:trPr>
        <w:tc>
          <w:tcPr>
            <w:tcW w:w="223" w:type="pct"/>
            <w:tcBorders>
              <w:top w:val="single" w:sz="4" w:space="0" w:color="auto"/>
              <w:left w:val="single" w:sz="4" w:space="0" w:color="auto"/>
              <w:bottom w:val="single" w:sz="4" w:space="0" w:color="auto"/>
              <w:right w:val="single" w:sz="4" w:space="0" w:color="auto"/>
            </w:tcBorders>
            <w:shd w:val="clear" w:color="auto" w:fill="auto"/>
            <w:vAlign w:val="bottom"/>
          </w:tcPr>
          <w:p w14:paraId="2932BF50" w14:textId="77777777" w:rsidR="002E0F7F" w:rsidRPr="00CA0566" w:rsidRDefault="002E0F7F" w:rsidP="002E0F7F">
            <w:pPr>
              <w:spacing w:after="0" w:line="360" w:lineRule="auto"/>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28</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1AE222BE" w14:textId="69C5DCDF" w:rsidR="002E0F7F" w:rsidRPr="00CA0566" w:rsidRDefault="002E0F7F" w:rsidP="002E0F7F">
            <w:pPr>
              <w:spacing w:after="0" w:line="360" w:lineRule="auto"/>
              <w:rPr>
                <w:rFonts w:ascii="Times New Roman" w:eastAsia="Times New Roman" w:hAnsi="Times New Roman" w:cs="Times New Roman"/>
                <w:lang w:eastAsia="ru-RU"/>
              </w:rPr>
            </w:pPr>
            <w:r w:rsidRPr="00391E09">
              <w:rPr>
                <w:rFonts w:ascii="Times New Roman" w:hAnsi="Times New Roman" w:cs="Times New Roman"/>
                <w:color w:val="000000"/>
              </w:rPr>
              <w:t>Rudny</w:t>
            </w:r>
          </w:p>
        </w:tc>
        <w:tc>
          <w:tcPr>
            <w:tcW w:w="596" w:type="pct"/>
            <w:tcBorders>
              <w:top w:val="single" w:sz="4" w:space="0" w:color="auto"/>
              <w:left w:val="single" w:sz="4" w:space="0" w:color="auto"/>
              <w:bottom w:val="single" w:sz="4" w:space="0" w:color="auto"/>
              <w:right w:val="single" w:sz="4" w:space="0" w:color="auto"/>
            </w:tcBorders>
            <w:shd w:val="clear" w:color="000000" w:fill="FF7C80"/>
            <w:noWrap/>
            <w:vAlign w:val="bottom"/>
            <w:hideMark/>
          </w:tcPr>
          <w:p w14:paraId="705B9093"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396</w:t>
            </w:r>
          </w:p>
        </w:tc>
        <w:tc>
          <w:tcPr>
            <w:tcW w:w="596" w:type="pct"/>
            <w:tcBorders>
              <w:top w:val="single" w:sz="4" w:space="0" w:color="auto"/>
              <w:left w:val="single" w:sz="4" w:space="0" w:color="auto"/>
              <w:bottom w:val="single" w:sz="4" w:space="0" w:color="auto"/>
              <w:right w:val="single" w:sz="4" w:space="0" w:color="auto"/>
            </w:tcBorders>
            <w:shd w:val="clear" w:color="000000" w:fill="FFD966"/>
            <w:noWrap/>
            <w:vAlign w:val="bottom"/>
            <w:hideMark/>
          </w:tcPr>
          <w:p w14:paraId="03C64CC8"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2170</w:t>
            </w:r>
          </w:p>
        </w:tc>
        <w:tc>
          <w:tcPr>
            <w:tcW w:w="596" w:type="pct"/>
            <w:tcBorders>
              <w:top w:val="single" w:sz="4" w:space="0" w:color="auto"/>
              <w:left w:val="single" w:sz="4" w:space="0" w:color="auto"/>
              <w:bottom w:val="single" w:sz="4" w:space="0" w:color="auto"/>
              <w:right w:val="single" w:sz="4" w:space="0" w:color="auto"/>
            </w:tcBorders>
            <w:shd w:val="clear" w:color="000000" w:fill="FFD966"/>
            <w:noWrap/>
            <w:vAlign w:val="bottom"/>
            <w:hideMark/>
          </w:tcPr>
          <w:p w14:paraId="697C49C7"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3,8</w:t>
            </w:r>
          </w:p>
        </w:tc>
        <w:tc>
          <w:tcPr>
            <w:tcW w:w="596" w:type="pct"/>
            <w:tcBorders>
              <w:top w:val="single" w:sz="4" w:space="0" w:color="auto"/>
              <w:left w:val="single" w:sz="4" w:space="0" w:color="auto"/>
              <w:bottom w:val="single" w:sz="4" w:space="0" w:color="auto"/>
              <w:right w:val="single" w:sz="4" w:space="0" w:color="auto"/>
            </w:tcBorders>
            <w:shd w:val="clear" w:color="000000" w:fill="FF7C80"/>
            <w:noWrap/>
            <w:vAlign w:val="bottom"/>
            <w:hideMark/>
          </w:tcPr>
          <w:p w14:paraId="60274F2D"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0,98</w:t>
            </w:r>
          </w:p>
        </w:tc>
        <w:tc>
          <w:tcPr>
            <w:tcW w:w="596" w:type="pct"/>
            <w:tcBorders>
              <w:top w:val="single" w:sz="4" w:space="0" w:color="auto"/>
              <w:left w:val="single" w:sz="4" w:space="0" w:color="auto"/>
              <w:bottom w:val="single" w:sz="4" w:space="0" w:color="auto"/>
              <w:right w:val="single" w:sz="4" w:space="0" w:color="auto"/>
            </w:tcBorders>
            <w:shd w:val="clear" w:color="000000" w:fill="FF7C80"/>
            <w:noWrap/>
            <w:vAlign w:val="bottom"/>
            <w:hideMark/>
          </w:tcPr>
          <w:p w14:paraId="5F15632A"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10,80</w:t>
            </w:r>
          </w:p>
        </w:tc>
        <w:tc>
          <w:tcPr>
            <w:tcW w:w="596" w:type="pct"/>
            <w:tcBorders>
              <w:top w:val="single" w:sz="4" w:space="0" w:color="auto"/>
              <w:left w:val="single" w:sz="4" w:space="0" w:color="auto"/>
              <w:bottom w:val="single" w:sz="4" w:space="0" w:color="auto"/>
              <w:right w:val="single" w:sz="4" w:space="0" w:color="auto"/>
            </w:tcBorders>
            <w:shd w:val="clear" w:color="000000" w:fill="FF7C80"/>
            <w:noWrap/>
            <w:vAlign w:val="bottom"/>
            <w:hideMark/>
          </w:tcPr>
          <w:p w14:paraId="528A18B9"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5,1</w:t>
            </w:r>
          </w:p>
        </w:tc>
        <w:tc>
          <w:tcPr>
            <w:tcW w:w="595" w:type="pct"/>
            <w:tcBorders>
              <w:top w:val="single" w:sz="4" w:space="0" w:color="auto"/>
              <w:left w:val="single" w:sz="4" w:space="0" w:color="auto"/>
              <w:bottom w:val="single" w:sz="4" w:space="0" w:color="auto"/>
              <w:right w:val="single" w:sz="4" w:space="0" w:color="auto"/>
            </w:tcBorders>
            <w:shd w:val="clear" w:color="000000" w:fill="FF7C80"/>
            <w:noWrap/>
            <w:vAlign w:val="bottom"/>
            <w:hideMark/>
          </w:tcPr>
          <w:p w14:paraId="16E36294"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24,1</w:t>
            </w:r>
          </w:p>
        </w:tc>
      </w:tr>
      <w:tr w:rsidR="002E0F7F" w:rsidRPr="00CA0566" w14:paraId="56520DC8" w14:textId="77777777" w:rsidTr="00EF01C4">
        <w:trPr>
          <w:trHeight w:val="20"/>
        </w:trPr>
        <w:tc>
          <w:tcPr>
            <w:tcW w:w="223" w:type="pct"/>
            <w:tcBorders>
              <w:top w:val="single" w:sz="4" w:space="0" w:color="auto"/>
              <w:left w:val="single" w:sz="4" w:space="0" w:color="auto"/>
              <w:bottom w:val="single" w:sz="4" w:space="0" w:color="auto"/>
              <w:right w:val="single" w:sz="4" w:space="0" w:color="auto"/>
            </w:tcBorders>
            <w:shd w:val="clear" w:color="auto" w:fill="auto"/>
            <w:vAlign w:val="bottom"/>
          </w:tcPr>
          <w:p w14:paraId="190436F7" w14:textId="77777777" w:rsidR="002E0F7F" w:rsidRPr="00CA0566" w:rsidRDefault="002E0F7F" w:rsidP="002E0F7F">
            <w:pPr>
              <w:spacing w:after="0" w:line="360" w:lineRule="auto"/>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29</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51BD7281" w14:textId="228E2B2C" w:rsidR="002E0F7F" w:rsidRPr="00CA0566" w:rsidRDefault="002E0F7F" w:rsidP="002E0F7F">
            <w:pPr>
              <w:spacing w:after="0" w:line="360" w:lineRule="auto"/>
              <w:rPr>
                <w:rFonts w:ascii="Times New Roman" w:eastAsia="Times New Roman" w:hAnsi="Times New Roman" w:cs="Times New Roman"/>
                <w:lang w:eastAsia="ru-RU"/>
              </w:rPr>
            </w:pPr>
            <w:r w:rsidRPr="00391E09">
              <w:rPr>
                <w:rFonts w:ascii="Times New Roman" w:hAnsi="Times New Roman" w:cs="Times New Roman"/>
                <w:color w:val="000000"/>
              </w:rPr>
              <w:t>Lisakovsk</w:t>
            </w:r>
          </w:p>
        </w:tc>
        <w:tc>
          <w:tcPr>
            <w:tcW w:w="596" w:type="pct"/>
            <w:tcBorders>
              <w:top w:val="single" w:sz="4" w:space="0" w:color="auto"/>
              <w:left w:val="single" w:sz="4" w:space="0" w:color="auto"/>
              <w:bottom w:val="single" w:sz="4" w:space="0" w:color="auto"/>
              <w:right w:val="single" w:sz="4" w:space="0" w:color="auto"/>
            </w:tcBorders>
            <w:shd w:val="clear" w:color="D9E1F2" w:fill="FF7C80"/>
            <w:noWrap/>
            <w:vAlign w:val="bottom"/>
            <w:hideMark/>
          </w:tcPr>
          <w:p w14:paraId="6BDE915B"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198</w:t>
            </w:r>
          </w:p>
        </w:tc>
        <w:tc>
          <w:tcPr>
            <w:tcW w:w="596" w:type="pct"/>
            <w:tcBorders>
              <w:top w:val="single" w:sz="4" w:space="0" w:color="auto"/>
              <w:left w:val="single" w:sz="4" w:space="0" w:color="auto"/>
              <w:bottom w:val="single" w:sz="4" w:space="0" w:color="auto"/>
              <w:right w:val="single" w:sz="4" w:space="0" w:color="auto"/>
            </w:tcBorders>
            <w:shd w:val="clear" w:color="D9E1F2" w:fill="FFD966"/>
            <w:noWrap/>
            <w:vAlign w:val="bottom"/>
            <w:hideMark/>
          </w:tcPr>
          <w:p w14:paraId="547B4FBC"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2170</w:t>
            </w:r>
          </w:p>
        </w:tc>
        <w:tc>
          <w:tcPr>
            <w:tcW w:w="596" w:type="pct"/>
            <w:tcBorders>
              <w:top w:val="single" w:sz="4" w:space="0" w:color="auto"/>
              <w:left w:val="single" w:sz="4" w:space="0" w:color="auto"/>
              <w:bottom w:val="single" w:sz="4" w:space="0" w:color="auto"/>
              <w:right w:val="single" w:sz="4" w:space="0" w:color="auto"/>
            </w:tcBorders>
            <w:shd w:val="clear" w:color="D9E1F2" w:fill="A9D08E"/>
            <w:noWrap/>
            <w:vAlign w:val="bottom"/>
            <w:hideMark/>
          </w:tcPr>
          <w:p w14:paraId="19AECCEB"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1,0</w:t>
            </w:r>
          </w:p>
        </w:tc>
        <w:tc>
          <w:tcPr>
            <w:tcW w:w="596" w:type="pct"/>
            <w:tcBorders>
              <w:top w:val="single" w:sz="4" w:space="0" w:color="auto"/>
              <w:left w:val="single" w:sz="4" w:space="0" w:color="auto"/>
              <w:bottom w:val="single" w:sz="4" w:space="0" w:color="auto"/>
              <w:right w:val="single" w:sz="4" w:space="0" w:color="auto"/>
            </w:tcBorders>
            <w:shd w:val="clear" w:color="D9E1F2" w:fill="FF7C80"/>
            <w:noWrap/>
            <w:vAlign w:val="bottom"/>
            <w:hideMark/>
          </w:tcPr>
          <w:p w14:paraId="61F8233E"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0,47</w:t>
            </w:r>
          </w:p>
        </w:tc>
        <w:tc>
          <w:tcPr>
            <w:tcW w:w="596" w:type="pct"/>
            <w:tcBorders>
              <w:top w:val="single" w:sz="4" w:space="0" w:color="auto"/>
              <w:left w:val="single" w:sz="4" w:space="0" w:color="auto"/>
              <w:bottom w:val="single" w:sz="4" w:space="0" w:color="auto"/>
              <w:right w:val="single" w:sz="4" w:space="0" w:color="auto"/>
            </w:tcBorders>
            <w:shd w:val="clear" w:color="D9E1F2" w:fill="A9D08E"/>
            <w:noWrap/>
            <w:vAlign w:val="bottom"/>
            <w:hideMark/>
          </w:tcPr>
          <w:p w14:paraId="076CF37E"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24,40</w:t>
            </w:r>
          </w:p>
        </w:tc>
        <w:tc>
          <w:tcPr>
            <w:tcW w:w="596" w:type="pct"/>
            <w:tcBorders>
              <w:top w:val="single" w:sz="4" w:space="0" w:color="auto"/>
              <w:left w:val="single" w:sz="4" w:space="0" w:color="auto"/>
              <w:bottom w:val="single" w:sz="4" w:space="0" w:color="auto"/>
              <w:right w:val="single" w:sz="4" w:space="0" w:color="auto"/>
            </w:tcBorders>
            <w:shd w:val="clear" w:color="D9E1F2" w:fill="FFD966"/>
            <w:noWrap/>
            <w:vAlign w:val="bottom"/>
            <w:hideMark/>
          </w:tcPr>
          <w:p w14:paraId="79C5E6D0"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5,0</w:t>
            </w:r>
          </w:p>
        </w:tc>
        <w:tc>
          <w:tcPr>
            <w:tcW w:w="595" w:type="pct"/>
            <w:tcBorders>
              <w:top w:val="single" w:sz="4" w:space="0" w:color="auto"/>
              <w:left w:val="single" w:sz="4" w:space="0" w:color="auto"/>
              <w:bottom w:val="single" w:sz="4" w:space="0" w:color="auto"/>
              <w:right w:val="single" w:sz="4" w:space="0" w:color="auto"/>
            </w:tcBorders>
            <w:shd w:val="clear" w:color="D9E1F2" w:fill="FFD966"/>
            <w:noWrap/>
            <w:vAlign w:val="bottom"/>
            <w:hideMark/>
          </w:tcPr>
          <w:p w14:paraId="3834A2B0"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21,8</w:t>
            </w:r>
          </w:p>
        </w:tc>
      </w:tr>
      <w:tr w:rsidR="002E0F7F" w:rsidRPr="00CA0566" w14:paraId="6C2F7BF7" w14:textId="77777777" w:rsidTr="00EF01C4">
        <w:trPr>
          <w:trHeight w:val="20"/>
        </w:trPr>
        <w:tc>
          <w:tcPr>
            <w:tcW w:w="223" w:type="pct"/>
            <w:tcBorders>
              <w:top w:val="single" w:sz="4" w:space="0" w:color="auto"/>
              <w:left w:val="single" w:sz="4" w:space="0" w:color="auto"/>
              <w:bottom w:val="single" w:sz="4" w:space="0" w:color="auto"/>
              <w:right w:val="single" w:sz="4" w:space="0" w:color="auto"/>
            </w:tcBorders>
            <w:shd w:val="clear" w:color="auto" w:fill="auto"/>
            <w:vAlign w:val="bottom"/>
          </w:tcPr>
          <w:p w14:paraId="24E79550" w14:textId="77777777" w:rsidR="002E0F7F" w:rsidRPr="00CA0566" w:rsidRDefault="002E0F7F" w:rsidP="002E0F7F">
            <w:pPr>
              <w:spacing w:after="0" w:line="360" w:lineRule="auto"/>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30</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6357E7DD" w14:textId="7D08A6DC" w:rsidR="002E0F7F" w:rsidRPr="00CA0566" w:rsidRDefault="002E0F7F" w:rsidP="002E0F7F">
            <w:pPr>
              <w:spacing w:after="0" w:line="360" w:lineRule="auto"/>
              <w:rPr>
                <w:rFonts w:ascii="Times New Roman" w:eastAsia="Times New Roman" w:hAnsi="Times New Roman" w:cs="Times New Roman"/>
                <w:lang w:eastAsia="ru-RU"/>
              </w:rPr>
            </w:pPr>
            <w:r w:rsidRPr="00391E09">
              <w:rPr>
                <w:rFonts w:ascii="Times New Roman" w:hAnsi="Times New Roman" w:cs="Times New Roman"/>
                <w:color w:val="000000"/>
              </w:rPr>
              <w:t>Saran</w:t>
            </w:r>
          </w:p>
        </w:tc>
        <w:tc>
          <w:tcPr>
            <w:tcW w:w="596" w:type="pct"/>
            <w:tcBorders>
              <w:top w:val="single" w:sz="4" w:space="0" w:color="auto"/>
              <w:left w:val="single" w:sz="4" w:space="0" w:color="auto"/>
              <w:bottom w:val="single" w:sz="4" w:space="0" w:color="auto"/>
              <w:right w:val="single" w:sz="4" w:space="0" w:color="auto"/>
            </w:tcBorders>
            <w:shd w:val="clear" w:color="000000" w:fill="FFD966"/>
            <w:noWrap/>
            <w:vAlign w:val="bottom"/>
            <w:hideMark/>
          </w:tcPr>
          <w:p w14:paraId="3E670644"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506</w:t>
            </w:r>
          </w:p>
        </w:tc>
        <w:tc>
          <w:tcPr>
            <w:tcW w:w="596" w:type="pct"/>
            <w:tcBorders>
              <w:top w:val="single" w:sz="4" w:space="0" w:color="auto"/>
              <w:left w:val="single" w:sz="4" w:space="0" w:color="auto"/>
              <w:bottom w:val="single" w:sz="4" w:space="0" w:color="auto"/>
              <w:right w:val="single" w:sz="4" w:space="0" w:color="auto"/>
            </w:tcBorders>
            <w:shd w:val="clear" w:color="000000" w:fill="FF7C80"/>
            <w:noWrap/>
            <w:vAlign w:val="bottom"/>
            <w:hideMark/>
          </w:tcPr>
          <w:p w14:paraId="116837A5"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1362</w:t>
            </w:r>
          </w:p>
        </w:tc>
        <w:tc>
          <w:tcPr>
            <w:tcW w:w="596" w:type="pct"/>
            <w:tcBorders>
              <w:top w:val="single" w:sz="4" w:space="0" w:color="auto"/>
              <w:left w:val="single" w:sz="4" w:space="0" w:color="auto"/>
              <w:bottom w:val="single" w:sz="4" w:space="0" w:color="auto"/>
              <w:right w:val="single" w:sz="4" w:space="0" w:color="auto"/>
            </w:tcBorders>
            <w:shd w:val="clear" w:color="000000" w:fill="FFD966"/>
            <w:noWrap/>
            <w:vAlign w:val="bottom"/>
            <w:hideMark/>
          </w:tcPr>
          <w:p w14:paraId="662B7FB8"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23,0</w:t>
            </w:r>
          </w:p>
        </w:tc>
        <w:tc>
          <w:tcPr>
            <w:tcW w:w="596" w:type="pct"/>
            <w:tcBorders>
              <w:top w:val="single" w:sz="4" w:space="0" w:color="auto"/>
              <w:left w:val="single" w:sz="4" w:space="0" w:color="auto"/>
              <w:bottom w:val="single" w:sz="4" w:space="0" w:color="auto"/>
              <w:right w:val="single" w:sz="4" w:space="0" w:color="auto"/>
            </w:tcBorders>
            <w:shd w:val="clear" w:color="000000" w:fill="FFD966"/>
            <w:noWrap/>
            <w:vAlign w:val="bottom"/>
            <w:hideMark/>
          </w:tcPr>
          <w:p w14:paraId="2DCF9A53"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0,12</w:t>
            </w:r>
          </w:p>
        </w:tc>
        <w:tc>
          <w:tcPr>
            <w:tcW w:w="596" w:type="pct"/>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10602BE3"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39,60</w:t>
            </w:r>
          </w:p>
        </w:tc>
        <w:tc>
          <w:tcPr>
            <w:tcW w:w="596" w:type="pct"/>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54804CC0"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4,0</w:t>
            </w:r>
          </w:p>
        </w:tc>
        <w:tc>
          <w:tcPr>
            <w:tcW w:w="595" w:type="pct"/>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590D3ECF"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5,2</w:t>
            </w:r>
          </w:p>
        </w:tc>
      </w:tr>
      <w:tr w:rsidR="002E0F7F" w:rsidRPr="00CA0566" w14:paraId="41CD472D" w14:textId="77777777" w:rsidTr="008468A1">
        <w:trPr>
          <w:trHeight w:val="20"/>
        </w:trPr>
        <w:tc>
          <w:tcPr>
            <w:tcW w:w="223" w:type="pct"/>
            <w:tcBorders>
              <w:top w:val="single" w:sz="4" w:space="0" w:color="auto"/>
              <w:left w:val="single" w:sz="4" w:space="0" w:color="auto"/>
              <w:bottom w:val="single" w:sz="4" w:space="0" w:color="auto"/>
              <w:right w:val="single" w:sz="4" w:space="0" w:color="auto"/>
            </w:tcBorders>
            <w:shd w:val="clear" w:color="auto" w:fill="auto"/>
            <w:vAlign w:val="bottom"/>
          </w:tcPr>
          <w:p w14:paraId="74B39ABA" w14:textId="77777777" w:rsidR="002E0F7F" w:rsidRPr="00CA0566" w:rsidRDefault="002E0F7F" w:rsidP="002E0F7F">
            <w:pPr>
              <w:spacing w:after="0" w:line="360" w:lineRule="auto"/>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31</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2943D645" w14:textId="2859A2CD" w:rsidR="002E0F7F" w:rsidRPr="00CA0566" w:rsidRDefault="002E0F7F" w:rsidP="002E0F7F">
            <w:pPr>
              <w:spacing w:after="0" w:line="360" w:lineRule="auto"/>
              <w:rPr>
                <w:rFonts w:ascii="Times New Roman" w:eastAsia="Times New Roman" w:hAnsi="Times New Roman" w:cs="Times New Roman"/>
                <w:lang w:eastAsia="ru-RU"/>
              </w:rPr>
            </w:pPr>
            <w:r w:rsidRPr="00391E09">
              <w:rPr>
                <w:rFonts w:ascii="Times New Roman" w:hAnsi="Times New Roman" w:cs="Times New Roman"/>
                <w:color w:val="000000"/>
              </w:rPr>
              <w:t>Satpayev</w:t>
            </w:r>
          </w:p>
        </w:tc>
        <w:tc>
          <w:tcPr>
            <w:tcW w:w="596" w:type="pct"/>
            <w:tcBorders>
              <w:top w:val="single" w:sz="4" w:space="0" w:color="auto"/>
              <w:left w:val="single" w:sz="4" w:space="0" w:color="auto"/>
              <w:bottom w:val="single" w:sz="4" w:space="0" w:color="auto"/>
              <w:right w:val="single" w:sz="4" w:space="0" w:color="auto"/>
            </w:tcBorders>
            <w:shd w:val="clear" w:color="D9E1F2" w:fill="FF7C80"/>
            <w:noWrap/>
            <w:vAlign w:val="bottom"/>
            <w:hideMark/>
          </w:tcPr>
          <w:p w14:paraId="2A7FE2EB"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482</w:t>
            </w:r>
          </w:p>
        </w:tc>
        <w:tc>
          <w:tcPr>
            <w:tcW w:w="596" w:type="pct"/>
            <w:tcBorders>
              <w:top w:val="single" w:sz="4" w:space="0" w:color="auto"/>
              <w:left w:val="single" w:sz="4" w:space="0" w:color="auto"/>
              <w:bottom w:val="single" w:sz="4" w:space="0" w:color="auto"/>
              <w:right w:val="single" w:sz="4" w:space="0" w:color="auto"/>
            </w:tcBorders>
            <w:shd w:val="clear" w:color="D9E1F2" w:fill="FFD966"/>
            <w:noWrap/>
            <w:vAlign w:val="bottom"/>
            <w:hideMark/>
          </w:tcPr>
          <w:p w14:paraId="073120A6"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1962</w:t>
            </w:r>
          </w:p>
        </w:tc>
        <w:tc>
          <w:tcPr>
            <w:tcW w:w="596" w:type="pct"/>
            <w:tcBorders>
              <w:top w:val="single" w:sz="4" w:space="0" w:color="auto"/>
              <w:left w:val="single" w:sz="4" w:space="0" w:color="auto"/>
              <w:bottom w:val="single" w:sz="4" w:space="0" w:color="auto"/>
              <w:right w:val="single" w:sz="4" w:space="0" w:color="auto"/>
            </w:tcBorders>
            <w:shd w:val="clear" w:color="D9E1F2" w:fill="FFD966"/>
            <w:noWrap/>
            <w:vAlign w:val="bottom"/>
            <w:hideMark/>
          </w:tcPr>
          <w:p w14:paraId="02BE3A87"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19,4</w:t>
            </w:r>
          </w:p>
        </w:tc>
        <w:tc>
          <w:tcPr>
            <w:tcW w:w="596" w:type="pct"/>
            <w:tcBorders>
              <w:top w:val="single" w:sz="4" w:space="0" w:color="auto"/>
              <w:left w:val="single" w:sz="4" w:space="0" w:color="auto"/>
              <w:bottom w:val="single" w:sz="4" w:space="0" w:color="auto"/>
              <w:right w:val="single" w:sz="4" w:space="0" w:color="auto"/>
            </w:tcBorders>
            <w:shd w:val="clear" w:color="D9E1F2" w:fill="FF7C80"/>
            <w:noWrap/>
            <w:vAlign w:val="bottom"/>
            <w:hideMark/>
          </w:tcPr>
          <w:p w14:paraId="56D805B0"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0,50</w:t>
            </w:r>
          </w:p>
        </w:tc>
        <w:tc>
          <w:tcPr>
            <w:tcW w:w="596" w:type="pct"/>
            <w:tcBorders>
              <w:top w:val="single" w:sz="4" w:space="0" w:color="auto"/>
              <w:left w:val="single" w:sz="4" w:space="0" w:color="auto"/>
              <w:bottom w:val="single" w:sz="4" w:space="0" w:color="auto"/>
              <w:right w:val="single" w:sz="4" w:space="0" w:color="auto"/>
            </w:tcBorders>
            <w:shd w:val="clear" w:color="D9E1F2" w:fill="FF7C80"/>
            <w:noWrap/>
            <w:vAlign w:val="bottom"/>
            <w:hideMark/>
          </w:tcPr>
          <w:p w14:paraId="385F1711"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10,70</w:t>
            </w:r>
          </w:p>
        </w:tc>
        <w:tc>
          <w:tcPr>
            <w:tcW w:w="596" w:type="pct"/>
            <w:tcBorders>
              <w:top w:val="single" w:sz="4" w:space="0" w:color="auto"/>
              <w:left w:val="single" w:sz="4" w:space="0" w:color="auto"/>
              <w:bottom w:val="single" w:sz="4" w:space="0" w:color="auto"/>
              <w:right w:val="single" w:sz="4" w:space="0" w:color="auto"/>
            </w:tcBorders>
            <w:shd w:val="clear" w:color="D9E1F2" w:fill="A9D08E"/>
            <w:noWrap/>
            <w:vAlign w:val="bottom"/>
            <w:hideMark/>
          </w:tcPr>
          <w:p w14:paraId="3304C7C2"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4,0</w:t>
            </w:r>
          </w:p>
        </w:tc>
        <w:tc>
          <w:tcPr>
            <w:tcW w:w="595" w:type="pct"/>
            <w:tcBorders>
              <w:top w:val="single" w:sz="4" w:space="0" w:color="auto"/>
              <w:left w:val="single" w:sz="4" w:space="0" w:color="auto"/>
              <w:bottom w:val="single" w:sz="4" w:space="0" w:color="auto"/>
              <w:right w:val="single" w:sz="4" w:space="0" w:color="auto"/>
            </w:tcBorders>
            <w:shd w:val="clear" w:color="D9E1F2" w:fill="A9D08E"/>
            <w:noWrap/>
            <w:vAlign w:val="bottom"/>
            <w:hideMark/>
          </w:tcPr>
          <w:p w14:paraId="59703C7C"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2,4</w:t>
            </w:r>
          </w:p>
        </w:tc>
      </w:tr>
      <w:tr w:rsidR="002E0F7F" w:rsidRPr="00CA0566" w14:paraId="5310FD05" w14:textId="77777777" w:rsidTr="008468A1">
        <w:trPr>
          <w:trHeight w:val="20"/>
        </w:trPr>
        <w:tc>
          <w:tcPr>
            <w:tcW w:w="223" w:type="pct"/>
            <w:tcBorders>
              <w:top w:val="single" w:sz="4" w:space="0" w:color="auto"/>
              <w:left w:val="single" w:sz="4" w:space="0" w:color="auto"/>
              <w:bottom w:val="single" w:sz="4" w:space="0" w:color="auto"/>
              <w:right w:val="single" w:sz="4" w:space="0" w:color="auto"/>
            </w:tcBorders>
            <w:shd w:val="clear" w:color="auto" w:fill="auto"/>
            <w:vAlign w:val="bottom"/>
          </w:tcPr>
          <w:p w14:paraId="7B3052ED" w14:textId="77777777" w:rsidR="002E0F7F" w:rsidRPr="00CA0566" w:rsidRDefault="002E0F7F" w:rsidP="002E0F7F">
            <w:pPr>
              <w:spacing w:after="0" w:line="360" w:lineRule="auto"/>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32</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07EA362D" w14:textId="27FB089C" w:rsidR="002E0F7F" w:rsidRPr="00CA0566" w:rsidRDefault="002E0F7F" w:rsidP="002E0F7F">
            <w:pPr>
              <w:spacing w:after="0" w:line="360" w:lineRule="auto"/>
              <w:rPr>
                <w:rFonts w:ascii="Times New Roman" w:eastAsia="Times New Roman" w:hAnsi="Times New Roman" w:cs="Times New Roman"/>
                <w:lang w:eastAsia="ru-RU"/>
              </w:rPr>
            </w:pPr>
            <w:r w:rsidRPr="00391E09">
              <w:rPr>
                <w:rFonts w:ascii="Times New Roman" w:hAnsi="Times New Roman" w:cs="Times New Roman"/>
                <w:color w:val="000000"/>
              </w:rPr>
              <w:t>Semey</w:t>
            </w:r>
          </w:p>
        </w:tc>
        <w:tc>
          <w:tcPr>
            <w:tcW w:w="596" w:type="pct"/>
            <w:tcBorders>
              <w:top w:val="single" w:sz="4" w:space="0" w:color="auto"/>
              <w:left w:val="single" w:sz="4" w:space="0" w:color="auto"/>
              <w:bottom w:val="single" w:sz="4" w:space="0" w:color="auto"/>
              <w:right w:val="single" w:sz="4" w:space="0" w:color="auto"/>
            </w:tcBorders>
            <w:shd w:val="clear" w:color="000000" w:fill="FF7C80"/>
            <w:noWrap/>
            <w:vAlign w:val="bottom"/>
            <w:hideMark/>
          </w:tcPr>
          <w:p w14:paraId="3F2D1B5D"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469</w:t>
            </w:r>
          </w:p>
        </w:tc>
        <w:tc>
          <w:tcPr>
            <w:tcW w:w="596" w:type="pct"/>
            <w:tcBorders>
              <w:top w:val="single" w:sz="4" w:space="0" w:color="auto"/>
              <w:left w:val="single" w:sz="4" w:space="0" w:color="auto"/>
              <w:bottom w:val="single" w:sz="4" w:space="0" w:color="auto"/>
              <w:right w:val="single" w:sz="4" w:space="0" w:color="auto"/>
            </w:tcBorders>
            <w:shd w:val="clear" w:color="000000" w:fill="FF7C80"/>
            <w:noWrap/>
            <w:vAlign w:val="bottom"/>
            <w:hideMark/>
          </w:tcPr>
          <w:p w14:paraId="407F8F69"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869</w:t>
            </w:r>
          </w:p>
        </w:tc>
        <w:tc>
          <w:tcPr>
            <w:tcW w:w="596" w:type="pct"/>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78AD73B3"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1,0</w:t>
            </w:r>
          </w:p>
        </w:tc>
        <w:tc>
          <w:tcPr>
            <w:tcW w:w="596" w:type="pct"/>
            <w:tcBorders>
              <w:top w:val="single" w:sz="4" w:space="0" w:color="auto"/>
              <w:left w:val="single" w:sz="4" w:space="0" w:color="auto"/>
              <w:bottom w:val="single" w:sz="4" w:space="0" w:color="auto"/>
              <w:right w:val="single" w:sz="4" w:space="0" w:color="auto"/>
            </w:tcBorders>
            <w:shd w:val="clear" w:color="000000" w:fill="FFD966"/>
            <w:noWrap/>
            <w:vAlign w:val="bottom"/>
            <w:hideMark/>
          </w:tcPr>
          <w:p w14:paraId="313CA1F3"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0,12</w:t>
            </w:r>
          </w:p>
        </w:tc>
        <w:tc>
          <w:tcPr>
            <w:tcW w:w="596" w:type="pct"/>
            <w:tcBorders>
              <w:top w:val="single" w:sz="4" w:space="0" w:color="auto"/>
              <w:left w:val="single" w:sz="4" w:space="0" w:color="auto"/>
              <w:bottom w:val="single" w:sz="4" w:space="0" w:color="auto"/>
              <w:right w:val="single" w:sz="4" w:space="0" w:color="auto"/>
            </w:tcBorders>
            <w:shd w:val="clear" w:color="000000" w:fill="FF7C80"/>
            <w:noWrap/>
            <w:vAlign w:val="bottom"/>
            <w:hideMark/>
          </w:tcPr>
          <w:p w14:paraId="7E1DADEE"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9,80</w:t>
            </w:r>
          </w:p>
        </w:tc>
        <w:tc>
          <w:tcPr>
            <w:tcW w:w="596" w:type="pct"/>
            <w:tcBorders>
              <w:top w:val="single" w:sz="4" w:space="0" w:color="auto"/>
              <w:left w:val="single" w:sz="4" w:space="0" w:color="auto"/>
              <w:bottom w:val="single" w:sz="4" w:space="0" w:color="auto"/>
              <w:right w:val="single" w:sz="4" w:space="0" w:color="auto"/>
            </w:tcBorders>
            <w:shd w:val="clear" w:color="000000" w:fill="FF7C80"/>
            <w:noWrap/>
            <w:vAlign w:val="bottom"/>
            <w:hideMark/>
          </w:tcPr>
          <w:p w14:paraId="53A68EAD"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5,1</w:t>
            </w:r>
          </w:p>
        </w:tc>
        <w:tc>
          <w:tcPr>
            <w:tcW w:w="595" w:type="pct"/>
            <w:tcBorders>
              <w:top w:val="single" w:sz="4" w:space="0" w:color="auto"/>
              <w:left w:val="single" w:sz="4" w:space="0" w:color="auto"/>
              <w:bottom w:val="single" w:sz="4" w:space="0" w:color="auto"/>
              <w:right w:val="single" w:sz="4" w:space="0" w:color="auto"/>
            </w:tcBorders>
            <w:shd w:val="clear" w:color="000000" w:fill="FF7C80"/>
            <w:noWrap/>
            <w:vAlign w:val="bottom"/>
            <w:hideMark/>
          </w:tcPr>
          <w:p w14:paraId="37BC6F92"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30,9</w:t>
            </w:r>
          </w:p>
        </w:tc>
      </w:tr>
      <w:tr w:rsidR="002E0F7F" w:rsidRPr="00CA0566" w14:paraId="3A5CF4C4" w14:textId="77777777" w:rsidTr="008468A1">
        <w:trPr>
          <w:trHeight w:val="20"/>
        </w:trPr>
        <w:tc>
          <w:tcPr>
            <w:tcW w:w="223" w:type="pct"/>
            <w:tcBorders>
              <w:top w:val="single" w:sz="4" w:space="0" w:color="auto"/>
              <w:left w:val="single" w:sz="4" w:space="0" w:color="auto"/>
              <w:bottom w:val="single" w:sz="4" w:space="0" w:color="auto"/>
              <w:right w:val="single" w:sz="4" w:space="0" w:color="auto"/>
            </w:tcBorders>
            <w:shd w:val="clear" w:color="auto" w:fill="auto"/>
            <w:vAlign w:val="bottom"/>
          </w:tcPr>
          <w:p w14:paraId="4DC77F82" w14:textId="77777777" w:rsidR="002E0F7F" w:rsidRPr="00CA0566" w:rsidRDefault="002E0F7F" w:rsidP="002E0F7F">
            <w:pPr>
              <w:spacing w:after="0" w:line="360" w:lineRule="auto"/>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33</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79737E22" w14:textId="07C47A54" w:rsidR="002E0F7F" w:rsidRPr="00CA0566" w:rsidRDefault="002E0F7F" w:rsidP="002E0F7F">
            <w:pPr>
              <w:spacing w:after="0" w:line="360" w:lineRule="auto"/>
              <w:rPr>
                <w:rFonts w:ascii="Times New Roman" w:eastAsia="Times New Roman" w:hAnsi="Times New Roman" w:cs="Times New Roman"/>
                <w:lang w:eastAsia="ru-RU"/>
              </w:rPr>
            </w:pPr>
            <w:r w:rsidRPr="00391E09">
              <w:rPr>
                <w:rFonts w:ascii="Times New Roman" w:hAnsi="Times New Roman" w:cs="Times New Roman"/>
                <w:color w:val="000000"/>
              </w:rPr>
              <w:t>Stepnogorsk</w:t>
            </w:r>
          </w:p>
        </w:tc>
        <w:tc>
          <w:tcPr>
            <w:tcW w:w="596" w:type="pct"/>
            <w:tcBorders>
              <w:top w:val="single" w:sz="4" w:space="0" w:color="auto"/>
              <w:left w:val="single" w:sz="4" w:space="0" w:color="auto"/>
              <w:bottom w:val="single" w:sz="4" w:space="0" w:color="auto"/>
              <w:right w:val="single" w:sz="4" w:space="0" w:color="auto"/>
            </w:tcBorders>
            <w:shd w:val="clear" w:color="D9E1F2" w:fill="A9D08E"/>
            <w:noWrap/>
            <w:vAlign w:val="bottom"/>
            <w:hideMark/>
          </w:tcPr>
          <w:p w14:paraId="5EBACB5F"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1741</w:t>
            </w:r>
          </w:p>
        </w:tc>
        <w:tc>
          <w:tcPr>
            <w:tcW w:w="596" w:type="pct"/>
            <w:tcBorders>
              <w:top w:val="single" w:sz="4" w:space="0" w:color="auto"/>
              <w:left w:val="single" w:sz="4" w:space="0" w:color="auto"/>
              <w:bottom w:val="single" w:sz="4" w:space="0" w:color="auto"/>
              <w:right w:val="single" w:sz="4" w:space="0" w:color="auto"/>
            </w:tcBorders>
            <w:shd w:val="clear" w:color="D9E1F2" w:fill="FF7C80"/>
            <w:noWrap/>
            <w:vAlign w:val="bottom"/>
            <w:hideMark/>
          </w:tcPr>
          <w:p w14:paraId="3F18E071"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1449</w:t>
            </w:r>
          </w:p>
        </w:tc>
        <w:tc>
          <w:tcPr>
            <w:tcW w:w="596" w:type="pct"/>
            <w:tcBorders>
              <w:top w:val="single" w:sz="4" w:space="0" w:color="auto"/>
              <w:left w:val="single" w:sz="4" w:space="0" w:color="auto"/>
              <w:bottom w:val="single" w:sz="4" w:space="0" w:color="auto"/>
              <w:right w:val="single" w:sz="4" w:space="0" w:color="auto"/>
            </w:tcBorders>
            <w:shd w:val="clear" w:color="D9E1F2" w:fill="FFD966"/>
            <w:noWrap/>
            <w:vAlign w:val="bottom"/>
            <w:hideMark/>
          </w:tcPr>
          <w:p w14:paraId="38671C3A"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9,7</w:t>
            </w:r>
          </w:p>
        </w:tc>
        <w:tc>
          <w:tcPr>
            <w:tcW w:w="596" w:type="pct"/>
            <w:tcBorders>
              <w:top w:val="single" w:sz="4" w:space="0" w:color="auto"/>
              <w:left w:val="single" w:sz="4" w:space="0" w:color="auto"/>
              <w:bottom w:val="single" w:sz="4" w:space="0" w:color="auto"/>
              <w:right w:val="single" w:sz="4" w:space="0" w:color="auto"/>
            </w:tcBorders>
            <w:shd w:val="clear" w:color="D9E1F2" w:fill="FF7C80"/>
            <w:noWrap/>
            <w:vAlign w:val="bottom"/>
            <w:hideMark/>
          </w:tcPr>
          <w:p w14:paraId="66B2BA5B"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0,54</w:t>
            </w:r>
          </w:p>
        </w:tc>
        <w:tc>
          <w:tcPr>
            <w:tcW w:w="596" w:type="pct"/>
            <w:tcBorders>
              <w:top w:val="single" w:sz="4" w:space="0" w:color="auto"/>
              <w:left w:val="single" w:sz="4" w:space="0" w:color="auto"/>
              <w:bottom w:val="single" w:sz="4" w:space="0" w:color="auto"/>
              <w:right w:val="single" w:sz="4" w:space="0" w:color="auto"/>
            </w:tcBorders>
            <w:shd w:val="clear" w:color="D9E1F2" w:fill="A9D08E"/>
            <w:noWrap/>
            <w:vAlign w:val="bottom"/>
            <w:hideMark/>
          </w:tcPr>
          <w:p w14:paraId="71A4145D"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15,60</w:t>
            </w:r>
          </w:p>
        </w:tc>
        <w:tc>
          <w:tcPr>
            <w:tcW w:w="596" w:type="pct"/>
            <w:tcBorders>
              <w:top w:val="single" w:sz="4" w:space="0" w:color="auto"/>
              <w:left w:val="single" w:sz="4" w:space="0" w:color="auto"/>
              <w:bottom w:val="single" w:sz="4" w:space="0" w:color="auto"/>
              <w:right w:val="single" w:sz="4" w:space="0" w:color="auto"/>
            </w:tcBorders>
            <w:shd w:val="clear" w:color="D9E1F2" w:fill="A9D08E"/>
            <w:noWrap/>
            <w:vAlign w:val="bottom"/>
            <w:hideMark/>
          </w:tcPr>
          <w:p w14:paraId="3EAE35C9"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4,0</w:t>
            </w:r>
          </w:p>
        </w:tc>
        <w:tc>
          <w:tcPr>
            <w:tcW w:w="595" w:type="pct"/>
            <w:tcBorders>
              <w:top w:val="single" w:sz="4" w:space="0" w:color="auto"/>
              <w:left w:val="single" w:sz="4" w:space="0" w:color="auto"/>
              <w:bottom w:val="single" w:sz="4" w:space="0" w:color="auto"/>
              <w:right w:val="single" w:sz="4" w:space="0" w:color="auto"/>
            </w:tcBorders>
            <w:shd w:val="clear" w:color="D9E1F2" w:fill="FF7C80"/>
            <w:noWrap/>
            <w:vAlign w:val="bottom"/>
            <w:hideMark/>
          </w:tcPr>
          <w:p w14:paraId="3C523F8E"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24,0</w:t>
            </w:r>
          </w:p>
        </w:tc>
      </w:tr>
      <w:tr w:rsidR="002E0F7F" w:rsidRPr="00CA0566" w14:paraId="22C9E856" w14:textId="77777777" w:rsidTr="008468A1">
        <w:trPr>
          <w:trHeight w:val="20"/>
        </w:trPr>
        <w:tc>
          <w:tcPr>
            <w:tcW w:w="223" w:type="pct"/>
            <w:tcBorders>
              <w:top w:val="single" w:sz="4" w:space="0" w:color="auto"/>
              <w:left w:val="single" w:sz="4" w:space="0" w:color="auto"/>
              <w:bottom w:val="single" w:sz="4" w:space="0" w:color="auto"/>
              <w:right w:val="single" w:sz="4" w:space="0" w:color="auto"/>
            </w:tcBorders>
            <w:shd w:val="clear" w:color="auto" w:fill="auto"/>
            <w:vAlign w:val="bottom"/>
          </w:tcPr>
          <w:p w14:paraId="1B26D64D" w14:textId="77777777" w:rsidR="002E0F7F" w:rsidRPr="00CA0566" w:rsidRDefault="002E0F7F" w:rsidP="002E0F7F">
            <w:pPr>
              <w:spacing w:after="0" w:line="360" w:lineRule="auto"/>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34</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3BF80C4F" w14:textId="609F9BAD" w:rsidR="002E0F7F" w:rsidRPr="00CA0566" w:rsidRDefault="002E0F7F" w:rsidP="002E0F7F">
            <w:pPr>
              <w:spacing w:after="0" w:line="360" w:lineRule="auto"/>
              <w:rPr>
                <w:rFonts w:ascii="Times New Roman" w:eastAsia="Times New Roman" w:hAnsi="Times New Roman" w:cs="Times New Roman"/>
                <w:lang w:eastAsia="ru-RU"/>
              </w:rPr>
            </w:pPr>
            <w:r w:rsidRPr="00391E09">
              <w:rPr>
                <w:rFonts w:ascii="Times New Roman" w:hAnsi="Times New Roman" w:cs="Times New Roman"/>
                <w:color w:val="000000"/>
              </w:rPr>
              <w:t>Tekeli</w:t>
            </w:r>
          </w:p>
        </w:tc>
        <w:tc>
          <w:tcPr>
            <w:tcW w:w="596" w:type="pct"/>
            <w:tcBorders>
              <w:top w:val="single" w:sz="4" w:space="0" w:color="auto"/>
              <w:left w:val="single" w:sz="4" w:space="0" w:color="auto"/>
              <w:bottom w:val="single" w:sz="4" w:space="0" w:color="auto"/>
              <w:right w:val="single" w:sz="4" w:space="0" w:color="auto"/>
            </w:tcBorders>
            <w:shd w:val="clear" w:color="000000" w:fill="FFD966"/>
            <w:noWrap/>
            <w:vAlign w:val="bottom"/>
            <w:hideMark/>
          </w:tcPr>
          <w:p w14:paraId="35FCFF5A"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493</w:t>
            </w:r>
          </w:p>
        </w:tc>
        <w:tc>
          <w:tcPr>
            <w:tcW w:w="596" w:type="pct"/>
            <w:tcBorders>
              <w:top w:val="single" w:sz="4" w:space="0" w:color="auto"/>
              <w:left w:val="single" w:sz="4" w:space="0" w:color="auto"/>
              <w:bottom w:val="single" w:sz="4" w:space="0" w:color="auto"/>
              <w:right w:val="single" w:sz="4" w:space="0" w:color="auto"/>
            </w:tcBorders>
            <w:shd w:val="clear" w:color="000000" w:fill="FF7C80"/>
            <w:noWrap/>
            <w:vAlign w:val="bottom"/>
            <w:hideMark/>
          </w:tcPr>
          <w:p w14:paraId="45DCF291"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823</w:t>
            </w:r>
          </w:p>
        </w:tc>
        <w:tc>
          <w:tcPr>
            <w:tcW w:w="596" w:type="pct"/>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48527A78"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1,0</w:t>
            </w:r>
          </w:p>
        </w:tc>
        <w:tc>
          <w:tcPr>
            <w:tcW w:w="596" w:type="pct"/>
            <w:tcBorders>
              <w:top w:val="single" w:sz="4" w:space="0" w:color="auto"/>
              <w:left w:val="single" w:sz="4" w:space="0" w:color="auto"/>
              <w:bottom w:val="single" w:sz="4" w:space="0" w:color="auto"/>
              <w:right w:val="single" w:sz="4" w:space="0" w:color="auto"/>
            </w:tcBorders>
            <w:shd w:val="clear" w:color="000000" w:fill="FF7C80"/>
            <w:noWrap/>
            <w:vAlign w:val="bottom"/>
            <w:hideMark/>
          </w:tcPr>
          <w:p w14:paraId="1F31269C"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0,80</w:t>
            </w:r>
          </w:p>
        </w:tc>
        <w:tc>
          <w:tcPr>
            <w:tcW w:w="596" w:type="pct"/>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3BA3006B"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14,30</w:t>
            </w:r>
          </w:p>
        </w:tc>
        <w:tc>
          <w:tcPr>
            <w:tcW w:w="596" w:type="pct"/>
            <w:tcBorders>
              <w:top w:val="single" w:sz="4" w:space="0" w:color="auto"/>
              <w:left w:val="single" w:sz="4" w:space="0" w:color="auto"/>
              <w:bottom w:val="single" w:sz="4" w:space="0" w:color="auto"/>
              <w:right w:val="single" w:sz="4" w:space="0" w:color="auto"/>
            </w:tcBorders>
            <w:shd w:val="clear" w:color="000000" w:fill="FFD966"/>
            <w:noWrap/>
            <w:vAlign w:val="bottom"/>
            <w:hideMark/>
          </w:tcPr>
          <w:p w14:paraId="7753E93A"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4,8</w:t>
            </w:r>
          </w:p>
        </w:tc>
        <w:tc>
          <w:tcPr>
            <w:tcW w:w="595" w:type="pct"/>
            <w:tcBorders>
              <w:top w:val="single" w:sz="4" w:space="0" w:color="auto"/>
              <w:left w:val="single" w:sz="4" w:space="0" w:color="auto"/>
              <w:bottom w:val="single" w:sz="4" w:space="0" w:color="auto"/>
              <w:right w:val="single" w:sz="4" w:space="0" w:color="auto"/>
            </w:tcBorders>
            <w:shd w:val="clear" w:color="000000" w:fill="FF7C80"/>
            <w:noWrap/>
            <w:vAlign w:val="bottom"/>
            <w:hideMark/>
          </w:tcPr>
          <w:p w14:paraId="69274689"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30,8</w:t>
            </w:r>
          </w:p>
        </w:tc>
      </w:tr>
    </w:tbl>
    <w:p w14:paraId="36E2FAAB" w14:textId="77777777" w:rsidR="00583ED3" w:rsidRPr="00CA0566" w:rsidRDefault="00583ED3" w:rsidP="00D665DB">
      <w:pPr>
        <w:spacing w:after="0" w:line="259" w:lineRule="auto"/>
        <w:rPr>
          <w:rFonts w:ascii="Times New Roman" w:hAnsi="Times New Roman" w:cs="Times New Roman"/>
        </w:rPr>
      </w:pPr>
    </w:p>
    <w:p w14:paraId="04BFE332" w14:textId="73E5F6F5" w:rsidR="00000B50" w:rsidRDefault="00000B50" w:rsidP="00AD3D6A">
      <w:pPr>
        <w:spacing w:after="0" w:line="360" w:lineRule="auto"/>
        <w:rPr>
          <w:rFonts w:ascii="Times New Roman" w:hAnsi="Times New Roman" w:cs="Times New Roman"/>
          <w:sz w:val="24"/>
          <w:szCs w:val="24"/>
          <w:lang w:val="en-US"/>
        </w:rPr>
      </w:pPr>
      <w:r w:rsidRPr="00391E09">
        <w:rPr>
          <w:rFonts w:ascii="Times New Roman" w:hAnsi="Times New Roman" w:cs="Times New Roman"/>
          <w:sz w:val="24"/>
          <w:szCs w:val="24"/>
          <w:lang w:val="en-US"/>
        </w:rPr>
        <w:t xml:space="preserve">Continuation of the Table </w:t>
      </w:r>
      <w:r>
        <w:rPr>
          <w:rFonts w:ascii="Times New Roman" w:hAnsi="Times New Roman" w:cs="Times New Roman"/>
          <w:sz w:val="24"/>
          <w:szCs w:val="24"/>
          <w:lang w:val="en-US"/>
        </w:rPr>
        <w:t>G</w:t>
      </w:r>
      <w:r w:rsidRPr="00391E09">
        <w:rPr>
          <w:rFonts w:ascii="Times New Roman" w:hAnsi="Times New Roman" w:cs="Times New Roman"/>
          <w:sz w:val="24"/>
          <w:szCs w:val="24"/>
          <w:lang w:val="en-US"/>
        </w:rPr>
        <w:t>.</w:t>
      </w:r>
      <w:r>
        <w:rPr>
          <w:rFonts w:ascii="Times New Roman" w:hAnsi="Times New Roman" w:cs="Times New Roman"/>
          <w:sz w:val="24"/>
          <w:szCs w:val="24"/>
          <w:lang w:val="en-US"/>
        </w:rPr>
        <w:t>2</w:t>
      </w:r>
    </w:p>
    <w:p w14:paraId="507BBAEC" w14:textId="77777777" w:rsidR="00000B50" w:rsidRPr="00000B50" w:rsidRDefault="00000B50" w:rsidP="00000B50">
      <w:pPr>
        <w:spacing w:after="0" w:line="259" w:lineRule="auto"/>
        <w:rPr>
          <w:rFonts w:ascii="Times New Roman" w:hAnsi="Times New Roman" w:cs="Times New Roman"/>
          <w:sz w:val="24"/>
          <w:szCs w:val="24"/>
          <w:lang w:val="en-US"/>
        </w:rPr>
      </w:pPr>
    </w:p>
    <w:tbl>
      <w:tblPr>
        <w:tblW w:w="4996" w:type="pct"/>
        <w:tblInd w:w="-5" w:type="dxa"/>
        <w:tblLook w:val="04A0" w:firstRow="1" w:lastRow="0" w:firstColumn="1" w:lastColumn="0" w:noHBand="0" w:noVBand="1"/>
      </w:tblPr>
      <w:tblGrid>
        <w:gridCol w:w="650"/>
        <w:gridCol w:w="1763"/>
        <w:gridCol w:w="1734"/>
        <w:gridCol w:w="1734"/>
        <w:gridCol w:w="1734"/>
        <w:gridCol w:w="1734"/>
        <w:gridCol w:w="1734"/>
        <w:gridCol w:w="1734"/>
        <w:gridCol w:w="1731"/>
      </w:tblGrid>
      <w:tr w:rsidR="00CA0566" w:rsidRPr="00CA0566" w14:paraId="11A5E74B" w14:textId="77777777" w:rsidTr="007F74C5">
        <w:trPr>
          <w:trHeight w:val="20"/>
        </w:trPr>
        <w:tc>
          <w:tcPr>
            <w:tcW w:w="223" w:type="pct"/>
            <w:tcBorders>
              <w:top w:val="single" w:sz="4" w:space="0" w:color="auto"/>
              <w:left w:val="single" w:sz="4" w:space="0" w:color="auto"/>
              <w:bottom w:val="single" w:sz="4" w:space="0" w:color="auto"/>
              <w:right w:val="single" w:sz="4" w:space="0" w:color="auto"/>
            </w:tcBorders>
            <w:shd w:val="clear" w:color="auto" w:fill="auto"/>
            <w:vAlign w:val="bottom"/>
          </w:tcPr>
          <w:p w14:paraId="5C438C8F" w14:textId="77777777" w:rsidR="00583ED3" w:rsidRPr="00CA0566" w:rsidRDefault="00583ED3" w:rsidP="00D665DB">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w:t>
            </w:r>
          </w:p>
        </w:tc>
        <w:tc>
          <w:tcPr>
            <w:tcW w:w="606" w:type="pct"/>
            <w:tcBorders>
              <w:top w:val="single" w:sz="4" w:space="0" w:color="auto"/>
              <w:left w:val="single" w:sz="4" w:space="0" w:color="auto"/>
              <w:bottom w:val="single" w:sz="4" w:space="0" w:color="auto"/>
              <w:right w:val="single" w:sz="4" w:space="0" w:color="auto"/>
            </w:tcBorders>
            <w:shd w:val="clear" w:color="auto" w:fill="auto"/>
            <w:vAlign w:val="bottom"/>
          </w:tcPr>
          <w:p w14:paraId="267430D4" w14:textId="77777777" w:rsidR="00583ED3" w:rsidRPr="00CA0566" w:rsidRDefault="00583ED3" w:rsidP="00D665DB">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81F78D" w14:textId="77777777" w:rsidR="00583ED3" w:rsidRPr="00CA0566" w:rsidRDefault="00583ED3" w:rsidP="00D665DB">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3</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02C173" w14:textId="77777777" w:rsidR="00583ED3" w:rsidRPr="00CA0566" w:rsidRDefault="00583ED3" w:rsidP="00D665DB">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4</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C441D5" w14:textId="77777777" w:rsidR="00583ED3" w:rsidRPr="00CA0566" w:rsidRDefault="00583ED3" w:rsidP="00D665DB">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5</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1E2ED2" w14:textId="77777777" w:rsidR="00583ED3" w:rsidRPr="00CA0566" w:rsidRDefault="00583ED3" w:rsidP="00D665DB">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6</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F6E8BC" w14:textId="77777777" w:rsidR="00583ED3" w:rsidRPr="00CA0566" w:rsidRDefault="00583ED3" w:rsidP="00D665DB">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7</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4B41DA" w14:textId="77777777" w:rsidR="00583ED3" w:rsidRPr="00CA0566" w:rsidRDefault="00583ED3" w:rsidP="00D665DB">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8</w:t>
            </w:r>
          </w:p>
        </w:tc>
        <w:tc>
          <w:tcPr>
            <w:tcW w:w="59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29FB99" w14:textId="77777777" w:rsidR="00583ED3" w:rsidRPr="00CA0566" w:rsidRDefault="00583ED3" w:rsidP="00D665DB">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9</w:t>
            </w:r>
          </w:p>
        </w:tc>
      </w:tr>
      <w:tr w:rsidR="002E0F7F" w:rsidRPr="00CA0566" w14:paraId="38CFDBD8" w14:textId="77777777" w:rsidTr="00B03DCF">
        <w:trPr>
          <w:trHeight w:val="20"/>
        </w:trPr>
        <w:tc>
          <w:tcPr>
            <w:tcW w:w="223" w:type="pct"/>
            <w:tcBorders>
              <w:top w:val="single" w:sz="4" w:space="0" w:color="auto"/>
              <w:left w:val="single" w:sz="4" w:space="0" w:color="auto"/>
              <w:bottom w:val="single" w:sz="4" w:space="0" w:color="auto"/>
              <w:right w:val="single" w:sz="4" w:space="0" w:color="auto"/>
            </w:tcBorders>
            <w:shd w:val="clear" w:color="auto" w:fill="auto"/>
            <w:vAlign w:val="bottom"/>
          </w:tcPr>
          <w:p w14:paraId="24A6D009" w14:textId="77777777" w:rsidR="002E0F7F" w:rsidRPr="00CA0566" w:rsidRDefault="002E0F7F" w:rsidP="002E0F7F">
            <w:pPr>
              <w:spacing w:after="0" w:line="360" w:lineRule="auto"/>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35</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2E87AE0E" w14:textId="263C4B7E" w:rsidR="002E0F7F" w:rsidRPr="00CA0566" w:rsidRDefault="002E0F7F" w:rsidP="002E0F7F">
            <w:pPr>
              <w:spacing w:after="0" w:line="360" w:lineRule="auto"/>
              <w:rPr>
                <w:rFonts w:ascii="Times New Roman" w:eastAsia="Times New Roman" w:hAnsi="Times New Roman" w:cs="Times New Roman"/>
                <w:lang w:eastAsia="ru-RU"/>
              </w:rPr>
            </w:pPr>
            <w:r w:rsidRPr="00391E09">
              <w:rPr>
                <w:rFonts w:ascii="Times New Roman" w:hAnsi="Times New Roman" w:cs="Times New Roman"/>
                <w:color w:val="000000"/>
              </w:rPr>
              <w:t>Temirtau</w:t>
            </w:r>
          </w:p>
        </w:tc>
        <w:tc>
          <w:tcPr>
            <w:tcW w:w="596" w:type="pct"/>
            <w:tcBorders>
              <w:top w:val="single" w:sz="4" w:space="0" w:color="auto"/>
              <w:left w:val="single" w:sz="4" w:space="0" w:color="auto"/>
              <w:bottom w:val="single" w:sz="4" w:space="0" w:color="auto"/>
              <w:right w:val="single" w:sz="4" w:space="0" w:color="auto"/>
            </w:tcBorders>
            <w:shd w:val="clear" w:color="D9E1F2" w:fill="A9D08E"/>
            <w:noWrap/>
            <w:vAlign w:val="bottom"/>
            <w:hideMark/>
          </w:tcPr>
          <w:p w14:paraId="262D1F30"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3557</w:t>
            </w:r>
          </w:p>
        </w:tc>
        <w:tc>
          <w:tcPr>
            <w:tcW w:w="596" w:type="pct"/>
            <w:tcBorders>
              <w:top w:val="single" w:sz="4" w:space="0" w:color="auto"/>
              <w:left w:val="single" w:sz="4" w:space="0" w:color="auto"/>
              <w:bottom w:val="single" w:sz="4" w:space="0" w:color="auto"/>
              <w:right w:val="single" w:sz="4" w:space="0" w:color="auto"/>
            </w:tcBorders>
            <w:shd w:val="clear" w:color="D9E1F2" w:fill="FFD966"/>
            <w:noWrap/>
            <w:vAlign w:val="bottom"/>
            <w:hideMark/>
          </w:tcPr>
          <w:p w14:paraId="2C122E95"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1618</w:t>
            </w:r>
          </w:p>
        </w:tc>
        <w:tc>
          <w:tcPr>
            <w:tcW w:w="596" w:type="pct"/>
            <w:tcBorders>
              <w:top w:val="single" w:sz="4" w:space="0" w:color="auto"/>
              <w:left w:val="single" w:sz="4" w:space="0" w:color="auto"/>
              <w:bottom w:val="single" w:sz="4" w:space="0" w:color="auto"/>
              <w:right w:val="single" w:sz="4" w:space="0" w:color="auto"/>
            </w:tcBorders>
            <w:shd w:val="clear" w:color="D9E1F2" w:fill="A9D08E"/>
            <w:noWrap/>
            <w:vAlign w:val="bottom"/>
            <w:hideMark/>
          </w:tcPr>
          <w:p w14:paraId="5091E22B"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1,0</w:t>
            </w:r>
          </w:p>
        </w:tc>
        <w:tc>
          <w:tcPr>
            <w:tcW w:w="596" w:type="pct"/>
            <w:tcBorders>
              <w:top w:val="single" w:sz="4" w:space="0" w:color="auto"/>
              <w:left w:val="single" w:sz="4" w:space="0" w:color="auto"/>
              <w:bottom w:val="single" w:sz="4" w:space="0" w:color="auto"/>
              <w:right w:val="single" w:sz="4" w:space="0" w:color="auto"/>
            </w:tcBorders>
            <w:shd w:val="clear" w:color="D9E1F2" w:fill="FF7C80"/>
            <w:noWrap/>
            <w:vAlign w:val="bottom"/>
            <w:hideMark/>
          </w:tcPr>
          <w:p w14:paraId="079E75E0"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0,82</w:t>
            </w:r>
          </w:p>
        </w:tc>
        <w:tc>
          <w:tcPr>
            <w:tcW w:w="596" w:type="pct"/>
            <w:tcBorders>
              <w:top w:val="single" w:sz="4" w:space="0" w:color="auto"/>
              <w:left w:val="single" w:sz="4" w:space="0" w:color="auto"/>
              <w:bottom w:val="single" w:sz="4" w:space="0" w:color="auto"/>
              <w:right w:val="single" w:sz="4" w:space="0" w:color="auto"/>
            </w:tcBorders>
            <w:shd w:val="clear" w:color="D9E1F2" w:fill="FF7C80"/>
            <w:noWrap/>
            <w:vAlign w:val="bottom"/>
            <w:hideMark/>
          </w:tcPr>
          <w:p w14:paraId="651CB537"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5,60</w:t>
            </w:r>
          </w:p>
        </w:tc>
        <w:tc>
          <w:tcPr>
            <w:tcW w:w="596" w:type="pct"/>
            <w:tcBorders>
              <w:top w:val="single" w:sz="4" w:space="0" w:color="auto"/>
              <w:left w:val="single" w:sz="4" w:space="0" w:color="auto"/>
              <w:bottom w:val="single" w:sz="4" w:space="0" w:color="auto"/>
              <w:right w:val="single" w:sz="4" w:space="0" w:color="auto"/>
            </w:tcBorders>
            <w:shd w:val="clear" w:color="D9E1F2" w:fill="A9D08E"/>
            <w:noWrap/>
            <w:vAlign w:val="bottom"/>
            <w:hideMark/>
          </w:tcPr>
          <w:p w14:paraId="1960EA95"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4,4</w:t>
            </w:r>
          </w:p>
        </w:tc>
        <w:tc>
          <w:tcPr>
            <w:tcW w:w="595" w:type="pct"/>
            <w:tcBorders>
              <w:top w:val="single" w:sz="4" w:space="0" w:color="auto"/>
              <w:left w:val="single" w:sz="4" w:space="0" w:color="auto"/>
              <w:bottom w:val="single" w:sz="4" w:space="0" w:color="auto"/>
              <w:right w:val="single" w:sz="4" w:space="0" w:color="auto"/>
            </w:tcBorders>
            <w:shd w:val="clear" w:color="D9E1F2" w:fill="A9D08E"/>
            <w:noWrap/>
            <w:vAlign w:val="bottom"/>
            <w:hideMark/>
          </w:tcPr>
          <w:p w14:paraId="36140350"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4,3</w:t>
            </w:r>
          </w:p>
        </w:tc>
      </w:tr>
      <w:tr w:rsidR="002E0F7F" w:rsidRPr="00CA0566" w14:paraId="71D8A2DC" w14:textId="77777777" w:rsidTr="00B03DCF">
        <w:trPr>
          <w:trHeight w:val="20"/>
        </w:trPr>
        <w:tc>
          <w:tcPr>
            <w:tcW w:w="223" w:type="pct"/>
            <w:tcBorders>
              <w:top w:val="single" w:sz="4" w:space="0" w:color="auto"/>
              <w:left w:val="single" w:sz="4" w:space="0" w:color="auto"/>
              <w:bottom w:val="single" w:sz="4" w:space="0" w:color="auto"/>
              <w:right w:val="single" w:sz="4" w:space="0" w:color="auto"/>
            </w:tcBorders>
            <w:shd w:val="clear" w:color="auto" w:fill="auto"/>
            <w:vAlign w:val="bottom"/>
          </w:tcPr>
          <w:p w14:paraId="1931C7C3" w14:textId="77777777" w:rsidR="002E0F7F" w:rsidRPr="00CA0566" w:rsidRDefault="002E0F7F" w:rsidP="002E0F7F">
            <w:pPr>
              <w:spacing w:after="0" w:line="360" w:lineRule="auto"/>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36</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25C93299" w14:textId="238E8AFC" w:rsidR="002E0F7F" w:rsidRPr="00CA0566" w:rsidRDefault="002E0F7F" w:rsidP="002E0F7F">
            <w:pPr>
              <w:spacing w:after="0" w:line="360" w:lineRule="auto"/>
              <w:rPr>
                <w:rFonts w:ascii="Times New Roman" w:eastAsia="Times New Roman" w:hAnsi="Times New Roman" w:cs="Times New Roman"/>
                <w:lang w:eastAsia="ru-RU"/>
              </w:rPr>
            </w:pPr>
            <w:r w:rsidRPr="00391E09">
              <w:rPr>
                <w:rFonts w:ascii="Times New Roman" w:hAnsi="Times New Roman" w:cs="Times New Roman"/>
                <w:color w:val="000000"/>
              </w:rPr>
              <w:t>Fort Shevchenko</w:t>
            </w:r>
          </w:p>
        </w:tc>
        <w:tc>
          <w:tcPr>
            <w:tcW w:w="596" w:type="pct"/>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32A6D83F"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891</w:t>
            </w:r>
          </w:p>
        </w:tc>
        <w:tc>
          <w:tcPr>
            <w:tcW w:w="596" w:type="pct"/>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45C2B95C"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7584</w:t>
            </w:r>
          </w:p>
        </w:tc>
        <w:tc>
          <w:tcPr>
            <w:tcW w:w="596" w:type="pct"/>
            <w:tcBorders>
              <w:top w:val="single" w:sz="4" w:space="0" w:color="auto"/>
              <w:left w:val="single" w:sz="4" w:space="0" w:color="auto"/>
              <w:bottom w:val="single" w:sz="4" w:space="0" w:color="auto"/>
              <w:right w:val="single" w:sz="4" w:space="0" w:color="auto"/>
            </w:tcBorders>
            <w:shd w:val="clear" w:color="000000" w:fill="FF7C80"/>
            <w:noWrap/>
            <w:vAlign w:val="bottom"/>
            <w:hideMark/>
          </w:tcPr>
          <w:p w14:paraId="5A4DDB68"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144,0</w:t>
            </w:r>
          </w:p>
        </w:tc>
        <w:tc>
          <w:tcPr>
            <w:tcW w:w="596" w:type="pct"/>
            <w:tcBorders>
              <w:top w:val="single" w:sz="4" w:space="0" w:color="auto"/>
              <w:left w:val="single" w:sz="4" w:space="0" w:color="auto"/>
              <w:bottom w:val="single" w:sz="4" w:space="0" w:color="auto"/>
              <w:right w:val="single" w:sz="4" w:space="0" w:color="auto"/>
            </w:tcBorders>
            <w:shd w:val="clear" w:color="000000" w:fill="FF7C80"/>
            <w:noWrap/>
            <w:vAlign w:val="bottom"/>
            <w:hideMark/>
          </w:tcPr>
          <w:p w14:paraId="77E70E94"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0,90</w:t>
            </w:r>
          </w:p>
        </w:tc>
        <w:tc>
          <w:tcPr>
            <w:tcW w:w="596" w:type="pct"/>
            <w:tcBorders>
              <w:top w:val="single" w:sz="4" w:space="0" w:color="auto"/>
              <w:left w:val="single" w:sz="4" w:space="0" w:color="auto"/>
              <w:bottom w:val="single" w:sz="4" w:space="0" w:color="auto"/>
              <w:right w:val="single" w:sz="4" w:space="0" w:color="auto"/>
            </w:tcBorders>
            <w:shd w:val="clear" w:color="000000" w:fill="FF7C80"/>
            <w:noWrap/>
            <w:vAlign w:val="bottom"/>
            <w:hideMark/>
          </w:tcPr>
          <w:p w14:paraId="76272FE2"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10,00</w:t>
            </w:r>
          </w:p>
        </w:tc>
        <w:tc>
          <w:tcPr>
            <w:tcW w:w="596" w:type="pct"/>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5864F580"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2,0</w:t>
            </w:r>
          </w:p>
        </w:tc>
        <w:tc>
          <w:tcPr>
            <w:tcW w:w="595" w:type="pct"/>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342B07D7"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3,6</w:t>
            </w:r>
          </w:p>
        </w:tc>
      </w:tr>
      <w:tr w:rsidR="002E0F7F" w:rsidRPr="00CA0566" w14:paraId="03DDDB08" w14:textId="77777777" w:rsidTr="00B03DCF">
        <w:trPr>
          <w:trHeight w:val="20"/>
        </w:trPr>
        <w:tc>
          <w:tcPr>
            <w:tcW w:w="223" w:type="pct"/>
            <w:tcBorders>
              <w:top w:val="single" w:sz="4" w:space="0" w:color="auto"/>
              <w:left w:val="single" w:sz="4" w:space="0" w:color="auto"/>
              <w:bottom w:val="single" w:sz="4" w:space="0" w:color="auto"/>
              <w:right w:val="single" w:sz="4" w:space="0" w:color="auto"/>
            </w:tcBorders>
            <w:shd w:val="clear" w:color="auto" w:fill="auto"/>
            <w:vAlign w:val="bottom"/>
          </w:tcPr>
          <w:p w14:paraId="1EECD75F" w14:textId="77777777" w:rsidR="002E0F7F" w:rsidRPr="00CA0566" w:rsidRDefault="002E0F7F" w:rsidP="002E0F7F">
            <w:pPr>
              <w:spacing w:after="0" w:line="360" w:lineRule="auto"/>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37</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7F0F1E51" w14:textId="1906F3C4" w:rsidR="002E0F7F" w:rsidRPr="00CA0566" w:rsidRDefault="002E0F7F" w:rsidP="002E0F7F">
            <w:pPr>
              <w:spacing w:after="0" w:line="360" w:lineRule="auto"/>
              <w:rPr>
                <w:rFonts w:ascii="Times New Roman" w:eastAsia="Times New Roman" w:hAnsi="Times New Roman" w:cs="Times New Roman"/>
                <w:lang w:eastAsia="ru-RU"/>
              </w:rPr>
            </w:pPr>
            <w:r w:rsidRPr="00391E09">
              <w:rPr>
                <w:rFonts w:ascii="Times New Roman" w:hAnsi="Times New Roman" w:cs="Times New Roman"/>
                <w:color w:val="000000"/>
              </w:rPr>
              <w:t>Shakhtinsk</w:t>
            </w:r>
          </w:p>
        </w:tc>
        <w:tc>
          <w:tcPr>
            <w:tcW w:w="596" w:type="pct"/>
            <w:tcBorders>
              <w:top w:val="single" w:sz="4" w:space="0" w:color="auto"/>
              <w:left w:val="single" w:sz="4" w:space="0" w:color="auto"/>
              <w:bottom w:val="single" w:sz="4" w:space="0" w:color="auto"/>
              <w:right w:val="single" w:sz="4" w:space="0" w:color="auto"/>
            </w:tcBorders>
            <w:shd w:val="clear" w:color="D9E1F2" w:fill="FF7C80"/>
            <w:noWrap/>
            <w:vAlign w:val="bottom"/>
            <w:hideMark/>
          </w:tcPr>
          <w:p w14:paraId="020AFC38"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276</w:t>
            </w:r>
          </w:p>
        </w:tc>
        <w:tc>
          <w:tcPr>
            <w:tcW w:w="596" w:type="pct"/>
            <w:tcBorders>
              <w:top w:val="single" w:sz="4" w:space="0" w:color="auto"/>
              <w:left w:val="single" w:sz="4" w:space="0" w:color="auto"/>
              <w:bottom w:val="single" w:sz="4" w:space="0" w:color="auto"/>
              <w:right w:val="single" w:sz="4" w:space="0" w:color="auto"/>
            </w:tcBorders>
            <w:shd w:val="clear" w:color="D9E1F2" w:fill="FF7C80"/>
            <w:noWrap/>
            <w:vAlign w:val="bottom"/>
            <w:hideMark/>
          </w:tcPr>
          <w:p w14:paraId="7A7AAE4E"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1443</w:t>
            </w:r>
          </w:p>
        </w:tc>
        <w:tc>
          <w:tcPr>
            <w:tcW w:w="596" w:type="pct"/>
            <w:tcBorders>
              <w:top w:val="single" w:sz="4" w:space="0" w:color="auto"/>
              <w:left w:val="single" w:sz="4" w:space="0" w:color="auto"/>
              <w:bottom w:val="single" w:sz="4" w:space="0" w:color="auto"/>
              <w:right w:val="single" w:sz="4" w:space="0" w:color="auto"/>
            </w:tcBorders>
            <w:shd w:val="clear" w:color="D9E1F2" w:fill="FFD966"/>
            <w:noWrap/>
            <w:vAlign w:val="bottom"/>
            <w:hideMark/>
          </w:tcPr>
          <w:p w14:paraId="4F7DEEDB"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28,0</w:t>
            </w:r>
          </w:p>
        </w:tc>
        <w:tc>
          <w:tcPr>
            <w:tcW w:w="596" w:type="pct"/>
            <w:tcBorders>
              <w:top w:val="single" w:sz="4" w:space="0" w:color="auto"/>
              <w:left w:val="single" w:sz="4" w:space="0" w:color="auto"/>
              <w:bottom w:val="single" w:sz="4" w:space="0" w:color="auto"/>
              <w:right w:val="single" w:sz="4" w:space="0" w:color="auto"/>
            </w:tcBorders>
            <w:shd w:val="clear" w:color="D9E1F2" w:fill="FF7C80"/>
            <w:noWrap/>
            <w:vAlign w:val="bottom"/>
            <w:hideMark/>
          </w:tcPr>
          <w:p w14:paraId="2D413687"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0,31</w:t>
            </w:r>
          </w:p>
        </w:tc>
        <w:tc>
          <w:tcPr>
            <w:tcW w:w="596" w:type="pct"/>
            <w:tcBorders>
              <w:top w:val="single" w:sz="4" w:space="0" w:color="auto"/>
              <w:left w:val="single" w:sz="4" w:space="0" w:color="auto"/>
              <w:bottom w:val="single" w:sz="4" w:space="0" w:color="auto"/>
              <w:right w:val="single" w:sz="4" w:space="0" w:color="auto"/>
            </w:tcBorders>
            <w:shd w:val="clear" w:color="D9E1F2" w:fill="A9D08E"/>
            <w:noWrap/>
            <w:vAlign w:val="bottom"/>
            <w:hideMark/>
          </w:tcPr>
          <w:p w14:paraId="39D5B342"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18,20</w:t>
            </w:r>
          </w:p>
        </w:tc>
        <w:tc>
          <w:tcPr>
            <w:tcW w:w="596" w:type="pct"/>
            <w:tcBorders>
              <w:top w:val="single" w:sz="4" w:space="0" w:color="auto"/>
              <w:left w:val="single" w:sz="4" w:space="0" w:color="auto"/>
              <w:bottom w:val="single" w:sz="4" w:space="0" w:color="auto"/>
              <w:right w:val="single" w:sz="4" w:space="0" w:color="auto"/>
            </w:tcBorders>
            <w:shd w:val="clear" w:color="D9E1F2" w:fill="A9D08E"/>
            <w:noWrap/>
            <w:vAlign w:val="bottom"/>
            <w:hideMark/>
          </w:tcPr>
          <w:p w14:paraId="564AB920"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4,6</w:t>
            </w:r>
          </w:p>
        </w:tc>
        <w:tc>
          <w:tcPr>
            <w:tcW w:w="595" w:type="pct"/>
            <w:tcBorders>
              <w:top w:val="single" w:sz="4" w:space="0" w:color="auto"/>
              <w:left w:val="single" w:sz="4" w:space="0" w:color="auto"/>
              <w:bottom w:val="single" w:sz="4" w:space="0" w:color="auto"/>
              <w:right w:val="single" w:sz="4" w:space="0" w:color="auto"/>
            </w:tcBorders>
            <w:shd w:val="clear" w:color="D9E1F2" w:fill="A9D08E"/>
            <w:noWrap/>
            <w:vAlign w:val="bottom"/>
            <w:hideMark/>
          </w:tcPr>
          <w:p w14:paraId="0BACEBC7"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4,9</w:t>
            </w:r>
          </w:p>
        </w:tc>
      </w:tr>
      <w:tr w:rsidR="002E0F7F" w:rsidRPr="00CA0566" w14:paraId="1DC75881" w14:textId="77777777" w:rsidTr="00B03DCF">
        <w:trPr>
          <w:trHeight w:val="20"/>
        </w:trPr>
        <w:tc>
          <w:tcPr>
            <w:tcW w:w="223" w:type="pct"/>
            <w:tcBorders>
              <w:top w:val="single" w:sz="4" w:space="0" w:color="auto"/>
              <w:left w:val="single" w:sz="4" w:space="0" w:color="auto"/>
              <w:bottom w:val="single" w:sz="4" w:space="0" w:color="auto"/>
              <w:right w:val="single" w:sz="4" w:space="0" w:color="auto"/>
            </w:tcBorders>
            <w:shd w:val="clear" w:color="auto" w:fill="auto"/>
            <w:vAlign w:val="bottom"/>
          </w:tcPr>
          <w:p w14:paraId="71287C0C" w14:textId="77777777" w:rsidR="002E0F7F" w:rsidRPr="00CA0566" w:rsidRDefault="002E0F7F" w:rsidP="002E0F7F">
            <w:pPr>
              <w:spacing w:after="0" w:line="360" w:lineRule="auto"/>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38</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392BD6C4" w14:textId="4DD1B00E" w:rsidR="002E0F7F" w:rsidRPr="00CA0566" w:rsidRDefault="002E0F7F" w:rsidP="002E0F7F">
            <w:pPr>
              <w:spacing w:after="0" w:line="360" w:lineRule="auto"/>
              <w:rPr>
                <w:rFonts w:ascii="Times New Roman" w:eastAsia="Times New Roman" w:hAnsi="Times New Roman" w:cs="Times New Roman"/>
                <w:lang w:eastAsia="ru-RU"/>
              </w:rPr>
            </w:pPr>
            <w:r w:rsidRPr="00391E09">
              <w:rPr>
                <w:rFonts w:ascii="Times New Roman" w:hAnsi="Times New Roman" w:cs="Times New Roman"/>
                <w:color w:val="000000"/>
              </w:rPr>
              <w:t>Ekibastuz</w:t>
            </w:r>
          </w:p>
        </w:tc>
        <w:tc>
          <w:tcPr>
            <w:tcW w:w="596" w:type="pct"/>
            <w:tcBorders>
              <w:top w:val="single" w:sz="4" w:space="0" w:color="auto"/>
              <w:left w:val="single" w:sz="4" w:space="0" w:color="auto"/>
              <w:bottom w:val="single" w:sz="4" w:space="0" w:color="auto"/>
              <w:right w:val="single" w:sz="4" w:space="0" w:color="auto"/>
            </w:tcBorders>
            <w:shd w:val="clear" w:color="000000" w:fill="FF7C80"/>
            <w:noWrap/>
            <w:vAlign w:val="bottom"/>
            <w:hideMark/>
          </w:tcPr>
          <w:p w14:paraId="61DAE129"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390</w:t>
            </w:r>
          </w:p>
        </w:tc>
        <w:tc>
          <w:tcPr>
            <w:tcW w:w="596" w:type="pct"/>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24FCD86F"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5721</w:t>
            </w:r>
          </w:p>
        </w:tc>
        <w:tc>
          <w:tcPr>
            <w:tcW w:w="596" w:type="pct"/>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1307DB71"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1,0</w:t>
            </w:r>
          </w:p>
        </w:tc>
        <w:tc>
          <w:tcPr>
            <w:tcW w:w="596" w:type="pct"/>
            <w:tcBorders>
              <w:top w:val="single" w:sz="4" w:space="0" w:color="auto"/>
              <w:left w:val="single" w:sz="4" w:space="0" w:color="auto"/>
              <w:bottom w:val="single" w:sz="4" w:space="0" w:color="auto"/>
              <w:right w:val="single" w:sz="4" w:space="0" w:color="auto"/>
            </w:tcBorders>
            <w:shd w:val="clear" w:color="000000" w:fill="FF7C80"/>
            <w:noWrap/>
            <w:vAlign w:val="bottom"/>
            <w:hideMark/>
          </w:tcPr>
          <w:p w14:paraId="2F7A2B9C"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0,29</w:t>
            </w:r>
          </w:p>
        </w:tc>
        <w:tc>
          <w:tcPr>
            <w:tcW w:w="596" w:type="pct"/>
            <w:tcBorders>
              <w:top w:val="single" w:sz="4" w:space="0" w:color="auto"/>
              <w:left w:val="single" w:sz="4" w:space="0" w:color="auto"/>
              <w:bottom w:val="single" w:sz="4" w:space="0" w:color="auto"/>
              <w:right w:val="single" w:sz="4" w:space="0" w:color="auto"/>
            </w:tcBorders>
            <w:shd w:val="clear" w:color="000000" w:fill="FF7C80"/>
            <w:noWrap/>
            <w:vAlign w:val="bottom"/>
            <w:hideMark/>
          </w:tcPr>
          <w:p w14:paraId="7CE7C3EE"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5,90</w:t>
            </w:r>
          </w:p>
        </w:tc>
        <w:tc>
          <w:tcPr>
            <w:tcW w:w="596" w:type="pct"/>
            <w:tcBorders>
              <w:top w:val="single" w:sz="4" w:space="0" w:color="auto"/>
              <w:left w:val="single" w:sz="4" w:space="0" w:color="auto"/>
              <w:bottom w:val="single" w:sz="4" w:space="0" w:color="auto"/>
              <w:right w:val="single" w:sz="4" w:space="0" w:color="auto"/>
            </w:tcBorders>
            <w:shd w:val="clear" w:color="000000" w:fill="FFD966"/>
            <w:noWrap/>
            <w:vAlign w:val="bottom"/>
            <w:hideMark/>
          </w:tcPr>
          <w:p w14:paraId="62546D81"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4,8</w:t>
            </w:r>
          </w:p>
        </w:tc>
        <w:tc>
          <w:tcPr>
            <w:tcW w:w="595" w:type="pct"/>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5BF9EB5E"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8,2</w:t>
            </w:r>
          </w:p>
        </w:tc>
      </w:tr>
      <w:tr w:rsidR="002E0F7F" w:rsidRPr="00CA0566" w14:paraId="2C64D6AB" w14:textId="77777777" w:rsidTr="00B03DCF">
        <w:trPr>
          <w:trHeight w:val="20"/>
        </w:trPr>
        <w:tc>
          <w:tcPr>
            <w:tcW w:w="223" w:type="pct"/>
            <w:tcBorders>
              <w:top w:val="single" w:sz="4" w:space="0" w:color="auto"/>
              <w:left w:val="single" w:sz="4" w:space="0" w:color="auto"/>
              <w:bottom w:val="single" w:sz="4" w:space="0" w:color="auto"/>
              <w:right w:val="single" w:sz="4" w:space="0" w:color="auto"/>
            </w:tcBorders>
            <w:shd w:val="clear" w:color="auto" w:fill="auto"/>
            <w:vAlign w:val="bottom"/>
          </w:tcPr>
          <w:p w14:paraId="039B2129" w14:textId="77777777" w:rsidR="002E0F7F" w:rsidRPr="00CA0566" w:rsidRDefault="002E0F7F" w:rsidP="002E0F7F">
            <w:pPr>
              <w:spacing w:after="0" w:line="360" w:lineRule="auto"/>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39</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7153E2A1" w14:textId="5F1ABB68" w:rsidR="002E0F7F" w:rsidRPr="00CA0566" w:rsidRDefault="002E0F7F" w:rsidP="002E0F7F">
            <w:pPr>
              <w:spacing w:after="0" w:line="360" w:lineRule="auto"/>
              <w:rPr>
                <w:rFonts w:ascii="Times New Roman" w:eastAsia="Times New Roman" w:hAnsi="Times New Roman" w:cs="Times New Roman"/>
                <w:lang w:eastAsia="ru-RU"/>
              </w:rPr>
            </w:pPr>
            <w:r w:rsidRPr="00391E09">
              <w:rPr>
                <w:rFonts w:ascii="Times New Roman" w:hAnsi="Times New Roman" w:cs="Times New Roman"/>
                <w:color w:val="000000"/>
              </w:rPr>
              <w:t>Kentau</w:t>
            </w:r>
          </w:p>
        </w:tc>
        <w:tc>
          <w:tcPr>
            <w:tcW w:w="596" w:type="pct"/>
            <w:tcBorders>
              <w:top w:val="single" w:sz="4" w:space="0" w:color="auto"/>
              <w:left w:val="single" w:sz="4" w:space="0" w:color="auto"/>
              <w:bottom w:val="single" w:sz="4" w:space="0" w:color="auto"/>
              <w:right w:val="single" w:sz="4" w:space="0" w:color="auto"/>
            </w:tcBorders>
            <w:shd w:val="clear" w:color="D9E1F2" w:fill="FF7C80"/>
            <w:noWrap/>
            <w:vAlign w:val="bottom"/>
            <w:hideMark/>
          </w:tcPr>
          <w:p w14:paraId="3A2A384B"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147</w:t>
            </w:r>
          </w:p>
        </w:tc>
        <w:tc>
          <w:tcPr>
            <w:tcW w:w="596" w:type="pct"/>
            <w:tcBorders>
              <w:top w:val="single" w:sz="4" w:space="0" w:color="auto"/>
              <w:left w:val="single" w:sz="4" w:space="0" w:color="auto"/>
              <w:bottom w:val="single" w:sz="4" w:space="0" w:color="auto"/>
              <w:right w:val="single" w:sz="4" w:space="0" w:color="auto"/>
            </w:tcBorders>
            <w:shd w:val="clear" w:color="D9E1F2" w:fill="FF7C80"/>
            <w:noWrap/>
            <w:vAlign w:val="bottom"/>
            <w:hideMark/>
          </w:tcPr>
          <w:p w14:paraId="00BE6E31"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1170</w:t>
            </w:r>
          </w:p>
        </w:tc>
        <w:tc>
          <w:tcPr>
            <w:tcW w:w="596" w:type="pct"/>
            <w:tcBorders>
              <w:top w:val="single" w:sz="4" w:space="0" w:color="auto"/>
              <w:left w:val="single" w:sz="4" w:space="0" w:color="auto"/>
              <w:bottom w:val="single" w:sz="4" w:space="0" w:color="auto"/>
              <w:right w:val="single" w:sz="4" w:space="0" w:color="auto"/>
            </w:tcBorders>
            <w:shd w:val="clear" w:color="D9E1F2" w:fill="A9D08E"/>
            <w:noWrap/>
            <w:vAlign w:val="bottom"/>
            <w:hideMark/>
          </w:tcPr>
          <w:p w14:paraId="2495F238"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1,0</w:t>
            </w:r>
          </w:p>
        </w:tc>
        <w:tc>
          <w:tcPr>
            <w:tcW w:w="596" w:type="pct"/>
            <w:tcBorders>
              <w:top w:val="single" w:sz="4" w:space="0" w:color="auto"/>
              <w:left w:val="single" w:sz="4" w:space="0" w:color="auto"/>
              <w:bottom w:val="single" w:sz="4" w:space="0" w:color="auto"/>
              <w:right w:val="single" w:sz="4" w:space="0" w:color="auto"/>
            </w:tcBorders>
            <w:shd w:val="clear" w:color="D9E1F2" w:fill="FF7C80"/>
            <w:noWrap/>
            <w:vAlign w:val="bottom"/>
            <w:hideMark/>
          </w:tcPr>
          <w:p w14:paraId="277A0C76"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0,78</w:t>
            </w:r>
          </w:p>
        </w:tc>
        <w:tc>
          <w:tcPr>
            <w:tcW w:w="596" w:type="pct"/>
            <w:tcBorders>
              <w:top w:val="single" w:sz="4" w:space="0" w:color="auto"/>
              <w:left w:val="single" w:sz="4" w:space="0" w:color="auto"/>
              <w:bottom w:val="single" w:sz="4" w:space="0" w:color="auto"/>
              <w:right w:val="single" w:sz="4" w:space="0" w:color="auto"/>
            </w:tcBorders>
            <w:shd w:val="clear" w:color="D9E1F2" w:fill="A9D08E"/>
            <w:noWrap/>
            <w:vAlign w:val="bottom"/>
            <w:hideMark/>
          </w:tcPr>
          <w:p w14:paraId="103CE01A"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15,20</w:t>
            </w:r>
          </w:p>
        </w:tc>
        <w:tc>
          <w:tcPr>
            <w:tcW w:w="596" w:type="pct"/>
            <w:tcBorders>
              <w:top w:val="single" w:sz="4" w:space="0" w:color="auto"/>
              <w:left w:val="single" w:sz="4" w:space="0" w:color="auto"/>
              <w:bottom w:val="single" w:sz="4" w:space="0" w:color="auto"/>
              <w:right w:val="single" w:sz="4" w:space="0" w:color="auto"/>
            </w:tcBorders>
            <w:shd w:val="clear" w:color="D9E1F2" w:fill="FF7C80"/>
            <w:noWrap/>
            <w:vAlign w:val="bottom"/>
            <w:hideMark/>
          </w:tcPr>
          <w:p w14:paraId="0A6DFD62"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5,1</w:t>
            </w:r>
          </w:p>
        </w:tc>
        <w:tc>
          <w:tcPr>
            <w:tcW w:w="595" w:type="pct"/>
            <w:tcBorders>
              <w:top w:val="single" w:sz="4" w:space="0" w:color="auto"/>
              <w:left w:val="single" w:sz="4" w:space="0" w:color="auto"/>
              <w:bottom w:val="single" w:sz="4" w:space="0" w:color="auto"/>
              <w:right w:val="single" w:sz="4" w:space="0" w:color="auto"/>
            </w:tcBorders>
            <w:shd w:val="clear" w:color="D9E1F2" w:fill="FF7C80"/>
            <w:noWrap/>
            <w:vAlign w:val="bottom"/>
            <w:hideMark/>
          </w:tcPr>
          <w:p w14:paraId="389E4FB6"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46,5</w:t>
            </w:r>
          </w:p>
        </w:tc>
      </w:tr>
      <w:tr w:rsidR="00CA0566" w:rsidRPr="00C6480B" w14:paraId="2126F9C3" w14:textId="77777777" w:rsidTr="007F74C5">
        <w:trPr>
          <w:trHeight w:val="20"/>
        </w:trPr>
        <w:tc>
          <w:tcPr>
            <w:tcW w:w="5000" w:type="pct"/>
            <w:gridSpan w:val="9"/>
            <w:tcBorders>
              <w:top w:val="single" w:sz="4" w:space="0" w:color="auto"/>
              <w:left w:val="single" w:sz="4" w:space="0" w:color="auto"/>
              <w:bottom w:val="single" w:sz="8" w:space="0" w:color="auto"/>
              <w:right w:val="single" w:sz="4" w:space="0" w:color="auto"/>
            </w:tcBorders>
            <w:shd w:val="clear" w:color="auto" w:fill="auto"/>
            <w:vAlign w:val="bottom"/>
          </w:tcPr>
          <w:p w14:paraId="338C1C50" w14:textId="38EFD79A" w:rsidR="00583ED3" w:rsidRPr="00000B50" w:rsidRDefault="00000B50" w:rsidP="00D665DB">
            <w:pPr>
              <w:spacing w:after="0" w:line="360" w:lineRule="auto"/>
              <w:ind w:firstLine="709"/>
              <w:jc w:val="both"/>
              <w:rPr>
                <w:rFonts w:ascii="Times New Roman" w:eastAsia="Times New Roman" w:hAnsi="Times New Roman" w:cs="Times New Roman"/>
                <w:lang w:val="en-US" w:eastAsia="ru-RU"/>
              </w:rPr>
            </w:pPr>
            <w:r w:rsidRPr="00391E09">
              <w:rPr>
                <w:rFonts w:ascii="Times New Roman" w:eastAsia="Times New Roman" w:hAnsi="Times New Roman" w:cs="Times New Roman"/>
                <w:lang w:val="en-US" w:eastAsia="ru-RU"/>
              </w:rPr>
              <w:t xml:space="preserve">Note - Developed on the basis of the data and criteria of tables </w:t>
            </w:r>
            <w:r w:rsidR="00583ED3" w:rsidRPr="00000B50">
              <w:rPr>
                <w:rFonts w:ascii="Times New Roman" w:eastAsia="Times New Roman" w:hAnsi="Times New Roman" w:cs="Times New Roman"/>
                <w:lang w:val="en-US" w:eastAsia="ru-RU"/>
              </w:rPr>
              <w:t>2, 4, 5</w:t>
            </w:r>
          </w:p>
        </w:tc>
      </w:tr>
    </w:tbl>
    <w:p w14:paraId="6F48795D" w14:textId="77777777" w:rsidR="00583ED3" w:rsidRPr="00000B50" w:rsidRDefault="00583ED3" w:rsidP="00D665DB">
      <w:pPr>
        <w:spacing w:after="0" w:line="360" w:lineRule="auto"/>
        <w:ind w:firstLine="720"/>
        <w:jc w:val="both"/>
        <w:rPr>
          <w:rFonts w:ascii="Times New Roman" w:hAnsi="Times New Roman" w:cs="Times New Roman"/>
          <w:shd w:val="clear" w:color="auto" w:fill="FFFFFF"/>
          <w:lang w:val="en-US"/>
        </w:rPr>
      </w:pPr>
    </w:p>
    <w:p w14:paraId="4A64E895" w14:textId="1F9477CD" w:rsidR="002E0F7F" w:rsidRDefault="002E0F7F">
      <w:pPr>
        <w:spacing w:after="160" w:line="259" w:lineRule="auto"/>
        <w:rPr>
          <w:rFonts w:ascii="Times New Roman" w:hAnsi="Times New Roman" w:cs="Times New Roman"/>
          <w:shd w:val="clear" w:color="auto" w:fill="FFFFFF"/>
          <w:lang w:val="en-US"/>
        </w:rPr>
      </w:pPr>
      <w:r>
        <w:rPr>
          <w:rFonts w:ascii="Times New Roman" w:hAnsi="Times New Roman" w:cs="Times New Roman"/>
          <w:shd w:val="clear" w:color="auto" w:fill="FFFFFF"/>
          <w:lang w:val="en-US"/>
        </w:rPr>
        <w:br w:type="page"/>
      </w:r>
    </w:p>
    <w:p w14:paraId="7C516CD8" w14:textId="098E05B5" w:rsidR="00000B50" w:rsidRPr="00391E09" w:rsidRDefault="00000B50" w:rsidP="00000B50">
      <w:pPr>
        <w:spacing w:after="0" w:line="360" w:lineRule="auto"/>
        <w:rPr>
          <w:rFonts w:ascii="Times New Roman" w:hAnsi="Times New Roman" w:cs="Times New Roman"/>
          <w:spacing w:val="-4"/>
          <w:sz w:val="24"/>
          <w:szCs w:val="24"/>
          <w:lang w:val="en-US"/>
        </w:rPr>
      </w:pPr>
      <w:r>
        <w:rPr>
          <w:rFonts w:ascii="Times New Roman" w:hAnsi="Times New Roman" w:cs="Times New Roman"/>
          <w:sz w:val="24"/>
          <w:szCs w:val="24"/>
          <w:lang w:val="en-US"/>
        </w:rPr>
        <w:t>Table</w:t>
      </w:r>
      <w:r w:rsidRPr="00391E09">
        <w:rPr>
          <w:rFonts w:ascii="Times New Roman" w:hAnsi="Times New Roman" w:cs="Times New Roman"/>
          <w:sz w:val="24"/>
          <w:szCs w:val="24"/>
          <w:lang w:val="en-US"/>
        </w:rPr>
        <w:t xml:space="preserve"> </w:t>
      </w:r>
      <w:r>
        <w:rPr>
          <w:rFonts w:ascii="Times New Roman" w:hAnsi="Times New Roman" w:cs="Times New Roman"/>
          <w:sz w:val="24"/>
          <w:szCs w:val="24"/>
          <w:lang w:val="en-US"/>
        </w:rPr>
        <w:t>G</w:t>
      </w:r>
      <w:r w:rsidRPr="00391E09">
        <w:rPr>
          <w:rFonts w:ascii="Times New Roman" w:hAnsi="Times New Roman" w:cs="Times New Roman"/>
          <w:sz w:val="24"/>
          <w:szCs w:val="24"/>
          <w:lang w:val="en-US"/>
        </w:rPr>
        <w:t>.</w:t>
      </w:r>
      <w:r w:rsidR="00BC6C13">
        <w:rPr>
          <w:rFonts w:ascii="Times New Roman" w:hAnsi="Times New Roman" w:cs="Times New Roman"/>
          <w:sz w:val="24"/>
          <w:szCs w:val="24"/>
          <w:lang w:val="en-US"/>
        </w:rPr>
        <w:t>3</w:t>
      </w:r>
      <w:r w:rsidRPr="00391E09">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Pr="00391E09">
        <w:rPr>
          <w:rFonts w:ascii="Times New Roman" w:hAnsi="Times New Roman" w:cs="Times New Roman"/>
          <w:sz w:val="24"/>
          <w:szCs w:val="24"/>
          <w:lang w:val="en-US"/>
        </w:rPr>
        <w:t xml:space="preserve"> </w:t>
      </w:r>
      <w:r>
        <w:rPr>
          <w:rFonts w:ascii="Times New Roman" w:hAnsi="Times New Roman" w:cs="Times New Roman"/>
          <w:sz w:val="24"/>
          <w:szCs w:val="24"/>
          <w:lang w:val="en-US"/>
        </w:rPr>
        <w:t>Ecological s</w:t>
      </w:r>
      <w:r w:rsidRPr="00391E09">
        <w:rPr>
          <w:rFonts w:ascii="Times New Roman" w:hAnsi="Times New Roman" w:cs="Times New Roman"/>
          <w:sz w:val="24"/>
          <w:szCs w:val="24"/>
          <w:lang w:val="en-US"/>
        </w:rPr>
        <w:t>ustainability risk map for Kazakhstan's cities</w:t>
      </w:r>
    </w:p>
    <w:p w14:paraId="5AC99CEB" w14:textId="77777777" w:rsidR="00000B50" w:rsidRPr="00391E09" w:rsidRDefault="00000B50" w:rsidP="00000B50">
      <w:pPr>
        <w:spacing w:after="0" w:line="360" w:lineRule="auto"/>
        <w:rPr>
          <w:rFonts w:ascii="Times New Roman" w:hAnsi="Times New Roman" w:cs="Times New Roman"/>
          <w:sz w:val="24"/>
          <w:szCs w:val="24"/>
          <w:shd w:val="clear" w:color="auto" w:fill="FFFFFF"/>
          <w:lang w:val="en-US"/>
        </w:rPr>
      </w:pPr>
    </w:p>
    <w:tbl>
      <w:tblPr>
        <w:tblW w:w="5000" w:type="pct"/>
        <w:tblLook w:val="04A0" w:firstRow="1" w:lastRow="0" w:firstColumn="1" w:lastColumn="0" w:noHBand="0" w:noVBand="1"/>
      </w:tblPr>
      <w:tblGrid>
        <w:gridCol w:w="561"/>
        <w:gridCol w:w="2021"/>
        <w:gridCol w:w="1925"/>
        <w:gridCol w:w="1715"/>
        <w:gridCol w:w="1476"/>
        <w:gridCol w:w="6"/>
        <w:gridCol w:w="1648"/>
        <w:gridCol w:w="1768"/>
        <w:gridCol w:w="12"/>
        <w:gridCol w:w="1622"/>
        <w:gridCol w:w="1788"/>
        <w:gridCol w:w="12"/>
        <w:gridCol w:w="6"/>
      </w:tblGrid>
      <w:tr w:rsidR="00000B50" w:rsidRPr="00CA0566" w14:paraId="5FB04A2E" w14:textId="77777777" w:rsidTr="002E0F7F">
        <w:trPr>
          <w:trHeight w:val="403"/>
        </w:trPr>
        <w:tc>
          <w:tcPr>
            <w:tcW w:w="193" w:type="pct"/>
            <w:vMerge w:val="restart"/>
            <w:tcBorders>
              <w:top w:val="single" w:sz="4" w:space="0" w:color="auto"/>
              <w:left w:val="single" w:sz="4" w:space="0" w:color="auto"/>
              <w:right w:val="single" w:sz="4" w:space="0" w:color="auto"/>
            </w:tcBorders>
            <w:shd w:val="clear" w:color="auto" w:fill="auto"/>
          </w:tcPr>
          <w:p w14:paraId="0573A9CA" w14:textId="057B9568" w:rsidR="00000B50" w:rsidRPr="00CA0566" w:rsidRDefault="00000B50" w:rsidP="00000B50">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 xml:space="preserve">№ </w:t>
            </w:r>
          </w:p>
        </w:tc>
        <w:tc>
          <w:tcPr>
            <w:tcW w:w="694" w:type="pct"/>
            <w:vMerge w:val="restart"/>
            <w:tcBorders>
              <w:top w:val="single" w:sz="4" w:space="0" w:color="auto"/>
              <w:left w:val="single" w:sz="4" w:space="0" w:color="auto"/>
              <w:right w:val="single" w:sz="4" w:space="0" w:color="auto"/>
            </w:tcBorders>
            <w:shd w:val="clear" w:color="auto" w:fill="auto"/>
            <w:vAlign w:val="center"/>
          </w:tcPr>
          <w:p w14:paraId="1BC742C3" w14:textId="0BDCEFBB" w:rsidR="00000B50" w:rsidRPr="00CA0566" w:rsidRDefault="00000B50" w:rsidP="00000B50">
            <w:pPr>
              <w:spacing w:after="0" w:line="360" w:lineRule="auto"/>
              <w:jc w:val="center"/>
              <w:rPr>
                <w:rFonts w:ascii="Times New Roman" w:eastAsia="Times New Roman" w:hAnsi="Times New Roman" w:cs="Times New Roman"/>
                <w:lang w:eastAsia="ru-RU"/>
              </w:rPr>
            </w:pPr>
            <w:r w:rsidRPr="00391E09">
              <w:rPr>
                <w:rFonts w:ascii="Times New Roman" w:eastAsia="Times New Roman" w:hAnsi="Times New Roman" w:cs="Times New Roman"/>
                <w:lang w:eastAsia="ru-RU"/>
              </w:rPr>
              <w:t>Risk level</w:t>
            </w:r>
          </w:p>
        </w:tc>
        <w:tc>
          <w:tcPr>
            <w:tcW w:w="4113"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5DECC78D" w14:textId="340BE9F0" w:rsidR="00000B50" w:rsidRPr="00CA0566" w:rsidRDefault="00000B50" w:rsidP="00000B50">
            <w:pPr>
              <w:spacing w:after="0" w:line="360" w:lineRule="auto"/>
              <w:jc w:val="center"/>
              <w:rPr>
                <w:rFonts w:ascii="Times New Roman" w:eastAsia="Times New Roman" w:hAnsi="Times New Roman" w:cs="Times New Roman"/>
                <w:lang w:eastAsia="ru-RU"/>
              </w:rPr>
            </w:pPr>
            <w:r w:rsidRPr="00BF6EAF">
              <w:rPr>
                <w:rFonts w:ascii="Times New Roman" w:eastAsia="Times New Roman" w:hAnsi="Times New Roman" w:cs="Times New Roman"/>
                <w:lang w:eastAsia="ru-RU"/>
              </w:rPr>
              <w:t>Indicator</w:t>
            </w:r>
            <w:r>
              <w:rPr>
                <w:rFonts w:ascii="Times New Roman" w:eastAsia="Times New Roman" w:hAnsi="Times New Roman" w:cs="Times New Roman"/>
                <w:lang w:eastAsia="ru-RU"/>
              </w:rPr>
              <w:t xml:space="preserve"> </w:t>
            </w:r>
          </w:p>
        </w:tc>
      </w:tr>
      <w:tr w:rsidR="00000B50" w:rsidRPr="00CA0566" w14:paraId="63F956BC" w14:textId="77777777" w:rsidTr="002E0F7F">
        <w:trPr>
          <w:trHeight w:val="453"/>
        </w:trPr>
        <w:tc>
          <w:tcPr>
            <w:tcW w:w="193" w:type="pct"/>
            <w:vMerge/>
            <w:tcBorders>
              <w:left w:val="single" w:sz="4" w:space="0" w:color="auto"/>
              <w:bottom w:val="single" w:sz="4" w:space="0" w:color="auto"/>
              <w:right w:val="single" w:sz="4" w:space="0" w:color="auto"/>
            </w:tcBorders>
            <w:shd w:val="clear" w:color="auto" w:fill="auto"/>
          </w:tcPr>
          <w:p w14:paraId="091ABE60" w14:textId="77777777" w:rsidR="00000B50" w:rsidRPr="00CA0566" w:rsidRDefault="00000B50" w:rsidP="00000B50">
            <w:pPr>
              <w:spacing w:after="0" w:line="360" w:lineRule="auto"/>
              <w:jc w:val="center"/>
              <w:rPr>
                <w:rFonts w:ascii="Times New Roman" w:eastAsia="Times New Roman" w:hAnsi="Times New Roman" w:cs="Times New Roman"/>
                <w:b/>
                <w:bCs/>
                <w:lang w:eastAsia="ru-RU"/>
              </w:rPr>
            </w:pPr>
          </w:p>
        </w:tc>
        <w:tc>
          <w:tcPr>
            <w:tcW w:w="694" w:type="pct"/>
            <w:vMerge/>
            <w:tcBorders>
              <w:left w:val="single" w:sz="4" w:space="0" w:color="auto"/>
              <w:bottom w:val="single" w:sz="4" w:space="0" w:color="auto"/>
              <w:right w:val="single" w:sz="4" w:space="0" w:color="auto"/>
            </w:tcBorders>
            <w:shd w:val="clear" w:color="auto" w:fill="auto"/>
            <w:vAlign w:val="center"/>
          </w:tcPr>
          <w:p w14:paraId="62061F6C" w14:textId="77777777" w:rsidR="00000B50" w:rsidRPr="00CA0566" w:rsidRDefault="00000B50" w:rsidP="00000B50">
            <w:pPr>
              <w:spacing w:after="0" w:line="360" w:lineRule="auto"/>
              <w:jc w:val="center"/>
              <w:rPr>
                <w:rFonts w:ascii="Times New Roman" w:eastAsia="Times New Roman" w:hAnsi="Times New Roman" w:cs="Times New Roman"/>
                <w:lang w:eastAsia="ru-RU"/>
              </w:rPr>
            </w:pP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14:paraId="1FF05511" w14:textId="77777777" w:rsidR="00000B50" w:rsidRPr="00CA0566" w:rsidRDefault="00000B50" w:rsidP="00000B50">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B15</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14:paraId="61FC370E" w14:textId="77777777" w:rsidR="00000B50" w:rsidRPr="00CA0566" w:rsidRDefault="00000B50" w:rsidP="00000B50">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B16</w:t>
            </w:r>
          </w:p>
        </w:tc>
        <w:tc>
          <w:tcPr>
            <w:tcW w:w="50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D8F1AC" w14:textId="77777777" w:rsidR="00000B50" w:rsidRPr="00CA0566" w:rsidRDefault="00000B50" w:rsidP="00000B50">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B17</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14:paraId="54BC284D" w14:textId="77777777" w:rsidR="00000B50" w:rsidRPr="00CA0566" w:rsidRDefault="00000B50" w:rsidP="00000B50">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B18</w:t>
            </w:r>
          </w:p>
        </w:tc>
        <w:tc>
          <w:tcPr>
            <w:tcW w:w="61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63037D" w14:textId="77777777" w:rsidR="00000B50" w:rsidRPr="00CA0566" w:rsidRDefault="00000B50" w:rsidP="00000B50">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B19</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5E89B35E" w14:textId="77777777" w:rsidR="00000B50" w:rsidRPr="00CA0566" w:rsidRDefault="00000B50" w:rsidP="00000B50">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B20</w:t>
            </w: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vAlign w:val="bottom"/>
          </w:tcPr>
          <w:p w14:paraId="63B2F8A2" w14:textId="77777777" w:rsidR="00000B50" w:rsidRPr="00CA0566" w:rsidRDefault="00000B50" w:rsidP="00000B50">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В21</w:t>
            </w:r>
          </w:p>
        </w:tc>
      </w:tr>
      <w:tr w:rsidR="00000B50" w:rsidRPr="00CA0566" w14:paraId="22F22B1D" w14:textId="77777777" w:rsidTr="002E0F7F">
        <w:trPr>
          <w:trHeight w:val="20"/>
        </w:trPr>
        <w:tc>
          <w:tcPr>
            <w:tcW w:w="193" w:type="pct"/>
            <w:tcBorders>
              <w:top w:val="single" w:sz="4" w:space="0" w:color="auto"/>
              <w:left w:val="single" w:sz="4" w:space="0" w:color="auto"/>
              <w:bottom w:val="single" w:sz="4" w:space="0" w:color="auto"/>
              <w:right w:val="single" w:sz="4" w:space="0" w:color="auto"/>
            </w:tcBorders>
            <w:shd w:val="clear" w:color="auto" w:fill="auto"/>
          </w:tcPr>
          <w:p w14:paraId="6F815C1C" w14:textId="77777777" w:rsidR="00000B50" w:rsidRPr="00CA0566" w:rsidRDefault="00000B50" w:rsidP="00000B50">
            <w:pPr>
              <w:spacing w:after="0" w:line="360" w:lineRule="auto"/>
              <w:jc w:val="center"/>
              <w:rPr>
                <w:rFonts w:ascii="Times New Roman" w:eastAsia="Times New Roman" w:hAnsi="Times New Roman" w:cs="Times New Roman"/>
                <w:lang w:eastAsia="ru-RU"/>
              </w:rPr>
            </w:pPr>
          </w:p>
        </w:tc>
        <w:tc>
          <w:tcPr>
            <w:tcW w:w="694" w:type="pct"/>
            <w:tcBorders>
              <w:top w:val="single" w:sz="4" w:space="0" w:color="auto"/>
              <w:left w:val="single" w:sz="4" w:space="0" w:color="auto"/>
              <w:bottom w:val="single" w:sz="4" w:space="0" w:color="auto"/>
              <w:right w:val="single" w:sz="4" w:space="0" w:color="auto"/>
            </w:tcBorders>
            <w:shd w:val="clear" w:color="auto" w:fill="auto"/>
            <w:vAlign w:val="center"/>
          </w:tcPr>
          <w:p w14:paraId="50B79B00" w14:textId="402C0221" w:rsidR="00000B50" w:rsidRPr="00CA0566" w:rsidRDefault="00000B50" w:rsidP="00000B50">
            <w:pPr>
              <w:spacing w:after="0" w:line="360" w:lineRule="auto"/>
              <w:jc w:val="center"/>
              <w:rPr>
                <w:rFonts w:ascii="Times New Roman" w:eastAsia="Times New Roman" w:hAnsi="Times New Roman" w:cs="Times New Roman"/>
                <w:lang w:eastAsia="ru-RU"/>
              </w:rPr>
            </w:pPr>
            <w:r w:rsidRPr="00391E09">
              <w:rPr>
                <w:rFonts w:ascii="Times New Roman" w:eastAsia="Times New Roman" w:hAnsi="Times New Roman" w:cs="Times New Roman"/>
                <w:lang w:eastAsia="ru-RU"/>
              </w:rPr>
              <w:t>High risk</w:t>
            </w:r>
          </w:p>
        </w:tc>
        <w:tc>
          <w:tcPr>
            <w:tcW w:w="66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EC24085" w14:textId="77777777" w:rsidR="00000B50" w:rsidRPr="00CA0566" w:rsidRDefault="00000B50" w:rsidP="00000B50">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B15&lt;12500</w:t>
            </w:r>
          </w:p>
        </w:tc>
        <w:tc>
          <w:tcPr>
            <w:tcW w:w="5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D31E8E8" w14:textId="77777777" w:rsidR="00000B50" w:rsidRPr="00CA0566" w:rsidRDefault="00000B50" w:rsidP="00000B50">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B16&gt;500</w:t>
            </w:r>
          </w:p>
        </w:tc>
        <w:tc>
          <w:tcPr>
            <w:tcW w:w="509"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EC10E22" w14:textId="77777777" w:rsidR="00000B50" w:rsidRPr="00CA0566" w:rsidRDefault="00000B50" w:rsidP="00000B50">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B17≥7</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F47FFF3" w14:textId="77777777" w:rsidR="00000B50" w:rsidRPr="00CA0566" w:rsidRDefault="00000B50" w:rsidP="00000B50">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B18&gt;3</w:t>
            </w:r>
          </w:p>
        </w:tc>
        <w:tc>
          <w:tcPr>
            <w:tcW w:w="611"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832DFB3" w14:textId="77777777" w:rsidR="00000B50" w:rsidRPr="00CA0566" w:rsidRDefault="00000B50" w:rsidP="00000B50">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B19&lt;14,5</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2BCA85F" w14:textId="77777777" w:rsidR="00000B50" w:rsidRPr="00CA0566" w:rsidRDefault="00000B50" w:rsidP="00000B50">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В20&lt;61</w:t>
            </w: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7A943640" w14:textId="77777777" w:rsidR="00000B50" w:rsidRPr="00CA0566" w:rsidRDefault="00000B50" w:rsidP="00000B50">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В21&lt;20</w:t>
            </w:r>
          </w:p>
        </w:tc>
      </w:tr>
      <w:tr w:rsidR="00000B50" w:rsidRPr="00CA0566" w14:paraId="45C6250B" w14:textId="77777777" w:rsidTr="002E0F7F">
        <w:trPr>
          <w:trHeight w:val="20"/>
        </w:trPr>
        <w:tc>
          <w:tcPr>
            <w:tcW w:w="193" w:type="pct"/>
            <w:tcBorders>
              <w:top w:val="single" w:sz="4" w:space="0" w:color="auto"/>
              <w:left w:val="single" w:sz="4" w:space="0" w:color="auto"/>
              <w:bottom w:val="single" w:sz="4" w:space="0" w:color="auto"/>
              <w:right w:val="single" w:sz="4" w:space="0" w:color="auto"/>
            </w:tcBorders>
            <w:shd w:val="clear" w:color="auto" w:fill="auto"/>
          </w:tcPr>
          <w:p w14:paraId="3F6CC6BC" w14:textId="77777777" w:rsidR="00000B50" w:rsidRPr="00CA0566" w:rsidRDefault="00000B50" w:rsidP="00000B50">
            <w:pPr>
              <w:spacing w:after="0" w:line="360" w:lineRule="auto"/>
              <w:jc w:val="center"/>
              <w:rPr>
                <w:rFonts w:ascii="Times New Roman" w:eastAsia="Times New Roman" w:hAnsi="Times New Roman" w:cs="Times New Roman"/>
                <w:lang w:eastAsia="ru-RU"/>
              </w:rPr>
            </w:pPr>
          </w:p>
        </w:tc>
        <w:tc>
          <w:tcPr>
            <w:tcW w:w="694" w:type="pct"/>
            <w:tcBorders>
              <w:top w:val="single" w:sz="4" w:space="0" w:color="auto"/>
              <w:left w:val="single" w:sz="4" w:space="0" w:color="auto"/>
              <w:bottom w:val="single" w:sz="4" w:space="0" w:color="auto"/>
              <w:right w:val="single" w:sz="4" w:space="0" w:color="auto"/>
            </w:tcBorders>
            <w:shd w:val="clear" w:color="auto" w:fill="auto"/>
            <w:vAlign w:val="bottom"/>
          </w:tcPr>
          <w:p w14:paraId="4B10F3E9" w14:textId="73DB1B87" w:rsidR="00000B50" w:rsidRPr="00CA0566" w:rsidRDefault="00000B50" w:rsidP="00000B50">
            <w:pPr>
              <w:spacing w:after="0" w:line="360" w:lineRule="auto"/>
              <w:jc w:val="center"/>
              <w:rPr>
                <w:rFonts w:ascii="Times New Roman" w:eastAsia="Times New Roman" w:hAnsi="Times New Roman" w:cs="Times New Roman"/>
                <w:lang w:eastAsia="ru-RU"/>
              </w:rPr>
            </w:pPr>
            <w:r w:rsidRPr="00391E09">
              <w:rPr>
                <w:rFonts w:ascii="Times New Roman" w:eastAsia="Times New Roman" w:hAnsi="Times New Roman" w:cs="Times New Roman"/>
                <w:lang w:eastAsia="ru-RU"/>
              </w:rPr>
              <w:t>Average risk</w:t>
            </w:r>
          </w:p>
        </w:tc>
        <w:tc>
          <w:tcPr>
            <w:tcW w:w="66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46A14C6" w14:textId="77777777" w:rsidR="00000B50" w:rsidRPr="00CA0566" w:rsidRDefault="00000B50" w:rsidP="00000B50">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12500≤B15≤27500</w:t>
            </w:r>
          </w:p>
        </w:tc>
        <w:tc>
          <w:tcPr>
            <w:tcW w:w="5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4ABD5AE" w14:textId="77777777" w:rsidR="00000B50" w:rsidRPr="00CA0566" w:rsidRDefault="00000B50" w:rsidP="00000B50">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100&lt;В16≤500</w:t>
            </w:r>
          </w:p>
        </w:tc>
        <w:tc>
          <w:tcPr>
            <w:tcW w:w="509"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F3167AD" w14:textId="77777777" w:rsidR="00000B50" w:rsidRPr="00CA0566" w:rsidRDefault="00000B50" w:rsidP="00000B50">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5≤B17&lt;7</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632E2B" w14:textId="77777777" w:rsidR="00000B50" w:rsidRPr="00CA0566" w:rsidRDefault="00000B50" w:rsidP="00000B50">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1≤B18≤3</w:t>
            </w:r>
          </w:p>
        </w:tc>
        <w:tc>
          <w:tcPr>
            <w:tcW w:w="611"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8EEE4B0" w14:textId="77777777" w:rsidR="00000B50" w:rsidRPr="00CA0566" w:rsidRDefault="00000B50" w:rsidP="00000B50">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14,5≤B19≤21</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FC80F34" w14:textId="77777777" w:rsidR="00000B50" w:rsidRPr="00CA0566" w:rsidRDefault="00000B50" w:rsidP="00000B50">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93≥В20≥61</w:t>
            </w: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08FBFA83" w14:textId="77777777" w:rsidR="00000B50" w:rsidRPr="00CA0566" w:rsidRDefault="00000B50" w:rsidP="00000B50">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20≤В21≤50</w:t>
            </w:r>
          </w:p>
        </w:tc>
      </w:tr>
      <w:tr w:rsidR="00000B50" w:rsidRPr="00CA0566" w14:paraId="48AC10A5" w14:textId="77777777" w:rsidTr="002E0F7F">
        <w:trPr>
          <w:trHeight w:val="20"/>
        </w:trPr>
        <w:tc>
          <w:tcPr>
            <w:tcW w:w="193" w:type="pct"/>
            <w:tcBorders>
              <w:top w:val="single" w:sz="4" w:space="0" w:color="auto"/>
              <w:left w:val="single" w:sz="4" w:space="0" w:color="auto"/>
              <w:bottom w:val="single" w:sz="4" w:space="0" w:color="auto"/>
              <w:right w:val="single" w:sz="4" w:space="0" w:color="auto"/>
            </w:tcBorders>
            <w:shd w:val="clear" w:color="auto" w:fill="auto"/>
          </w:tcPr>
          <w:p w14:paraId="5D87EC57" w14:textId="77777777" w:rsidR="00000B50" w:rsidRPr="00CA0566" w:rsidRDefault="00000B50" w:rsidP="00000B50">
            <w:pPr>
              <w:spacing w:after="0" w:line="360" w:lineRule="auto"/>
              <w:jc w:val="center"/>
              <w:rPr>
                <w:rFonts w:ascii="Times New Roman" w:eastAsia="Times New Roman" w:hAnsi="Times New Roman" w:cs="Times New Roman"/>
                <w:lang w:eastAsia="ru-RU"/>
              </w:rPr>
            </w:pPr>
          </w:p>
        </w:tc>
        <w:tc>
          <w:tcPr>
            <w:tcW w:w="694" w:type="pct"/>
            <w:tcBorders>
              <w:top w:val="single" w:sz="4" w:space="0" w:color="auto"/>
              <w:left w:val="single" w:sz="4" w:space="0" w:color="auto"/>
              <w:bottom w:val="single" w:sz="4" w:space="0" w:color="auto"/>
              <w:right w:val="single" w:sz="4" w:space="0" w:color="auto"/>
            </w:tcBorders>
            <w:shd w:val="clear" w:color="auto" w:fill="auto"/>
            <w:vAlign w:val="bottom"/>
          </w:tcPr>
          <w:p w14:paraId="42829B2C" w14:textId="4340EBE0" w:rsidR="00000B50" w:rsidRPr="00CA0566" w:rsidRDefault="00000B50" w:rsidP="00000B50">
            <w:pPr>
              <w:spacing w:after="0" w:line="360" w:lineRule="auto"/>
              <w:jc w:val="center"/>
              <w:rPr>
                <w:rFonts w:ascii="Times New Roman" w:eastAsia="Times New Roman" w:hAnsi="Times New Roman" w:cs="Times New Roman"/>
                <w:lang w:eastAsia="ru-RU"/>
              </w:rPr>
            </w:pPr>
            <w:r w:rsidRPr="00391E09">
              <w:rPr>
                <w:rFonts w:ascii="Times New Roman" w:eastAsia="Times New Roman" w:hAnsi="Times New Roman" w:cs="Times New Roman"/>
                <w:lang w:eastAsia="ru-RU"/>
              </w:rPr>
              <w:t>Low risk</w:t>
            </w:r>
          </w:p>
        </w:tc>
        <w:tc>
          <w:tcPr>
            <w:tcW w:w="66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787D176" w14:textId="77777777" w:rsidR="00000B50" w:rsidRPr="00CA0566" w:rsidRDefault="00000B50" w:rsidP="00000B50">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B15&gt;27500</w:t>
            </w:r>
          </w:p>
        </w:tc>
        <w:tc>
          <w:tcPr>
            <w:tcW w:w="5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07B539E" w14:textId="77777777" w:rsidR="00000B50" w:rsidRPr="00CA0566" w:rsidRDefault="00000B50" w:rsidP="00000B50">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В16≤100</w:t>
            </w:r>
          </w:p>
        </w:tc>
        <w:tc>
          <w:tcPr>
            <w:tcW w:w="509"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6438D45" w14:textId="77777777" w:rsidR="00000B50" w:rsidRPr="00CA0566" w:rsidRDefault="00000B50" w:rsidP="00000B50">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B17&lt;5</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88F64BC" w14:textId="77777777" w:rsidR="00000B50" w:rsidRPr="00CA0566" w:rsidRDefault="00000B50" w:rsidP="00000B50">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B18&lt;1</w:t>
            </w:r>
          </w:p>
        </w:tc>
        <w:tc>
          <w:tcPr>
            <w:tcW w:w="611"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01863E1" w14:textId="77777777" w:rsidR="00000B50" w:rsidRPr="00CA0566" w:rsidRDefault="00000B50" w:rsidP="00000B50">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B19&gt;21</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2BC7194" w14:textId="77777777" w:rsidR="00000B50" w:rsidRPr="00CA0566" w:rsidRDefault="00000B50" w:rsidP="00000B50">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В20&gt;93</w:t>
            </w:r>
          </w:p>
        </w:tc>
        <w:tc>
          <w:tcPr>
            <w:tcW w:w="62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625DEF24" w14:textId="77777777" w:rsidR="00000B50" w:rsidRPr="00CA0566" w:rsidRDefault="00000B50" w:rsidP="00000B50">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В21&gt;50</w:t>
            </w:r>
          </w:p>
        </w:tc>
      </w:tr>
      <w:tr w:rsidR="00CA0566" w:rsidRPr="00CA0566" w14:paraId="0CF8A37E" w14:textId="77777777" w:rsidTr="002E0F7F">
        <w:trPr>
          <w:gridAfter w:val="2"/>
          <w:wAfter w:w="6" w:type="pct"/>
          <w:trHeight w:val="20"/>
        </w:trPr>
        <w:tc>
          <w:tcPr>
            <w:tcW w:w="193" w:type="pct"/>
            <w:tcBorders>
              <w:top w:val="single" w:sz="4" w:space="0" w:color="auto"/>
              <w:left w:val="single" w:sz="4" w:space="0" w:color="auto"/>
              <w:bottom w:val="single" w:sz="4" w:space="0" w:color="auto"/>
              <w:right w:val="single" w:sz="4" w:space="0" w:color="auto"/>
            </w:tcBorders>
            <w:shd w:val="clear" w:color="auto" w:fill="auto"/>
            <w:vAlign w:val="bottom"/>
          </w:tcPr>
          <w:p w14:paraId="0C07583F" w14:textId="77777777" w:rsidR="00583ED3" w:rsidRPr="00CA0566" w:rsidRDefault="00583ED3" w:rsidP="00D665DB">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w:t>
            </w:r>
          </w:p>
        </w:tc>
        <w:tc>
          <w:tcPr>
            <w:tcW w:w="694" w:type="pct"/>
            <w:tcBorders>
              <w:top w:val="single" w:sz="4" w:space="0" w:color="auto"/>
              <w:left w:val="single" w:sz="4" w:space="0" w:color="auto"/>
              <w:bottom w:val="single" w:sz="4" w:space="0" w:color="auto"/>
              <w:right w:val="single" w:sz="4" w:space="0" w:color="auto"/>
            </w:tcBorders>
            <w:shd w:val="clear" w:color="auto" w:fill="auto"/>
            <w:vAlign w:val="bottom"/>
          </w:tcPr>
          <w:p w14:paraId="10D1153F" w14:textId="77777777" w:rsidR="00583ED3" w:rsidRPr="00CA0566" w:rsidRDefault="00583ED3" w:rsidP="00D665DB">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14:paraId="4028D9BE" w14:textId="77777777" w:rsidR="00583ED3" w:rsidRPr="00CA0566" w:rsidRDefault="00583ED3" w:rsidP="00D665DB">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3</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14:paraId="7A362F47" w14:textId="77777777" w:rsidR="00583ED3" w:rsidRPr="00CA0566" w:rsidRDefault="00583ED3" w:rsidP="00D665DB">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4</w:t>
            </w: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14:paraId="0BC0AE28" w14:textId="77777777" w:rsidR="00583ED3" w:rsidRPr="00CA0566" w:rsidRDefault="00583ED3" w:rsidP="00D665DB">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5</w:t>
            </w:r>
          </w:p>
        </w:tc>
        <w:tc>
          <w:tcPr>
            <w:tcW w:w="56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E5F5A4" w14:textId="77777777" w:rsidR="00583ED3" w:rsidRPr="00CA0566" w:rsidRDefault="00583ED3" w:rsidP="00D665DB">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6</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060D8EDD" w14:textId="77777777" w:rsidR="00583ED3" w:rsidRPr="00CA0566" w:rsidRDefault="00583ED3" w:rsidP="00D665DB">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7</w:t>
            </w:r>
          </w:p>
        </w:tc>
        <w:tc>
          <w:tcPr>
            <w:tcW w:w="56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2E788B" w14:textId="77777777" w:rsidR="00583ED3" w:rsidRPr="00CA0566" w:rsidRDefault="00583ED3" w:rsidP="00D665DB">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8</w:t>
            </w:r>
          </w:p>
        </w:tc>
        <w:tc>
          <w:tcPr>
            <w:tcW w:w="614" w:type="pct"/>
            <w:tcBorders>
              <w:top w:val="single" w:sz="4" w:space="0" w:color="auto"/>
              <w:left w:val="single" w:sz="4" w:space="0" w:color="auto"/>
              <w:bottom w:val="single" w:sz="4" w:space="0" w:color="auto"/>
              <w:right w:val="single" w:sz="4" w:space="0" w:color="auto"/>
            </w:tcBorders>
            <w:shd w:val="clear" w:color="auto" w:fill="auto"/>
            <w:vAlign w:val="bottom"/>
          </w:tcPr>
          <w:p w14:paraId="7ED3588A" w14:textId="77777777" w:rsidR="00583ED3" w:rsidRPr="00CA0566" w:rsidRDefault="00583ED3" w:rsidP="00D665DB">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9</w:t>
            </w:r>
          </w:p>
        </w:tc>
      </w:tr>
      <w:tr w:rsidR="002E0F7F" w:rsidRPr="00CA0566" w14:paraId="3F9A65D6" w14:textId="77777777" w:rsidTr="002E0F7F">
        <w:trPr>
          <w:gridAfter w:val="2"/>
          <w:wAfter w:w="6" w:type="pct"/>
          <w:trHeight w:val="20"/>
        </w:trPr>
        <w:tc>
          <w:tcPr>
            <w:tcW w:w="193" w:type="pct"/>
            <w:tcBorders>
              <w:top w:val="single" w:sz="4" w:space="0" w:color="auto"/>
              <w:left w:val="single" w:sz="4" w:space="0" w:color="auto"/>
              <w:bottom w:val="single" w:sz="4" w:space="0" w:color="auto"/>
              <w:right w:val="single" w:sz="4" w:space="0" w:color="auto"/>
            </w:tcBorders>
            <w:shd w:val="clear" w:color="auto" w:fill="auto"/>
            <w:vAlign w:val="bottom"/>
          </w:tcPr>
          <w:p w14:paraId="39A4C7E7"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w:t>
            </w:r>
          </w:p>
        </w:tc>
        <w:tc>
          <w:tcPr>
            <w:tcW w:w="694" w:type="pct"/>
            <w:tcBorders>
              <w:top w:val="single" w:sz="4" w:space="0" w:color="auto"/>
              <w:left w:val="single" w:sz="4" w:space="0" w:color="auto"/>
              <w:bottom w:val="single" w:sz="4" w:space="0" w:color="auto"/>
              <w:right w:val="single" w:sz="4" w:space="0" w:color="auto"/>
            </w:tcBorders>
            <w:shd w:val="clear" w:color="auto" w:fill="auto"/>
          </w:tcPr>
          <w:p w14:paraId="0195CC6D" w14:textId="455127FD" w:rsidR="002E0F7F" w:rsidRPr="00CA0566" w:rsidRDefault="002E0F7F" w:rsidP="002E0F7F">
            <w:pPr>
              <w:spacing w:after="0" w:line="360" w:lineRule="auto"/>
              <w:rPr>
                <w:rFonts w:ascii="Times New Roman" w:eastAsia="Times New Roman" w:hAnsi="Times New Roman" w:cs="Times New Roman"/>
                <w:lang w:eastAsia="ru-RU"/>
              </w:rPr>
            </w:pPr>
            <w:r w:rsidRPr="00391E09">
              <w:rPr>
                <w:rFonts w:ascii="Times New Roman" w:hAnsi="Times New Roman" w:cs="Times New Roman"/>
              </w:rPr>
              <w:t>Nur-Sultan</w:t>
            </w:r>
          </w:p>
        </w:tc>
        <w:tc>
          <w:tcPr>
            <w:tcW w:w="661" w:type="pct"/>
            <w:tcBorders>
              <w:top w:val="single" w:sz="4" w:space="0" w:color="auto"/>
              <w:left w:val="single" w:sz="4" w:space="0" w:color="auto"/>
              <w:bottom w:val="single" w:sz="4" w:space="0" w:color="auto"/>
              <w:right w:val="single" w:sz="4" w:space="0" w:color="auto"/>
            </w:tcBorders>
            <w:shd w:val="clear" w:color="D9E1F2" w:fill="FFD966"/>
            <w:noWrap/>
            <w:vAlign w:val="bottom"/>
          </w:tcPr>
          <w:p w14:paraId="6AD02D77"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4208</w:t>
            </w:r>
          </w:p>
        </w:tc>
        <w:tc>
          <w:tcPr>
            <w:tcW w:w="589" w:type="pct"/>
            <w:tcBorders>
              <w:top w:val="single" w:sz="4" w:space="0" w:color="auto"/>
              <w:left w:val="single" w:sz="4" w:space="0" w:color="auto"/>
              <w:bottom w:val="single" w:sz="4" w:space="0" w:color="auto"/>
              <w:right w:val="single" w:sz="4" w:space="0" w:color="auto"/>
            </w:tcBorders>
            <w:shd w:val="clear" w:color="D9E1F2" w:fill="A9D08E"/>
            <w:noWrap/>
            <w:vAlign w:val="bottom"/>
          </w:tcPr>
          <w:p w14:paraId="4F6D0D17"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57</w:t>
            </w:r>
          </w:p>
        </w:tc>
        <w:tc>
          <w:tcPr>
            <w:tcW w:w="507" w:type="pct"/>
            <w:tcBorders>
              <w:top w:val="single" w:sz="4" w:space="0" w:color="auto"/>
              <w:left w:val="single" w:sz="4" w:space="0" w:color="auto"/>
              <w:bottom w:val="single" w:sz="4" w:space="0" w:color="auto"/>
              <w:right w:val="single" w:sz="4" w:space="0" w:color="auto"/>
            </w:tcBorders>
            <w:shd w:val="clear" w:color="D9E1F2" w:fill="A9D08E"/>
            <w:noWrap/>
            <w:vAlign w:val="bottom"/>
          </w:tcPr>
          <w:p w14:paraId="259C0F16"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7,00</w:t>
            </w:r>
          </w:p>
        </w:tc>
        <w:tc>
          <w:tcPr>
            <w:tcW w:w="568" w:type="pct"/>
            <w:gridSpan w:val="2"/>
            <w:tcBorders>
              <w:top w:val="single" w:sz="4" w:space="0" w:color="auto"/>
              <w:left w:val="single" w:sz="4" w:space="0" w:color="auto"/>
              <w:bottom w:val="single" w:sz="4" w:space="0" w:color="auto"/>
              <w:right w:val="single" w:sz="4" w:space="0" w:color="auto"/>
            </w:tcBorders>
            <w:shd w:val="clear" w:color="D9E1F2" w:fill="FF7C80"/>
            <w:noWrap/>
            <w:vAlign w:val="bottom"/>
          </w:tcPr>
          <w:p w14:paraId="6EFB8FC3"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3,59</w:t>
            </w:r>
          </w:p>
        </w:tc>
        <w:tc>
          <w:tcPr>
            <w:tcW w:w="607" w:type="pct"/>
            <w:tcBorders>
              <w:top w:val="single" w:sz="4" w:space="0" w:color="auto"/>
              <w:left w:val="single" w:sz="4" w:space="0" w:color="auto"/>
              <w:bottom w:val="single" w:sz="4" w:space="0" w:color="auto"/>
              <w:right w:val="single" w:sz="4" w:space="0" w:color="auto"/>
            </w:tcBorders>
            <w:shd w:val="clear" w:color="D9E1F2" w:fill="A9D08E"/>
            <w:noWrap/>
            <w:vAlign w:val="bottom"/>
          </w:tcPr>
          <w:p w14:paraId="43C724B3"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12,52</w:t>
            </w:r>
          </w:p>
        </w:tc>
        <w:tc>
          <w:tcPr>
            <w:tcW w:w="561" w:type="pct"/>
            <w:gridSpan w:val="2"/>
            <w:tcBorders>
              <w:top w:val="single" w:sz="4" w:space="0" w:color="auto"/>
              <w:left w:val="single" w:sz="4" w:space="0" w:color="auto"/>
              <w:bottom w:val="single" w:sz="4" w:space="0" w:color="auto"/>
              <w:right w:val="single" w:sz="4" w:space="0" w:color="auto"/>
            </w:tcBorders>
            <w:shd w:val="clear" w:color="D9E1F2" w:fill="A9D08E"/>
            <w:noWrap/>
            <w:vAlign w:val="bottom"/>
          </w:tcPr>
          <w:p w14:paraId="49D7C06B"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95,7</w:t>
            </w:r>
          </w:p>
        </w:tc>
        <w:tc>
          <w:tcPr>
            <w:tcW w:w="614" w:type="pct"/>
            <w:tcBorders>
              <w:top w:val="single" w:sz="4" w:space="0" w:color="auto"/>
              <w:left w:val="single" w:sz="4" w:space="0" w:color="auto"/>
              <w:bottom w:val="single" w:sz="4" w:space="0" w:color="auto"/>
              <w:right w:val="single" w:sz="4" w:space="0" w:color="auto"/>
            </w:tcBorders>
            <w:shd w:val="clear" w:color="D9E1F2" w:fill="A9D08E"/>
            <w:noWrap/>
            <w:vAlign w:val="bottom"/>
          </w:tcPr>
          <w:p w14:paraId="74FD9718"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4,97</w:t>
            </w:r>
          </w:p>
        </w:tc>
      </w:tr>
      <w:tr w:rsidR="002E0F7F" w:rsidRPr="00CA0566" w14:paraId="48EDDDE4" w14:textId="77777777" w:rsidTr="002E0F7F">
        <w:trPr>
          <w:gridAfter w:val="2"/>
          <w:wAfter w:w="6" w:type="pct"/>
          <w:trHeight w:val="20"/>
        </w:trPr>
        <w:tc>
          <w:tcPr>
            <w:tcW w:w="193" w:type="pct"/>
            <w:tcBorders>
              <w:top w:val="single" w:sz="4" w:space="0" w:color="auto"/>
              <w:left w:val="single" w:sz="4" w:space="0" w:color="auto"/>
              <w:bottom w:val="single" w:sz="4" w:space="0" w:color="auto"/>
              <w:right w:val="single" w:sz="4" w:space="0" w:color="auto"/>
            </w:tcBorders>
            <w:shd w:val="clear" w:color="auto" w:fill="auto"/>
            <w:vAlign w:val="bottom"/>
          </w:tcPr>
          <w:p w14:paraId="21418ECC"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w:t>
            </w:r>
          </w:p>
        </w:tc>
        <w:tc>
          <w:tcPr>
            <w:tcW w:w="694" w:type="pct"/>
            <w:tcBorders>
              <w:top w:val="single" w:sz="4" w:space="0" w:color="auto"/>
              <w:left w:val="single" w:sz="4" w:space="0" w:color="auto"/>
              <w:bottom w:val="single" w:sz="4" w:space="0" w:color="auto"/>
              <w:right w:val="single" w:sz="4" w:space="0" w:color="auto"/>
            </w:tcBorders>
            <w:shd w:val="clear" w:color="auto" w:fill="auto"/>
          </w:tcPr>
          <w:p w14:paraId="6B0FE998" w14:textId="77D7ED59" w:rsidR="002E0F7F" w:rsidRPr="00CA0566" w:rsidRDefault="002E0F7F" w:rsidP="002E0F7F">
            <w:pPr>
              <w:spacing w:after="0" w:line="360" w:lineRule="auto"/>
              <w:rPr>
                <w:rFonts w:ascii="Times New Roman" w:eastAsia="Times New Roman" w:hAnsi="Times New Roman" w:cs="Times New Roman"/>
                <w:lang w:eastAsia="ru-RU"/>
              </w:rPr>
            </w:pPr>
            <w:r w:rsidRPr="00391E09">
              <w:rPr>
                <w:rFonts w:ascii="Times New Roman" w:hAnsi="Times New Roman" w:cs="Times New Roman"/>
              </w:rPr>
              <w:t>Almaty</w:t>
            </w:r>
          </w:p>
        </w:tc>
        <w:tc>
          <w:tcPr>
            <w:tcW w:w="661" w:type="pct"/>
            <w:tcBorders>
              <w:top w:val="single" w:sz="4" w:space="0" w:color="auto"/>
              <w:left w:val="single" w:sz="4" w:space="0" w:color="auto"/>
              <w:bottom w:val="single" w:sz="4" w:space="0" w:color="auto"/>
              <w:right w:val="single" w:sz="4" w:space="0" w:color="auto"/>
            </w:tcBorders>
            <w:shd w:val="clear" w:color="000000" w:fill="FF7C80"/>
            <w:noWrap/>
            <w:vAlign w:val="bottom"/>
          </w:tcPr>
          <w:p w14:paraId="5C8162FB"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2669</w:t>
            </w:r>
          </w:p>
        </w:tc>
        <w:tc>
          <w:tcPr>
            <w:tcW w:w="589" w:type="pct"/>
            <w:tcBorders>
              <w:top w:val="single" w:sz="4" w:space="0" w:color="auto"/>
              <w:left w:val="single" w:sz="4" w:space="0" w:color="auto"/>
              <w:bottom w:val="single" w:sz="4" w:space="0" w:color="auto"/>
              <w:right w:val="single" w:sz="4" w:space="0" w:color="auto"/>
            </w:tcBorders>
            <w:shd w:val="clear" w:color="000000" w:fill="FFD966"/>
            <w:noWrap/>
            <w:vAlign w:val="bottom"/>
          </w:tcPr>
          <w:p w14:paraId="6ABF0D46"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24</w:t>
            </w:r>
          </w:p>
        </w:tc>
        <w:tc>
          <w:tcPr>
            <w:tcW w:w="507" w:type="pct"/>
            <w:tcBorders>
              <w:top w:val="single" w:sz="4" w:space="0" w:color="auto"/>
              <w:left w:val="single" w:sz="4" w:space="0" w:color="auto"/>
              <w:bottom w:val="single" w:sz="4" w:space="0" w:color="auto"/>
              <w:right w:val="single" w:sz="4" w:space="0" w:color="auto"/>
            </w:tcBorders>
            <w:shd w:val="clear" w:color="000000" w:fill="A9D08E"/>
            <w:noWrap/>
            <w:vAlign w:val="bottom"/>
          </w:tcPr>
          <w:p w14:paraId="3E6D2B51"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8,00</w:t>
            </w:r>
          </w:p>
        </w:tc>
        <w:tc>
          <w:tcPr>
            <w:tcW w:w="568" w:type="pct"/>
            <w:gridSpan w:val="2"/>
            <w:tcBorders>
              <w:top w:val="single" w:sz="4" w:space="0" w:color="auto"/>
              <w:left w:val="single" w:sz="4" w:space="0" w:color="auto"/>
              <w:bottom w:val="single" w:sz="4" w:space="0" w:color="auto"/>
              <w:right w:val="single" w:sz="4" w:space="0" w:color="auto"/>
            </w:tcBorders>
            <w:shd w:val="clear" w:color="000000" w:fill="A9D08E"/>
            <w:noWrap/>
            <w:vAlign w:val="bottom"/>
          </w:tcPr>
          <w:p w14:paraId="7D23AA0C"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2,54</w:t>
            </w:r>
          </w:p>
        </w:tc>
        <w:tc>
          <w:tcPr>
            <w:tcW w:w="607" w:type="pct"/>
            <w:tcBorders>
              <w:top w:val="single" w:sz="4" w:space="0" w:color="auto"/>
              <w:left w:val="single" w:sz="4" w:space="0" w:color="auto"/>
              <w:bottom w:val="single" w:sz="4" w:space="0" w:color="auto"/>
              <w:right w:val="single" w:sz="4" w:space="0" w:color="auto"/>
            </w:tcBorders>
            <w:shd w:val="clear" w:color="000000" w:fill="FFD966"/>
            <w:noWrap/>
            <w:vAlign w:val="bottom"/>
          </w:tcPr>
          <w:p w14:paraId="5C3F9694"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14,68</w:t>
            </w:r>
          </w:p>
        </w:tc>
        <w:tc>
          <w:tcPr>
            <w:tcW w:w="561" w:type="pct"/>
            <w:gridSpan w:val="2"/>
            <w:tcBorders>
              <w:top w:val="single" w:sz="4" w:space="0" w:color="auto"/>
              <w:left w:val="single" w:sz="4" w:space="0" w:color="auto"/>
              <w:bottom w:val="single" w:sz="4" w:space="0" w:color="auto"/>
              <w:right w:val="single" w:sz="4" w:space="0" w:color="auto"/>
            </w:tcBorders>
            <w:shd w:val="clear" w:color="000000" w:fill="FF7C80"/>
            <w:noWrap/>
            <w:vAlign w:val="bottom"/>
          </w:tcPr>
          <w:p w14:paraId="0E808E4D"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95,5</w:t>
            </w:r>
          </w:p>
        </w:tc>
        <w:tc>
          <w:tcPr>
            <w:tcW w:w="614" w:type="pct"/>
            <w:tcBorders>
              <w:top w:val="single" w:sz="4" w:space="0" w:color="auto"/>
              <w:left w:val="single" w:sz="4" w:space="0" w:color="auto"/>
              <w:bottom w:val="single" w:sz="4" w:space="0" w:color="auto"/>
              <w:right w:val="single" w:sz="4" w:space="0" w:color="auto"/>
            </w:tcBorders>
            <w:shd w:val="clear" w:color="000000" w:fill="A9D08E"/>
            <w:noWrap/>
            <w:vAlign w:val="bottom"/>
          </w:tcPr>
          <w:p w14:paraId="74DFCDFA"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4,86</w:t>
            </w:r>
          </w:p>
        </w:tc>
      </w:tr>
      <w:tr w:rsidR="002E0F7F" w:rsidRPr="00CA0566" w14:paraId="03F2185E" w14:textId="77777777" w:rsidTr="002E0F7F">
        <w:trPr>
          <w:gridAfter w:val="2"/>
          <w:wAfter w:w="6" w:type="pct"/>
          <w:trHeight w:val="20"/>
        </w:trPr>
        <w:tc>
          <w:tcPr>
            <w:tcW w:w="193" w:type="pct"/>
            <w:tcBorders>
              <w:top w:val="single" w:sz="4" w:space="0" w:color="auto"/>
              <w:left w:val="single" w:sz="4" w:space="0" w:color="auto"/>
              <w:bottom w:val="single" w:sz="4" w:space="0" w:color="auto"/>
              <w:right w:val="single" w:sz="4" w:space="0" w:color="auto"/>
            </w:tcBorders>
            <w:shd w:val="clear" w:color="auto" w:fill="auto"/>
            <w:vAlign w:val="bottom"/>
          </w:tcPr>
          <w:p w14:paraId="68664739"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3</w:t>
            </w:r>
          </w:p>
        </w:tc>
        <w:tc>
          <w:tcPr>
            <w:tcW w:w="694" w:type="pct"/>
            <w:tcBorders>
              <w:top w:val="single" w:sz="4" w:space="0" w:color="auto"/>
              <w:left w:val="single" w:sz="4" w:space="0" w:color="auto"/>
              <w:bottom w:val="single" w:sz="4" w:space="0" w:color="auto"/>
              <w:right w:val="single" w:sz="4" w:space="0" w:color="auto"/>
            </w:tcBorders>
            <w:shd w:val="clear" w:color="auto" w:fill="auto"/>
          </w:tcPr>
          <w:p w14:paraId="36C735EA" w14:textId="2E3897B6" w:rsidR="002E0F7F" w:rsidRPr="00CA0566" w:rsidRDefault="002E0F7F" w:rsidP="002E0F7F">
            <w:pPr>
              <w:spacing w:after="0" w:line="360" w:lineRule="auto"/>
              <w:rPr>
                <w:rFonts w:ascii="Times New Roman" w:eastAsia="Times New Roman" w:hAnsi="Times New Roman" w:cs="Times New Roman"/>
                <w:lang w:eastAsia="ru-RU"/>
              </w:rPr>
            </w:pPr>
            <w:r w:rsidRPr="00391E09">
              <w:rPr>
                <w:rFonts w:ascii="Times New Roman" w:hAnsi="Times New Roman" w:cs="Times New Roman"/>
              </w:rPr>
              <w:t>Shymkent</w:t>
            </w:r>
          </w:p>
        </w:tc>
        <w:tc>
          <w:tcPr>
            <w:tcW w:w="661" w:type="pct"/>
            <w:tcBorders>
              <w:top w:val="single" w:sz="4" w:space="0" w:color="auto"/>
              <w:left w:val="single" w:sz="4" w:space="0" w:color="auto"/>
              <w:bottom w:val="single" w:sz="4" w:space="0" w:color="auto"/>
              <w:right w:val="single" w:sz="4" w:space="0" w:color="auto"/>
            </w:tcBorders>
            <w:shd w:val="clear" w:color="D9E1F2" w:fill="FF7C80"/>
            <w:noWrap/>
            <w:vAlign w:val="bottom"/>
          </w:tcPr>
          <w:p w14:paraId="136C348B"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6399</w:t>
            </w:r>
          </w:p>
        </w:tc>
        <w:tc>
          <w:tcPr>
            <w:tcW w:w="589" w:type="pct"/>
            <w:tcBorders>
              <w:top w:val="single" w:sz="4" w:space="0" w:color="auto"/>
              <w:left w:val="single" w:sz="4" w:space="0" w:color="auto"/>
              <w:bottom w:val="single" w:sz="4" w:space="0" w:color="auto"/>
              <w:right w:val="single" w:sz="4" w:space="0" w:color="auto"/>
            </w:tcBorders>
            <w:shd w:val="clear" w:color="D9E1F2" w:fill="FF7C80"/>
            <w:noWrap/>
            <w:vAlign w:val="bottom"/>
          </w:tcPr>
          <w:p w14:paraId="39286681"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27</w:t>
            </w:r>
          </w:p>
        </w:tc>
        <w:tc>
          <w:tcPr>
            <w:tcW w:w="507" w:type="pct"/>
            <w:tcBorders>
              <w:top w:val="single" w:sz="4" w:space="0" w:color="auto"/>
              <w:left w:val="single" w:sz="4" w:space="0" w:color="auto"/>
              <w:bottom w:val="single" w:sz="4" w:space="0" w:color="auto"/>
              <w:right w:val="single" w:sz="4" w:space="0" w:color="auto"/>
            </w:tcBorders>
            <w:shd w:val="clear" w:color="D9E1F2" w:fill="A9D08E"/>
            <w:noWrap/>
            <w:vAlign w:val="bottom"/>
          </w:tcPr>
          <w:p w14:paraId="5DF12A91"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7,00</w:t>
            </w:r>
          </w:p>
        </w:tc>
        <w:tc>
          <w:tcPr>
            <w:tcW w:w="568" w:type="pct"/>
            <w:gridSpan w:val="2"/>
            <w:tcBorders>
              <w:top w:val="single" w:sz="4" w:space="0" w:color="auto"/>
              <w:left w:val="single" w:sz="4" w:space="0" w:color="auto"/>
              <w:bottom w:val="single" w:sz="4" w:space="0" w:color="auto"/>
              <w:right w:val="single" w:sz="4" w:space="0" w:color="auto"/>
            </w:tcBorders>
            <w:shd w:val="clear" w:color="D9E1F2" w:fill="FFD966"/>
            <w:noWrap/>
            <w:vAlign w:val="bottom"/>
          </w:tcPr>
          <w:p w14:paraId="07FAF65D"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1,55</w:t>
            </w:r>
          </w:p>
        </w:tc>
        <w:tc>
          <w:tcPr>
            <w:tcW w:w="607" w:type="pct"/>
            <w:tcBorders>
              <w:top w:val="single" w:sz="4" w:space="0" w:color="auto"/>
              <w:left w:val="single" w:sz="4" w:space="0" w:color="auto"/>
              <w:bottom w:val="single" w:sz="4" w:space="0" w:color="auto"/>
              <w:right w:val="single" w:sz="4" w:space="0" w:color="auto"/>
            </w:tcBorders>
            <w:shd w:val="clear" w:color="D9E1F2" w:fill="FF7C80"/>
            <w:noWrap/>
            <w:vAlign w:val="bottom"/>
          </w:tcPr>
          <w:p w14:paraId="41CA00A9"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10,09</w:t>
            </w:r>
          </w:p>
        </w:tc>
        <w:tc>
          <w:tcPr>
            <w:tcW w:w="561" w:type="pct"/>
            <w:gridSpan w:val="2"/>
            <w:tcBorders>
              <w:top w:val="single" w:sz="4" w:space="0" w:color="auto"/>
              <w:left w:val="single" w:sz="4" w:space="0" w:color="auto"/>
              <w:bottom w:val="single" w:sz="4" w:space="0" w:color="auto"/>
              <w:right w:val="single" w:sz="4" w:space="0" w:color="auto"/>
            </w:tcBorders>
            <w:shd w:val="clear" w:color="D9E1F2" w:fill="FF7C80"/>
            <w:noWrap/>
            <w:vAlign w:val="bottom"/>
          </w:tcPr>
          <w:p w14:paraId="7D883A0B"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5,8</w:t>
            </w:r>
          </w:p>
        </w:tc>
        <w:tc>
          <w:tcPr>
            <w:tcW w:w="614" w:type="pct"/>
            <w:tcBorders>
              <w:top w:val="single" w:sz="4" w:space="0" w:color="auto"/>
              <w:left w:val="single" w:sz="4" w:space="0" w:color="auto"/>
              <w:bottom w:val="single" w:sz="4" w:space="0" w:color="auto"/>
              <w:right w:val="single" w:sz="4" w:space="0" w:color="auto"/>
            </w:tcBorders>
            <w:shd w:val="clear" w:color="D9E1F2" w:fill="FF7C80"/>
            <w:noWrap/>
            <w:vAlign w:val="bottom"/>
          </w:tcPr>
          <w:p w14:paraId="6E27B25A"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0,00</w:t>
            </w:r>
          </w:p>
        </w:tc>
      </w:tr>
      <w:tr w:rsidR="002E0F7F" w:rsidRPr="00CA0566" w14:paraId="4763EA88" w14:textId="77777777" w:rsidTr="002E0F7F">
        <w:trPr>
          <w:gridAfter w:val="2"/>
          <w:wAfter w:w="6" w:type="pct"/>
          <w:trHeight w:val="20"/>
        </w:trPr>
        <w:tc>
          <w:tcPr>
            <w:tcW w:w="193" w:type="pct"/>
            <w:tcBorders>
              <w:top w:val="single" w:sz="4" w:space="0" w:color="auto"/>
              <w:left w:val="single" w:sz="4" w:space="0" w:color="auto"/>
              <w:bottom w:val="single" w:sz="4" w:space="0" w:color="auto"/>
              <w:right w:val="single" w:sz="4" w:space="0" w:color="auto"/>
            </w:tcBorders>
            <w:shd w:val="clear" w:color="auto" w:fill="auto"/>
            <w:vAlign w:val="bottom"/>
          </w:tcPr>
          <w:p w14:paraId="799D7063"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4</w:t>
            </w:r>
          </w:p>
        </w:tc>
        <w:tc>
          <w:tcPr>
            <w:tcW w:w="694" w:type="pct"/>
            <w:tcBorders>
              <w:top w:val="single" w:sz="4" w:space="0" w:color="auto"/>
              <w:left w:val="single" w:sz="4" w:space="0" w:color="auto"/>
              <w:bottom w:val="single" w:sz="4" w:space="0" w:color="auto"/>
              <w:right w:val="single" w:sz="4" w:space="0" w:color="auto"/>
            </w:tcBorders>
            <w:shd w:val="clear" w:color="auto" w:fill="auto"/>
          </w:tcPr>
          <w:p w14:paraId="27ED868B" w14:textId="28903772" w:rsidR="002E0F7F" w:rsidRPr="00CA0566" w:rsidRDefault="002E0F7F" w:rsidP="002E0F7F">
            <w:pPr>
              <w:spacing w:after="0" w:line="360" w:lineRule="auto"/>
              <w:rPr>
                <w:rFonts w:ascii="Times New Roman" w:eastAsia="Times New Roman" w:hAnsi="Times New Roman" w:cs="Times New Roman"/>
                <w:lang w:eastAsia="ru-RU"/>
              </w:rPr>
            </w:pPr>
            <w:r w:rsidRPr="00391E09">
              <w:rPr>
                <w:rFonts w:ascii="Times New Roman" w:hAnsi="Times New Roman" w:cs="Times New Roman"/>
              </w:rPr>
              <w:t>Aktau</w:t>
            </w:r>
          </w:p>
        </w:tc>
        <w:tc>
          <w:tcPr>
            <w:tcW w:w="661" w:type="pct"/>
            <w:tcBorders>
              <w:top w:val="single" w:sz="4" w:space="0" w:color="auto"/>
              <w:left w:val="single" w:sz="4" w:space="0" w:color="auto"/>
              <w:bottom w:val="single" w:sz="4" w:space="0" w:color="auto"/>
              <w:right w:val="single" w:sz="4" w:space="0" w:color="auto"/>
            </w:tcBorders>
            <w:shd w:val="clear" w:color="000000" w:fill="FFD966"/>
            <w:noWrap/>
            <w:vAlign w:val="bottom"/>
          </w:tcPr>
          <w:p w14:paraId="5E4F50A5"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58940</w:t>
            </w:r>
          </w:p>
        </w:tc>
        <w:tc>
          <w:tcPr>
            <w:tcW w:w="589" w:type="pct"/>
            <w:tcBorders>
              <w:top w:val="single" w:sz="4" w:space="0" w:color="auto"/>
              <w:left w:val="single" w:sz="4" w:space="0" w:color="auto"/>
              <w:bottom w:val="single" w:sz="4" w:space="0" w:color="auto"/>
              <w:right w:val="single" w:sz="4" w:space="0" w:color="auto"/>
            </w:tcBorders>
            <w:shd w:val="clear" w:color="000000" w:fill="A9D08E"/>
            <w:noWrap/>
            <w:vAlign w:val="bottom"/>
          </w:tcPr>
          <w:p w14:paraId="23D5B517"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66</w:t>
            </w:r>
          </w:p>
        </w:tc>
        <w:tc>
          <w:tcPr>
            <w:tcW w:w="507" w:type="pct"/>
            <w:tcBorders>
              <w:top w:val="single" w:sz="4" w:space="0" w:color="auto"/>
              <w:left w:val="single" w:sz="4" w:space="0" w:color="auto"/>
              <w:bottom w:val="single" w:sz="4" w:space="0" w:color="auto"/>
              <w:right w:val="single" w:sz="4" w:space="0" w:color="auto"/>
            </w:tcBorders>
            <w:shd w:val="clear" w:color="000000" w:fill="A9D08E"/>
            <w:noWrap/>
            <w:vAlign w:val="bottom"/>
          </w:tcPr>
          <w:p w14:paraId="58910374"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5,00</w:t>
            </w:r>
          </w:p>
        </w:tc>
        <w:tc>
          <w:tcPr>
            <w:tcW w:w="568" w:type="pct"/>
            <w:gridSpan w:val="2"/>
            <w:tcBorders>
              <w:top w:val="single" w:sz="4" w:space="0" w:color="auto"/>
              <w:left w:val="single" w:sz="4" w:space="0" w:color="auto"/>
              <w:bottom w:val="single" w:sz="4" w:space="0" w:color="auto"/>
              <w:right w:val="single" w:sz="4" w:space="0" w:color="auto"/>
            </w:tcBorders>
            <w:shd w:val="clear" w:color="000000" w:fill="FF7C80"/>
            <w:noWrap/>
            <w:vAlign w:val="bottom"/>
          </w:tcPr>
          <w:p w14:paraId="4E3E59A6"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0,68</w:t>
            </w:r>
          </w:p>
        </w:tc>
        <w:tc>
          <w:tcPr>
            <w:tcW w:w="607" w:type="pct"/>
            <w:tcBorders>
              <w:top w:val="single" w:sz="4" w:space="0" w:color="auto"/>
              <w:left w:val="single" w:sz="4" w:space="0" w:color="auto"/>
              <w:bottom w:val="single" w:sz="4" w:space="0" w:color="auto"/>
              <w:right w:val="single" w:sz="4" w:space="0" w:color="auto"/>
            </w:tcBorders>
            <w:shd w:val="clear" w:color="000000" w:fill="FF7C80"/>
            <w:noWrap/>
            <w:vAlign w:val="bottom"/>
          </w:tcPr>
          <w:p w14:paraId="49020D58"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44,17</w:t>
            </w:r>
          </w:p>
        </w:tc>
        <w:tc>
          <w:tcPr>
            <w:tcW w:w="561" w:type="pct"/>
            <w:gridSpan w:val="2"/>
            <w:tcBorders>
              <w:top w:val="single" w:sz="4" w:space="0" w:color="auto"/>
              <w:left w:val="single" w:sz="4" w:space="0" w:color="auto"/>
              <w:bottom w:val="single" w:sz="4" w:space="0" w:color="auto"/>
              <w:right w:val="single" w:sz="4" w:space="0" w:color="auto"/>
            </w:tcBorders>
            <w:shd w:val="clear" w:color="000000" w:fill="FF7C80"/>
            <w:noWrap/>
            <w:vAlign w:val="bottom"/>
          </w:tcPr>
          <w:p w14:paraId="6EC6D337"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43,1</w:t>
            </w:r>
          </w:p>
        </w:tc>
        <w:tc>
          <w:tcPr>
            <w:tcW w:w="614" w:type="pct"/>
            <w:tcBorders>
              <w:top w:val="single" w:sz="4" w:space="0" w:color="auto"/>
              <w:left w:val="single" w:sz="4" w:space="0" w:color="auto"/>
              <w:bottom w:val="single" w:sz="4" w:space="0" w:color="auto"/>
              <w:right w:val="single" w:sz="4" w:space="0" w:color="auto"/>
            </w:tcBorders>
            <w:shd w:val="clear" w:color="000000" w:fill="A9D08E"/>
            <w:noWrap/>
            <w:vAlign w:val="bottom"/>
          </w:tcPr>
          <w:p w14:paraId="5CA1D48C"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2,65</w:t>
            </w:r>
          </w:p>
        </w:tc>
      </w:tr>
      <w:tr w:rsidR="002E0F7F" w:rsidRPr="00CA0566" w14:paraId="58DAA87F" w14:textId="77777777" w:rsidTr="002E0F7F">
        <w:trPr>
          <w:gridAfter w:val="2"/>
          <w:wAfter w:w="6" w:type="pct"/>
          <w:trHeight w:val="20"/>
        </w:trPr>
        <w:tc>
          <w:tcPr>
            <w:tcW w:w="193" w:type="pct"/>
            <w:tcBorders>
              <w:top w:val="single" w:sz="4" w:space="0" w:color="auto"/>
              <w:left w:val="single" w:sz="4" w:space="0" w:color="auto"/>
              <w:bottom w:val="single" w:sz="4" w:space="0" w:color="auto"/>
              <w:right w:val="single" w:sz="4" w:space="0" w:color="auto"/>
            </w:tcBorders>
            <w:shd w:val="clear" w:color="auto" w:fill="auto"/>
            <w:vAlign w:val="bottom"/>
          </w:tcPr>
          <w:p w14:paraId="5F293DEB"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5</w:t>
            </w:r>
          </w:p>
        </w:tc>
        <w:tc>
          <w:tcPr>
            <w:tcW w:w="694" w:type="pct"/>
            <w:tcBorders>
              <w:top w:val="single" w:sz="4" w:space="0" w:color="auto"/>
              <w:left w:val="single" w:sz="4" w:space="0" w:color="auto"/>
              <w:bottom w:val="single" w:sz="4" w:space="0" w:color="auto"/>
              <w:right w:val="single" w:sz="4" w:space="0" w:color="auto"/>
            </w:tcBorders>
            <w:shd w:val="clear" w:color="auto" w:fill="auto"/>
          </w:tcPr>
          <w:p w14:paraId="4C394A65" w14:textId="3D445F74" w:rsidR="002E0F7F" w:rsidRPr="00CA0566" w:rsidRDefault="002E0F7F" w:rsidP="002E0F7F">
            <w:pPr>
              <w:spacing w:after="0" w:line="360" w:lineRule="auto"/>
              <w:rPr>
                <w:rFonts w:ascii="Times New Roman" w:eastAsia="Times New Roman" w:hAnsi="Times New Roman" w:cs="Times New Roman"/>
                <w:lang w:eastAsia="ru-RU"/>
              </w:rPr>
            </w:pPr>
            <w:r w:rsidRPr="00391E09">
              <w:rPr>
                <w:rFonts w:ascii="Times New Roman" w:hAnsi="Times New Roman" w:cs="Times New Roman"/>
              </w:rPr>
              <w:t>Aktobe</w:t>
            </w:r>
          </w:p>
        </w:tc>
        <w:tc>
          <w:tcPr>
            <w:tcW w:w="661" w:type="pct"/>
            <w:tcBorders>
              <w:top w:val="single" w:sz="4" w:space="0" w:color="auto"/>
              <w:left w:val="single" w:sz="4" w:space="0" w:color="auto"/>
              <w:bottom w:val="single" w:sz="4" w:space="0" w:color="auto"/>
              <w:right w:val="single" w:sz="4" w:space="0" w:color="auto"/>
            </w:tcBorders>
            <w:shd w:val="clear" w:color="D9E1F2" w:fill="A9D08E"/>
            <w:noWrap/>
            <w:vAlign w:val="bottom"/>
          </w:tcPr>
          <w:p w14:paraId="4CE7DF5B"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17033</w:t>
            </w:r>
          </w:p>
        </w:tc>
        <w:tc>
          <w:tcPr>
            <w:tcW w:w="589" w:type="pct"/>
            <w:tcBorders>
              <w:top w:val="single" w:sz="4" w:space="0" w:color="auto"/>
              <w:left w:val="single" w:sz="4" w:space="0" w:color="auto"/>
              <w:bottom w:val="single" w:sz="4" w:space="0" w:color="auto"/>
              <w:right w:val="single" w:sz="4" w:space="0" w:color="auto"/>
            </w:tcBorders>
            <w:shd w:val="clear" w:color="D9E1F2" w:fill="FFD966"/>
            <w:noWrap/>
            <w:vAlign w:val="bottom"/>
          </w:tcPr>
          <w:p w14:paraId="767077A7"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60</w:t>
            </w:r>
          </w:p>
        </w:tc>
        <w:tc>
          <w:tcPr>
            <w:tcW w:w="507" w:type="pct"/>
            <w:tcBorders>
              <w:top w:val="single" w:sz="4" w:space="0" w:color="auto"/>
              <w:left w:val="single" w:sz="4" w:space="0" w:color="auto"/>
              <w:bottom w:val="single" w:sz="4" w:space="0" w:color="auto"/>
              <w:right w:val="single" w:sz="4" w:space="0" w:color="auto"/>
            </w:tcBorders>
            <w:shd w:val="clear" w:color="D9E1F2" w:fill="A9D08E"/>
            <w:noWrap/>
            <w:vAlign w:val="bottom"/>
          </w:tcPr>
          <w:p w14:paraId="53AB3A74"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7,00</w:t>
            </w:r>
          </w:p>
        </w:tc>
        <w:tc>
          <w:tcPr>
            <w:tcW w:w="568" w:type="pct"/>
            <w:gridSpan w:val="2"/>
            <w:tcBorders>
              <w:top w:val="single" w:sz="4" w:space="0" w:color="auto"/>
              <w:left w:val="single" w:sz="4" w:space="0" w:color="auto"/>
              <w:bottom w:val="single" w:sz="4" w:space="0" w:color="auto"/>
              <w:right w:val="single" w:sz="4" w:space="0" w:color="auto"/>
            </w:tcBorders>
            <w:shd w:val="clear" w:color="D9E1F2" w:fill="FF7C80"/>
            <w:noWrap/>
            <w:vAlign w:val="bottom"/>
          </w:tcPr>
          <w:p w14:paraId="6AEE467C"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1,67</w:t>
            </w:r>
          </w:p>
        </w:tc>
        <w:tc>
          <w:tcPr>
            <w:tcW w:w="607" w:type="pct"/>
            <w:tcBorders>
              <w:top w:val="single" w:sz="4" w:space="0" w:color="auto"/>
              <w:left w:val="single" w:sz="4" w:space="0" w:color="auto"/>
              <w:bottom w:val="single" w:sz="4" w:space="0" w:color="auto"/>
              <w:right w:val="single" w:sz="4" w:space="0" w:color="auto"/>
            </w:tcBorders>
            <w:shd w:val="clear" w:color="D9E1F2" w:fill="FF7C80"/>
            <w:noWrap/>
            <w:vAlign w:val="bottom"/>
          </w:tcPr>
          <w:p w14:paraId="5212F4CA"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23,34</w:t>
            </w:r>
          </w:p>
        </w:tc>
        <w:tc>
          <w:tcPr>
            <w:tcW w:w="561" w:type="pct"/>
            <w:gridSpan w:val="2"/>
            <w:tcBorders>
              <w:top w:val="single" w:sz="4" w:space="0" w:color="auto"/>
              <w:left w:val="single" w:sz="4" w:space="0" w:color="auto"/>
              <w:bottom w:val="single" w:sz="4" w:space="0" w:color="auto"/>
              <w:right w:val="single" w:sz="4" w:space="0" w:color="auto"/>
            </w:tcBorders>
            <w:shd w:val="clear" w:color="D9E1F2" w:fill="FFD966"/>
            <w:noWrap/>
            <w:vAlign w:val="bottom"/>
          </w:tcPr>
          <w:p w14:paraId="3C45B908"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87,4</w:t>
            </w:r>
          </w:p>
        </w:tc>
        <w:tc>
          <w:tcPr>
            <w:tcW w:w="614" w:type="pct"/>
            <w:tcBorders>
              <w:top w:val="single" w:sz="4" w:space="0" w:color="auto"/>
              <w:left w:val="single" w:sz="4" w:space="0" w:color="auto"/>
              <w:bottom w:val="single" w:sz="4" w:space="0" w:color="auto"/>
              <w:right w:val="single" w:sz="4" w:space="0" w:color="auto"/>
            </w:tcBorders>
            <w:shd w:val="clear" w:color="D9E1F2" w:fill="FFD966"/>
            <w:noWrap/>
            <w:vAlign w:val="bottom"/>
          </w:tcPr>
          <w:p w14:paraId="59D844F7"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0,33</w:t>
            </w:r>
          </w:p>
        </w:tc>
      </w:tr>
      <w:tr w:rsidR="002E0F7F" w:rsidRPr="00CA0566" w14:paraId="6E89D978" w14:textId="77777777" w:rsidTr="002E0F7F">
        <w:trPr>
          <w:gridAfter w:val="2"/>
          <w:wAfter w:w="6" w:type="pct"/>
          <w:trHeight w:val="20"/>
        </w:trPr>
        <w:tc>
          <w:tcPr>
            <w:tcW w:w="193" w:type="pct"/>
            <w:tcBorders>
              <w:top w:val="single" w:sz="4" w:space="0" w:color="auto"/>
              <w:left w:val="single" w:sz="4" w:space="0" w:color="auto"/>
              <w:bottom w:val="single" w:sz="4" w:space="0" w:color="auto"/>
              <w:right w:val="single" w:sz="4" w:space="0" w:color="auto"/>
            </w:tcBorders>
            <w:shd w:val="clear" w:color="auto" w:fill="auto"/>
            <w:vAlign w:val="bottom"/>
          </w:tcPr>
          <w:p w14:paraId="577EF823"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6</w:t>
            </w:r>
          </w:p>
        </w:tc>
        <w:tc>
          <w:tcPr>
            <w:tcW w:w="694" w:type="pct"/>
            <w:tcBorders>
              <w:top w:val="single" w:sz="4" w:space="0" w:color="auto"/>
              <w:left w:val="single" w:sz="4" w:space="0" w:color="auto"/>
              <w:bottom w:val="single" w:sz="4" w:space="0" w:color="auto"/>
              <w:right w:val="single" w:sz="4" w:space="0" w:color="auto"/>
            </w:tcBorders>
            <w:shd w:val="clear" w:color="auto" w:fill="auto"/>
          </w:tcPr>
          <w:p w14:paraId="3D02350D" w14:textId="69B2BE7B" w:rsidR="002E0F7F" w:rsidRPr="00CA0566" w:rsidRDefault="002E0F7F" w:rsidP="002E0F7F">
            <w:pPr>
              <w:spacing w:after="0" w:line="360" w:lineRule="auto"/>
              <w:rPr>
                <w:rFonts w:ascii="Times New Roman" w:eastAsia="Times New Roman" w:hAnsi="Times New Roman" w:cs="Times New Roman"/>
                <w:lang w:eastAsia="ru-RU"/>
              </w:rPr>
            </w:pPr>
            <w:r w:rsidRPr="00391E09">
              <w:rPr>
                <w:rFonts w:ascii="Times New Roman" w:hAnsi="Times New Roman" w:cs="Times New Roman"/>
              </w:rPr>
              <w:t>Atyrau</w:t>
            </w:r>
          </w:p>
        </w:tc>
        <w:tc>
          <w:tcPr>
            <w:tcW w:w="661" w:type="pct"/>
            <w:tcBorders>
              <w:top w:val="single" w:sz="4" w:space="0" w:color="auto"/>
              <w:left w:val="single" w:sz="4" w:space="0" w:color="auto"/>
              <w:bottom w:val="single" w:sz="4" w:space="0" w:color="auto"/>
              <w:right w:val="single" w:sz="4" w:space="0" w:color="auto"/>
            </w:tcBorders>
            <w:shd w:val="clear" w:color="000000" w:fill="A9D08E"/>
            <w:noWrap/>
            <w:vAlign w:val="bottom"/>
          </w:tcPr>
          <w:p w14:paraId="18BA0180"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96034</w:t>
            </w:r>
          </w:p>
        </w:tc>
        <w:tc>
          <w:tcPr>
            <w:tcW w:w="589" w:type="pct"/>
            <w:tcBorders>
              <w:top w:val="single" w:sz="4" w:space="0" w:color="auto"/>
              <w:left w:val="single" w:sz="4" w:space="0" w:color="auto"/>
              <w:bottom w:val="single" w:sz="4" w:space="0" w:color="auto"/>
              <w:right w:val="single" w:sz="4" w:space="0" w:color="auto"/>
            </w:tcBorders>
            <w:shd w:val="clear" w:color="000000" w:fill="A9D08E"/>
            <w:noWrap/>
            <w:vAlign w:val="bottom"/>
          </w:tcPr>
          <w:p w14:paraId="32D853CF"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186</w:t>
            </w:r>
          </w:p>
        </w:tc>
        <w:tc>
          <w:tcPr>
            <w:tcW w:w="507" w:type="pct"/>
            <w:tcBorders>
              <w:top w:val="single" w:sz="4" w:space="0" w:color="auto"/>
              <w:left w:val="single" w:sz="4" w:space="0" w:color="auto"/>
              <w:bottom w:val="single" w:sz="4" w:space="0" w:color="auto"/>
              <w:right w:val="single" w:sz="4" w:space="0" w:color="auto"/>
            </w:tcBorders>
            <w:shd w:val="clear" w:color="000000" w:fill="A9D08E"/>
            <w:noWrap/>
            <w:vAlign w:val="bottom"/>
          </w:tcPr>
          <w:p w14:paraId="3013EA8A"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7,00</w:t>
            </w:r>
          </w:p>
        </w:tc>
        <w:tc>
          <w:tcPr>
            <w:tcW w:w="568" w:type="pct"/>
            <w:gridSpan w:val="2"/>
            <w:tcBorders>
              <w:top w:val="single" w:sz="4" w:space="0" w:color="auto"/>
              <w:left w:val="single" w:sz="4" w:space="0" w:color="auto"/>
              <w:bottom w:val="single" w:sz="4" w:space="0" w:color="auto"/>
              <w:right w:val="single" w:sz="4" w:space="0" w:color="auto"/>
            </w:tcBorders>
            <w:shd w:val="clear" w:color="000000" w:fill="FF7C80"/>
            <w:noWrap/>
            <w:vAlign w:val="bottom"/>
          </w:tcPr>
          <w:p w14:paraId="07198EC5"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3,65</w:t>
            </w:r>
          </w:p>
        </w:tc>
        <w:tc>
          <w:tcPr>
            <w:tcW w:w="607" w:type="pct"/>
            <w:tcBorders>
              <w:top w:val="single" w:sz="4" w:space="0" w:color="auto"/>
              <w:left w:val="single" w:sz="4" w:space="0" w:color="auto"/>
              <w:bottom w:val="single" w:sz="4" w:space="0" w:color="auto"/>
              <w:right w:val="single" w:sz="4" w:space="0" w:color="auto"/>
            </w:tcBorders>
            <w:shd w:val="clear" w:color="000000" w:fill="FF7C80"/>
            <w:noWrap/>
            <w:vAlign w:val="bottom"/>
          </w:tcPr>
          <w:p w14:paraId="7A86DED9"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43,96</w:t>
            </w:r>
          </w:p>
        </w:tc>
        <w:tc>
          <w:tcPr>
            <w:tcW w:w="561" w:type="pct"/>
            <w:gridSpan w:val="2"/>
            <w:tcBorders>
              <w:top w:val="single" w:sz="4" w:space="0" w:color="auto"/>
              <w:left w:val="single" w:sz="4" w:space="0" w:color="auto"/>
              <w:bottom w:val="single" w:sz="4" w:space="0" w:color="auto"/>
              <w:right w:val="single" w:sz="4" w:space="0" w:color="auto"/>
            </w:tcBorders>
            <w:shd w:val="clear" w:color="000000" w:fill="FFD966"/>
            <w:noWrap/>
            <w:vAlign w:val="bottom"/>
          </w:tcPr>
          <w:p w14:paraId="23202F62"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0,0</w:t>
            </w:r>
          </w:p>
        </w:tc>
        <w:tc>
          <w:tcPr>
            <w:tcW w:w="614" w:type="pct"/>
            <w:tcBorders>
              <w:top w:val="single" w:sz="4" w:space="0" w:color="auto"/>
              <w:left w:val="single" w:sz="4" w:space="0" w:color="auto"/>
              <w:bottom w:val="single" w:sz="4" w:space="0" w:color="auto"/>
              <w:right w:val="single" w:sz="4" w:space="0" w:color="auto"/>
            </w:tcBorders>
            <w:shd w:val="clear" w:color="000000" w:fill="A9D08E"/>
            <w:noWrap/>
            <w:vAlign w:val="bottom"/>
          </w:tcPr>
          <w:p w14:paraId="24C68284"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0,00</w:t>
            </w:r>
          </w:p>
        </w:tc>
      </w:tr>
      <w:tr w:rsidR="002E0F7F" w:rsidRPr="00CA0566" w14:paraId="1A95B1A7" w14:textId="77777777" w:rsidTr="002E0F7F">
        <w:trPr>
          <w:gridAfter w:val="2"/>
          <w:wAfter w:w="6" w:type="pct"/>
          <w:trHeight w:val="20"/>
        </w:trPr>
        <w:tc>
          <w:tcPr>
            <w:tcW w:w="193" w:type="pct"/>
            <w:tcBorders>
              <w:top w:val="single" w:sz="4" w:space="0" w:color="auto"/>
              <w:left w:val="single" w:sz="4" w:space="0" w:color="auto"/>
              <w:bottom w:val="single" w:sz="4" w:space="0" w:color="auto"/>
              <w:right w:val="single" w:sz="4" w:space="0" w:color="auto"/>
            </w:tcBorders>
            <w:shd w:val="clear" w:color="auto" w:fill="auto"/>
            <w:vAlign w:val="bottom"/>
          </w:tcPr>
          <w:p w14:paraId="3968B06E"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7</w:t>
            </w:r>
          </w:p>
        </w:tc>
        <w:tc>
          <w:tcPr>
            <w:tcW w:w="694" w:type="pct"/>
            <w:tcBorders>
              <w:top w:val="single" w:sz="4" w:space="0" w:color="auto"/>
              <w:left w:val="single" w:sz="4" w:space="0" w:color="auto"/>
              <w:bottom w:val="single" w:sz="4" w:space="0" w:color="auto"/>
              <w:right w:val="single" w:sz="4" w:space="0" w:color="auto"/>
            </w:tcBorders>
            <w:shd w:val="clear" w:color="auto" w:fill="auto"/>
          </w:tcPr>
          <w:p w14:paraId="00452BBB" w14:textId="521E5895" w:rsidR="002E0F7F" w:rsidRPr="00CA0566" w:rsidRDefault="002E0F7F" w:rsidP="002E0F7F">
            <w:pPr>
              <w:spacing w:after="0" w:line="360" w:lineRule="auto"/>
              <w:rPr>
                <w:rFonts w:ascii="Times New Roman" w:eastAsia="Times New Roman" w:hAnsi="Times New Roman" w:cs="Times New Roman"/>
                <w:lang w:eastAsia="ru-RU"/>
              </w:rPr>
            </w:pPr>
            <w:r w:rsidRPr="00391E09">
              <w:rPr>
                <w:rFonts w:ascii="Times New Roman" w:hAnsi="Times New Roman" w:cs="Times New Roman"/>
              </w:rPr>
              <w:t>Karaganda</w:t>
            </w:r>
          </w:p>
        </w:tc>
        <w:tc>
          <w:tcPr>
            <w:tcW w:w="661" w:type="pct"/>
            <w:tcBorders>
              <w:top w:val="single" w:sz="4" w:space="0" w:color="auto"/>
              <w:left w:val="single" w:sz="4" w:space="0" w:color="auto"/>
              <w:bottom w:val="single" w:sz="4" w:space="0" w:color="auto"/>
              <w:right w:val="single" w:sz="4" w:space="0" w:color="auto"/>
            </w:tcBorders>
            <w:shd w:val="clear" w:color="D9E1F2" w:fill="FFD966"/>
            <w:noWrap/>
            <w:vAlign w:val="bottom"/>
          </w:tcPr>
          <w:p w14:paraId="78AB4826"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6744</w:t>
            </w:r>
          </w:p>
        </w:tc>
        <w:tc>
          <w:tcPr>
            <w:tcW w:w="589" w:type="pct"/>
            <w:tcBorders>
              <w:top w:val="single" w:sz="4" w:space="0" w:color="auto"/>
              <w:left w:val="single" w:sz="4" w:space="0" w:color="auto"/>
              <w:bottom w:val="single" w:sz="4" w:space="0" w:color="auto"/>
              <w:right w:val="single" w:sz="4" w:space="0" w:color="auto"/>
            </w:tcBorders>
            <w:shd w:val="clear" w:color="D9E1F2" w:fill="FF7C80"/>
            <w:noWrap/>
            <w:vAlign w:val="bottom"/>
          </w:tcPr>
          <w:p w14:paraId="5DFBC1E1"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112</w:t>
            </w:r>
          </w:p>
        </w:tc>
        <w:tc>
          <w:tcPr>
            <w:tcW w:w="507" w:type="pct"/>
            <w:tcBorders>
              <w:top w:val="single" w:sz="4" w:space="0" w:color="auto"/>
              <w:left w:val="single" w:sz="4" w:space="0" w:color="auto"/>
              <w:bottom w:val="single" w:sz="4" w:space="0" w:color="auto"/>
              <w:right w:val="single" w:sz="4" w:space="0" w:color="auto"/>
            </w:tcBorders>
            <w:shd w:val="clear" w:color="D9E1F2" w:fill="A9D08E"/>
            <w:noWrap/>
            <w:vAlign w:val="bottom"/>
          </w:tcPr>
          <w:p w14:paraId="1E49C881"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8,00</w:t>
            </w:r>
          </w:p>
        </w:tc>
        <w:tc>
          <w:tcPr>
            <w:tcW w:w="568" w:type="pct"/>
            <w:gridSpan w:val="2"/>
            <w:tcBorders>
              <w:top w:val="single" w:sz="4" w:space="0" w:color="auto"/>
              <w:left w:val="single" w:sz="4" w:space="0" w:color="auto"/>
              <w:bottom w:val="single" w:sz="4" w:space="0" w:color="auto"/>
              <w:right w:val="single" w:sz="4" w:space="0" w:color="auto"/>
            </w:tcBorders>
            <w:shd w:val="clear" w:color="D9E1F2" w:fill="FFD966"/>
            <w:noWrap/>
            <w:vAlign w:val="bottom"/>
          </w:tcPr>
          <w:p w14:paraId="0F9DC8B2"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3,09</w:t>
            </w:r>
          </w:p>
        </w:tc>
        <w:tc>
          <w:tcPr>
            <w:tcW w:w="607" w:type="pct"/>
            <w:tcBorders>
              <w:top w:val="single" w:sz="4" w:space="0" w:color="auto"/>
              <w:left w:val="single" w:sz="4" w:space="0" w:color="auto"/>
              <w:bottom w:val="single" w:sz="4" w:space="0" w:color="auto"/>
              <w:right w:val="single" w:sz="4" w:space="0" w:color="auto"/>
            </w:tcBorders>
            <w:shd w:val="clear" w:color="D9E1F2" w:fill="FFD966"/>
            <w:noWrap/>
            <w:vAlign w:val="bottom"/>
          </w:tcPr>
          <w:p w14:paraId="3329013F"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20,20</w:t>
            </w:r>
          </w:p>
        </w:tc>
        <w:tc>
          <w:tcPr>
            <w:tcW w:w="561" w:type="pct"/>
            <w:gridSpan w:val="2"/>
            <w:tcBorders>
              <w:top w:val="single" w:sz="4" w:space="0" w:color="auto"/>
              <w:left w:val="single" w:sz="4" w:space="0" w:color="auto"/>
              <w:bottom w:val="single" w:sz="4" w:space="0" w:color="auto"/>
              <w:right w:val="single" w:sz="4" w:space="0" w:color="auto"/>
            </w:tcBorders>
            <w:shd w:val="clear" w:color="D9E1F2" w:fill="FF7C80"/>
            <w:noWrap/>
            <w:vAlign w:val="bottom"/>
          </w:tcPr>
          <w:p w14:paraId="4721AAA6"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96,2</w:t>
            </w:r>
          </w:p>
        </w:tc>
        <w:tc>
          <w:tcPr>
            <w:tcW w:w="614" w:type="pct"/>
            <w:tcBorders>
              <w:top w:val="single" w:sz="4" w:space="0" w:color="auto"/>
              <w:left w:val="single" w:sz="4" w:space="0" w:color="auto"/>
              <w:bottom w:val="single" w:sz="4" w:space="0" w:color="auto"/>
              <w:right w:val="single" w:sz="4" w:space="0" w:color="auto"/>
            </w:tcBorders>
            <w:shd w:val="clear" w:color="D9E1F2" w:fill="FFD966"/>
            <w:noWrap/>
            <w:vAlign w:val="bottom"/>
          </w:tcPr>
          <w:p w14:paraId="719C7732"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7,06</w:t>
            </w:r>
          </w:p>
        </w:tc>
      </w:tr>
      <w:tr w:rsidR="002E0F7F" w:rsidRPr="00CA0566" w14:paraId="7547169A" w14:textId="77777777" w:rsidTr="002E0F7F">
        <w:trPr>
          <w:gridAfter w:val="2"/>
          <w:wAfter w:w="6" w:type="pct"/>
          <w:trHeight w:val="20"/>
        </w:trPr>
        <w:tc>
          <w:tcPr>
            <w:tcW w:w="193" w:type="pct"/>
            <w:tcBorders>
              <w:top w:val="single" w:sz="4" w:space="0" w:color="auto"/>
              <w:left w:val="single" w:sz="4" w:space="0" w:color="auto"/>
              <w:bottom w:val="single" w:sz="4" w:space="0" w:color="auto"/>
              <w:right w:val="single" w:sz="4" w:space="0" w:color="auto"/>
            </w:tcBorders>
            <w:shd w:val="clear" w:color="auto" w:fill="auto"/>
            <w:vAlign w:val="bottom"/>
          </w:tcPr>
          <w:p w14:paraId="7BCD0A23"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8</w:t>
            </w:r>
          </w:p>
        </w:tc>
        <w:tc>
          <w:tcPr>
            <w:tcW w:w="694" w:type="pct"/>
            <w:tcBorders>
              <w:top w:val="single" w:sz="4" w:space="0" w:color="auto"/>
              <w:left w:val="single" w:sz="4" w:space="0" w:color="auto"/>
              <w:bottom w:val="single" w:sz="4" w:space="0" w:color="auto"/>
              <w:right w:val="single" w:sz="4" w:space="0" w:color="auto"/>
            </w:tcBorders>
            <w:shd w:val="clear" w:color="auto" w:fill="auto"/>
            <w:vAlign w:val="center"/>
          </w:tcPr>
          <w:p w14:paraId="040AE2F2" w14:textId="3B694AA0" w:rsidR="002E0F7F" w:rsidRPr="00CA0566" w:rsidRDefault="002E0F7F" w:rsidP="002E0F7F">
            <w:pPr>
              <w:spacing w:after="0" w:line="360" w:lineRule="auto"/>
              <w:rPr>
                <w:rFonts w:ascii="Times New Roman" w:eastAsia="Times New Roman" w:hAnsi="Times New Roman" w:cs="Times New Roman"/>
                <w:lang w:eastAsia="ru-RU"/>
              </w:rPr>
            </w:pPr>
            <w:r w:rsidRPr="00391E09">
              <w:rPr>
                <w:rFonts w:ascii="Times New Roman" w:hAnsi="Times New Roman" w:cs="Times New Roman"/>
                <w:color w:val="000000"/>
              </w:rPr>
              <w:t>Kokshetau</w:t>
            </w:r>
          </w:p>
        </w:tc>
        <w:tc>
          <w:tcPr>
            <w:tcW w:w="661" w:type="pct"/>
            <w:tcBorders>
              <w:top w:val="single" w:sz="4" w:space="0" w:color="auto"/>
              <w:left w:val="single" w:sz="4" w:space="0" w:color="auto"/>
              <w:bottom w:val="single" w:sz="4" w:space="0" w:color="auto"/>
              <w:right w:val="single" w:sz="4" w:space="0" w:color="auto"/>
            </w:tcBorders>
            <w:shd w:val="clear" w:color="000000" w:fill="FFD966"/>
            <w:noWrap/>
            <w:vAlign w:val="bottom"/>
          </w:tcPr>
          <w:p w14:paraId="30B105B4"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11250</w:t>
            </w:r>
          </w:p>
        </w:tc>
        <w:tc>
          <w:tcPr>
            <w:tcW w:w="589" w:type="pct"/>
            <w:tcBorders>
              <w:top w:val="single" w:sz="4" w:space="0" w:color="auto"/>
              <w:left w:val="single" w:sz="4" w:space="0" w:color="auto"/>
              <w:bottom w:val="single" w:sz="4" w:space="0" w:color="auto"/>
              <w:right w:val="single" w:sz="4" w:space="0" w:color="auto"/>
            </w:tcBorders>
            <w:shd w:val="clear" w:color="000000" w:fill="FF7C80"/>
            <w:noWrap/>
            <w:vAlign w:val="bottom"/>
          </w:tcPr>
          <w:p w14:paraId="12348F2E"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64</w:t>
            </w:r>
          </w:p>
        </w:tc>
        <w:tc>
          <w:tcPr>
            <w:tcW w:w="507" w:type="pct"/>
            <w:tcBorders>
              <w:top w:val="single" w:sz="4" w:space="0" w:color="auto"/>
              <w:left w:val="single" w:sz="4" w:space="0" w:color="auto"/>
              <w:bottom w:val="single" w:sz="4" w:space="0" w:color="auto"/>
              <w:right w:val="single" w:sz="4" w:space="0" w:color="auto"/>
            </w:tcBorders>
            <w:shd w:val="clear" w:color="000000" w:fill="A9D08E"/>
            <w:noWrap/>
            <w:vAlign w:val="bottom"/>
          </w:tcPr>
          <w:p w14:paraId="05658173"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3,00</w:t>
            </w:r>
          </w:p>
        </w:tc>
        <w:tc>
          <w:tcPr>
            <w:tcW w:w="568" w:type="pct"/>
            <w:gridSpan w:val="2"/>
            <w:tcBorders>
              <w:top w:val="single" w:sz="4" w:space="0" w:color="auto"/>
              <w:left w:val="single" w:sz="4" w:space="0" w:color="auto"/>
              <w:bottom w:val="single" w:sz="4" w:space="0" w:color="auto"/>
              <w:right w:val="single" w:sz="4" w:space="0" w:color="auto"/>
            </w:tcBorders>
            <w:shd w:val="clear" w:color="000000" w:fill="FF7C80"/>
            <w:noWrap/>
            <w:vAlign w:val="bottom"/>
          </w:tcPr>
          <w:p w14:paraId="2223D2ED"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0,57</w:t>
            </w:r>
          </w:p>
        </w:tc>
        <w:tc>
          <w:tcPr>
            <w:tcW w:w="607" w:type="pct"/>
            <w:tcBorders>
              <w:top w:val="single" w:sz="4" w:space="0" w:color="auto"/>
              <w:left w:val="single" w:sz="4" w:space="0" w:color="auto"/>
              <w:bottom w:val="single" w:sz="4" w:space="0" w:color="auto"/>
              <w:right w:val="single" w:sz="4" w:space="0" w:color="auto"/>
            </w:tcBorders>
            <w:shd w:val="clear" w:color="000000" w:fill="FFD966"/>
            <w:noWrap/>
            <w:vAlign w:val="bottom"/>
          </w:tcPr>
          <w:p w14:paraId="535F7FC6"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16,29</w:t>
            </w:r>
          </w:p>
        </w:tc>
        <w:tc>
          <w:tcPr>
            <w:tcW w:w="561" w:type="pct"/>
            <w:gridSpan w:val="2"/>
            <w:tcBorders>
              <w:top w:val="single" w:sz="4" w:space="0" w:color="auto"/>
              <w:left w:val="single" w:sz="4" w:space="0" w:color="auto"/>
              <w:bottom w:val="single" w:sz="4" w:space="0" w:color="auto"/>
              <w:right w:val="single" w:sz="4" w:space="0" w:color="auto"/>
            </w:tcBorders>
            <w:shd w:val="clear" w:color="000000" w:fill="A9D08E"/>
            <w:noWrap/>
            <w:vAlign w:val="bottom"/>
          </w:tcPr>
          <w:p w14:paraId="11B5B92E"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93,8</w:t>
            </w:r>
          </w:p>
        </w:tc>
        <w:tc>
          <w:tcPr>
            <w:tcW w:w="614" w:type="pct"/>
            <w:tcBorders>
              <w:top w:val="single" w:sz="4" w:space="0" w:color="auto"/>
              <w:left w:val="single" w:sz="4" w:space="0" w:color="auto"/>
              <w:bottom w:val="single" w:sz="4" w:space="0" w:color="auto"/>
              <w:right w:val="single" w:sz="4" w:space="0" w:color="auto"/>
            </w:tcBorders>
            <w:shd w:val="clear" w:color="000000" w:fill="FFD966"/>
            <w:noWrap/>
            <w:vAlign w:val="bottom"/>
          </w:tcPr>
          <w:p w14:paraId="038DE2EB"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9,69</w:t>
            </w:r>
          </w:p>
        </w:tc>
      </w:tr>
      <w:tr w:rsidR="002E0F7F" w:rsidRPr="00CA0566" w14:paraId="431C8F18" w14:textId="77777777" w:rsidTr="002E0F7F">
        <w:trPr>
          <w:gridAfter w:val="2"/>
          <w:wAfter w:w="6" w:type="pct"/>
          <w:trHeight w:val="20"/>
        </w:trPr>
        <w:tc>
          <w:tcPr>
            <w:tcW w:w="193" w:type="pct"/>
            <w:tcBorders>
              <w:top w:val="single" w:sz="4" w:space="0" w:color="auto"/>
              <w:left w:val="single" w:sz="4" w:space="0" w:color="auto"/>
              <w:bottom w:val="single" w:sz="4" w:space="0" w:color="auto"/>
              <w:right w:val="single" w:sz="4" w:space="0" w:color="auto"/>
            </w:tcBorders>
            <w:shd w:val="clear" w:color="auto" w:fill="auto"/>
            <w:vAlign w:val="bottom"/>
          </w:tcPr>
          <w:p w14:paraId="433B0BDB"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9</w:t>
            </w:r>
          </w:p>
        </w:tc>
        <w:tc>
          <w:tcPr>
            <w:tcW w:w="694" w:type="pct"/>
            <w:tcBorders>
              <w:top w:val="single" w:sz="4" w:space="0" w:color="auto"/>
              <w:left w:val="single" w:sz="4" w:space="0" w:color="auto"/>
              <w:bottom w:val="single" w:sz="4" w:space="0" w:color="auto"/>
              <w:right w:val="single" w:sz="4" w:space="0" w:color="auto"/>
            </w:tcBorders>
            <w:shd w:val="clear" w:color="auto" w:fill="auto"/>
            <w:vAlign w:val="center"/>
          </w:tcPr>
          <w:p w14:paraId="4B42986A" w14:textId="04152EB8" w:rsidR="002E0F7F" w:rsidRPr="00CA0566" w:rsidRDefault="002E0F7F" w:rsidP="002E0F7F">
            <w:pPr>
              <w:spacing w:after="0" w:line="360" w:lineRule="auto"/>
              <w:rPr>
                <w:rFonts w:ascii="Times New Roman" w:eastAsia="Times New Roman" w:hAnsi="Times New Roman" w:cs="Times New Roman"/>
                <w:lang w:eastAsia="ru-RU"/>
              </w:rPr>
            </w:pPr>
            <w:r w:rsidRPr="00391E09">
              <w:rPr>
                <w:rFonts w:ascii="Times New Roman" w:hAnsi="Times New Roman" w:cs="Times New Roman"/>
                <w:color w:val="000000"/>
              </w:rPr>
              <w:t>Kostanay</w:t>
            </w:r>
          </w:p>
        </w:tc>
        <w:tc>
          <w:tcPr>
            <w:tcW w:w="661" w:type="pct"/>
            <w:tcBorders>
              <w:top w:val="single" w:sz="4" w:space="0" w:color="auto"/>
              <w:left w:val="single" w:sz="4" w:space="0" w:color="auto"/>
              <w:bottom w:val="single" w:sz="4" w:space="0" w:color="auto"/>
              <w:right w:val="single" w:sz="4" w:space="0" w:color="auto"/>
            </w:tcBorders>
            <w:shd w:val="clear" w:color="D9E1F2" w:fill="A9D08E"/>
            <w:noWrap/>
            <w:vAlign w:val="bottom"/>
          </w:tcPr>
          <w:p w14:paraId="54DDFBC4"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3659</w:t>
            </w:r>
          </w:p>
        </w:tc>
        <w:tc>
          <w:tcPr>
            <w:tcW w:w="589" w:type="pct"/>
            <w:tcBorders>
              <w:top w:val="single" w:sz="4" w:space="0" w:color="auto"/>
              <w:left w:val="single" w:sz="4" w:space="0" w:color="auto"/>
              <w:bottom w:val="single" w:sz="4" w:space="0" w:color="auto"/>
              <w:right w:val="single" w:sz="4" w:space="0" w:color="auto"/>
            </w:tcBorders>
            <w:shd w:val="clear" w:color="D9E1F2" w:fill="FF7C80"/>
            <w:noWrap/>
            <w:vAlign w:val="bottom"/>
          </w:tcPr>
          <w:p w14:paraId="63105F33"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68</w:t>
            </w:r>
          </w:p>
        </w:tc>
        <w:tc>
          <w:tcPr>
            <w:tcW w:w="507" w:type="pct"/>
            <w:tcBorders>
              <w:top w:val="single" w:sz="4" w:space="0" w:color="auto"/>
              <w:left w:val="single" w:sz="4" w:space="0" w:color="auto"/>
              <w:bottom w:val="single" w:sz="4" w:space="0" w:color="auto"/>
              <w:right w:val="single" w:sz="4" w:space="0" w:color="auto"/>
            </w:tcBorders>
            <w:shd w:val="clear" w:color="D9E1F2" w:fill="A9D08E"/>
            <w:noWrap/>
            <w:vAlign w:val="bottom"/>
          </w:tcPr>
          <w:p w14:paraId="06210EEF"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3,00</w:t>
            </w:r>
          </w:p>
        </w:tc>
        <w:tc>
          <w:tcPr>
            <w:tcW w:w="568" w:type="pct"/>
            <w:gridSpan w:val="2"/>
            <w:tcBorders>
              <w:top w:val="single" w:sz="4" w:space="0" w:color="auto"/>
              <w:left w:val="single" w:sz="4" w:space="0" w:color="auto"/>
              <w:bottom w:val="single" w:sz="4" w:space="0" w:color="auto"/>
              <w:right w:val="single" w:sz="4" w:space="0" w:color="auto"/>
            </w:tcBorders>
            <w:shd w:val="clear" w:color="D9E1F2" w:fill="FFD966"/>
            <w:noWrap/>
            <w:vAlign w:val="bottom"/>
          </w:tcPr>
          <w:p w14:paraId="3D468D6A"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0,94</w:t>
            </w:r>
          </w:p>
        </w:tc>
        <w:tc>
          <w:tcPr>
            <w:tcW w:w="607" w:type="pct"/>
            <w:tcBorders>
              <w:top w:val="single" w:sz="4" w:space="0" w:color="auto"/>
              <w:left w:val="single" w:sz="4" w:space="0" w:color="auto"/>
              <w:bottom w:val="single" w:sz="4" w:space="0" w:color="auto"/>
              <w:right w:val="single" w:sz="4" w:space="0" w:color="auto"/>
            </w:tcBorders>
            <w:shd w:val="clear" w:color="D9E1F2" w:fill="A9D08E"/>
            <w:noWrap/>
            <w:vAlign w:val="bottom"/>
          </w:tcPr>
          <w:p w14:paraId="56ABE3E3"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18,79</w:t>
            </w:r>
          </w:p>
        </w:tc>
        <w:tc>
          <w:tcPr>
            <w:tcW w:w="561" w:type="pct"/>
            <w:gridSpan w:val="2"/>
            <w:tcBorders>
              <w:top w:val="single" w:sz="4" w:space="0" w:color="auto"/>
              <w:left w:val="single" w:sz="4" w:space="0" w:color="auto"/>
              <w:bottom w:val="single" w:sz="4" w:space="0" w:color="auto"/>
              <w:right w:val="single" w:sz="4" w:space="0" w:color="auto"/>
            </w:tcBorders>
            <w:shd w:val="clear" w:color="D9E1F2" w:fill="FF7C80"/>
            <w:noWrap/>
            <w:vAlign w:val="bottom"/>
          </w:tcPr>
          <w:p w14:paraId="1B526724"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36,8</w:t>
            </w:r>
          </w:p>
        </w:tc>
        <w:tc>
          <w:tcPr>
            <w:tcW w:w="614" w:type="pct"/>
            <w:tcBorders>
              <w:top w:val="single" w:sz="4" w:space="0" w:color="auto"/>
              <w:left w:val="single" w:sz="4" w:space="0" w:color="auto"/>
              <w:bottom w:val="single" w:sz="4" w:space="0" w:color="auto"/>
              <w:right w:val="single" w:sz="4" w:space="0" w:color="auto"/>
            </w:tcBorders>
            <w:shd w:val="clear" w:color="D9E1F2" w:fill="FF7C80"/>
            <w:noWrap/>
            <w:vAlign w:val="bottom"/>
          </w:tcPr>
          <w:p w14:paraId="434B843A"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20,42</w:t>
            </w:r>
          </w:p>
        </w:tc>
      </w:tr>
      <w:tr w:rsidR="002E0F7F" w:rsidRPr="00CA0566" w14:paraId="6FC1ECEE" w14:textId="77777777" w:rsidTr="002E0F7F">
        <w:trPr>
          <w:gridAfter w:val="2"/>
          <w:wAfter w:w="6" w:type="pct"/>
          <w:trHeight w:val="20"/>
        </w:trPr>
        <w:tc>
          <w:tcPr>
            <w:tcW w:w="193" w:type="pct"/>
            <w:tcBorders>
              <w:top w:val="single" w:sz="4" w:space="0" w:color="auto"/>
              <w:left w:val="single" w:sz="4" w:space="0" w:color="auto"/>
              <w:bottom w:val="single" w:sz="4" w:space="0" w:color="auto"/>
              <w:right w:val="single" w:sz="4" w:space="0" w:color="auto"/>
            </w:tcBorders>
            <w:shd w:val="clear" w:color="auto" w:fill="auto"/>
            <w:vAlign w:val="bottom"/>
          </w:tcPr>
          <w:p w14:paraId="39AA6662"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10</w:t>
            </w:r>
          </w:p>
        </w:tc>
        <w:tc>
          <w:tcPr>
            <w:tcW w:w="694" w:type="pct"/>
            <w:tcBorders>
              <w:top w:val="single" w:sz="4" w:space="0" w:color="auto"/>
              <w:left w:val="single" w:sz="4" w:space="0" w:color="auto"/>
              <w:bottom w:val="single" w:sz="4" w:space="0" w:color="auto"/>
              <w:right w:val="single" w:sz="4" w:space="0" w:color="auto"/>
            </w:tcBorders>
            <w:shd w:val="clear" w:color="auto" w:fill="auto"/>
            <w:vAlign w:val="center"/>
          </w:tcPr>
          <w:p w14:paraId="59268F32" w14:textId="1DC3DB4F" w:rsidR="002E0F7F" w:rsidRPr="00CA0566" w:rsidRDefault="002E0F7F" w:rsidP="002E0F7F">
            <w:pPr>
              <w:spacing w:after="0" w:line="360" w:lineRule="auto"/>
              <w:rPr>
                <w:rFonts w:ascii="Times New Roman" w:eastAsia="Times New Roman" w:hAnsi="Times New Roman" w:cs="Times New Roman"/>
                <w:lang w:eastAsia="ru-RU"/>
              </w:rPr>
            </w:pPr>
            <w:r w:rsidRPr="00391E09">
              <w:rPr>
                <w:rFonts w:ascii="Times New Roman" w:hAnsi="Times New Roman" w:cs="Times New Roman"/>
                <w:color w:val="000000"/>
              </w:rPr>
              <w:t>Kyzylorda</w:t>
            </w:r>
          </w:p>
        </w:tc>
        <w:tc>
          <w:tcPr>
            <w:tcW w:w="661" w:type="pct"/>
            <w:tcBorders>
              <w:top w:val="single" w:sz="4" w:space="0" w:color="auto"/>
              <w:left w:val="single" w:sz="4" w:space="0" w:color="auto"/>
              <w:bottom w:val="single" w:sz="4" w:space="0" w:color="auto"/>
              <w:right w:val="single" w:sz="4" w:space="0" w:color="auto"/>
            </w:tcBorders>
            <w:shd w:val="clear" w:color="000000" w:fill="FF7C80"/>
            <w:noWrap/>
            <w:vAlign w:val="bottom"/>
          </w:tcPr>
          <w:p w14:paraId="375069F3"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6313</w:t>
            </w:r>
          </w:p>
        </w:tc>
        <w:tc>
          <w:tcPr>
            <w:tcW w:w="589" w:type="pct"/>
            <w:tcBorders>
              <w:top w:val="single" w:sz="4" w:space="0" w:color="auto"/>
              <w:left w:val="single" w:sz="4" w:space="0" w:color="auto"/>
              <w:bottom w:val="single" w:sz="4" w:space="0" w:color="auto"/>
              <w:right w:val="single" w:sz="4" w:space="0" w:color="auto"/>
            </w:tcBorders>
            <w:shd w:val="clear" w:color="000000" w:fill="FFD966"/>
            <w:noWrap/>
            <w:vAlign w:val="bottom"/>
          </w:tcPr>
          <w:p w14:paraId="22FD61A0"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53</w:t>
            </w:r>
          </w:p>
        </w:tc>
        <w:tc>
          <w:tcPr>
            <w:tcW w:w="507" w:type="pct"/>
            <w:tcBorders>
              <w:top w:val="single" w:sz="4" w:space="0" w:color="auto"/>
              <w:left w:val="single" w:sz="4" w:space="0" w:color="auto"/>
              <w:bottom w:val="single" w:sz="4" w:space="0" w:color="auto"/>
              <w:right w:val="single" w:sz="4" w:space="0" w:color="auto"/>
            </w:tcBorders>
            <w:shd w:val="clear" w:color="000000" w:fill="A9D08E"/>
            <w:noWrap/>
            <w:vAlign w:val="bottom"/>
          </w:tcPr>
          <w:p w14:paraId="6D970280"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6,00</w:t>
            </w:r>
          </w:p>
        </w:tc>
        <w:tc>
          <w:tcPr>
            <w:tcW w:w="568" w:type="pct"/>
            <w:gridSpan w:val="2"/>
            <w:tcBorders>
              <w:top w:val="single" w:sz="4" w:space="0" w:color="auto"/>
              <w:left w:val="single" w:sz="4" w:space="0" w:color="auto"/>
              <w:bottom w:val="single" w:sz="4" w:space="0" w:color="auto"/>
              <w:right w:val="single" w:sz="4" w:space="0" w:color="auto"/>
            </w:tcBorders>
            <w:shd w:val="clear" w:color="000000" w:fill="FF7C80"/>
            <w:noWrap/>
            <w:vAlign w:val="bottom"/>
          </w:tcPr>
          <w:p w14:paraId="5547DE5C"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0,91</w:t>
            </w:r>
          </w:p>
        </w:tc>
        <w:tc>
          <w:tcPr>
            <w:tcW w:w="607" w:type="pct"/>
            <w:tcBorders>
              <w:top w:val="single" w:sz="4" w:space="0" w:color="auto"/>
              <w:left w:val="single" w:sz="4" w:space="0" w:color="auto"/>
              <w:bottom w:val="single" w:sz="4" w:space="0" w:color="auto"/>
              <w:right w:val="single" w:sz="4" w:space="0" w:color="auto"/>
            </w:tcBorders>
            <w:shd w:val="clear" w:color="000000" w:fill="A9D08E"/>
            <w:noWrap/>
            <w:vAlign w:val="bottom"/>
          </w:tcPr>
          <w:p w14:paraId="412A64FC"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10,61</w:t>
            </w:r>
          </w:p>
        </w:tc>
        <w:tc>
          <w:tcPr>
            <w:tcW w:w="561" w:type="pct"/>
            <w:gridSpan w:val="2"/>
            <w:tcBorders>
              <w:top w:val="single" w:sz="4" w:space="0" w:color="auto"/>
              <w:left w:val="single" w:sz="4" w:space="0" w:color="auto"/>
              <w:bottom w:val="single" w:sz="4" w:space="0" w:color="auto"/>
              <w:right w:val="single" w:sz="4" w:space="0" w:color="auto"/>
            </w:tcBorders>
            <w:shd w:val="clear" w:color="000000" w:fill="A9D08E"/>
            <w:noWrap/>
            <w:vAlign w:val="bottom"/>
          </w:tcPr>
          <w:p w14:paraId="1270F12A"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0,4</w:t>
            </w:r>
          </w:p>
        </w:tc>
        <w:tc>
          <w:tcPr>
            <w:tcW w:w="614" w:type="pct"/>
            <w:tcBorders>
              <w:top w:val="single" w:sz="4" w:space="0" w:color="auto"/>
              <w:left w:val="single" w:sz="4" w:space="0" w:color="auto"/>
              <w:bottom w:val="single" w:sz="4" w:space="0" w:color="auto"/>
              <w:right w:val="single" w:sz="4" w:space="0" w:color="auto"/>
            </w:tcBorders>
            <w:shd w:val="clear" w:color="000000" w:fill="FFD966"/>
            <w:noWrap/>
            <w:vAlign w:val="bottom"/>
          </w:tcPr>
          <w:p w14:paraId="11E09507"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0,09</w:t>
            </w:r>
          </w:p>
        </w:tc>
      </w:tr>
      <w:tr w:rsidR="002E0F7F" w:rsidRPr="00CA0566" w14:paraId="144F997A" w14:textId="77777777" w:rsidTr="002E0F7F">
        <w:trPr>
          <w:gridAfter w:val="2"/>
          <w:wAfter w:w="6" w:type="pct"/>
          <w:trHeight w:val="20"/>
        </w:trPr>
        <w:tc>
          <w:tcPr>
            <w:tcW w:w="193" w:type="pct"/>
            <w:tcBorders>
              <w:top w:val="single" w:sz="4" w:space="0" w:color="auto"/>
              <w:left w:val="single" w:sz="4" w:space="0" w:color="auto"/>
              <w:bottom w:val="single" w:sz="4" w:space="0" w:color="auto"/>
              <w:right w:val="single" w:sz="4" w:space="0" w:color="auto"/>
            </w:tcBorders>
            <w:shd w:val="clear" w:color="auto" w:fill="auto"/>
            <w:vAlign w:val="bottom"/>
          </w:tcPr>
          <w:p w14:paraId="7DAB59EC"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11</w:t>
            </w:r>
          </w:p>
        </w:tc>
        <w:tc>
          <w:tcPr>
            <w:tcW w:w="694" w:type="pct"/>
            <w:tcBorders>
              <w:top w:val="single" w:sz="4" w:space="0" w:color="auto"/>
              <w:left w:val="single" w:sz="4" w:space="0" w:color="auto"/>
              <w:bottom w:val="single" w:sz="4" w:space="0" w:color="auto"/>
              <w:right w:val="single" w:sz="4" w:space="0" w:color="auto"/>
            </w:tcBorders>
            <w:shd w:val="clear" w:color="auto" w:fill="auto"/>
            <w:vAlign w:val="center"/>
          </w:tcPr>
          <w:p w14:paraId="31A5AF7E" w14:textId="734EAC42" w:rsidR="002E0F7F" w:rsidRPr="00CA0566" w:rsidRDefault="002E0F7F" w:rsidP="002E0F7F">
            <w:pPr>
              <w:spacing w:after="0" w:line="360" w:lineRule="auto"/>
              <w:rPr>
                <w:rFonts w:ascii="Times New Roman" w:eastAsia="Times New Roman" w:hAnsi="Times New Roman" w:cs="Times New Roman"/>
                <w:lang w:eastAsia="ru-RU"/>
              </w:rPr>
            </w:pPr>
            <w:r w:rsidRPr="00391E09">
              <w:rPr>
                <w:rFonts w:ascii="Times New Roman" w:hAnsi="Times New Roman" w:cs="Times New Roman"/>
                <w:color w:val="000000"/>
              </w:rPr>
              <w:t>Pavlodar</w:t>
            </w:r>
          </w:p>
        </w:tc>
        <w:tc>
          <w:tcPr>
            <w:tcW w:w="661" w:type="pct"/>
            <w:tcBorders>
              <w:top w:val="single" w:sz="4" w:space="0" w:color="auto"/>
              <w:left w:val="single" w:sz="4" w:space="0" w:color="auto"/>
              <w:bottom w:val="single" w:sz="4" w:space="0" w:color="auto"/>
              <w:right w:val="single" w:sz="4" w:space="0" w:color="auto"/>
            </w:tcBorders>
            <w:shd w:val="clear" w:color="D9E1F2" w:fill="A9D08E"/>
            <w:noWrap/>
            <w:vAlign w:val="bottom"/>
          </w:tcPr>
          <w:p w14:paraId="3C4A38E2"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51623</w:t>
            </w:r>
          </w:p>
        </w:tc>
        <w:tc>
          <w:tcPr>
            <w:tcW w:w="589" w:type="pct"/>
            <w:tcBorders>
              <w:top w:val="single" w:sz="4" w:space="0" w:color="auto"/>
              <w:left w:val="single" w:sz="4" w:space="0" w:color="auto"/>
              <w:bottom w:val="single" w:sz="4" w:space="0" w:color="auto"/>
              <w:right w:val="single" w:sz="4" w:space="0" w:color="auto"/>
            </w:tcBorders>
            <w:shd w:val="clear" w:color="D9E1F2" w:fill="FFD966"/>
            <w:noWrap/>
            <w:vAlign w:val="bottom"/>
          </w:tcPr>
          <w:p w14:paraId="06751437"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557</w:t>
            </w:r>
          </w:p>
        </w:tc>
        <w:tc>
          <w:tcPr>
            <w:tcW w:w="507" w:type="pct"/>
            <w:tcBorders>
              <w:top w:val="single" w:sz="4" w:space="0" w:color="auto"/>
              <w:left w:val="single" w:sz="4" w:space="0" w:color="auto"/>
              <w:bottom w:val="single" w:sz="4" w:space="0" w:color="auto"/>
              <w:right w:val="single" w:sz="4" w:space="0" w:color="auto"/>
            </w:tcBorders>
            <w:shd w:val="clear" w:color="D9E1F2" w:fill="A9D08E"/>
            <w:noWrap/>
            <w:vAlign w:val="bottom"/>
          </w:tcPr>
          <w:p w14:paraId="54953ADA"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3,00</w:t>
            </w:r>
          </w:p>
        </w:tc>
        <w:tc>
          <w:tcPr>
            <w:tcW w:w="568" w:type="pct"/>
            <w:gridSpan w:val="2"/>
            <w:tcBorders>
              <w:top w:val="single" w:sz="4" w:space="0" w:color="auto"/>
              <w:left w:val="single" w:sz="4" w:space="0" w:color="auto"/>
              <w:bottom w:val="single" w:sz="4" w:space="0" w:color="auto"/>
              <w:right w:val="single" w:sz="4" w:space="0" w:color="auto"/>
            </w:tcBorders>
            <w:shd w:val="clear" w:color="D9E1F2" w:fill="FF7C80"/>
            <w:noWrap/>
            <w:vAlign w:val="bottom"/>
          </w:tcPr>
          <w:p w14:paraId="7BFF91DC"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11,09</w:t>
            </w:r>
          </w:p>
        </w:tc>
        <w:tc>
          <w:tcPr>
            <w:tcW w:w="607" w:type="pct"/>
            <w:tcBorders>
              <w:top w:val="single" w:sz="4" w:space="0" w:color="auto"/>
              <w:left w:val="single" w:sz="4" w:space="0" w:color="auto"/>
              <w:bottom w:val="single" w:sz="4" w:space="0" w:color="auto"/>
              <w:right w:val="single" w:sz="4" w:space="0" w:color="auto"/>
            </w:tcBorders>
            <w:shd w:val="clear" w:color="D9E1F2" w:fill="FF7C80"/>
            <w:noWrap/>
            <w:vAlign w:val="bottom"/>
          </w:tcPr>
          <w:p w14:paraId="168BAEDE"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25,70</w:t>
            </w:r>
          </w:p>
        </w:tc>
        <w:tc>
          <w:tcPr>
            <w:tcW w:w="561" w:type="pct"/>
            <w:gridSpan w:val="2"/>
            <w:tcBorders>
              <w:top w:val="single" w:sz="4" w:space="0" w:color="auto"/>
              <w:left w:val="single" w:sz="4" w:space="0" w:color="auto"/>
              <w:bottom w:val="single" w:sz="4" w:space="0" w:color="auto"/>
              <w:right w:val="single" w:sz="4" w:space="0" w:color="auto"/>
            </w:tcBorders>
            <w:shd w:val="clear" w:color="D9E1F2" w:fill="FFD966"/>
            <w:noWrap/>
            <w:vAlign w:val="bottom"/>
          </w:tcPr>
          <w:p w14:paraId="07C03D90"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97,8</w:t>
            </w:r>
          </w:p>
        </w:tc>
        <w:tc>
          <w:tcPr>
            <w:tcW w:w="614" w:type="pct"/>
            <w:tcBorders>
              <w:top w:val="single" w:sz="4" w:space="0" w:color="auto"/>
              <w:left w:val="single" w:sz="4" w:space="0" w:color="auto"/>
              <w:bottom w:val="single" w:sz="4" w:space="0" w:color="auto"/>
              <w:right w:val="single" w:sz="4" w:space="0" w:color="auto"/>
            </w:tcBorders>
            <w:shd w:val="clear" w:color="D9E1F2" w:fill="A9D08E"/>
            <w:noWrap/>
            <w:vAlign w:val="bottom"/>
          </w:tcPr>
          <w:p w14:paraId="750678A7"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10,46</w:t>
            </w:r>
          </w:p>
        </w:tc>
      </w:tr>
      <w:tr w:rsidR="002E0F7F" w:rsidRPr="00CA0566" w14:paraId="1B00A57E" w14:textId="77777777" w:rsidTr="002E0F7F">
        <w:trPr>
          <w:gridAfter w:val="2"/>
          <w:wAfter w:w="6" w:type="pct"/>
          <w:trHeight w:val="20"/>
        </w:trPr>
        <w:tc>
          <w:tcPr>
            <w:tcW w:w="193" w:type="pct"/>
            <w:tcBorders>
              <w:top w:val="single" w:sz="4" w:space="0" w:color="auto"/>
              <w:left w:val="single" w:sz="4" w:space="0" w:color="auto"/>
              <w:bottom w:val="single" w:sz="4" w:space="0" w:color="auto"/>
              <w:right w:val="single" w:sz="4" w:space="0" w:color="auto"/>
            </w:tcBorders>
            <w:shd w:val="clear" w:color="auto" w:fill="auto"/>
            <w:vAlign w:val="bottom"/>
          </w:tcPr>
          <w:p w14:paraId="4CBFAC12"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12</w:t>
            </w:r>
          </w:p>
        </w:tc>
        <w:tc>
          <w:tcPr>
            <w:tcW w:w="694" w:type="pct"/>
            <w:tcBorders>
              <w:top w:val="single" w:sz="4" w:space="0" w:color="auto"/>
              <w:left w:val="single" w:sz="4" w:space="0" w:color="auto"/>
              <w:bottom w:val="single" w:sz="4" w:space="0" w:color="auto"/>
              <w:right w:val="single" w:sz="4" w:space="0" w:color="auto"/>
            </w:tcBorders>
            <w:shd w:val="clear" w:color="auto" w:fill="auto"/>
            <w:vAlign w:val="center"/>
          </w:tcPr>
          <w:p w14:paraId="703904B4" w14:textId="41C792E9" w:rsidR="002E0F7F" w:rsidRPr="00CA0566" w:rsidRDefault="002E0F7F" w:rsidP="002E0F7F">
            <w:pPr>
              <w:spacing w:after="0" w:line="360" w:lineRule="auto"/>
              <w:rPr>
                <w:rFonts w:ascii="Times New Roman" w:eastAsia="Times New Roman" w:hAnsi="Times New Roman" w:cs="Times New Roman"/>
                <w:lang w:eastAsia="ru-RU"/>
              </w:rPr>
            </w:pPr>
            <w:r w:rsidRPr="00391E09">
              <w:rPr>
                <w:rFonts w:ascii="Times New Roman" w:hAnsi="Times New Roman" w:cs="Times New Roman"/>
                <w:color w:val="000000"/>
              </w:rPr>
              <w:t>Petropavlovsk</w:t>
            </w:r>
          </w:p>
        </w:tc>
        <w:tc>
          <w:tcPr>
            <w:tcW w:w="661" w:type="pct"/>
            <w:tcBorders>
              <w:top w:val="single" w:sz="4" w:space="0" w:color="auto"/>
              <w:left w:val="single" w:sz="4" w:space="0" w:color="auto"/>
              <w:bottom w:val="single" w:sz="4" w:space="0" w:color="auto"/>
              <w:right w:val="single" w:sz="4" w:space="0" w:color="auto"/>
            </w:tcBorders>
            <w:shd w:val="clear" w:color="000000" w:fill="FFD966"/>
            <w:noWrap/>
            <w:vAlign w:val="bottom"/>
          </w:tcPr>
          <w:p w14:paraId="5676693F"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15430</w:t>
            </w:r>
          </w:p>
        </w:tc>
        <w:tc>
          <w:tcPr>
            <w:tcW w:w="589" w:type="pct"/>
            <w:tcBorders>
              <w:top w:val="single" w:sz="4" w:space="0" w:color="auto"/>
              <w:left w:val="single" w:sz="4" w:space="0" w:color="auto"/>
              <w:bottom w:val="single" w:sz="4" w:space="0" w:color="auto"/>
              <w:right w:val="single" w:sz="4" w:space="0" w:color="auto"/>
            </w:tcBorders>
            <w:shd w:val="clear" w:color="000000" w:fill="FF7C80"/>
            <w:noWrap/>
            <w:vAlign w:val="bottom"/>
          </w:tcPr>
          <w:p w14:paraId="17B07978"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205</w:t>
            </w:r>
          </w:p>
        </w:tc>
        <w:tc>
          <w:tcPr>
            <w:tcW w:w="507" w:type="pct"/>
            <w:tcBorders>
              <w:top w:val="single" w:sz="4" w:space="0" w:color="auto"/>
              <w:left w:val="single" w:sz="4" w:space="0" w:color="auto"/>
              <w:bottom w:val="single" w:sz="4" w:space="0" w:color="auto"/>
              <w:right w:val="single" w:sz="4" w:space="0" w:color="auto"/>
            </w:tcBorders>
            <w:shd w:val="clear" w:color="000000" w:fill="A9D08E"/>
            <w:noWrap/>
            <w:vAlign w:val="bottom"/>
          </w:tcPr>
          <w:p w14:paraId="6830B36D"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3,00</w:t>
            </w:r>
          </w:p>
        </w:tc>
        <w:tc>
          <w:tcPr>
            <w:tcW w:w="568" w:type="pct"/>
            <w:gridSpan w:val="2"/>
            <w:tcBorders>
              <w:top w:val="single" w:sz="4" w:space="0" w:color="auto"/>
              <w:left w:val="single" w:sz="4" w:space="0" w:color="auto"/>
              <w:bottom w:val="single" w:sz="4" w:space="0" w:color="auto"/>
              <w:right w:val="single" w:sz="4" w:space="0" w:color="auto"/>
            </w:tcBorders>
            <w:shd w:val="clear" w:color="000000" w:fill="FF7C80"/>
            <w:noWrap/>
            <w:vAlign w:val="bottom"/>
          </w:tcPr>
          <w:p w14:paraId="2F605DB3"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2,48</w:t>
            </w:r>
          </w:p>
        </w:tc>
        <w:tc>
          <w:tcPr>
            <w:tcW w:w="607" w:type="pct"/>
            <w:tcBorders>
              <w:top w:val="single" w:sz="4" w:space="0" w:color="auto"/>
              <w:left w:val="single" w:sz="4" w:space="0" w:color="auto"/>
              <w:bottom w:val="single" w:sz="4" w:space="0" w:color="auto"/>
              <w:right w:val="single" w:sz="4" w:space="0" w:color="auto"/>
            </w:tcBorders>
            <w:shd w:val="clear" w:color="000000" w:fill="FF7C80"/>
            <w:noWrap/>
            <w:vAlign w:val="bottom"/>
          </w:tcPr>
          <w:p w14:paraId="1EF77498"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27,15</w:t>
            </w:r>
          </w:p>
        </w:tc>
        <w:tc>
          <w:tcPr>
            <w:tcW w:w="561" w:type="pct"/>
            <w:gridSpan w:val="2"/>
            <w:tcBorders>
              <w:top w:val="single" w:sz="4" w:space="0" w:color="auto"/>
              <w:left w:val="single" w:sz="4" w:space="0" w:color="auto"/>
              <w:bottom w:val="single" w:sz="4" w:space="0" w:color="auto"/>
              <w:right w:val="single" w:sz="4" w:space="0" w:color="auto"/>
            </w:tcBorders>
            <w:shd w:val="clear" w:color="000000" w:fill="A9D08E"/>
            <w:noWrap/>
            <w:vAlign w:val="bottom"/>
          </w:tcPr>
          <w:p w14:paraId="1640B986"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96,4</w:t>
            </w:r>
          </w:p>
        </w:tc>
        <w:tc>
          <w:tcPr>
            <w:tcW w:w="614" w:type="pct"/>
            <w:tcBorders>
              <w:top w:val="single" w:sz="4" w:space="0" w:color="auto"/>
              <w:left w:val="single" w:sz="4" w:space="0" w:color="auto"/>
              <w:bottom w:val="single" w:sz="4" w:space="0" w:color="auto"/>
              <w:right w:val="single" w:sz="4" w:space="0" w:color="auto"/>
            </w:tcBorders>
            <w:shd w:val="clear" w:color="000000" w:fill="FFD966"/>
            <w:noWrap/>
            <w:vAlign w:val="bottom"/>
          </w:tcPr>
          <w:p w14:paraId="4C19F609"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12,13</w:t>
            </w:r>
          </w:p>
        </w:tc>
      </w:tr>
      <w:tr w:rsidR="002E0F7F" w:rsidRPr="00CA0566" w14:paraId="5354ED06" w14:textId="77777777" w:rsidTr="002E0F7F">
        <w:trPr>
          <w:gridAfter w:val="2"/>
          <w:wAfter w:w="6" w:type="pct"/>
          <w:trHeight w:val="20"/>
        </w:trPr>
        <w:tc>
          <w:tcPr>
            <w:tcW w:w="193" w:type="pct"/>
            <w:tcBorders>
              <w:top w:val="single" w:sz="4" w:space="0" w:color="auto"/>
              <w:left w:val="single" w:sz="4" w:space="0" w:color="auto"/>
              <w:bottom w:val="single" w:sz="4" w:space="0" w:color="auto"/>
              <w:right w:val="single" w:sz="4" w:space="0" w:color="auto"/>
            </w:tcBorders>
            <w:shd w:val="clear" w:color="auto" w:fill="auto"/>
            <w:vAlign w:val="bottom"/>
          </w:tcPr>
          <w:p w14:paraId="02D98DAC"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13</w:t>
            </w:r>
          </w:p>
        </w:tc>
        <w:tc>
          <w:tcPr>
            <w:tcW w:w="694" w:type="pct"/>
            <w:tcBorders>
              <w:top w:val="single" w:sz="4" w:space="0" w:color="auto"/>
              <w:left w:val="single" w:sz="4" w:space="0" w:color="auto"/>
              <w:bottom w:val="single" w:sz="4" w:space="0" w:color="auto"/>
              <w:right w:val="single" w:sz="4" w:space="0" w:color="auto"/>
            </w:tcBorders>
            <w:shd w:val="clear" w:color="auto" w:fill="auto"/>
            <w:vAlign w:val="center"/>
          </w:tcPr>
          <w:p w14:paraId="6F1CAA1E" w14:textId="7E354F65" w:rsidR="002E0F7F" w:rsidRPr="00CA0566" w:rsidRDefault="002E0F7F" w:rsidP="002E0F7F">
            <w:pPr>
              <w:spacing w:after="0" w:line="360" w:lineRule="auto"/>
              <w:rPr>
                <w:rFonts w:ascii="Times New Roman" w:eastAsia="Times New Roman" w:hAnsi="Times New Roman" w:cs="Times New Roman"/>
                <w:lang w:eastAsia="ru-RU"/>
              </w:rPr>
            </w:pPr>
            <w:r w:rsidRPr="00391E09">
              <w:rPr>
                <w:rFonts w:ascii="Times New Roman" w:hAnsi="Times New Roman" w:cs="Times New Roman"/>
                <w:color w:val="000000"/>
              </w:rPr>
              <w:t>Taldykorgan</w:t>
            </w:r>
          </w:p>
        </w:tc>
        <w:tc>
          <w:tcPr>
            <w:tcW w:w="661" w:type="pct"/>
            <w:tcBorders>
              <w:top w:val="single" w:sz="4" w:space="0" w:color="auto"/>
              <w:left w:val="single" w:sz="4" w:space="0" w:color="auto"/>
              <w:bottom w:val="single" w:sz="4" w:space="0" w:color="auto"/>
              <w:right w:val="single" w:sz="4" w:space="0" w:color="auto"/>
            </w:tcBorders>
            <w:shd w:val="clear" w:color="D9E1F2" w:fill="FF7C80"/>
            <w:noWrap/>
            <w:vAlign w:val="bottom"/>
          </w:tcPr>
          <w:p w14:paraId="39B7284D"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2041</w:t>
            </w:r>
          </w:p>
        </w:tc>
        <w:tc>
          <w:tcPr>
            <w:tcW w:w="589" w:type="pct"/>
            <w:tcBorders>
              <w:top w:val="single" w:sz="4" w:space="0" w:color="auto"/>
              <w:left w:val="single" w:sz="4" w:space="0" w:color="auto"/>
              <w:bottom w:val="single" w:sz="4" w:space="0" w:color="auto"/>
              <w:right w:val="single" w:sz="4" w:space="0" w:color="auto"/>
            </w:tcBorders>
            <w:shd w:val="clear" w:color="D9E1F2" w:fill="FFD966"/>
            <w:noWrap/>
            <w:vAlign w:val="bottom"/>
          </w:tcPr>
          <w:p w14:paraId="4291F601"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42</w:t>
            </w:r>
          </w:p>
        </w:tc>
        <w:tc>
          <w:tcPr>
            <w:tcW w:w="507" w:type="pct"/>
            <w:tcBorders>
              <w:top w:val="single" w:sz="4" w:space="0" w:color="auto"/>
              <w:left w:val="single" w:sz="4" w:space="0" w:color="auto"/>
              <w:bottom w:val="single" w:sz="4" w:space="0" w:color="auto"/>
              <w:right w:val="single" w:sz="4" w:space="0" w:color="auto"/>
            </w:tcBorders>
            <w:shd w:val="clear" w:color="D9E1F2" w:fill="A9D08E"/>
            <w:noWrap/>
            <w:vAlign w:val="bottom"/>
          </w:tcPr>
          <w:p w14:paraId="74974AA5"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3,00</w:t>
            </w:r>
          </w:p>
        </w:tc>
        <w:tc>
          <w:tcPr>
            <w:tcW w:w="568" w:type="pct"/>
            <w:gridSpan w:val="2"/>
            <w:tcBorders>
              <w:top w:val="single" w:sz="4" w:space="0" w:color="auto"/>
              <w:left w:val="single" w:sz="4" w:space="0" w:color="auto"/>
              <w:bottom w:val="single" w:sz="4" w:space="0" w:color="auto"/>
              <w:right w:val="single" w:sz="4" w:space="0" w:color="auto"/>
            </w:tcBorders>
            <w:shd w:val="clear" w:color="D9E1F2" w:fill="FFD966"/>
            <w:noWrap/>
            <w:vAlign w:val="bottom"/>
          </w:tcPr>
          <w:p w14:paraId="6B178450"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0,41</w:t>
            </w:r>
          </w:p>
        </w:tc>
        <w:tc>
          <w:tcPr>
            <w:tcW w:w="607" w:type="pct"/>
            <w:tcBorders>
              <w:top w:val="single" w:sz="4" w:space="0" w:color="auto"/>
              <w:left w:val="single" w:sz="4" w:space="0" w:color="auto"/>
              <w:bottom w:val="single" w:sz="4" w:space="0" w:color="auto"/>
              <w:right w:val="single" w:sz="4" w:space="0" w:color="auto"/>
            </w:tcBorders>
            <w:shd w:val="clear" w:color="D9E1F2" w:fill="FF7C80"/>
            <w:noWrap/>
            <w:vAlign w:val="bottom"/>
          </w:tcPr>
          <w:p w14:paraId="003BF251"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8,56</w:t>
            </w:r>
          </w:p>
        </w:tc>
        <w:tc>
          <w:tcPr>
            <w:tcW w:w="561" w:type="pct"/>
            <w:gridSpan w:val="2"/>
            <w:tcBorders>
              <w:top w:val="single" w:sz="4" w:space="0" w:color="auto"/>
              <w:left w:val="single" w:sz="4" w:space="0" w:color="auto"/>
              <w:bottom w:val="single" w:sz="4" w:space="0" w:color="auto"/>
              <w:right w:val="single" w:sz="4" w:space="0" w:color="auto"/>
            </w:tcBorders>
            <w:shd w:val="clear" w:color="D9E1F2" w:fill="A9D08E"/>
            <w:noWrap/>
            <w:vAlign w:val="bottom"/>
          </w:tcPr>
          <w:p w14:paraId="16CBCDA4"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89,3</w:t>
            </w:r>
          </w:p>
        </w:tc>
        <w:tc>
          <w:tcPr>
            <w:tcW w:w="614" w:type="pct"/>
            <w:tcBorders>
              <w:top w:val="single" w:sz="4" w:space="0" w:color="auto"/>
              <w:left w:val="single" w:sz="4" w:space="0" w:color="auto"/>
              <w:bottom w:val="single" w:sz="4" w:space="0" w:color="auto"/>
              <w:right w:val="single" w:sz="4" w:space="0" w:color="auto"/>
            </w:tcBorders>
            <w:shd w:val="clear" w:color="D9E1F2" w:fill="FFD966"/>
            <w:noWrap/>
            <w:vAlign w:val="bottom"/>
          </w:tcPr>
          <w:p w14:paraId="239CD99C"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7,23</w:t>
            </w:r>
          </w:p>
        </w:tc>
      </w:tr>
      <w:tr w:rsidR="002E0F7F" w:rsidRPr="00CA0566" w14:paraId="12469DD8" w14:textId="77777777" w:rsidTr="002E0F7F">
        <w:trPr>
          <w:gridAfter w:val="1"/>
          <w:wAfter w:w="2" w:type="pct"/>
          <w:trHeight w:val="20"/>
        </w:trPr>
        <w:tc>
          <w:tcPr>
            <w:tcW w:w="193" w:type="pct"/>
            <w:tcBorders>
              <w:top w:val="single" w:sz="4" w:space="0" w:color="auto"/>
              <w:left w:val="single" w:sz="4" w:space="0" w:color="auto"/>
              <w:bottom w:val="single" w:sz="4" w:space="0" w:color="auto"/>
              <w:right w:val="single" w:sz="4" w:space="0" w:color="auto"/>
            </w:tcBorders>
            <w:shd w:val="clear" w:color="auto" w:fill="auto"/>
            <w:vAlign w:val="bottom"/>
          </w:tcPr>
          <w:p w14:paraId="1070C470"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14</w:t>
            </w:r>
          </w:p>
        </w:tc>
        <w:tc>
          <w:tcPr>
            <w:tcW w:w="694" w:type="pct"/>
            <w:tcBorders>
              <w:top w:val="single" w:sz="4" w:space="0" w:color="auto"/>
              <w:left w:val="single" w:sz="4" w:space="0" w:color="auto"/>
              <w:bottom w:val="single" w:sz="4" w:space="0" w:color="auto"/>
              <w:right w:val="single" w:sz="4" w:space="0" w:color="auto"/>
            </w:tcBorders>
            <w:shd w:val="clear" w:color="auto" w:fill="auto"/>
            <w:vAlign w:val="center"/>
          </w:tcPr>
          <w:p w14:paraId="512CA91F" w14:textId="2ABCB4C8" w:rsidR="002E0F7F" w:rsidRPr="00CA0566" w:rsidRDefault="002E0F7F" w:rsidP="002E0F7F">
            <w:pPr>
              <w:spacing w:after="0" w:line="360" w:lineRule="auto"/>
              <w:rPr>
                <w:rFonts w:ascii="Times New Roman" w:eastAsia="Times New Roman" w:hAnsi="Times New Roman" w:cs="Times New Roman"/>
                <w:lang w:eastAsia="ru-RU"/>
              </w:rPr>
            </w:pPr>
            <w:r w:rsidRPr="00391E09">
              <w:rPr>
                <w:rFonts w:ascii="Times New Roman" w:hAnsi="Times New Roman" w:cs="Times New Roman"/>
                <w:color w:val="000000"/>
              </w:rPr>
              <w:t>Taraz</w:t>
            </w:r>
          </w:p>
        </w:tc>
        <w:tc>
          <w:tcPr>
            <w:tcW w:w="661" w:type="pct"/>
            <w:tcBorders>
              <w:top w:val="single" w:sz="4" w:space="0" w:color="auto"/>
              <w:left w:val="single" w:sz="4" w:space="0" w:color="auto"/>
              <w:bottom w:val="single" w:sz="4" w:space="0" w:color="auto"/>
              <w:right w:val="single" w:sz="4" w:space="0" w:color="auto"/>
            </w:tcBorders>
            <w:shd w:val="clear" w:color="000000" w:fill="FFD966"/>
            <w:noWrap/>
            <w:vAlign w:val="bottom"/>
          </w:tcPr>
          <w:p w14:paraId="3960D916"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11717</w:t>
            </w:r>
          </w:p>
        </w:tc>
        <w:tc>
          <w:tcPr>
            <w:tcW w:w="589" w:type="pct"/>
            <w:tcBorders>
              <w:top w:val="single" w:sz="4" w:space="0" w:color="auto"/>
              <w:left w:val="single" w:sz="4" w:space="0" w:color="auto"/>
              <w:bottom w:val="single" w:sz="4" w:space="0" w:color="auto"/>
              <w:right w:val="single" w:sz="4" w:space="0" w:color="auto"/>
            </w:tcBorders>
            <w:shd w:val="clear" w:color="000000" w:fill="FF7C80"/>
            <w:noWrap/>
            <w:vAlign w:val="bottom"/>
          </w:tcPr>
          <w:p w14:paraId="5374FE21"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79</w:t>
            </w:r>
          </w:p>
        </w:tc>
        <w:tc>
          <w:tcPr>
            <w:tcW w:w="507" w:type="pct"/>
            <w:tcBorders>
              <w:top w:val="single" w:sz="4" w:space="0" w:color="auto"/>
              <w:left w:val="single" w:sz="4" w:space="0" w:color="auto"/>
              <w:bottom w:val="single" w:sz="4" w:space="0" w:color="auto"/>
              <w:right w:val="single" w:sz="4" w:space="0" w:color="auto"/>
            </w:tcBorders>
            <w:shd w:val="clear" w:color="000000" w:fill="A9D08E"/>
            <w:noWrap/>
            <w:vAlign w:val="bottom"/>
          </w:tcPr>
          <w:p w14:paraId="4A46095C"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6,00</w:t>
            </w:r>
          </w:p>
        </w:tc>
        <w:tc>
          <w:tcPr>
            <w:tcW w:w="568" w:type="pct"/>
            <w:gridSpan w:val="2"/>
            <w:tcBorders>
              <w:top w:val="single" w:sz="4" w:space="0" w:color="auto"/>
              <w:left w:val="single" w:sz="4" w:space="0" w:color="auto"/>
              <w:bottom w:val="single" w:sz="4" w:space="0" w:color="auto"/>
              <w:right w:val="single" w:sz="4" w:space="0" w:color="auto"/>
            </w:tcBorders>
            <w:shd w:val="clear" w:color="000000" w:fill="FF7C80"/>
            <w:noWrap/>
            <w:vAlign w:val="bottom"/>
          </w:tcPr>
          <w:p w14:paraId="7BE1F24C"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1,56</w:t>
            </w:r>
          </w:p>
        </w:tc>
        <w:tc>
          <w:tcPr>
            <w:tcW w:w="611" w:type="pct"/>
            <w:gridSpan w:val="2"/>
            <w:tcBorders>
              <w:top w:val="single" w:sz="4" w:space="0" w:color="auto"/>
              <w:left w:val="single" w:sz="4" w:space="0" w:color="auto"/>
              <w:bottom w:val="single" w:sz="4" w:space="0" w:color="auto"/>
              <w:right w:val="single" w:sz="4" w:space="0" w:color="auto"/>
            </w:tcBorders>
            <w:shd w:val="clear" w:color="000000" w:fill="A9D08E"/>
            <w:noWrap/>
            <w:vAlign w:val="bottom"/>
          </w:tcPr>
          <w:p w14:paraId="261952AF"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7,88</w:t>
            </w:r>
          </w:p>
        </w:tc>
        <w:tc>
          <w:tcPr>
            <w:tcW w:w="557" w:type="pct"/>
            <w:tcBorders>
              <w:top w:val="single" w:sz="4" w:space="0" w:color="auto"/>
              <w:left w:val="single" w:sz="4" w:space="0" w:color="auto"/>
              <w:bottom w:val="single" w:sz="4" w:space="0" w:color="auto"/>
              <w:right w:val="single" w:sz="4" w:space="0" w:color="auto"/>
            </w:tcBorders>
            <w:shd w:val="clear" w:color="000000" w:fill="FF7C80"/>
            <w:noWrap/>
            <w:vAlign w:val="bottom"/>
          </w:tcPr>
          <w:p w14:paraId="3485CDD4"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76,3</w:t>
            </w:r>
          </w:p>
        </w:tc>
        <w:tc>
          <w:tcPr>
            <w:tcW w:w="618" w:type="pct"/>
            <w:gridSpan w:val="2"/>
            <w:tcBorders>
              <w:top w:val="single" w:sz="4" w:space="0" w:color="auto"/>
              <w:left w:val="single" w:sz="4" w:space="0" w:color="auto"/>
              <w:bottom w:val="single" w:sz="4" w:space="0" w:color="auto"/>
              <w:right w:val="single" w:sz="4" w:space="0" w:color="auto"/>
            </w:tcBorders>
            <w:shd w:val="clear" w:color="000000" w:fill="FFD966"/>
            <w:noWrap/>
            <w:vAlign w:val="bottom"/>
          </w:tcPr>
          <w:p w14:paraId="0C361815"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6,73</w:t>
            </w:r>
          </w:p>
        </w:tc>
      </w:tr>
      <w:tr w:rsidR="002E0F7F" w:rsidRPr="00CA0566" w14:paraId="30FF5EBD" w14:textId="77777777" w:rsidTr="002E0F7F">
        <w:trPr>
          <w:gridAfter w:val="1"/>
          <w:wAfter w:w="2" w:type="pct"/>
          <w:trHeight w:val="20"/>
        </w:trPr>
        <w:tc>
          <w:tcPr>
            <w:tcW w:w="193" w:type="pct"/>
            <w:tcBorders>
              <w:top w:val="single" w:sz="4" w:space="0" w:color="auto"/>
              <w:left w:val="single" w:sz="4" w:space="0" w:color="auto"/>
              <w:bottom w:val="single" w:sz="4" w:space="0" w:color="auto"/>
              <w:right w:val="single" w:sz="4" w:space="0" w:color="auto"/>
            </w:tcBorders>
            <w:shd w:val="clear" w:color="auto" w:fill="auto"/>
            <w:vAlign w:val="bottom"/>
          </w:tcPr>
          <w:p w14:paraId="3A22347F"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15</w:t>
            </w:r>
          </w:p>
        </w:tc>
        <w:tc>
          <w:tcPr>
            <w:tcW w:w="694" w:type="pct"/>
            <w:tcBorders>
              <w:top w:val="single" w:sz="4" w:space="0" w:color="auto"/>
              <w:left w:val="single" w:sz="4" w:space="0" w:color="auto"/>
              <w:bottom w:val="single" w:sz="4" w:space="0" w:color="auto"/>
              <w:right w:val="single" w:sz="4" w:space="0" w:color="auto"/>
            </w:tcBorders>
            <w:shd w:val="clear" w:color="auto" w:fill="auto"/>
            <w:vAlign w:val="center"/>
          </w:tcPr>
          <w:p w14:paraId="4D44BB7C" w14:textId="7FE497EF" w:rsidR="002E0F7F" w:rsidRPr="00CA0566" w:rsidRDefault="002E0F7F" w:rsidP="002E0F7F">
            <w:pPr>
              <w:spacing w:after="0" w:line="360" w:lineRule="auto"/>
              <w:rPr>
                <w:rFonts w:ascii="Times New Roman" w:eastAsia="Times New Roman" w:hAnsi="Times New Roman" w:cs="Times New Roman"/>
                <w:lang w:eastAsia="ru-RU"/>
              </w:rPr>
            </w:pPr>
            <w:r w:rsidRPr="00391E09">
              <w:rPr>
                <w:rFonts w:ascii="Times New Roman" w:hAnsi="Times New Roman" w:cs="Times New Roman"/>
                <w:color w:val="000000"/>
              </w:rPr>
              <w:t>Turkestan</w:t>
            </w:r>
          </w:p>
        </w:tc>
        <w:tc>
          <w:tcPr>
            <w:tcW w:w="661" w:type="pct"/>
            <w:tcBorders>
              <w:top w:val="single" w:sz="4" w:space="0" w:color="auto"/>
              <w:left w:val="single" w:sz="4" w:space="0" w:color="auto"/>
              <w:bottom w:val="single" w:sz="4" w:space="0" w:color="auto"/>
              <w:right w:val="single" w:sz="4" w:space="0" w:color="auto"/>
            </w:tcBorders>
            <w:shd w:val="clear" w:color="D9E1F2" w:fill="FF7C80"/>
            <w:noWrap/>
            <w:vAlign w:val="bottom"/>
          </w:tcPr>
          <w:p w14:paraId="60D96B99"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581</w:t>
            </w:r>
          </w:p>
        </w:tc>
        <w:tc>
          <w:tcPr>
            <w:tcW w:w="589" w:type="pct"/>
            <w:tcBorders>
              <w:top w:val="single" w:sz="4" w:space="0" w:color="auto"/>
              <w:left w:val="single" w:sz="4" w:space="0" w:color="auto"/>
              <w:bottom w:val="single" w:sz="4" w:space="0" w:color="auto"/>
              <w:right w:val="single" w:sz="4" w:space="0" w:color="auto"/>
            </w:tcBorders>
            <w:shd w:val="clear" w:color="D9E1F2" w:fill="FF7C80"/>
            <w:noWrap/>
            <w:vAlign w:val="bottom"/>
          </w:tcPr>
          <w:p w14:paraId="1001A779"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13</w:t>
            </w:r>
          </w:p>
        </w:tc>
        <w:tc>
          <w:tcPr>
            <w:tcW w:w="507" w:type="pct"/>
            <w:tcBorders>
              <w:top w:val="single" w:sz="4" w:space="0" w:color="auto"/>
              <w:left w:val="single" w:sz="4" w:space="0" w:color="auto"/>
              <w:bottom w:val="single" w:sz="4" w:space="0" w:color="auto"/>
              <w:right w:val="single" w:sz="4" w:space="0" w:color="auto"/>
            </w:tcBorders>
            <w:shd w:val="clear" w:color="D9E1F2" w:fill="A9D08E"/>
            <w:noWrap/>
            <w:vAlign w:val="bottom"/>
          </w:tcPr>
          <w:p w14:paraId="2A828D19"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5,00</w:t>
            </w:r>
          </w:p>
        </w:tc>
        <w:tc>
          <w:tcPr>
            <w:tcW w:w="568" w:type="pct"/>
            <w:gridSpan w:val="2"/>
            <w:tcBorders>
              <w:top w:val="single" w:sz="4" w:space="0" w:color="auto"/>
              <w:left w:val="single" w:sz="4" w:space="0" w:color="auto"/>
              <w:bottom w:val="single" w:sz="4" w:space="0" w:color="auto"/>
              <w:right w:val="single" w:sz="4" w:space="0" w:color="auto"/>
            </w:tcBorders>
            <w:shd w:val="clear" w:color="D9E1F2" w:fill="FF7C80"/>
            <w:noWrap/>
            <w:vAlign w:val="bottom"/>
          </w:tcPr>
          <w:p w14:paraId="6D6BBE23"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0,13</w:t>
            </w:r>
          </w:p>
        </w:tc>
        <w:tc>
          <w:tcPr>
            <w:tcW w:w="611" w:type="pct"/>
            <w:gridSpan w:val="2"/>
            <w:tcBorders>
              <w:top w:val="single" w:sz="4" w:space="0" w:color="auto"/>
              <w:left w:val="single" w:sz="4" w:space="0" w:color="auto"/>
              <w:bottom w:val="single" w:sz="4" w:space="0" w:color="auto"/>
              <w:right w:val="single" w:sz="4" w:space="0" w:color="auto"/>
            </w:tcBorders>
            <w:shd w:val="clear" w:color="D9E1F2" w:fill="FF7C80"/>
            <w:noWrap/>
            <w:vAlign w:val="bottom"/>
          </w:tcPr>
          <w:p w14:paraId="596A3E8C"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4,02</w:t>
            </w:r>
          </w:p>
        </w:tc>
        <w:tc>
          <w:tcPr>
            <w:tcW w:w="557" w:type="pct"/>
            <w:tcBorders>
              <w:top w:val="single" w:sz="4" w:space="0" w:color="auto"/>
              <w:left w:val="single" w:sz="4" w:space="0" w:color="auto"/>
              <w:bottom w:val="single" w:sz="4" w:space="0" w:color="auto"/>
              <w:right w:val="single" w:sz="4" w:space="0" w:color="auto"/>
            </w:tcBorders>
            <w:shd w:val="clear" w:color="D9E1F2" w:fill="FFD966"/>
            <w:noWrap/>
            <w:vAlign w:val="bottom"/>
          </w:tcPr>
          <w:p w14:paraId="5BEE682F"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1,4</w:t>
            </w:r>
          </w:p>
        </w:tc>
        <w:tc>
          <w:tcPr>
            <w:tcW w:w="618" w:type="pct"/>
            <w:gridSpan w:val="2"/>
            <w:tcBorders>
              <w:top w:val="single" w:sz="4" w:space="0" w:color="auto"/>
              <w:left w:val="single" w:sz="4" w:space="0" w:color="auto"/>
              <w:bottom w:val="single" w:sz="4" w:space="0" w:color="auto"/>
              <w:right w:val="single" w:sz="4" w:space="0" w:color="auto"/>
            </w:tcBorders>
            <w:shd w:val="clear" w:color="D9E1F2" w:fill="FF7C80"/>
            <w:noWrap/>
            <w:vAlign w:val="bottom"/>
          </w:tcPr>
          <w:p w14:paraId="641FBF6B"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0,68</w:t>
            </w:r>
          </w:p>
        </w:tc>
      </w:tr>
    </w:tbl>
    <w:p w14:paraId="3129D585" w14:textId="77777777" w:rsidR="002E0F7F" w:rsidRDefault="002E0F7F" w:rsidP="002E0F7F">
      <w:pPr>
        <w:spacing w:after="0" w:line="360" w:lineRule="auto"/>
        <w:rPr>
          <w:rFonts w:ascii="Times New Roman" w:hAnsi="Times New Roman" w:cs="Times New Roman"/>
          <w:sz w:val="24"/>
          <w:szCs w:val="24"/>
          <w:lang w:val="en-US"/>
        </w:rPr>
      </w:pPr>
      <w:r w:rsidRPr="00391E09">
        <w:rPr>
          <w:rFonts w:ascii="Times New Roman" w:hAnsi="Times New Roman" w:cs="Times New Roman"/>
          <w:sz w:val="24"/>
          <w:szCs w:val="24"/>
          <w:lang w:val="en-US"/>
        </w:rPr>
        <w:t xml:space="preserve">Continuation of the Table </w:t>
      </w:r>
      <w:r>
        <w:rPr>
          <w:rFonts w:ascii="Times New Roman" w:hAnsi="Times New Roman" w:cs="Times New Roman"/>
          <w:sz w:val="24"/>
          <w:szCs w:val="24"/>
          <w:lang w:val="en-US"/>
        </w:rPr>
        <w:t>G</w:t>
      </w:r>
      <w:r w:rsidRPr="00391E09">
        <w:rPr>
          <w:rFonts w:ascii="Times New Roman" w:hAnsi="Times New Roman" w:cs="Times New Roman"/>
          <w:sz w:val="24"/>
          <w:szCs w:val="24"/>
          <w:lang w:val="en-US"/>
        </w:rPr>
        <w:t>.</w:t>
      </w:r>
      <w:r>
        <w:rPr>
          <w:rFonts w:ascii="Times New Roman" w:hAnsi="Times New Roman" w:cs="Times New Roman"/>
          <w:sz w:val="24"/>
          <w:szCs w:val="24"/>
          <w:lang w:val="en-US"/>
        </w:rPr>
        <w:t>3</w:t>
      </w:r>
    </w:p>
    <w:p w14:paraId="2CF120D7" w14:textId="77777777" w:rsidR="002E0F7F" w:rsidRPr="00000B50" w:rsidRDefault="002E0F7F" w:rsidP="002E0F7F">
      <w:pPr>
        <w:spacing w:after="0" w:line="259" w:lineRule="auto"/>
        <w:rPr>
          <w:rFonts w:ascii="Times New Roman" w:hAnsi="Times New Roman" w:cs="Times New Roman"/>
          <w:sz w:val="24"/>
          <w:szCs w:val="24"/>
          <w:lang w:val="en-US"/>
        </w:rPr>
      </w:pPr>
    </w:p>
    <w:tbl>
      <w:tblPr>
        <w:tblW w:w="4997" w:type="pct"/>
        <w:tblLook w:val="04A0" w:firstRow="1" w:lastRow="0" w:firstColumn="1" w:lastColumn="0" w:noHBand="0" w:noVBand="1"/>
      </w:tblPr>
      <w:tblGrid>
        <w:gridCol w:w="561"/>
        <w:gridCol w:w="2025"/>
        <w:gridCol w:w="9"/>
        <w:gridCol w:w="1915"/>
        <w:gridCol w:w="9"/>
        <w:gridCol w:w="1705"/>
        <w:gridCol w:w="7"/>
        <w:gridCol w:w="1470"/>
        <w:gridCol w:w="9"/>
        <w:gridCol w:w="1711"/>
        <w:gridCol w:w="1714"/>
        <w:gridCol w:w="1714"/>
        <w:gridCol w:w="1702"/>
      </w:tblGrid>
      <w:tr w:rsidR="002E0F7F" w:rsidRPr="00CA0566" w14:paraId="175D406D" w14:textId="77777777" w:rsidTr="002E0F7F">
        <w:trPr>
          <w:trHeight w:val="20"/>
        </w:trPr>
        <w:tc>
          <w:tcPr>
            <w:tcW w:w="193" w:type="pct"/>
            <w:tcBorders>
              <w:top w:val="single" w:sz="4" w:space="0" w:color="auto"/>
              <w:left w:val="single" w:sz="4" w:space="0" w:color="auto"/>
              <w:bottom w:val="single" w:sz="4" w:space="0" w:color="auto"/>
              <w:right w:val="single" w:sz="4" w:space="0" w:color="auto"/>
            </w:tcBorders>
            <w:shd w:val="clear" w:color="auto" w:fill="auto"/>
            <w:vAlign w:val="bottom"/>
          </w:tcPr>
          <w:p w14:paraId="44BB63EE" w14:textId="4457D160" w:rsidR="002E0F7F" w:rsidRPr="002E0F7F" w:rsidRDefault="002E0F7F" w:rsidP="002E0F7F">
            <w:pPr>
              <w:spacing w:after="0" w:line="360" w:lineRule="auto"/>
              <w:jc w:val="center"/>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1</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14:paraId="63F57ED2" w14:textId="6151FFD6" w:rsidR="002E0F7F" w:rsidRPr="002E0F7F" w:rsidRDefault="002E0F7F" w:rsidP="002E0F7F">
            <w:pPr>
              <w:spacing w:after="0" w:line="360" w:lineRule="auto"/>
              <w:jc w:val="center"/>
              <w:rPr>
                <w:rFonts w:ascii="Times New Roman" w:hAnsi="Times New Roman" w:cs="Times New Roman"/>
                <w:color w:val="000000"/>
                <w:lang w:val="en-US"/>
              </w:rPr>
            </w:pPr>
            <w:r>
              <w:rPr>
                <w:rFonts w:ascii="Times New Roman" w:hAnsi="Times New Roman" w:cs="Times New Roman"/>
                <w:color w:val="000000"/>
                <w:lang w:val="en-US"/>
              </w:rPr>
              <w:t>2</w:t>
            </w:r>
          </w:p>
        </w:tc>
        <w:tc>
          <w:tcPr>
            <w:tcW w:w="661"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C0F2491" w14:textId="21D09E2B" w:rsidR="002E0F7F" w:rsidRPr="002E0F7F" w:rsidRDefault="002E0F7F" w:rsidP="002E0F7F">
            <w:pPr>
              <w:spacing w:after="0" w:line="360" w:lineRule="auto"/>
              <w:jc w:val="center"/>
              <w:rPr>
                <w:rFonts w:ascii="Times New Roman" w:hAnsi="Times New Roman" w:cs="Times New Roman"/>
                <w:lang w:val="en-US"/>
              </w:rPr>
            </w:pPr>
            <w:r>
              <w:rPr>
                <w:rFonts w:ascii="Times New Roman" w:hAnsi="Times New Roman" w:cs="Times New Roman"/>
                <w:lang w:val="en-US"/>
              </w:rPr>
              <w:t>3</w:t>
            </w:r>
          </w:p>
        </w:tc>
        <w:tc>
          <w:tcPr>
            <w:tcW w:w="589"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BFAA631" w14:textId="5B50A0E6" w:rsidR="002E0F7F" w:rsidRPr="002E0F7F" w:rsidRDefault="002E0F7F" w:rsidP="002E0F7F">
            <w:pPr>
              <w:spacing w:after="0" w:line="360" w:lineRule="auto"/>
              <w:jc w:val="center"/>
              <w:rPr>
                <w:rFonts w:ascii="Times New Roman" w:hAnsi="Times New Roman" w:cs="Times New Roman"/>
                <w:lang w:val="en-US"/>
              </w:rPr>
            </w:pPr>
            <w:r>
              <w:rPr>
                <w:rFonts w:ascii="Times New Roman" w:hAnsi="Times New Roman" w:cs="Times New Roman"/>
                <w:lang w:val="en-US"/>
              </w:rPr>
              <w:t>4</w:t>
            </w:r>
          </w:p>
        </w:tc>
        <w:tc>
          <w:tcPr>
            <w:tcW w:w="507"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9C685A2" w14:textId="3F398A1F" w:rsidR="002E0F7F" w:rsidRPr="002E0F7F" w:rsidRDefault="002E0F7F" w:rsidP="002E0F7F">
            <w:pPr>
              <w:spacing w:after="0" w:line="360" w:lineRule="auto"/>
              <w:jc w:val="center"/>
              <w:rPr>
                <w:rFonts w:ascii="Times New Roman" w:hAnsi="Times New Roman" w:cs="Times New Roman"/>
                <w:lang w:val="en-US"/>
              </w:rPr>
            </w:pPr>
            <w:r>
              <w:rPr>
                <w:rFonts w:ascii="Times New Roman" w:hAnsi="Times New Roman" w:cs="Times New Roman"/>
                <w:lang w:val="en-US"/>
              </w:rPr>
              <w:t>5</w:t>
            </w:r>
          </w:p>
        </w:tc>
        <w:tc>
          <w:tcPr>
            <w:tcW w:w="591"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0017DE8" w14:textId="1D7496B0" w:rsidR="002E0F7F" w:rsidRPr="002E0F7F" w:rsidRDefault="002E0F7F" w:rsidP="002E0F7F">
            <w:pPr>
              <w:spacing w:after="0" w:line="360" w:lineRule="auto"/>
              <w:jc w:val="center"/>
              <w:rPr>
                <w:rFonts w:ascii="Times New Roman" w:hAnsi="Times New Roman" w:cs="Times New Roman"/>
                <w:lang w:val="en-US"/>
              </w:rPr>
            </w:pPr>
            <w:r>
              <w:rPr>
                <w:rFonts w:ascii="Times New Roman" w:hAnsi="Times New Roman" w:cs="Times New Roman"/>
                <w:lang w:val="en-US"/>
              </w:rPr>
              <w:t>6</w:t>
            </w:r>
          </w:p>
        </w:tc>
        <w:tc>
          <w:tcPr>
            <w:tcW w:w="5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447EFE4" w14:textId="1CC5A619" w:rsidR="002E0F7F" w:rsidRPr="002E0F7F" w:rsidRDefault="002E0F7F" w:rsidP="002E0F7F">
            <w:pPr>
              <w:spacing w:after="0" w:line="360" w:lineRule="auto"/>
              <w:jc w:val="center"/>
              <w:rPr>
                <w:rFonts w:ascii="Times New Roman" w:hAnsi="Times New Roman" w:cs="Times New Roman"/>
                <w:lang w:val="en-US"/>
              </w:rPr>
            </w:pPr>
            <w:r>
              <w:rPr>
                <w:rFonts w:ascii="Times New Roman" w:hAnsi="Times New Roman" w:cs="Times New Roman"/>
                <w:lang w:val="en-US"/>
              </w:rPr>
              <w:t>7</w:t>
            </w:r>
          </w:p>
        </w:tc>
        <w:tc>
          <w:tcPr>
            <w:tcW w:w="5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CAEA06" w14:textId="6581BD7C" w:rsidR="002E0F7F" w:rsidRPr="002E0F7F" w:rsidRDefault="002E0F7F" w:rsidP="002E0F7F">
            <w:pPr>
              <w:spacing w:after="0" w:line="360" w:lineRule="auto"/>
              <w:jc w:val="center"/>
              <w:rPr>
                <w:rFonts w:ascii="Times New Roman" w:hAnsi="Times New Roman" w:cs="Times New Roman"/>
                <w:lang w:val="en-US"/>
              </w:rPr>
            </w:pPr>
            <w:r>
              <w:rPr>
                <w:rFonts w:ascii="Times New Roman" w:hAnsi="Times New Roman" w:cs="Times New Roman"/>
                <w:lang w:val="en-US"/>
              </w:rPr>
              <w:t>8</w:t>
            </w:r>
          </w:p>
        </w:tc>
        <w:tc>
          <w:tcPr>
            <w:tcW w:w="58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180DAF9" w14:textId="3D4F24ED" w:rsidR="002E0F7F" w:rsidRPr="002E0F7F" w:rsidRDefault="002E0F7F" w:rsidP="002E0F7F">
            <w:pPr>
              <w:spacing w:after="0" w:line="360" w:lineRule="auto"/>
              <w:jc w:val="center"/>
              <w:rPr>
                <w:rFonts w:ascii="Times New Roman" w:hAnsi="Times New Roman" w:cs="Times New Roman"/>
                <w:lang w:val="en-US"/>
              </w:rPr>
            </w:pPr>
            <w:r>
              <w:rPr>
                <w:rFonts w:ascii="Times New Roman" w:hAnsi="Times New Roman" w:cs="Times New Roman"/>
                <w:lang w:val="en-US"/>
              </w:rPr>
              <w:t>9</w:t>
            </w:r>
          </w:p>
        </w:tc>
      </w:tr>
      <w:tr w:rsidR="002E0F7F" w:rsidRPr="00CA0566" w14:paraId="6790C489" w14:textId="77777777" w:rsidTr="002E0F7F">
        <w:trPr>
          <w:trHeight w:val="20"/>
        </w:trPr>
        <w:tc>
          <w:tcPr>
            <w:tcW w:w="193" w:type="pct"/>
            <w:tcBorders>
              <w:top w:val="single" w:sz="4" w:space="0" w:color="auto"/>
              <w:left w:val="single" w:sz="4" w:space="0" w:color="auto"/>
              <w:bottom w:val="single" w:sz="4" w:space="0" w:color="auto"/>
              <w:right w:val="single" w:sz="4" w:space="0" w:color="auto"/>
            </w:tcBorders>
            <w:shd w:val="clear" w:color="auto" w:fill="auto"/>
            <w:vAlign w:val="bottom"/>
          </w:tcPr>
          <w:p w14:paraId="4FE23D98"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16</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14:paraId="3561CE41" w14:textId="125233E2" w:rsidR="002E0F7F" w:rsidRPr="00CA0566" w:rsidRDefault="002E0F7F" w:rsidP="002E0F7F">
            <w:pPr>
              <w:spacing w:after="0" w:line="360" w:lineRule="auto"/>
              <w:rPr>
                <w:rFonts w:ascii="Times New Roman" w:eastAsia="Times New Roman" w:hAnsi="Times New Roman" w:cs="Times New Roman"/>
                <w:lang w:eastAsia="ru-RU"/>
              </w:rPr>
            </w:pPr>
            <w:r w:rsidRPr="00391E09">
              <w:rPr>
                <w:rFonts w:ascii="Times New Roman" w:hAnsi="Times New Roman" w:cs="Times New Roman"/>
                <w:color w:val="000000"/>
              </w:rPr>
              <w:t>Uralsk</w:t>
            </w:r>
          </w:p>
        </w:tc>
        <w:tc>
          <w:tcPr>
            <w:tcW w:w="661" w:type="pct"/>
            <w:gridSpan w:val="2"/>
            <w:tcBorders>
              <w:top w:val="single" w:sz="4" w:space="0" w:color="auto"/>
              <w:left w:val="single" w:sz="4" w:space="0" w:color="auto"/>
              <w:bottom w:val="single" w:sz="4" w:space="0" w:color="auto"/>
              <w:right w:val="single" w:sz="4" w:space="0" w:color="auto"/>
            </w:tcBorders>
            <w:shd w:val="clear" w:color="000000" w:fill="FF7C80"/>
            <w:noWrap/>
            <w:vAlign w:val="bottom"/>
          </w:tcPr>
          <w:p w14:paraId="04326BE2"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1474</w:t>
            </w:r>
          </w:p>
        </w:tc>
        <w:tc>
          <w:tcPr>
            <w:tcW w:w="589" w:type="pct"/>
            <w:gridSpan w:val="2"/>
            <w:tcBorders>
              <w:top w:val="single" w:sz="4" w:space="0" w:color="auto"/>
              <w:left w:val="single" w:sz="4" w:space="0" w:color="auto"/>
              <w:bottom w:val="single" w:sz="4" w:space="0" w:color="auto"/>
              <w:right w:val="single" w:sz="4" w:space="0" w:color="auto"/>
            </w:tcBorders>
            <w:shd w:val="clear" w:color="000000" w:fill="FF7C80"/>
            <w:noWrap/>
            <w:vAlign w:val="bottom"/>
          </w:tcPr>
          <w:p w14:paraId="1D616F88"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33</w:t>
            </w:r>
          </w:p>
        </w:tc>
        <w:tc>
          <w:tcPr>
            <w:tcW w:w="507" w:type="pct"/>
            <w:gridSpan w:val="2"/>
            <w:tcBorders>
              <w:top w:val="single" w:sz="4" w:space="0" w:color="auto"/>
              <w:left w:val="single" w:sz="4" w:space="0" w:color="auto"/>
              <w:bottom w:val="single" w:sz="4" w:space="0" w:color="auto"/>
              <w:right w:val="single" w:sz="4" w:space="0" w:color="auto"/>
            </w:tcBorders>
            <w:shd w:val="clear" w:color="000000" w:fill="A9D08E"/>
            <w:noWrap/>
            <w:vAlign w:val="bottom"/>
          </w:tcPr>
          <w:p w14:paraId="3E007140"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2,00</w:t>
            </w:r>
          </w:p>
        </w:tc>
        <w:tc>
          <w:tcPr>
            <w:tcW w:w="591" w:type="pct"/>
            <w:gridSpan w:val="2"/>
            <w:tcBorders>
              <w:top w:val="single" w:sz="4" w:space="0" w:color="auto"/>
              <w:left w:val="single" w:sz="4" w:space="0" w:color="auto"/>
              <w:bottom w:val="single" w:sz="4" w:space="0" w:color="auto"/>
              <w:right w:val="single" w:sz="4" w:space="0" w:color="auto"/>
            </w:tcBorders>
            <w:shd w:val="clear" w:color="000000" w:fill="FFD966"/>
            <w:noWrap/>
            <w:vAlign w:val="bottom"/>
          </w:tcPr>
          <w:p w14:paraId="32056A9C"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0,57</w:t>
            </w:r>
          </w:p>
        </w:tc>
        <w:tc>
          <w:tcPr>
            <w:tcW w:w="589" w:type="pct"/>
            <w:tcBorders>
              <w:top w:val="single" w:sz="4" w:space="0" w:color="auto"/>
              <w:left w:val="single" w:sz="4" w:space="0" w:color="auto"/>
              <w:bottom w:val="single" w:sz="4" w:space="0" w:color="auto"/>
              <w:right w:val="single" w:sz="4" w:space="0" w:color="auto"/>
            </w:tcBorders>
            <w:shd w:val="clear" w:color="000000" w:fill="FF7C80"/>
            <w:noWrap/>
            <w:vAlign w:val="bottom"/>
          </w:tcPr>
          <w:p w14:paraId="14D7ABA8"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15,78</w:t>
            </w:r>
          </w:p>
        </w:tc>
        <w:tc>
          <w:tcPr>
            <w:tcW w:w="589" w:type="pct"/>
            <w:tcBorders>
              <w:top w:val="single" w:sz="4" w:space="0" w:color="auto"/>
              <w:left w:val="single" w:sz="4" w:space="0" w:color="auto"/>
              <w:bottom w:val="single" w:sz="4" w:space="0" w:color="auto"/>
              <w:right w:val="single" w:sz="4" w:space="0" w:color="auto"/>
            </w:tcBorders>
            <w:shd w:val="clear" w:color="000000" w:fill="FFD966"/>
            <w:noWrap/>
            <w:vAlign w:val="bottom"/>
          </w:tcPr>
          <w:p w14:paraId="30E0FC5C"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21,8</w:t>
            </w:r>
          </w:p>
        </w:tc>
        <w:tc>
          <w:tcPr>
            <w:tcW w:w="585" w:type="pct"/>
            <w:tcBorders>
              <w:top w:val="single" w:sz="4" w:space="0" w:color="auto"/>
              <w:left w:val="single" w:sz="4" w:space="0" w:color="auto"/>
              <w:bottom w:val="single" w:sz="4" w:space="0" w:color="auto"/>
              <w:right w:val="single" w:sz="4" w:space="0" w:color="auto"/>
            </w:tcBorders>
            <w:shd w:val="clear" w:color="000000" w:fill="FFD966"/>
            <w:noWrap/>
            <w:vAlign w:val="bottom"/>
          </w:tcPr>
          <w:p w14:paraId="423E3555"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5,87</w:t>
            </w:r>
          </w:p>
        </w:tc>
      </w:tr>
      <w:tr w:rsidR="002E0F7F" w:rsidRPr="00CA0566" w14:paraId="3DB66BBC" w14:textId="77777777" w:rsidTr="002E0F7F">
        <w:trPr>
          <w:trHeight w:val="20"/>
        </w:trPr>
        <w:tc>
          <w:tcPr>
            <w:tcW w:w="193" w:type="pct"/>
            <w:tcBorders>
              <w:top w:val="single" w:sz="4" w:space="0" w:color="auto"/>
              <w:left w:val="single" w:sz="4" w:space="0" w:color="auto"/>
              <w:bottom w:val="single" w:sz="4" w:space="0" w:color="auto"/>
              <w:right w:val="single" w:sz="4" w:space="0" w:color="auto"/>
            </w:tcBorders>
            <w:shd w:val="clear" w:color="auto" w:fill="auto"/>
            <w:vAlign w:val="bottom"/>
          </w:tcPr>
          <w:p w14:paraId="37D0A0A0"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17</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14:paraId="59AEE055" w14:textId="0232498C" w:rsidR="002E0F7F" w:rsidRPr="00CA0566" w:rsidRDefault="002E0F7F" w:rsidP="002E0F7F">
            <w:pPr>
              <w:spacing w:after="0" w:line="360" w:lineRule="auto"/>
              <w:rPr>
                <w:rFonts w:ascii="Times New Roman" w:eastAsia="Times New Roman" w:hAnsi="Times New Roman" w:cs="Times New Roman"/>
                <w:lang w:eastAsia="ru-RU"/>
              </w:rPr>
            </w:pPr>
            <w:r w:rsidRPr="00391E09">
              <w:rPr>
                <w:rFonts w:ascii="Times New Roman" w:hAnsi="Times New Roman" w:cs="Times New Roman"/>
                <w:color w:val="000000"/>
              </w:rPr>
              <w:t>Ust-Kamenogorsk</w:t>
            </w:r>
          </w:p>
        </w:tc>
        <w:tc>
          <w:tcPr>
            <w:tcW w:w="661" w:type="pct"/>
            <w:gridSpan w:val="2"/>
            <w:tcBorders>
              <w:top w:val="single" w:sz="4" w:space="0" w:color="auto"/>
              <w:left w:val="single" w:sz="4" w:space="0" w:color="auto"/>
              <w:bottom w:val="single" w:sz="4" w:space="0" w:color="auto"/>
              <w:right w:val="single" w:sz="4" w:space="0" w:color="auto"/>
            </w:tcBorders>
            <w:shd w:val="clear" w:color="D9E1F2" w:fill="A9D08E"/>
            <w:noWrap/>
            <w:vAlign w:val="bottom"/>
          </w:tcPr>
          <w:p w14:paraId="24E0FE4A"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22886</w:t>
            </w:r>
          </w:p>
        </w:tc>
        <w:tc>
          <w:tcPr>
            <w:tcW w:w="589" w:type="pct"/>
            <w:gridSpan w:val="2"/>
            <w:tcBorders>
              <w:top w:val="single" w:sz="4" w:space="0" w:color="auto"/>
              <w:left w:val="single" w:sz="4" w:space="0" w:color="auto"/>
              <w:bottom w:val="single" w:sz="4" w:space="0" w:color="auto"/>
              <w:right w:val="single" w:sz="4" w:space="0" w:color="auto"/>
            </w:tcBorders>
            <w:shd w:val="clear" w:color="D9E1F2" w:fill="FFD966"/>
            <w:noWrap/>
            <w:vAlign w:val="bottom"/>
          </w:tcPr>
          <w:p w14:paraId="66881574"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158</w:t>
            </w:r>
          </w:p>
        </w:tc>
        <w:tc>
          <w:tcPr>
            <w:tcW w:w="507" w:type="pct"/>
            <w:gridSpan w:val="2"/>
            <w:tcBorders>
              <w:top w:val="single" w:sz="4" w:space="0" w:color="auto"/>
              <w:left w:val="single" w:sz="4" w:space="0" w:color="auto"/>
              <w:bottom w:val="single" w:sz="4" w:space="0" w:color="auto"/>
              <w:right w:val="single" w:sz="4" w:space="0" w:color="auto"/>
            </w:tcBorders>
            <w:shd w:val="clear" w:color="D9E1F2" w:fill="A9D08E"/>
            <w:noWrap/>
            <w:vAlign w:val="bottom"/>
          </w:tcPr>
          <w:p w14:paraId="0DABE24E"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7,00</w:t>
            </w:r>
          </w:p>
        </w:tc>
        <w:tc>
          <w:tcPr>
            <w:tcW w:w="591" w:type="pct"/>
            <w:gridSpan w:val="2"/>
            <w:tcBorders>
              <w:top w:val="single" w:sz="4" w:space="0" w:color="auto"/>
              <w:left w:val="single" w:sz="4" w:space="0" w:color="auto"/>
              <w:bottom w:val="single" w:sz="4" w:space="0" w:color="auto"/>
              <w:right w:val="single" w:sz="4" w:space="0" w:color="auto"/>
            </w:tcBorders>
            <w:shd w:val="clear" w:color="D9E1F2" w:fill="FF7C80"/>
            <w:noWrap/>
            <w:vAlign w:val="bottom"/>
          </w:tcPr>
          <w:p w14:paraId="161571AD"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3,03</w:t>
            </w:r>
          </w:p>
        </w:tc>
        <w:tc>
          <w:tcPr>
            <w:tcW w:w="589" w:type="pct"/>
            <w:tcBorders>
              <w:top w:val="single" w:sz="4" w:space="0" w:color="auto"/>
              <w:left w:val="single" w:sz="4" w:space="0" w:color="auto"/>
              <w:bottom w:val="single" w:sz="4" w:space="0" w:color="auto"/>
              <w:right w:val="single" w:sz="4" w:space="0" w:color="auto"/>
            </w:tcBorders>
            <w:shd w:val="clear" w:color="D9E1F2" w:fill="A9D08E"/>
            <w:noWrap/>
            <w:vAlign w:val="bottom"/>
          </w:tcPr>
          <w:p w14:paraId="4FB6BB2F"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22,92</w:t>
            </w:r>
          </w:p>
        </w:tc>
        <w:tc>
          <w:tcPr>
            <w:tcW w:w="589" w:type="pct"/>
            <w:tcBorders>
              <w:top w:val="single" w:sz="4" w:space="0" w:color="auto"/>
              <w:left w:val="single" w:sz="4" w:space="0" w:color="auto"/>
              <w:bottom w:val="single" w:sz="4" w:space="0" w:color="auto"/>
              <w:right w:val="single" w:sz="4" w:space="0" w:color="auto"/>
            </w:tcBorders>
            <w:shd w:val="clear" w:color="D9E1F2" w:fill="A9D08E"/>
            <w:noWrap/>
            <w:vAlign w:val="bottom"/>
          </w:tcPr>
          <w:p w14:paraId="3037E2E6"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92,9</w:t>
            </w:r>
          </w:p>
        </w:tc>
        <w:tc>
          <w:tcPr>
            <w:tcW w:w="585" w:type="pct"/>
            <w:tcBorders>
              <w:top w:val="single" w:sz="4" w:space="0" w:color="auto"/>
              <w:left w:val="single" w:sz="4" w:space="0" w:color="auto"/>
              <w:bottom w:val="single" w:sz="4" w:space="0" w:color="auto"/>
              <w:right w:val="single" w:sz="4" w:space="0" w:color="auto"/>
            </w:tcBorders>
            <w:shd w:val="clear" w:color="D9E1F2" w:fill="FFD966"/>
            <w:noWrap/>
            <w:vAlign w:val="bottom"/>
          </w:tcPr>
          <w:p w14:paraId="6B086FD0"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11,88</w:t>
            </w:r>
          </w:p>
        </w:tc>
      </w:tr>
      <w:tr w:rsidR="002E0F7F" w:rsidRPr="00CA0566" w14:paraId="1D882F54" w14:textId="77777777" w:rsidTr="002E0F7F">
        <w:trPr>
          <w:trHeight w:val="20"/>
        </w:trPr>
        <w:tc>
          <w:tcPr>
            <w:tcW w:w="193" w:type="pct"/>
            <w:tcBorders>
              <w:top w:val="single" w:sz="4" w:space="0" w:color="auto"/>
              <w:left w:val="single" w:sz="4" w:space="0" w:color="auto"/>
              <w:bottom w:val="single" w:sz="4" w:space="0" w:color="auto"/>
              <w:right w:val="single" w:sz="4" w:space="0" w:color="auto"/>
            </w:tcBorders>
            <w:shd w:val="clear" w:color="auto" w:fill="auto"/>
            <w:vAlign w:val="bottom"/>
          </w:tcPr>
          <w:p w14:paraId="1A4FD7CD"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18</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14:paraId="04169869" w14:textId="46B839D9" w:rsidR="002E0F7F" w:rsidRPr="00CA0566" w:rsidRDefault="002E0F7F" w:rsidP="002E0F7F">
            <w:pPr>
              <w:spacing w:after="0" w:line="360" w:lineRule="auto"/>
              <w:rPr>
                <w:rFonts w:ascii="Times New Roman" w:eastAsia="Times New Roman" w:hAnsi="Times New Roman" w:cs="Times New Roman"/>
                <w:lang w:eastAsia="ru-RU"/>
              </w:rPr>
            </w:pPr>
            <w:r w:rsidRPr="00391E09">
              <w:rPr>
                <w:rFonts w:ascii="Times New Roman" w:hAnsi="Times New Roman" w:cs="Times New Roman"/>
                <w:color w:val="000000"/>
              </w:rPr>
              <w:t>Aksu</w:t>
            </w:r>
          </w:p>
        </w:tc>
        <w:tc>
          <w:tcPr>
            <w:tcW w:w="661" w:type="pct"/>
            <w:gridSpan w:val="2"/>
            <w:tcBorders>
              <w:top w:val="single" w:sz="4" w:space="0" w:color="auto"/>
              <w:left w:val="single" w:sz="4" w:space="0" w:color="auto"/>
              <w:bottom w:val="single" w:sz="4" w:space="0" w:color="auto"/>
              <w:right w:val="single" w:sz="4" w:space="0" w:color="auto"/>
            </w:tcBorders>
            <w:shd w:val="clear" w:color="000000" w:fill="A9D08E"/>
            <w:noWrap/>
            <w:vAlign w:val="bottom"/>
          </w:tcPr>
          <w:p w14:paraId="71E1ABD0"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166106</w:t>
            </w:r>
          </w:p>
        </w:tc>
        <w:tc>
          <w:tcPr>
            <w:tcW w:w="589" w:type="pct"/>
            <w:gridSpan w:val="2"/>
            <w:tcBorders>
              <w:top w:val="single" w:sz="4" w:space="0" w:color="auto"/>
              <w:left w:val="single" w:sz="4" w:space="0" w:color="auto"/>
              <w:bottom w:val="single" w:sz="4" w:space="0" w:color="auto"/>
              <w:right w:val="single" w:sz="4" w:space="0" w:color="auto"/>
            </w:tcBorders>
            <w:shd w:val="clear" w:color="000000" w:fill="A9D08E"/>
            <w:noWrap/>
            <w:vAlign w:val="bottom"/>
          </w:tcPr>
          <w:p w14:paraId="79894930"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2883</w:t>
            </w:r>
          </w:p>
        </w:tc>
        <w:tc>
          <w:tcPr>
            <w:tcW w:w="507" w:type="pct"/>
            <w:gridSpan w:val="2"/>
            <w:tcBorders>
              <w:top w:val="single" w:sz="4" w:space="0" w:color="auto"/>
              <w:left w:val="single" w:sz="4" w:space="0" w:color="auto"/>
              <w:bottom w:val="single" w:sz="4" w:space="0" w:color="auto"/>
              <w:right w:val="single" w:sz="4" w:space="0" w:color="auto"/>
            </w:tcBorders>
            <w:shd w:val="clear" w:color="000000" w:fill="A9D08E"/>
            <w:noWrap/>
            <w:vAlign w:val="bottom"/>
          </w:tcPr>
          <w:p w14:paraId="22C9B5BE"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2,00</w:t>
            </w:r>
          </w:p>
        </w:tc>
        <w:tc>
          <w:tcPr>
            <w:tcW w:w="591" w:type="pct"/>
            <w:gridSpan w:val="2"/>
            <w:tcBorders>
              <w:top w:val="single" w:sz="4" w:space="0" w:color="auto"/>
              <w:left w:val="single" w:sz="4" w:space="0" w:color="auto"/>
              <w:bottom w:val="single" w:sz="4" w:space="0" w:color="auto"/>
              <w:right w:val="single" w:sz="4" w:space="0" w:color="auto"/>
            </w:tcBorders>
            <w:shd w:val="clear" w:color="000000" w:fill="FF7C80"/>
            <w:noWrap/>
            <w:vAlign w:val="bottom"/>
          </w:tcPr>
          <w:p w14:paraId="2F4E04E1"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11,15</w:t>
            </w:r>
          </w:p>
        </w:tc>
        <w:tc>
          <w:tcPr>
            <w:tcW w:w="589" w:type="pct"/>
            <w:tcBorders>
              <w:top w:val="single" w:sz="4" w:space="0" w:color="auto"/>
              <w:left w:val="single" w:sz="4" w:space="0" w:color="auto"/>
              <w:bottom w:val="single" w:sz="4" w:space="0" w:color="auto"/>
              <w:right w:val="single" w:sz="4" w:space="0" w:color="auto"/>
            </w:tcBorders>
            <w:shd w:val="clear" w:color="000000" w:fill="A9D08E"/>
            <w:noWrap/>
            <w:vAlign w:val="bottom"/>
          </w:tcPr>
          <w:p w14:paraId="5F1DF0D2"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22,00</w:t>
            </w:r>
          </w:p>
        </w:tc>
        <w:tc>
          <w:tcPr>
            <w:tcW w:w="589" w:type="pct"/>
            <w:tcBorders>
              <w:top w:val="single" w:sz="4" w:space="0" w:color="auto"/>
              <w:left w:val="single" w:sz="4" w:space="0" w:color="auto"/>
              <w:bottom w:val="single" w:sz="4" w:space="0" w:color="auto"/>
              <w:right w:val="single" w:sz="4" w:space="0" w:color="auto"/>
            </w:tcBorders>
            <w:shd w:val="clear" w:color="000000" w:fill="FFD966"/>
            <w:noWrap/>
            <w:vAlign w:val="bottom"/>
          </w:tcPr>
          <w:p w14:paraId="1AAC9443"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95,6</w:t>
            </w:r>
          </w:p>
        </w:tc>
        <w:tc>
          <w:tcPr>
            <w:tcW w:w="585" w:type="pct"/>
            <w:tcBorders>
              <w:top w:val="single" w:sz="4" w:space="0" w:color="auto"/>
              <w:left w:val="single" w:sz="4" w:space="0" w:color="auto"/>
              <w:bottom w:val="single" w:sz="4" w:space="0" w:color="auto"/>
              <w:right w:val="single" w:sz="4" w:space="0" w:color="auto"/>
            </w:tcBorders>
            <w:shd w:val="clear" w:color="000000" w:fill="FFD966"/>
            <w:noWrap/>
            <w:vAlign w:val="bottom"/>
          </w:tcPr>
          <w:p w14:paraId="69C09E5C"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15,00</w:t>
            </w:r>
          </w:p>
        </w:tc>
      </w:tr>
      <w:tr w:rsidR="002E0F7F" w:rsidRPr="00CA0566" w14:paraId="5A7D89C9" w14:textId="77777777" w:rsidTr="002E0F7F">
        <w:trPr>
          <w:trHeight w:val="20"/>
        </w:trPr>
        <w:tc>
          <w:tcPr>
            <w:tcW w:w="193" w:type="pct"/>
            <w:tcBorders>
              <w:top w:val="single" w:sz="4" w:space="0" w:color="auto"/>
              <w:left w:val="single" w:sz="4" w:space="0" w:color="auto"/>
              <w:bottom w:val="single" w:sz="4" w:space="0" w:color="auto"/>
              <w:right w:val="single" w:sz="4" w:space="0" w:color="auto"/>
            </w:tcBorders>
            <w:shd w:val="clear" w:color="auto" w:fill="auto"/>
            <w:vAlign w:val="bottom"/>
          </w:tcPr>
          <w:p w14:paraId="0C8C5F51"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19</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14:paraId="003169F1" w14:textId="458EE7D2" w:rsidR="002E0F7F" w:rsidRPr="00CA0566" w:rsidRDefault="002E0F7F" w:rsidP="002E0F7F">
            <w:pPr>
              <w:spacing w:after="0" w:line="360" w:lineRule="auto"/>
              <w:rPr>
                <w:rFonts w:ascii="Times New Roman" w:eastAsia="Times New Roman" w:hAnsi="Times New Roman" w:cs="Times New Roman"/>
                <w:lang w:eastAsia="ru-RU"/>
              </w:rPr>
            </w:pPr>
            <w:r w:rsidRPr="00391E09">
              <w:rPr>
                <w:rFonts w:ascii="Times New Roman" w:hAnsi="Times New Roman" w:cs="Times New Roman"/>
                <w:color w:val="000000"/>
              </w:rPr>
              <w:t>Arkalyk</w:t>
            </w:r>
          </w:p>
        </w:tc>
        <w:tc>
          <w:tcPr>
            <w:tcW w:w="661" w:type="pct"/>
            <w:gridSpan w:val="2"/>
            <w:tcBorders>
              <w:top w:val="single" w:sz="4" w:space="0" w:color="auto"/>
              <w:left w:val="single" w:sz="4" w:space="0" w:color="auto"/>
              <w:bottom w:val="single" w:sz="4" w:space="0" w:color="auto"/>
              <w:right w:val="single" w:sz="4" w:space="0" w:color="auto"/>
            </w:tcBorders>
            <w:shd w:val="clear" w:color="D9E1F2" w:fill="FF7C80"/>
            <w:noWrap/>
            <w:vAlign w:val="bottom"/>
          </w:tcPr>
          <w:p w14:paraId="02B9E8EB"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5941</w:t>
            </w:r>
          </w:p>
        </w:tc>
        <w:tc>
          <w:tcPr>
            <w:tcW w:w="589" w:type="pct"/>
            <w:gridSpan w:val="2"/>
            <w:tcBorders>
              <w:top w:val="single" w:sz="4" w:space="0" w:color="auto"/>
              <w:left w:val="single" w:sz="4" w:space="0" w:color="auto"/>
              <w:bottom w:val="single" w:sz="4" w:space="0" w:color="auto"/>
              <w:right w:val="single" w:sz="4" w:space="0" w:color="auto"/>
            </w:tcBorders>
            <w:shd w:val="clear" w:color="D9E1F2" w:fill="FF7C80"/>
            <w:noWrap/>
            <w:vAlign w:val="bottom"/>
          </w:tcPr>
          <w:p w14:paraId="312932D9"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50</w:t>
            </w:r>
          </w:p>
        </w:tc>
        <w:tc>
          <w:tcPr>
            <w:tcW w:w="507" w:type="pct"/>
            <w:gridSpan w:val="2"/>
            <w:tcBorders>
              <w:top w:val="single" w:sz="4" w:space="0" w:color="auto"/>
              <w:left w:val="single" w:sz="4" w:space="0" w:color="auto"/>
              <w:bottom w:val="single" w:sz="4" w:space="0" w:color="auto"/>
              <w:right w:val="single" w:sz="4" w:space="0" w:color="auto"/>
            </w:tcBorders>
            <w:shd w:val="clear" w:color="D9E1F2" w:fill="A9D08E"/>
            <w:noWrap/>
            <w:vAlign w:val="bottom"/>
          </w:tcPr>
          <w:p w14:paraId="14908EE2"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5,00</w:t>
            </w:r>
          </w:p>
        </w:tc>
        <w:tc>
          <w:tcPr>
            <w:tcW w:w="591" w:type="pct"/>
            <w:gridSpan w:val="2"/>
            <w:tcBorders>
              <w:top w:val="single" w:sz="4" w:space="0" w:color="auto"/>
              <w:left w:val="single" w:sz="4" w:space="0" w:color="auto"/>
              <w:bottom w:val="single" w:sz="4" w:space="0" w:color="auto"/>
              <w:right w:val="single" w:sz="4" w:space="0" w:color="auto"/>
            </w:tcBorders>
            <w:shd w:val="clear" w:color="D9E1F2" w:fill="FF7C80"/>
            <w:noWrap/>
            <w:vAlign w:val="bottom"/>
          </w:tcPr>
          <w:p w14:paraId="08C62273"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0,11</w:t>
            </w:r>
          </w:p>
        </w:tc>
        <w:tc>
          <w:tcPr>
            <w:tcW w:w="589" w:type="pct"/>
            <w:tcBorders>
              <w:top w:val="single" w:sz="4" w:space="0" w:color="auto"/>
              <w:left w:val="single" w:sz="4" w:space="0" w:color="auto"/>
              <w:bottom w:val="single" w:sz="4" w:space="0" w:color="auto"/>
              <w:right w:val="single" w:sz="4" w:space="0" w:color="auto"/>
            </w:tcBorders>
            <w:shd w:val="clear" w:color="D9E1F2" w:fill="FF7C80"/>
            <w:noWrap/>
            <w:vAlign w:val="bottom"/>
          </w:tcPr>
          <w:p w14:paraId="3424434C"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7,21</w:t>
            </w:r>
          </w:p>
        </w:tc>
        <w:tc>
          <w:tcPr>
            <w:tcW w:w="589" w:type="pct"/>
            <w:tcBorders>
              <w:top w:val="single" w:sz="4" w:space="0" w:color="auto"/>
              <w:left w:val="single" w:sz="4" w:space="0" w:color="auto"/>
              <w:bottom w:val="single" w:sz="4" w:space="0" w:color="auto"/>
              <w:right w:val="single" w:sz="4" w:space="0" w:color="auto"/>
            </w:tcBorders>
            <w:shd w:val="clear" w:color="D9E1F2" w:fill="FFD966"/>
            <w:noWrap/>
            <w:vAlign w:val="bottom"/>
          </w:tcPr>
          <w:p w14:paraId="6E368E90"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3,8</w:t>
            </w:r>
          </w:p>
        </w:tc>
        <w:tc>
          <w:tcPr>
            <w:tcW w:w="585" w:type="pct"/>
            <w:tcBorders>
              <w:top w:val="single" w:sz="4" w:space="0" w:color="auto"/>
              <w:left w:val="single" w:sz="4" w:space="0" w:color="auto"/>
              <w:bottom w:val="single" w:sz="4" w:space="0" w:color="auto"/>
              <w:right w:val="single" w:sz="4" w:space="0" w:color="auto"/>
            </w:tcBorders>
            <w:shd w:val="clear" w:color="D9E1F2" w:fill="FFD966"/>
            <w:noWrap/>
            <w:vAlign w:val="bottom"/>
          </w:tcPr>
          <w:p w14:paraId="3E082B9A"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0,00</w:t>
            </w:r>
          </w:p>
        </w:tc>
      </w:tr>
      <w:tr w:rsidR="002E0F7F" w:rsidRPr="00CA0566" w14:paraId="4D16EC08" w14:textId="77777777" w:rsidTr="002E0F7F">
        <w:trPr>
          <w:trHeight w:val="20"/>
        </w:trPr>
        <w:tc>
          <w:tcPr>
            <w:tcW w:w="193" w:type="pct"/>
            <w:tcBorders>
              <w:top w:val="single" w:sz="4" w:space="0" w:color="auto"/>
              <w:left w:val="single" w:sz="4" w:space="0" w:color="auto"/>
              <w:bottom w:val="single" w:sz="4" w:space="0" w:color="auto"/>
              <w:right w:val="single" w:sz="4" w:space="0" w:color="auto"/>
            </w:tcBorders>
            <w:shd w:val="clear" w:color="auto" w:fill="auto"/>
            <w:vAlign w:val="bottom"/>
          </w:tcPr>
          <w:p w14:paraId="1D1BD1DE"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20</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14:paraId="4F4EF010" w14:textId="06270061" w:rsidR="002E0F7F" w:rsidRPr="00CA0566" w:rsidRDefault="002E0F7F" w:rsidP="002E0F7F">
            <w:pPr>
              <w:spacing w:after="0" w:line="360" w:lineRule="auto"/>
              <w:rPr>
                <w:rFonts w:ascii="Times New Roman" w:eastAsia="Times New Roman" w:hAnsi="Times New Roman" w:cs="Times New Roman"/>
                <w:lang w:eastAsia="ru-RU"/>
              </w:rPr>
            </w:pPr>
            <w:r w:rsidRPr="00391E09">
              <w:rPr>
                <w:rFonts w:ascii="Times New Roman" w:hAnsi="Times New Roman" w:cs="Times New Roman"/>
                <w:color w:val="000000"/>
              </w:rPr>
              <w:t>Arys</w:t>
            </w:r>
          </w:p>
        </w:tc>
        <w:tc>
          <w:tcPr>
            <w:tcW w:w="661" w:type="pct"/>
            <w:gridSpan w:val="2"/>
            <w:tcBorders>
              <w:top w:val="single" w:sz="4" w:space="0" w:color="auto"/>
              <w:left w:val="single" w:sz="4" w:space="0" w:color="auto"/>
              <w:bottom w:val="single" w:sz="4" w:space="0" w:color="auto"/>
              <w:right w:val="single" w:sz="4" w:space="0" w:color="auto"/>
            </w:tcBorders>
            <w:shd w:val="clear" w:color="000000" w:fill="FF7C80"/>
            <w:noWrap/>
            <w:vAlign w:val="bottom"/>
          </w:tcPr>
          <w:p w14:paraId="225C7B6B"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77950</w:t>
            </w:r>
          </w:p>
        </w:tc>
        <w:tc>
          <w:tcPr>
            <w:tcW w:w="589" w:type="pct"/>
            <w:gridSpan w:val="2"/>
            <w:tcBorders>
              <w:top w:val="single" w:sz="4" w:space="0" w:color="auto"/>
              <w:left w:val="single" w:sz="4" w:space="0" w:color="auto"/>
              <w:bottom w:val="single" w:sz="4" w:space="0" w:color="auto"/>
              <w:right w:val="single" w:sz="4" w:space="0" w:color="auto"/>
            </w:tcBorders>
            <w:shd w:val="clear" w:color="000000" w:fill="FF7C80"/>
            <w:noWrap/>
            <w:vAlign w:val="bottom"/>
          </w:tcPr>
          <w:p w14:paraId="50F77709"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15</w:t>
            </w:r>
          </w:p>
        </w:tc>
        <w:tc>
          <w:tcPr>
            <w:tcW w:w="507" w:type="pct"/>
            <w:gridSpan w:val="2"/>
            <w:tcBorders>
              <w:top w:val="single" w:sz="4" w:space="0" w:color="auto"/>
              <w:left w:val="single" w:sz="4" w:space="0" w:color="auto"/>
              <w:bottom w:val="single" w:sz="4" w:space="0" w:color="auto"/>
              <w:right w:val="single" w:sz="4" w:space="0" w:color="auto"/>
            </w:tcBorders>
            <w:shd w:val="clear" w:color="000000" w:fill="A9D08E"/>
            <w:noWrap/>
            <w:vAlign w:val="bottom"/>
          </w:tcPr>
          <w:p w14:paraId="409E72D4"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5,00</w:t>
            </w:r>
          </w:p>
        </w:tc>
        <w:tc>
          <w:tcPr>
            <w:tcW w:w="591" w:type="pct"/>
            <w:gridSpan w:val="2"/>
            <w:tcBorders>
              <w:top w:val="single" w:sz="4" w:space="0" w:color="auto"/>
              <w:left w:val="single" w:sz="4" w:space="0" w:color="auto"/>
              <w:bottom w:val="single" w:sz="4" w:space="0" w:color="auto"/>
              <w:right w:val="single" w:sz="4" w:space="0" w:color="auto"/>
            </w:tcBorders>
            <w:shd w:val="clear" w:color="000000" w:fill="FF7C80"/>
            <w:noWrap/>
            <w:vAlign w:val="bottom"/>
          </w:tcPr>
          <w:p w14:paraId="19A811B3"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0,06</w:t>
            </w:r>
          </w:p>
        </w:tc>
        <w:tc>
          <w:tcPr>
            <w:tcW w:w="589" w:type="pct"/>
            <w:tcBorders>
              <w:top w:val="single" w:sz="4" w:space="0" w:color="auto"/>
              <w:left w:val="single" w:sz="4" w:space="0" w:color="auto"/>
              <w:bottom w:val="single" w:sz="4" w:space="0" w:color="auto"/>
              <w:right w:val="single" w:sz="4" w:space="0" w:color="auto"/>
            </w:tcBorders>
            <w:shd w:val="clear" w:color="000000" w:fill="FF7C80"/>
            <w:noWrap/>
            <w:vAlign w:val="bottom"/>
          </w:tcPr>
          <w:p w14:paraId="5FBBBBF8"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9,38</w:t>
            </w:r>
          </w:p>
        </w:tc>
        <w:tc>
          <w:tcPr>
            <w:tcW w:w="589" w:type="pct"/>
            <w:tcBorders>
              <w:top w:val="single" w:sz="4" w:space="0" w:color="auto"/>
              <w:left w:val="single" w:sz="4" w:space="0" w:color="auto"/>
              <w:bottom w:val="single" w:sz="4" w:space="0" w:color="auto"/>
              <w:right w:val="single" w:sz="4" w:space="0" w:color="auto"/>
            </w:tcBorders>
            <w:shd w:val="clear" w:color="000000" w:fill="FF7C80"/>
            <w:noWrap/>
            <w:vAlign w:val="bottom"/>
          </w:tcPr>
          <w:p w14:paraId="4026FEEC"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0,7</w:t>
            </w:r>
          </w:p>
        </w:tc>
        <w:tc>
          <w:tcPr>
            <w:tcW w:w="585" w:type="pct"/>
            <w:tcBorders>
              <w:top w:val="single" w:sz="4" w:space="0" w:color="auto"/>
              <w:left w:val="single" w:sz="4" w:space="0" w:color="auto"/>
              <w:bottom w:val="single" w:sz="4" w:space="0" w:color="auto"/>
              <w:right w:val="single" w:sz="4" w:space="0" w:color="auto"/>
            </w:tcBorders>
            <w:shd w:val="clear" w:color="000000" w:fill="FF7C80"/>
            <w:noWrap/>
            <w:vAlign w:val="bottom"/>
          </w:tcPr>
          <w:p w14:paraId="330E77CE"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0,56</w:t>
            </w:r>
          </w:p>
        </w:tc>
      </w:tr>
      <w:tr w:rsidR="002E0F7F" w:rsidRPr="00CA0566" w14:paraId="7F9CFD2A" w14:textId="77777777" w:rsidTr="002E0F7F">
        <w:trPr>
          <w:trHeight w:val="20"/>
        </w:trPr>
        <w:tc>
          <w:tcPr>
            <w:tcW w:w="193" w:type="pct"/>
            <w:tcBorders>
              <w:top w:val="single" w:sz="4" w:space="0" w:color="auto"/>
              <w:left w:val="single" w:sz="4" w:space="0" w:color="auto"/>
              <w:bottom w:val="single" w:sz="4" w:space="0" w:color="auto"/>
              <w:right w:val="single" w:sz="4" w:space="0" w:color="auto"/>
            </w:tcBorders>
            <w:shd w:val="clear" w:color="auto" w:fill="auto"/>
            <w:vAlign w:val="bottom"/>
          </w:tcPr>
          <w:p w14:paraId="0369D2B7"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21</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14:paraId="0DC567DD" w14:textId="1D54F883" w:rsidR="002E0F7F" w:rsidRPr="00CA0566" w:rsidRDefault="002E0F7F" w:rsidP="002E0F7F">
            <w:pPr>
              <w:spacing w:after="0" w:line="360" w:lineRule="auto"/>
              <w:rPr>
                <w:rFonts w:ascii="Times New Roman" w:eastAsia="Times New Roman" w:hAnsi="Times New Roman" w:cs="Times New Roman"/>
                <w:lang w:eastAsia="ru-RU"/>
              </w:rPr>
            </w:pPr>
            <w:r w:rsidRPr="00391E09">
              <w:rPr>
                <w:rFonts w:ascii="Times New Roman" w:hAnsi="Times New Roman" w:cs="Times New Roman"/>
                <w:color w:val="000000"/>
              </w:rPr>
              <w:t>Balkhash</w:t>
            </w:r>
          </w:p>
        </w:tc>
        <w:tc>
          <w:tcPr>
            <w:tcW w:w="661" w:type="pct"/>
            <w:gridSpan w:val="2"/>
            <w:tcBorders>
              <w:top w:val="single" w:sz="4" w:space="0" w:color="auto"/>
              <w:left w:val="single" w:sz="4" w:space="0" w:color="auto"/>
              <w:bottom w:val="single" w:sz="4" w:space="0" w:color="auto"/>
              <w:right w:val="single" w:sz="4" w:space="0" w:color="auto"/>
            </w:tcBorders>
            <w:shd w:val="clear" w:color="D9E1F2" w:fill="A9D08E"/>
            <w:noWrap/>
            <w:vAlign w:val="bottom"/>
          </w:tcPr>
          <w:p w14:paraId="692E314B"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30791</w:t>
            </w:r>
          </w:p>
        </w:tc>
        <w:tc>
          <w:tcPr>
            <w:tcW w:w="589" w:type="pct"/>
            <w:gridSpan w:val="2"/>
            <w:tcBorders>
              <w:top w:val="single" w:sz="4" w:space="0" w:color="auto"/>
              <w:left w:val="single" w:sz="4" w:space="0" w:color="auto"/>
              <w:bottom w:val="single" w:sz="4" w:space="0" w:color="auto"/>
              <w:right w:val="single" w:sz="4" w:space="0" w:color="auto"/>
            </w:tcBorders>
            <w:shd w:val="clear" w:color="D9E1F2" w:fill="FFD966"/>
            <w:noWrap/>
            <w:vAlign w:val="bottom"/>
          </w:tcPr>
          <w:p w14:paraId="2C260A4D"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1104</w:t>
            </w:r>
          </w:p>
        </w:tc>
        <w:tc>
          <w:tcPr>
            <w:tcW w:w="507" w:type="pct"/>
            <w:gridSpan w:val="2"/>
            <w:tcBorders>
              <w:top w:val="single" w:sz="4" w:space="0" w:color="auto"/>
              <w:left w:val="single" w:sz="4" w:space="0" w:color="auto"/>
              <w:bottom w:val="single" w:sz="4" w:space="0" w:color="auto"/>
              <w:right w:val="single" w:sz="4" w:space="0" w:color="auto"/>
            </w:tcBorders>
            <w:shd w:val="clear" w:color="D9E1F2" w:fill="A9D08E"/>
            <w:noWrap/>
            <w:vAlign w:val="bottom"/>
          </w:tcPr>
          <w:p w14:paraId="4A65EFB5"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7,00</w:t>
            </w:r>
          </w:p>
        </w:tc>
        <w:tc>
          <w:tcPr>
            <w:tcW w:w="591" w:type="pct"/>
            <w:gridSpan w:val="2"/>
            <w:tcBorders>
              <w:top w:val="single" w:sz="4" w:space="0" w:color="auto"/>
              <w:left w:val="single" w:sz="4" w:space="0" w:color="auto"/>
              <w:bottom w:val="single" w:sz="4" w:space="0" w:color="auto"/>
              <w:right w:val="single" w:sz="4" w:space="0" w:color="auto"/>
            </w:tcBorders>
            <w:shd w:val="clear" w:color="D9E1F2" w:fill="FF7C80"/>
            <w:noWrap/>
            <w:vAlign w:val="bottom"/>
          </w:tcPr>
          <w:p w14:paraId="43A9D463"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4,82</w:t>
            </w:r>
          </w:p>
        </w:tc>
        <w:tc>
          <w:tcPr>
            <w:tcW w:w="589" w:type="pct"/>
            <w:tcBorders>
              <w:top w:val="single" w:sz="4" w:space="0" w:color="auto"/>
              <w:left w:val="single" w:sz="4" w:space="0" w:color="auto"/>
              <w:bottom w:val="single" w:sz="4" w:space="0" w:color="auto"/>
              <w:right w:val="single" w:sz="4" w:space="0" w:color="auto"/>
            </w:tcBorders>
            <w:shd w:val="clear" w:color="D9E1F2" w:fill="FF7C80"/>
            <w:noWrap/>
            <w:vAlign w:val="bottom"/>
          </w:tcPr>
          <w:p w14:paraId="6545A770"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36,66</w:t>
            </w:r>
          </w:p>
        </w:tc>
        <w:tc>
          <w:tcPr>
            <w:tcW w:w="589" w:type="pct"/>
            <w:tcBorders>
              <w:top w:val="single" w:sz="4" w:space="0" w:color="auto"/>
              <w:left w:val="single" w:sz="4" w:space="0" w:color="auto"/>
              <w:bottom w:val="single" w:sz="4" w:space="0" w:color="auto"/>
              <w:right w:val="single" w:sz="4" w:space="0" w:color="auto"/>
            </w:tcBorders>
            <w:shd w:val="clear" w:color="D9E1F2" w:fill="A9D08E"/>
            <w:noWrap/>
            <w:vAlign w:val="bottom"/>
          </w:tcPr>
          <w:p w14:paraId="3C356CD9"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99,5</w:t>
            </w:r>
          </w:p>
        </w:tc>
        <w:tc>
          <w:tcPr>
            <w:tcW w:w="585" w:type="pct"/>
            <w:tcBorders>
              <w:top w:val="single" w:sz="4" w:space="0" w:color="auto"/>
              <w:left w:val="single" w:sz="4" w:space="0" w:color="auto"/>
              <w:bottom w:val="single" w:sz="4" w:space="0" w:color="auto"/>
              <w:right w:val="single" w:sz="4" w:space="0" w:color="auto"/>
            </w:tcBorders>
            <w:shd w:val="clear" w:color="D9E1F2" w:fill="A9D08E"/>
            <w:noWrap/>
            <w:vAlign w:val="bottom"/>
          </w:tcPr>
          <w:p w14:paraId="689D8FA8"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12,55</w:t>
            </w:r>
          </w:p>
        </w:tc>
      </w:tr>
      <w:tr w:rsidR="002E0F7F" w:rsidRPr="00CA0566" w14:paraId="308FCF13" w14:textId="77777777" w:rsidTr="002E0F7F">
        <w:trPr>
          <w:trHeight w:val="20"/>
        </w:trPr>
        <w:tc>
          <w:tcPr>
            <w:tcW w:w="193" w:type="pct"/>
            <w:tcBorders>
              <w:top w:val="single" w:sz="4" w:space="0" w:color="auto"/>
              <w:left w:val="single" w:sz="4" w:space="0" w:color="auto"/>
              <w:bottom w:val="single" w:sz="4" w:space="0" w:color="auto"/>
              <w:right w:val="single" w:sz="4" w:space="0" w:color="auto"/>
            </w:tcBorders>
            <w:shd w:val="clear" w:color="auto" w:fill="auto"/>
            <w:vAlign w:val="bottom"/>
          </w:tcPr>
          <w:p w14:paraId="44A92BFE"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22</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14:paraId="2909934E" w14:textId="0CB99CAC" w:rsidR="002E0F7F" w:rsidRPr="00CA0566" w:rsidRDefault="002E0F7F" w:rsidP="002E0F7F">
            <w:pPr>
              <w:spacing w:after="0" w:line="360" w:lineRule="auto"/>
              <w:rPr>
                <w:rFonts w:ascii="Times New Roman" w:eastAsia="Times New Roman" w:hAnsi="Times New Roman" w:cs="Times New Roman"/>
                <w:lang w:eastAsia="ru-RU"/>
              </w:rPr>
            </w:pPr>
            <w:r w:rsidRPr="00391E09">
              <w:rPr>
                <w:rFonts w:ascii="Times New Roman" w:hAnsi="Times New Roman" w:cs="Times New Roman"/>
                <w:color w:val="000000"/>
              </w:rPr>
              <w:t>Zhanaozen</w:t>
            </w:r>
          </w:p>
        </w:tc>
        <w:tc>
          <w:tcPr>
            <w:tcW w:w="661" w:type="pct"/>
            <w:gridSpan w:val="2"/>
            <w:tcBorders>
              <w:top w:val="single" w:sz="4" w:space="0" w:color="auto"/>
              <w:left w:val="single" w:sz="4" w:space="0" w:color="auto"/>
              <w:bottom w:val="single" w:sz="4" w:space="0" w:color="auto"/>
              <w:right w:val="single" w:sz="4" w:space="0" w:color="auto"/>
            </w:tcBorders>
            <w:shd w:val="clear" w:color="000000" w:fill="FF7C80"/>
            <w:noWrap/>
            <w:vAlign w:val="bottom"/>
          </w:tcPr>
          <w:p w14:paraId="6F64DD9E"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20221</w:t>
            </w:r>
          </w:p>
        </w:tc>
        <w:tc>
          <w:tcPr>
            <w:tcW w:w="589" w:type="pct"/>
            <w:gridSpan w:val="2"/>
            <w:tcBorders>
              <w:top w:val="single" w:sz="4" w:space="0" w:color="auto"/>
              <w:left w:val="single" w:sz="4" w:space="0" w:color="auto"/>
              <w:bottom w:val="single" w:sz="4" w:space="0" w:color="auto"/>
              <w:right w:val="single" w:sz="4" w:space="0" w:color="auto"/>
            </w:tcBorders>
            <w:shd w:val="clear" w:color="000000" w:fill="FFD966"/>
            <w:noWrap/>
            <w:vAlign w:val="bottom"/>
          </w:tcPr>
          <w:p w14:paraId="0B96DEC7"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134</w:t>
            </w:r>
          </w:p>
        </w:tc>
        <w:tc>
          <w:tcPr>
            <w:tcW w:w="507" w:type="pct"/>
            <w:gridSpan w:val="2"/>
            <w:tcBorders>
              <w:top w:val="single" w:sz="4" w:space="0" w:color="auto"/>
              <w:left w:val="single" w:sz="4" w:space="0" w:color="auto"/>
              <w:bottom w:val="single" w:sz="4" w:space="0" w:color="auto"/>
              <w:right w:val="single" w:sz="4" w:space="0" w:color="auto"/>
            </w:tcBorders>
            <w:shd w:val="clear" w:color="000000" w:fill="A9D08E"/>
            <w:noWrap/>
            <w:vAlign w:val="bottom"/>
          </w:tcPr>
          <w:p w14:paraId="35ED2CD2"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2,00</w:t>
            </w:r>
          </w:p>
        </w:tc>
        <w:tc>
          <w:tcPr>
            <w:tcW w:w="591" w:type="pct"/>
            <w:gridSpan w:val="2"/>
            <w:tcBorders>
              <w:top w:val="single" w:sz="4" w:space="0" w:color="auto"/>
              <w:left w:val="single" w:sz="4" w:space="0" w:color="auto"/>
              <w:bottom w:val="single" w:sz="4" w:space="0" w:color="auto"/>
              <w:right w:val="single" w:sz="4" w:space="0" w:color="auto"/>
            </w:tcBorders>
            <w:shd w:val="clear" w:color="000000" w:fill="FF7C80"/>
            <w:noWrap/>
            <w:vAlign w:val="bottom"/>
          </w:tcPr>
          <w:p w14:paraId="66DD346D"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0,60</w:t>
            </w:r>
          </w:p>
        </w:tc>
        <w:tc>
          <w:tcPr>
            <w:tcW w:w="589" w:type="pct"/>
            <w:tcBorders>
              <w:top w:val="single" w:sz="4" w:space="0" w:color="auto"/>
              <w:left w:val="single" w:sz="4" w:space="0" w:color="auto"/>
              <w:bottom w:val="single" w:sz="4" w:space="0" w:color="auto"/>
              <w:right w:val="single" w:sz="4" w:space="0" w:color="auto"/>
            </w:tcBorders>
            <w:shd w:val="clear" w:color="000000" w:fill="FF7C80"/>
            <w:noWrap/>
            <w:vAlign w:val="bottom"/>
          </w:tcPr>
          <w:p w14:paraId="4F312605"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62,19</w:t>
            </w:r>
          </w:p>
        </w:tc>
        <w:tc>
          <w:tcPr>
            <w:tcW w:w="589" w:type="pct"/>
            <w:tcBorders>
              <w:top w:val="single" w:sz="4" w:space="0" w:color="auto"/>
              <w:left w:val="single" w:sz="4" w:space="0" w:color="auto"/>
              <w:bottom w:val="single" w:sz="4" w:space="0" w:color="auto"/>
              <w:right w:val="single" w:sz="4" w:space="0" w:color="auto"/>
            </w:tcBorders>
            <w:shd w:val="clear" w:color="000000" w:fill="A9D08E"/>
            <w:noWrap/>
            <w:vAlign w:val="bottom"/>
          </w:tcPr>
          <w:p w14:paraId="2B8C614A"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0,0</w:t>
            </w:r>
          </w:p>
        </w:tc>
        <w:tc>
          <w:tcPr>
            <w:tcW w:w="585" w:type="pct"/>
            <w:tcBorders>
              <w:top w:val="single" w:sz="4" w:space="0" w:color="auto"/>
              <w:left w:val="single" w:sz="4" w:space="0" w:color="auto"/>
              <w:bottom w:val="single" w:sz="4" w:space="0" w:color="auto"/>
              <w:right w:val="single" w:sz="4" w:space="0" w:color="auto"/>
            </w:tcBorders>
            <w:shd w:val="clear" w:color="000000" w:fill="A9D08E"/>
            <w:noWrap/>
            <w:vAlign w:val="bottom"/>
          </w:tcPr>
          <w:p w14:paraId="437D14B2"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0,00</w:t>
            </w:r>
          </w:p>
        </w:tc>
      </w:tr>
      <w:tr w:rsidR="002E0F7F" w:rsidRPr="00CA0566" w14:paraId="54C7FECE" w14:textId="77777777" w:rsidTr="002E0F7F">
        <w:trPr>
          <w:trHeight w:val="20"/>
        </w:trPr>
        <w:tc>
          <w:tcPr>
            <w:tcW w:w="193" w:type="pct"/>
            <w:tcBorders>
              <w:top w:val="single" w:sz="4" w:space="0" w:color="auto"/>
              <w:left w:val="single" w:sz="4" w:space="0" w:color="auto"/>
              <w:bottom w:val="single" w:sz="4" w:space="0" w:color="auto"/>
              <w:right w:val="single" w:sz="4" w:space="0" w:color="auto"/>
            </w:tcBorders>
            <w:shd w:val="clear" w:color="auto" w:fill="auto"/>
            <w:vAlign w:val="bottom"/>
          </w:tcPr>
          <w:p w14:paraId="1807E0A6"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23</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14:paraId="0142047E" w14:textId="17038BCF" w:rsidR="002E0F7F" w:rsidRPr="00CA0566" w:rsidRDefault="002E0F7F" w:rsidP="002E0F7F">
            <w:pPr>
              <w:spacing w:after="0" w:line="360" w:lineRule="auto"/>
              <w:rPr>
                <w:rFonts w:ascii="Times New Roman" w:eastAsia="Times New Roman" w:hAnsi="Times New Roman" w:cs="Times New Roman"/>
                <w:lang w:eastAsia="ru-RU"/>
              </w:rPr>
            </w:pPr>
            <w:r w:rsidRPr="00391E09">
              <w:rPr>
                <w:rFonts w:ascii="Times New Roman" w:hAnsi="Times New Roman" w:cs="Times New Roman"/>
                <w:color w:val="000000"/>
              </w:rPr>
              <w:t>Zhezkazgan</w:t>
            </w:r>
          </w:p>
        </w:tc>
        <w:tc>
          <w:tcPr>
            <w:tcW w:w="661" w:type="pct"/>
            <w:gridSpan w:val="2"/>
            <w:tcBorders>
              <w:top w:val="single" w:sz="4" w:space="0" w:color="auto"/>
              <w:left w:val="single" w:sz="4" w:space="0" w:color="auto"/>
              <w:bottom w:val="single" w:sz="4" w:space="0" w:color="auto"/>
              <w:right w:val="single" w:sz="4" w:space="0" w:color="auto"/>
            </w:tcBorders>
            <w:shd w:val="clear" w:color="D9E1F2" w:fill="A9D08E"/>
            <w:noWrap/>
            <w:vAlign w:val="bottom"/>
          </w:tcPr>
          <w:p w14:paraId="5CB3147D"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75911</w:t>
            </w:r>
          </w:p>
        </w:tc>
        <w:tc>
          <w:tcPr>
            <w:tcW w:w="589" w:type="pct"/>
            <w:gridSpan w:val="2"/>
            <w:tcBorders>
              <w:top w:val="single" w:sz="4" w:space="0" w:color="auto"/>
              <w:left w:val="single" w:sz="4" w:space="0" w:color="auto"/>
              <w:bottom w:val="single" w:sz="4" w:space="0" w:color="auto"/>
              <w:right w:val="single" w:sz="4" w:space="0" w:color="auto"/>
            </w:tcBorders>
            <w:shd w:val="clear" w:color="D9E1F2" w:fill="FF7C80"/>
            <w:noWrap/>
            <w:vAlign w:val="bottom"/>
          </w:tcPr>
          <w:p w14:paraId="5D25DA86"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986</w:t>
            </w:r>
          </w:p>
        </w:tc>
        <w:tc>
          <w:tcPr>
            <w:tcW w:w="507" w:type="pct"/>
            <w:gridSpan w:val="2"/>
            <w:tcBorders>
              <w:top w:val="single" w:sz="4" w:space="0" w:color="auto"/>
              <w:left w:val="single" w:sz="4" w:space="0" w:color="auto"/>
              <w:bottom w:val="single" w:sz="4" w:space="0" w:color="auto"/>
              <w:right w:val="single" w:sz="4" w:space="0" w:color="auto"/>
            </w:tcBorders>
            <w:shd w:val="clear" w:color="D9E1F2" w:fill="A9D08E"/>
            <w:noWrap/>
            <w:vAlign w:val="bottom"/>
          </w:tcPr>
          <w:p w14:paraId="103D2731"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8,00</w:t>
            </w:r>
          </w:p>
        </w:tc>
        <w:tc>
          <w:tcPr>
            <w:tcW w:w="591" w:type="pct"/>
            <w:gridSpan w:val="2"/>
            <w:tcBorders>
              <w:top w:val="single" w:sz="4" w:space="0" w:color="auto"/>
              <w:left w:val="single" w:sz="4" w:space="0" w:color="auto"/>
              <w:bottom w:val="single" w:sz="4" w:space="0" w:color="auto"/>
              <w:right w:val="single" w:sz="4" w:space="0" w:color="auto"/>
            </w:tcBorders>
            <w:shd w:val="clear" w:color="D9E1F2" w:fill="FF7C80"/>
            <w:noWrap/>
            <w:vAlign w:val="bottom"/>
          </w:tcPr>
          <w:p w14:paraId="1515347B"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5,00</w:t>
            </w:r>
          </w:p>
        </w:tc>
        <w:tc>
          <w:tcPr>
            <w:tcW w:w="589" w:type="pct"/>
            <w:tcBorders>
              <w:top w:val="single" w:sz="4" w:space="0" w:color="auto"/>
              <w:left w:val="single" w:sz="4" w:space="0" w:color="auto"/>
              <w:bottom w:val="single" w:sz="4" w:space="0" w:color="auto"/>
              <w:right w:val="single" w:sz="4" w:space="0" w:color="auto"/>
            </w:tcBorders>
            <w:shd w:val="clear" w:color="D9E1F2" w:fill="A9D08E"/>
            <w:noWrap/>
            <w:vAlign w:val="bottom"/>
          </w:tcPr>
          <w:p w14:paraId="698B1691"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50,63</w:t>
            </w:r>
          </w:p>
        </w:tc>
        <w:tc>
          <w:tcPr>
            <w:tcW w:w="589" w:type="pct"/>
            <w:tcBorders>
              <w:top w:val="single" w:sz="4" w:space="0" w:color="auto"/>
              <w:left w:val="single" w:sz="4" w:space="0" w:color="auto"/>
              <w:bottom w:val="single" w:sz="4" w:space="0" w:color="auto"/>
              <w:right w:val="single" w:sz="4" w:space="0" w:color="auto"/>
            </w:tcBorders>
            <w:shd w:val="clear" w:color="D9E1F2" w:fill="A9D08E"/>
            <w:noWrap/>
            <w:vAlign w:val="bottom"/>
          </w:tcPr>
          <w:p w14:paraId="17EDA83F"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92,9</w:t>
            </w:r>
          </w:p>
        </w:tc>
        <w:tc>
          <w:tcPr>
            <w:tcW w:w="585" w:type="pct"/>
            <w:tcBorders>
              <w:top w:val="single" w:sz="4" w:space="0" w:color="auto"/>
              <w:left w:val="single" w:sz="4" w:space="0" w:color="auto"/>
              <w:bottom w:val="single" w:sz="4" w:space="0" w:color="auto"/>
              <w:right w:val="single" w:sz="4" w:space="0" w:color="auto"/>
            </w:tcBorders>
            <w:shd w:val="clear" w:color="D9E1F2" w:fill="A9D08E"/>
            <w:noWrap/>
            <w:vAlign w:val="bottom"/>
          </w:tcPr>
          <w:p w14:paraId="135C3E20"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12,88</w:t>
            </w:r>
          </w:p>
        </w:tc>
      </w:tr>
      <w:tr w:rsidR="002E0F7F" w:rsidRPr="00CA0566" w14:paraId="401BDC23" w14:textId="77777777" w:rsidTr="002E0F7F">
        <w:trPr>
          <w:trHeight w:val="20"/>
        </w:trPr>
        <w:tc>
          <w:tcPr>
            <w:tcW w:w="193" w:type="pct"/>
            <w:tcBorders>
              <w:top w:val="single" w:sz="4" w:space="0" w:color="auto"/>
              <w:left w:val="single" w:sz="4" w:space="0" w:color="auto"/>
              <w:bottom w:val="single" w:sz="4" w:space="0" w:color="auto"/>
              <w:right w:val="single" w:sz="4" w:space="0" w:color="auto"/>
            </w:tcBorders>
            <w:shd w:val="clear" w:color="auto" w:fill="auto"/>
            <w:vAlign w:val="bottom"/>
          </w:tcPr>
          <w:p w14:paraId="178712FC"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24</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14:paraId="33F00179" w14:textId="6023A6F4" w:rsidR="002E0F7F" w:rsidRPr="00CA0566" w:rsidRDefault="002E0F7F" w:rsidP="002E0F7F">
            <w:pPr>
              <w:spacing w:after="0" w:line="360" w:lineRule="auto"/>
              <w:rPr>
                <w:rFonts w:ascii="Times New Roman" w:eastAsia="Times New Roman" w:hAnsi="Times New Roman" w:cs="Times New Roman"/>
                <w:lang w:eastAsia="ru-RU"/>
              </w:rPr>
            </w:pPr>
            <w:r w:rsidRPr="00391E09">
              <w:rPr>
                <w:rFonts w:ascii="Times New Roman" w:hAnsi="Times New Roman" w:cs="Times New Roman"/>
                <w:color w:val="000000"/>
              </w:rPr>
              <w:t>Karazhal</w:t>
            </w:r>
          </w:p>
        </w:tc>
        <w:tc>
          <w:tcPr>
            <w:tcW w:w="661" w:type="pct"/>
            <w:gridSpan w:val="2"/>
            <w:tcBorders>
              <w:top w:val="single" w:sz="4" w:space="0" w:color="auto"/>
              <w:left w:val="single" w:sz="4" w:space="0" w:color="auto"/>
              <w:bottom w:val="single" w:sz="4" w:space="0" w:color="auto"/>
              <w:right w:val="single" w:sz="4" w:space="0" w:color="auto"/>
            </w:tcBorders>
            <w:shd w:val="clear" w:color="000000" w:fill="FF7C80"/>
            <w:noWrap/>
            <w:vAlign w:val="bottom"/>
          </w:tcPr>
          <w:p w14:paraId="19755414"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3950</w:t>
            </w:r>
          </w:p>
        </w:tc>
        <w:tc>
          <w:tcPr>
            <w:tcW w:w="589" w:type="pct"/>
            <w:gridSpan w:val="2"/>
            <w:tcBorders>
              <w:top w:val="single" w:sz="4" w:space="0" w:color="auto"/>
              <w:left w:val="single" w:sz="4" w:space="0" w:color="auto"/>
              <w:bottom w:val="single" w:sz="4" w:space="0" w:color="auto"/>
              <w:right w:val="single" w:sz="4" w:space="0" w:color="auto"/>
            </w:tcBorders>
            <w:shd w:val="clear" w:color="000000" w:fill="A9D08E"/>
            <w:noWrap/>
            <w:vAlign w:val="bottom"/>
          </w:tcPr>
          <w:p w14:paraId="452743EE"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296</w:t>
            </w:r>
          </w:p>
        </w:tc>
        <w:tc>
          <w:tcPr>
            <w:tcW w:w="507" w:type="pct"/>
            <w:gridSpan w:val="2"/>
            <w:tcBorders>
              <w:top w:val="single" w:sz="4" w:space="0" w:color="auto"/>
              <w:left w:val="single" w:sz="4" w:space="0" w:color="auto"/>
              <w:bottom w:val="single" w:sz="4" w:space="0" w:color="auto"/>
              <w:right w:val="single" w:sz="4" w:space="0" w:color="auto"/>
            </w:tcBorders>
            <w:shd w:val="clear" w:color="000000" w:fill="A9D08E"/>
            <w:noWrap/>
            <w:vAlign w:val="bottom"/>
          </w:tcPr>
          <w:p w14:paraId="0E65D1F0"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5,00</w:t>
            </w:r>
          </w:p>
        </w:tc>
        <w:tc>
          <w:tcPr>
            <w:tcW w:w="591" w:type="pct"/>
            <w:gridSpan w:val="2"/>
            <w:tcBorders>
              <w:top w:val="single" w:sz="4" w:space="0" w:color="auto"/>
              <w:left w:val="single" w:sz="4" w:space="0" w:color="auto"/>
              <w:bottom w:val="single" w:sz="4" w:space="0" w:color="auto"/>
              <w:right w:val="single" w:sz="4" w:space="0" w:color="auto"/>
            </w:tcBorders>
            <w:shd w:val="clear" w:color="000000" w:fill="FF7C80"/>
            <w:noWrap/>
            <w:vAlign w:val="bottom"/>
          </w:tcPr>
          <w:p w14:paraId="73339ACF"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0,30</w:t>
            </w:r>
          </w:p>
        </w:tc>
        <w:tc>
          <w:tcPr>
            <w:tcW w:w="589" w:type="pct"/>
            <w:tcBorders>
              <w:top w:val="single" w:sz="4" w:space="0" w:color="auto"/>
              <w:left w:val="single" w:sz="4" w:space="0" w:color="auto"/>
              <w:bottom w:val="single" w:sz="4" w:space="0" w:color="auto"/>
              <w:right w:val="single" w:sz="4" w:space="0" w:color="auto"/>
            </w:tcBorders>
            <w:shd w:val="clear" w:color="000000" w:fill="A9D08E"/>
            <w:noWrap/>
            <w:vAlign w:val="bottom"/>
          </w:tcPr>
          <w:p w14:paraId="1DC6E100"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21,90</w:t>
            </w:r>
          </w:p>
        </w:tc>
        <w:tc>
          <w:tcPr>
            <w:tcW w:w="589" w:type="pct"/>
            <w:tcBorders>
              <w:top w:val="single" w:sz="4" w:space="0" w:color="auto"/>
              <w:left w:val="single" w:sz="4" w:space="0" w:color="auto"/>
              <w:bottom w:val="single" w:sz="4" w:space="0" w:color="auto"/>
              <w:right w:val="single" w:sz="4" w:space="0" w:color="auto"/>
            </w:tcBorders>
            <w:shd w:val="clear" w:color="000000" w:fill="A9D08E"/>
            <w:noWrap/>
            <w:vAlign w:val="bottom"/>
          </w:tcPr>
          <w:p w14:paraId="71B282C1"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5,4</w:t>
            </w:r>
          </w:p>
        </w:tc>
        <w:tc>
          <w:tcPr>
            <w:tcW w:w="585" w:type="pct"/>
            <w:tcBorders>
              <w:top w:val="single" w:sz="4" w:space="0" w:color="auto"/>
              <w:left w:val="single" w:sz="4" w:space="0" w:color="auto"/>
              <w:bottom w:val="single" w:sz="4" w:space="0" w:color="auto"/>
              <w:right w:val="single" w:sz="4" w:space="0" w:color="auto"/>
            </w:tcBorders>
            <w:shd w:val="clear" w:color="000000" w:fill="A9D08E"/>
            <w:noWrap/>
            <w:vAlign w:val="bottom"/>
          </w:tcPr>
          <w:p w14:paraId="684F2A6F"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3,50</w:t>
            </w:r>
          </w:p>
        </w:tc>
      </w:tr>
      <w:tr w:rsidR="002E0F7F" w:rsidRPr="00CA0566" w14:paraId="2CB13AAC" w14:textId="77777777" w:rsidTr="002E0F7F">
        <w:trPr>
          <w:trHeight w:val="20"/>
        </w:trPr>
        <w:tc>
          <w:tcPr>
            <w:tcW w:w="193" w:type="pct"/>
            <w:tcBorders>
              <w:top w:val="single" w:sz="4" w:space="0" w:color="auto"/>
              <w:left w:val="single" w:sz="4" w:space="0" w:color="auto"/>
              <w:bottom w:val="single" w:sz="4" w:space="0" w:color="auto"/>
              <w:right w:val="single" w:sz="4" w:space="0" w:color="auto"/>
            </w:tcBorders>
            <w:shd w:val="clear" w:color="auto" w:fill="auto"/>
            <w:vAlign w:val="bottom"/>
          </w:tcPr>
          <w:p w14:paraId="07D8EF34"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25</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14:paraId="285D521E" w14:textId="7948D921" w:rsidR="002E0F7F" w:rsidRPr="00CA0566" w:rsidRDefault="002E0F7F" w:rsidP="002E0F7F">
            <w:pPr>
              <w:spacing w:after="0" w:line="360" w:lineRule="auto"/>
              <w:rPr>
                <w:rFonts w:ascii="Times New Roman" w:eastAsia="Times New Roman" w:hAnsi="Times New Roman" w:cs="Times New Roman"/>
                <w:lang w:eastAsia="ru-RU"/>
              </w:rPr>
            </w:pPr>
            <w:r w:rsidRPr="00391E09">
              <w:rPr>
                <w:rFonts w:ascii="Times New Roman" w:hAnsi="Times New Roman" w:cs="Times New Roman"/>
                <w:color w:val="000000"/>
              </w:rPr>
              <w:t>Kurchatov</w:t>
            </w:r>
          </w:p>
        </w:tc>
        <w:tc>
          <w:tcPr>
            <w:tcW w:w="661" w:type="pct"/>
            <w:gridSpan w:val="2"/>
            <w:tcBorders>
              <w:top w:val="single" w:sz="4" w:space="0" w:color="auto"/>
              <w:left w:val="single" w:sz="4" w:space="0" w:color="auto"/>
              <w:bottom w:val="single" w:sz="4" w:space="0" w:color="auto"/>
              <w:right w:val="single" w:sz="4" w:space="0" w:color="auto"/>
            </w:tcBorders>
            <w:shd w:val="clear" w:color="D9E1F2" w:fill="FF7C80"/>
            <w:noWrap/>
            <w:vAlign w:val="bottom"/>
          </w:tcPr>
          <w:p w14:paraId="1F241388"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1901</w:t>
            </w:r>
          </w:p>
        </w:tc>
        <w:tc>
          <w:tcPr>
            <w:tcW w:w="589" w:type="pct"/>
            <w:gridSpan w:val="2"/>
            <w:tcBorders>
              <w:top w:val="single" w:sz="4" w:space="0" w:color="auto"/>
              <w:left w:val="single" w:sz="4" w:space="0" w:color="auto"/>
              <w:bottom w:val="single" w:sz="4" w:space="0" w:color="auto"/>
              <w:right w:val="single" w:sz="4" w:space="0" w:color="auto"/>
            </w:tcBorders>
            <w:shd w:val="clear" w:color="D9E1F2" w:fill="FF7C80"/>
            <w:noWrap/>
            <w:vAlign w:val="bottom"/>
          </w:tcPr>
          <w:p w14:paraId="460DF896"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66</w:t>
            </w:r>
          </w:p>
        </w:tc>
        <w:tc>
          <w:tcPr>
            <w:tcW w:w="507" w:type="pct"/>
            <w:gridSpan w:val="2"/>
            <w:tcBorders>
              <w:top w:val="single" w:sz="4" w:space="0" w:color="auto"/>
              <w:left w:val="single" w:sz="4" w:space="0" w:color="auto"/>
              <w:bottom w:val="single" w:sz="4" w:space="0" w:color="auto"/>
              <w:right w:val="single" w:sz="4" w:space="0" w:color="auto"/>
            </w:tcBorders>
            <w:shd w:val="clear" w:color="D9E1F2" w:fill="A9D08E"/>
            <w:noWrap/>
            <w:vAlign w:val="bottom"/>
          </w:tcPr>
          <w:p w14:paraId="21066477"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5,00</w:t>
            </w:r>
          </w:p>
        </w:tc>
        <w:tc>
          <w:tcPr>
            <w:tcW w:w="591" w:type="pct"/>
            <w:gridSpan w:val="2"/>
            <w:tcBorders>
              <w:top w:val="single" w:sz="4" w:space="0" w:color="auto"/>
              <w:left w:val="single" w:sz="4" w:space="0" w:color="auto"/>
              <w:bottom w:val="single" w:sz="4" w:space="0" w:color="auto"/>
              <w:right w:val="single" w:sz="4" w:space="0" w:color="auto"/>
            </w:tcBorders>
            <w:shd w:val="clear" w:color="D9E1F2" w:fill="FF7C80"/>
            <w:noWrap/>
            <w:vAlign w:val="bottom"/>
          </w:tcPr>
          <w:p w14:paraId="0D48F822"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0,04</w:t>
            </w:r>
          </w:p>
        </w:tc>
        <w:tc>
          <w:tcPr>
            <w:tcW w:w="589" w:type="pct"/>
            <w:tcBorders>
              <w:top w:val="single" w:sz="4" w:space="0" w:color="auto"/>
              <w:left w:val="single" w:sz="4" w:space="0" w:color="auto"/>
              <w:bottom w:val="single" w:sz="4" w:space="0" w:color="auto"/>
              <w:right w:val="single" w:sz="4" w:space="0" w:color="auto"/>
            </w:tcBorders>
            <w:shd w:val="clear" w:color="D9E1F2" w:fill="A9D08E"/>
            <w:noWrap/>
            <w:vAlign w:val="bottom"/>
          </w:tcPr>
          <w:p w14:paraId="4363EE18"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15,49</w:t>
            </w:r>
          </w:p>
        </w:tc>
        <w:tc>
          <w:tcPr>
            <w:tcW w:w="589" w:type="pct"/>
            <w:tcBorders>
              <w:top w:val="single" w:sz="4" w:space="0" w:color="auto"/>
              <w:left w:val="single" w:sz="4" w:space="0" w:color="auto"/>
              <w:bottom w:val="single" w:sz="4" w:space="0" w:color="auto"/>
              <w:right w:val="single" w:sz="4" w:space="0" w:color="auto"/>
            </w:tcBorders>
            <w:shd w:val="clear" w:color="D9E1F2" w:fill="A9D08E"/>
            <w:noWrap/>
            <w:vAlign w:val="bottom"/>
          </w:tcPr>
          <w:p w14:paraId="6BB1DBF8"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49,7</w:t>
            </w:r>
          </w:p>
        </w:tc>
        <w:tc>
          <w:tcPr>
            <w:tcW w:w="585" w:type="pct"/>
            <w:tcBorders>
              <w:top w:val="single" w:sz="4" w:space="0" w:color="auto"/>
              <w:left w:val="single" w:sz="4" w:space="0" w:color="auto"/>
              <w:bottom w:val="single" w:sz="4" w:space="0" w:color="auto"/>
              <w:right w:val="single" w:sz="4" w:space="0" w:color="auto"/>
            </w:tcBorders>
            <w:shd w:val="clear" w:color="D9E1F2" w:fill="A9D08E"/>
            <w:noWrap/>
            <w:vAlign w:val="bottom"/>
          </w:tcPr>
          <w:p w14:paraId="21509D5A"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3,22</w:t>
            </w:r>
          </w:p>
        </w:tc>
      </w:tr>
      <w:tr w:rsidR="002E0F7F" w:rsidRPr="00CA0566" w14:paraId="60BB7601" w14:textId="77777777" w:rsidTr="002E0F7F">
        <w:trPr>
          <w:trHeight w:val="20"/>
        </w:trPr>
        <w:tc>
          <w:tcPr>
            <w:tcW w:w="193" w:type="pct"/>
            <w:tcBorders>
              <w:top w:val="single" w:sz="4" w:space="0" w:color="auto"/>
              <w:left w:val="single" w:sz="4" w:space="0" w:color="auto"/>
              <w:bottom w:val="single" w:sz="4" w:space="0" w:color="auto"/>
              <w:right w:val="single" w:sz="4" w:space="0" w:color="auto"/>
            </w:tcBorders>
            <w:shd w:val="clear" w:color="auto" w:fill="auto"/>
            <w:vAlign w:val="bottom"/>
          </w:tcPr>
          <w:p w14:paraId="26249C12"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26</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14:paraId="6584323B" w14:textId="01D00CDD" w:rsidR="002E0F7F" w:rsidRPr="00CA0566" w:rsidRDefault="002E0F7F" w:rsidP="002E0F7F">
            <w:pPr>
              <w:spacing w:after="0" w:line="360" w:lineRule="auto"/>
              <w:rPr>
                <w:rFonts w:ascii="Times New Roman" w:eastAsia="Times New Roman" w:hAnsi="Times New Roman" w:cs="Times New Roman"/>
                <w:lang w:eastAsia="ru-RU"/>
              </w:rPr>
            </w:pPr>
            <w:r w:rsidRPr="00391E09">
              <w:rPr>
                <w:rFonts w:ascii="Times New Roman" w:hAnsi="Times New Roman" w:cs="Times New Roman"/>
                <w:color w:val="000000"/>
              </w:rPr>
              <w:t>Priozersk</w:t>
            </w:r>
          </w:p>
        </w:tc>
        <w:tc>
          <w:tcPr>
            <w:tcW w:w="661" w:type="pct"/>
            <w:gridSpan w:val="2"/>
            <w:tcBorders>
              <w:top w:val="single" w:sz="4" w:space="0" w:color="auto"/>
              <w:left w:val="single" w:sz="4" w:space="0" w:color="auto"/>
              <w:bottom w:val="single" w:sz="4" w:space="0" w:color="auto"/>
              <w:right w:val="single" w:sz="4" w:space="0" w:color="auto"/>
            </w:tcBorders>
            <w:shd w:val="clear" w:color="000000" w:fill="FF7C80"/>
            <w:noWrap/>
            <w:vAlign w:val="bottom"/>
          </w:tcPr>
          <w:p w14:paraId="1B87FD84"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89</w:t>
            </w:r>
          </w:p>
        </w:tc>
        <w:tc>
          <w:tcPr>
            <w:tcW w:w="589" w:type="pct"/>
            <w:gridSpan w:val="2"/>
            <w:tcBorders>
              <w:top w:val="single" w:sz="4" w:space="0" w:color="auto"/>
              <w:left w:val="single" w:sz="4" w:space="0" w:color="auto"/>
              <w:bottom w:val="single" w:sz="4" w:space="0" w:color="auto"/>
              <w:right w:val="single" w:sz="4" w:space="0" w:color="auto"/>
            </w:tcBorders>
            <w:shd w:val="clear" w:color="000000" w:fill="FF7C80"/>
            <w:noWrap/>
            <w:vAlign w:val="bottom"/>
          </w:tcPr>
          <w:p w14:paraId="4B158300"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83</w:t>
            </w:r>
          </w:p>
        </w:tc>
        <w:tc>
          <w:tcPr>
            <w:tcW w:w="507" w:type="pct"/>
            <w:gridSpan w:val="2"/>
            <w:tcBorders>
              <w:top w:val="single" w:sz="4" w:space="0" w:color="auto"/>
              <w:left w:val="single" w:sz="4" w:space="0" w:color="auto"/>
              <w:bottom w:val="single" w:sz="4" w:space="0" w:color="auto"/>
              <w:right w:val="single" w:sz="4" w:space="0" w:color="auto"/>
            </w:tcBorders>
            <w:shd w:val="clear" w:color="000000" w:fill="FFD966"/>
            <w:noWrap/>
            <w:vAlign w:val="bottom"/>
          </w:tcPr>
          <w:p w14:paraId="134F6CDF"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5,00</w:t>
            </w:r>
          </w:p>
        </w:tc>
        <w:tc>
          <w:tcPr>
            <w:tcW w:w="591" w:type="pct"/>
            <w:gridSpan w:val="2"/>
            <w:tcBorders>
              <w:top w:val="single" w:sz="4" w:space="0" w:color="auto"/>
              <w:left w:val="single" w:sz="4" w:space="0" w:color="auto"/>
              <w:bottom w:val="single" w:sz="4" w:space="0" w:color="auto"/>
              <w:right w:val="single" w:sz="4" w:space="0" w:color="auto"/>
            </w:tcBorders>
            <w:shd w:val="clear" w:color="000000" w:fill="FF7C80"/>
            <w:noWrap/>
            <w:vAlign w:val="bottom"/>
          </w:tcPr>
          <w:p w14:paraId="691060A1"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0,06</w:t>
            </w:r>
          </w:p>
        </w:tc>
        <w:tc>
          <w:tcPr>
            <w:tcW w:w="589" w:type="pct"/>
            <w:tcBorders>
              <w:top w:val="single" w:sz="4" w:space="0" w:color="auto"/>
              <w:left w:val="single" w:sz="4" w:space="0" w:color="auto"/>
              <w:bottom w:val="single" w:sz="4" w:space="0" w:color="auto"/>
              <w:right w:val="single" w:sz="4" w:space="0" w:color="auto"/>
            </w:tcBorders>
            <w:shd w:val="clear" w:color="000000" w:fill="FF7C80"/>
            <w:noWrap/>
            <w:vAlign w:val="bottom"/>
          </w:tcPr>
          <w:p w14:paraId="3457F47A"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11,99</w:t>
            </w:r>
          </w:p>
        </w:tc>
        <w:tc>
          <w:tcPr>
            <w:tcW w:w="589" w:type="pct"/>
            <w:tcBorders>
              <w:top w:val="single" w:sz="4" w:space="0" w:color="auto"/>
              <w:left w:val="single" w:sz="4" w:space="0" w:color="auto"/>
              <w:bottom w:val="single" w:sz="4" w:space="0" w:color="auto"/>
              <w:right w:val="single" w:sz="4" w:space="0" w:color="auto"/>
            </w:tcBorders>
            <w:shd w:val="clear" w:color="000000" w:fill="A9D08E"/>
            <w:noWrap/>
            <w:vAlign w:val="bottom"/>
          </w:tcPr>
          <w:p w14:paraId="2D4ACD0E"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0,0</w:t>
            </w:r>
          </w:p>
        </w:tc>
        <w:tc>
          <w:tcPr>
            <w:tcW w:w="585" w:type="pct"/>
            <w:tcBorders>
              <w:top w:val="single" w:sz="4" w:space="0" w:color="auto"/>
              <w:left w:val="single" w:sz="4" w:space="0" w:color="auto"/>
              <w:bottom w:val="single" w:sz="4" w:space="0" w:color="auto"/>
              <w:right w:val="single" w:sz="4" w:space="0" w:color="auto"/>
            </w:tcBorders>
            <w:shd w:val="clear" w:color="000000" w:fill="A9D08E"/>
            <w:noWrap/>
            <w:vAlign w:val="bottom"/>
          </w:tcPr>
          <w:p w14:paraId="29A958AC"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0,00</w:t>
            </w:r>
          </w:p>
        </w:tc>
      </w:tr>
      <w:tr w:rsidR="002E0F7F" w:rsidRPr="00CA0566" w14:paraId="3F965111" w14:textId="77777777" w:rsidTr="002E0F7F">
        <w:trPr>
          <w:trHeight w:val="20"/>
        </w:trPr>
        <w:tc>
          <w:tcPr>
            <w:tcW w:w="193" w:type="pct"/>
            <w:tcBorders>
              <w:top w:val="single" w:sz="4" w:space="0" w:color="auto"/>
              <w:left w:val="single" w:sz="4" w:space="0" w:color="auto"/>
              <w:bottom w:val="single" w:sz="4" w:space="0" w:color="auto"/>
              <w:right w:val="single" w:sz="4" w:space="0" w:color="auto"/>
            </w:tcBorders>
            <w:shd w:val="clear" w:color="auto" w:fill="auto"/>
            <w:vAlign w:val="bottom"/>
          </w:tcPr>
          <w:p w14:paraId="12AAF50F"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27</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14:paraId="4387FB1E" w14:textId="4326CB33" w:rsidR="002E0F7F" w:rsidRPr="00CA0566" w:rsidRDefault="002E0F7F" w:rsidP="002E0F7F">
            <w:pPr>
              <w:spacing w:after="0" w:line="360" w:lineRule="auto"/>
              <w:rPr>
                <w:rFonts w:ascii="Times New Roman" w:eastAsia="Times New Roman" w:hAnsi="Times New Roman" w:cs="Times New Roman"/>
                <w:lang w:eastAsia="ru-RU"/>
              </w:rPr>
            </w:pPr>
            <w:r w:rsidRPr="00391E09">
              <w:rPr>
                <w:rFonts w:ascii="Times New Roman" w:hAnsi="Times New Roman" w:cs="Times New Roman"/>
                <w:color w:val="000000"/>
              </w:rPr>
              <w:t>Ridder</w:t>
            </w:r>
          </w:p>
        </w:tc>
        <w:tc>
          <w:tcPr>
            <w:tcW w:w="661" w:type="pct"/>
            <w:gridSpan w:val="2"/>
            <w:tcBorders>
              <w:top w:val="single" w:sz="4" w:space="0" w:color="auto"/>
              <w:left w:val="single" w:sz="4" w:space="0" w:color="auto"/>
              <w:bottom w:val="single" w:sz="4" w:space="0" w:color="auto"/>
              <w:right w:val="single" w:sz="4" w:space="0" w:color="auto"/>
            </w:tcBorders>
            <w:shd w:val="clear" w:color="D9E1F2" w:fill="A9D08E"/>
            <w:noWrap/>
            <w:vAlign w:val="bottom"/>
          </w:tcPr>
          <w:p w14:paraId="52B9905A"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50826</w:t>
            </w:r>
          </w:p>
        </w:tc>
        <w:tc>
          <w:tcPr>
            <w:tcW w:w="589" w:type="pct"/>
            <w:gridSpan w:val="2"/>
            <w:tcBorders>
              <w:top w:val="single" w:sz="4" w:space="0" w:color="auto"/>
              <w:left w:val="single" w:sz="4" w:space="0" w:color="auto"/>
              <w:bottom w:val="single" w:sz="4" w:space="0" w:color="auto"/>
              <w:right w:val="single" w:sz="4" w:space="0" w:color="auto"/>
            </w:tcBorders>
            <w:shd w:val="clear" w:color="D9E1F2" w:fill="FFD966"/>
            <w:noWrap/>
            <w:vAlign w:val="bottom"/>
          </w:tcPr>
          <w:p w14:paraId="33E3C076"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136</w:t>
            </w:r>
          </w:p>
        </w:tc>
        <w:tc>
          <w:tcPr>
            <w:tcW w:w="507" w:type="pct"/>
            <w:gridSpan w:val="2"/>
            <w:tcBorders>
              <w:top w:val="single" w:sz="4" w:space="0" w:color="auto"/>
              <w:left w:val="single" w:sz="4" w:space="0" w:color="auto"/>
              <w:bottom w:val="single" w:sz="4" w:space="0" w:color="auto"/>
              <w:right w:val="single" w:sz="4" w:space="0" w:color="auto"/>
            </w:tcBorders>
            <w:shd w:val="clear" w:color="D9E1F2" w:fill="A9D08E"/>
            <w:noWrap/>
            <w:vAlign w:val="bottom"/>
          </w:tcPr>
          <w:p w14:paraId="435B3AB2"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4,00</w:t>
            </w:r>
          </w:p>
        </w:tc>
        <w:tc>
          <w:tcPr>
            <w:tcW w:w="591" w:type="pct"/>
            <w:gridSpan w:val="2"/>
            <w:tcBorders>
              <w:top w:val="single" w:sz="4" w:space="0" w:color="auto"/>
              <w:left w:val="single" w:sz="4" w:space="0" w:color="auto"/>
              <w:bottom w:val="single" w:sz="4" w:space="0" w:color="auto"/>
              <w:right w:val="single" w:sz="4" w:space="0" w:color="auto"/>
            </w:tcBorders>
            <w:shd w:val="clear" w:color="D9E1F2" w:fill="FF7C80"/>
            <w:noWrap/>
            <w:vAlign w:val="bottom"/>
          </w:tcPr>
          <w:p w14:paraId="1DE7919D"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0,42</w:t>
            </w:r>
          </w:p>
        </w:tc>
        <w:tc>
          <w:tcPr>
            <w:tcW w:w="589" w:type="pct"/>
            <w:tcBorders>
              <w:top w:val="single" w:sz="4" w:space="0" w:color="auto"/>
              <w:left w:val="single" w:sz="4" w:space="0" w:color="auto"/>
              <w:bottom w:val="single" w:sz="4" w:space="0" w:color="auto"/>
              <w:right w:val="single" w:sz="4" w:space="0" w:color="auto"/>
            </w:tcBorders>
            <w:shd w:val="clear" w:color="D9E1F2" w:fill="FFD966"/>
            <w:noWrap/>
            <w:vAlign w:val="bottom"/>
          </w:tcPr>
          <w:p w14:paraId="57C9EA6F"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12,12</w:t>
            </w:r>
          </w:p>
        </w:tc>
        <w:tc>
          <w:tcPr>
            <w:tcW w:w="589" w:type="pct"/>
            <w:tcBorders>
              <w:top w:val="single" w:sz="4" w:space="0" w:color="auto"/>
              <w:left w:val="single" w:sz="4" w:space="0" w:color="auto"/>
              <w:bottom w:val="single" w:sz="4" w:space="0" w:color="auto"/>
              <w:right w:val="single" w:sz="4" w:space="0" w:color="auto"/>
            </w:tcBorders>
            <w:shd w:val="clear" w:color="D9E1F2" w:fill="A9D08E"/>
            <w:noWrap/>
            <w:vAlign w:val="bottom"/>
          </w:tcPr>
          <w:p w14:paraId="78337937"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96,1</w:t>
            </w:r>
          </w:p>
        </w:tc>
        <w:tc>
          <w:tcPr>
            <w:tcW w:w="585" w:type="pct"/>
            <w:tcBorders>
              <w:top w:val="single" w:sz="4" w:space="0" w:color="auto"/>
              <w:left w:val="single" w:sz="4" w:space="0" w:color="auto"/>
              <w:bottom w:val="single" w:sz="4" w:space="0" w:color="auto"/>
              <w:right w:val="single" w:sz="4" w:space="0" w:color="auto"/>
            </w:tcBorders>
            <w:shd w:val="clear" w:color="D9E1F2" w:fill="A9D08E"/>
            <w:noWrap/>
            <w:vAlign w:val="bottom"/>
          </w:tcPr>
          <w:p w14:paraId="69BE2B77"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16,48</w:t>
            </w:r>
          </w:p>
        </w:tc>
      </w:tr>
      <w:tr w:rsidR="002E0F7F" w:rsidRPr="00CA0566" w14:paraId="761A4E76" w14:textId="77777777" w:rsidTr="002E0F7F">
        <w:trPr>
          <w:trHeight w:val="20"/>
        </w:trPr>
        <w:tc>
          <w:tcPr>
            <w:tcW w:w="193" w:type="pct"/>
            <w:tcBorders>
              <w:top w:val="single" w:sz="4" w:space="0" w:color="auto"/>
              <w:left w:val="single" w:sz="4" w:space="0" w:color="auto"/>
              <w:bottom w:val="single" w:sz="4" w:space="0" w:color="auto"/>
              <w:right w:val="single" w:sz="4" w:space="0" w:color="auto"/>
            </w:tcBorders>
            <w:shd w:val="clear" w:color="auto" w:fill="auto"/>
            <w:vAlign w:val="bottom"/>
          </w:tcPr>
          <w:p w14:paraId="04B0D50B"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28</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14:paraId="0EE9AEA3" w14:textId="50D6D6D3" w:rsidR="002E0F7F" w:rsidRPr="00CA0566" w:rsidRDefault="002E0F7F" w:rsidP="002E0F7F">
            <w:pPr>
              <w:spacing w:after="0" w:line="360" w:lineRule="auto"/>
              <w:rPr>
                <w:rFonts w:ascii="Times New Roman" w:eastAsia="Times New Roman" w:hAnsi="Times New Roman" w:cs="Times New Roman"/>
                <w:lang w:eastAsia="ru-RU"/>
              </w:rPr>
            </w:pPr>
            <w:r w:rsidRPr="00391E09">
              <w:rPr>
                <w:rFonts w:ascii="Times New Roman" w:hAnsi="Times New Roman" w:cs="Times New Roman"/>
                <w:color w:val="000000"/>
              </w:rPr>
              <w:t>Rudny</w:t>
            </w:r>
          </w:p>
        </w:tc>
        <w:tc>
          <w:tcPr>
            <w:tcW w:w="661" w:type="pct"/>
            <w:gridSpan w:val="2"/>
            <w:tcBorders>
              <w:top w:val="single" w:sz="4" w:space="0" w:color="auto"/>
              <w:left w:val="single" w:sz="4" w:space="0" w:color="auto"/>
              <w:bottom w:val="single" w:sz="4" w:space="0" w:color="auto"/>
              <w:right w:val="single" w:sz="4" w:space="0" w:color="auto"/>
            </w:tcBorders>
            <w:shd w:val="clear" w:color="000000" w:fill="FF7C80"/>
            <w:noWrap/>
            <w:vAlign w:val="bottom"/>
          </w:tcPr>
          <w:p w14:paraId="35DD5A10"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36350</w:t>
            </w:r>
          </w:p>
        </w:tc>
        <w:tc>
          <w:tcPr>
            <w:tcW w:w="589" w:type="pct"/>
            <w:gridSpan w:val="2"/>
            <w:tcBorders>
              <w:top w:val="single" w:sz="4" w:space="0" w:color="auto"/>
              <w:left w:val="single" w:sz="4" w:space="0" w:color="auto"/>
              <w:bottom w:val="single" w:sz="4" w:space="0" w:color="auto"/>
              <w:right w:val="single" w:sz="4" w:space="0" w:color="auto"/>
            </w:tcBorders>
            <w:shd w:val="clear" w:color="000000" w:fill="FFD966"/>
            <w:noWrap/>
            <w:vAlign w:val="bottom"/>
          </w:tcPr>
          <w:p w14:paraId="07D4F028"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465</w:t>
            </w:r>
          </w:p>
        </w:tc>
        <w:tc>
          <w:tcPr>
            <w:tcW w:w="507" w:type="pct"/>
            <w:gridSpan w:val="2"/>
            <w:tcBorders>
              <w:top w:val="single" w:sz="4" w:space="0" w:color="auto"/>
              <w:left w:val="single" w:sz="4" w:space="0" w:color="auto"/>
              <w:bottom w:val="single" w:sz="4" w:space="0" w:color="auto"/>
              <w:right w:val="single" w:sz="4" w:space="0" w:color="auto"/>
            </w:tcBorders>
            <w:shd w:val="clear" w:color="000000" w:fill="FFD966"/>
            <w:noWrap/>
            <w:vAlign w:val="bottom"/>
          </w:tcPr>
          <w:p w14:paraId="0F0DE7EE"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2,00</w:t>
            </w:r>
          </w:p>
        </w:tc>
        <w:tc>
          <w:tcPr>
            <w:tcW w:w="591" w:type="pct"/>
            <w:gridSpan w:val="2"/>
            <w:tcBorders>
              <w:top w:val="single" w:sz="4" w:space="0" w:color="auto"/>
              <w:left w:val="single" w:sz="4" w:space="0" w:color="auto"/>
              <w:bottom w:val="single" w:sz="4" w:space="0" w:color="auto"/>
              <w:right w:val="single" w:sz="4" w:space="0" w:color="auto"/>
            </w:tcBorders>
            <w:shd w:val="clear" w:color="000000" w:fill="FF7C80"/>
            <w:noWrap/>
            <w:vAlign w:val="bottom"/>
          </w:tcPr>
          <w:p w14:paraId="23874E2F"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3,33</w:t>
            </w:r>
          </w:p>
        </w:tc>
        <w:tc>
          <w:tcPr>
            <w:tcW w:w="589" w:type="pct"/>
            <w:tcBorders>
              <w:top w:val="single" w:sz="4" w:space="0" w:color="auto"/>
              <w:left w:val="single" w:sz="4" w:space="0" w:color="auto"/>
              <w:bottom w:val="single" w:sz="4" w:space="0" w:color="auto"/>
              <w:right w:val="single" w:sz="4" w:space="0" w:color="auto"/>
            </w:tcBorders>
            <w:shd w:val="clear" w:color="000000" w:fill="FF7C80"/>
            <w:noWrap/>
            <w:vAlign w:val="bottom"/>
          </w:tcPr>
          <w:p w14:paraId="18CF27CF"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26,36</w:t>
            </w:r>
          </w:p>
        </w:tc>
        <w:tc>
          <w:tcPr>
            <w:tcW w:w="589" w:type="pct"/>
            <w:tcBorders>
              <w:top w:val="single" w:sz="4" w:space="0" w:color="auto"/>
              <w:left w:val="single" w:sz="4" w:space="0" w:color="auto"/>
              <w:bottom w:val="single" w:sz="4" w:space="0" w:color="auto"/>
              <w:right w:val="single" w:sz="4" w:space="0" w:color="auto"/>
            </w:tcBorders>
            <w:shd w:val="clear" w:color="000000" w:fill="FF7C80"/>
            <w:noWrap/>
            <w:vAlign w:val="bottom"/>
          </w:tcPr>
          <w:p w14:paraId="5E36F5A8"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91,1</w:t>
            </w:r>
          </w:p>
        </w:tc>
        <w:tc>
          <w:tcPr>
            <w:tcW w:w="585" w:type="pct"/>
            <w:tcBorders>
              <w:top w:val="single" w:sz="4" w:space="0" w:color="auto"/>
              <w:left w:val="single" w:sz="4" w:space="0" w:color="auto"/>
              <w:bottom w:val="single" w:sz="4" w:space="0" w:color="auto"/>
              <w:right w:val="single" w:sz="4" w:space="0" w:color="auto"/>
            </w:tcBorders>
            <w:shd w:val="clear" w:color="000000" w:fill="FF7C80"/>
            <w:noWrap/>
            <w:vAlign w:val="bottom"/>
          </w:tcPr>
          <w:p w14:paraId="7D7B167A"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2,56</w:t>
            </w:r>
          </w:p>
        </w:tc>
      </w:tr>
      <w:tr w:rsidR="002E0F7F" w:rsidRPr="00CA0566" w14:paraId="6FF4F5A9" w14:textId="77777777" w:rsidTr="002E0F7F">
        <w:trPr>
          <w:trHeight w:val="20"/>
        </w:trPr>
        <w:tc>
          <w:tcPr>
            <w:tcW w:w="193" w:type="pct"/>
            <w:tcBorders>
              <w:top w:val="single" w:sz="4" w:space="0" w:color="auto"/>
              <w:left w:val="single" w:sz="4" w:space="0" w:color="auto"/>
              <w:bottom w:val="single" w:sz="4" w:space="0" w:color="auto"/>
              <w:right w:val="single" w:sz="4" w:space="0" w:color="auto"/>
            </w:tcBorders>
            <w:shd w:val="clear" w:color="auto" w:fill="auto"/>
            <w:vAlign w:val="bottom"/>
          </w:tcPr>
          <w:p w14:paraId="6A4106B7"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29</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14:paraId="5BAB9270" w14:textId="550AD731" w:rsidR="002E0F7F" w:rsidRPr="00CA0566" w:rsidRDefault="002E0F7F" w:rsidP="002E0F7F">
            <w:pPr>
              <w:spacing w:after="0" w:line="360" w:lineRule="auto"/>
              <w:rPr>
                <w:rFonts w:ascii="Times New Roman" w:eastAsia="Times New Roman" w:hAnsi="Times New Roman" w:cs="Times New Roman"/>
                <w:lang w:eastAsia="ru-RU"/>
              </w:rPr>
            </w:pPr>
            <w:r w:rsidRPr="00391E09">
              <w:rPr>
                <w:rFonts w:ascii="Times New Roman" w:hAnsi="Times New Roman" w:cs="Times New Roman"/>
                <w:color w:val="000000"/>
              </w:rPr>
              <w:t>Lisakovsk</w:t>
            </w:r>
          </w:p>
        </w:tc>
        <w:tc>
          <w:tcPr>
            <w:tcW w:w="661" w:type="pct"/>
            <w:gridSpan w:val="2"/>
            <w:tcBorders>
              <w:top w:val="single" w:sz="4" w:space="0" w:color="auto"/>
              <w:left w:val="single" w:sz="4" w:space="0" w:color="auto"/>
              <w:bottom w:val="single" w:sz="4" w:space="0" w:color="auto"/>
              <w:right w:val="single" w:sz="4" w:space="0" w:color="auto"/>
            </w:tcBorders>
            <w:shd w:val="clear" w:color="D9E1F2" w:fill="FF7C80"/>
            <w:noWrap/>
            <w:vAlign w:val="bottom"/>
          </w:tcPr>
          <w:p w14:paraId="601DCB78"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53710</w:t>
            </w:r>
          </w:p>
        </w:tc>
        <w:tc>
          <w:tcPr>
            <w:tcW w:w="589" w:type="pct"/>
            <w:gridSpan w:val="2"/>
            <w:tcBorders>
              <w:top w:val="single" w:sz="4" w:space="0" w:color="auto"/>
              <w:left w:val="single" w:sz="4" w:space="0" w:color="auto"/>
              <w:bottom w:val="single" w:sz="4" w:space="0" w:color="auto"/>
              <w:right w:val="single" w:sz="4" w:space="0" w:color="auto"/>
            </w:tcBorders>
            <w:shd w:val="clear" w:color="D9E1F2" w:fill="FFD966"/>
            <w:noWrap/>
            <w:vAlign w:val="bottom"/>
          </w:tcPr>
          <w:p w14:paraId="7213B34D"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79</w:t>
            </w:r>
          </w:p>
        </w:tc>
        <w:tc>
          <w:tcPr>
            <w:tcW w:w="507" w:type="pct"/>
            <w:gridSpan w:val="2"/>
            <w:tcBorders>
              <w:top w:val="single" w:sz="4" w:space="0" w:color="auto"/>
              <w:left w:val="single" w:sz="4" w:space="0" w:color="auto"/>
              <w:bottom w:val="single" w:sz="4" w:space="0" w:color="auto"/>
              <w:right w:val="single" w:sz="4" w:space="0" w:color="auto"/>
            </w:tcBorders>
            <w:shd w:val="clear" w:color="D9E1F2" w:fill="A9D08E"/>
            <w:noWrap/>
            <w:vAlign w:val="bottom"/>
          </w:tcPr>
          <w:p w14:paraId="78D282B6"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5,00</w:t>
            </w:r>
          </w:p>
        </w:tc>
        <w:tc>
          <w:tcPr>
            <w:tcW w:w="591" w:type="pct"/>
            <w:gridSpan w:val="2"/>
            <w:tcBorders>
              <w:top w:val="single" w:sz="4" w:space="0" w:color="auto"/>
              <w:left w:val="single" w:sz="4" w:space="0" w:color="auto"/>
              <w:bottom w:val="single" w:sz="4" w:space="0" w:color="auto"/>
              <w:right w:val="single" w:sz="4" w:space="0" w:color="auto"/>
            </w:tcBorders>
            <w:shd w:val="clear" w:color="D9E1F2" w:fill="FF7C80"/>
            <w:noWrap/>
            <w:vAlign w:val="bottom"/>
          </w:tcPr>
          <w:p w14:paraId="3EED7621"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0,18</w:t>
            </w:r>
          </w:p>
        </w:tc>
        <w:tc>
          <w:tcPr>
            <w:tcW w:w="589" w:type="pct"/>
            <w:tcBorders>
              <w:top w:val="single" w:sz="4" w:space="0" w:color="auto"/>
              <w:left w:val="single" w:sz="4" w:space="0" w:color="auto"/>
              <w:bottom w:val="single" w:sz="4" w:space="0" w:color="auto"/>
              <w:right w:val="single" w:sz="4" w:space="0" w:color="auto"/>
            </w:tcBorders>
            <w:shd w:val="clear" w:color="D9E1F2" w:fill="A9D08E"/>
            <w:noWrap/>
            <w:vAlign w:val="bottom"/>
          </w:tcPr>
          <w:p w14:paraId="36D9AD20"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13,20</w:t>
            </w:r>
          </w:p>
        </w:tc>
        <w:tc>
          <w:tcPr>
            <w:tcW w:w="589" w:type="pct"/>
            <w:tcBorders>
              <w:top w:val="single" w:sz="4" w:space="0" w:color="auto"/>
              <w:left w:val="single" w:sz="4" w:space="0" w:color="auto"/>
              <w:bottom w:val="single" w:sz="4" w:space="0" w:color="auto"/>
              <w:right w:val="single" w:sz="4" w:space="0" w:color="auto"/>
            </w:tcBorders>
            <w:shd w:val="clear" w:color="D9E1F2" w:fill="FFD966"/>
            <w:noWrap/>
            <w:vAlign w:val="bottom"/>
          </w:tcPr>
          <w:p w14:paraId="57D375FF"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31,8</w:t>
            </w:r>
          </w:p>
        </w:tc>
        <w:tc>
          <w:tcPr>
            <w:tcW w:w="585" w:type="pct"/>
            <w:tcBorders>
              <w:top w:val="single" w:sz="4" w:space="0" w:color="auto"/>
              <w:left w:val="single" w:sz="4" w:space="0" w:color="auto"/>
              <w:bottom w:val="single" w:sz="4" w:space="0" w:color="auto"/>
              <w:right w:val="single" w:sz="4" w:space="0" w:color="auto"/>
            </w:tcBorders>
            <w:shd w:val="clear" w:color="D9E1F2" w:fill="FFD966"/>
            <w:noWrap/>
            <w:vAlign w:val="bottom"/>
          </w:tcPr>
          <w:p w14:paraId="66629B84"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60,54</w:t>
            </w:r>
          </w:p>
        </w:tc>
      </w:tr>
      <w:tr w:rsidR="002E0F7F" w:rsidRPr="00CA0566" w14:paraId="6DE58E92" w14:textId="77777777" w:rsidTr="002E0F7F">
        <w:trPr>
          <w:trHeight w:val="20"/>
        </w:trPr>
        <w:tc>
          <w:tcPr>
            <w:tcW w:w="193" w:type="pct"/>
            <w:tcBorders>
              <w:top w:val="single" w:sz="4" w:space="0" w:color="auto"/>
              <w:left w:val="single" w:sz="4" w:space="0" w:color="auto"/>
              <w:bottom w:val="single" w:sz="4" w:space="0" w:color="auto"/>
              <w:right w:val="single" w:sz="4" w:space="0" w:color="auto"/>
            </w:tcBorders>
            <w:shd w:val="clear" w:color="auto" w:fill="auto"/>
            <w:vAlign w:val="bottom"/>
          </w:tcPr>
          <w:p w14:paraId="23814504"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30</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14:paraId="31415E3B" w14:textId="210A553A" w:rsidR="002E0F7F" w:rsidRPr="00CA0566" w:rsidRDefault="002E0F7F" w:rsidP="002E0F7F">
            <w:pPr>
              <w:spacing w:after="0" w:line="360" w:lineRule="auto"/>
              <w:rPr>
                <w:rFonts w:ascii="Times New Roman" w:eastAsia="Times New Roman" w:hAnsi="Times New Roman" w:cs="Times New Roman"/>
                <w:lang w:eastAsia="ru-RU"/>
              </w:rPr>
            </w:pPr>
            <w:r w:rsidRPr="00391E09">
              <w:rPr>
                <w:rFonts w:ascii="Times New Roman" w:hAnsi="Times New Roman" w:cs="Times New Roman"/>
                <w:color w:val="000000"/>
              </w:rPr>
              <w:t>Saran</w:t>
            </w:r>
          </w:p>
        </w:tc>
        <w:tc>
          <w:tcPr>
            <w:tcW w:w="661" w:type="pct"/>
            <w:gridSpan w:val="2"/>
            <w:tcBorders>
              <w:top w:val="single" w:sz="4" w:space="0" w:color="auto"/>
              <w:left w:val="single" w:sz="4" w:space="0" w:color="auto"/>
              <w:bottom w:val="single" w:sz="4" w:space="0" w:color="auto"/>
              <w:right w:val="single" w:sz="4" w:space="0" w:color="auto"/>
            </w:tcBorders>
            <w:shd w:val="clear" w:color="000000" w:fill="FFD966"/>
            <w:noWrap/>
            <w:vAlign w:val="bottom"/>
          </w:tcPr>
          <w:p w14:paraId="33C8C49E"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43900</w:t>
            </w:r>
          </w:p>
        </w:tc>
        <w:tc>
          <w:tcPr>
            <w:tcW w:w="589" w:type="pct"/>
            <w:gridSpan w:val="2"/>
            <w:tcBorders>
              <w:top w:val="single" w:sz="4" w:space="0" w:color="auto"/>
              <w:left w:val="single" w:sz="4" w:space="0" w:color="auto"/>
              <w:bottom w:val="single" w:sz="4" w:space="0" w:color="auto"/>
              <w:right w:val="single" w:sz="4" w:space="0" w:color="auto"/>
            </w:tcBorders>
            <w:shd w:val="clear" w:color="000000" w:fill="FF7C80"/>
            <w:noWrap/>
            <w:vAlign w:val="bottom"/>
          </w:tcPr>
          <w:p w14:paraId="382BAA4E"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138</w:t>
            </w:r>
          </w:p>
        </w:tc>
        <w:tc>
          <w:tcPr>
            <w:tcW w:w="507" w:type="pct"/>
            <w:gridSpan w:val="2"/>
            <w:tcBorders>
              <w:top w:val="single" w:sz="4" w:space="0" w:color="auto"/>
              <w:left w:val="single" w:sz="4" w:space="0" w:color="auto"/>
              <w:bottom w:val="single" w:sz="4" w:space="0" w:color="auto"/>
              <w:right w:val="single" w:sz="4" w:space="0" w:color="auto"/>
            </w:tcBorders>
            <w:shd w:val="clear" w:color="000000" w:fill="FFD966"/>
            <w:noWrap/>
            <w:vAlign w:val="bottom"/>
          </w:tcPr>
          <w:p w14:paraId="7E31420E"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2,00</w:t>
            </w:r>
          </w:p>
        </w:tc>
        <w:tc>
          <w:tcPr>
            <w:tcW w:w="591" w:type="pct"/>
            <w:gridSpan w:val="2"/>
            <w:tcBorders>
              <w:top w:val="single" w:sz="4" w:space="0" w:color="auto"/>
              <w:left w:val="single" w:sz="4" w:space="0" w:color="auto"/>
              <w:bottom w:val="single" w:sz="4" w:space="0" w:color="auto"/>
              <w:right w:val="single" w:sz="4" w:space="0" w:color="auto"/>
            </w:tcBorders>
            <w:shd w:val="clear" w:color="000000" w:fill="FFD966"/>
            <w:noWrap/>
            <w:vAlign w:val="bottom"/>
          </w:tcPr>
          <w:p w14:paraId="42C01D7B"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0,40</w:t>
            </w:r>
          </w:p>
        </w:tc>
        <w:tc>
          <w:tcPr>
            <w:tcW w:w="589" w:type="pct"/>
            <w:tcBorders>
              <w:top w:val="single" w:sz="4" w:space="0" w:color="auto"/>
              <w:left w:val="single" w:sz="4" w:space="0" w:color="auto"/>
              <w:bottom w:val="single" w:sz="4" w:space="0" w:color="auto"/>
              <w:right w:val="single" w:sz="4" w:space="0" w:color="auto"/>
            </w:tcBorders>
            <w:shd w:val="clear" w:color="000000" w:fill="A9D08E"/>
            <w:noWrap/>
            <w:vAlign w:val="bottom"/>
          </w:tcPr>
          <w:p w14:paraId="5F37BE0A"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16,75</w:t>
            </w:r>
          </w:p>
        </w:tc>
        <w:tc>
          <w:tcPr>
            <w:tcW w:w="589" w:type="pct"/>
            <w:tcBorders>
              <w:top w:val="single" w:sz="4" w:space="0" w:color="auto"/>
              <w:left w:val="single" w:sz="4" w:space="0" w:color="auto"/>
              <w:bottom w:val="single" w:sz="4" w:space="0" w:color="auto"/>
              <w:right w:val="single" w:sz="4" w:space="0" w:color="auto"/>
            </w:tcBorders>
            <w:shd w:val="clear" w:color="000000" w:fill="A9D08E"/>
            <w:noWrap/>
            <w:vAlign w:val="bottom"/>
          </w:tcPr>
          <w:p w14:paraId="788274F9"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67,2</w:t>
            </w:r>
          </w:p>
        </w:tc>
        <w:tc>
          <w:tcPr>
            <w:tcW w:w="585" w:type="pct"/>
            <w:tcBorders>
              <w:top w:val="single" w:sz="4" w:space="0" w:color="auto"/>
              <w:left w:val="single" w:sz="4" w:space="0" w:color="auto"/>
              <w:bottom w:val="single" w:sz="4" w:space="0" w:color="auto"/>
              <w:right w:val="single" w:sz="4" w:space="0" w:color="auto"/>
            </w:tcBorders>
            <w:shd w:val="clear" w:color="000000" w:fill="A9D08E"/>
            <w:noWrap/>
            <w:vAlign w:val="bottom"/>
          </w:tcPr>
          <w:p w14:paraId="3FCE7183"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6,42</w:t>
            </w:r>
          </w:p>
        </w:tc>
      </w:tr>
      <w:tr w:rsidR="002E0F7F" w:rsidRPr="00CA0566" w14:paraId="4A717AD4" w14:textId="77777777" w:rsidTr="002E0F7F">
        <w:trPr>
          <w:trHeight w:val="20"/>
        </w:trPr>
        <w:tc>
          <w:tcPr>
            <w:tcW w:w="193" w:type="pct"/>
            <w:tcBorders>
              <w:top w:val="single" w:sz="4" w:space="0" w:color="auto"/>
              <w:left w:val="single" w:sz="4" w:space="0" w:color="auto"/>
              <w:bottom w:val="single" w:sz="4" w:space="0" w:color="auto"/>
              <w:right w:val="single" w:sz="4" w:space="0" w:color="auto"/>
            </w:tcBorders>
            <w:shd w:val="clear" w:color="auto" w:fill="auto"/>
            <w:vAlign w:val="bottom"/>
          </w:tcPr>
          <w:p w14:paraId="1A9B6B08"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31</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14:paraId="5765CC46" w14:textId="68DFF459" w:rsidR="002E0F7F" w:rsidRPr="00CA0566" w:rsidRDefault="002E0F7F" w:rsidP="002E0F7F">
            <w:pPr>
              <w:spacing w:after="0" w:line="360" w:lineRule="auto"/>
              <w:rPr>
                <w:rFonts w:ascii="Times New Roman" w:eastAsia="Times New Roman" w:hAnsi="Times New Roman" w:cs="Times New Roman"/>
                <w:lang w:eastAsia="ru-RU"/>
              </w:rPr>
            </w:pPr>
            <w:r w:rsidRPr="00391E09">
              <w:rPr>
                <w:rFonts w:ascii="Times New Roman" w:hAnsi="Times New Roman" w:cs="Times New Roman"/>
                <w:color w:val="000000"/>
              </w:rPr>
              <w:t>Satpayev</w:t>
            </w:r>
          </w:p>
        </w:tc>
        <w:tc>
          <w:tcPr>
            <w:tcW w:w="661" w:type="pct"/>
            <w:gridSpan w:val="2"/>
            <w:tcBorders>
              <w:top w:val="single" w:sz="4" w:space="0" w:color="auto"/>
              <w:left w:val="single" w:sz="4" w:space="0" w:color="auto"/>
              <w:bottom w:val="single" w:sz="4" w:space="0" w:color="auto"/>
              <w:right w:val="single" w:sz="4" w:space="0" w:color="auto"/>
            </w:tcBorders>
            <w:shd w:val="clear" w:color="D9E1F2" w:fill="FF7C80"/>
            <w:noWrap/>
            <w:vAlign w:val="bottom"/>
          </w:tcPr>
          <w:p w14:paraId="775A865F"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11460</w:t>
            </w:r>
          </w:p>
        </w:tc>
        <w:tc>
          <w:tcPr>
            <w:tcW w:w="589" w:type="pct"/>
            <w:gridSpan w:val="2"/>
            <w:tcBorders>
              <w:top w:val="single" w:sz="4" w:space="0" w:color="auto"/>
              <w:left w:val="single" w:sz="4" w:space="0" w:color="auto"/>
              <w:bottom w:val="single" w:sz="4" w:space="0" w:color="auto"/>
              <w:right w:val="single" w:sz="4" w:space="0" w:color="auto"/>
            </w:tcBorders>
            <w:shd w:val="clear" w:color="D9E1F2" w:fill="FFD966"/>
            <w:noWrap/>
            <w:vAlign w:val="bottom"/>
          </w:tcPr>
          <w:p w14:paraId="66E1EEC2"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179</w:t>
            </w:r>
          </w:p>
        </w:tc>
        <w:tc>
          <w:tcPr>
            <w:tcW w:w="507" w:type="pct"/>
            <w:gridSpan w:val="2"/>
            <w:tcBorders>
              <w:top w:val="single" w:sz="4" w:space="0" w:color="auto"/>
              <w:left w:val="single" w:sz="4" w:space="0" w:color="auto"/>
              <w:bottom w:val="single" w:sz="4" w:space="0" w:color="auto"/>
              <w:right w:val="single" w:sz="4" w:space="0" w:color="auto"/>
            </w:tcBorders>
            <w:shd w:val="clear" w:color="D9E1F2" w:fill="FFD966"/>
            <w:noWrap/>
            <w:vAlign w:val="bottom"/>
          </w:tcPr>
          <w:p w14:paraId="0491793F"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5,00</w:t>
            </w:r>
          </w:p>
        </w:tc>
        <w:tc>
          <w:tcPr>
            <w:tcW w:w="591" w:type="pct"/>
            <w:gridSpan w:val="2"/>
            <w:tcBorders>
              <w:top w:val="single" w:sz="4" w:space="0" w:color="auto"/>
              <w:left w:val="single" w:sz="4" w:space="0" w:color="auto"/>
              <w:bottom w:val="single" w:sz="4" w:space="0" w:color="auto"/>
              <w:right w:val="single" w:sz="4" w:space="0" w:color="auto"/>
            </w:tcBorders>
            <w:shd w:val="clear" w:color="D9E1F2" w:fill="FF7C80"/>
            <w:noWrap/>
            <w:vAlign w:val="bottom"/>
          </w:tcPr>
          <w:p w14:paraId="5BE52786"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0,69</w:t>
            </w:r>
          </w:p>
        </w:tc>
        <w:tc>
          <w:tcPr>
            <w:tcW w:w="589" w:type="pct"/>
            <w:tcBorders>
              <w:top w:val="single" w:sz="4" w:space="0" w:color="auto"/>
              <w:left w:val="single" w:sz="4" w:space="0" w:color="auto"/>
              <w:bottom w:val="single" w:sz="4" w:space="0" w:color="auto"/>
              <w:right w:val="single" w:sz="4" w:space="0" w:color="auto"/>
            </w:tcBorders>
            <w:shd w:val="clear" w:color="D9E1F2" w:fill="FF7C80"/>
            <w:noWrap/>
            <w:vAlign w:val="bottom"/>
          </w:tcPr>
          <w:p w14:paraId="012A1E05"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22,96</w:t>
            </w:r>
          </w:p>
        </w:tc>
        <w:tc>
          <w:tcPr>
            <w:tcW w:w="589" w:type="pct"/>
            <w:tcBorders>
              <w:top w:val="single" w:sz="4" w:space="0" w:color="auto"/>
              <w:left w:val="single" w:sz="4" w:space="0" w:color="auto"/>
              <w:bottom w:val="single" w:sz="4" w:space="0" w:color="auto"/>
              <w:right w:val="single" w:sz="4" w:space="0" w:color="auto"/>
            </w:tcBorders>
            <w:shd w:val="clear" w:color="D9E1F2" w:fill="A9D08E"/>
            <w:noWrap/>
            <w:vAlign w:val="bottom"/>
          </w:tcPr>
          <w:p w14:paraId="47CE4D3B"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95,4</w:t>
            </w:r>
          </w:p>
        </w:tc>
        <w:tc>
          <w:tcPr>
            <w:tcW w:w="585" w:type="pct"/>
            <w:tcBorders>
              <w:top w:val="single" w:sz="4" w:space="0" w:color="auto"/>
              <w:left w:val="single" w:sz="4" w:space="0" w:color="auto"/>
              <w:bottom w:val="single" w:sz="4" w:space="0" w:color="auto"/>
              <w:right w:val="single" w:sz="4" w:space="0" w:color="auto"/>
            </w:tcBorders>
            <w:shd w:val="clear" w:color="D9E1F2" w:fill="A9D08E"/>
            <w:noWrap/>
            <w:vAlign w:val="bottom"/>
          </w:tcPr>
          <w:p w14:paraId="507598BD"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1,11</w:t>
            </w:r>
          </w:p>
        </w:tc>
      </w:tr>
      <w:tr w:rsidR="002E0F7F" w:rsidRPr="00CA0566" w14:paraId="20604C18" w14:textId="77777777" w:rsidTr="002E0F7F">
        <w:trPr>
          <w:trHeight w:val="20"/>
        </w:trPr>
        <w:tc>
          <w:tcPr>
            <w:tcW w:w="193" w:type="pct"/>
            <w:tcBorders>
              <w:top w:val="single" w:sz="4" w:space="0" w:color="auto"/>
              <w:left w:val="single" w:sz="4" w:space="0" w:color="auto"/>
              <w:bottom w:val="single" w:sz="4" w:space="0" w:color="auto"/>
              <w:right w:val="single" w:sz="4" w:space="0" w:color="auto"/>
            </w:tcBorders>
            <w:shd w:val="clear" w:color="auto" w:fill="auto"/>
            <w:vAlign w:val="bottom"/>
          </w:tcPr>
          <w:p w14:paraId="7E81EDA1"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32</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14:paraId="598638CA" w14:textId="140472E4" w:rsidR="002E0F7F" w:rsidRPr="00CA0566" w:rsidRDefault="002E0F7F" w:rsidP="002E0F7F">
            <w:pPr>
              <w:spacing w:after="0" w:line="360" w:lineRule="auto"/>
              <w:rPr>
                <w:rFonts w:ascii="Times New Roman" w:eastAsia="Times New Roman" w:hAnsi="Times New Roman" w:cs="Times New Roman"/>
                <w:lang w:eastAsia="ru-RU"/>
              </w:rPr>
            </w:pPr>
            <w:r w:rsidRPr="00391E09">
              <w:rPr>
                <w:rFonts w:ascii="Times New Roman" w:hAnsi="Times New Roman" w:cs="Times New Roman"/>
                <w:color w:val="000000"/>
              </w:rPr>
              <w:t>Semey</w:t>
            </w:r>
          </w:p>
        </w:tc>
        <w:tc>
          <w:tcPr>
            <w:tcW w:w="661" w:type="pct"/>
            <w:gridSpan w:val="2"/>
            <w:tcBorders>
              <w:top w:val="single" w:sz="4" w:space="0" w:color="auto"/>
              <w:left w:val="single" w:sz="4" w:space="0" w:color="auto"/>
              <w:bottom w:val="single" w:sz="4" w:space="0" w:color="auto"/>
              <w:right w:val="single" w:sz="4" w:space="0" w:color="auto"/>
            </w:tcBorders>
            <w:shd w:val="clear" w:color="000000" w:fill="FF7C80"/>
            <w:noWrap/>
            <w:vAlign w:val="bottom"/>
          </w:tcPr>
          <w:p w14:paraId="0D3D8E9A"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1695</w:t>
            </w:r>
          </w:p>
        </w:tc>
        <w:tc>
          <w:tcPr>
            <w:tcW w:w="589" w:type="pct"/>
            <w:gridSpan w:val="2"/>
            <w:tcBorders>
              <w:top w:val="single" w:sz="4" w:space="0" w:color="auto"/>
              <w:left w:val="single" w:sz="4" w:space="0" w:color="auto"/>
              <w:bottom w:val="single" w:sz="4" w:space="0" w:color="auto"/>
              <w:right w:val="single" w:sz="4" w:space="0" w:color="auto"/>
            </w:tcBorders>
            <w:shd w:val="clear" w:color="000000" w:fill="FF7C80"/>
            <w:noWrap/>
            <w:vAlign w:val="bottom"/>
          </w:tcPr>
          <w:p w14:paraId="0D946F08"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65</w:t>
            </w:r>
          </w:p>
        </w:tc>
        <w:tc>
          <w:tcPr>
            <w:tcW w:w="507" w:type="pct"/>
            <w:gridSpan w:val="2"/>
            <w:tcBorders>
              <w:top w:val="single" w:sz="4" w:space="0" w:color="auto"/>
              <w:left w:val="single" w:sz="4" w:space="0" w:color="auto"/>
              <w:bottom w:val="single" w:sz="4" w:space="0" w:color="auto"/>
              <w:right w:val="single" w:sz="4" w:space="0" w:color="auto"/>
            </w:tcBorders>
            <w:shd w:val="clear" w:color="000000" w:fill="A9D08E"/>
            <w:noWrap/>
            <w:vAlign w:val="bottom"/>
          </w:tcPr>
          <w:p w14:paraId="12744B85"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5,00</w:t>
            </w:r>
          </w:p>
        </w:tc>
        <w:tc>
          <w:tcPr>
            <w:tcW w:w="591" w:type="pct"/>
            <w:gridSpan w:val="2"/>
            <w:tcBorders>
              <w:top w:val="single" w:sz="4" w:space="0" w:color="auto"/>
              <w:left w:val="single" w:sz="4" w:space="0" w:color="auto"/>
              <w:bottom w:val="single" w:sz="4" w:space="0" w:color="auto"/>
              <w:right w:val="single" w:sz="4" w:space="0" w:color="auto"/>
            </w:tcBorders>
            <w:shd w:val="clear" w:color="000000" w:fill="FFD966"/>
            <w:noWrap/>
            <w:vAlign w:val="bottom"/>
          </w:tcPr>
          <w:p w14:paraId="1281D6FB"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1,26</w:t>
            </w:r>
          </w:p>
        </w:tc>
        <w:tc>
          <w:tcPr>
            <w:tcW w:w="589" w:type="pct"/>
            <w:tcBorders>
              <w:top w:val="single" w:sz="4" w:space="0" w:color="auto"/>
              <w:left w:val="single" w:sz="4" w:space="0" w:color="auto"/>
              <w:bottom w:val="single" w:sz="4" w:space="0" w:color="auto"/>
              <w:right w:val="single" w:sz="4" w:space="0" w:color="auto"/>
            </w:tcBorders>
            <w:shd w:val="clear" w:color="000000" w:fill="FF7C80"/>
            <w:noWrap/>
            <w:vAlign w:val="bottom"/>
          </w:tcPr>
          <w:p w14:paraId="1A210E5D"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9,10</w:t>
            </w:r>
          </w:p>
        </w:tc>
        <w:tc>
          <w:tcPr>
            <w:tcW w:w="589" w:type="pct"/>
            <w:tcBorders>
              <w:top w:val="single" w:sz="4" w:space="0" w:color="auto"/>
              <w:left w:val="single" w:sz="4" w:space="0" w:color="auto"/>
              <w:bottom w:val="single" w:sz="4" w:space="0" w:color="auto"/>
              <w:right w:val="single" w:sz="4" w:space="0" w:color="auto"/>
            </w:tcBorders>
            <w:shd w:val="clear" w:color="000000" w:fill="FF7C80"/>
            <w:noWrap/>
            <w:vAlign w:val="bottom"/>
          </w:tcPr>
          <w:p w14:paraId="0130BB96"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87,0</w:t>
            </w:r>
          </w:p>
        </w:tc>
        <w:tc>
          <w:tcPr>
            <w:tcW w:w="585" w:type="pct"/>
            <w:tcBorders>
              <w:top w:val="single" w:sz="4" w:space="0" w:color="auto"/>
              <w:left w:val="single" w:sz="4" w:space="0" w:color="auto"/>
              <w:bottom w:val="single" w:sz="4" w:space="0" w:color="auto"/>
              <w:right w:val="single" w:sz="4" w:space="0" w:color="auto"/>
            </w:tcBorders>
            <w:shd w:val="clear" w:color="000000" w:fill="FF7C80"/>
            <w:noWrap/>
            <w:vAlign w:val="bottom"/>
          </w:tcPr>
          <w:p w14:paraId="45992D01"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9,54</w:t>
            </w:r>
          </w:p>
        </w:tc>
      </w:tr>
      <w:tr w:rsidR="002E0F7F" w:rsidRPr="00CA0566" w14:paraId="3C632E2B" w14:textId="77777777" w:rsidTr="002E0F7F">
        <w:trPr>
          <w:trHeight w:val="20"/>
        </w:trPr>
        <w:tc>
          <w:tcPr>
            <w:tcW w:w="193" w:type="pct"/>
            <w:tcBorders>
              <w:top w:val="single" w:sz="4" w:space="0" w:color="auto"/>
              <w:left w:val="single" w:sz="4" w:space="0" w:color="auto"/>
              <w:bottom w:val="single" w:sz="4" w:space="0" w:color="auto"/>
              <w:right w:val="single" w:sz="4" w:space="0" w:color="auto"/>
            </w:tcBorders>
            <w:shd w:val="clear" w:color="auto" w:fill="auto"/>
            <w:vAlign w:val="bottom"/>
          </w:tcPr>
          <w:p w14:paraId="61983D28"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33</w:t>
            </w:r>
          </w:p>
        </w:tc>
        <w:tc>
          <w:tcPr>
            <w:tcW w:w="69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6F03EB" w14:textId="1F4AD169" w:rsidR="002E0F7F" w:rsidRPr="00CA0566" w:rsidRDefault="002E0F7F" w:rsidP="002E0F7F">
            <w:pPr>
              <w:spacing w:after="0" w:line="360" w:lineRule="auto"/>
              <w:rPr>
                <w:rFonts w:ascii="Times New Roman" w:eastAsia="Times New Roman" w:hAnsi="Times New Roman" w:cs="Times New Roman"/>
                <w:lang w:eastAsia="ru-RU"/>
              </w:rPr>
            </w:pPr>
            <w:r w:rsidRPr="00391E09">
              <w:rPr>
                <w:rFonts w:ascii="Times New Roman" w:hAnsi="Times New Roman" w:cs="Times New Roman"/>
                <w:color w:val="000000"/>
              </w:rPr>
              <w:t>Stepnogorsk</w:t>
            </w:r>
          </w:p>
        </w:tc>
        <w:tc>
          <w:tcPr>
            <w:tcW w:w="661" w:type="pct"/>
            <w:gridSpan w:val="2"/>
            <w:tcBorders>
              <w:top w:val="single" w:sz="4" w:space="0" w:color="auto"/>
              <w:left w:val="single" w:sz="4" w:space="0" w:color="auto"/>
              <w:bottom w:val="single" w:sz="4" w:space="0" w:color="auto"/>
              <w:right w:val="single" w:sz="4" w:space="0" w:color="auto"/>
            </w:tcBorders>
            <w:shd w:val="clear" w:color="D9E1F2" w:fill="A9D08E"/>
            <w:noWrap/>
            <w:vAlign w:val="bottom"/>
          </w:tcPr>
          <w:p w14:paraId="45F626C9"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14140</w:t>
            </w:r>
          </w:p>
        </w:tc>
        <w:tc>
          <w:tcPr>
            <w:tcW w:w="588" w:type="pct"/>
            <w:gridSpan w:val="2"/>
            <w:tcBorders>
              <w:top w:val="single" w:sz="4" w:space="0" w:color="auto"/>
              <w:left w:val="single" w:sz="4" w:space="0" w:color="auto"/>
              <w:bottom w:val="single" w:sz="4" w:space="0" w:color="auto"/>
              <w:right w:val="single" w:sz="4" w:space="0" w:color="auto"/>
            </w:tcBorders>
            <w:shd w:val="clear" w:color="D9E1F2" w:fill="FF7C80"/>
            <w:noWrap/>
            <w:vAlign w:val="bottom"/>
          </w:tcPr>
          <w:p w14:paraId="0F3AD3C0"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241</w:t>
            </w:r>
          </w:p>
        </w:tc>
        <w:tc>
          <w:tcPr>
            <w:tcW w:w="508" w:type="pct"/>
            <w:gridSpan w:val="2"/>
            <w:tcBorders>
              <w:top w:val="single" w:sz="4" w:space="0" w:color="auto"/>
              <w:left w:val="single" w:sz="4" w:space="0" w:color="auto"/>
              <w:bottom w:val="single" w:sz="4" w:space="0" w:color="auto"/>
              <w:right w:val="single" w:sz="4" w:space="0" w:color="auto"/>
            </w:tcBorders>
            <w:shd w:val="clear" w:color="D9E1F2" w:fill="FFD966"/>
            <w:noWrap/>
            <w:vAlign w:val="bottom"/>
          </w:tcPr>
          <w:p w14:paraId="5EDA2159"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4,00</w:t>
            </w:r>
          </w:p>
        </w:tc>
        <w:tc>
          <w:tcPr>
            <w:tcW w:w="588" w:type="pct"/>
            <w:tcBorders>
              <w:top w:val="single" w:sz="4" w:space="0" w:color="auto"/>
              <w:left w:val="single" w:sz="4" w:space="0" w:color="auto"/>
              <w:bottom w:val="single" w:sz="4" w:space="0" w:color="auto"/>
              <w:right w:val="single" w:sz="4" w:space="0" w:color="auto"/>
            </w:tcBorders>
            <w:shd w:val="clear" w:color="D9E1F2" w:fill="FF7C80"/>
            <w:noWrap/>
            <w:vAlign w:val="bottom"/>
          </w:tcPr>
          <w:p w14:paraId="713E40CD"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0,90</w:t>
            </w:r>
          </w:p>
        </w:tc>
        <w:tc>
          <w:tcPr>
            <w:tcW w:w="589" w:type="pct"/>
            <w:tcBorders>
              <w:top w:val="single" w:sz="4" w:space="0" w:color="auto"/>
              <w:left w:val="single" w:sz="4" w:space="0" w:color="auto"/>
              <w:bottom w:val="single" w:sz="4" w:space="0" w:color="auto"/>
              <w:right w:val="single" w:sz="4" w:space="0" w:color="auto"/>
            </w:tcBorders>
            <w:shd w:val="clear" w:color="D9E1F2" w:fill="A9D08E"/>
            <w:noWrap/>
            <w:vAlign w:val="bottom"/>
          </w:tcPr>
          <w:p w14:paraId="7C48E0C5"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31,41</w:t>
            </w:r>
          </w:p>
        </w:tc>
        <w:tc>
          <w:tcPr>
            <w:tcW w:w="589" w:type="pct"/>
            <w:tcBorders>
              <w:top w:val="single" w:sz="4" w:space="0" w:color="auto"/>
              <w:left w:val="single" w:sz="4" w:space="0" w:color="auto"/>
              <w:bottom w:val="single" w:sz="4" w:space="0" w:color="auto"/>
              <w:right w:val="single" w:sz="4" w:space="0" w:color="auto"/>
            </w:tcBorders>
            <w:shd w:val="clear" w:color="D9E1F2" w:fill="A9D08E"/>
            <w:noWrap/>
            <w:vAlign w:val="bottom"/>
          </w:tcPr>
          <w:p w14:paraId="12E3DFC7"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94,6</w:t>
            </w:r>
          </w:p>
        </w:tc>
        <w:tc>
          <w:tcPr>
            <w:tcW w:w="585" w:type="pct"/>
            <w:tcBorders>
              <w:top w:val="single" w:sz="4" w:space="0" w:color="auto"/>
              <w:left w:val="single" w:sz="4" w:space="0" w:color="auto"/>
              <w:bottom w:val="single" w:sz="4" w:space="0" w:color="auto"/>
              <w:right w:val="single" w:sz="4" w:space="0" w:color="auto"/>
            </w:tcBorders>
            <w:shd w:val="clear" w:color="D9E1F2" w:fill="FF7C80"/>
            <w:noWrap/>
            <w:vAlign w:val="bottom"/>
          </w:tcPr>
          <w:p w14:paraId="4B0C92A9"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9,43</w:t>
            </w:r>
          </w:p>
        </w:tc>
      </w:tr>
      <w:tr w:rsidR="002E0F7F" w:rsidRPr="00CA0566" w14:paraId="771DD4B3" w14:textId="77777777" w:rsidTr="002E0F7F">
        <w:trPr>
          <w:trHeight w:val="20"/>
        </w:trPr>
        <w:tc>
          <w:tcPr>
            <w:tcW w:w="193" w:type="pct"/>
            <w:tcBorders>
              <w:top w:val="single" w:sz="4" w:space="0" w:color="auto"/>
              <w:left w:val="single" w:sz="4" w:space="0" w:color="auto"/>
              <w:bottom w:val="single" w:sz="4" w:space="0" w:color="auto"/>
              <w:right w:val="single" w:sz="4" w:space="0" w:color="auto"/>
            </w:tcBorders>
            <w:shd w:val="clear" w:color="auto" w:fill="auto"/>
            <w:vAlign w:val="bottom"/>
          </w:tcPr>
          <w:p w14:paraId="43EEFA1E"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34</w:t>
            </w:r>
          </w:p>
        </w:tc>
        <w:tc>
          <w:tcPr>
            <w:tcW w:w="69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FE2A37" w14:textId="6BEF5B0F" w:rsidR="002E0F7F" w:rsidRPr="00CA0566" w:rsidRDefault="002E0F7F" w:rsidP="002E0F7F">
            <w:pPr>
              <w:spacing w:after="0" w:line="360" w:lineRule="auto"/>
              <w:rPr>
                <w:rFonts w:ascii="Times New Roman" w:eastAsia="Times New Roman" w:hAnsi="Times New Roman" w:cs="Times New Roman"/>
                <w:lang w:eastAsia="ru-RU"/>
              </w:rPr>
            </w:pPr>
            <w:r w:rsidRPr="00391E09">
              <w:rPr>
                <w:rFonts w:ascii="Times New Roman" w:hAnsi="Times New Roman" w:cs="Times New Roman"/>
                <w:color w:val="000000"/>
              </w:rPr>
              <w:t>Tekeli</w:t>
            </w:r>
          </w:p>
        </w:tc>
        <w:tc>
          <w:tcPr>
            <w:tcW w:w="661" w:type="pct"/>
            <w:gridSpan w:val="2"/>
            <w:tcBorders>
              <w:top w:val="single" w:sz="4" w:space="0" w:color="auto"/>
              <w:left w:val="single" w:sz="4" w:space="0" w:color="auto"/>
              <w:bottom w:val="single" w:sz="4" w:space="0" w:color="auto"/>
              <w:right w:val="single" w:sz="4" w:space="0" w:color="auto"/>
            </w:tcBorders>
            <w:shd w:val="clear" w:color="000000" w:fill="FFD966"/>
            <w:noWrap/>
            <w:vAlign w:val="bottom"/>
          </w:tcPr>
          <w:p w14:paraId="4EA6473D"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2418</w:t>
            </w:r>
          </w:p>
        </w:tc>
        <w:tc>
          <w:tcPr>
            <w:tcW w:w="588" w:type="pct"/>
            <w:gridSpan w:val="2"/>
            <w:tcBorders>
              <w:top w:val="single" w:sz="4" w:space="0" w:color="auto"/>
              <w:left w:val="single" w:sz="4" w:space="0" w:color="auto"/>
              <w:bottom w:val="single" w:sz="4" w:space="0" w:color="auto"/>
              <w:right w:val="single" w:sz="4" w:space="0" w:color="auto"/>
            </w:tcBorders>
            <w:shd w:val="clear" w:color="000000" w:fill="FF7C80"/>
            <w:noWrap/>
            <w:vAlign w:val="bottom"/>
          </w:tcPr>
          <w:p w14:paraId="5C07BF08"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129</w:t>
            </w:r>
          </w:p>
        </w:tc>
        <w:tc>
          <w:tcPr>
            <w:tcW w:w="508" w:type="pct"/>
            <w:gridSpan w:val="2"/>
            <w:tcBorders>
              <w:top w:val="single" w:sz="4" w:space="0" w:color="auto"/>
              <w:left w:val="single" w:sz="4" w:space="0" w:color="auto"/>
              <w:bottom w:val="single" w:sz="4" w:space="0" w:color="auto"/>
              <w:right w:val="single" w:sz="4" w:space="0" w:color="auto"/>
            </w:tcBorders>
            <w:shd w:val="clear" w:color="000000" w:fill="A9D08E"/>
            <w:noWrap/>
            <w:vAlign w:val="bottom"/>
          </w:tcPr>
          <w:p w14:paraId="303887E0"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5,00</w:t>
            </w:r>
          </w:p>
        </w:tc>
        <w:tc>
          <w:tcPr>
            <w:tcW w:w="588" w:type="pct"/>
            <w:tcBorders>
              <w:top w:val="single" w:sz="4" w:space="0" w:color="auto"/>
              <w:left w:val="single" w:sz="4" w:space="0" w:color="auto"/>
              <w:bottom w:val="single" w:sz="4" w:space="0" w:color="auto"/>
              <w:right w:val="single" w:sz="4" w:space="0" w:color="auto"/>
            </w:tcBorders>
            <w:shd w:val="clear" w:color="000000" w:fill="FF7C80"/>
            <w:noWrap/>
            <w:vAlign w:val="bottom"/>
          </w:tcPr>
          <w:p w14:paraId="03C15A6B"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0,24</w:t>
            </w:r>
          </w:p>
        </w:tc>
        <w:tc>
          <w:tcPr>
            <w:tcW w:w="589" w:type="pct"/>
            <w:tcBorders>
              <w:top w:val="single" w:sz="4" w:space="0" w:color="auto"/>
              <w:left w:val="single" w:sz="4" w:space="0" w:color="auto"/>
              <w:bottom w:val="single" w:sz="4" w:space="0" w:color="auto"/>
              <w:right w:val="single" w:sz="4" w:space="0" w:color="auto"/>
            </w:tcBorders>
            <w:shd w:val="clear" w:color="000000" w:fill="A9D08E"/>
            <w:noWrap/>
            <w:vAlign w:val="bottom"/>
          </w:tcPr>
          <w:p w14:paraId="2BB67DA2"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4,49</w:t>
            </w:r>
          </w:p>
        </w:tc>
        <w:tc>
          <w:tcPr>
            <w:tcW w:w="589" w:type="pct"/>
            <w:tcBorders>
              <w:top w:val="single" w:sz="4" w:space="0" w:color="auto"/>
              <w:left w:val="single" w:sz="4" w:space="0" w:color="auto"/>
              <w:bottom w:val="single" w:sz="4" w:space="0" w:color="auto"/>
              <w:right w:val="single" w:sz="4" w:space="0" w:color="auto"/>
            </w:tcBorders>
            <w:shd w:val="clear" w:color="000000" w:fill="FFD966"/>
            <w:noWrap/>
            <w:vAlign w:val="bottom"/>
          </w:tcPr>
          <w:p w14:paraId="12FE83A0"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89,6</w:t>
            </w:r>
          </w:p>
        </w:tc>
        <w:tc>
          <w:tcPr>
            <w:tcW w:w="585" w:type="pct"/>
            <w:tcBorders>
              <w:top w:val="single" w:sz="4" w:space="0" w:color="auto"/>
              <w:left w:val="single" w:sz="4" w:space="0" w:color="auto"/>
              <w:bottom w:val="single" w:sz="4" w:space="0" w:color="auto"/>
              <w:right w:val="single" w:sz="4" w:space="0" w:color="auto"/>
            </w:tcBorders>
            <w:shd w:val="clear" w:color="000000" w:fill="FF7C80"/>
            <w:noWrap/>
            <w:vAlign w:val="bottom"/>
          </w:tcPr>
          <w:p w14:paraId="490C4773"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30,18</w:t>
            </w:r>
          </w:p>
        </w:tc>
      </w:tr>
      <w:tr w:rsidR="002E0F7F" w:rsidRPr="00CA0566" w14:paraId="6BC9465E" w14:textId="77777777" w:rsidTr="002E0F7F">
        <w:trPr>
          <w:trHeight w:val="20"/>
        </w:trPr>
        <w:tc>
          <w:tcPr>
            <w:tcW w:w="193" w:type="pct"/>
            <w:tcBorders>
              <w:top w:val="single" w:sz="4" w:space="0" w:color="auto"/>
              <w:left w:val="single" w:sz="4" w:space="0" w:color="auto"/>
              <w:bottom w:val="single" w:sz="4" w:space="0" w:color="auto"/>
              <w:right w:val="single" w:sz="4" w:space="0" w:color="auto"/>
            </w:tcBorders>
            <w:shd w:val="clear" w:color="auto" w:fill="auto"/>
            <w:vAlign w:val="bottom"/>
          </w:tcPr>
          <w:p w14:paraId="4E75D3A2"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35</w:t>
            </w:r>
          </w:p>
        </w:tc>
        <w:tc>
          <w:tcPr>
            <w:tcW w:w="69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44CA64" w14:textId="09BA75F0" w:rsidR="002E0F7F" w:rsidRPr="00CA0566" w:rsidRDefault="002E0F7F" w:rsidP="002E0F7F">
            <w:pPr>
              <w:spacing w:after="0" w:line="360" w:lineRule="auto"/>
              <w:rPr>
                <w:rFonts w:ascii="Times New Roman" w:eastAsia="Times New Roman" w:hAnsi="Times New Roman" w:cs="Times New Roman"/>
                <w:lang w:eastAsia="ru-RU"/>
              </w:rPr>
            </w:pPr>
            <w:r w:rsidRPr="00391E09">
              <w:rPr>
                <w:rFonts w:ascii="Times New Roman" w:hAnsi="Times New Roman" w:cs="Times New Roman"/>
                <w:color w:val="000000"/>
              </w:rPr>
              <w:t>Temirtau</w:t>
            </w:r>
          </w:p>
        </w:tc>
        <w:tc>
          <w:tcPr>
            <w:tcW w:w="661" w:type="pct"/>
            <w:gridSpan w:val="2"/>
            <w:tcBorders>
              <w:top w:val="single" w:sz="4" w:space="0" w:color="auto"/>
              <w:left w:val="single" w:sz="4" w:space="0" w:color="auto"/>
              <w:bottom w:val="single" w:sz="4" w:space="0" w:color="auto"/>
              <w:right w:val="single" w:sz="4" w:space="0" w:color="auto"/>
            </w:tcBorders>
            <w:shd w:val="clear" w:color="D9E1F2" w:fill="A9D08E"/>
            <w:noWrap/>
            <w:vAlign w:val="bottom"/>
          </w:tcPr>
          <w:p w14:paraId="7F151E50"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64737</w:t>
            </w:r>
          </w:p>
        </w:tc>
        <w:tc>
          <w:tcPr>
            <w:tcW w:w="588" w:type="pct"/>
            <w:gridSpan w:val="2"/>
            <w:tcBorders>
              <w:top w:val="single" w:sz="4" w:space="0" w:color="auto"/>
              <w:left w:val="single" w:sz="4" w:space="0" w:color="auto"/>
              <w:bottom w:val="single" w:sz="4" w:space="0" w:color="auto"/>
              <w:right w:val="single" w:sz="4" w:space="0" w:color="auto"/>
            </w:tcBorders>
            <w:shd w:val="clear" w:color="D9E1F2" w:fill="FFD966"/>
            <w:noWrap/>
            <w:vAlign w:val="bottom"/>
          </w:tcPr>
          <w:p w14:paraId="6838E7E9"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1341</w:t>
            </w:r>
          </w:p>
        </w:tc>
        <w:tc>
          <w:tcPr>
            <w:tcW w:w="508" w:type="pct"/>
            <w:gridSpan w:val="2"/>
            <w:tcBorders>
              <w:top w:val="single" w:sz="4" w:space="0" w:color="auto"/>
              <w:left w:val="single" w:sz="4" w:space="0" w:color="auto"/>
              <w:bottom w:val="single" w:sz="4" w:space="0" w:color="auto"/>
              <w:right w:val="single" w:sz="4" w:space="0" w:color="auto"/>
            </w:tcBorders>
            <w:shd w:val="clear" w:color="D9E1F2" w:fill="A9D08E"/>
            <w:noWrap/>
            <w:vAlign w:val="bottom"/>
          </w:tcPr>
          <w:p w14:paraId="6A25B16E"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9,00</w:t>
            </w:r>
          </w:p>
        </w:tc>
        <w:tc>
          <w:tcPr>
            <w:tcW w:w="588" w:type="pct"/>
            <w:tcBorders>
              <w:top w:val="single" w:sz="4" w:space="0" w:color="auto"/>
              <w:left w:val="single" w:sz="4" w:space="0" w:color="auto"/>
              <w:bottom w:val="single" w:sz="4" w:space="0" w:color="auto"/>
              <w:right w:val="single" w:sz="4" w:space="0" w:color="auto"/>
            </w:tcBorders>
            <w:shd w:val="clear" w:color="D9E1F2" w:fill="FF7C80"/>
            <w:noWrap/>
            <w:vAlign w:val="bottom"/>
          </w:tcPr>
          <w:p w14:paraId="4314B65B"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13,77</w:t>
            </w:r>
          </w:p>
        </w:tc>
        <w:tc>
          <w:tcPr>
            <w:tcW w:w="589" w:type="pct"/>
            <w:tcBorders>
              <w:top w:val="single" w:sz="4" w:space="0" w:color="auto"/>
              <w:left w:val="single" w:sz="4" w:space="0" w:color="auto"/>
              <w:bottom w:val="single" w:sz="4" w:space="0" w:color="auto"/>
              <w:right w:val="single" w:sz="4" w:space="0" w:color="auto"/>
            </w:tcBorders>
            <w:shd w:val="clear" w:color="D9E1F2" w:fill="FF7C80"/>
            <w:noWrap/>
            <w:vAlign w:val="bottom"/>
          </w:tcPr>
          <w:p w14:paraId="0CA4A265"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36,76</w:t>
            </w:r>
          </w:p>
        </w:tc>
        <w:tc>
          <w:tcPr>
            <w:tcW w:w="589" w:type="pct"/>
            <w:tcBorders>
              <w:top w:val="single" w:sz="4" w:space="0" w:color="auto"/>
              <w:left w:val="single" w:sz="4" w:space="0" w:color="auto"/>
              <w:bottom w:val="single" w:sz="4" w:space="0" w:color="auto"/>
              <w:right w:val="single" w:sz="4" w:space="0" w:color="auto"/>
            </w:tcBorders>
            <w:shd w:val="clear" w:color="D9E1F2" w:fill="A9D08E"/>
            <w:noWrap/>
            <w:vAlign w:val="bottom"/>
          </w:tcPr>
          <w:p w14:paraId="22F6AE4C"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92,5</w:t>
            </w:r>
          </w:p>
        </w:tc>
        <w:tc>
          <w:tcPr>
            <w:tcW w:w="585" w:type="pct"/>
            <w:tcBorders>
              <w:top w:val="single" w:sz="4" w:space="0" w:color="auto"/>
              <w:left w:val="single" w:sz="4" w:space="0" w:color="auto"/>
              <w:bottom w:val="single" w:sz="4" w:space="0" w:color="auto"/>
              <w:right w:val="single" w:sz="4" w:space="0" w:color="auto"/>
            </w:tcBorders>
            <w:shd w:val="clear" w:color="D9E1F2" w:fill="A9D08E"/>
            <w:noWrap/>
            <w:vAlign w:val="bottom"/>
          </w:tcPr>
          <w:p w14:paraId="6C895686"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22,26</w:t>
            </w:r>
          </w:p>
        </w:tc>
      </w:tr>
    </w:tbl>
    <w:p w14:paraId="521FD7CF" w14:textId="77777777" w:rsidR="002E0F7F" w:rsidRPr="00CA0566" w:rsidRDefault="002E0F7F" w:rsidP="002E0F7F">
      <w:pPr>
        <w:spacing w:after="0" w:line="259" w:lineRule="auto"/>
        <w:rPr>
          <w:rFonts w:ascii="Times New Roman" w:hAnsi="Times New Roman" w:cs="Times New Roman"/>
        </w:rPr>
      </w:pPr>
    </w:p>
    <w:p w14:paraId="2AA70AC0" w14:textId="77777777" w:rsidR="002E0F7F" w:rsidRDefault="002E0F7F" w:rsidP="002E0F7F">
      <w:pPr>
        <w:spacing w:after="0" w:line="360" w:lineRule="auto"/>
        <w:rPr>
          <w:rFonts w:ascii="Times New Roman" w:hAnsi="Times New Roman" w:cs="Times New Roman"/>
          <w:sz w:val="24"/>
          <w:szCs w:val="24"/>
          <w:lang w:val="en-US"/>
        </w:rPr>
      </w:pPr>
      <w:r w:rsidRPr="00391E09">
        <w:rPr>
          <w:rFonts w:ascii="Times New Roman" w:hAnsi="Times New Roman" w:cs="Times New Roman"/>
          <w:sz w:val="24"/>
          <w:szCs w:val="24"/>
          <w:lang w:val="en-US"/>
        </w:rPr>
        <w:t xml:space="preserve">Continuation of the Table </w:t>
      </w:r>
      <w:r>
        <w:rPr>
          <w:rFonts w:ascii="Times New Roman" w:hAnsi="Times New Roman" w:cs="Times New Roman"/>
          <w:sz w:val="24"/>
          <w:szCs w:val="24"/>
          <w:lang w:val="en-US"/>
        </w:rPr>
        <w:t>G</w:t>
      </w:r>
      <w:r w:rsidRPr="00391E09">
        <w:rPr>
          <w:rFonts w:ascii="Times New Roman" w:hAnsi="Times New Roman" w:cs="Times New Roman"/>
          <w:sz w:val="24"/>
          <w:szCs w:val="24"/>
          <w:lang w:val="en-US"/>
        </w:rPr>
        <w:t>.</w:t>
      </w:r>
      <w:r>
        <w:rPr>
          <w:rFonts w:ascii="Times New Roman" w:hAnsi="Times New Roman" w:cs="Times New Roman"/>
          <w:sz w:val="24"/>
          <w:szCs w:val="24"/>
          <w:lang w:val="en-US"/>
        </w:rPr>
        <w:t>3</w:t>
      </w:r>
    </w:p>
    <w:p w14:paraId="65542677" w14:textId="77777777" w:rsidR="002E0F7F" w:rsidRPr="00000B50" w:rsidRDefault="002E0F7F" w:rsidP="002E0F7F">
      <w:pPr>
        <w:spacing w:after="0" w:line="259" w:lineRule="auto"/>
        <w:rPr>
          <w:rFonts w:ascii="Times New Roman" w:hAnsi="Times New Roman" w:cs="Times New Roman"/>
          <w:sz w:val="24"/>
          <w:szCs w:val="24"/>
          <w:lang w:val="en-US"/>
        </w:rPr>
      </w:pPr>
    </w:p>
    <w:tbl>
      <w:tblPr>
        <w:tblW w:w="4997" w:type="pct"/>
        <w:tblLook w:val="04A0" w:firstRow="1" w:lastRow="0" w:firstColumn="1" w:lastColumn="0" w:noHBand="0" w:noVBand="1"/>
      </w:tblPr>
      <w:tblGrid>
        <w:gridCol w:w="637"/>
        <w:gridCol w:w="1959"/>
        <w:gridCol w:w="1924"/>
        <w:gridCol w:w="1531"/>
        <w:gridCol w:w="1659"/>
        <w:gridCol w:w="1711"/>
        <w:gridCol w:w="1714"/>
        <w:gridCol w:w="1714"/>
        <w:gridCol w:w="1702"/>
      </w:tblGrid>
      <w:tr w:rsidR="002E0F7F" w:rsidRPr="00CA0566" w14:paraId="01534AC0" w14:textId="77777777" w:rsidTr="002E0F7F">
        <w:trPr>
          <w:trHeight w:val="20"/>
        </w:trPr>
        <w:tc>
          <w:tcPr>
            <w:tcW w:w="219" w:type="pct"/>
            <w:tcBorders>
              <w:top w:val="single" w:sz="4" w:space="0" w:color="auto"/>
              <w:left w:val="single" w:sz="4" w:space="0" w:color="auto"/>
              <w:bottom w:val="single" w:sz="4" w:space="0" w:color="auto"/>
              <w:right w:val="single" w:sz="4" w:space="0" w:color="auto"/>
            </w:tcBorders>
            <w:shd w:val="clear" w:color="auto" w:fill="auto"/>
            <w:vAlign w:val="bottom"/>
          </w:tcPr>
          <w:p w14:paraId="5A80B602" w14:textId="23E6C1DD" w:rsidR="002E0F7F" w:rsidRPr="00CA0566" w:rsidRDefault="002E0F7F" w:rsidP="002E0F7F">
            <w:pPr>
              <w:spacing w:after="0" w:line="360" w:lineRule="auto"/>
              <w:jc w:val="center"/>
              <w:rPr>
                <w:rFonts w:ascii="Times New Roman" w:eastAsia="Times New Roman" w:hAnsi="Times New Roman" w:cs="Times New Roman"/>
                <w:lang w:eastAsia="ru-RU"/>
              </w:rPr>
            </w:pPr>
            <w:r>
              <w:rPr>
                <w:rFonts w:ascii="Times New Roman" w:eastAsia="Times New Roman" w:hAnsi="Times New Roman" w:cs="Times New Roman"/>
                <w:lang w:val="en-US" w:eastAsia="ru-RU"/>
              </w:rPr>
              <w:t>1</w:t>
            </w:r>
          </w:p>
        </w:tc>
        <w:tc>
          <w:tcPr>
            <w:tcW w:w="673" w:type="pct"/>
            <w:tcBorders>
              <w:top w:val="single" w:sz="4" w:space="0" w:color="auto"/>
              <w:left w:val="single" w:sz="4" w:space="0" w:color="auto"/>
              <w:bottom w:val="single" w:sz="4" w:space="0" w:color="auto"/>
              <w:right w:val="single" w:sz="4" w:space="0" w:color="auto"/>
            </w:tcBorders>
            <w:shd w:val="clear" w:color="auto" w:fill="auto"/>
            <w:vAlign w:val="center"/>
          </w:tcPr>
          <w:p w14:paraId="16D3628A" w14:textId="66A81293" w:rsidR="002E0F7F" w:rsidRPr="00391E09" w:rsidRDefault="002E0F7F" w:rsidP="002E0F7F">
            <w:pPr>
              <w:spacing w:after="0" w:line="360" w:lineRule="auto"/>
              <w:jc w:val="center"/>
              <w:rPr>
                <w:rFonts w:ascii="Times New Roman" w:hAnsi="Times New Roman" w:cs="Times New Roman"/>
                <w:color w:val="000000"/>
              </w:rPr>
            </w:pPr>
            <w:r>
              <w:rPr>
                <w:rFonts w:ascii="Times New Roman" w:hAnsi="Times New Roman" w:cs="Times New Roman"/>
                <w:color w:val="000000"/>
                <w:lang w:val="en-US"/>
              </w:rPr>
              <w:t>2</w:t>
            </w:r>
          </w:p>
        </w:tc>
        <w:tc>
          <w:tcPr>
            <w:tcW w:w="66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6780C9E" w14:textId="58DD82B1" w:rsidR="002E0F7F" w:rsidRPr="00CA0566" w:rsidRDefault="002E0F7F" w:rsidP="002E0F7F">
            <w:pPr>
              <w:spacing w:after="0" w:line="360" w:lineRule="auto"/>
              <w:jc w:val="center"/>
              <w:rPr>
                <w:rFonts w:ascii="Times New Roman" w:hAnsi="Times New Roman" w:cs="Times New Roman"/>
              </w:rPr>
            </w:pPr>
            <w:r>
              <w:rPr>
                <w:rFonts w:ascii="Times New Roman" w:hAnsi="Times New Roman" w:cs="Times New Roman"/>
                <w:lang w:val="en-US"/>
              </w:rPr>
              <w:t>3</w:t>
            </w:r>
          </w:p>
        </w:tc>
        <w:tc>
          <w:tcPr>
            <w:tcW w:w="52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688E3FE" w14:textId="44EBB2B7" w:rsidR="002E0F7F" w:rsidRPr="00CA0566" w:rsidRDefault="002E0F7F" w:rsidP="002E0F7F">
            <w:pPr>
              <w:spacing w:after="0" w:line="360" w:lineRule="auto"/>
              <w:jc w:val="center"/>
              <w:rPr>
                <w:rFonts w:ascii="Times New Roman" w:hAnsi="Times New Roman" w:cs="Times New Roman"/>
              </w:rPr>
            </w:pPr>
            <w:r>
              <w:rPr>
                <w:rFonts w:ascii="Times New Roman" w:hAnsi="Times New Roman" w:cs="Times New Roman"/>
                <w:lang w:val="en-US"/>
              </w:rPr>
              <w:t>4</w:t>
            </w:r>
          </w:p>
        </w:tc>
        <w:tc>
          <w:tcPr>
            <w:tcW w:w="57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9F2B8A" w14:textId="2133FE55" w:rsidR="002E0F7F" w:rsidRPr="00CA0566" w:rsidRDefault="002E0F7F" w:rsidP="002E0F7F">
            <w:pPr>
              <w:spacing w:after="0" w:line="360" w:lineRule="auto"/>
              <w:jc w:val="center"/>
              <w:rPr>
                <w:rFonts w:ascii="Times New Roman" w:hAnsi="Times New Roman" w:cs="Times New Roman"/>
              </w:rPr>
            </w:pPr>
            <w:r>
              <w:rPr>
                <w:rFonts w:ascii="Times New Roman" w:hAnsi="Times New Roman" w:cs="Times New Roman"/>
                <w:lang w:val="en-US"/>
              </w:rPr>
              <w:t>5</w:t>
            </w:r>
          </w:p>
        </w:tc>
        <w:tc>
          <w:tcPr>
            <w:tcW w:w="58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15623AE" w14:textId="62B0D346" w:rsidR="002E0F7F" w:rsidRPr="00CA0566" w:rsidRDefault="002E0F7F" w:rsidP="002E0F7F">
            <w:pPr>
              <w:spacing w:after="0" w:line="360" w:lineRule="auto"/>
              <w:jc w:val="center"/>
              <w:rPr>
                <w:rFonts w:ascii="Times New Roman" w:hAnsi="Times New Roman" w:cs="Times New Roman"/>
              </w:rPr>
            </w:pPr>
            <w:r>
              <w:rPr>
                <w:rFonts w:ascii="Times New Roman" w:hAnsi="Times New Roman" w:cs="Times New Roman"/>
                <w:lang w:val="en-US"/>
              </w:rPr>
              <w:t>6</w:t>
            </w:r>
          </w:p>
        </w:tc>
        <w:tc>
          <w:tcPr>
            <w:tcW w:w="5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0A375D2" w14:textId="34A620D0" w:rsidR="002E0F7F" w:rsidRPr="00CA0566" w:rsidRDefault="002E0F7F" w:rsidP="002E0F7F">
            <w:pPr>
              <w:spacing w:after="0" w:line="360" w:lineRule="auto"/>
              <w:jc w:val="center"/>
              <w:rPr>
                <w:rFonts w:ascii="Times New Roman" w:hAnsi="Times New Roman" w:cs="Times New Roman"/>
              </w:rPr>
            </w:pPr>
            <w:r>
              <w:rPr>
                <w:rFonts w:ascii="Times New Roman" w:hAnsi="Times New Roman" w:cs="Times New Roman"/>
                <w:lang w:val="en-US"/>
              </w:rPr>
              <w:t>7</w:t>
            </w:r>
          </w:p>
        </w:tc>
        <w:tc>
          <w:tcPr>
            <w:tcW w:w="5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9EBC831" w14:textId="6445931E" w:rsidR="002E0F7F" w:rsidRPr="00CA0566" w:rsidRDefault="002E0F7F" w:rsidP="002E0F7F">
            <w:pPr>
              <w:spacing w:after="0" w:line="360" w:lineRule="auto"/>
              <w:jc w:val="center"/>
              <w:rPr>
                <w:rFonts w:ascii="Times New Roman" w:hAnsi="Times New Roman" w:cs="Times New Roman"/>
              </w:rPr>
            </w:pPr>
            <w:r>
              <w:rPr>
                <w:rFonts w:ascii="Times New Roman" w:hAnsi="Times New Roman" w:cs="Times New Roman"/>
                <w:lang w:val="en-US"/>
              </w:rPr>
              <w:t>8</w:t>
            </w:r>
          </w:p>
        </w:tc>
        <w:tc>
          <w:tcPr>
            <w:tcW w:w="58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56BBD8B" w14:textId="5C29D1A5" w:rsidR="002E0F7F" w:rsidRPr="00CA0566" w:rsidRDefault="002E0F7F" w:rsidP="002E0F7F">
            <w:pPr>
              <w:spacing w:after="0" w:line="360" w:lineRule="auto"/>
              <w:jc w:val="center"/>
              <w:rPr>
                <w:rFonts w:ascii="Times New Roman" w:hAnsi="Times New Roman" w:cs="Times New Roman"/>
              </w:rPr>
            </w:pPr>
            <w:r>
              <w:rPr>
                <w:rFonts w:ascii="Times New Roman" w:hAnsi="Times New Roman" w:cs="Times New Roman"/>
                <w:lang w:val="en-US"/>
              </w:rPr>
              <w:t>9</w:t>
            </w:r>
          </w:p>
        </w:tc>
      </w:tr>
      <w:tr w:rsidR="002E0F7F" w:rsidRPr="00CA0566" w14:paraId="3E56E836" w14:textId="77777777" w:rsidTr="002E0F7F">
        <w:trPr>
          <w:trHeight w:val="20"/>
        </w:trPr>
        <w:tc>
          <w:tcPr>
            <w:tcW w:w="219" w:type="pct"/>
            <w:tcBorders>
              <w:top w:val="single" w:sz="4" w:space="0" w:color="auto"/>
              <w:left w:val="single" w:sz="4" w:space="0" w:color="auto"/>
              <w:bottom w:val="single" w:sz="4" w:space="0" w:color="auto"/>
              <w:right w:val="single" w:sz="4" w:space="0" w:color="auto"/>
            </w:tcBorders>
            <w:shd w:val="clear" w:color="auto" w:fill="auto"/>
            <w:vAlign w:val="bottom"/>
          </w:tcPr>
          <w:p w14:paraId="239D6F5F"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36</w:t>
            </w:r>
          </w:p>
        </w:tc>
        <w:tc>
          <w:tcPr>
            <w:tcW w:w="673" w:type="pct"/>
            <w:tcBorders>
              <w:top w:val="single" w:sz="4" w:space="0" w:color="auto"/>
              <w:left w:val="single" w:sz="4" w:space="0" w:color="auto"/>
              <w:bottom w:val="single" w:sz="4" w:space="0" w:color="auto"/>
              <w:right w:val="single" w:sz="4" w:space="0" w:color="auto"/>
            </w:tcBorders>
            <w:shd w:val="clear" w:color="auto" w:fill="auto"/>
            <w:vAlign w:val="center"/>
          </w:tcPr>
          <w:p w14:paraId="69C666A7" w14:textId="4C8082CD" w:rsidR="002E0F7F" w:rsidRPr="00CA0566" w:rsidRDefault="002E0F7F" w:rsidP="002E0F7F">
            <w:pPr>
              <w:spacing w:after="0" w:line="360" w:lineRule="auto"/>
              <w:rPr>
                <w:rFonts w:ascii="Times New Roman" w:eastAsia="Times New Roman" w:hAnsi="Times New Roman" w:cs="Times New Roman"/>
                <w:lang w:eastAsia="ru-RU"/>
              </w:rPr>
            </w:pPr>
            <w:r w:rsidRPr="00391E09">
              <w:rPr>
                <w:rFonts w:ascii="Times New Roman" w:hAnsi="Times New Roman" w:cs="Times New Roman"/>
                <w:color w:val="000000"/>
              </w:rPr>
              <w:t>Fort Shevchenko</w:t>
            </w:r>
          </w:p>
        </w:tc>
        <w:tc>
          <w:tcPr>
            <w:tcW w:w="661" w:type="pct"/>
            <w:tcBorders>
              <w:top w:val="single" w:sz="4" w:space="0" w:color="auto"/>
              <w:left w:val="single" w:sz="4" w:space="0" w:color="auto"/>
              <w:bottom w:val="single" w:sz="4" w:space="0" w:color="auto"/>
              <w:right w:val="single" w:sz="4" w:space="0" w:color="auto"/>
            </w:tcBorders>
            <w:shd w:val="clear" w:color="000000" w:fill="A9D08E"/>
            <w:noWrap/>
            <w:vAlign w:val="bottom"/>
          </w:tcPr>
          <w:p w14:paraId="7B5CF805"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61191</w:t>
            </w:r>
          </w:p>
        </w:tc>
        <w:tc>
          <w:tcPr>
            <w:tcW w:w="526" w:type="pct"/>
            <w:tcBorders>
              <w:top w:val="single" w:sz="4" w:space="0" w:color="auto"/>
              <w:left w:val="single" w:sz="4" w:space="0" w:color="auto"/>
              <w:bottom w:val="single" w:sz="4" w:space="0" w:color="auto"/>
              <w:right w:val="single" w:sz="4" w:space="0" w:color="auto"/>
            </w:tcBorders>
            <w:shd w:val="clear" w:color="000000" w:fill="A9D08E"/>
            <w:noWrap/>
            <w:vAlign w:val="bottom"/>
          </w:tcPr>
          <w:p w14:paraId="38A3D27A"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362</w:t>
            </w:r>
          </w:p>
        </w:tc>
        <w:tc>
          <w:tcPr>
            <w:tcW w:w="570" w:type="pct"/>
            <w:tcBorders>
              <w:top w:val="single" w:sz="4" w:space="0" w:color="auto"/>
              <w:left w:val="single" w:sz="4" w:space="0" w:color="auto"/>
              <w:bottom w:val="single" w:sz="4" w:space="0" w:color="auto"/>
              <w:right w:val="single" w:sz="4" w:space="0" w:color="auto"/>
            </w:tcBorders>
            <w:shd w:val="clear" w:color="000000" w:fill="FF7C80"/>
            <w:noWrap/>
            <w:vAlign w:val="bottom"/>
          </w:tcPr>
          <w:p w14:paraId="7FCE5321"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5,00</w:t>
            </w:r>
          </w:p>
        </w:tc>
        <w:tc>
          <w:tcPr>
            <w:tcW w:w="588" w:type="pct"/>
            <w:tcBorders>
              <w:top w:val="single" w:sz="4" w:space="0" w:color="auto"/>
              <w:left w:val="single" w:sz="4" w:space="0" w:color="auto"/>
              <w:bottom w:val="single" w:sz="4" w:space="0" w:color="auto"/>
              <w:right w:val="single" w:sz="4" w:space="0" w:color="auto"/>
            </w:tcBorders>
            <w:shd w:val="clear" w:color="000000" w:fill="FF7C80"/>
            <w:noWrap/>
            <w:vAlign w:val="bottom"/>
          </w:tcPr>
          <w:p w14:paraId="29581DC3"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0,65</w:t>
            </w:r>
          </w:p>
        </w:tc>
        <w:tc>
          <w:tcPr>
            <w:tcW w:w="589" w:type="pct"/>
            <w:tcBorders>
              <w:top w:val="single" w:sz="4" w:space="0" w:color="auto"/>
              <w:left w:val="single" w:sz="4" w:space="0" w:color="auto"/>
              <w:bottom w:val="single" w:sz="4" w:space="0" w:color="auto"/>
              <w:right w:val="single" w:sz="4" w:space="0" w:color="auto"/>
            </w:tcBorders>
            <w:shd w:val="clear" w:color="000000" w:fill="FF7C80"/>
            <w:noWrap/>
            <w:vAlign w:val="bottom"/>
          </w:tcPr>
          <w:p w14:paraId="347A9696"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50,31</w:t>
            </w:r>
          </w:p>
        </w:tc>
        <w:tc>
          <w:tcPr>
            <w:tcW w:w="589" w:type="pct"/>
            <w:tcBorders>
              <w:top w:val="single" w:sz="4" w:space="0" w:color="auto"/>
              <w:left w:val="single" w:sz="4" w:space="0" w:color="auto"/>
              <w:bottom w:val="single" w:sz="4" w:space="0" w:color="auto"/>
              <w:right w:val="single" w:sz="4" w:space="0" w:color="auto"/>
            </w:tcBorders>
            <w:shd w:val="clear" w:color="000000" w:fill="A9D08E"/>
            <w:noWrap/>
            <w:vAlign w:val="bottom"/>
          </w:tcPr>
          <w:p w14:paraId="5DEFBCAD"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0,0</w:t>
            </w:r>
          </w:p>
        </w:tc>
        <w:tc>
          <w:tcPr>
            <w:tcW w:w="585" w:type="pct"/>
            <w:tcBorders>
              <w:top w:val="single" w:sz="4" w:space="0" w:color="auto"/>
              <w:left w:val="single" w:sz="4" w:space="0" w:color="auto"/>
              <w:bottom w:val="single" w:sz="4" w:space="0" w:color="auto"/>
              <w:right w:val="single" w:sz="4" w:space="0" w:color="auto"/>
            </w:tcBorders>
            <w:shd w:val="clear" w:color="000000" w:fill="A9D08E"/>
            <w:noWrap/>
            <w:vAlign w:val="bottom"/>
          </w:tcPr>
          <w:p w14:paraId="51261DED"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0,05</w:t>
            </w:r>
          </w:p>
        </w:tc>
      </w:tr>
      <w:tr w:rsidR="002E0F7F" w:rsidRPr="00CA0566" w14:paraId="3466BC74" w14:textId="77777777" w:rsidTr="002E0F7F">
        <w:trPr>
          <w:trHeight w:val="20"/>
        </w:trPr>
        <w:tc>
          <w:tcPr>
            <w:tcW w:w="219" w:type="pct"/>
            <w:tcBorders>
              <w:top w:val="single" w:sz="4" w:space="0" w:color="auto"/>
              <w:left w:val="single" w:sz="4" w:space="0" w:color="auto"/>
              <w:bottom w:val="single" w:sz="4" w:space="0" w:color="auto"/>
              <w:right w:val="single" w:sz="4" w:space="0" w:color="auto"/>
            </w:tcBorders>
            <w:shd w:val="clear" w:color="auto" w:fill="auto"/>
            <w:vAlign w:val="bottom"/>
          </w:tcPr>
          <w:p w14:paraId="271734AA"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37</w:t>
            </w:r>
          </w:p>
        </w:tc>
        <w:tc>
          <w:tcPr>
            <w:tcW w:w="673" w:type="pct"/>
            <w:tcBorders>
              <w:top w:val="single" w:sz="4" w:space="0" w:color="auto"/>
              <w:left w:val="single" w:sz="4" w:space="0" w:color="auto"/>
              <w:bottom w:val="single" w:sz="4" w:space="0" w:color="auto"/>
              <w:right w:val="single" w:sz="4" w:space="0" w:color="auto"/>
            </w:tcBorders>
            <w:shd w:val="clear" w:color="auto" w:fill="auto"/>
            <w:vAlign w:val="center"/>
          </w:tcPr>
          <w:p w14:paraId="404C1774" w14:textId="5E7661E2" w:rsidR="002E0F7F" w:rsidRPr="00CA0566" w:rsidRDefault="002E0F7F" w:rsidP="002E0F7F">
            <w:pPr>
              <w:spacing w:after="0" w:line="360" w:lineRule="auto"/>
              <w:rPr>
                <w:rFonts w:ascii="Times New Roman" w:eastAsia="Times New Roman" w:hAnsi="Times New Roman" w:cs="Times New Roman"/>
                <w:lang w:eastAsia="ru-RU"/>
              </w:rPr>
            </w:pPr>
            <w:r w:rsidRPr="00391E09">
              <w:rPr>
                <w:rFonts w:ascii="Times New Roman" w:hAnsi="Times New Roman" w:cs="Times New Roman"/>
                <w:color w:val="000000"/>
              </w:rPr>
              <w:t>Shakhtinsk</w:t>
            </w:r>
          </w:p>
        </w:tc>
        <w:tc>
          <w:tcPr>
            <w:tcW w:w="661" w:type="pct"/>
            <w:tcBorders>
              <w:top w:val="single" w:sz="4" w:space="0" w:color="auto"/>
              <w:left w:val="single" w:sz="4" w:space="0" w:color="auto"/>
              <w:bottom w:val="single" w:sz="4" w:space="0" w:color="auto"/>
              <w:right w:val="single" w:sz="4" w:space="0" w:color="auto"/>
            </w:tcBorders>
            <w:shd w:val="clear" w:color="D9E1F2" w:fill="FF7C80"/>
            <w:noWrap/>
            <w:vAlign w:val="bottom"/>
          </w:tcPr>
          <w:p w14:paraId="422C91BC"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3730</w:t>
            </w:r>
          </w:p>
        </w:tc>
        <w:tc>
          <w:tcPr>
            <w:tcW w:w="526" w:type="pct"/>
            <w:tcBorders>
              <w:top w:val="single" w:sz="4" w:space="0" w:color="auto"/>
              <w:left w:val="single" w:sz="4" w:space="0" w:color="auto"/>
              <w:bottom w:val="single" w:sz="4" w:space="0" w:color="auto"/>
              <w:right w:val="single" w:sz="4" w:space="0" w:color="auto"/>
            </w:tcBorders>
            <w:shd w:val="clear" w:color="D9E1F2" w:fill="FF7C80"/>
            <w:noWrap/>
            <w:vAlign w:val="bottom"/>
          </w:tcPr>
          <w:p w14:paraId="42DFB5E9"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242</w:t>
            </w:r>
          </w:p>
        </w:tc>
        <w:tc>
          <w:tcPr>
            <w:tcW w:w="570" w:type="pct"/>
            <w:tcBorders>
              <w:top w:val="single" w:sz="4" w:space="0" w:color="auto"/>
              <w:left w:val="single" w:sz="4" w:space="0" w:color="auto"/>
              <w:bottom w:val="single" w:sz="4" w:space="0" w:color="auto"/>
              <w:right w:val="single" w:sz="4" w:space="0" w:color="auto"/>
            </w:tcBorders>
            <w:shd w:val="clear" w:color="D9E1F2" w:fill="FFD966"/>
            <w:noWrap/>
            <w:vAlign w:val="bottom"/>
          </w:tcPr>
          <w:p w14:paraId="1B52729B"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5,00</w:t>
            </w:r>
          </w:p>
        </w:tc>
        <w:tc>
          <w:tcPr>
            <w:tcW w:w="588" w:type="pct"/>
            <w:tcBorders>
              <w:top w:val="single" w:sz="4" w:space="0" w:color="auto"/>
              <w:left w:val="single" w:sz="4" w:space="0" w:color="auto"/>
              <w:bottom w:val="single" w:sz="4" w:space="0" w:color="auto"/>
              <w:right w:val="single" w:sz="4" w:space="0" w:color="auto"/>
            </w:tcBorders>
            <w:shd w:val="clear" w:color="D9E1F2" w:fill="FF7C80"/>
            <w:noWrap/>
            <w:vAlign w:val="bottom"/>
          </w:tcPr>
          <w:p w14:paraId="4503584F"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0,76</w:t>
            </w:r>
          </w:p>
        </w:tc>
        <w:tc>
          <w:tcPr>
            <w:tcW w:w="589" w:type="pct"/>
            <w:tcBorders>
              <w:top w:val="single" w:sz="4" w:space="0" w:color="auto"/>
              <w:left w:val="single" w:sz="4" w:space="0" w:color="auto"/>
              <w:bottom w:val="single" w:sz="4" w:space="0" w:color="auto"/>
              <w:right w:val="single" w:sz="4" w:space="0" w:color="auto"/>
            </w:tcBorders>
            <w:shd w:val="clear" w:color="D9E1F2" w:fill="A9D08E"/>
            <w:noWrap/>
            <w:vAlign w:val="bottom"/>
          </w:tcPr>
          <w:p w14:paraId="2C5FAACA"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8,34</w:t>
            </w:r>
          </w:p>
        </w:tc>
        <w:tc>
          <w:tcPr>
            <w:tcW w:w="589" w:type="pct"/>
            <w:tcBorders>
              <w:top w:val="single" w:sz="4" w:space="0" w:color="auto"/>
              <w:left w:val="single" w:sz="4" w:space="0" w:color="auto"/>
              <w:bottom w:val="single" w:sz="4" w:space="0" w:color="auto"/>
              <w:right w:val="single" w:sz="4" w:space="0" w:color="auto"/>
            </w:tcBorders>
            <w:shd w:val="clear" w:color="D9E1F2" w:fill="A9D08E"/>
            <w:noWrap/>
            <w:vAlign w:val="bottom"/>
          </w:tcPr>
          <w:p w14:paraId="6D27C3EC"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88,6</w:t>
            </w:r>
          </w:p>
        </w:tc>
        <w:tc>
          <w:tcPr>
            <w:tcW w:w="585" w:type="pct"/>
            <w:tcBorders>
              <w:top w:val="single" w:sz="4" w:space="0" w:color="auto"/>
              <w:left w:val="single" w:sz="4" w:space="0" w:color="auto"/>
              <w:bottom w:val="single" w:sz="4" w:space="0" w:color="auto"/>
              <w:right w:val="single" w:sz="4" w:space="0" w:color="auto"/>
            </w:tcBorders>
            <w:shd w:val="clear" w:color="D9E1F2" w:fill="A9D08E"/>
            <w:noWrap/>
            <w:vAlign w:val="bottom"/>
          </w:tcPr>
          <w:p w14:paraId="29942BF2"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4,39</w:t>
            </w:r>
          </w:p>
        </w:tc>
      </w:tr>
      <w:tr w:rsidR="002E0F7F" w:rsidRPr="00CA0566" w14:paraId="5008D52D" w14:textId="77777777" w:rsidTr="002E0F7F">
        <w:trPr>
          <w:trHeight w:val="20"/>
        </w:trPr>
        <w:tc>
          <w:tcPr>
            <w:tcW w:w="219" w:type="pct"/>
            <w:tcBorders>
              <w:top w:val="single" w:sz="4" w:space="0" w:color="auto"/>
              <w:left w:val="single" w:sz="4" w:space="0" w:color="auto"/>
              <w:bottom w:val="single" w:sz="4" w:space="0" w:color="auto"/>
              <w:right w:val="single" w:sz="4" w:space="0" w:color="auto"/>
            </w:tcBorders>
            <w:shd w:val="clear" w:color="auto" w:fill="auto"/>
            <w:vAlign w:val="bottom"/>
          </w:tcPr>
          <w:p w14:paraId="64588A4D"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38</w:t>
            </w:r>
          </w:p>
        </w:tc>
        <w:tc>
          <w:tcPr>
            <w:tcW w:w="673" w:type="pct"/>
            <w:tcBorders>
              <w:top w:val="single" w:sz="4" w:space="0" w:color="auto"/>
              <w:left w:val="single" w:sz="4" w:space="0" w:color="auto"/>
              <w:bottom w:val="single" w:sz="4" w:space="0" w:color="auto"/>
              <w:right w:val="single" w:sz="4" w:space="0" w:color="auto"/>
            </w:tcBorders>
            <w:shd w:val="clear" w:color="auto" w:fill="auto"/>
            <w:vAlign w:val="center"/>
          </w:tcPr>
          <w:p w14:paraId="33BE95D9" w14:textId="5B2484BD" w:rsidR="002E0F7F" w:rsidRPr="00CA0566" w:rsidRDefault="002E0F7F" w:rsidP="002E0F7F">
            <w:pPr>
              <w:spacing w:after="0" w:line="360" w:lineRule="auto"/>
              <w:rPr>
                <w:rFonts w:ascii="Times New Roman" w:eastAsia="Times New Roman" w:hAnsi="Times New Roman" w:cs="Times New Roman"/>
                <w:lang w:eastAsia="ru-RU"/>
              </w:rPr>
            </w:pPr>
            <w:r w:rsidRPr="00391E09">
              <w:rPr>
                <w:rFonts w:ascii="Times New Roman" w:hAnsi="Times New Roman" w:cs="Times New Roman"/>
                <w:color w:val="000000"/>
              </w:rPr>
              <w:t>Ekibastuz</w:t>
            </w:r>
          </w:p>
        </w:tc>
        <w:tc>
          <w:tcPr>
            <w:tcW w:w="661" w:type="pct"/>
            <w:tcBorders>
              <w:top w:val="single" w:sz="4" w:space="0" w:color="auto"/>
              <w:left w:val="single" w:sz="4" w:space="0" w:color="auto"/>
              <w:bottom w:val="single" w:sz="4" w:space="0" w:color="auto"/>
              <w:right w:val="single" w:sz="4" w:space="0" w:color="auto"/>
            </w:tcBorders>
            <w:shd w:val="clear" w:color="000000" w:fill="FF7C80"/>
            <w:noWrap/>
            <w:vAlign w:val="bottom"/>
          </w:tcPr>
          <w:p w14:paraId="3187728F"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27946</w:t>
            </w:r>
          </w:p>
        </w:tc>
        <w:tc>
          <w:tcPr>
            <w:tcW w:w="526" w:type="pct"/>
            <w:tcBorders>
              <w:top w:val="single" w:sz="4" w:space="0" w:color="auto"/>
              <w:left w:val="single" w:sz="4" w:space="0" w:color="auto"/>
              <w:bottom w:val="single" w:sz="4" w:space="0" w:color="auto"/>
              <w:right w:val="single" w:sz="4" w:space="0" w:color="auto"/>
            </w:tcBorders>
            <w:shd w:val="clear" w:color="000000" w:fill="A9D08E"/>
            <w:noWrap/>
            <w:vAlign w:val="bottom"/>
          </w:tcPr>
          <w:p w14:paraId="3442B1CA"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1965</w:t>
            </w:r>
          </w:p>
        </w:tc>
        <w:tc>
          <w:tcPr>
            <w:tcW w:w="570" w:type="pct"/>
            <w:tcBorders>
              <w:top w:val="single" w:sz="4" w:space="0" w:color="auto"/>
              <w:left w:val="single" w:sz="4" w:space="0" w:color="auto"/>
              <w:bottom w:val="single" w:sz="4" w:space="0" w:color="auto"/>
              <w:right w:val="single" w:sz="4" w:space="0" w:color="auto"/>
            </w:tcBorders>
            <w:shd w:val="clear" w:color="000000" w:fill="A9D08E"/>
            <w:noWrap/>
            <w:vAlign w:val="bottom"/>
          </w:tcPr>
          <w:p w14:paraId="7DAB640D"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3,00</w:t>
            </w:r>
          </w:p>
        </w:tc>
        <w:tc>
          <w:tcPr>
            <w:tcW w:w="588" w:type="pct"/>
            <w:tcBorders>
              <w:top w:val="single" w:sz="4" w:space="0" w:color="auto"/>
              <w:left w:val="single" w:sz="4" w:space="0" w:color="auto"/>
              <w:bottom w:val="single" w:sz="4" w:space="0" w:color="auto"/>
              <w:right w:val="single" w:sz="4" w:space="0" w:color="auto"/>
            </w:tcBorders>
            <w:shd w:val="clear" w:color="000000" w:fill="FF7C80"/>
            <w:noWrap/>
            <w:vAlign w:val="bottom"/>
          </w:tcPr>
          <w:p w14:paraId="332A467A"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16,57</w:t>
            </w:r>
          </w:p>
        </w:tc>
        <w:tc>
          <w:tcPr>
            <w:tcW w:w="589" w:type="pct"/>
            <w:tcBorders>
              <w:top w:val="single" w:sz="4" w:space="0" w:color="auto"/>
              <w:left w:val="single" w:sz="4" w:space="0" w:color="auto"/>
              <w:bottom w:val="single" w:sz="4" w:space="0" w:color="auto"/>
              <w:right w:val="single" w:sz="4" w:space="0" w:color="auto"/>
            </w:tcBorders>
            <w:shd w:val="clear" w:color="000000" w:fill="FF7C80"/>
            <w:noWrap/>
            <w:vAlign w:val="bottom"/>
          </w:tcPr>
          <w:p w14:paraId="77DE849E"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3,11</w:t>
            </w:r>
          </w:p>
        </w:tc>
        <w:tc>
          <w:tcPr>
            <w:tcW w:w="589" w:type="pct"/>
            <w:tcBorders>
              <w:top w:val="single" w:sz="4" w:space="0" w:color="auto"/>
              <w:left w:val="single" w:sz="4" w:space="0" w:color="auto"/>
              <w:bottom w:val="single" w:sz="4" w:space="0" w:color="auto"/>
              <w:right w:val="single" w:sz="4" w:space="0" w:color="auto"/>
            </w:tcBorders>
            <w:shd w:val="clear" w:color="000000" w:fill="FFD966"/>
            <w:noWrap/>
            <w:vAlign w:val="bottom"/>
          </w:tcPr>
          <w:p w14:paraId="2E929A7C"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95,1</w:t>
            </w:r>
          </w:p>
        </w:tc>
        <w:tc>
          <w:tcPr>
            <w:tcW w:w="585" w:type="pct"/>
            <w:tcBorders>
              <w:top w:val="single" w:sz="4" w:space="0" w:color="auto"/>
              <w:left w:val="single" w:sz="4" w:space="0" w:color="auto"/>
              <w:bottom w:val="single" w:sz="4" w:space="0" w:color="auto"/>
              <w:right w:val="single" w:sz="4" w:space="0" w:color="auto"/>
            </w:tcBorders>
            <w:shd w:val="clear" w:color="000000" w:fill="A9D08E"/>
            <w:noWrap/>
            <w:vAlign w:val="bottom"/>
          </w:tcPr>
          <w:p w14:paraId="493D4EE7"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hAnsi="Times New Roman" w:cs="Times New Roman"/>
              </w:rPr>
              <w:t>6,10</w:t>
            </w:r>
          </w:p>
        </w:tc>
      </w:tr>
      <w:tr w:rsidR="002E0F7F" w:rsidRPr="00CA0566" w14:paraId="0D9A4105" w14:textId="77777777" w:rsidTr="002E0F7F">
        <w:trPr>
          <w:trHeight w:val="20"/>
        </w:trPr>
        <w:tc>
          <w:tcPr>
            <w:tcW w:w="219" w:type="pct"/>
            <w:tcBorders>
              <w:top w:val="single" w:sz="4" w:space="0" w:color="auto"/>
              <w:left w:val="single" w:sz="4" w:space="0" w:color="auto"/>
              <w:bottom w:val="single" w:sz="4" w:space="0" w:color="auto"/>
              <w:right w:val="single" w:sz="4" w:space="0" w:color="auto"/>
            </w:tcBorders>
            <w:shd w:val="clear" w:color="auto" w:fill="auto"/>
            <w:vAlign w:val="bottom"/>
          </w:tcPr>
          <w:p w14:paraId="7DE6F057" w14:textId="77777777" w:rsidR="002E0F7F" w:rsidRPr="00CA0566" w:rsidRDefault="002E0F7F" w:rsidP="002E0F7F">
            <w:pPr>
              <w:spacing w:after="0" w:line="360" w:lineRule="auto"/>
              <w:jc w:val="center"/>
              <w:rPr>
                <w:rFonts w:ascii="Times New Roman" w:eastAsia="Times New Roman" w:hAnsi="Times New Roman" w:cs="Times New Roman"/>
                <w:lang w:eastAsia="ru-RU"/>
              </w:rPr>
            </w:pPr>
            <w:r w:rsidRPr="00CA0566">
              <w:rPr>
                <w:rFonts w:ascii="Times New Roman" w:eastAsia="Times New Roman" w:hAnsi="Times New Roman" w:cs="Times New Roman"/>
                <w:lang w:eastAsia="ru-RU"/>
              </w:rPr>
              <w:t>39</w:t>
            </w:r>
          </w:p>
        </w:tc>
        <w:tc>
          <w:tcPr>
            <w:tcW w:w="673" w:type="pct"/>
            <w:tcBorders>
              <w:top w:val="single" w:sz="4" w:space="0" w:color="auto"/>
              <w:left w:val="single" w:sz="4" w:space="0" w:color="auto"/>
              <w:bottom w:val="single" w:sz="4" w:space="0" w:color="auto"/>
              <w:right w:val="single" w:sz="4" w:space="0" w:color="auto"/>
            </w:tcBorders>
            <w:shd w:val="clear" w:color="auto" w:fill="auto"/>
            <w:vAlign w:val="center"/>
          </w:tcPr>
          <w:p w14:paraId="1F9F475F" w14:textId="168322C3" w:rsidR="002E0F7F" w:rsidRPr="00CA0566" w:rsidRDefault="002E0F7F" w:rsidP="002E0F7F">
            <w:pPr>
              <w:spacing w:after="0" w:line="360" w:lineRule="auto"/>
              <w:rPr>
                <w:rFonts w:ascii="Times New Roman" w:eastAsia="Times New Roman" w:hAnsi="Times New Roman" w:cs="Times New Roman"/>
                <w:lang w:eastAsia="ru-RU"/>
              </w:rPr>
            </w:pPr>
            <w:r w:rsidRPr="00391E09">
              <w:rPr>
                <w:rFonts w:ascii="Times New Roman" w:hAnsi="Times New Roman" w:cs="Times New Roman"/>
                <w:color w:val="000000"/>
              </w:rPr>
              <w:t>Kentau</w:t>
            </w:r>
          </w:p>
        </w:tc>
        <w:tc>
          <w:tcPr>
            <w:tcW w:w="661" w:type="pct"/>
            <w:tcBorders>
              <w:top w:val="single" w:sz="4" w:space="0" w:color="auto"/>
              <w:left w:val="single" w:sz="4" w:space="0" w:color="auto"/>
              <w:bottom w:val="single" w:sz="4" w:space="0" w:color="auto"/>
              <w:right w:val="single" w:sz="4" w:space="0" w:color="auto"/>
            </w:tcBorders>
            <w:shd w:val="clear" w:color="000000" w:fill="FF7C80"/>
            <w:noWrap/>
            <w:vAlign w:val="bottom"/>
          </w:tcPr>
          <w:p w14:paraId="3C81D477" w14:textId="77777777" w:rsidR="002E0F7F" w:rsidRPr="00CA0566" w:rsidRDefault="002E0F7F" w:rsidP="002E0F7F">
            <w:pPr>
              <w:spacing w:after="0" w:line="360" w:lineRule="auto"/>
              <w:jc w:val="center"/>
              <w:rPr>
                <w:rFonts w:ascii="Times New Roman" w:hAnsi="Times New Roman" w:cs="Times New Roman"/>
              </w:rPr>
            </w:pPr>
            <w:r w:rsidRPr="00CA0566">
              <w:rPr>
                <w:rFonts w:ascii="Times New Roman" w:hAnsi="Times New Roman" w:cs="Times New Roman"/>
              </w:rPr>
              <w:t>85</w:t>
            </w:r>
          </w:p>
        </w:tc>
        <w:tc>
          <w:tcPr>
            <w:tcW w:w="526" w:type="pct"/>
            <w:tcBorders>
              <w:top w:val="single" w:sz="4" w:space="0" w:color="auto"/>
              <w:left w:val="single" w:sz="4" w:space="0" w:color="auto"/>
              <w:bottom w:val="single" w:sz="4" w:space="0" w:color="auto"/>
              <w:right w:val="single" w:sz="4" w:space="0" w:color="auto"/>
            </w:tcBorders>
            <w:shd w:val="clear" w:color="000000" w:fill="A9D08E"/>
            <w:noWrap/>
            <w:vAlign w:val="bottom"/>
          </w:tcPr>
          <w:p w14:paraId="5BC0A19C" w14:textId="77777777" w:rsidR="002E0F7F" w:rsidRPr="00CA0566" w:rsidRDefault="002E0F7F" w:rsidP="002E0F7F">
            <w:pPr>
              <w:spacing w:after="0" w:line="360" w:lineRule="auto"/>
              <w:jc w:val="center"/>
              <w:rPr>
                <w:rFonts w:ascii="Times New Roman" w:hAnsi="Times New Roman" w:cs="Times New Roman"/>
              </w:rPr>
            </w:pPr>
            <w:r w:rsidRPr="00CA0566">
              <w:rPr>
                <w:rFonts w:ascii="Times New Roman" w:hAnsi="Times New Roman" w:cs="Times New Roman"/>
              </w:rPr>
              <w:t>20</w:t>
            </w:r>
          </w:p>
        </w:tc>
        <w:tc>
          <w:tcPr>
            <w:tcW w:w="570" w:type="pct"/>
            <w:tcBorders>
              <w:top w:val="single" w:sz="4" w:space="0" w:color="auto"/>
              <w:left w:val="single" w:sz="4" w:space="0" w:color="auto"/>
              <w:bottom w:val="single" w:sz="4" w:space="0" w:color="auto"/>
              <w:right w:val="single" w:sz="4" w:space="0" w:color="auto"/>
            </w:tcBorders>
            <w:shd w:val="clear" w:color="000000" w:fill="A9D08E"/>
            <w:noWrap/>
            <w:vAlign w:val="bottom"/>
          </w:tcPr>
          <w:p w14:paraId="0804C959" w14:textId="77777777" w:rsidR="002E0F7F" w:rsidRPr="00CA0566" w:rsidRDefault="002E0F7F" w:rsidP="002E0F7F">
            <w:pPr>
              <w:spacing w:after="0" w:line="360" w:lineRule="auto"/>
              <w:jc w:val="center"/>
              <w:rPr>
                <w:rFonts w:ascii="Times New Roman" w:hAnsi="Times New Roman" w:cs="Times New Roman"/>
              </w:rPr>
            </w:pPr>
            <w:r w:rsidRPr="00CA0566">
              <w:rPr>
                <w:rFonts w:ascii="Times New Roman" w:hAnsi="Times New Roman" w:cs="Times New Roman"/>
              </w:rPr>
              <w:t>2,00</w:t>
            </w:r>
          </w:p>
        </w:tc>
        <w:tc>
          <w:tcPr>
            <w:tcW w:w="588" w:type="pct"/>
            <w:tcBorders>
              <w:top w:val="single" w:sz="4" w:space="0" w:color="auto"/>
              <w:left w:val="single" w:sz="4" w:space="0" w:color="auto"/>
              <w:bottom w:val="single" w:sz="4" w:space="0" w:color="auto"/>
              <w:right w:val="single" w:sz="4" w:space="0" w:color="auto"/>
            </w:tcBorders>
            <w:shd w:val="clear" w:color="000000" w:fill="FF7C80"/>
            <w:noWrap/>
            <w:vAlign w:val="bottom"/>
          </w:tcPr>
          <w:p w14:paraId="3AAD0F7C" w14:textId="77777777" w:rsidR="002E0F7F" w:rsidRPr="00CA0566" w:rsidRDefault="002E0F7F" w:rsidP="002E0F7F">
            <w:pPr>
              <w:spacing w:after="0" w:line="360" w:lineRule="auto"/>
              <w:jc w:val="center"/>
              <w:rPr>
                <w:rFonts w:ascii="Times New Roman" w:hAnsi="Times New Roman" w:cs="Times New Roman"/>
              </w:rPr>
            </w:pPr>
            <w:r w:rsidRPr="00CA0566">
              <w:rPr>
                <w:rFonts w:ascii="Times New Roman" w:hAnsi="Times New Roman" w:cs="Times New Roman"/>
              </w:rPr>
              <w:t>0,22</w:t>
            </w:r>
          </w:p>
        </w:tc>
        <w:tc>
          <w:tcPr>
            <w:tcW w:w="589" w:type="pct"/>
            <w:tcBorders>
              <w:top w:val="single" w:sz="4" w:space="0" w:color="auto"/>
              <w:left w:val="single" w:sz="4" w:space="0" w:color="auto"/>
              <w:bottom w:val="single" w:sz="4" w:space="0" w:color="auto"/>
              <w:right w:val="single" w:sz="4" w:space="0" w:color="auto"/>
            </w:tcBorders>
            <w:shd w:val="clear" w:color="000000" w:fill="FF7C80"/>
            <w:noWrap/>
            <w:vAlign w:val="bottom"/>
          </w:tcPr>
          <w:p w14:paraId="1C37CBB6" w14:textId="77777777" w:rsidR="002E0F7F" w:rsidRPr="00CA0566" w:rsidRDefault="002E0F7F" w:rsidP="002E0F7F">
            <w:pPr>
              <w:spacing w:after="0" w:line="360" w:lineRule="auto"/>
              <w:jc w:val="center"/>
              <w:rPr>
                <w:rFonts w:ascii="Times New Roman" w:hAnsi="Times New Roman" w:cs="Times New Roman"/>
              </w:rPr>
            </w:pPr>
            <w:r w:rsidRPr="00CA0566">
              <w:rPr>
                <w:rFonts w:ascii="Times New Roman" w:hAnsi="Times New Roman" w:cs="Times New Roman"/>
              </w:rPr>
              <w:t>3,13</w:t>
            </w:r>
          </w:p>
        </w:tc>
        <w:tc>
          <w:tcPr>
            <w:tcW w:w="589" w:type="pct"/>
            <w:tcBorders>
              <w:top w:val="single" w:sz="4" w:space="0" w:color="auto"/>
              <w:left w:val="single" w:sz="4" w:space="0" w:color="auto"/>
              <w:bottom w:val="single" w:sz="4" w:space="0" w:color="auto"/>
              <w:right w:val="single" w:sz="4" w:space="0" w:color="auto"/>
            </w:tcBorders>
            <w:shd w:val="clear" w:color="000000" w:fill="FFD966"/>
            <w:noWrap/>
            <w:vAlign w:val="bottom"/>
          </w:tcPr>
          <w:p w14:paraId="238EB96B" w14:textId="77777777" w:rsidR="002E0F7F" w:rsidRPr="00CA0566" w:rsidRDefault="002E0F7F" w:rsidP="002E0F7F">
            <w:pPr>
              <w:spacing w:after="0" w:line="360" w:lineRule="auto"/>
              <w:jc w:val="center"/>
              <w:rPr>
                <w:rFonts w:ascii="Times New Roman" w:hAnsi="Times New Roman" w:cs="Times New Roman"/>
              </w:rPr>
            </w:pPr>
            <w:r w:rsidRPr="00CA0566">
              <w:rPr>
                <w:rFonts w:ascii="Times New Roman" w:hAnsi="Times New Roman" w:cs="Times New Roman"/>
              </w:rPr>
              <w:t>80,6</w:t>
            </w:r>
          </w:p>
        </w:tc>
        <w:tc>
          <w:tcPr>
            <w:tcW w:w="585" w:type="pct"/>
            <w:tcBorders>
              <w:top w:val="single" w:sz="4" w:space="0" w:color="auto"/>
              <w:left w:val="single" w:sz="4" w:space="0" w:color="auto"/>
              <w:bottom w:val="single" w:sz="4" w:space="0" w:color="auto"/>
              <w:right w:val="single" w:sz="4" w:space="0" w:color="auto"/>
            </w:tcBorders>
            <w:shd w:val="clear" w:color="000000" w:fill="A9D08E"/>
            <w:noWrap/>
            <w:vAlign w:val="bottom"/>
          </w:tcPr>
          <w:p w14:paraId="356C0F78" w14:textId="77777777" w:rsidR="002E0F7F" w:rsidRPr="00CA0566" w:rsidRDefault="002E0F7F" w:rsidP="002E0F7F">
            <w:pPr>
              <w:spacing w:after="0" w:line="360" w:lineRule="auto"/>
              <w:jc w:val="center"/>
              <w:rPr>
                <w:rFonts w:ascii="Times New Roman" w:hAnsi="Times New Roman" w:cs="Times New Roman"/>
              </w:rPr>
            </w:pPr>
            <w:r w:rsidRPr="00CA0566">
              <w:rPr>
                <w:rFonts w:ascii="Times New Roman" w:hAnsi="Times New Roman" w:cs="Times New Roman"/>
              </w:rPr>
              <w:t>4,32</w:t>
            </w:r>
          </w:p>
        </w:tc>
      </w:tr>
      <w:tr w:rsidR="002E0F7F" w:rsidRPr="00C6480B" w14:paraId="7C076BD9" w14:textId="77777777" w:rsidTr="007F74C5">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bottom"/>
          </w:tcPr>
          <w:p w14:paraId="71BD08CC" w14:textId="7A430644" w:rsidR="002E0F7F" w:rsidRPr="00000B50" w:rsidRDefault="002E0F7F" w:rsidP="002E0F7F">
            <w:pPr>
              <w:spacing w:after="0" w:line="360" w:lineRule="auto"/>
              <w:ind w:firstLine="709"/>
              <w:jc w:val="both"/>
              <w:rPr>
                <w:rFonts w:ascii="Times New Roman" w:hAnsi="Times New Roman" w:cs="Times New Roman"/>
                <w:lang w:val="en-US"/>
              </w:rPr>
            </w:pPr>
            <w:r w:rsidRPr="00391E09">
              <w:rPr>
                <w:rFonts w:ascii="Times New Roman" w:eastAsia="Times New Roman" w:hAnsi="Times New Roman" w:cs="Times New Roman"/>
                <w:lang w:val="en-US" w:eastAsia="ru-RU"/>
              </w:rPr>
              <w:t xml:space="preserve">Note - Developed on the basis of the data and criteria of tables </w:t>
            </w:r>
            <w:r w:rsidRPr="00000B50">
              <w:rPr>
                <w:rFonts w:ascii="Times New Roman" w:eastAsia="Times New Roman" w:hAnsi="Times New Roman" w:cs="Times New Roman"/>
                <w:lang w:val="en-US" w:eastAsia="ru-RU"/>
              </w:rPr>
              <w:t>3, 4, 5</w:t>
            </w:r>
          </w:p>
        </w:tc>
      </w:tr>
    </w:tbl>
    <w:p w14:paraId="43C159D8" w14:textId="77777777" w:rsidR="00583ED3" w:rsidRPr="00000B50" w:rsidRDefault="00583ED3" w:rsidP="00D665DB">
      <w:pPr>
        <w:spacing w:after="0" w:line="360" w:lineRule="auto"/>
        <w:jc w:val="center"/>
        <w:rPr>
          <w:rFonts w:ascii="Times New Roman" w:hAnsi="Times New Roman" w:cs="Times New Roman"/>
          <w:b/>
          <w:bCs/>
          <w:lang w:val="en-US"/>
        </w:rPr>
      </w:pPr>
    </w:p>
    <w:p w14:paraId="6BA0909A" w14:textId="77777777" w:rsidR="00583ED3" w:rsidRPr="00000B50" w:rsidRDefault="00583ED3" w:rsidP="00D665DB">
      <w:pPr>
        <w:spacing w:after="0" w:line="259" w:lineRule="auto"/>
        <w:jc w:val="center"/>
        <w:rPr>
          <w:rFonts w:ascii="Times New Roman" w:hAnsi="Times New Roman" w:cs="Times New Roman"/>
          <w:b/>
          <w:bCs/>
          <w:lang w:val="en-US"/>
        </w:rPr>
        <w:sectPr w:rsidR="00583ED3" w:rsidRPr="00000B50" w:rsidSect="007F74C5">
          <w:pgSz w:w="16838" w:h="11906" w:orient="landscape"/>
          <w:pgMar w:top="1701" w:right="1134" w:bottom="851" w:left="1134" w:header="709" w:footer="709" w:gutter="0"/>
          <w:cols w:space="708"/>
          <w:docGrid w:linePitch="360"/>
        </w:sectPr>
      </w:pPr>
    </w:p>
    <w:p w14:paraId="09D85BAF" w14:textId="687E26DC" w:rsidR="00583ED3" w:rsidRPr="00C6480B" w:rsidRDefault="009809C4" w:rsidP="00D665DB">
      <w:pPr>
        <w:keepNext/>
        <w:keepLines/>
        <w:tabs>
          <w:tab w:val="left" w:pos="8222"/>
        </w:tabs>
        <w:spacing w:after="0" w:line="360" w:lineRule="auto"/>
        <w:jc w:val="center"/>
        <w:outlineLvl w:val="0"/>
        <w:rPr>
          <w:rFonts w:ascii="Times New Roman" w:eastAsia="Calibri" w:hAnsi="Times New Roman" w:cs="Times New Roman"/>
          <w:b/>
          <w:bCs/>
          <w:sz w:val="24"/>
          <w:szCs w:val="24"/>
          <w:lang w:val="en-US" w:eastAsia="ru-RU"/>
        </w:rPr>
      </w:pPr>
      <w:r w:rsidRPr="00C6480B">
        <w:rPr>
          <w:rFonts w:ascii="Times New Roman" w:eastAsia="Calibri" w:hAnsi="Times New Roman" w:cs="Times New Roman"/>
          <w:b/>
          <w:bCs/>
          <w:sz w:val="24"/>
          <w:szCs w:val="24"/>
          <w:lang w:val="en-US" w:eastAsia="ru-RU"/>
        </w:rPr>
        <w:t>ANNEX H</w:t>
      </w:r>
    </w:p>
    <w:p w14:paraId="4C42063D" w14:textId="354DA75E" w:rsidR="00583ED3" w:rsidRPr="00C6480B" w:rsidRDefault="00583ED3" w:rsidP="00D665DB">
      <w:pPr>
        <w:tabs>
          <w:tab w:val="left" w:pos="8222"/>
        </w:tabs>
        <w:spacing w:after="0" w:line="360" w:lineRule="auto"/>
        <w:jc w:val="center"/>
        <w:rPr>
          <w:rFonts w:ascii="Times New Roman" w:hAnsi="Times New Roman" w:cs="Times New Roman"/>
          <w:b/>
          <w:bCs/>
          <w:lang w:val="en-US"/>
        </w:rPr>
      </w:pPr>
    </w:p>
    <w:p w14:paraId="1BF63ECF" w14:textId="480FB74A" w:rsidR="00583ED3" w:rsidRPr="009809C4" w:rsidRDefault="009809C4" w:rsidP="00D665DB">
      <w:pPr>
        <w:tabs>
          <w:tab w:val="left" w:pos="8222"/>
        </w:tabs>
        <w:spacing w:after="0" w:line="360" w:lineRule="auto"/>
        <w:jc w:val="center"/>
        <w:rPr>
          <w:rFonts w:ascii="Times New Roman" w:eastAsia="Times New Roman" w:hAnsi="Times New Roman" w:cs="Times New Roman"/>
          <w:b/>
          <w:bCs/>
          <w:sz w:val="24"/>
          <w:szCs w:val="24"/>
          <w:lang w:val="en-US"/>
        </w:rPr>
      </w:pPr>
      <w:r w:rsidRPr="009809C4">
        <w:rPr>
          <w:rFonts w:ascii="Times New Roman" w:eastAsia="Times New Roman" w:hAnsi="Times New Roman" w:cs="Times New Roman"/>
          <w:b/>
          <w:bCs/>
          <w:sz w:val="24"/>
          <w:szCs w:val="24"/>
          <w:lang w:val="en-US"/>
        </w:rPr>
        <w:t>Scanned copies of prints confirming publication and implementation of research results</w:t>
      </w:r>
    </w:p>
    <w:p w14:paraId="50D44D36" w14:textId="277A16B3" w:rsidR="00583ED3" w:rsidRPr="009809C4" w:rsidRDefault="00583ED3" w:rsidP="00D665DB">
      <w:pPr>
        <w:tabs>
          <w:tab w:val="left" w:pos="8222"/>
        </w:tabs>
        <w:spacing w:after="0" w:line="360" w:lineRule="auto"/>
        <w:jc w:val="center"/>
        <w:rPr>
          <w:rFonts w:ascii="Times New Roman" w:eastAsia="Calibri" w:hAnsi="Times New Roman" w:cs="Times New Roman"/>
          <w:b/>
          <w:bCs/>
          <w:noProof/>
          <w:sz w:val="24"/>
          <w:szCs w:val="24"/>
          <w:lang w:val="en-US" w:eastAsia="ru-RU"/>
        </w:rPr>
      </w:pPr>
    </w:p>
    <w:p w14:paraId="7BA2EB6D" w14:textId="59368326" w:rsidR="00583ED3" w:rsidRPr="00CA0566" w:rsidRDefault="00045835" w:rsidP="00D665DB">
      <w:pPr>
        <w:tabs>
          <w:tab w:val="left" w:pos="8222"/>
        </w:tabs>
        <w:spacing w:after="0" w:line="360" w:lineRule="auto"/>
        <w:jc w:val="center"/>
        <w:rPr>
          <w:rFonts w:ascii="Times New Roman" w:eastAsia="Calibri" w:hAnsi="Times New Roman" w:cs="Times New Roman"/>
          <w:b/>
          <w:bCs/>
          <w:noProof/>
          <w:sz w:val="24"/>
          <w:szCs w:val="24"/>
          <w:lang w:eastAsia="ru-RU"/>
        </w:rPr>
      </w:pPr>
      <w:r w:rsidRPr="00CA0566">
        <w:rPr>
          <w:rFonts w:ascii="Times New Roman" w:eastAsia="Calibri" w:hAnsi="Times New Roman" w:cs="Times New Roman"/>
          <w:b/>
          <w:bCs/>
          <w:noProof/>
          <w:sz w:val="24"/>
          <w:szCs w:val="24"/>
          <w:lang w:eastAsia="ru-RU"/>
        </w:rPr>
        <mc:AlternateContent>
          <mc:Choice Requires="wps">
            <w:drawing>
              <wp:anchor distT="45720" distB="45720" distL="114300" distR="114300" simplePos="0" relativeHeight="251659264" behindDoc="0" locked="0" layoutInCell="1" allowOverlap="1" wp14:anchorId="777C4CC1" wp14:editId="16C513BF">
                <wp:simplePos x="0" y="0"/>
                <wp:positionH relativeFrom="margin">
                  <wp:posOffset>4423410</wp:posOffset>
                </wp:positionH>
                <wp:positionV relativeFrom="paragraph">
                  <wp:posOffset>4634230</wp:posOffset>
                </wp:positionV>
                <wp:extent cx="419100" cy="266700"/>
                <wp:effectExtent l="0" t="0" r="0" b="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66700"/>
                        </a:xfrm>
                        <a:prstGeom prst="rect">
                          <a:avLst/>
                        </a:prstGeom>
                        <a:solidFill>
                          <a:srgbClr val="FFFFFF"/>
                        </a:solidFill>
                        <a:ln w="9525">
                          <a:noFill/>
                          <a:miter lim="800000"/>
                          <a:headEnd/>
                          <a:tailEnd/>
                        </a:ln>
                      </wps:spPr>
                      <wps:txbx>
                        <w:txbxContent>
                          <w:p w14:paraId="5C3CAF0B" w14:textId="15E41555" w:rsidR="00327964" w:rsidRPr="005112C4" w:rsidRDefault="00327964">
                            <w:pPr>
                              <w:rPr>
                                <w:rFonts w:ascii="Times New Roman" w:hAnsi="Times New Roman" w:cs="Times New Roman"/>
                                <w:sz w:val="24"/>
                                <w:szCs w:val="24"/>
                              </w:rPr>
                            </w:pPr>
                            <w:r w:rsidRPr="00045835">
                              <w:rPr>
                                <w:rFonts w:ascii="Times New Roman" w:hAnsi="Times New Roman" w:cs="Times New Roman"/>
                                <w:sz w:val="24"/>
                                <w:szCs w:val="24"/>
                              </w:rPr>
                              <w:t>7</w:t>
                            </w:r>
                            <w:r w:rsidR="005112C4">
                              <w:rPr>
                                <w:rFonts w:ascii="Times New Roman" w:hAnsi="Times New Roman" w:cs="Times New Roman"/>
                                <w:sz w:val="24"/>
                                <w:szCs w:val="24"/>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7C4CC1" id="Надпись 2" o:spid="_x0000_s1104" type="#_x0000_t202" style="position:absolute;left:0;text-align:left;margin-left:348.3pt;margin-top:364.9pt;width:33pt;height:21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" stroked="f">
                <v:textbox>
                  <w:txbxContent>
                    <w:p w14:paraId="5C3CAF0B" w14:textId="15E41555" w:rsidR="00327964" w:rsidRPr="005112C4" w:rsidRDefault="00327964">
                      <w:pPr>
                        <w:rPr>
                          <w:rFonts w:ascii="Times New Roman" w:hAnsi="Times New Roman" w:cs="Times New Roman"/>
                          <w:sz w:val="24"/>
                          <w:szCs w:val="24"/>
                        </w:rPr>
                      </w:pPr>
                      <w:r w:rsidRPr="00045835">
                        <w:rPr>
                          <w:rFonts w:ascii="Times New Roman" w:hAnsi="Times New Roman" w:cs="Times New Roman"/>
                          <w:sz w:val="24"/>
                          <w:szCs w:val="24"/>
                        </w:rPr>
                        <w:t>7</w:t>
                      </w:r>
                      <w:r w:rsidR="005112C4">
                        <w:rPr>
                          <w:rFonts w:ascii="Times New Roman" w:hAnsi="Times New Roman" w:cs="Times New Roman"/>
                          <w:sz w:val="24"/>
                          <w:szCs w:val="24"/>
                        </w:rPr>
                        <w:t>5</w:t>
                      </w:r>
                    </w:p>
                  </w:txbxContent>
                </v:textbox>
                <w10:wrap type="square" anchorx="margin"/>
              </v:shape>
            </w:pict>
          </mc:Fallback>
        </mc:AlternateContent>
      </w:r>
      <w:r w:rsidR="00583ED3" w:rsidRPr="00CA0566">
        <w:rPr>
          <w:rFonts w:ascii="Times New Roman" w:eastAsia="Calibri" w:hAnsi="Times New Roman" w:cs="Times New Roman"/>
          <w:b/>
          <w:bCs/>
          <w:noProof/>
          <w:sz w:val="24"/>
          <w:szCs w:val="24"/>
          <w:lang w:eastAsia="ru-RU"/>
        </w:rPr>
        <w:drawing>
          <wp:inline distT="0" distB="0" distL="0" distR="0" wp14:anchorId="6DAC43B8" wp14:editId="04AEEBA0">
            <wp:extent cx="3182644" cy="4495011"/>
            <wp:effectExtent l="0" t="0" r="0" b="127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4510" cy="4525893"/>
                    </a:xfrm>
                    <a:prstGeom prst="rect">
                      <a:avLst/>
                    </a:prstGeom>
                    <a:noFill/>
                    <a:ln>
                      <a:noFill/>
                    </a:ln>
                  </pic:spPr>
                </pic:pic>
              </a:graphicData>
            </a:graphic>
          </wp:inline>
        </w:drawing>
      </w:r>
      <w:r w:rsidR="00583ED3" w:rsidRPr="00CA0566">
        <w:rPr>
          <w:rFonts w:ascii="Times New Roman" w:eastAsia="Calibri" w:hAnsi="Times New Roman" w:cs="Times New Roman"/>
          <w:b/>
          <w:bCs/>
          <w:noProof/>
          <w:sz w:val="24"/>
          <w:szCs w:val="24"/>
          <w:lang w:eastAsia="ru-RU"/>
        </w:rPr>
        <w:t xml:space="preserve">         </w:t>
      </w:r>
      <w:r w:rsidR="00576EC2" w:rsidRPr="00CA0566">
        <w:rPr>
          <w:rFonts w:ascii="Times New Roman" w:eastAsia="Calibri" w:hAnsi="Times New Roman" w:cs="Times New Roman"/>
          <w:b/>
          <w:bCs/>
          <w:noProof/>
          <w:sz w:val="24"/>
          <w:szCs w:val="24"/>
          <w:lang w:eastAsia="ru-RU"/>
        </w:rPr>
        <w:t xml:space="preserve">  </w:t>
      </w:r>
      <w:r w:rsidR="00583ED3" w:rsidRPr="00CA0566">
        <w:rPr>
          <w:rFonts w:ascii="Times New Roman" w:eastAsia="Calibri" w:hAnsi="Times New Roman" w:cs="Times New Roman"/>
          <w:b/>
          <w:bCs/>
          <w:noProof/>
          <w:sz w:val="24"/>
          <w:szCs w:val="24"/>
          <w:lang w:eastAsia="ru-RU"/>
        </w:rPr>
        <w:t xml:space="preserve">   </w:t>
      </w:r>
      <w:r w:rsidR="00583ED3" w:rsidRPr="00CA0566">
        <w:rPr>
          <w:rFonts w:ascii="Times New Roman" w:eastAsia="Calibri" w:hAnsi="Times New Roman" w:cs="Times New Roman"/>
          <w:b/>
          <w:bCs/>
          <w:noProof/>
          <w:sz w:val="24"/>
          <w:szCs w:val="24"/>
          <w:lang w:eastAsia="ru-RU"/>
        </w:rPr>
        <w:drawing>
          <wp:inline distT="0" distB="0" distL="0" distR="0" wp14:anchorId="4591FD51" wp14:editId="0CAFDC01">
            <wp:extent cx="3152775" cy="4452825"/>
            <wp:effectExtent l="0" t="0" r="0" b="508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53236" cy="4453476"/>
                    </a:xfrm>
                    <a:prstGeom prst="rect">
                      <a:avLst/>
                    </a:prstGeom>
                    <a:noFill/>
                    <a:ln>
                      <a:noFill/>
                    </a:ln>
                  </pic:spPr>
                </pic:pic>
              </a:graphicData>
            </a:graphic>
          </wp:inline>
        </w:drawing>
      </w:r>
    </w:p>
    <w:p w14:paraId="342EBA7F" w14:textId="77777777" w:rsidR="00583ED3" w:rsidRPr="00CA0566" w:rsidRDefault="00583ED3" w:rsidP="00D665DB">
      <w:pPr>
        <w:tabs>
          <w:tab w:val="left" w:pos="8222"/>
        </w:tabs>
        <w:spacing w:after="0" w:line="360" w:lineRule="auto"/>
        <w:jc w:val="center"/>
        <w:rPr>
          <w:rFonts w:ascii="Times New Roman" w:eastAsia="Calibri" w:hAnsi="Times New Roman" w:cs="Times New Roman"/>
          <w:b/>
          <w:bCs/>
          <w:sz w:val="24"/>
          <w:szCs w:val="24"/>
          <w:lang w:val="en-US" w:eastAsia="ru-RU"/>
        </w:rPr>
      </w:pPr>
      <w:r w:rsidRPr="00CA0566">
        <w:rPr>
          <w:rFonts w:ascii="Times New Roman" w:eastAsia="Calibri" w:hAnsi="Times New Roman" w:cs="Times New Roman"/>
          <w:b/>
          <w:bCs/>
          <w:noProof/>
          <w:sz w:val="24"/>
          <w:szCs w:val="24"/>
          <w:lang w:eastAsia="ru-RU"/>
        </w:rPr>
        <w:drawing>
          <wp:inline distT="0" distB="0" distL="0" distR="0" wp14:anchorId="5197C218" wp14:editId="45FDE13E">
            <wp:extent cx="3581947" cy="5645785"/>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l="7927" t="4651" r="10312" b="4105"/>
                    <a:stretch/>
                  </pic:blipFill>
                  <pic:spPr bwMode="auto">
                    <a:xfrm>
                      <a:off x="0" y="0"/>
                      <a:ext cx="3594524" cy="5665608"/>
                    </a:xfrm>
                    <a:prstGeom prst="rect">
                      <a:avLst/>
                    </a:prstGeom>
                    <a:noFill/>
                    <a:ln>
                      <a:noFill/>
                    </a:ln>
                    <a:extLst>
                      <a:ext uri="{53640926-AAD7-44D8-BBD7-CCE9431645EC}">
                        <a14:shadowObscured xmlns:a14="http://schemas.microsoft.com/office/drawing/2010/main"/>
                      </a:ext>
                    </a:extLst>
                  </pic:spPr>
                </pic:pic>
              </a:graphicData>
            </a:graphic>
          </wp:inline>
        </w:drawing>
      </w:r>
      <w:r w:rsidRPr="00CA0566">
        <w:rPr>
          <w:rFonts w:ascii="Times New Roman" w:eastAsia="Calibri" w:hAnsi="Times New Roman" w:cs="Times New Roman"/>
          <w:b/>
          <w:bCs/>
          <w:sz w:val="24"/>
          <w:szCs w:val="24"/>
          <w:lang w:val="en-US" w:eastAsia="ru-RU"/>
        </w:rPr>
        <w:t xml:space="preserve">                                </w:t>
      </w:r>
      <w:r w:rsidRPr="00CA0566">
        <w:rPr>
          <w:rFonts w:ascii="Times New Roman" w:eastAsia="Calibri" w:hAnsi="Times New Roman" w:cs="Times New Roman"/>
          <w:b/>
          <w:bCs/>
          <w:noProof/>
          <w:sz w:val="24"/>
          <w:szCs w:val="24"/>
          <w:lang w:eastAsia="ru-RU"/>
        </w:rPr>
        <w:drawing>
          <wp:inline distT="0" distB="0" distL="0" distR="0" wp14:anchorId="37B6EF26" wp14:editId="000166AA">
            <wp:extent cx="3571875" cy="5704758"/>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28A0092B-C50C-407E-A947-70E740481C1C}">
                          <a14:useLocalDpi xmlns:a14="http://schemas.microsoft.com/office/drawing/2010/main" val="0"/>
                        </a:ext>
                      </a:extLst>
                    </a:blip>
                    <a:srcRect l="11445" t="4436" r="8219" b="4719"/>
                    <a:stretch/>
                  </pic:blipFill>
                  <pic:spPr bwMode="auto">
                    <a:xfrm>
                      <a:off x="0" y="0"/>
                      <a:ext cx="3583391" cy="5723150"/>
                    </a:xfrm>
                    <a:prstGeom prst="rect">
                      <a:avLst/>
                    </a:prstGeom>
                    <a:noFill/>
                    <a:ln>
                      <a:noFill/>
                    </a:ln>
                    <a:extLst>
                      <a:ext uri="{53640926-AAD7-44D8-BBD7-CCE9431645EC}">
                        <a14:shadowObscured xmlns:a14="http://schemas.microsoft.com/office/drawing/2010/main"/>
                      </a:ext>
                    </a:extLst>
                  </pic:spPr>
                </pic:pic>
              </a:graphicData>
            </a:graphic>
          </wp:inline>
        </w:drawing>
      </w:r>
    </w:p>
    <w:p w14:paraId="7FB56463" w14:textId="77777777" w:rsidR="00583ED3" w:rsidRPr="00CA0566" w:rsidRDefault="00583ED3" w:rsidP="00D665DB">
      <w:pPr>
        <w:tabs>
          <w:tab w:val="left" w:pos="8222"/>
        </w:tabs>
        <w:spacing w:after="0" w:line="360" w:lineRule="auto"/>
        <w:jc w:val="center"/>
        <w:rPr>
          <w:rFonts w:ascii="Times New Roman" w:eastAsia="Calibri" w:hAnsi="Times New Roman" w:cs="Times New Roman"/>
          <w:b/>
          <w:bCs/>
          <w:sz w:val="24"/>
          <w:szCs w:val="24"/>
          <w:lang w:val="en-US" w:eastAsia="ru-RU"/>
        </w:rPr>
      </w:pPr>
      <w:r w:rsidRPr="00CA0566">
        <w:rPr>
          <w:rFonts w:ascii="Times New Roman" w:eastAsia="Calibri" w:hAnsi="Times New Roman" w:cs="Times New Roman"/>
          <w:b/>
          <w:bCs/>
          <w:noProof/>
          <w:sz w:val="24"/>
          <w:szCs w:val="24"/>
          <w:lang w:eastAsia="ru-RU"/>
        </w:rPr>
        <w:drawing>
          <wp:inline distT="0" distB="0" distL="0" distR="0" wp14:anchorId="50CC43C6" wp14:editId="4750EFBA">
            <wp:extent cx="4205605" cy="5939790"/>
            <wp:effectExtent l="0" t="0" r="4445" b="381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05605" cy="5939790"/>
                    </a:xfrm>
                    <a:prstGeom prst="rect">
                      <a:avLst/>
                    </a:prstGeom>
                    <a:noFill/>
                    <a:ln>
                      <a:noFill/>
                    </a:ln>
                  </pic:spPr>
                </pic:pic>
              </a:graphicData>
            </a:graphic>
          </wp:inline>
        </w:drawing>
      </w:r>
      <w:r w:rsidRPr="00CA0566">
        <w:rPr>
          <w:rFonts w:ascii="Times New Roman" w:eastAsia="Calibri" w:hAnsi="Times New Roman" w:cs="Times New Roman"/>
          <w:b/>
          <w:bCs/>
          <w:sz w:val="24"/>
          <w:szCs w:val="24"/>
          <w:lang w:val="en-US" w:eastAsia="ru-RU"/>
        </w:rPr>
        <w:t xml:space="preserve">           </w:t>
      </w:r>
      <w:r w:rsidRPr="00CA0566">
        <w:rPr>
          <w:rFonts w:ascii="Times New Roman" w:eastAsia="Calibri" w:hAnsi="Times New Roman" w:cs="Times New Roman"/>
          <w:b/>
          <w:bCs/>
          <w:noProof/>
          <w:sz w:val="24"/>
          <w:szCs w:val="24"/>
          <w:lang w:eastAsia="ru-RU"/>
        </w:rPr>
        <w:drawing>
          <wp:inline distT="0" distB="0" distL="0" distR="0" wp14:anchorId="07099062" wp14:editId="14F4C2F7">
            <wp:extent cx="4205605" cy="5939790"/>
            <wp:effectExtent l="0" t="0" r="4445" b="381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05605" cy="5939790"/>
                    </a:xfrm>
                    <a:prstGeom prst="rect">
                      <a:avLst/>
                    </a:prstGeom>
                    <a:noFill/>
                    <a:ln>
                      <a:noFill/>
                    </a:ln>
                  </pic:spPr>
                </pic:pic>
              </a:graphicData>
            </a:graphic>
          </wp:inline>
        </w:drawing>
      </w:r>
    </w:p>
    <w:p w14:paraId="6CD92A64" w14:textId="77777777" w:rsidR="00583ED3" w:rsidRPr="00CA0566" w:rsidRDefault="00583ED3" w:rsidP="00D665DB">
      <w:pPr>
        <w:tabs>
          <w:tab w:val="left" w:pos="8222"/>
        </w:tabs>
        <w:spacing w:after="0" w:line="360" w:lineRule="auto"/>
        <w:jc w:val="center"/>
        <w:rPr>
          <w:rFonts w:ascii="Times New Roman" w:eastAsia="Calibri" w:hAnsi="Times New Roman" w:cs="Times New Roman"/>
          <w:b/>
          <w:bCs/>
          <w:sz w:val="24"/>
          <w:szCs w:val="24"/>
          <w:lang w:val="en-US" w:eastAsia="ru-RU"/>
        </w:rPr>
      </w:pPr>
      <w:r w:rsidRPr="00CA0566">
        <w:rPr>
          <w:rFonts w:ascii="Times New Roman" w:eastAsia="Calibri" w:hAnsi="Times New Roman" w:cs="Times New Roman"/>
          <w:b/>
          <w:bCs/>
          <w:noProof/>
          <w:sz w:val="24"/>
          <w:szCs w:val="24"/>
          <w:lang w:eastAsia="ru-RU"/>
        </w:rPr>
        <w:drawing>
          <wp:inline distT="0" distB="0" distL="0" distR="0" wp14:anchorId="0CE83C86" wp14:editId="44669C66">
            <wp:extent cx="4205605" cy="5939790"/>
            <wp:effectExtent l="0" t="0" r="4445" b="381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05605" cy="5939790"/>
                    </a:xfrm>
                    <a:prstGeom prst="rect">
                      <a:avLst/>
                    </a:prstGeom>
                    <a:noFill/>
                    <a:ln>
                      <a:noFill/>
                    </a:ln>
                  </pic:spPr>
                </pic:pic>
              </a:graphicData>
            </a:graphic>
          </wp:inline>
        </w:drawing>
      </w:r>
      <w:r w:rsidRPr="00CA0566">
        <w:rPr>
          <w:rFonts w:ascii="Times New Roman" w:eastAsia="Calibri" w:hAnsi="Times New Roman" w:cs="Times New Roman"/>
          <w:b/>
          <w:bCs/>
          <w:sz w:val="24"/>
          <w:szCs w:val="24"/>
          <w:lang w:val="en-US" w:eastAsia="ru-RU"/>
        </w:rPr>
        <w:t xml:space="preserve">           </w:t>
      </w:r>
      <w:r w:rsidRPr="00CA0566">
        <w:rPr>
          <w:rFonts w:ascii="Times New Roman" w:eastAsia="Calibri" w:hAnsi="Times New Roman" w:cs="Times New Roman"/>
          <w:b/>
          <w:bCs/>
          <w:noProof/>
          <w:sz w:val="24"/>
          <w:szCs w:val="24"/>
          <w:lang w:eastAsia="ru-RU"/>
        </w:rPr>
        <w:drawing>
          <wp:inline distT="0" distB="0" distL="0" distR="0" wp14:anchorId="2F8AC5FB" wp14:editId="79D9E840">
            <wp:extent cx="4205605" cy="5939790"/>
            <wp:effectExtent l="0" t="0" r="4445" b="381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05605" cy="5939790"/>
                    </a:xfrm>
                    <a:prstGeom prst="rect">
                      <a:avLst/>
                    </a:prstGeom>
                    <a:noFill/>
                    <a:ln>
                      <a:noFill/>
                    </a:ln>
                  </pic:spPr>
                </pic:pic>
              </a:graphicData>
            </a:graphic>
          </wp:inline>
        </w:drawing>
      </w:r>
    </w:p>
    <w:p w14:paraId="623C250E" w14:textId="77777777" w:rsidR="00583ED3" w:rsidRPr="00CA0566" w:rsidRDefault="00583ED3" w:rsidP="00D665DB">
      <w:pPr>
        <w:tabs>
          <w:tab w:val="left" w:pos="8222"/>
        </w:tabs>
        <w:spacing w:after="0" w:line="360" w:lineRule="auto"/>
        <w:jc w:val="center"/>
        <w:rPr>
          <w:rFonts w:ascii="Times New Roman" w:eastAsia="Calibri" w:hAnsi="Times New Roman" w:cs="Times New Roman"/>
          <w:b/>
          <w:bCs/>
          <w:sz w:val="24"/>
          <w:szCs w:val="24"/>
          <w:lang w:val="en-US" w:eastAsia="ru-RU"/>
        </w:rPr>
      </w:pPr>
      <w:r w:rsidRPr="00CA0566">
        <w:rPr>
          <w:rFonts w:ascii="Times New Roman" w:eastAsia="Calibri" w:hAnsi="Times New Roman" w:cs="Times New Roman"/>
          <w:b/>
          <w:bCs/>
          <w:noProof/>
          <w:sz w:val="24"/>
          <w:szCs w:val="24"/>
          <w:lang w:eastAsia="ru-RU"/>
        </w:rPr>
        <w:drawing>
          <wp:inline distT="0" distB="0" distL="0" distR="0" wp14:anchorId="37AFD6B0" wp14:editId="6FCBE617">
            <wp:extent cx="4205605" cy="5939790"/>
            <wp:effectExtent l="0" t="0" r="4445" b="381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05605" cy="5939790"/>
                    </a:xfrm>
                    <a:prstGeom prst="rect">
                      <a:avLst/>
                    </a:prstGeom>
                    <a:noFill/>
                    <a:ln>
                      <a:noFill/>
                    </a:ln>
                  </pic:spPr>
                </pic:pic>
              </a:graphicData>
            </a:graphic>
          </wp:inline>
        </w:drawing>
      </w:r>
      <w:r w:rsidRPr="00CA0566">
        <w:rPr>
          <w:rFonts w:ascii="Times New Roman" w:eastAsia="Calibri" w:hAnsi="Times New Roman" w:cs="Times New Roman"/>
          <w:b/>
          <w:bCs/>
          <w:sz w:val="24"/>
          <w:szCs w:val="24"/>
          <w:lang w:val="en-US" w:eastAsia="ru-RU"/>
        </w:rPr>
        <w:t xml:space="preserve">           </w:t>
      </w:r>
      <w:r w:rsidRPr="00CA0566">
        <w:rPr>
          <w:rFonts w:ascii="Times New Roman" w:eastAsia="Calibri" w:hAnsi="Times New Roman" w:cs="Times New Roman"/>
          <w:b/>
          <w:bCs/>
          <w:noProof/>
          <w:sz w:val="24"/>
          <w:szCs w:val="24"/>
          <w:lang w:eastAsia="ru-RU"/>
        </w:rPr>
        <w:drawing>
          <wp:inline distT="0" distB="0" distL="0" distR="0" wp14:anchorId="7C46FD7B" wp14:editId="4A776513">
            <wp:extent cx="4205605" cy="5939790"/>
            <wp:effectExtent l="0" t="0" r="4445" b="381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05605" cy="5939790"/>
                    </a:xfrm>
                    <a:prstGeom prst="rect">
                      <a:avLst/>
                    </a:prstGeom>
                    <a:noFill/>
                    <a:ln>
                      <a:noFill/>
                    </a:ln>
                  </pic:spPr>
                </pic:pic>
              </a:graphicData>
            </a:graphic>
          </wp:inline>
        </w:drawing>
      </w:r>
    </w:p>
    <w:p w14:paraId="38666520" w14:textId="77777777" w:rsidR="00583ED3" w:rsidRPr="00CA0566" w:rsidRDefault="00583ED3" w:rsidP="00D665DB">
      <w:pPr>
        <w:tabs>
          <w:tab w:val="left" w:pos="8222"/>
        </w:tabs>
        <w:spacing w:after="0" w:line="360" w:lineRule="auto"/>
        <w:jc w:val="center"/>
        <w:rPr>
          <w:rFonts w:ascii="Times New Roman" w:eastAsia="Calibri" w:hAnsi="Times New Roman" w:cs="Times New Roman"/>
          <w:b/>
          <w:bCs/>
          <w:sz w:val="24"/>
          <w:szCs w:val="24"/>
          <w:lang w:val="en-US" w:eastAsia="ru-RU"/>
        </w:rPr>
      </w:pPr>
      <w:r w:rsidRPr="00CA0566">
        <w:rPr>
          <w:rFonts w:ascii="Times New Roman" w:eastAsia="Calibri" w:hAnsi="Times New Roman" w:cs="Times New Roman"/>
          <w:b/>
          <w:bCs/>
          <w:noProof/>
          <w:sz w:val="24"/>
          <w:szCs w:val="24"/>
          <w:lang w:eastAsia="ru-RU"/>
        </w:rPr>
        <w:drawing>
          <wp:inline distT="0" distB="0" distL="0" distR="0" wp14:anchorId="616D5A73" wp14:editId="3B33D1BB">
            <wp:extent cx="4205605" cy="5939790"/>
            <wp:effectExtent l="0" t="0" r="4445" b="381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05605" cy="5939790"/>
                    </a:xfrm>
                    <a:prstGeom prst="rect">
                      <a:avLst/>
                    </a:prstGeom>
                    <a:noFill/>
                    <a:ln>
                      <a:noFill/>
                    </a:ln>
                  </pic:spPr>
                </pic:pic>
              </a:graphicData>
            </a:graphic>
          </wp:inline>
        </w:drawing>
      </w:r>
      <w:r w:rsidRPr="00CA0566">
        <w:rPr>
          <w:rFonts w:ascii="Times New Roman" w:eastAsia="Calibri" w:hAnsi="Times New Roman" w:cs="Times New Roman"/>
          <w:b/>
          <w:bCs/>
          <w:sz w:val="24"/>
          <w:szCs w:val="24"/>
          <w:lang w:val="en-US" w:eastAsia="ru-RU"/>
        </w:rPr>
        <w:t xml:space="preserve">           </w:t>
      </w:r>
      <w:r w:rsidRPr="00CA0566">
        <w:rPr>
          <w:rFonts w:ascii="Times New Roman" w:eastAsia="Calibri" w:hAnsi="Times New Roman" w:cs="Times New Roman"/>
          <w:b/>
          <w:bCs/>
          <w:noProof/>
          <w:sz w:val="24"/>
          <w:szCs w:val="24"/>
          <w:lang w:eastAsia="ru-RU"/>
        </w:rPr>
        <w:drawing>
          <wp:inline distT="0" distB="0" distL="0" distR="0" wp14:anchorId="4E01D89C" wp14:editId="37DFC52B">
            <wp:extent cx="4205605" cy="5939790"/>
            <wp:effectExtent l="0" t="0" r="4445" b="381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05605" cy="5939790"/>
                    </a:xfrm>
                    <a:prstGeom prst="rect">
                      <a:avLst/>
                    </a:prstGeom>
                    <a:noFill/>
                    <a:ln>
                      <a:noFill/>
                    </a:ln>
                  </pic:spPr>
                </pic:pic>
              </a:graphicData>
            </a:graphic>
          </wp:inline>
        </w:drawing>
      </w:r>
    </w:p>
    <w:p w14:paraId="4B424AB3" w14:textId="77777777" w:rsidR="00583ED3" w:rsidRPr="00CA0566" w:rsidRDefault="00583ED3" w:rsidP="00D665DB">
      <w:pPr>
        <w:tabs>
          <w:tab w:val="left" w:pos="8222"/>
        </w:tabs>
        <w:spacing w:after="0" w:line="360" w:lineRule="auto"/>
        <w:jc w:val="center"/>
        <w:rPr>
          <w:rFonts w:ascii="Times New Roman" w:eastAsia="Calibri" w:hAnsi="Times New Roman" w:cs="Times New Roman"/>
          <w:b/>
          <w:bCs/>
          <w:sz w:val="24"/>
          <w:szCs w:val="24"/>
          <w:lang w:val="en-US" w:eastAsia="ru-RU"/>
        </w:rPr>
      </w:pPr>
      <w:r w:rsidRPr="00CA0566">
        <w:rPr>
          <w:rFonts w:ascii="Times New Roman" w:eastAsia="Calibri" w:hAnsi="Times New Roman" w:cs="Times New Roman"/>
          <w:b/>
          <w:bCs/>
          <w:noProof/>
          <w:sz w:val="24"/>
          <w:szCs w:val="24"/>
          <w:lang w:eastAsia="ru-RU"/>
        </w:rPr>
        <w:drawing>
          <wp:inline distT="0" distB="0" distL="0" distR="0" wp14:anchorId="1E9BDD10" wp14:editId="5C7C6B81">
            <wp:extent cx="4205605" cy="5939790"/>
            <wp:effectExtent l="0" t="0" r="4445" b="381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05605" cy="5939790"/>
                    </a:xfrm>
                    <a:prstGeom prst="rect">
                      <a:avLst/>
                    </a:prstGeom>
                    <a:noFill/>
                    <a:ln>
                      <a:noFill/>
                    </a:ln>
                  </pic:spPr>
                </pic:pic>
              </a:graphicData>
            </a:graphic>
          </wp:inline>
        </w:drawing>
      </w:r>
      <w:r w:rsidRPr="00CA0566">
        <w:rPr>
          <w:rFonts w:ascii="Times New Roman" w:eastAsia="Calibri" w:hAnsi="Times New Roman" w:cs="Times New Roman"/>
          <w:b/>
          <w:bCs/>
          <w:sz w:val="24"/>
          <w:szCs w:val="24"/>
          <w:lang w:val="en-US" w:eastAsia="ru-RU"/>
        </w:rPr>
        <w:t xml:space="preserve">           </w:t>
      </w:r>
      <w:r w:rsidRPr="00CA0566">
        <w:rPr>
          <w:rFonts w:ascii="Times New Roman" w:eastAsia="Calibri" w:hAnsi="Times New Roman" w:cs="Times New Roman"/>
          <w:b/>
          <w:bCs/>
          <w:noProof/>
          <w:sz w:val="24"/>
          <w:szCs w:val="24"/>
          <w:lang w:eastAsia="ru-RU"/>
        </w:rPr>
        <w:drawing>
          <wp:inline distT="0" distB="0" distL="0" distR="0" wp14:anchorId="2C3512A6" wp14:editId="0B193B88">
            <wp:extent cx="4205605" cy="5939790"/>
            <wp:effectExtent l="0" t="0" r="4445" b="381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05605" cy="5939790"/>
                    </a:xfrm>
                    <a:prstGeom prst="rect">
                      <a:avLst/>
                    </a:prstGeom>
                    <a:noFill/>
                    <a:ln>
                      <a:noFill/>
                    </a:ln>
                  </pic:spPr>
                </pic:pic>
              </a:graphicData>
            </a:graphic>
          </wp:inline>
        </w:drawing>
      </w:r>
    </w:p>
    <w:p w14:paraId="49389935" w14:textId="77777777" w:rsidR="00583ED3" w:rsidRPr="00CA0566" w:rsidRDefault="00583ED3" w:rsidP="00D665DB">
      <w:pPr>
        <w:tabs>
          <w:tab w:val="left" w:pos="8222"/>
        </w:tabs>
        <w:spacing w:after="0" w:line="360" w:lineRule="auto"/>
        <w:jc w:val="center"/>
        <w:rPr>
          <w:rFonts w:ascii="Times New Roman" w:eastAsia="Calibri" w:hAnsi="Times New Roman" w:cs="Times New Roman"/>
          <w:b/>
          <w:bCs/>
          <w:sz w:val="24"/>
          <w:szCs w:val="24"/>
          <w:lang w:val="en-US" w:eastAsia="ru-RU"/>
        </w:rPr>
      </w:pPr>
      <w:r w:rsidRPr="00CA0566">
        <w:rPr>
          <w:rFonts w:ascii="Times New Roman" w:eastAsia="Calibri" w:hAnsi="Times New Roman" w:cs="Times New Roman"/>
          <w:b/>
          <w:bCs/>
          <w:noProof/>
          <w:sz w:val="24"/>
          <w:szCs w:val="24"/>
          <w:lang w:eastAsia="ru-RU"/>
        </w:rPr>
        <w:drawing>
          <wp:inline distT="0" distB="0" distL="0" distR="0" wp14:anchorId="620D7FFC" wp14:editId="3AF3CD80">
            <wp:extent cx="4205605" cy="5939790"/>
            <wp:effectExtent l="0" t="0" r="4445"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05605" cy="5939790"/>
                    </a:xfrm>
                    <a:prstGeom prst="rect">
                      <a:avLst/>
                    </a:prstGeom>
                    <a:noFill/>
                    <a:ln>
                      <a:noFill/>
                    </a:ln>
                  </pic:spPr>
                </pic:pic>
              </a:graphicData>
            </a:graphic>
          </wp:inline>
        </w:drawing>
      </w:r>
      <w:r w:rsidRPr="00CA0566">
        <w:rPr>
          <w:rFonts w:ascii="Times New Roman" w:eastAsia="Calibri" w:hAnsi="Times New Roman" w:cs="Times New Roman"/>
          <w:b/>
          <w:bCs/>
          <w:sz w:val="24"/>
          <w:szCs w:val="24"/>
          <w:lang w:val="en-US" w:eastAsia="ru-RU"/>
        </w:rPr>
        <w:t xml:space="preserve">           </w:t>
      </w:r>
      <w:r w:rsidRPr="00CA0566">
        <w:rPr>
          <w:rFonts w:ascii="Times New Roman" w:eastAsia="Calibri" w:hAnsi="Times New Roman" w:cs="Times New Roman"/>
          <w:b/>
          <w:bCs/>
          <w:noProof/>
          <w:sz w:val="24"/>
          <w:szCs w:val="24"/>
          <w:lang w:eastAsia="ru-RU"/>
        </w:rPr>
        <w:drawing>
          <wp:inline distT="0" distB="0" distL="0" distR="0" wp14:anchorId="361F7101" wp14:editId="6F3F1478">
            <wp:extent cx="4205605" cy="5939790"/>
            <wp:effectExtent l="0" t="0" r="4445" b="381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05605" cy="5939790"/>
                    </a:xfrm>
                    <a:prstGeom prst="rect">
                      <a:avLst/>
                    </a:prstGeom>
                    <a:noFill/>
                    <a:ln>
                      <a:noFill/>
                    </a:ln>
                  </pic:spPr>
                </pic:pic>
              </a:graphicData>
            </a:graphic>
          </wp:inline>
        </w:drawing>
      </w:r>
    </w:p>
    <w:p w14:paraId="1B5A5A7A" w14:textId="25358B27" w:rsidR="00583ED3" w:rsidRPr="00CA0566" w:rsidRDefault="00583ED3" w:rsidP="00D665DB">
      <w:pPr>
        <w:tabs>
          <w:tab w:val="left" w:pos="8222"/>
        </w:tabs>
        <w:spacing w:after="0" w:line="360" w:lineRule="auto"/>
        <w:jc w:val="center"/>
        <w:rPr>
          <w:rFonts w:ascii="Times New Roman" w:eastAsia="Calibri" w:hAnsi="Times New Roman" w:cs="Times New Roman"/>
          <w:b/>
          <w:bCs/>
          <w:sz w:val="24"/>
          <w:szCs w:val="24"/>
          <w:lang w:val="en-US" w:eastAsia="ru-RU"/>
        </w:rPr>
      </w:pPr>
      <w:r w:rsidRPr="00CA0566">
        <w:rPr>
          <w:rFonts w:ascii="Times New Roman" w:eastAsia="Calibri" w:hAnsi="Times New Roman" w:cs="Times New Roman"/>
          <w:b/>
          <w:bCs/>
          <w:noProof/>
          <w:sz w:val="24"/>
          <w:szCs w:val="24"/>
          <w:lang w:eastAsia="ru-RU"/>
        </w:rPr>
        <w:drawing>
          <wp:inline distT="0" distB="0" distL="0" distR="0" wp14:anchorId="62012904" wp14:editId="618F6E2B">
            <wp:extent cx="4205605" cy="5939790"/>
            <wp:effectExtent l="0" t="0" r="4445"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05605" cy="5939790"/>
                    </a:xfrm>
                    <a:prstGeom prst="rect">
                      <a:avLst/>
                    </a:prstGeom>
                    <a:noFill/>
                    <a:ln>
                      <a:noFill/>
                    </a:ln>
                  </pic:spPr>
                </pic:pic>
              </a:graphicData>
            </a:graphic>
          </wp:inline>
        </w:drawing>
      </w:r>
      <w:r w:rsidRPr="00CA0566">
        <w:rPr>
          <w:rFonts w:ascii="Times New Roman" w:eastAsia="Calibri" w:hAnsi="Times New Roman" w:cs="Times New Roman"/>
          <w:b/>
          <w:bCs/>
          <w:sz w:val="24"/>
          <w:szCs w:val="24"/>
          <w:lang w:val="en-US" w:eastAsia="ru-RU"/>
        </w:rPr>
        <w:t xml:space="preserve">           </w:t>
      </w:r>
      <w:r w:rsidRPr="00CA0566">
        <w:rPr>
          <w:rFonts w:ascii="Times New Roman" w:eastAsia="Calibri" w:hAnsi="Times New Roman" w:cs="Times New Roman"/>
          <w:b/>
          <w:bCs/>
          <w:noProof/>
          <w:sz w:val="24"/>
          <w:szCs w:val="24"/>
          <w:lang w:eastAsia="ru-RU"/>
        </w:rPr>
        <w:drawing>
          <wp:inline distT="0" distB="0" distL="0" distR="0" wp14:anchorId="56826127" wp14:editId="62D606D5">
            <wp:extent cx="4205605" cy="5939790"/>
            <wp:effectExtent l="0" t="0" r="4445"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05605" cy="5939790"/>
                    </a:xfrm>
                    <a:prstGeom prst="rect">
                      <a:avLst/>
                    </a:prstGeom>
                    <a:noFill/>
                    <a:ln>
                      <a:noFill/>
                    </a:ln>
                  </pic:spPr>
                </pic:pic>
              </a:graphicData>
            </a:graphic>
          </wp:inline>
        </w:drawing>
      </w:r>
    </w:p>
    <w:p w14:paraId="2A1B14D7" w14:textId="77777777" w:rsidR="00E4547D" w:rsidRPr="00CA0566" w:rsidRDefault="00E4547D" w:rsidP="00D665DB">
      <w:pPr>
        <w:tabs>
          <w:tab w:val="left" w:pos="8222"/>
        </w:tabs>
        <w:spacing w:after="0" w:line="360" w:lineRule="auto"/>
        <w:rPr>
          <w:rFonts w:ascii="Times New Roman" w:eastAsia="Calibri" w:hAnsi="Times New Roman" w:cs="Times New Roman"/>
          <w:b/>
          <w:bCs/>
          <w:sz w:val="24"/>
          <w:szCs w:val="24"/>
          <w:lang w:eastAsia="ru-RU"/>
        </w:rPr>
      </w:pPr>
      <w:r w:rsidRPr="00CA0566">
        <w:rPr>
          <w:rFonts w:ascii="Times New Roman" w:hAnsi="Times New Roman" w:cs="Times New Roman"/>
          <w:noProof/>
          <w:lang w:eastAsia="ru-RU"/>
        </w:rPr>
        <w:drawing>
          <wp:inline distT="0" distB="0" distL="0" distR="0" wp14:anchorId="47222B67" wp14:editId="04E7E75D">
            <wp:extent cx="3924300" cy="5888338"/>
            <wp:effectExtent l="0" t="0" r="0" b="0"/>
            <wp:docPr id="55" name="Рисунок 5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5" descr="Изображение выглядит как текст&#10;&#10;Автоматически созданное описание"/>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25386" cy="5889968"/>
                    </a:xfrm>
                    <a:prstGeom prst="rect">
                      <a:avLst/>
                    </a:prstGeom>
                    <a:noFill/>
                    <a:ln>
                      <a:noFill/>
                    </a:ln>
                  </pic:spPr>
                </pic:pic>
              </a:graphicData>
            </a:graphic>
          </wp:inline>
        </w:drawing>
      </w:r>
      <w:r w:rsidRPr="00CA0566">
        <w:rPr>
          <w:rFonts w:ascii="Times New Roman" w:eastAsia="Calibri" w:hAnsi="Times New Roman" w:cs="Times New Roman"/>
          <w:b/>
          <w:bCs/>
          <w:sz w:val="24"/>
          <w:szCs w:val="24"/>
          <w:lang w:eastAsia="ru-RU"/>
        </w:rPr>
        <w:t xml:space="preserve">                        </w:t>
      </w:r>
      <w:r w:rsidRPr="00CA0566">
        <w:rPr>
          <w:rFonts w:ascii="Times New Roman" w:hAnsi="Times New Roman" w:cs="Times New Roman"/>
          <w:noProof/>
          <w:lang w:eastAsia="ru-RU"/>
        </w:rPr>
        <w:drawing>
          <wp:inline distT="0" distB="0" distL="0" distR="0" wp14:anchorId="4FA37F33" wp14:editId="4E53AC01">
            <wp:extent cx="4205605" cy="5939790"/>
            <wp:effectExtent l="0" t="0" r="4445" b="381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05605" cy="5939790"/>
                    </a:xfrm>
                    <a:prstGeom prst="rect">
                      <a:avLst/>
                    </a:prstGeom>
                    <a:noFill/>
                    <a:ln>
                      <a:noFill/>
                    </a:ln>
                  </pic:spPr>
                </pic:pic>
              </a:graphicData>
            </a:graphic>
          </wp:inline>
        </w:drawing>
      </w:r>
    </w:p>
    <w:p w14:paraId="6BFB4F6C" w14:textId="77777777" w:rsidR="00E4547D" w:rsidRPr="00CA0566" w:rsidRDefault="00E4547D" w:rsidP="00D665DB">
      <w:pPr>
        <w:tabs>
          <w:tab w:val="left" w:pos="8222"/>
        </w:tabs>
        <w:spacing w:after="0" w:line="360" w:lineRule="auto"/>
        <w:rPr>
          <w:rFonts w:ascii="Times New Roman" w:eastAsia="Calibri" w:hAnsi="Times New Roman" w:cs="Times New Roman"/>
          <w:b/>
          <w:bCs/>
          <w:sz w:val="24"/>
          <w:szCs w:val="24"/>
          <w:lang w:val="en-US" w:eastAsia="ru-RU"/>
        </w:rPr>
      </w:pPr>
      <w:r w:rsidRPr="00CA0566">
        <w:rPr>
          <w:rFonts w:ascii="Times New Roman" w:eastAsia="Calibri" w:hAnsi="Times New Roman" w:cs="Times New Roman"/>
          <w:b/>
          <w:bCs/>
          <w:noProof/>
          <w:sz w:val="24"/>
          <w:szCs w:val="24"/>
          <w:lang w:eastAsia="ru-RU"/>
        </w:rPr>
        <w:drawing>
          <wp:inline distT="0" distB="0" distL="0" distR="0" wp14:anchorId="7AFA9274" wp14:editId="79D16226">
            <wp:extent cx="4205605" cy="5939790"/>
            <wp:effectExtent l="0" t="0" r="4445" b="381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05605" cy="5939790"/>
                    </a:xfrm>
                    <a:prstGeom prst="rect">
                      <a:avLst/>
                    </a:prstGeom>
                    <a:noFill/>
                    <a:ln>
                      <a:noFill/>
                    </a:ln>
                  </pic:spPr>
                </pic:pic>
              </a:graphicData>
            </a:graphic>
          </wp:inline>
        </w:drawing>
      </w:r>
      <w:r w:rsidRPr="00CA0566">
        <w:rPr>
          <w:rFonts w:ascii="Times New Roman" w:eastAsia="Calibri" w:hAnsi="Times New Roman" w:cs="Times New Roman"/>
          <w:b/>
          <w:bCs/>
          <w:sz w:val="24"/>
          <w:szCs w:val="24"/>
          <w:lang w:val="en-US" w:eastAsia="ru-RU"/>
        </w:rPr>
        <w:t xml:space="preserve">                </w:t>
      </w:r>
      <w:r w:rsidRPr="00CA0566">
        <w:rPr>
          <w:rFonts w:ascii="Times New Roman" w:eastAsia="Calibri" w:hAnsi="Times New Roman" w:cs="Times New Roman"/>
          <w:b/>
          <w:bCs/>
          <w:noProof/>
          <w:sz w:val="24"/>
          <w:szCs w:val="24"/>
          <w:lang w:eastAsia="ru-RU"/>
        </w:rPr>
        <w:drawing>
          <wp:inline distT="0" distB="0" distL="0" distR="0" wp14:anchorId="70AF4F4D" wp14:editId="108234C9">
            <wp:extent cx="4205605" cy="5939790"/>
            <wp:effectExtent l="0" t="0" r="4445" b="381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05605" cy="5939790"/>
                    </a:xfrm>
                    <a:prstGeom prst="rect">
                      <a:avLst/>
                    </a:prstGeom>
                    <a:noFill/>
                    <a:ln>
                      <a:noFill/>
                    </a:ln>
                  </pic:spPr>
                </pic:pic>
              </a:graphicData>
            </a:graphic>
          </wp:inline>
        </w:drawing>
      </w:r>
    </w:p>
    <w:p w14:paraId="2322E1D7" w14:textId="77777777" w:rsidR="00E4547D" w:rsidRPr="00CA0566" w:rsidRDefault="00E4547D" w:rsidP="00D665DB">
      <w:pPr>
        <w:tabs>
          <w:tab w:val="left" w:pos="8222"/>
        </w:tabs>
        <w:spacing w:after="0" w:line="360" w:lineRule="auto"/>
        <w:rPr>
          <w:rFonts w:ascii="Times New Roman" w:eastAsia="Calibri" w:hAnsi="Times New Roman" w:cs="Times New Roman"/>
          <w:b/>
          <w:bCs/>
          <w:sz w:val="24"/>
          <w:szCs w:val="24"/>
          <w:lang w:val="en-US" w:eastAsia="ru-RU"/>
        </w:rPr>
      </w:pPr>
      <w:r w:rsidRPr="00CA0566">
        <w:rPr>
          <w:rFonts w:ascii="Times New Roman" w:eastAsia="Calibri" w:hAnsi="Times New Roman" w:cs="Times New Roman"/>
          <w:b/>
          <w:bCs/>
          <w:noProof/>
          <w:sz w:val="24"/>
          <w:szCs w:val="24"/>
          <w:lang w:eastAsia="ru-RU"/>
        </w:rPr>
        <w:drawing>
          <wp:inline distT="0" distB="0" distL="0" distR="0" wp14:anchorId="6E2FC794" wp14:editId="3A085A53">
            <wp:extent cx="4205605" cy="5939790"/>
            <wp:effectExtent l="0" t="0" r="4445" b="381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05605" cy="5939790"/>
                    </a:xfrm>
                    <a:prstGeom prst="rect">
                      <a:avLst/>
                    </a:prstGeom>
                    <a:noFill/>
                    <a:ln>
                      <a:noFill/>
                    </a:ln>
                  </pic:spPr>
                </pic:pic>
              </a:graphicData>
            </a:graphic>
          </wp:inline>
        </w:drawing>
      </w:r>
      <w:r w:rsidRPr="00CA0566">
        <w:rPr>
          <w:rFonts w:ascii="Times New Roman" w:eastAsia="Calibri" w:hAnsi="Times New Roman" w:cs="Times New Roman"/>
          <w:b/>
          <w:bCs/>
          <w:sz w:val="24"/>
          <w:szCs w:val="24"/>
          <w:lang w:val="en-US" w:eastAsia="ru-RU"/>
        </w:rPr>
        <w:t xml:space="preserve">                 </w:t>
      </w:r>
      <w:r w:rsidRPr="00CA0566">
        <w:rPr>
          <w:rFonts w:ascii="Times New Roman" w:eastAsia="Calibri" w:hAnsi="Times New Roman" w:cs="Times New Roman"/>
          <w:b/>
          <w:bCs/>
          <w:noProof/>
          <w:sz w:val="24"/>
          <w:szCs w:val="24"/>
          <w:lang w:eastAsia="ru-RU"/>
        </w:rPr>
        <w:drawing>
          <wp:inline distT="0" distB="0" distL="0" distR="0" wp14:anchorId="6D7DE8CF" wp14:editId="1259320E">
            <wp:extent cx="4205605" cy="5939790"/>
            <wp:effectExtent l="0" t="0" r="4445" b="381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05605" cy="5939790"/>
                    </a:xfrm>
                    <a:prstGeom prst="rect">
                      <a:avLst/>
                    </a:prstGeom>
                    <a:noFill/>
                    <a:ln>
                      <a:noFill/>
                    </a:ln>
                  </pic:spPr>
                </pic:pic>
              </a:graphicData>
            </a:graphic>
          </wp:inline>
        </w:drawing>
      </w:r>
    </w:p>
    <w:p w14:paraId="0C3EB579" w14:textId="77777777" w:rsidR="00E4547D" w:rsidRPr="00CA0566" w:rsidRDefault="00E4547D" w:rsidP="00D665DB">
      <w:pPr>
        <w:tabs>
          <w:tab w:val="left" w:pos="8222"/>
        </w:tabs>
        <w:spacing w:after="0" w:line="360" w:lineRule="auto"/>
        <w:rPr>
          <w:rFonts w:ascii="Times New Roman" w:eastAsia="Calibri" w:hAnsi="Times New Roman" w:cs="Times New Roman"/>
          <w:b/>
          <w:bCs/>
          <w:sz w:val="24"/>
          <w:szCs w:val="24"/>
          <w:lang w:val="en-US" w:eastAsia="ru-RU"/>
        </w:rPr>
      </w:pPr>
      <w:r w:rsidRPr="00CA0566">
        <w:rPr>
          <w:rFonts w:ascii="Times New Roman" w:eastAsia="Calibri" w:hAnsi="Times New Roman" w:cs="Times New Roman"/>
          <w:b/>
          <w:bCs/>
          <w:noProof/>
          <w:sz w:val="24"/>
          <w:szCs w:val="24"/>
          <w:lang w:eastAsia="ru-RU"/>
        </w:rPr>
        <w:drawing>
          <wp:inline distT="0" distB="0" distL="0" distR="0" wp14:anchorId="02E20973" wp14:editId="34912365">
            <wp:extent cx="4205605" cy="5939790"/>
            <wp:effectExtent l="0" t="0" r="4445" b="381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05605" cy="5939790"/>
                    </a:xfrm>
                    <a:prstGeom prst="rect">
                      <a:avLst/>
                    </a:prstGeom>
                    <a:noFill/>
                    <a:ln>
                      <a:noFill/>
                    </a:ln>
                  </pic:spPr>
                </pic:pic>
              </a:graphicData>
            </a:graphic>
          </wp:inline>
        </w:drawing>
      </w:r>
      <w:r w:rsidRPr="00CA0566">
        <w:rPr>
          <w:rFonts w:ascii="Times New Roman" w:eastAsia="Calibri" w:hAnsi="Times New Roman" w:cs="Times New Roman"/>
          <w:b/>
          <w:bCs/>
          <w:sz w:val="24"/>
          <w:szCs w:val="24"/>
          <w:lang w:val="en-US" w:eastAsia="ru-RU"/>
        </w:rPr>
        <w:t xml:space="preserve">                  </w:t>
      </w:r>
      <w:r w:rsidRPr="00CA0566">
        <w:rPr>
          <w:rFonts w:ascii="Times New Roman" w:eastAsia="Calibri" w:hAnsi="Times New Roman" w:cs="Times New Roman"/>
          <w:b/>
          <w:bCs/>
          <w:noProof/>
          <w:sz w:val="24"/>
          <w:szCs w:val="24"/>
          <w:lang w:eastAsia="ru-RU"/>
        </w:rPr>
        <w:drawing>
          <wp:inline distT="0" distB="0" distL="0" distR="0" wp14:anchorId="3F07B063" wp14:editId="25069684">
            <wp:extent cx="4205605" cy="5939790"/>
            <wp:effectExtent l="0" t="0" r="4445" b="381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05605" cy="5939790"/>
                    </a:xfrm>
                    <a:prstGeom prst="rect">
                      <a:avLst/>
                    </a:prstGeom>
                    <a:noFill/>
                    <a:ln>
                      <a:noFill/>
                    </a:ln>
                  </pic:spPr>
                </pic:pic>
              </a:graphicData>
            </a:graphic>
          </wp:inline>
        </w:drawing>
      </w:r>
    </w:p>
    <w:p w14:paraId="5CC4978E" w14:textId="77777777" w:rsidR="00E4547D" w:rsidRPr="00CA0566" w:rsidRDefault="00E4547D" w:rsidP="00D665DB">
      <w:pPr>
        <w:tabs>
          <w:tab w:val="left" w:pos="8222"/>
        </w:tabs>
        <w:spacing w:after="0" w:line="360" w:lineRule="auto"/>
        <w:rPr>
          <w:rFonts w:ascii="Times New Roman" w:eastAsia="Calibri" w:hAnsi="Times New Roman" w:cs="Times New Roman"/>
          <w:b/>
          <w:bCs/>
          <w:sz w:val="24"/>
          <w:szCs w:val="24"/>
          <w:lang w:val="en-US" w:eastAsia="ru-RU"/>
        </w:rPr>
      </w:pPr>
      <w:r w:rsidRPr="00CA0566">
        <w:rPr>
          <w:rFonts w:ascii="Times New Roman" w:eastAsia="Calibri" w:hAnsi="Times New Roman" w:cs="Times New Roman"/>
          <w:b/>
          <w:bCs/>
          <w:noProof/>
          <w:sz w:val="24"/>
          <w:szCs w:val="24"/>
          <w:lang w:eastAsia="ru-RU"/>
        </w:rPr>
        <w:drawing>
          <wp:inline distT="0" distB="0" distL="0" distR="0" wp14:anchorId="08C9038C" wp14:editId="2299D12D">
            <wp:extent cx="4205605" cy="5939790"/>
            <wp:effectExtent l="0" t="0" r="4445" b="381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05605" cy="5939790"/>
                    </a:xfrm>
                    <a:prstGeom prst="rect">
                      <a:avLst/>
                    </a:prstGeom>
                    <a:noFill/>
                    <a:ln>
                      <a:noFill/>
                    </a:ln>
                  </pic:spPr>
                </pic:pic>
              </a:graphicData>
            </a:graphic>
          </wp:inline>
        </w:drawing>
      </w:r>
      <w:r w:rsidRPr="00CA0566">
        <w:rPr>
          <w:rFonts w:ascii="Times New Roman" w:eastAsia="Calibri" w:hAnsi="Times New Roman" w:cs="Times New Roman"/>
          <w:b/>
          <w:bCs/>
          <w:sz w:val="24"/>
          <w:szCs w:val="24"/>
          <w:lang w:val="en-US" w:eastAsia="ru-RU"/>
        </w:rPr>
        <w:t xml:space="preserve">                   </w:t>
      </w:r>
      <w:r w:rsidRPr="00CA0566">
        <w:rPr>
          <w:rFonts w:ascii="Times New Roman" w:eastAsia="Calibri" w:hAnsi="Times New Roman" w:cs="Times New Roman"/>
          <w:b/>
          <w:bCs/>
          <w:noProof/>
          <w:sz w:val="24"/>
          <w:szCs w:val="24"/>
          <w:lang w:eastAsia="ru-RU"/>
        </w:rPr>
        <w:drawing>
          <wp:inline distT="0" distB="0" distL="0" distR="0" wp14:anchorId="01FA717C" wp14:editId="7FE0561E">
            <wp:extent cx="4205605" cy="5939790"/>
            <wp:effectExtent l="0" t="0" r="4445" b="381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05605" cy="5939790"/>
                    </a:xfrm>
                    <a:prstGeom prst="rect">
                      <a:avLst/>
                    </a:prstGeom>
                    <a:noFill/>
                    <a:ln>
                      <a:noFill/>
                    </a:ln>
                  </pic:spPr>
                </pic:pic>
              </a:graphicData>
            </a:graphic>
          </wp:inline>
        </w:drawing>
      </w:r>
    </w:p>
    <w:p w14:paraId="7CF7100E" w14:textId="77777777" w:rsidR="00E4547D" w:rsidRPr="00CA0566" w:rsidRDefault="00E4547D" w:rsidP="00D665DB">
      <w:pPr>
        <w:tabs>
          <w:tab w:val="left" w:pos="8222"/>
        </w:tabs>
        <w:spacing w:after="0" w:line="360" w:lineRule="auto"/>
        <w:rPr>
          <w:rFonts w:ascii="Times New Roman" w:eastAsia="Calibri" w:hAnsi="Times New Roman" w:cs="Times New Roman"/>
          <w:b/>
          <w:bCs/>
          <w:sz w:val="24"/>
          <w:szCs w:val="24"/>
          <w:lang w:val="en-US" w:eastAsia="ru-RU"/>
        </w:rPr>
      </w:pPr>
      <w:r w:rsidRPr="00CA0566">
        <w:rPr>
          <w:rFonts w:ascii="Times New Roman" w:eastAsia="Calibri" w:hAnsi="Times New Roman" w:cs="Times New Roman"/>
          <w:b/>
          <w:bCs/>
          <w:noProof/>
          <w:sz w:val="24"/>
          <w:szCs w:val="24"/>
          <w:lang w:eastAsia="ru-RU"/>
        </w:rPr>
        <w:drawing>
          <wp:inline distT="0" distB="0" distL="0" distR="0" wp14:anchorId="5C54C651" wp14:editId="3B49074A">
            <wp:extent cx="4205605" cy="5939790"/>
            <wp:effectExtent l="0" t="0" r="4445" b="381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05605" cy="5939790"/>
                    </a:xfrm>
                    <a:prstGeom prst="rect">
                      <a:avLst/>
                    </a:prstGeom>
                    <a:noFill/>
                    <a:ln>
                      <a:noFill/>
                    </a:ln>
                  </pic:spPr>
                </pic:pic>
              </a:graphicData>
            </a:graphic>
          </wp:inline>
        </w:drawing>
      </w:r>
      <w:r w:rsidRPr="00CA0566">
        <w:rPr>
          <w:rFonts w:ascii="Times New Roman" w:eastAsia="Calibri" w:hAnsi="Times New Roman" w:cs="Times New Roman"/>
          <w:b/>
          <w:bCs/>
          <w:sz w:val="24"/>
          <w:szCs w:val="24"/>
          <w:lang w:val="en-US" w:eastAsia="ru-RU"/>
        </w:rPr>
        <w:t xml:space="preserve">                     </w:t>
      </w:r>
      <w:r w:rsidRPr="00CA0566">
        <w:rPr>
          <w:rFonts w:ascii="Times New Roman" w:eastAsia="Calibri" w:hAnsi="Times New Roman" w:cs="Times New Roman"/>
          <w:b/>
          <w:bCs/>
          <w:noProof/>
          <w:sz w:val="24"/>
          <w:szCs w:val="24"/>
          <w:lang w:eastAsia="ru-RU"/>
        </w:rPr>
        <w:drawing>
          <wp:inline distT="0" distB="0" distL="0" distR="0" wp14:anchorId="7BA97101" wp14:editId="2E612C60">
            <wp:extent cx="4205605" cy="5939790"/>
            <wp:effectExtent l="0" t="0" r="4445" b="381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05605" cy="5939790"/>
                    </a:xfrm>
                    <a:prstGeom prst="rect">
                      <a:avLst/>
                    </a:prstGeom>
                    <a:noFill/>
                    <a:ln>
                      <a:noFill/>
                    </a:ln>
                  </pic:spPr>
                </pic:pic>
              </a:graphicData>
            </a:graphic>
          </wp:inline>
        </w:drawing>
      </w:r>
    </w:p>
    <w:p w14:paraId="2D2FD163" w14:textId="77777777" w:rsidR="00E4547D" w:rsidRPr="00CA0566" w:rsidRDefault="00E4547D" w:rsidP="00D665DB">
      <w:pPr>
        <w:tabs>
          <w:tab w:val="left" w:pos="8222"/>
        </w:tabs>
        <w:spacing w:after="0" w:line="360" w:lineRule="auto"/>
        <w:rPr>
          <w:rFonts w:ascii="Times New Roman" w:eastAsia="Calibri" w:hAnsi="Times New Roman" w:cs="Times New Roman"/>
          <w:b/>
          <w:bCs/>
          <w:sz w:val="24"/>
          <w:szCs w:val="24"/>
          <w:lang w:val="en-US" w:eastAsia="ru-RU"/>
        </w:rPr>
      </w:pPr>
      <w:r w:rsidRPr="00CA0566">
        <w:rPr>
          <w:rFonts w:ascii="Times New Roman" w:eastAsia="Calibri" w:hAnsi="Times New Roman" w:cs="Times New Roman"/>
          <w:b/>
          <w:bCs/>
          <w:noProof/>
          <w:sz w:val="24"/>
          <w:szCs w:val="24"/>
          <w:lang w:eastAsia="ru-RU"/>
        </w:rPr>
        <w:drawing>
          <wp:inline distT="0" distB="0" distL="0" distR="0" wp14:anchorId="60F01FD6" wp14:editId="77024116">
            <wp:extent cx="4205605" cy="5939790"/>
            <wp:effectExtent l="0" t="0" r="4445" b="381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05605" cy="5939790"/>
                    </a:xfrm>
                    <a:prstGeom prst="rect">
                      <a:avLst/>
                    </a:prstGeom>
                    <a:noFill/>
                    <a:ln>
                      <a:noFill/>
                    </a:ln>
                  </pic:spPr>
                </pic:pic>
              </a:graphicData>
            </a:graphic>
          </wp:inline>
        </w:drawing>
      </w:r>
      <w:r w:rsidRPr="00CA0566">
        <w:rPr>
          <w:rFonts w:ascii="Times New Roman" w:eastAsia="Calibri" w:hAnsi="Times New Roman" w:cs="Times New Roman"/>
          <w:b/>
          <w:bCs/>
          <w:sz w:val="24"/>
          <w:szCs w:val="24"/>
          <w:lang w:val="en-US" w:eastAsia="ru-RU"/>
        </w:rPr>
        <w:t xml:space="preserve">                     </w:t>
      </w:r>
      <w:r w:rsidRPr="00CA0566">
        <w:rPr>
          <w:rFonts w:ascii="Times New Roman" w:eastAsia="Calibri" w:hAnsi="Times New Roman" w:cs="Times New Roman"/>
          <w:b/>
          <w:bCs/>
          <w:noProof/>
          <w:sz w:val="24"/>
          <w:szCs w:val="24"/>
          <w:lang w:eastAsia="ru-RU"/>
        </w:rPr>
        <w:drawing>
          <wp:inline distT="0" distB="0" distL="0" distR="0" wp14:anchorId="2C87DBDC" wp14:editId="730A4BEE">
            <wp:extent cx="4205605" cy="5939790"/>
            <wp:effectExtent l="0" t="0" r="4445" b="381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05605" cy="5939790"/>
                    </a:xfrm>
                    <a:prstGeom prst="rect">
                      <a:avLst/>
                    </a:prstGeom>
                    <a:noFill/>
                    <a:ln>
                      <a:noFill/>
                    </a:ln>
                  </pic:spPr>
                </pic:pic>
              </a:graphicData>
            </a:graphic>
          </wp:inline>
        </w:drawing>
      </w:r>
    </w:p>
    <w:p w14:paraId="1E8096D0" w14:textId="77777777" w:rsidR="00E4547D" w:rsidRPr="00CA0566" w:rsidRDefault="00E4547D" w:rsidP="00D665DB">
      <w:pPr>
        <w:tabs>
          <w:tab w:val="left" w:pos="8222"/>
        </w:tabs>
        <w:spacing w:after="0" w:line="360" w:lineRule="auto"/>
        <w:rPr>
          <w:rFonts w:ascii="Times New Roman" w:eastAsia="Calibri" w:hAnsi="Times New Roman" w:cs="Times New Roman"/>
          <w:b/>
          <w:bCs/>
          <w:sz w:val="24"/>
          <w:szCs w:val="24"/>
          <w:lang w:val="en-US" w:eastAsia="ru-RU"/>
        </w:rPr>
      </w:pPr>
      <w:r w:rsidRPr="00CA0566">
        <w:rPr>
          <w:rFonts w:ascii="Times New Roman" w:eastAsia="Calibri" w:hAnsi="Times New Roman" w:cs="Times New Roman"/>
          <w:b/>
          <w:bCs/>
          <w:noProof/>
          <w:sz w:val="24"/>
          <w:szCs w:val="24"/>
          <w:lang w:eastAsia="ru-RU"/>
        </w:rPr>
        <w:drawing>
          <wp:inline distT="0" distB="0" distL="0" distR="0" wp14:anchorId="6D0FCE76" wp14:editId="12707F61">
            <wp:extent cx="4205605" cy="5939790"/>
            <wp:effectExtent l="0" t="0" r="4445" b="381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05605" cy="5939790"/>
                    </a:xfrm>
                    <a:prstGeom prst="rect">
                      <a:avLst/>
                    </a:prstGeom>
                    <a:noFill/>
                    <a:ln>
                      <a:noFill/>
                    </a:ln>
                  </pic:spPr>
                </pic:pic>
              </a:graphicData>
            </a:graphic>
          </wp:inline>
        </w:drawing>
      </w:r>
      <w:r w:rsidRPr="00CA0566">
        <w:rPr>
          <w:rFonts w:ascii="Times New Roman" w:eastAsia="Calibri" w:hAnsi="Times New Roman" w:cs="Times New Roman"/>
          <w:b/>
          <w:bCs/>
          <w:sz w:val="24"/>
          <w:szCs w:val="24"/>
          <w:lang w:val="en-US" w:eastAsia="ru-RU"/>
        </w:rPr>
        <w:t xml:space="preserve">                    </w:t>
      </w:r>
      <w:r w:rsidRPr="00CA0566">
        <w:rPr>
          <w:rFonts w:ascii="Times New Roman" w:eastAsia="Calibri" w:hAnsi="Times New Roman" w:cs="Times New Roman"/>
          <w:b/>
          <w:bCs/>
          <w:noProof/>
          <w:sz w:val="24"/>
          <w:szCs w:val="24"/>
          <w:lang w:eastAsia="ru-RU"/>
        </w:rPr>
        <w:drawing>
          <wp:inline distT="0" distB="0" distL="0" distR="0" wp14:anchorId="00D35F1E" wp14:editId="47F4C230">
            <wp:extent cx="4205605" cy="5939790"/>
            <wp:effectExtent l="0" t="0" r="4445" b="381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05605" cy="5939790"/>
                    </a:xfrm>
                    <a:prstGeom prst="rect">
                      <a:avLst/>
                    </a:prstGeom>
                    <a:noFill/>
                    <a:ln>
                      <a:noFill/>
                    </a:ln>
                  </pic:spPr>
                </pic:pic>
              </a:graphicData>
            </a:graphic>
          </wp:inline>
        </w:drawing>
      </w:r>
    </w:p>
    <w:p w14:paraId="462666DB" w14:textId="77777777" w:rsidR="00E4547D" w:rsidRPr="00CA0566" w:rsidRDefault="00E4547D" w:rsidP="00D665DB">
      <w:pPr>
        <w:tabs>
          <w:tab w:val="left" w:pos="8222"/>
        </w:tabs>
        <w:spacing w:after="0" w:line="360" w:lineRule="auto"/>
        <w:rPr>
          <w:rFonts w:ascii="Times New Roman" w:eastAsia="Calibri" w:hAnsi="Times New Roman" w:cs="Times New Roman"/>
          <w:b/>
          <w:bCs/>
          <w:sz w:val="24"/>
          <w:szCs w:val="24"/>
          <w:lang w:val="en-US" w:eastAsia="ru-RU"/>
        </w:rPr>
      </w:pPr>
      <w:r w:rsidRPr="00CA0566">
        <w:rPr>
          <w:rFonts w:ascii="Times New Roman" w:eastAsia="Calibri" w:hAnsi="Times New Roman" w:cs="Times New Roman"/>
          <w:b/>
          <w:bCs/>
          <w:noProof/>
          <w:sz w:val="24"/>
          <w:szCs w:val="24"/>
          <w:lang w:eastAsia="ru-RU"/>
        </w:rPr>
        <w:drawing>
          <wp:inline distT="0" distB="0" distL="0" distR="0" wp14:anchorId="13CA7F70" wp14:editId="5A879C04">
            <wp:extent cx="4205605" cy="5939790"/>
            <wp:effectExtent l="0" t="0" r="4445" b="381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05605" cy="5939790"/>
                    </a:xfrm>
                    <a:prstGeom prst="rect">
                      <a:avLst/>
                    </a:prstGeom>
                    <a:noFill/>
                    <a:ln>
                      <a:noFill/>
                    </a:ln>
                  </pic:spPr>
                </pic:pic>
              </a:graphicData>
            </a:graphic>
          </wp:inline>
        </w:drawing>
      </w:r>
      <w:r w:rsidRPr="00CA0566">
        <w:rPr>
          <w:rFonts w:ascii="Times New Roman" w:eastAsia="Calibri" w:hAnsi="Times New Roman" w:cs="Times New Roman"/>
          <w:b/>
          <w:bCs/>
          <w:sz w:val="24"/>
          <w:szCs w:val="24"/>
          <w:lang w:val="en-US" w:eastAsia="ru-RU"/>
        </w:rPr>
        <w:t xml:space="preserve">                    </w:t>
      </w:r>
      <w:r w:rsidRPr="00CA0566">
        <w:rPr>
          <w:rFonts w:ascii="Times New Roman" w:eastAsia="Calibri" w:hAnsi="Times New Roman" w:cs="Times New Roman"/>
          <w:b/>
          <w:bCs/>
          <w:noProof/>
          <w:sz w:val="24"/>
          <w:szCs w:val="24"/>
          <w:lang w:eastAsia="ru-RU"/>
        </w:rPr>
        <w:drawing>
          <wp:inline distT="0" distB="0" distL="0" distR="0" wp14:anchorId="1F79255D" wp14:editId="059B2772">
            <wp:extent cx="4205605" cy="5939790"/>
            <wp:effectExtent l="0" t="0" r="4445" b="381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05605" cy="5939790"/>
                    </a:xfrm>
                    <a:prstGeom prst="rect">
                      <a:avLst/>
                    </a:prstGeom>
                    <a:noFill/>
                    <a:ln>
                      <a:noFill/>
                    </a:ln>
                  </pic:spPr>
                </pic:pic>
              </a:graphicData>
            </a:graphic>
          </wp:inline>
        </w:drawing>
      </w:r>
    </w:p>
    <w:p w14:paraId="12282B8A" w14:textId="1F9BD315" w:rsidR="00E4547D" w:rsidRPr="00CA0566" w:rsidRDefault="00E4547D" w:rsidP="00D665DB">
      <w:pPr>
        <w:tabs>
          <w:tab w:val="left" w:pos="8222"/>
        </w:tabs>
        <w:spacing w:after="0" w:line="360" w:lineRule="auto"/>
        <w:rPr>
          <w:rFonts w:ascii="Times New Roman" w:eastAsia="Calibri" w:hAnsi="Times New Roman" w:cs="Times New Roman"/>
          <w:b/>
          <w:bCs/>
          <w:sz w:val="24"/>
          <w:szCs w:val="24"/>
          <w:lang w:val="en-US" w:eastAsia="ru-RU"/>
        </w:rPr>
      </w:pPr>
      <w:r w:rsidRPr="00CA0566">
        <w:rPr>
          <w:rFonts w:ascii="Times New Roman" w:eastAsia="Calibri" w:hAnsi="Times New Roman" w:cs="Times New Roman"/>
          <w:b/>
          <w:bCs/>
          <w:noProof/>
          <w:sz w:val="24"/>
          <w:szCs w:val="24"/>
          <w:lang w:eastAsia="ru-RU"/>
        </w:rPr>
        <w:drawing>
          <wp:inline distT="0" distB="0" distL="0" distR="0" wp14:anchorId="2C44FEE8" wp14:editId="6DF3D07D">
            <wp:extent cx="4205605" cy="5939790"/>
            <wp:effectExtent l="0" t="0" r="4445" b="381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05605" cy="5939790"/>
                    </a:xfrm>
                    <a:prstGeom prst="rect">
                      <a:avLst/>
                    </a:prstGeom>
                    <a:noFill/>
                    <a:ln>
                      <a:noFill/>
                    </a:ln>
                  </pic:spPr>
                </pic:pic>
              </a:graphicData>
            </a:graphic>
          </wp:inline>
        </w:drawing>
      </w:r>
      <w:r w:rsidRPr="00CA0566">
        <w:rPr>
          <w:rFonts w:ascii="Times New Roman" w:eastAsia="Calibri" w:hAnsi="Times New Roman" w:cs="Times New Roman"/>
          <w:b/>
          <w:bCs/>
          <w:sz w:val="24"/>
          <w:szCs w:val="24"/>
          <w:lang w:val="en-US" w:eastAsia="ru-RU"/>
        </w:rPr>
        <w:t xml:space="preserve">                     </w:t>
      </w:r>
      <w:r w:rsidRPr="00CA0566">
        <w:rPr>
          <w:rFonts w:ascii="Times New Roman" w:eastAsia="Calibri" w:hAnsi="Times New Roman" w:cs="Times New Roman"/>
          <w:b/>
          <w:bCs/>
          <w:noProof/>
          <w:sz w:val="24"/>
          <w:szCs w:val="24"/>
          <w:lang w:eastAsia="ru-RU"/>
        </w:rPr>
        <w:drawing>
          <wp:inline distT="0" distB="0" distL="0" distR="0" wp14:anchorId="3D922CD1" wp14:editId="2BCE2CDD">
            <wp:extent cx="4205605" cy="5939790"/>
            <wp:effectExtent l="0" t="0" r="4445" b="381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05605" cy="5939790"/>
                    </a:xfrm>
                    <a:prstGeom prst="rect">
                      <a:avLst/>
                    </a:prstGeom>
                    <a:noFill/>
                    <a:ln>
                      <a:noFill/>
                    </a:ln>
                  </pic:spPr>
                </pic:pic>
              </a:graphicData>
            </a:graphic>
          </wp:inline>
        </w:drawing>
      </w:r>
    </w:p>
    <w:p w14:paraId="744DB416" w14:textId="77777777" w:rsidR="00583ED3" w:rsidRPr="00CA0566" w:rsidRDefault="00583ED3" w:rsidP="00D665DB">
      <w:pPr>
        <w:tabs>
          <w:tab w:val="left" w:pos="8222"/>
        </w:tabs>
        <w:spacing w:after="0" w:line="360" w:lineRule="auto"/>
        <w:jc w:val="center"/>
        <w:rPr>
          <w:rFonts w:ascii="Times New Roman" w:eastAsia="Calibri" w:hAnsi="Times New Roman" w:cs="Times New Roman"/>
          <w:b/>
          <w:bCs/>
          <w:sz w:val="24"/>
          <w:szCs w:val="24"/>
          <w:lang w:eastAsia="ru-RU"/>
        </w:rPr>
      </w:pPr>
      <w:r w:rsidRPr="00CA0566">
        <w:rPr>
          <w:rFonts w:ascii="Times New Roman" w:eastAsia="Calibri" w:hAnsi="Times New Roman" w:cs="Times New Roman"/>
          <w:b/>
          <w:bCs/>
          <w:noProof/>
          <w:sz w:val="24"/>
          <w:szCs w:val="24"/>
          <w:lang w:eastAsia="ru-RU"/>
        </w:rPr>
        <w:drawing>
          <wp:inline distT="0" distB="0" distL="0" distR="0" wp14:anchorId="47D10846" wp14:editId="393738AD">
            <wp:extent cx="4205605" cy="5939790"/>
            <wp:effectExtent l="0" t="0" r="4445" b="381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05605" cy="5939790"/>
                    </a:xfrm>
                    <a:prstGeom prst="rect">
                      <a:avLst/>
                    </a:prstGeom>
                    <a:noFill/>
                    <a:ln>
                      <a:noFill/>
                    </a:ln>
                  </pic:spPr>
                </pic:pic>
              </a:graphicData>
            </a:graphic>
          </wp:inline>
        </w:drawing>
      </w:r>
      <w:r w:rsidRPr="00CA0566">
        <w:rPr>
          <w:rFonts w:ascii="Times New Roman" w:eastAsia="Calibri" w:hAnsi="Times New Roman" w:cs="Times New Roman"/>
          <w:b/>
          <w:bCs/>
          <w:sz w:val="24"/>
          <w:szCs w:val="24"/>
          <w:lang w:eastAsia="ru-RU"/>
        </w:rPr>
        <w:t xml:space="preserve">           </w:t>
      </w:r>
      <w:r w:rsidRPr="00CA0566">
        <w:rPr>
          <w:rFonts w:ascii="Times New Roman" w:eastAsia="Calibri" w:hAnsi="Times New Roman" w:cs="Times New Roman"/>
          <w:b/>
          <w:bCs/>
          <w:noProof/>
          <w:sz w:val="24"/>
          <w:szCs w:val="24"/>
          <w:lang w:eastAsia="ru-RU"/>
        </w:rPr>
        <w:drawing>
          <wp:inline distT="0" distB="0" distL="0" distR="0" wp14:anchorId="1686171F" wp14:editId="3131C4AC">
            <wp:extent cx="4205605" cy="5939790"/>
            <wp:effectExtent l="0" t="0" r="4445" b="381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05605" cy="5939790"/>
                    </a:xfrm>
                    <a:prstGeom prst="rect">
                      <a:avLst/>
                    </a:prstGeom>
                    <a:noFill/>
                    <a:ln>
                      <a:noFill/>
                    </a:ln>
                  </pic:spPr>
                </pic:pic>
              </a:graphicData>
            </a:graphic>
          </wp:inline>
        </w:drawing>
      </w:r>
    </w:p>
    <w:p w14:paraId="6402B1EA" w14:textId="77777777" w:rsidR="00583ED3" w:rsidRPr="00CA0566" w:rsidRDefault="00583ED3" w:rsidP="00D665DB">
      <w:pPr>
        <w:tabs>
          <w:tab w:val="left" w:pos="8222"/>
        </w:tabs>
        <w:spacing w:after="0" w:line="360" w:lineRule="auto"/>
        <w:jc w:val="center"/>
        <w:rPr>
          <w:rFonts w:ascii="Times New Roman" w:eastAsia="Calibri" w:hAnsi="Times New Roman" w:cs="Times New Roman"/>
          <w:b/>
          <w:bCs/>
          <w:sz w:val="24"/>
          <w:szCs w:val="24"/>
          <w:lang w:eastAsia="ru-RU"/>
        </w:rPr>
      </w:pPr>
      <w:r w:rsidRPr="00CA0566">
        <w:rPr>
          <w:rFonts w:ascii="Times New Roman" w:eastAsia="Calibri" w:hAnsi="Times New Roman" w:cs="Times New Roman"/>
          <w:b/>
          <w:bCs/>
          <w:noProof/>
          <w:sz w:val="24"/>
          <w:szCs w:val="24"/>
          <w:lang w:eastAsia="ru-RU"/>
        </w:rPr>
        <w:drawing>
          <wp:inline distT="0" distB="0" distL="0" distR="0" wp14:anchorId="5D52CE1A" wp14:editId="4CB9B08F">
            <wp:extent cx="4205605" cy="5939790"/>
            <wp:effectExtent l="0" t="0" r="4445" b="381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205605" cy="5939790"/>
                    </a:xfrm>
                    <a:prstGeom prst="rect">
                      <a:avLst/>
                    </a:prstGeom>
                    <a:noFill/>
                    <a:ln>
                      <a:noFill/>
                    </a:ln>
                  </pic:spPr>
                </pic:pic>
              </a:graphicData>
            </a:graphic>
          </wp:inline>
        </w:drawing>
      </w:r>
      <w:r w:rsidRPr="00CA0566">
        <w:rPr>
          <w:rFonts w:ascii="Times New Roman" w:eastAsia="Calibri" w:hAnsi="Times New Roman" w:cs="Times New Roman"/>
          <w:b/>
          <w:bCs/>
          <w:sz w:val="24"/>
          <w:szCs w:val="24"/>
          <w:lang w:eastAsia="ru-RU"/>
        </w:rPr>
        <w:t xml:space="preserve">           </w:t>
      </w:r>
      <w:r w:rsidRPr="00CA0566">
        <w:rPr>
          <w:rFonts w:ascii="Times New Roman" w:eastAsia="Calibri" w:hAnsi="Times New Roman" w:cs="Times New Roman"/>
          <w:b/>
          <w:bCs/>
          <w:noProof/>
          <w:sz w:val="24"/>
          <w:szCs w:val="24"/>
          <w:lang w:eastAsia="ru-RU"/>
        </w:rPr>
        <w:drawing>
          <wp:inline distT="0" distB="0" distL="0" distR="0" wp14:anchorId="0AB7341F" wp14:editId="31573865">
            <wp:extent cx="4205605" cy="5939790"/>
            <wp:effectExtent l="0" t="0" r="4445" b="381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05605" cy="5939790"/>
                    </a:xfrm>
                    <a:prstGeom prst="rect">
                      <a:avLst/>
                    </a:prstGeom>
                    <a:noFill/>
                    <a:ln>
                      <a:noFill/>
                    </a:ln>
                  </pic:spPr>
                </pic:pic>
              </a:graphicData>
            </a:graphic>
          </wp:inline>
        </w:drawing>
      </w:r>
    </w:p>
    <w:p w14:paraId="56705D03" w14:textId="77777777" w:rsidR="00583ED3" w:rsidRPr="00CA0566" w:rsidRDefault="00583ED3" w:rsidP="00D665DB">
      <w:pPr>
        <w:tabs>
          <w:tab w:val="left" w:pos="8222"/>
        </w:tabs>
        <w:spacing w:after="0" w:line="360" w:lineRule="auto"/>
        <w:jc w:val="center"/>
        <w:rPr>
          <w:rFonts w:ascii="Times New Roman" w:eastAsia="Calibri" w:hAnsi="Times New Roman" w:cs="Times New Roman"/>
          <w:b/>
          <w:bCs/>
          <w:sz w:val="24"/>
          <w:szCs w:val="24"/>
          <w:lang w:eastAsia="ru-RU"/>
        </w:rPr>
      </w:pPr>
      <w:r w:rsidRPr="00CA0566">
        <w:rPr>
          <w:rFonts w:ascii="Times New Roman" w:eastAsia="Calibri" w:hAnsi="Times New Roman" w:cs="Times New Roman"/>
          <w:b/>
          <w:bCs/>
          <w:noProof/>
          <w:sz w:val="24"/>
          <w:szCs w:val="24"/>
          <w:lang w:eastAsia="ru-RU"/>
        </w:rPr>
        <w:drawing>
          <wp:inline distT="0" distB="0" distL="0" distR="0" wp14:anchorId="7A1B37D4" wp14:editId="0139C89D">
            <wp:extent cx="4205605" cy="5939790"/>
            <wp:effectExtent l="0" t="0" r="4445"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05605" cy="5939790"/>
                    </a:xfrm>
                    <a:prstGeom prst="rect">
                      <a:avLst/>
                    </a:prstGeom>
                    <a:noFill/>
                    <a:ln>
                      <a:noFill/>
                    </a:ln>
                  </pic:spPr>
                </pic:pic>
              </a:graphicData>
            </a:graphic>
          </wp:inline>
        </w:drawing>
      </w:r>
      <w:r w:rsidRPr="00CA0566">
        <w:rPr>
          <w:rFonts w:ascii="Times New Roman" w:eastAsia="Calibri" w:hAnsi="Times New Roman" w:cs="Times New Roman"/>
          <w:b/>
          <w:bCs/>
          <w:sz w:val="24"/>
          <w:szCs w:val="24"/>
          <w:lang w:eastAsia="ru-RU"/>
        </w:rPr>
        <w:t xml:space="preserve">           </w:t>
      </w:r>
      <w:r w:rsidRPr="00CA0566">
        <w:rPr>
          <w:rFonts w:ascii="Times New Roman" w:eastAsia="Calibri" w:hAnsi="Times New Roman" w:cs="Times New Roman"/>
          <w:b/>
          <w:bCs/>
          <w:noProof/>
          <w:sz w:val="24"/>
          <w:szCs w:val="24"/>
          <w:lang w:eastAsia="ru-RU"/>
        </w:rPr>
        <w:drawing>
          <wp:inline distT="0" distB="0" distL="0" distR="0" wp14:anchorId="20D1E79C" wp14:editId="2FAF0478">
            <wp:extent cx="4205605" cy="5939790"/>
            <wp:effectExtent l="0" t="0" r="4445" b="38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205605" cy="5939790"/>
                    </a:xfrm>
                    <a:prstGeom prst="rect">
                      <a:avLst/>
                    </a:prstGeom>
                    <a:noFill/>
                    <a:ln>
                      <a:noFill/>
                    </a:ln>
                  </pic:spPr>
                </pic:pic>
              </a:graphicData>
            </a:graphic>
          </wp:inline>
        </w:drawing>
      </w:r>
    </w:p>
    <w:p w14:paraId="2FAD115C" w14:textId="77777777" w:rsidR="00583ED3" w:rsidRPr="00CA0566" w:rsidRDefault="00583ED3" w:rsidP="00D665DB">
      <w:pPr>
        <w:tabs>
          <w:tab w:val="left" w:pos="8222"/>
        </w:tabs>
        <w:spacing w:after="0" w:line="360" w:lineRule="auto"/>
        <w:jc w:val="center"/>
        <w:rPr>
          <w:rFonts w:ascii="Times New Roman" w:eastAsia="Calibri" w:hAnsi="Times New Roman" w:cs="Times New Roman"/>
          <w:b/>
          <w:bCs/>
          <w:sz w:val="24"/>
          <w:szCs w:val="24"/>
          <w:lang w:eastAsia="ru-RU"/>
        </w:rPr>
      </w:pPr>
      <w:r w:rsidRPr="00CA0566">
        <w:rPr>
          <w:rFonts w:ascii="Times New Roman" w:eastAsia="Calibri" w:hAnsi="Times New Roman" w:cs="Times New Roman"/>
          <w:b/>
          <w:bCs/>
          <w:noProof/>
          <w:sz w:val="24"/>
          <w:szCs w:val="24"/>
          <w:lang w:eastAsia="ru-RU"/>
        </w:rPr>
        <w:drawing>
          <wp:inline distT="0" distB="0" distL="0" distR="0" wp14:anchorId="684B48CB" wp14:editId="2B348A19">
            <wp:extent cx="4205605" cy="5939790"/>
            <wp:effectExtent l="0" t="0" r="4445"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05605" cy="5939790"/>
                    </a:xfrm>
                    <a:prstGeom prst="rect">
                      <a:avLst/>
                    </a:prstGeom>
                    <a:noFill/>
                    <a:ln>
                      <a:noFill/>
                    </a:ln>
                  </pic:spPr>
                </pic:pic>
              </a:graphicData>
            </a:graphic>
          </wp:inline>
        </w:drawing>
      </w:r>
      <w:r w:rsidRPr="00CA0566">
        <w:rPr>
          <w:rFonts w:ascii="Times New Roman" w:eastAsia="Calibri" w:hAnsi="Times New Roman" w:cs="Times New Roman"/>
          <w:b/>
          <w:bCs/>
          <w:sz w:val="24"/>
          <w:szCs w:val="24"/>
          <w:lang w:eastAsia="ru-RU"/>
        </w:rPr>
        <w:t xml:space="preserve">           </w:t>
      </w:r>
      <w:r w:rsidRPr="00CA0566">
        <w:rPr>
          <w:rFonts w:ascii="Times New Roman" w:eastAsia="Calibri" w:hAnsi="Times New Roman" w:cs="Times New Roman"/>
          <w:b/>
          <w:bCs/>
          <w:noProof/>
          <w:sz w:val="24"/>
          <w:szCs w:val="24"/>
          <w:lang w:eastAsia="ru-RU"/>
        </w:rPr>
        <w:drawing>
          <wp:inline distT="0" distB="0" distL="0" distR="0" wp14:anchorId="19A2A3EC" wp14:editId="0F77491D">
            <wp:extent cx="4205605" cy="5939790"/>
            <wp:effectExtent l="0" t="0" r="4445" b="381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05605" cy="5939790"/>
                    </a:xfrm>
                    <a:prstGeom prst="rect">
                      <a:avLst/>
                    </a:prstGeom>
                    <a:noFill/>
                    <a:ln>
                      <a:noFill/>
                    </a:ln>
                  </pic:spPr>
                </pic:pic>
              </a:graphicData>
            </a:graphic>
          </wp:inline>
        </w:drawing>
      </w:r>
    </w:p>
    <w:p w14:paraId="03E23F82" w14:textId="00F9AD80" w:rsidR="00E4547D" w:rsidRPr="00CA0566" w:rsidRDefault="00583ED3" w:rsidP="00D665DB">
      <w:pPr>
        <w:tabs>
          <w:tab w:val="left" w:pos="8222"/>
        </w:tabs>
        <w:spacing w:after="0" w:line="360" w:lineRule="auto"/>
        <w:rPr>
          <w:rFonts w:ascii="Times New Roman" w:eastAsia="Calibri" w:hAnsi="Times New Roman" w:cs="Times New Roman"/>
          <w:b/>
          <w:bCs/>
          <w:sz w:val="24"/>
          <w:szCs w:val="24"/>
          <w:lang w:eastAsia="ru-RU"/>
        </w:rPr>
      </w:pPr>
      <w:r w:rsidRPr="00CA0566">
        <w:rPr>
          <w:rFonts w:ascii="Times New Roman" w:eastAsia="Calibri" w:hAnsi="Times New Roman" w:cs="Times New Roman"/>
          <w:b/>
          <w:bCs/>
          <w:sz w:val="24"/>
          <w:szCs w:val="24"/>
          <w:lang w:eastAsia="ru-RU"/>
        </w:rPr>
        <w:t xml:space="preserve">    </w:t>
      </w:r>
      <w:r w:rsidRPr="00CA0566">
        <w:rPr>
          <w:rFonts w:ascii="Times New Roman" w:eastAsia="Calibri" w:hAnsi="Times New Roman" w:cs="Times New Roman"/>
          <w:b/>
          <w:bCs/>
          <w:noProof/>
          <w:sz w:val="24"/>
          <w:szCs w:val="24"/>
          <w:lang w:eastAsia="ru-RU"/>
        </w:rPr>
        <w:drawing>
          <wp:inline distT="0" distB="0" distL="0" distR="0" wp14:anchorId="6E3C8FBC" wp14:editId="246313F6">
            <wp:extent cx="4205605" cy="5939790"/>
            <wp:effectExtent l="0" t="0" r="4445"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05605" cy="5939790"/>
                    </a:xfrm>
                    <a:prstGeom prst="rect">
                      <a:avLst/>
                    </a:prstGeom>
                    <a:noFill/>
                    <a:ln>
                      <a:noFill/>
                    </a:ln>
                  </pic:spPr>
                </pic:pic>
              </a:graphicData>
            </a:graphic>
          </wp:inline>
        </w:drawing>
      </w:r>
      <w:r w:rsidRPr="00CA0566">
        <w:rPr>
          <w:rFonts w:ascii="Times New Roman" w:eastAsia="Calibri" w:hAnsi="Times New Roman" w:cs="Times New Roman"/>
          <w:b/>
          <w:bCs/>
          <w:sz w:val="24"/>
          <w:szCs w:val="24"/>
          <w:lang w:eastAsia="ru-RU"/>
        </w:rPr>
        <w:t xml:space="preserve"> </w:t>
      </w:r>
    </w:p>
    <w:p w14:paraId="19AB10F5" w14:textId="77777777" w:rsidR="00E4547D" w:rsidRPr="00CA0566" w:rsidRDefault="00E4547D" w:rsidP="00D665DB">
      <w:pPr>
        <w:tabs>
          <w:tab w:val="left" w:pos="8222"/>
        </w:tabs>
        <w:spacing w:after="0" w:line="360" w:lineRule="auto"/>
        <w:rPr>
          <w:rFonts w:ascii="Times New Roman" w:eastAsia="Calibri" w:hAnsi="Times New Roman" w:cs="Times New Roman"/>
          <w:b/>
          <w:bCs/>
          <w:sz w:val="24"/>
          <w:szCs w:val="24"/>
          <w:lang w:eastAsia="ru-RU"/>
        </w:rPr>
      </w:pPr>
      <w:r w:rsidRPr="00CA0566">
        <w:rPr>
          <w:rFonts w:ascii="Times New Roman" w:eastAsia="Calibri" w:hAnsi="Times New Roman" w:cs="Times New Roman"/>
          <w:b/>
          <w:bCs/>
          <w:noProof/>
          <w:sz w:val="24"/>
          <w:szCs w:val="24"/>
          <w:lang w:eastAsia="ru-RU"/>
        </w:rPr>
        <w:drawing>
          <wp:inline distT="0" distB="0" distL="0" distR="0" wp14:anchorId="7ED26BF0" wp14:editId="6983CCCC">
            <wp:extent cx="4198620" cy="5939790"/>
            <wp:effectExtent l="0" t="0" r="0" b="381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198620" cy="5939790"/>
                    </a:xfrm>
                    <a:prstGeom prst="rect">
                      <a:avLst/>
                    </a:prstGeom>
                    <a:noFill/>
                    <a:ln>
                      <a:noFill/>
                    </a:ln>
                  </pic:spPr>
                </pic:pic>
              </a:graphicData>
            </a:graphic>
          </wp:inline>
        </w:drawing>
      </w:r>
      <w:r w:rsidRPr="00CA0566">
        <w:rPr>
          <w:rFonts w:ascii="Times New Roman" w:eastAsia="Calibri" w:hAnsi="Times New Roman" w:cs="Times New Roman"/>
          <w:b/>
          <w:bCs/>
          <w:sz w:val="24"/>
          <w:szCs w:val="24"/>
          <w:lang w:eastAsia="ru-RU"/>
        </w:rPr>
        <w:t xml:space="preserve">    </w:t>
      </w:r>
      <w:r w:rsidRPr="00CA0566">
        <w:rPr>
          <w:rFonts w:ascii="Times New Roman" w:eastAsia="Calibri" w:hAnsi="Times New Roman" w:cs="Times New Roman"/>
          <w:b/>
          <w:bCs/>
          <w:sz w:val="24"/>
          <w:szCs w:val="24"/>
          <w:lang w:val="en-US" w:eastAsia="ru-RU"/>
        </w:rPr>
        <w:t xml:space="preserve">    </w:t>
      </w:r>
      <w:r w:rsidRPr="00CA0566">
        <w:rPr>
          <w:rFonts w:ascii="Times New Roman" w:eastAsia="Calibri" w:hAnsi="Times New Roman" w:cs="Times New Roman"/>
          <w:b/>
          <w:bCs/>
          <w:sz w:val="24"/>
          <w:szCs w:val="24"/>
          <w:lang w:eastAsia="ru-RU"/>
        </w:rPr>
        <w:t xml:space="preserve">       </w:t>
      </w:r>
      <w:r w:rsidRPr="00CA0566">
        <w:rPr>
          <w:rFonts w:ascii="Times New Roman" w:eastAsia="Calibri" w:hAnsi="Times New Roman" w:cs="Times New Roman"/>
          <w:b/>
          <w:bCs/>
          <w:noProof/>
          <w:sz w:val="24"/>
          <w:szCs w:val="24"/>
          <w:lang w:eastAsia="ru-RU"/>
        </w:rPr>
        <w:drawing>
          <wp:inline distT="0" distB="0" distL="0" distR="0" wp14:anchorId="00549CA2" wp14:editId="4909A341">
            <wp:extent cx="4198620" cy="5939790"/>
            <wp:effectExtent l="0" t="0" r="0" b="381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198620" cy="5939790"/>
                    </a:xfrm>
                    <a:prstGeom prst="rect">
                      <a:avLst/>
                    </a:prstGeom>
                    <a:noFill/>
                    <a:ln>
                      <a:noFill/>
                    </a:ln>
                  </pic:spPr>
                </pic:pic>
              </a:graphicData>
            </a:graphic>
          </wp:inline>
        </w:drawing>
      </w:r>
    </w:p>
    <w:p w14:paraId="52B6395B" w14:textId="77777777" w:rsidR="00E4547D" w:rsidRPr="00CA0566" w:rsidRDefault="00E4547D" w:rsidP="00D665DB">
      <w:pPr>
        <w:tabs>
          <w:tab w:val="left" w:pos="8222"/>
        </w:tabs>
        <w:spacing w:after="0" w:line="360" w:lineRule="auto"/>
        <w:rPr>
          <w:rFonts w:ascii="Times New Roman" w:eastAsia="Calibri" w:hAnsi="Times New Roman" w:cs="Times New Roman"/>
          <w:b/>
          <w:bCs/>
          <w:sz w:val="24"/>
          <w:szCs w:val="24"/>
          <w:lang w:eastAsia="ru-RU"/>
        </w:rPr>
      </w:pPr>
      <w:r w:rsidRPr="00CA0566">
        <w:rPr>
          <w:rFonts w:ascii="Times New Roman" w:eastAsia="Calibri" w:hAnsi="Times New Roman" w:cs="Times New Roman"/>
          <w:b/>
          <w:bCs/>
          <w:noProof/>
          <w:sz w:val="24"/>
          <w:szCs w:val="24"/>
          <w:lang w:eastAsia="ru-RU"/>
        </w:rPr>
        <w:drawing>
          <wp:inline distT="0" distB="0" distL="0" distR="0" wp14:anchorId="11C8DB7F" wp14:editId="619941B2">
            <wp:extent cx="4198620" cy="5939790"/>
            <wp:effectExtent l="0" t="0" r="0" b="381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198620" cy="5939790"/>
                    </a:xfrm>
                    <a:prstGeom prst="rect">
                      <a:avLst/>
                    </a:prstGeom>
                    <a:noFill/>
                    <a:ln>
                      <a:noFill/>
                    </a:ln>
                  </pic:spPr>
                </pic:pic>
              </a:graphicData>
            </a:graphic>
          </wp:inline>
        </w:drawing>
      </w:r>
      <w:r w:rsidRPr="00CA0566">
        <w:rPr>
          <w:rFonts w:ascii="Times New Roman" w:eastAsia="Calibri" w:hAnsi="Times New Roman" w:cs="Times New Roman"/>
          <w:b/>
          <w:bCs/>
          <w:sz w:val="24"/>
          <w:szCs w:val="24"/>
          <w:lang w:eastAsia="ru-RU"/>
        </w:rPr>
        <w:t xml:space="preserve">     </w:t>
      </w:r>
      <w:r w:rsidRPr="00CA0566">
        <w:rPr>
          <w:rFonts w:ascii="Times New Roman" w:eastAsia="Calibri" w:hAnsi="Times New Roman" w:cs="Times New Roman"/>
          <w:b/>
          <w:bCs/>
          <w:sz w:val="24"/>
          <w:szCs w:val="24"/>
          <w:lang w:val="en-US" w:eastAsia="ru-RU"/>
        </w:rPr>
        <w:t xml:space="preserve">      </w:t>
      </w:r>
      <w:r w:rsidRPr="00CA0566">
        <w:rPr>
          <w:rFonts w:ascii="Times New Roman" w:eastAsia="Calibri" w:hAnsi="Times New Roman" w:cs="Times New Roman"/>
          <w:b/>
          <w:bCs/>
          <w:sz w:val="24"/>
          <w:szCs w:val="24"/>
          <w:lang w:eastAsia="ru-RU"/>
        </w:rPr>
        <w:t xml:space="preserve">      </w:t>
      </w:r>
      <w:r w:rsidRPr="00CA0566">
        <w:rPr>
          <w:rFonts w:ascii="Times New Roman" w:eastAsia="Calibri" w:hAnsi="Times New Roman" w:cs="Times New Roman"/>
          <w:b/>
          <w:bCs/>
          <w:noProof/>
          <w:sz w:val="24"/>
          <w:szCs w:val="24"/>
          <w:lang w:eastAsia="ru-RU"/>
        </w:rPr>
        <w:drawing>
          <wp:inline distT="0" distB="0" distL="0" distR="0" wp14:anchorId="4F7A2A19" wp14:editId="1CADD228">
            <wp:extent cx="4198620" cy="5939790"/>
            <wp:effectExtent l="0" t="0" r="0" b="381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198620" cy="5939790"/>
                    </a:xfrm>
                    <a:prstGeom prst="rect">
                      <a:avLst/>
                    </a:prstGeom>
                    <a:noFill/>
                    <a:ln>
                      <a:noFill/>
                    </a:ln>
                  </pic:spPr>
                </pic:pic>
              </a:graphicData>
            </a:graphic>
          </wp:inline>
        </w:drawing>
      </w:r>
    </w:p>
    <w:p w14:paraId="33C3344C" w14:textId="77777777" w:rsidR="00E4547D" w:rsidRPr="00CA0566" w:rsidRDefault="00E4547D" w:rsidP="00D665DB">
      <w:pPr>
        <w:tabs>
          <w:tab w:val="left" w:pos="8222"/>
        </w:tabs>
        <w:spacing w:after="0" w:line="360" w:lineRule="auto"/>
        <w:rPr>
          <w:rFonts w:ascii="Times New Roman" w:eastAsia="Calibri" w:hAnsi="Times New Roman" w:cs="Times New Roman"/>
          <w:b/>
          <w:bCs/>
          <w:sz w:val="24"/>
          <w:szCs w:val="24"/>
          <w:lang w:eastAsia="ru-RU"/>
        </w:rPr>
      </w:pPr>
      <w:r w:rsidRPr="00CA0566">
        <w:rPr>
          <w:rFonts w:ascii="Times New Roman" w:eastAsia="Calibri" w:hAnsi="Times New Roman" w:cs="Times New Roman"/>
          <w:b/>
          <w:bCs/>
          <w:noProof/>
          <w:sz w:val="24"/>
          <w:szCs w:val="24"/>
          <w:lang w:eastAsia="ru-RU"/>
        </w:rPr>
        <w:drawing>
          <wp:inline distT="0" distB="0" distL="0" distR="0" wp14:anchorId="53641089" wp14:editId="40DB46F7">
            <wp:extent cx="4198620" cy="5939790"/>
            <wp:effectExtent l="0" t="0" r="0" b="381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198620" cy="5939790"/>
                    </a:xfrm>
                    <a:prstGeom prst="rect">
                      <a:avLst/>
                    </a:prstGeom>
                    <a:noFill/>
                    <a:ln>
                      <a:noFill/>
                    </a:ln>
                  </pic:spPr>
                </pic:pic>
              </a:graphicData>
            </a:graphic>
          </wp:inline>
        </w:drawing>
      </w:r>
      <w:r w:rsidRPr="00CA0566">
        <w:rPr>
          <w:rFonts w:ascii="Times New Roman" w:eastAsia="Calibri" w:hAnsi="Times New Roman" w:cs="Times New Roman"/>
          <w:b/>
          <w:bCs/>
          <w:sz w:val="24"/>
          <w:szCs w:val="24"/>
          <w:lang w:eastAsia="ru-RU"/>
        </w:rPr>
        <w:t xml:space="preserve">    </w:t>
      </w:r>
      <w:r w:rsidRPr="00CA0566">
        <w:rPr>
          <w:rFonts w:ascii="Times New Roman" w:eastAsia="Calibri" w:hAnsi="Times New Roman" w:cs="Times New Roman"/>
          <w:b/>
          <w:bCs/>
          <w:sz w:val="24"/>
          <w:szCs w:val="24"/>
          <w:lang w:val="en-US" w:eastAsia="ru-RU"/>
        </w:rPr>
        <w:t xml:space="preserve">      </w:t>
      </w:r>
      <w:r w:rsidRPr="00CA0566">
        <w:rPr>
          <w:rFonts w:ascii="Times New Roman" w:eastAsia="Calibri" w:hAnsi="Times New Roman" w:cs="Times New Roman"/>
          <w:b/>
          <w:bCs/>
          <w:sz w:val="24"/>
          <w:szCs w:val="24"/>
          <w:lang w:eastAsia="ru-RU"/>
        </w:rPr>
        <w:t xml:space="preserve">      </w:t>
      </w:r>
      <w:r w:rsidRPr="00CA0566">
        <w:rPr>
          <w:rFonts w:ascii="Times New Roman" w:eastAsia="Calibri" w:hAnsi="Times New Roman" w:cs="Times New Roman"/>
          <w:b/>
          <w:bCs/>
          <w:noProof/>
          <w:sz w:val="24"/>
          <w:szCs w:val="24"/>
          <w:lang w:eastAsia="ru-RU"/>
        </w:rPr>
        <w:drawing>
          <wp:inline distT="0" distB="0" distL="0" distR="0" wp14:anchorId="373E3A7D" wp14:editId="69568F32">
            <wp:extent cx="4198620" cy="5939790"/>
            <wp:effectExtent l="0" t="0" r="0" b="381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198620" cy="5939790"/>
                    </a:xfrm>
                    <a:prstGeom prst="rect">
                      <a:avLst/>
                    </a:prstGeom>
                    <a:noFill/>
                    <a:ln>
                      <a:noFill/>
                    </a:ln>
                  </pic:spPr>
                </pic:pic>
              </a:graphicData>
            </a:graphic>
          </wp:inline>
        </w:drawing>
      </w:r>
    </w:p>
    <w:p w14:paraId="62BA1216" w14:textId="77777777" w:rsidR="00E4547D" w:rsidRPr="00CA0566" w:rsidRDefault="00E4547D" w:rsidP="00D665DB">
      <w:pPr>
        <w:tabs>
          <w:tab w:val="left" w:pos="8222"/>
        </w:tabs>
        <w:spacing w:after="0" w:line="360" w:lineRule="auto"/>
        <w:rPr>
          <w:rFonts w:ascii="Times New Roman" w:eastAsia="Calibri" w:hAnsi="Times New Roman" w:cs="Times New Roman"/>
          <w:b/>
          <w:bCs/>
          <w:sz w:val="24"/>
          <w:szCs w:val="24"/>
          <w:lang w:eastAsia="ru-RU"/>
        </w:rPr>
      </w:pPr>
      <w:r w:rsidRPr="00CA0566">
        <w:rPr>
          <w:rFonts w:ascii="Times New Roman" w:eastAsia="Calibri" w:hAnsi="Times New Roman" w:cs="Times New Roman"/>
          <w:b/>
          <w:bCs/>
          <w:noProof/>
          <w:sz w:val="24"/>
          <w:szCs w:val="24"/>
          <w:lang w:eastAsia="ru-RU"/>
        </w:rPr>
        <w:drawing>
          <wp:inline distT="0" distB="0" distL="0" distR="0" wp14:anchorId="38C05D70" wp14:editId="46CD5739">
            <wp:extent cx="4198620" cy="5939790"/>
            <wp:effectExtent l="0" t="0" r="0" b="381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198620" cy="5939790"/>
                    </a:xfrm>
                    <a:prstGeom prst="rect">
                      <a:avLst/>
                    </a:prstGeom>
                    <a:noFill/>
                    <a:ln>
                      <a:noFill/>
                    </a:ln>
                  </pic:spPr>
                </pic:pic>
              </a:graphicData>
            </a:graphic>
          </wp:inline>
        </w:drawing>
      </w:r>
      <w:r w:rsidRPr="00CA0566">
        <w:rPr>
          <w:rFonts w:ascii="Times New Roman" w:eastAsia="Calibri" w:hAnsi="Times New Roman" w:cs="Times New Roman"/>
          <w:b/>
          <w:bCs/>
          <w:sz w:val="24"/>
          <w:szCs w:val="24"/>
          <w:lang w:eastAsia="ru-RU"/>
        </w:rPr>
        <w:t xml:space="preserve">   </w:t>
      </w:r>
      <w:r w:rsidRPr="00CA0566">
        <w:rPr>
          <w:rFonts w:ascii="Times New Roman" w:eastAsia="Calibri" w:hAnsi="Times New Roman" w:cs="Times New Roman"/>
          <w:b/>
          <w:bCs/>
          <w:sz w:val="24"/>
          <w:szCs w:val="24"/>
          <w:lang w:val="en-US" w:eastAsia="ru-RU"/>
        </w:rPr>
        <w:t xml:space="preserve">      </w:t>
      </w:r>
      <w:r w:rsidRPr="00CA0566">
        <w:rPr>
          <w:rFonts w:ascii="Times New Roman" w:eastAsia="Calibri" w:hAnsi="Times New Roman" w:cs="Times New Roman"/>
          <w:b/>
          <w:bCs/>
          <w:sz w:val="24"/>
          <w:szCs w:val="24"/>
          <w:lang w:eastAsia="ru-RU"/>
        </w:rPr>
        <w:t xml:space="preserve">        </w:t>
      </w:r>
      <w:r w:rsidRPr="00CA0566">
        <w:rPr>
          <w:rFonts w:ascii="Times New Roman" w:eastAsia="Calibri" w:hAnsi="Times New Roman" w:cs="Times New Roman"/>
          <w:b/>
          <w:bCs/>
          <w:noProof/>
          <w:sz w:val="24"/>
          <w:szCs w:val="24"/>
          <w:lang w:eastAsia="ru-RU"/>
        </w:rPr>
        <w:drawing>
          <wp:inline distT="0" distB="0" distL="0" distR="0" wp14:anchorId="4E97EEC3" wp14:editId="35AF8C80">
            <wp:extent cx="4198620" cy="5939790"/>
            <wp:effectExtent l="0" t="0" r="825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98620" cy="5939790"/>
                    </a:xfrm>
                    <a:prstGeom prst="rect">
                      <a:avLst/>
                    </a:prstGeom>
                    <a:noFill/>
                    <a:ln>
                      <a:noFill/>
                    </a:ln>
                  </pic:spPr>
                </pic:pic>
              </a:graphicData>
            </a:graphic>
          </wp:inline>
        </w:drawing>
      </w:r>
    </w:p>
    <w:p w14:paraId="1754C4F7" w14:textId="77777777" w:rsidR="00E4547D" w:rsidRPr="00CA0566" w:rsidRDefault="00E4547D" w:rsidP="00D665DB">
      <w:pPr>
        <w:tabs>
          <w:tab w:val="left" w:pos="8222"/>
        </w:tabs>
        <w:spacing w:after="0" w:line="360" w:lineRule="auto"/>
        <w:rPr>
          <w:rFonts w:ascii="Times New Roman" w:eastAsia="Calibri" w:hAnsi="Times New Roman" w:cs="Times New Roman"/>
          <w:b/>
          <w:bCs/>
          <w:sz w:val="24"/>
          <w:szCs w:val="24"/>
          <w:lang w:eastAsia="ru-RU"/>
        </w:rPr>
      </w:pPr>
      <w:r w:rsidRPr="00CA0566">
        <w:rPr>
          <w:rFonts w:ascii="Times New Roman" w:eastAsia="Calibri" w:hAnsi="Times New Roman" w:cs="Times New Roman"/>
          <w:b/>
          <w:bCs/>
          <w:noProof/>
          <w:sz w:val="24"/>
          <w:szCs w:val="24"/>
          <w:lang w:eastAsia="ru-RU"/>
        </w:rPr>
        <w:drawing>
          <wp:inline distT="0" distB="0" distL="0" distR="0" wp14:anchorId="2AADE64A" wp14:editId="6C686BEA">
            <wp:extent cx="4198620" cy="5939790"/>
            <wp:effectExtent l="0" t="0" r="0" b="381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198620" cy="5939790"/>
                    </a:xfrm>
                    <a:prstGeom prst="rect">
                      <a:avLst/>
                    </a:prstGeom>
                    <a:noFill/>
                    <a:ln>
                      <a:noFill/>
                    </a:ln>
                  </pic:spPr>
                </pic:pic>
              </a:graphicData>
            </a:graphic>
          </wp:inline>
        </w:drawing>
      </w:r>
      <w:r w:rsidRPr="00CA0566">
        <w:rPr>
          <w:rFonts w:ascii="Times New Roman" w:eastAsia="Calibri" w:hAnsi="Times New Roman" w:cs="Times New Roman"/>
          <w:b/>
          <w:bCs/>
          <w:sz w:val="24"/>
          <w:szCs w:val="24"/>
          <w:lang w:eastAsia="ru-RU"/>
        </w:rPr>
        <w:t xml:space="preserve">      </w:t>
      </w:r>
      <w:r w:rsidRPr="00CA0566">
        <w:rPr>
          <w:rFonts w:ascii="Times New Roman" w:eastAsia="Calibri" w:hAnsi="Times New Roman" w:cs="Times New Roman"/>
          <w:b/>
          <w:bCs/>
          <w:sz w:val="24"/>
          <w:szCs w:val="24"/>
          <w:lang w:val="en-US" w:eastAsia="ru-RU"/>
        </w:rPr>
        <w:t xml:space="preserve">      </w:t>
      </w:r>
      <w:r w:rsidRPr="00CA0566">
        <w:rPr>
          <w:rFonts w:ascii="Times New Roman" w:eastAsia="Calibri" w:hAnsi="Times New Roman" w:cs="Times New Roman"/>
          <w:b/>
          <w:bCs/>
          <w:sz w:val="24"/>
          <w:szCs w:val="24"/>
          <w:lang w:eastAsia="ru-RU"/>
        </w:rPr>
        <w:t xml:space="preserve">     </w:t>
      </w:r>
      <w:r w:rsidRPr="00CA0566">
        <w:rPr>
          <w:rFonts w:ascii="Times New Roman" w:eastAsia="Calibri" w:hAnsi="Times New Roman" w:cs="Times New Roman"/>
          <w:b/>
          <w:bCs/>
          <w:noProof/>
          <w:sz w:val="24"/>
          <w:szCs w:val="24"/>
          <w:lang w:eastAsia="ru-RU"/>
        </w:rPr>
        <w:drawing>
          <wp:inline distT="0" distB="0" distL="0" distR="0" wp14:anchorId="7D00D156" wp14:editId="236BCEA6">
            <wp:extent cx="4198620" cy="5939790"/>
            <wp:effectExtent l="0" t="0" r="0" b="381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198620" cy="5939790"/>
                    </a:xfrm>
                    <a:prstGeom prst="rect">
                      <a:avLst/>
                    </a:prstGeom>
                    <a:noFill/>
                    <a:ln>
                      <a:noFill/>
                    </a:ln>
                  </pic:spPr>
                </pic:pic>
              </a:graphicData>
            </a:graphic>
          </wp:inline>
        </w:drawing>
      </w:r>
    </w:p>
    <w:p w14:paraId="2A14EB95" w14:textId="77777777" w:rsidR="00E4547D" w:rsidRPr="00CA0566" w:rsidRDefault="00E4547D" w:rsidP="00D665DB">
      <w:pPr>
        <w:tabs>
          <w:tab w:val="left" w:pos="8222"/>
        </w:tabs>
        <w:spacing w:after="0" w:line="360" w:lineRule="auto"/>
        <w:rPr>
          <w:rFonts w:ascii="Times New Roman" w:eastAsia="Calibri" w:hAnsi="Times New Roman" w:cs="Times New Roman"/>
          <w:b/>
          <w:bCs/>
          <w:sz w:val="24"/>
          <w:szCs w:val="24"/>
          <w:lang w:eastAsia="ru-RU"/>
        </w:rPr>
      </w:pPr>
      <w:r w:rsidRPr="00CA0566">
        <w:rPr>
          <w:rFonts w:ascii="Times New Roman" w:eastAsia="Calibri" w:hAnsi="Times New Roman" w:cs="Times New Roman"/>
          <w:b/>
          <w:bCs/>
          <w:noProof/>
          <w:sz w:val="24"/>
          <w:szCs w:val="24"/>
          <w:lang w:eastAsia="ru-RU"/>
        </w:rPr>
        <w:drawing>
          <wp:inline distT="0" distB="0" distL="0" distR="0" wp14:anchorId="79E37A43" wp14:editId="26D652E1">
            <wp:extent cx="4198620" cy="5939790"/>
            <wp:effectExtent l="0" t="0" r="0" b="381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198620" cy="5939790"/>
                    </a:xfrm>
                    <a:prstGeom prst="rect">
                      <a:avLst/>
                    </a:prstGeom>
                    <a:noFill/>
                    <a:ln>
                      <a:noFill/>
                    </a:ln>
                  </pic:spPr>
                </pic:pic>
              </a:graphicData>
            </a:graphic>
          </wp:inline>
        </w:drawing>
      </w:r>
      <w:r w:rsidRPr="00CA0566">
        <w:rPr>
          <w:rFonts w:ascii="Times New Roman" w:eastAsia="Calibri" w:hAnsi="Times New Roman" w:cs="Times New Roman"/>
          <w:b/>
          <w:bCs/>
          <w:sz w:val="24"/>
          <w:szCs w:val="24"/>
          <w:lang w:eastAsia="ru-RU"/>
        </w:rPr>
        <w:t xml:space="preserve">   </w:t>
      </w:r>
      <w:r w:rsidRPr="00CA0566">
        <w:rPr>
          <w:rFonts w:ascii="Times New Roman" w:eastAsia="Calibri" w:hAnsi="Times New Roman" w:cs="Times New Roman"/>
          <w:b/>
          <w:bCs/>
          <w:sz w:val="24"/>
          <w:szCs w:val="24"/>
          <w:lang w:val="en-US" w:eastAsia="ru-RU"/>
        </w:rPr>
        <w:t xml:space="preserve">      </w:t>
      </w:r>
      <w:r w:rsidRPr="00CA0566">
        <w:rPr>
          <w:rFonts w:ascii="Times New Roman" w:eastAsia="Calibri" w:hAnsi="Times New Roman" w:cs="Times New Roman"/>
          <w:b/>
          <w:bCs/>
          <w:sz w:val="24"/>
          <w:szCs w:val="24"/>
          <w:lang w:eastAsia="ru-RU"/>
        </w:rPr>
        <w:t xml:space="preserve">        </w:t>
      </w:r>
      <w:r w:rsidRPr="00CA0566">
        <w:rPr>
          <w:rFonts w:ascii="Times New Roman" w:eastAsia="Calibri" w:hAnsi="Times New Roman" w:cs="Times New Roman"/>
          <w:b/>
          <w:bCs/>
          <w:noProof/>
          <w:sz w:val="24"/>
          <w:szCs w:val="24"/>
          <w:lang w:eastAsia="ru-RU"/>
        </w:rPr>
        <w:drawing>
          <wp:inline distT="0" distB="0" distL="0" distR="0" wp14:anchorId="07364301" wp14:editId="47B538DB">
            <wp:extent cx="4198620" cy="5939790"/>
            <wp:effectExtent l="0" t="0" r="0" b="381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198620" cy="5939790"/>
                    </a:xfrm>
                    <a:prstGeom prst="rect">
                      <a:avLst/>
                    </a:prstGeom>
                    <a:noFill/>
                    <a:ln>
                      <a:noFill/>
                    </a:ln>
                  </pic:spPr>
                </pic:pic>
              </a:graphicData>
            </a:graphic>
          </wp:inline>
        </w:drawing>
      </w:r>
    </w:p>
    <w:p w14:paraId="7F9E8147" w14:textId="77777777" w:rsidR="00E4547D" w:rsidRPr="00CA0566" w:rsidRDefault="00E4547D" w:rsidP="00D665DB">
      <w:pPr>
        <w:tabs>
          <w:tab w:val="left" w:pos="8222"/>
        </w:tabs>
        <w:spacing w:after="0" w:line="360" w:lineRule="auto"/>
        <w:rPr>
          <w:rFonts w:ascii="Times New Roman" w:eastAsia="Calibri" w:hAnsi="Times New Roman" w:cs="Times New Roman"/>
          <w:b/>
          <w:bCs/>
          <w:sz w:val="24"/>
          <w:szCs w:val="24"/>
          <w:lang w:eastAsia="ru-RU"/>
        </w:rPr>
      </w:pPr>
      <w:r w:rsidRPr="00CA0566">
        <w:rPr>
          <w:rFonts w:ascii="Times New Roman" w:eastAsia="Calibri" w:hAnsi="Times New Roman" w:cs="Times New Roman"/>
          <w:b/>
          <w:bCs/>
          <w:noProof/>
          <w:sz w:val="24"/>
          <w:szCs w:val="24"/>
          <w:lang w:eastAsia="ru-RU"/>
        </w:rPr>
        <w:drawing>
          <wp:inline distT="0" distB="0" distL="0" distR="0" wp14:anchorId="0E530BF1" wp14:editId="22FDE2FC">
            <wp:extent cx="4198620" cy="5939790"/>
            <wp:effectExtent l="0" t="0" r="0" b="381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198620" cy="5939790"/>
                    </a:xfrm>
                    <a:prstGeom prst="rect">
                      <a:avLst/>
                    </a:prstGeom>
                    <a:noFill/>
                    <a:ln>
                      <a:noFill/>
                    </a:ln>
                  </pic:spPr>
                </pic:pic>
              </a:graphicData>
            </a:graphic>
          </wp:inline>
        </w:drawing>
      </w:r>
    </w:p>
    <w:p w14:paraId="49B63F69" w14:textId="77777777" w:rsidR="00583ED3" w:rsidRPr="00730BDA" w:rsidRDefault="00583ED3" w:rsidP="00D665DB">
      <w:pPr>
        <w:tabs>
          <w:tab w:val="left" w:pos="8222"/>
        </w:tabs>
        <w:spacing w:after="0" w:line="360" w:lineRule="auto"/>
        <w:rPr>
          <w:rFonts w:ascii="Times New Roman" w:eastAsia="Calibri" w:hAnsi="Times New Roman" w:cs="Times New Roman"/>
          <w:b/>
          <w:bCs/>
          <w:sz w:val="24"/>
          <w:szCs w:val="24"/>
          <w:lang w:val="en-US" w:eastAsia="ru-RU"/>
        </w:rPr>
      </w:pPr>
      <w:r w:rsidRPr="00CA0566">
        <w:rPr>
          <w:rFonts w:ascii="Times New Roman" w:eastAsia="Calibri" w:hAnsi="Times New Roman" w:cs="Times New Roman"/>
          <w:b/>
          <w:bCs/>
          <w:noProof/>
          <w:sz w:val="24"/>
          <w:szCs w:val="24"/>
          <w:lang w:eastAsia="ru-RU"/>
        </w:rPr>
        <w:drawing>
          <wp:inline distT="0" distB="0" distL="0" distR="0" wp14:anchorId="0801972B" wp14:editId="4010F515">
            <wp:extent cx="4205605" cy="5939790"/>
            <wp:effectExtent l="0" t="0" r="4445" b="381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205605" cy="5939790"/>
                    </a:xfrm>
                    <a:prstGeom prst="rect">
                      <a:avLst/>
                    </a:prstGeom>
                    <a:noFill/>
                    <a:ln>
                      <a:noFill/>
                    </a:ln>
                  </pic:spPr>
                </pic:pic>
              </a:graphicData>
            </a:graphic>
          </wp:inline>
        </w:drawing>
      </w:r>
      <w:r w:rsidRPr="00730BDA">
        <w:rPr>
          <w:rFonts w:ascii="Times New Roman" w:eastAsia="Calibri" w:hAnsi="Times New Roman" w:cs="Times New Roman"/>
          <w:b/>
          <w:bCs/>
          <w:sz w:val="24"/>
          <w:szCs w:val="24"/>
          <w:lang w:val="en-US" w:eastAsia="ru-RU"/>
        </w:rPr>
        <w:t xml:space="preserve">       </w:t>
      </w:r>
      <w:r w:rsidRPr="00CA0566">
        <w:rPr>
          <w:rFonts w:ascii="Times New Roman" w:eastAsia="Calibri" w:hAnsi="Times New Roman" w:cs="Times New Roman"/>
          <w:b/>
          <w:bCs/>
          <w:sz w:val="24"/>
          <w:szCs w:val="24"/>
          <w:lang w:val="en-US" w:eastAsia="ru-RU"/>
        </w:rPr>
        <w:t xml:space="preserve">     </w:t>
      </w:r>
      <w:r w:rsidRPr="00730BDA">
        <w:rPr>
          <w:rFonts w:ascii="Times New Roman" w:eastAsia="Calibri" w:hAnsi="Times New Roman" w:cs="Times New Roman"/>
          <w:b/>
          <w:bCs/>
          <w:sz w:val="24"/>
          <w:szCs w:val="24"/>
          <w:lang w:val="en-US" w:eastAsia="ru-RU"/>
        </w:rPr>
        <w:t xml:space="preserve">     </w:t>
      </w:r>
      <w:r w:rsidRPr="00CA0566">
        <w:rPr>
          <w:rFonts w:ascii="Times New Roman" w:eastAsia="Calibri" w:hAnsi="Times New Roman" w:cs="Times New Roman"/>
          <w:b/>
          <w:bCs/>
          <w:noProof/>
          <w:sz w:val="24"/>
          <w:szCs w:val="24"/>
          <w:lang w:eastAsia="ru-RU"/>
        </w:rPr>
        <w:drawing>
          <wp:inline distT="0" distB="0" distL="0" distR="0" wp14:anchorId="659703C3" wp14:editId="6D784793">
            <wp:extent cx="4205605" cy="5939790"/>
            <wp:effectExtent l="0" t="0" r="4445" b="38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205605" cy="5939790"/>
                    </a:xfrm>
                    <a:prstGeom prst="rect">
                      <a:avLst/>
                    </a:prstGeom>
                    <a:noFill/>
                    <a:ln>
                      <a:noFill/>
                    </a:ln>
                  </pic:spPr>
                </pic:pic>
              </a:graphicData>
            </a:graphic>
          </wp:inline>
        </w:drawing>
      </w:r>
    </w:p>
    <w:p w14:paraId="6FAB7CE1" w14:textId="77777777" w:rsidR="00583ED3" w:rsidRPr="00730BDA" w:rsidRDefault="00583ED3" w:rsidP="00D665DB">
      <w:pPr>
        <w:tabs>
          <w:tab w:val="left" w:pos="8222"/>
        </w:tabs>
        <w:spacing w:after="0" w:line="360" w:lineRule="auto"/>
        <w:rPr>
          <w:rFonts w:ascii="Times New Roman" w:eastAsia="Calibri" w:hAnsi="Times New Roman" w:cs="Times New Roman"/>
          <w:b/>
          <w:bCs/>
          <w:sz w:val="24"/>
          <w:szCs w:val="24"/>
          <w:lang w:val="en-US" w:eastAsia="ru-RU"/>
        </w:rPr>
      </w:pPr>
      <w:r w:rsidRPr="00CA0566">
        <w:rPr>
          <w:rFonts w:ascii="Times New Roman" w:eastAsia="Calibri" w:hAnsi="Times New Roman" w:cs="Times New Roman"/>
          <w:b/>
          <w:bCs/>
          <w:noProof/>
          <w:sz w:val="24"/>
          <w:szCs w:val="24"/>
          <w:lang w:eastAsia="ru-RU"/>
        </w:rPr>
        <w:drawing>
          <wp:inline distT="0" distB="0" distL="0" distR="0" wp14:anchorId="3A5EB648" wp14:editId="5E83C6F0">
            <wp:extent cx="4205605" cy="5939790"/>
            <wp:effectExtent l="0" t="0" r="4445" b="381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05605" cy="5939790"/>
                    </a:xfrm>
                    <a:prstGeom prst="rect">
                      <a:avLst/>
                    </a:prstGeom>
                    <a:noFill/>
                    <a:ln>
                      <a:noFill/>
                    </a:ln>
                  </pic:spPr>
                </pic:pic>
              </a:graphicData>
            </a:graphic>
          </wp:inline>
        </w:drawing>
      </w:r>
      <w:r w:rsidRPr="00730BDA">
        <w:rPr>
          <w:rFonts w:ascii="Times New Roman" w:eastAsia="Calibri" w:hAnsi="Times New Roman" w:cs="Times New Roman"/>
          <w:b/>
          <w:bCs/>
          <w:sz w:val="24"/>
          <w:szCs w:val="24"/>
          <w:lang w:val="en-US" w:eastAsia="ru-RU"/>
        </w:rPr>
        <w:t xml:space="preserve">    </w:t>
      </w:r>
      <w:r w:rsidRPr="00CA0566">
        <w:rPr>
          <w:rFonts w:ascii="Times New Roman" w:eastAsia="Calibri" w:hAnsi="Times New Roman" w:cs="Times New Roman"/>
          <w:b/>
          <w:bCs/>
          <w:sz w:val="24"/>
          <w:szCs w:val="24"/>
          <w:lang w:val="en-US" w:eastAsia="ru-RU"/>
        </w:rPr>
        <w:t xml:space="preserve">     </w:t>
      </w:r>
      <w:r w:rsidRPr="00730BDA">
        <w:rPr>
          <w:rFonts w:ascii="Times New Roman" w:eastAsia="Calibri" w:hAnsi="Times New Roman" w:cs="Times New Roman"/>
          <w:b/>
          <w:bCs/>
          <w:sz w:val="24"/>
          <w:szCs w:val="24"/>
          <w:lang w:val="en-US" w:eastAsia="ru-RU"/>
        </w:rPr>
        <w:t xml:space="preserve">       </w:t>
      </w:r>
      <w:r w:rsidRPr="00CA0566">
        <w:rPr>
          <w:rFonts w:ascii="Times New Roman" w:eastAsia="Calibri" w:hAnsi="Times New Roman" w:cs="Times New Roman"/>
          <w:b/>
          <w:bCs/>
          <w:noProof/>
          <w:sz w:val="24"/>
          <w:szCs w:val="24"/>
          <w:lang w:eastAsia="ru-RU"/>
        </w:rPr>
        <w:drawing>
          <wp:inline distT="0" distB="0" distL="0" distR="0" wp14:anchorId="0073DCC7" wp14:editId="77E96DDF">
            <wp:extent cx="4205605" cy="5939790"/>
            <wp:effectExtent l="0" t="0" r="4445" b="381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205605" cy="5939790"/>
                    </a:xfrm>
                    <a:prstGeom prst="rect">
                      <a:avLst/>
                    </a:prstGeom>
                    <a:noFill/>
                    <a:ln>
                      <a:noFill/>
                    </a:ln>
                  </pic:spPr>
                </pic:pic>
              </a:graphicData>
            </a:graphic>
          </wp:inline>
        </w:drawing>
      </w:r>
    </w:p>
    <w:p w14:paraId="20E2A67F" w14:textId="77777777" w:rsidR="00583ED3" w:rsidRPr="00730BDA" w:rsidRDefault="00583ED3" w:rsidP="00D665DB">
      <w:pPr>
        <w:tabs>
          <w:tab w:val="left" w:pos="8222"/>
        </w:tabs>
        <w:spacing w:after="0" w:line="360" w:lineRule="auto"/>
        <w:rPr>
          <w:rFonts w:ascii="Times New Roman" w:eastAsia="Calibri" w:hAnsi="Times New Roman" w:cs="Times New Roman"/>
          <w:b/>
          <w:bCs/>
          <w:sz w:val="24"/>
          <w:szCs w:val="24"/>
          <w:lang w:val="en-US" w:eastAsia="ru-RU"/>
        </w:rPr>
      </w:pPr>
      <w:r w:rsidRPr="00CA0566">
        <w:rPr>
          <w:rFonts w:ascii="Times New Roman" w:eastAsia="Calibri" w:hAnsi="Times New Roman" w:cs="Times New Roman"/>
          <w:b/>
          <w:bCs/>
          <w:noProof/>
          <w:sz w:val="24"/>
          <w:szCs w:val="24"/>
          <w:lang w:eastAsia="ru-RU"/>
        </w:rPr>
        <w:drawing>
          <wp:inline distT="0" distB="0" distL="0" distR="0" wp14:anchorId="5128EAF7" wp14:editId="29CADAC7">
            <wp:extent cx="4205605" cy="5939790"/>
            <wp:effectExtent l="0" t="0" r="4445" b="381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205605" cy="5939790"/>
                    </a:xfrm>
                    <a:prstGeom prst="rect">
                      <a:avLst/>
                    </a:prstGeom>
                    <a:noFill/>
                    <a:ln>
                      <a:noFill/>
                    </a:ln>
                  </pic:spPr>
                </pic:pic>
              </a:graphicData>
            </a:graphic>
          </wp:inline>
        </w:drawing>
      </w:r>
      <w:r w:rsidRPr="00730BDA">
        <w:rPr>
          <w:rFonts w:ascii="Times New Roman" w:eastAsia="Calibri" w:hAnsi="Times New Roman" w:cs="Times New Roman"/>
          <w:b/>
          <w:bCs/>
          <w:sz w:val="24"/>
          <w:szCs w:val="24"/>
          <w:lang w:val="en-US" w:eastAsia="ru-RU"/>
        </w:rPr>
        <w:t xml:space="preserve">   </w:t>
      </w:r>
      <w:r w:rsidRPr="00CA0566">
        <w:rPr>
          <w:rFonts w:ascii="Times New Roman" w:eastAsia="Calibri" w:hAnsi="Times New Roman" w:cs="Times New Roman"/>
          <w:b/>
          <w:bCs/>
          <w:sz w:val="24"/>
          <w:szCs w:val="24"/>
          <w:lang w:val="en-US" w:eastAsia="ru-RU"/>
        </w:rPr>
        <w:t xml:space="preserve">       </w:t>
      </w:r>
      <w:r w:rsidRPr="00730BDA">
        <w:rPr>
          <w:rFonts w:ascii="Times New Roman" w:eastAsia="Calibri" w:hAnsi="Times New Roman" w:cs="Times New Roman"/>
          <w:b/>
          <w:bCs/>
          <w:sz w:val="24"/>
          <w:szCs w:val="24"/>
          <w:lang w:val="en-US" w:eastAsia="ru-RU"/>
        </w:rPr>
        <w:t xml:space="preserve">       </w:t>
      </w:r>
      <w:r w:rsidRPr="00CA0566">
        <w:rPr>
          <w:rFonts w:ascii="Times New Roman" w:eastAsia="Calibri" w:hAnsi="Times New Roman" w:cs="Times New Roman"/>
          <w:b/>
          <w:bCs/>
          <w:noProof/>
          <w:sz w:val="24"/>
          <w:szCs w:val="24"/>
          <w:lang w:eastAsia="ru-RU"/>
        </w:rPr>
        <w:drawing>
          <wp:inline distT="0" distB="0" distL="0" distR="0" wp14:anchorId="6637BDFC" wp14:editId="03806782">
            <wp:extent cx="4205605" cy="5939790"/>
            <wp:effectExtent l="0" t="0" r="4445" b="381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205605" cy="5939790"/>
                    </a:xfrm>
                    <a:prstGeom prst="rect">
                      <a:avLst/>
                    </a:prstGeom>
                    <a:noFill/>
                    <a:ln>
                      <a:noFill/>
                    </a:ln>
                  </pic:spPr>
                </pic:pic>
              </a:graphicData>
            </a:graphic>
          </wp:inline>
        </w:drawing>
      </w:r>
    </w:p>
    <w:p w14:paraId="321A1933" w14:textId="77777777" w:rsidR="00583ED3" w:rsidRPr="00730BDA" w:rsidRDefault="00583ED3" w:rsidP="00D665DB">
      <w:pPr>
        <w:tabs>
          <w:tab w:val="left" w:pos="8222"/>
        </w:tabs>
        <w:spacing w:after="0" w:line="360" w:lineRule="auto"/>
        <w:rPr>
          <w:rFonts w:ascii="Times New Roman" w:eastAsia="Calibri" w:hAnsi="Times New Roman" w:cs="Times New Roman"/>
          <w:b/>
          <w:bCs/>
          <w:sz w:val="24"/>
          <w:szCs w:val="24"/>
          <w:lang w:val="en-US" w:eastAsia="ru-RU"/>
        </w:rPr>
      </w:pPr>
      <w:r w:rsidRPr="00CA0566">
        <w:rPr>
          <w:rFonts w:ascii="Times New Roman" w:eastAsia="Calibri" w:hAnsi="Times New Roman" w:cs="Times New Roman"/>
          <w:b/>
          <w:bCs/>
          <w:noProof/>
          <w:sz w:val="24"/>
          <w:szCs w:val="24"/>
          <w:lang w:eastAsia="ru-RU"/>
        </w:rPr>
        <w:drawing>
          <wp:inline distT="0" distB="0" distL="0" distR="0" wp14:anchorId="700F9C79" wp14:editId="21F2BB48">
            <wp:extent cx="4205605" cy="5939790"/>
            <wp:effectExtent l="0" t="0" r="4445" b="381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205605" cy="5939790"/>
                    </a:xfrm>
                    <a:prstGeom prst="rect">
                      <a:avLst/>
                    </a:prstGeom>
                    <a:noFill/>
                    <a:ln>
                      <a:noFill/>
                    </a:ln>
                  </pic:spPr>
                </pic:pic>
              </a:graphicData>
            </a:graphic>
          </wp:inline>
        </w:drawing>
      </w:r>
      <w:r w:rsidRPr="00730BDA">
        <w:rPr>
          <w:rFonts w:ascii="Times New Roman" w:eastAsia="Calibri" w:hAnsi="Times New Roman" w:cs="Times New Roman"/>
          <w:b/>
          <w:bCs/>
          <w:sz w:val="24"/>
          <w:szCs w:val="24"/>
          <w:lang w:val="en-US" w:eastAsia="ru-RU"/>
        </w:rPr>
        <w:t xml:space="preserve">     </w:t>
      </w:r>
      <w:r w:rsidRPr="00CA0566">
        <w:rPr>
          <w:rFonts w:ascii="Times New Roman" w:eastAsia="Calibri" w:hAnsi="Times New Roman" w:cs="Times New Roman"/>
          <w:b/>
          <w:bCs/>
          <w:sz w:val="24"/>
          <w:szCs w:val="24"/>
          <w:lang w:val="en-US" w:eastAsia="ru-RU"/>
        </w:rPr>
        <w:t xml:space="preserve">        </w:t>
      </w:r>
      <w:r w:rsidRPr="00730BDA">
        <w:rPr>
          <w:rFonts w:ascii="Times New Roman" w:eastAsia="Calibri" w:hAnsi="Times New Roman" w:cs="Times New Roman"/>
          <w:b/>
          <w:bCs/>
          <w:sz w:val="24"/>
          <w:szCs w:val="24"/>
          <w:lang w:val="en-US" w:eastAsia="ru-RU"/>
        </w:rPr>
        <w:t xml:space="preserve">      </w:t>
      </w:r>
      <w:r w:rsidRPr="00CA0566">
        <w:rPr>
          <w:rFonts w:ascii="Times New Roman" w:eastAsia="Calibri" w:hAnsi="Times New Roman" w:cs="Times New Roman"/>
          <w:b/>
          <w:bCs/>
          <w:noProof/>
          <w:sz w:val="24"/>
          <w:szCs w:val="24"/>
          <w:lang w:eastAsia="ru-RU"/>
        </w:rPr>
        <w:drawing>
          <wp:inline distT="0" distB="0" distL="0" distR="0" wp14:anchorId="78076D3A" wp14:editId="4FF6537D">
            <wp:extent cx="4205605" cy="5939790"/>
            <wp:effectExtent l="0" t="0" r="4445" b="381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205605" cy="5939790"/>
                    </a:xfrm>
                    <a:prstGeom prst="rect">
                      <a:avLst/>
                    </a:prstGeom>
                    <a:noFill/>
                    <a:ln>
                      <a:noFill/>
                    </a:ln>
                  </pic:spPr>
                </pic:pic>
              </a:graphicData>
            </a:graphic>
          </wp:inline>
        </w:drawing>
      </w:r>
    </w:p>
    <w:p w14:paraId="0E96FE1D" w14:textId="349DB9FF" w:rsidR="00583ED3" w:rsidRPr="00730BDA" w:rsidRDefault="00583ED3" w:rsidP="00D665DB">
      <w:pPr>
        <w:tabs>
          <w:tab w:val="left" w:pos="8222"/>
        </w:tabs>
        <w:spacing w:after="0" w:line="360" w:lineRule="auto"/>
        <w:rPr>
          <w:rFonts w:ascii="Times New Roman" w:eastAsia="Calibri" w:hAnsi="Times New Roman" w:cs="Times New Roman"/>
          <w:b/>
          <w:bCs/>
          <w:sz w:val="24"/>
          <w:szCs w:val="24"/>
          <w:lang w:val="en-US" w:eastAsia="ru-RU"/>
        </w:rPr>
      </w:pPr>
      <w:r w:rsidRPr="00CA0566">
        <w:rPr>
          <w:rFonts w:ascii="Times New Roman" w:eastAsia="Calibri" w:hAnsi="Times New Roman" w:cs="Times New Roman"/>
          <w:b/>
          <w:bCs/>
          <w:noProof/>
          <w:sz w:val="24"/>
          <w:szCs w:val="24"/>
          <w:lang w:eastAsia="ru-RU"/>
        </w:rPr>
        <w:drawing>
          <wp:inline distT="0" distB="0" distL="0" distR="0" wp14:anchorId="37EDC158" wp14:editId="371F2C21">
            <wp:extent cx="4205605" cy="5939790"/>
            <wp:effectExtent l="0" t="0" r="4445" b="381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205605" cy="5939790"/>
                    </a:xfrm>
                    <a:prstGeom prst="rect">
                      <a:avLst/>
                    </a:prstGeom>
                    <a:noFill/>
                    <a:ln>
                      <a:noFill/>
                    </a:ln>
                  </pic:spPr>
                </pic:pic>
              </a:graphicData>
            </a:graphic>
          </wp:inline>
        </w:drawing>
      </w:r>
      <w:r w:rsidRPr="00730BDA">
        <w:rPr>
          <w:rFonts w:ascii="Times New Roman" w:eastAsia="Calibri" w:hAnsi="Times New Roman" w:cs="Times New Roman"/>
          <w:b/>
          <w:bCs/>
          <w:sz w:val="24"/>
          <w:szCs w:val="24"/>
          <w:lang w:val="en-US" w:eastAsia="ru-RU"/>
        </w:rPr>
        <w:t xml:space="preserve">      </w:t>
      </w:r>
      <w:r w:rsidRPr="00CA0566">
        <w:rPr>
          <w:rFonts w:ascii="Times New Roman" w:eastAsia="Calibri" w:hAnsi="Times New Roman" w:cs="Times New Roman"/>
          <w:b/>
          <w:bCs/>
          <w:sz w:val="24"/>
          <w:szCs w:val="24"/>
          <w:lang w:val="en-US" w:eastAsia="ru-RU"/>
        </w:rPr>
        <w:t xml:space="preserve">    </w:t>
      </w:r>
      <w:r w:rsidRPr="00730BDA">
        <w:rPr>
          <w:rFonts w:ascii="Times New Roman" w:eastAsia="Calibri" w:hAnsi="Times New Roman" w:cs="Times New Roman"/>
          <w:b/>
          <w:bCs/>
          <w:sz w:val="24"/>
          <w:szCs w:val="24"/>
          <w:lang w:val="en-US" w:eastAsia="ru-RU"/>
        </w:rPr>
        <w:t xml:space="preserve">     </w:t>
      </w:r>
      <w:r w:rsidRPr="00CA0566">
        <w:rPr>
          <w:rFonts w:ascii="Times New Roman" w:eastAsia="Calibri" w:hAnsi="Times New Roman" w:cs="Times New Roman"/>
          <w:b/>
          <w:bCs/>
          <w:noProof/>
          <w:sz w:val="24"/>
          <w:szCs w:val="24"/>
          <w:lang w:eastAsia="ru-RU"/>
        </w:rPr>
        <w:drawing>
          <wp:inline distT="0" distB="0" distL="0" distR="0" wp14:anchorId="41ECBBB0" wp14:editId="31E936A4">
            <wp:extent cx="4205605" cy="5939790"/>
            <wp:effectExtent l="0" t="0" r="4445" b="381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205605" cy="5939790"/>
                    </a:xfrm>
                    <a:prstGeom prst="rect">
                      <a:avLst/>
                    </a:prstGeom>
                    <a:noFill/>
                    <a:ln>
                      <a:noFill/>
                    </a:ln>
                  </pic:spPr>
                </pic:pic>
              </a:graphicData>
            </a:graphic>
          </wp:inline>
        </w:drawing>
      </w:r>
    </w:p>
    <w:p w14:paraId="08467B63" w14:textId="044A4525" w:rsidR="00583ED3" w:rsidRPr="00CA0566" w:rsidRDefault="00583ED3" w:rsidP="00E15E5F">
      <w:pPr>
        <w:tabs>
          <w:tab w:val="left" w:pos="8222"/>
        </w:tabs>
        <w:spacing w:after="0" w:line="360" w:lineRule="auto"/>
        <w:jc w:val="center"/>
        <w:rPr>
          <w:rFonts w:ascii="Times New Roman" w:eastAsia="Calibri" w:hAnsi="Times New Roman" w:cs="Times New Roman"/>
          <w:b/>
          <w:bCs/>
          <w:sz w:val="24"/>
          <w:szCs w:val="24"/>
          <w:lang w:eastAsia="ru-RU"/>
        </w:rPr>
      </w:pPr>
      <w:r w:rsidRPr="00CA0566">
        <w:rPr>
          <w:rFonts w:ascii="Times New Roman" w:eastAsia="Calibri" w:hAnsi="Times New Roman" w:cs="Times New Roman"/>
          <w:b/>
          <w:bCs/>
          <w:noProof/>
          <w:sz w:val="24"/>
          <w:szCs w:val="24"/>
          <w:lang w:eastAsia="ru-RU"/>
        </w:rPr>
        <w:drawing>
          <wp:inline distT="0" distB="0" distL="0" distR="0" wp14:anchorId="6E970D31" wp14:editId="33E20DDB">
            <wp:extent cx="4205605" cy="5939790"/>
            <wp:effectExtent l="0" t="0" r="4445" b="381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205605" cy="5939790"/>
                    </a:xfrm>
                    <a:prstGeom prst="rect">
                      <a:avLst/>
                    </a:prstGeom>
                    <a:noFill/>
                    <a:ln>
                      <a:noFill/>
                    </a:ln>
                  </pic:spPr>
                </pic:pic>
              </a:graphicData>
            </a:graphic>
          </wp:inline>
        </w:drawing>
      </w:r>
      <w:r w:rsidR="00E15E5F">
        <w:rPr>
          <w:rFonts w:ascii="Times New Roman" w:eastAsia="Calibri" w:hAnsi="Times New Roman" w:cs="Times New Roman"/>
          <w:b/>
          <w:bCs/>
          <w:noProof/>
          <w:sz w:val="24"/>
          <w:szCs w:val="24"/>
          <w:lang w:eastAsia="ru-RU"/>
        </w:rPr>
        <w:t xml:space="preserve">             </w:t>
      </w:r>
      <w:r w:rsidR="00F06141" w:rsidRPr="00F06141">
        <w:rPr>
          <w:rFonts w:ascii="Times New Roman" w:eastAsia="Calibri" w:hAnsi="Times New Roman" w:cs="Times New Roman"/>
          <w:b/>
          <w:bCs/>
          <w:noProof/>
          <w:sz w:val="24"/>
          <w:szCs w:val="24"/>
          <w:lang w:eastAsia="ru-RU"/>
        </w:rPr>
        <w:drawing>
          <wp:inline distT="0" distB="0" distL="0" distR="0" wp14:anchorId="4C2D0265" wp14:editId="7E604D4E">
            <wp:extent cx="4205605" cy="5939790"/>
            <wp:effectExtent l="0" t="0" r="4445" b="381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205605" cy="5939790"/>
                    </a:xfrm>
                    <a:prstGeom prst="rect">
                      <a:avLst/>
                    </a:prstGeom>
                    <a:noFill/>
                    <a:ln>
                      <a:noFill/>
                    </a:ln>
                  </pic:spPr>
                </pic:pic>
              </a:graphicData>
            </a:graphic>
          </wp:inline>
        </w:drawing>
      </w:r>
      <w:r w:rsidR="00F06141" w:rsidRPr="00F06141">
        <w:rPr>
          <w:rFonts w:ascii="Times New Roman" w:eastAsia="Calibri" w:hAnsi="Times New Roman" w:cs="Times New Roman"/>
          <w:b/>
          <w:bCs/>
          <w:noProof/>
          <w:sz w:val="24"/>
          <w:szCs w:val="24"/>
          <w:lang w:eastAsia="ru-RU"/>
        </w:rPr>
        <w:t xml:space="preserve"> </w:t>
      </w:r>
      <w:r w:rsidR="00E15E5F" w:rsidRPr="00CA0566">
        <w:rPr>
          <w:rFonts w:ascii="Times New Roman" w:eastAsia="Calibri" w:hAnsi="Times New Roman" w:cs="Times New Roman"/>
          <w:b/>
          <w:bCs/>
          <w:noProof/>
          <w:sz w:val="24"/>
          <w:szCs w:val="24"/>
          <w:lang w:eastAsia="ru-RU"/>
        </w:rPr>
        <w:drawing>
          <wp:inline distT="0" distB="0" distL="0" distR="0" wp14:anchorId="0B8F8378" wp14:editId="0EF05B8E">
            <wp:extent cx="4260589" cy="5871177"/>
            <wp:effectExtent l="0" t="0" r="698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289822" cy="5911460"/>
                    </a:xfrm>
                    <a:prstGeom prst="rect">
                      <a:avLst/>
                    </a:prstGeom>
                    <a:noFill/>
                    <a:ln>
                      <a:noFill/>
                    </a:ln>
                  </pic:spPr>
                </pic:pic>
              </a:graphicData>
            </a:graphic>
          </wp:inline>
        </w:drawing>
      </w:r>
      <w:r w:rsidR="00F353B1">
        <w:rPr>
          <w:rFonts w:ascii="Times New Roman" w:eastAsia="Calibri" w:hAnsi="Times New Roman" w:cs="Times New Roman"/>
          <w:b/>
          <w:bCs/>
          <w:noProof/>
          <w:sz w:val="24"/>
          <w:szCs w:val="24"/>
          <w:lang w:eastAsia="ru-RU"/>
        </w:rPr>
        <w:t xml:space="preserve">             </w:t>
      </w:r>
      <w:r w:rsidR="00F353B1" w:rsidRPr="00F353B1">
        <w:rPr>
          <w:rFonts w:ascii="Times New Roman" w:eastAsia="Calibri" w:hAnsi="Times New Roman" w:cs="Times New Roman"/>
          <w:b/>
          <w:bCs/>
          <w:noProof/>
          <w:sz w:val="24"/>
          <w:szCs w:val="24"/>
          <w:lang w:eastAsia="ru-RU"/>
        </w:rPr>
        <w:drawing>
          <wp:inline distT="0" distB="0" distL="0" distR="0" wp14:anchorId="66978A27" wp14:editId="2175D856">
            <wp:extent cx="4205605" cy="5939790"/>
            <wp:effectExtent l="0" t="0" r="4445" b="381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205605" cy="5939790"/>
                    </a:xfrm>
                    <a:prstGeom prst="rect">
                      <a:avLst/>
                    </a:prstGeom>
                    <a:noFill/>
                    <a:ln>
                      <a:noFill/>
                    </a:ln>
                  </pic:spPr>
                </pic:pic>
              </a:graphicData>
            </a:graphic>
          </wp:inline>
        </w:drawing>
      </w:r>
      <w:r w:rsidR="00F353B1" w:rsidRPr="00F353B1">
        <w:rPr>
          <w:rFonts w:ascii="Times New Roman" w:eastAsia="Calibri" w:hAnsi="Times New Roman" w:cs="Times New Roman"/>
          <w:b/>
          <w:bCs/>
          <w:noProof/>
          <w:sz w:val="24"/>
          <w:szCs w:val="24"/>
          <w:lang w:eastAsia="ru-RU"/>
        </w:rPr>
        <w:t xml:space="preserve"> </w:t>
      </w:r>
      <w:r w:rsidRPr="00CA0566">
        <w:rPr>
          <w:rFonts w:ascii="Times New Roman" w:eastAsia="Calibri" w:hAnsi="Times New Roman" w:cs="Times New Roman"/>
          <w:b/>
          <w:bCs/>
          <w:noProof/>
          <w:sz w:val="24"/>
          <w:szCs w:val="24"/>
          <w:lang w:eastAsia="ru-RU"/>
        </w:rPr>
        <w:drawing>
          <wp:inline distT="0" distB="0" distL="0" distR="0" wp14:anchorId="023A6A8C" wp14:editId="00F54C2B">
            <wp:extent cx="8232431" cy="578167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246018" cy="5791218"/>
                    </a:xfrm>
                    <a:prstGeom prst="rect">
                      <a:avLst/>
                    </a:prstGeom>
                    <a:noFill/>
                    <a:ln>
                      <a:noFill/>
                    </a:ln>
                  </pic:spPr>
                </pic:pic>
              </a:graphicData>
            </a:graphic>
          </wp:inline>
        </w:drawing>
      </w:r>
      <w:bookmarkEnd w:id="40"/>
    </w:p>
    <w:sectPr w:rsidR="00583ED3" w:rsidRPr="00CA0566" w:rsidSect="000C6986">
      <w:footerReference w:type="default" r:id="rId95"/>
      <w:endnotePr>
        <w:numFmt w:val="decimal"/>
      </w:endnotePr>
      <w:pgSz w:w="16838" w:h="11906" w:orient="landscape"/>
      <w:pgMar w:top="1701" w:right="1134"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ADFEF0" w14:textId="77777777" w:rsidR="00811A55" w:rsidRDefault="00811A55" w:rsidP="00F35752">
      <w:pPr>
        <w:spacing w:after="0" w:line="240" w:lineRule="auto"/>
      </w:pPr>
    </w:p>
  </w:endnote>
  <w:endnote w:type="continuationSeparator" w:id="0">
    <w:p w14:paraId="2FDB0EBE" w14:textId="77777777" w:rsidR="00811A55" w:rsidRDefault="00811A55" w:rsidP="00F3575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Forward">
    <w:altName w:val="Arial"/>
    <w:panose1 w:val="00000000000000000000"/>
    <w:charset w:val="CC"/>
    <w:family w:val="swiss"/>
    <w:notTrueType/>
    <w:pitch w:val="default"/>
    <w:sig w:usb0="00000001"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Newton-Regular">
    <w:altName w:val="Yu Gothic"/>
    <w:panose1 w:val="00000000000000000000"/>
    <w:charset w:val="80"/>
    <w:family w:val="auto"/>
    <w:notTrueType/>
    <w:pitch w:val="default"/>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1718700926"/>
      <w:docPartObj>
        <w:docPartGallery w:val="Page Numbers (Bottom of Page)"/>
        <w:docPartUnique/>
      </w:docPartObj>
    </w:sdtPr>
    <w:sdtEndPr/>
    <w:sdtContent>
      <w:p w14:paraId="6FF77327" w14:textId="77777777" w:rsidR="00B33F7A" w:rsidRPr="00583ED3" w:rsidRDefault="00B33F7A" w:rsidP="00583ED3">
        <w:pPr>
          <w:pStyle w:val="af3"/>
          <w:jc w:val="center"/>
          <w:rPr>
            <w:rFonts w:ascii="Times New Roman" w:hAnsi="Times New Roman" w:cs="Times New Roman"/>
            <w:sz w:val="24"/>
            <w:szCs w:val="24"/>
          </w:rPr>
        </w:pPr>
        <w:r w:rsidRPr="00583ED3">
          <w:rPr>
            <w:rFonts w:ascii="Times New Roman" w:hAnsi="Times New Roman" w:cs="Times New Roman"/>
            <w:sz w:val="24"/>
            <w:szCs w:val="24"/>
          </w:rPr>
          <w:fldChar w:fldCharType="begin"/>
        </w:r>
        <w:r w:rsidRPr="00583ED3">
          <w:rPr>
            <w:rFonts w:ascii="Times New Roman" w:hAnsi="Times New Roman" w:cs="Times New Roman"/>
            <w:sz w:val="24"/>
            <w:szCs w:val="24"/>
          </w:rPr>
          <w:instrText>PAGE   \* MERGEFORMAT</w:instrText>
        </w:r>
        <w:r w:rsidRPr="00583ED3">
          <w:rPr>
            <w:rFonts w:ascii="Times New Roman" w:hAnsi="Times New Roman" w:cs="Times New Roman"/>
            <w:sz w:val="24"/>
            <w:szCs w:val="24"/>
          </w:rPr>
          <w:fldChar w:fldCharType="separate"/>
        </w:r>
        <w:r w:rsidRPr="00583ED3">
          <w:rPr>
            <w:rFonts w:ascii="Times New Roman" w:hAnsi="Times New Roman" w:cs="Times New Roman"/>
            <w:sz w:val="24"/>
            <w:szCs w:val="24"/>
          </w:rPr>
          <w:t>2</w:t>
        </w:r>
        <w:r w:rsidRPr="00583ED3">
          <w:rPr>
            <w:rFonts w:ascii="Times New Roman" w:hAnsi="Times New Roman" w:cs="Times New Roman"/>
            <w:sz w:val="24"/>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1983070552"/>
      <w:docPartObj>
        <w:docPartGallery w:val="Page Numbers (Bottom of Page)"/>
        <w:docPartUnique/>
      </w:docPartObj>
    </w:sdtPr>
    <w:sdtEndPr/>
    <w:sdtContent>
      <w:p w14:paraId="73AFBC11" w14:textId="27502813" w:rsidR="00327964" w:rsidRPr="00583ED3" w:rsidRDefault="00327964" w:rsidP="00583ED3">
        <w:pPr>
          <w:pStyle w:val="af3"/>
          <w:jc w:val="center"/>
          <w:rPr>
            <w:rFonts w:ascii="Times New Roman" w:hAnsi="Times New Roman" w:cs="Times New Roman"/>
            <w:sz w:val="24"/>
            <w:szCs w:val="24"/>
          </w:rPr>
        </w:pPr>
        <w:r w:rsidRPr="00583ED3">
          <w:rPr>
            <w:rFonts w:ascii="Times New Roman" w:hAnsi="Times New Roman" w:cs="Times New Roman"/>
            <w:sz w:val="24"/>
            <w:szCs w:val="24"/>
          </w:rPr>
          <w:fldChar w:fldCharType="begin"/>
        </w:r>
        <w:r w:rsidRPr="00583ED3">
          <w:rPr>
            <w:rFonts w:ascii="Times New Roman" w:hAnsi="Times New Roman" w:cs="Times New Roman"/>
            <w:sz w:val="24"/>
            <w:szCs w:val="24"/>
          </w:rPr>
          <w:instrText>PAGE   \* MERGEFORMAT</w:instrText>
        </w:r>
        <w:r w:rsidRPr="00583ED3">
          <w:rPr>
            <w:rFonts w:ascii="Times New Roman" w:hAnsi="Times New Roman" w:cs="Times New Roman"/>
            <w:sz w:val="24"/>
            <w:szCs w:val="24"/>
          </w:rPr>
          <w:fldChar w:fldCharType="separate"/>
        </w:r>
        <w:r>
          <w:rPr>
            <w:rFonts w:ascii="Times New Roman" w:hAnsi="Times New Roman" w:cs="Times New Roman"/>
            <w:noProof/>
            <w:sz w:val="24"/>
            <w:szCs w:val="24"/>
          </w:rPr>
          <w:t>34</w:t>
        </w:r>
        <w:r w:rsidRPr="00583ED3">
          <w:rPr>
            <w:rFonts w:ascii="Times New Roman" w:hAnsi="Times New Roman" w:cs="Times New Roman"/>
            <w:sz w:val="24"/>
            <w:szCs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204956308"/>
      <w:docPartObj>
        <w:docPartGallery w:val="Page Numbers (Bottom of Page)"/>
        <w:docPartUnique/>
      </w:docPartObj>
    </w:sdtPr>
    <w:sdtEndPr/>
    <w:sdtContent>
      <w:p w14:paraId="6B4B9CE5" w14:textId="342063F2" w:rsidR="00327964" w:rsidRPr="00583ED3" w:rsidRDefault="00327964" w:rsidP="00583ED3">
        <w:pPr>
          <w:pStyle w:val="af3"/>
          <w:jc w:val="center"/>
          <w:rPr>
            <w:rFonts w:ascii="Times New Roman" w:hAnsi="Times New Roman" w:cs="Times New Roman"/>
            <w:sz w:val="24"/>
            <w:szCs w:val="24"/>
          </w:rPr>
        </w:pPr>
        <w:r w:rsidRPr="008F5ED4">
          <w:rPr>
            <w:rFonts w:ascii="Times New Roman" w:hAnsi="Times New Roman" w:cs="Times New Roman"/>
            <w:sz w:val="24"/>
            <w:szCs w:val="24"/>
          </w:rPr>
          <w:fldChar w:fldCharType="begin"/>
        </w:r>
        <w:r w:rsidRPr="008F5ED4">
          <w:rPr>
            <w:rFonts w:ascii="Times New Roman" w:hAnsi="Times New Roman" w:cs="Times New Roman"/>
            <w:sz w:val="24"/>
            <w:szCs w:val="24"/>
          </w:rPr>
          <w:instrText>PAGE   \* MERGEFORMAT</w:instrText>
        </w:r>
        <w:r w:rsidRPr="008F5ED4">
          <w:rPr>
            <w:rFonts w:ascii="Times New Roman" w:hAnsi="Times New Roman" w:cs="Times New Roman"/>
            <w:sz w:val="24"/>
            <w:szCs w:val="24"/>
          </w:rPr>
          <w:fldChar w:fldCharType="separate"/>
        </w:r>
        <w:r>
          <w:rPr>
            <w:rFonts w:ascii="Times New Roman" w:hAnsi="Times New Roman" w:cs="Times New Roman"/>
            <w:noProof/>
            <w:sz w:val="24"/>
            <w:szCs w:val="24"/>
          </w:rPr>
          <w:t>107</w:t>
        </w:r>
        <w:r w:rsidRPr="008F5ED4">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01D0EB" w14:textId="77777777" w:rsidR="00811A55" w:rsidRDefault="00811A55" w:rsidP="00F35752">
      <w:pPr>
        <w:spacing w:after="0" w:line="240" w:lineRule="auto"/>
      </w:pPr>
      <w:r>
        <w:separator/>
      </w:r>
    </w:p>
  </w:footnote>
  <w:footnote w:type="continuationSeparator" w:id="0">
    <w:p w14:paraId="1C541290" w14:textId="77777777" w:rsidR="00811A55" w:rsidRDefault="00811A55" w:rsidP="00F357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A713B"/>
    <w:multiLevelType w:val="hybridMultilevel"/>
    <w:tmpl w:val="27508054"/>
    <w:lvl w:ilvl="0" w:tplc="506258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BA31167"/>
    <w:multiLevelType w:val="hybridMultilevel"/>
    <w:tmpl w:val="5344D6C6"/>
    <w:lvl w:ilvl="0" w:tplc="50625848">
      <w:start w:val="1"/>
      <w:numFmt w:val="decimal"/>
      <w:lvlText w:val="%1)"/>
      <w:lvlJc w:val="left"/>
      <w:pPr>
        <w:ind w:left="1069" w:hanging="360"/>
      </w:pPr>
      <w:rPr>
        <w:rFonts w:hint="default"/>
      </w:rPr>
    </w:lvl>
    <w:lvl w:ilvl="1" w:tplc="FD96002A">
      <w:numFmt w:val="bullet"/>
      <w:lvlText w:val=""/>
      <w:lvlJc w:val="left"/>
      <w:pPr>
        <w:ind w:left="1440" w:hanging="360"/>
      </w:pPr>
      <w:rPr>
        <w:rFonts w:ascii="Symbol" w:eastAsia="Times New Roman"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DC15B66"/>
    <w:multiLevelType w:val="hybridMultilevel"/>
    <w:tmpl w:val="65F618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DFA6121"/>
    <w:multiLevelType w:val="hybridMultilevel"/>
    <w:tmpl w:val="A9687564"/>
    <w:lvl w:ilvl="0" w:tplc="AB2429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17C17ED1"/>
    <w:multiLevelType w:val="hybridMultilevel"/>
    <w:tmpl w:val="D4DCAE8A"/>
    <w:lvl w:ilvl="0" w:tplc="D1AA1C8E">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A1D082A"/>
    <w:multiLevelType w:val="hybridMultilevel"/>
    <w:tmpl w:val="CE063E4C"/>
    <w:lvl w:ilvl="0" w:tplc="552E26A8">
      <w:start w:val="1"/>
      <w:numFmt w:val="decimal"/>
      <w:lvlText w:val="%1"/>
      <w:lvlJc w:val="left"/>
      <w:pPr>
        <w:tabs>
          <w:tab w:val="num" w:pos="36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249C3766"/>
    <w:multiLevelType w:val="hybridMultilevel"/>
    <w:tmpl w:val="25687D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AE12911"/>
    <w:multiLevelType w:val="hybridMultilevel"/>
    <w:tmpl w:val="0106A434"/>
    <w:lvl w:ilvl="0" w:tplc="6C7439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3C5377A9"/>
    <w:multiLevelType w:val="hybridMultilevel"/>
    <w:tmpl w:val="6E9CE20E"/>
    <w:lvl w:ilvl="0" w:tplc="552E26A8">
      <w:start w:val="1"/>
      <w:numFmt w:val="decimal"/>
      <w:lvlText w:val="%1"/>
      <w:lvlJc w:val="left"/>
      <w:pPr>
        <w:tabs>
          <w:tab w:val="num" w:pos="644"/>
        </w:tabs>
        <w:ind w:left="284" w:firstLine="0"/>
      </w:pPr>
      <w:rPr>
        <w:rFonts w:hint="default"/>
      </w:rPr>
    </w:lvl>
    <w:lvl w:ilvl="1" w:tplc="04190019" w:tentative="1">
      <w:start w:val="1"/>
      <w:numFmt w:val="lowerLetter"/>
      <w:lvlText w:val="%2."/>
      <w:lvlJc w:val="left"/>
      <w:pPr>
        <w:tabs>
          <w:tab w:val="num" w:pos="2084"/>
        </w:tabs>
        <w:ind w:left="2084" w:hanging="360"/>
      </w:pPr>
    </w:lvl>
    <w:lvl w:ilvl="2" w:tplc="0419001B" w:tentative="1">
      <w:start w:val="1"/>
      <w:numFmt w:val="lowerRoman"/>
      <w:lvlText w:val="%3."/>
      <w:lvlJc w:val="right"/>
      <w:pPr>
        <w:tabs>
          <w:tab w:val="num" w:pos="2804"/>
        </w:tabs>
        <w:ind w:left="2804" w:hanging="180"/>
      </w:pPr>
    </w:lvl>
    <w:lvl w:ilvl="3" w:tplc="0419000F" w:tentative="1">
      <w:start w:val="1"/>
      <w:numFmt w:val="decimal"/>
      <w:lvlText w:val="%4."/>
      <w:lvlJc w:val="left"/>
      <w:pPr>
        <w:tabs>
          <w:tab w:val="num" w:pos="3524"/>
        </w:tabs>
        <w:ind w:left="3524" w:hanging="360"/>
      </w:pPr>
    </w:lvl>
    <w:lvl w:ilvl="4" w:tplc="04190019" w:tentative="1">
      <w:start w:val="1"/>
      <w:numFmt w:val="lowerLetter"/>
      <w:lvlText w:val="%5."/>
      <w:lvlJc w:val="left"/>
      <w:pPr>
        <w:tabs>
          <w:tab w:val="num" w:pos="4244"/>
        </w:tabs>
        <w:ind w:left="4244" w:hanging="360"/>
      </w:pPr>
    </w:lvl>
    <w:lvl w:ilvl="5" w:tplc="0419001B" w:tentative="1">
      <w:start w:val="1"/>
      <w:numFmt w:val="lowerRoman"/>
      <w:lvlText w:val="%6."/>
      <w:lvlJc w:val="right"/>
      <w:pPr>
        <w:tabs>
          <w:tab w:val="num" w:pos="4964"/>
        </w:tabs>
        <w:ind w:left="4964" w:hanging="180"/>
      </w:pPr>
    </w:lvl>
    <w:lvl w:ilvl="6" w:tplc="0419000F" w:tentative="1">
      <w:start w:val="1"/>
      <w:numFmt w:val="decimal"/>
      <w:lvlText w:val="%7."/>
      <w:lvlJc w:val="left"/>
      <w:pPr>
        <w:tabs>
          <w:tab w:val="num" w:pos="5684"/>
        </w:tabs>
        <w:ind w:left="5684" w:hanging="360"/>
      </w:pPr>
    </w:lvl>
    <w:lvl w:ilvl="7" w:tplc="04190019" w:tentative="1">
      <w:start w:val="1"/>
      <w:numFmt w:val="lowerLetter"/>
      <w:lvlText w:val="%8."/>
      <w:lvlJc w:val="left"/>
      <w:pPr>
        <w:tabs>
          <w:tab w:val="num" w:pos="6404"/>
        </w:tabs>
        <w:ind w:left="6404" w:hanging="360"/>
      </w:pPr>
    </w:lvl>
    <w:lvl w:ilvl="8" w:tplc="0419001B" w:tentative="1">
      <w:start w:val="1"/>
      <w:numFmt w:val="lowerRoman"/>
      <w:lvlText w:val="%9."/>
      <w:lvlJc w:val="right"/>
      <w:pPr>
        <w:tabs>
          <w:tab w:val="num" w:pos="7124"/>
        </w:tabs>
        <w:ind w:left="7124" w:hanging="180"/>
      </w:pPr>
    </w:lvl>
  </w:abstractNum>
  <w:abstractNum w:abstractNumId="9" w15:restartNumberingAfterBreak="0">
    <w:nsid w:val="3FFA1A62"/>
    <w:multiLevelType w:val="hybridMultilevel"/>
    <w:tmpl w:val="B9DE306E"/>
    <w:lvl w:ilvl="0" w:tplc="79F89F5E">
      <w:start w:val="1"/>
      <w:numFmt w:val="decimal"/>
      <w:lvlText w:val="%1"/>
      <w:lvlJc w:val="left"/>
      <w:pPr>
        <w:ind w:left="1287"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401D56C7"/>
    <w:multiLevelType w:val="hybridMultilevel"/>
    <w:tmpl w:val="C0DC3968"/>
    <w:lvl w:ilvl="0" w:tplc="A8708116">
      <w:start w:val="1"/>
      <w:numFmt w:val="bullet"/>
      <w:lvlText w:val="•"/>
      <w:lvlJc w:val="left"/>
      <w:pPr>
        <w:tabs>
          <w:tab w:val="num" w:pos="720"/>
        </w:tabs>
        <w:ind w:left="720" w:hanging="360"/>
      </w:pPr>
      <w:rPr>
        <w:rFonts w:ascii="Times New Roman" w:hAnsi="Times New Roman" w:hint="default"/>
      </w:rPr>
    </w:lvl>
    <w:lvl w:ilvl="1" w:tplc="9A58BBBE" w:tentative="1">
      <w:start w:val="1"/>
      <w:numFmt w:val="bullet"/>
      <w:lvlText w:val="•"/>
      <w:lvlJc w:val="left"/>
      <w:pPr>
        <w:tabs>
          <w:tab w:val="num" w:pos="1440"/>
        </w:tabs>
        <w:ind w:left="1440" w:hanging="360"/>
      </w:pPr>
      <w:rPr>
        <w:rFonts w:ascii="Times New Roman" w:hAnsi="Times New Roman" w:hint="default"/>
      </w:rPr>
    </w:lvl>
    <w:lvl w:ilvl="2" w:tplc="DB46B4C2" w:tentative="1">
      <w:start w:val="1"/>
      <w:numFmt w:val="bullet"/>
      <w:lvlText w:val="•"/>
      <w:lvlJc w:val="left"/>
      <w:pPr>
        <w:tabs>
          <w:tab w:val="num" w:pos="2160"/>
        </w:tabs>
        <w:ind w:left="2160" w:hanging="360"/>
      </w:pPr>
      <w:rPr>
        <w:rFonts w:ascii="Times New Roman" w:hAnsi="Times New Roman" w:hint="default"/>
      </w:rPr>
    </w:lvl>
    <w:lvl w:ilvl="3" w:tplc="EA2A05CA" w:tentative="1">
      <w:start w:val="1"/>
      <w:numFmt w:val="bullet"/>
      <w:lvlText w:val="•"/>
      <w:lvlJc w:val="left"/>
      <w:pPr>
        <w:tabs>
          <w:tab w:val="num" w:pos="2880"/>
        </w:tabs>
        <w:ind w:left="2880" w:hanging="360"/>
      </w:pPr>
      <w:rPr>
        <w:rFonts w:ascii="Times New Roman" w:hAnsi="Times New Roman" w:hint="default"/>
      </w:rPr>
    </w:lvl>
    <w:lvl w:ilvl="4" w:tplc="6BC26460" w:tentative="1">
      <w:start w:val="1"/>
      <w:numFmt w:val="bullet"/>
      <w:lvlText w:val="•"/>
      <w:lvlJc w:val="left"/>
      <w:pPr>
        <w:tabs>
          <w:tab w:val="num" w:pos="3600"/>
        </w:tabs>
        <w:ind w:left="3600" w:hanging="360"/>
      </w:pPr>
      <w:rPr>
        <w:rFonts w:ascii="Times New Roman" w:hAnsi="Times New Roman" w:hint="default"/>
      </w:rPr>
    </w:lvl>
    <w:lvl w:ilvl="5" w:tplc="19EEFED4" w:tentative="1">
      <w:start w:val="1"/>
      <w:numFmt w:val="bullet"/>
      <w:lvlText w:val="•"/>
      <w:lvlJc w:val="left"/>
      <w:pPr>
        <w:tabs>
          <w:tab w:val="num" w:pos="4320"/>
        </w:tabs>
        <w:ind w:left="4320" w:hanging="360"/>
      </w:pPr>
      <w:rPr>
        <w:rFonts w:ascii="Times New Roman" w:hAnsi="Times New Roman" w:hint="default"/>
      </w:rPr>
    </w:lvl>
    <w:lvl w:ilvl="6" w:tplc="D30C0D2A" w:tentative="1">
      <w:start w:val="1"/>
      <w:numFmt w:val="bullet"/>
      <w:lvlText w:val="•"/>
      <w:lvlJc w:val="left"/>
      <w:pPr>
        <w:tabs>
          <w:tab w:val="num" w:pos="5040"/>
        </w:tabs>
        <w:ind w:left="5040" w:hanging="360"/>
      </w:pPr>
      <w:rPr>
        <w:rFonts w:ascii="Times New Roman" w:hAnsi="Times New Roman" w:hint="default"/>
      </w:rPr>
    </w:lvl>
    <w:lvl w:ilvl="7" w:tplc="444206B0" w:tentative="1">
      <w:start w:val="1"/>
      <w:numFmt w:val="bullet"/>
      <w:lvlText w:val="•"/>
      <w:lvlJc w:val="left"/>
      <w:pPr>
        <w:tabs>
          <w:tab w:val="num" w:pos="5760"/>
        </w:tabs>
        <w:ind w:left="5760" w:hanging="360"/>
      </w:pPr>
      <w:rPr>
        <w:rFonts w:ascii="Times New Roman" w:hAnsi="Times New Roman" w:hint="default"/>
      </w:rPr>
    </w:lvl>
    <w:lvl w:ilvl="8" w:tplc="F43C353A"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420A2F0C"/>
    <w:multiLevelType w:val="hybridMultilevel"/>
    <w:tmpl w:val="CE623CBA"/>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2" w15:restartNumberingAfterBreak="0">
    <w:nsid w:val="4AB548D2"/>
    <w:multiLevelType w:val="hybridMultilevel"/>
    <w:tmpl w:val="EDC67D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C517301"/>
    <w:multiLevelType w:val="multilevel"/>
    <w:tmpl w:val="6B262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EC518D9"/>
    <w:multiLevelType w:val="hybridMultilevel"/>
    <w:tmpl w:val="D14E2F1E"/>
    <w:lvl w:ilvl="0" w:tplc="39CCB7C0">
      <w:start w:val="1"/>
      <w:numFmt w:val="decimal"/>
      <w:lvlText w:val="%1."/>
      <w:lvlJc w:val="left"/>
      <w:pPr>
        <w:ind w:left="720" w:hanging="360"/>
      </w:pPr>
      <w:rPr>
        <w:rFonts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D5B3C09"/>
    <w:multiLevelType w:val="hybridMultilevel"/>
    <w:tmpl w:val="FB1C2132"/>
    <w:lvl w:ilvl="0" w:tplc="D19E468A">
      <w:start w:val="1"/>
      <w:numFmt w:val="decimal"/>
      <w:lvlText w:val="%1"/>
      <w:lvlJc w:val="left"/>
      <w:pPr>
        <w:tabs>
          <w:tab w:val="num" w:pos="360"/>
        </w:tabs>
        <w:ind w:left="0" w:firstLine="0"/>
      </w:pPr>
      <w:rPr>
        <w:rFonts w:hint="default"/>
      </w:rPr>
    </w:lvl>
    <w:lvl w:ilvl="1" w:tplc="A7747D5A">
      <w:numFmt w:val="none"/>
      <w:lvlText w:val=""/>
      <w:lvlJc w:val="left"/>
      <w:pPr>
        <w:tabs>
          <w:tab w:val="num" w:pos="360"/>
        </w:tabs>
      </w:pPr>
    </w:lvl>
    <w:lvl w:ilvl="2" w:tplc="87182FD0">
      <w:numFmt w:val="none"/>
      <w:lvlText w:val=""/>
      <w:lvlJc w:val="left"/>
      <w:pPr>
        <w:tabs>
          <w:tab w:val="num" w:pos="360"/>
        </w:tabs>
      </w:pPr>
    </w:lvl>
    <w:lvl w:ilvl="3" w:tplc="B68A39E4">
      <w:numFmt w:val="none"/>
      <w:lvlText w:val=""/>
      <w:lvlJc w:val="left"/>
      <w:pPr>
        <w:tabs>
          <w:tab w:val="num" w:pos="360"/>
        </w:tabs>
      </w:pPr>
    </w:lvl>
    <w:lvl w:ilvl="4" w:tplc="3DB013A4">
      <w:numFmt w:val="none"/>
      <w:lvlText w:val=""/>
      <w:lvlJc w:val="left"/>
      <w:pPr>
        <w:tabs>
          <w:tab w:val="num" w:pos="360"/>
        </w:tabs>
      </w:pPr>
    </w:lvl>
    <w:lvl w:ilvl="5" w:tplc="E032A362">
      <w:numFmt w:val="none"/>
      <w:lvlText w:val=""/>
      <w:lvlJc w:val="left"/>
      <w:pPr>
        <w:tabs>
          <w:tab w:val="num" w:pos="360"/>
        </w:tabs>
      </w:pPr>
    </w:lvl>
    <w:lvl w:ilvl="6" w:tplc="74240CDE">
      <w:numFmt w:val="none"/>
      <w:lvlText w:val=""/>
      <w:lvlJc w:val="left"/>
      <w:pPr>
        <w:tabs>
          <w:tab w:val="num" w:pos="360"/>
        </w:tabs>
      </w:pPr>
    </w:lvl>
    <w:lvl w:ilvl="7" w:tplc="FF12DAE8">
      <w:numFmt w:val="none"/>
      <w:lvlText w:val=""/>
      <w:lvlJc w:val="left"/>
      <w:pPr>
        <w:tabs>
          <w:tab w:val="num" w:pos="360"/>
        </w:tabs>
      </w:pPr>
    </w:lvl>
    <w:lvl w:ilvl="8" w:tplc="B02AC3D0">
      <w:numFmt w:val="none"/>
      <w:lvlText w:val=""/>
      <w:lvlJc w:val="left"/>
      <w:pPr>
        <w:tabs>
          <w:tab w:val="num" w:pos="360"/>
        </w:tabs>
      </w:pPr>
    </w:lvl>
  </w:abstractNum>
  <w:abstractNum w:abstractNumId="16" w15:restartNumberingAfterBreak="0">
    <w:nsid w:val="60765A9C"/>
    <w:multiLevelType w:val="hybridMultilevel"/>
    <w:tmpl w:val="B0D803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44A2742"/>
    <w:multiLevelType w:val="multilevel"/>
    <w:tmpl w:val="929E1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6B15311"/>
    <w:multiLevelType w:val="hybridMultilevel"/>
    <w:tmpl w:val="FFA634A0"/>
    <w:lvl w:ilvl="0" w:tplc="17D801E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B555A18"/>
    <w:multiLevelType w:val="hybridMultilevel"/>
    <w:tmpl w:val="3BDA67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0F946C4"/>
    <w:multiLevelType w:val="hybridMultilevel"/>
    <w:tmpl w:val="FEE4F6E2"/>
    <w:lvl w:ilvl="0" w:tplc="281653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78854E9A"/>
    <w:multiLevelType w:val="multilevel"/>
    <w:tmpl w:val="46967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1B4E5E"/>
    <w:multiLevelType w:val="hybridMultilevel"/>
    <w:tmpl w:val="79563FD8"/>
    <w:lvl w:ilvl="0" w:tplc="D2DCC5C8">
      <w:start w:val="1"/>
      <w:numFmt w:val="decimal"/>
      <w:lvlText w:val="%1 "/>
      <w:lvlJc w:val="left"/>
      <w:pPr>
        <w:tabs>
          <w:tab w:val="num" w:pos="870"/>
        </w:tabs>
        <w:ind w:left="870" w:hanging="360"/>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3" w15:restartNumberingAfterBreak="0">
    <w:nsid w:val="7DC842AC"/>
    <w:multiLevelType w:val="hybridMultilevel"/>
    <w:tmpl w:val="24680F0E"/>
    <w:lvl w:ilvl="0" w:tplc="39CCB7C0">
      <w:start w:val="1"/>
      <w:numFmt w:val="decimal"/>
      <w:lvlText w:val="%1."/>
      <w:lvlJc w:val="left"/>
      <w:pPr>
        <w:ind w:left="720" w:hanging="360"/>
      </w:pPr>
      <w:rPr>
        <w:rFonts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13"/>
  </w:num>
  <w:num w:numId="3">
    <w:abstractNumId w:val="0"/>
  </w:num>
  <w:num w:numId="4">
    <w:abstractNumId w:val="3"/>
  </w:num>
  <w:num w:numId="5">
    <w:abstractNumId w:val="1"/>
  </w:num>
  <w:num w:numId="6">
    <w:abstractNumId w:val="22"/>
  </w:num>
  <w:num w:numId="7">
    <w:abstractNumId w:val="14"/>
  </w:num>
  <w:num w:numId="8">
    <w:abstractNumId w:val="23"/>
  </w:num>
  <w:num w:numId="9">
    <w:abstractNumId w:val="6"/>
  </w:num>
  <w:num w:numId="10">
    <w:abstractNumId w:val="8"/>
  </w:num>
  <w:num w:numId="11">
    <w:abstractNumId w:val="15"/>
  </w:num>
  <w:num w:numId="12">
    <w:abstractNumId w:val="5"/>
  </w:num>
  <w:num w:numId="13">
    <w:abstractNumId w:val="21"/>
  </w:num>
  <w:num w:numId="14">
    <w:abstractNumId w:val="10"/>
  </w:num>
  <w:num w:numId="15">
    <w:abstractNumId w:val="20"/>
  </w:num>
  <w:num w:numId="16">
    <w:abstractNumId w:val="7"/>
  </w:num>
  <w:num w:numId="17">
    <w:abstractNumId w:val="19"/>
  </w:num>
  <w:num w:numId="18">
    <w:abstractNumId w:val="17"/>
  </w:num>
  <w:num w:numId="19">
    <w:abstractNumId w:val="16"/>
  </w:num>
  <w:num w:numId="20">
    <w:abstractNumId w:val="2"/>
  </w:num>
  <w:num w:numId="21">
    <w:abstractNumId w:val="11"/>
  </w:num>
  <w:num w:numId="22">
    <w:abstractNumId w:val="4"/>
  </w:num>
  <w:num w:numId="23">
    <w:abstractNumId w:val="9"/>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5E5A"/>
    <w:rsid w:val="00000B50"/>
    <w:rsid w:val="00001F65"/>
    <w:rsid w:val="000066BC"/>
    <w:rsid w:val="00006B18"/>
    <w:rsid w:val="00007357"/>
    <w:rsid w:val="000130E8"/>
    <w:rsid w:val="0001433D"/>
    <w:rsid w:val="000153E5"/>
    <w:rsid w:val="00016132"/>
    <w:rsid w:val="000239BB"/>
    <w:rsid w:val="00024615"/>
    <w:rsid w:val="00025527"/>
    <w:rsid w:val="00026633"/>
    <w:rsid w:val="00030625"/>
    <w:rsid w:val="00032B87"/>
    <w:rsid w:val="00032CD2"/>
    <w:rsid w:val="0003618E"/>
    <w:rsid w:val="000377E3"/>
    <w:rsid w:val="000379B1"/>
    <w:rsid w:val="00040152"/>
    <w:rsid w:val="00042DD0"/>
    <w:rsid w:val="00045835"/>
    <w:rsid w:val="0004588E"/>
    <w:rsid w:val="00046B1D"/>
    <w:rsid w:val="00047BD8"/>
    <w:rsid w:val="00053560"/>
    <w:rsid w:val="00054742"/>
    <w:rsid w:val="0005614F"/>
    <w:rsid w:val="00057C98"/>
    <w:rsid w:val="00062776"/>
    <w:rsid w:val="00062D0A"/>
    <w:rsid w:val="0006408C"/>
    <w:rsid w:val="000654E5"/>
    <w:rsid w:val="00065B30"/>
    <w:rsid w:val="00070C51"/>
    <w:rsid w:val="0007176C"/>
    <w:rsid w:val="00072DE6"/>
    <w:rsid w:val="00092BDF"/>
    <w:rsid w:val="000963A2"/>
    <w:rsid w:val="0009672F"/>
    <w:rsid w:val="000A068E"/>
    <w:rsid w:val="000A19A9"/>
    <w:rsid w:val="000B0B8B"/>
    <w:rsid w:val="000B10E5"/>
    <w:rsid w:val="000B2514"/>
    <w:rsid w:val="000B3E04"/>
    <w:rsid w:val="000B5C81"/>
    <w:rsid w:val="000C54CB"/>
    <w:rsid w:val="000C5691"/>
    <w:rsid w:val="000C6986"/>
    <w:rsid w:val="000D2750"/>
    <w:rsid w:val="000D4BC1"/>
    <w:rsid w:val="000D521B"/>
    <w:rsid w:val="000D6BDA"/>
    <w:rsid w:val="000D765F"/>
    <w:rsid w:val="000E7066"/>
    <w:rsid w:val="000E7A90"/>
    <w:rsid w:val="000F0AAA"/>
    <w:rsid w:val="000F2BB8"/>
    <w:rsid w:val="000F5E12"/>
    <w:rsid w:val="00103891"/>
    <w:rsid w:val="001074DF"/>
    <w:rsid w:val="001109DE"/>
    <w:rsid w:val="00110A8D"/>
    <w:rsid w:val="0011178D"/>
    <w:rsid w:val="001149C5"/>
    <w:rsid w:val="001178D3"/>
    <w:rsid w:val="00120D07"/>
    <w:rsid w:val="00121228"/>
    <w:rsid w:val="00130673"/>
    <w:rsid w:val="00133D0B"/>
    <w:rsid w:val="00140D95"/>
    <w:rsid w:val="00143F5A"/>
    <w:rsid w:val="00144E23"/>
    <w:rsid w:val="001473F6"/>
    <w:rsid w:val="00152DEE"/>
    <w:rsid w:val="001536FB"/>
    <w:rsid w:val="00157B71"/>
    <w:rsid w:val="001649CA"/>
    <w:rsid w:val="00167E4D"/>
    <w:rsid w:val="001713F4"/>
    <w:rsid w:val="0017214B"/>
    <w:rsid w:val="00173434"/>
    <w:rsid w:val="00186120"/>
    <w:rsid w:val="00190FD2"/>
    <w:rsid w:val="00193599"/>
    <w:rsid w:val="0019530A"/>
    <w:rsid w:val="001968A7"/>
    <w:rsid w:val="00197C20"/>
    <w:rsid w:val="001A0218"/>
    <w:rsid w:val="001A49CF"/>
    <w:rsid w:val="001B111B"/>
    <w:rsid w:val="001B2D14"/>
    <w:rsid w:val="001B5AAB"/>
    <w:rsid w:val="001B5F10"/>
    <w:rsid w:val="001C0726"/>
    <w:rsid w:val="001C3C81"/>
    <w:rsid w:val="001C44E6"/>
    <w:rsid w:val="001C5A98"/>
    <w:rsid w:val="001D67F0"/>
    <w:rsid w:val="001E0EBB"/>
    <w:rsid w:val="001E11AD"/>
    <w:rsid w:val="001E7022"/>
    <w:rsid w:val="001F2AE1"/>
    <w:rsid w:val="001F2B61"/>
    <w:rsid w:val="001F5B2F"/>
    <w:rsid w:val="001F5D10"/>
    <w:rsid w:val="001F6336"/>
    <w:rsid w:val="00201EE0"/>
    <w:rsid w:val="0020295B"/>
    <w:rsid w:val="002045D7"/>
    <w:rsid w:val="00213F3E"/>
    <w:rsid w:val="00217364"/>
    <w:rsid w:val="002234EA"/>
    <w:rsid w:val="002320C8"/>
    <w:rsid w:val="0023238D"/>
    <w:rsid w:val="00236453"/>
    <w:rsid w:val="002375EA"/>
    <w:rsid w:val="0024022B"/>
    <w:rsid w:val="0024083D"/>
    <w:rsid w:val="002460D0"/>
    <w:rsid w:val="00253D20"/>
    <w:rsid w:val="00257FB4"/>
    <w:rsid w:val="00260722"/>
    <w:rsid w:val="0026100C"/>
    <w:rsid w:val="00262299"/>
    <w:rsid w:val="0026236C"/>
    <w:rsid w:val="00263C3E"/>
    <w:rsid w:val="0026598C"/>
    <w:rsid w:val="00266B19"/>
    <w:rsid w:val="00271392"/>
    <w:rsid w:val="00272599"/>
    <w:rsid w:val="00277160"/>
    <w:rsid w:val="002772A1"/>
    <w:rsid w:val="0028020A"/>
    <w:rsid w:val="00282112"/>
    <w:rsid w:val="00285837"/>
    <w:rsid w:val="0028696F"/>
    <w:rsid w:val="002934CC"/>
    <w:rsid w:val="00293516"/>
    <w:rsid w:val="00295232"/>
    <w:rsid w:val="002A2076"/>
    <w:rsid w:val="002A2F5B"/>
    <w:rsid w:val="002A5B6E"/>
    <w:rsid w:val="002B1EBF"/>
    <w:rsid w:val="002B4ECA"/>
    <w:rsid w:val="002B7D53"/>
    <w:rsid w:val="002C2CAA"/>
    <w:rsid w:val="002C6790"/>
    <w:rsid w:val="002C752C"/>
    <w:rsid w:val="002D0CB3"/>
    <w:rsid w:val="002D3B89"/>
    <w:rsid w:val="002D6C66"/>
    <w:rsid w:val="002D742A"/>
    <w:rsid w:val="002E0F7F"/>
    <w:rsid w:val="002F4559"/>
    <w:rsid w:val="00301A83"/>
    <w:rsid w:val="0030209A"/>
    <w:rsid w:val="00304408"/>
    <w:rsid w:val="00311704"/>
    <w:rsid w:val="00312D4F"/>
    <w:rsid w:val="00314F48"/>
    <w:rsid w:val="0032005E"/>
    <w:rsid w:val="0032182B"/>
    <w:rsid w:val="00323DD5"/>
    <w:rsid w:val="00327964"/>
    <w:rsid w:val="003310A3"/>
    <w:rsid w:val="003341CD"/>
    <w:rsid w:val="00334D67"/>
    <w:rsid w:val="00334EE6"/>
    <w:rsid w:val="00335A37"/>
    <w:rsid w:val="0034227A"/>
    <w:rsid w:val="00357BFF"/>
    <w:rsid w:val="00357F35"/>
    <w:rsid w:val="00364525"/>
    <w:rsid w:val="00371151"/>
    <w:rsid w:val="00375AE0"/>
    <w:rsid w:val="00381A6E"/>
    <w:rsid w:val="003848FE"/>
    <w:rsid w:val="00384EB4"/>
    <w:rsid w:val="0038689E"/>
    <w:rsid w:val="00391E09"/>
    <w:rsid w:val="003976BA"/>
    <w:rsid w:val="00397CB9"/>
    <w:rsid w:val="003A00B6"/>
    <w:rsid w:val="003A031F"/>
    <w:rsid w:val="003A18EC"/>
    <w:rsid w:val="003A5EBA"/>
    <w:rsid w:val="003A7088"/>
    <w:rsid w:val="003B7C6C"/>
    <w:rsid w:val="003C0A50"/>
    <w:rsid w:val="003C1D6C"/>
    <w:rsid w:val="003C2702"/>
    <w:rsid w:val="003C4289"/>
    <w:rsid w:val="003D00A6"/>
    <w:rsid w:val="003D1526"/>
    <w:rsid w:val="003D5E92"/>
    <w:rsid w:val="003D7DD1"/>
    <w:rsid w:val="003E674B"/>
    <w:rsid w:val="003F47F2"/>
    <w:rsid w:val="003F4D76"/>
    <w:rsid w:val="00402FED"/>
    <w:rsid w:val="0040349E"/>
    <w:rsid w:val="00404BA9"/>
    <w:rsid w:val="00404E6C"/>
    <w:rsid w:val="004109EA"/>
    <w:rsid w:val="0041154D"/>
    <w:rsid w:val="0041503B"/>
    <w:rsid w:val="004213E6"/>
    <w:rsid w:val="00425FE2"/>
    <w:rsid w:val="00431DDA"/>
    <w:rsid w:val="0043223C"/>
    <w:rsid w:val="00432FCB"/>
    <w:rsid w:val="004344CC"/>
    <w:rsid w:val="00437FAF"/>
    <w:rsid w:val="004404F3"/>
    <w:rsid w:val="00440676"/>
    <w:rsid w:val="00441CD7"/>
    <w:rsid w:val="00443C6B"/>
    <w:rsid w:val="00445AC2"/>
    <w:rsid w:val="00450428"/>
    <w:rsid w:val="004543DB"/>
    <w:rsid w:val="0045642B"/>
    <w:rsid w:val="00460BEF"/>
    <w:rsid w:val="00465A36"/>
    <w:rsid w:val="0046624D"/>
    <w:rsid w:val="00471302"/>
    <w:rsid w:val="004715D0"/>
    <w:rsid w:val="0047315A"/>
    <w:rsid w:val="00475BB9"/>
    <w:rsid w:val="0047644A"/>
    <w:rsid w:val="004771BB"/>
    <w:rsid w:val="00481242"/>
    <w:rsid w:val="00482309"/>
    <w:rsid w:val="00482C67"/>
    <w:rsid w:val="00483AB0"/>
    <w:rsid w:val="004850D8"/>
    <w:rsid w:val="00486B86"/>
    <w:rsid w:val="004908D8"/>
    <w:rsid w:val="00494DFF"/>
    <w:rsid w:val="004953BC"/>
    <w:rsid w:val="004A099C"/>
    <w:rsid w:val="004A284B"/>
    <w:rsid w:val="004A47D4"/>
    <w:rsid w:val="004B0EF4"/>
    <w:rsid w:val="004B5C63"/>
    <w:rsid w:val="004C4D7B"/>
    <w:rsid w:val="004D16F8"/>
    <w:rsid w:val="004D197A"/>
    <w:rsid w:val="004D2B66"/>
    <w:rsid w:val="004D470A"/>
    <w:rsid w:val="004D4A53"/>
    <w:rsid w:val="004D6E8F"/>
    <w:rsid w:val="004E0C0D"/>
    <w:rsid w:val="004E0D6D"/>
    <w:rsid w:val="004E186F"/>
    <w:rsid w:val="004E29C0"/>
    <w:rsid w:val="004E3537"/>
    <w:rsid w:val="004E3C25"/>
    <w:rsid w:val="004E4451"/>
    <w:rsid w:val="004E6109"/>
    <w:rsid w:val="004E613F"/>
    <w:rsid w:val="004F14A3"/>
    <w:rsid w:val="004F4BE9"/>
    <w:rsid w:val="00503EE9"/>
    <w:rsid w:val="005058E7"/>
    <w:rsid w:val="00505D04"/>
    <w:rsid w:val="005112C4"/>
    <w:rsid w:val="005149BD"/>
    <w:rsid w:val="00517190"/>
    <w:rsid w:val="00520A23"/>
    <w:rsid w:val="005213F4"/>
    <w:rsid w:val="00522350"/>
    <w:rsid w:val="00522F4D"/>
    <w:rsid w:val="00524990"/>
    <w:rsid w:val="00525A54"/>
    <w:rsid w:val="0052611F"/>
    <w:rsid w:val="0052725C"/>
    <w:rsid w:val="00532ED2"/>
    <w:rsid w:val="00533493"/>
    <w:rsid w:val="00534362"/>
    <w:rsid w:val="00541DBF"/>
    <w:rsid w:val="0054209F"/>
    <w:rsid w:val="00543D30"/>
    <w:rsid w:val="00544F67"/>
    <w:rsid w:val="00547E07"/>
    <w:rsid w:val="00556195"/>
    <w:rsid w:val="00563FAD"/>
    <w:rsid w:val="0056647F"/>
    <w:rsid w:val="00566A6D"/>
    <w:rsid w:val="00567923"/>
    <w:rsid w:val="005713C4"/>
    <w:rsid w:val="00574281"/>
    <w:rsid w:val="00576EC2"/>
    <w:rsid w:val="005804F0"/>
    <w:rsid w:val="0058349A"/>
    <w:rsid w:val="00583ED3"/>
    <w:rsid w:val="00587898"/>
    <w:rsid w:val="005917FE"/>
    <w:rsid w:val="00594C41"/>
    <w:rsid w:val="00594FAD"/>
    <w:rsid w:val="00596059"/>
    <w:rsid w:val="005A0538"/>
    <w:rsid w:val="005A0B10"/>
    <w:rsid w:val="005A2590"/>
    <w:rsid w:val="005A63D2"/>
    <w:rsid w:val="005A6F08"/>
    <w:rsid w:val="005B0BA2"/>
    <w:rsid w:val="005B6AA1"/>
    <w:rsid w:val="005B749B"/>
    <w:rsid w:val="005C2627"/>
    <w:rsid w:val="005C48F8"/>
    <w:rsid w:val="005C6ECC"/>
    <w:rsid w:val="005D1D5A"/>
    <w:rsid w:val="005D4A0F"/>
    <w:rsid w:val="005D4E43"/>
    <w:rsid w:val="005D6CC8"/>
    <w:rsid w:val="005E47DF"/>
    <w:rsid w:val="005E5577"/>
    <w:rsid w:val="005F0188"/>
    <w:rsid w:val="005F416C"/>
    <w:rsid w:val="005F74ED"/>
    <w:rsid w:val="00601714"/>
    <w:rsid w:val="006033BC"/>
    <w:rsid w:val="0060340B"/>
    <w:rsid w:val="00604941"/>
    <w:rsid w:val="0060578A"/>
    <w:rsid w:val="00612A89"/>
    <w:rsid w:val="006150DB"/>
    <w:rsid w:val="006160DA"/>
    <w:rsid w:val="00623F77"/>
    <w:rsid w:val="006255EB"/>
    <w:rsid w:val="00627738"/>
    <w:rsid w:val="00631A3B"/>
    <w:rsid w:val="00633A49"/>
    <w:rsid w:val="006378DF"/>
    <w:rsid w:val="00641BE4"/>
    <w:rsid w:val="00645ADE"/>
    <w:rsid w:val="006476C7"/>
    <w:rsid w:val="006501F8"/>
    <w:rsid w:val="00651C4B"/>
    <w:rsid w:val="00661810"/>
    <w:rsid w:val="00662A51"/>
    <w:rsid w:val="00670C49"/>
    <w:rsid w:val="00673D97"/>
    <w:rsid w:val="00676BC3"/>
    <w:rsid w:val="00682B41"/>
    <w:rsid w:val="0069047A"/>
    <w:rsid w:val="00693750"/>
    <w:rsid w:val="00695F10"/>
    <w:rsid w:val="006966C7"/>
    <w:rsid w:val="006A0409"/>
    <w:rsid w:val="006A1379"/>
    <w:rsid w:val="006A33F9"/>
    <w:rsid w:val="006A3ADB"/>
    <w:rsid w:val="006A4C6D"/>
    <w:rsid w:val="006A71B6"/>
    <w:rsid w:val="006B002D"/>
    <w:rsid w:val="006B0D64"/>
    <w:rsid w:val="006B1649"/>
    <w:rsid w:val="006B3DDE"/>
    <w:rsid w:val="006C0314"/>
    <w:rsid w:val="006C0BE4"/>
    <w:rsid w:val="006C151C"/>
    <w:rsid w:val="006C3ABB"/>
    <w:rsid w:val="006C47C9"/>
    <w:rsid w:val="006C5638"/>
    <w:rsid w:val="006D6E20"/>
    <w:rsid w:val="006E0BDE"/>
    <w:rsid w:val="006E1F43"/>
    <w:rsid w:val="006E77C8"/>
    <w:rsid w:val="006F0BF5"/>
    <w:rsid w:val="006F2AB7"/>
    <w:rsid w:val="007011F2"/>
    <w:rsid w:val="00702652"/>
    <w:rsid w:val="007067CC"/>
    <w:rsid w:val="0071004F"/>
    <w:rsid w:val="007100B1"/>
    <w:rsid w:val="00715CA4"/>
    <w:rsid w:val="00726054"/>
    <w:rsid w:val="007302CF"/>
    <w:rsid w:val="007309F7"/>
    <w:rsid w:val="00730BDA"/>
    <w:rsid w:val="00732717"/>
    <w:rsid w:val="0073577F"/>
    <w:rsid w:val="0073600F"/>
    <w:rsid w:val="00737F39"/>
    <w:rsid w:val="0074188A"/>
    <w:rsid w:val="00741FF8"/>
    <w:rsid w:val="00743625"/>
    <w:rsid w:val="00746986"/>
    <w:rsid w:val="00751513"/>
    <w:rsid w:val="007560D8"/>
    <w:rsid w:val="00756709"/>
    <w:rsid w:val="00765E88"/>
    <w:rsid w:val="0077204D"/>
    <w:rsid w:val="00773FDB"/>
    <w:rsid w:val="00782392"/>
    <w:rsid w:val="00782CD6"/>
    <w:rsid w:val="0079018C"/>
    <w:rsid w:val="00790314"/>
    <w:rsid w:val="00790EE6"/>
    <w:rsid w:val="00794635"/>
    <w:rsid w:val="007A255B"/>
    <w:rsid w:val="007A6A3D"/>
    <w:rsid w:val="007A78B5"/>
    <w:rsid w:val="007B0A12"/>
    <w:rsid w:val="007C2153"/>
    <w:rsid w:val="007C4051"/>
    <w:rsid w:val="007C419D"/>
    <w:rsid w:val="007D32E5"/>
    <w:rsid w:val="007D5630"/>
    <w:rsid w:val="007D738A"/>
    <w:rsid w:val="007E0B88"/>
    <w:rsid w:val="007E22FF"/>
    <w:rsid w:val="007F2BF3"/>
    <w:rsid w:val="007F3785"/>
    <w:rsid w:val="007F404C"/>
    <w:rsid w:val="007F43EF"/>
    <w:rsid w:val="007F74C5"/>
    <w:rsid w:val="00800AFE"/>
    <w:rsid w:val="00800F21"/>
    <w:rsid w:val="008106D7"/>
    <w:rsid w:val="0081083B"/>
    <w:rsid w:val="00811A55"/>
    <w:rsid w:val="0081248C"/>
    <w:rsid w:val="00812C81"/>
    <w:rsid w:val="00820A56"/>
    <w:rsid w:val="008259ED"/>
    <w:rsid w:val="00825FA1"/>
    <w:rsid w:val="0084048B"/>
    <w:rsid w:val="00843840"/>
    <w:rsid w:val="00844A94"/>
    <w:rsid w:val="008462C7"/>
    <w:rsid w:val="0084765F"/>
    <w:rsid w:val="00852B16"/>
    <w:rsid w:val="0086149D"/>
    <w:rsid w:val="008622BA"/>
    <w:rsid w:val="008670BD"/>
    <w:rsid w:val="008677EC"/>
    <w:rsid w:val="00871165"/>
    <w:rsid w:val="00872A58"/>
    <w:rsid w:val="008735BE"/>
    <w:rsid w:val="008740FD"/>
    <w:rsid w:val="00874BF4"/>
    <w:rsid w:val="00880F7B"/>
    <w:rsid w:val="00882A86"/>
    <w:rsid w:val="008833A7"/>
    <w:rsid w:val="00883424"/>
    <w:rsid w:val="00883908"/>
    <w:rsid w:val="00885AE0"/>
    <w:rsid w:val="00887247"/>
    <w:rsid w:val="00887A13"/>
    <w:rsid w:val="0089372A"/>
    <w:rsid w:val="008A1440"/>
    <w:rsid w:val="008A1B28"/>
    <w:rsid w:val="008A21B1"/>
    <w:rsid w:val="008A436E"/>
    <w:rsid w:val="008A655A"/>
    <w:rsid w:val="008B526E"/>
    <w:rsid w:val="008B7456"/>
    <w:rsid w:val="008C06E5"/>
    <w:rsid w:val="008C377E"/>
    <w:rsid w:val="008D4C3F"/>
    <w:rsid w:val="008D6800"/>
    <w:rsid w:val="008E12E9"/>
    <w:rsid w:val="008E2128"/>
    <w:rsid w:val="008E403A"/>
    <w:rsid w:val="008F09BE"/>
    <w:rsid w:val="008F5A93"/>
    <w:rsid w:val="008F5ED4"/>
    <w:rsid w:val="00903B09"/>
    <w:rsid w:val="00906D1F"/>
    <w:rsid w:val="00924AC5"/>
    <w:rsid w:val="00925863"/>
    <w:rsid w:val="009258EC"/>
    <w:rsid w:val="0093069A"/>
    <w:rsid w:val="00931D01"/>
    <w:rsid w:val="00931EE2"/>
    <w:rsid w:val="00933770"/>
    <w:rsid w:val="009363BE"/>
    <w:rsid w:val="0093794F"/>
    <w:rsid w:val="00943AFE"/>
    <w:rsid w:val="00946709"/>
    <w:rsid w:val="009519EB"/>
    <w:rsid w:val="00952CFE"/>
    <w:rsid w:val="00953DF8"/>
    <w:rsid w:val="0095456B"/>
    <w:rsid w:val="00954596"/>
    <w:rsid w:val="00954BEF"/>
    <w:rsid w:val="009618D9"/>
    <w:rsid w:val="00963C35"/>
    <w:rsid w:val="0097570B"/>
    <w:rsid w:val="009809C4"/>
    <w:rsid w:val="00984A31"/>
    <w:rsid w:val="00984BE1"/>
    <w:rsid w:val="00986212"/>
    <w:rsid w:val="0098640A"/>
    <w:rsid w:val="00990C86"/>
    <w:rsid w:val="00992CFF"/>
    <w:rsid w:val="00993142"/>
    <w:rsid w:val="00994C52"/>
    <w:rsid w:val="009A26CC"/>
    <w:rsid w:val="009A3E3F"/>
    <w:rsid w:val="009B29F8"/>
    <w:rsid w:val="009B346F"/>
    <w:rsid w:val="009B3578"/>
    <w:rsid w:val="009C0BAF"/>
    <w:rsid w:val="009C14F6"/>
    <w:rsid w:val="009C15EF"/>
    <w:rsid w:val="009C3057"/>
    <w:rsid w:val="009C52AB"/>
    <w:rsid w:val="009C62C6"/>
    <w:rsid w:val="009C7880"/>
    <w:rsid w:val="009D5158"/>
    <w:rsid w:val="009D5277"/>
    <w:rsid w:val="009D6BD0"/>
    <w:rsid w:val="009E3004"/>
    <w:rsid w:val="009E4A33"/>
    <w:rsid w:val="009E6518"/>
    <w:rsid w:val="009E7D02"/>
    <w:rsid w:val="009F0FD3"/>
    <w:rsid w:val="009F49D3"/>
    <w:rsid w:val="009F5936"/>
    <w:rsid w:val="009F7A8A"/>
    <w:rsid w:val="00A00BEC"/>
    <w:rsid w:val="00A01FB5"/>
    <w:rsid w:val="00A068BC"/>
    <w:rsid w:val="00A1166A"/>
    <w:rsid w:val="00A12F2F"/>
    <w:rsid w:val="00A14812"/>
    <w:rsid w:val="00A14AD4"/>
    <w:rsid w:val="00A14E0A"/>
    <w:rsid w:val="00A1600C"/>
    <w:rsid w:val="00A17C03"/>
    <w:rsid w:val="00A204E2"/>
    <w:rsid w:val="00A212C5"/>
    <w:rsid w:val="00A21452"/>
    <w:rsid w:val="00A21F1B"/>
    <w:rsid w:val="00A22487"/>
    <w:rsid w:val="00A25295"/>
    <w:rsid w:val="00A26017"/>
    <w:rsid w:val="00A27959"/>
    <w:rsid w:val="00A30C0E"/>
    <w:rsid w:val="00A31F66"/>
    <w:rsid w:val="00A33124"/>
    <w:rsid w:val="00A334B5"/>
    <w:rsid w:val="00A33BFA"/>
    <w:rsid w:val="00A404E6"/>
    <w:rsid w:val="00A45B31"/>
    <w:rsid w:val="00A45E0E"/>
    <w:rsid w:val="00A45E5A"/>
    <w:rsid w:val="00A47062"/>
    <w:rsid w:val="00A50181"/>
    <w:rsid w:val="00A71477"/>
    <w:rsid w:val="00A76BA4"/>
    <w:rsid w:val="00A8147B"/>
    <w:rsid w:val="00A8189A"/>
    <w:rsid w:val="00A8227B"/>
    <w:rsid w:val="00A8276A"/>
    <w:rsid w:val="00A83F24"/>
    <w:rsid w:val="00A8416D"/>
    <w:rsid w:val="00A847D5"/>
    <w:rsid w:val="00A847F6"/>
    <w:rsid w:val="00A85B44"/>
    <w:rsid w:val="00A911EE"/>
    <w:rsid w:val="00A9246C"/>
    <w:rsid w:val="00A935AE"/>
    <w:rsid w:val="00AA2BA6"/>
    <w:rsid w:val="00AA444C"/>
    <w:rsid w:val="00AB0565"/>
    <w:rsid w:val="00AB2132"/>
    <w:rsid w:val="00AB3F66"/>
    <w:rsid w:val="00AB44E4"/>
    <w:rsid w:val="00AB47DA"/>
    <w:rsid w:val="00AB7D98"/>
    <w:rsid w:val="00AC4D6E"/>
    <w:rsid w:val="00AD32EC"/>
    <w:rsid w:val="00AD37A8"/>
    <w:rsid w:val="00AD4BA4"/>
    <w:rsid w:val="00AE109B"/>
    <w:rsid w:val="00AE2897"/>
    <w:rsid w:val="00AE42E6"/>
    <w:rsid w:val="00AE5177"/>
    <w:rsid w:val="00AF466E"/>
    <w:rsid w:val="00AF5406"/>
    <w:rsid w:val="00AF548F"/>
    <w:rsid w:val="00B0108E"/>
    <w:rsid w:val="00B03C25"/>
    <w:rsid w:val="00B05671"/>
    <w:rsid w:val="00B07E0B"/>
    <w:rsid w:val="00B124FF"/>
    <w:rsid w:val="00B141AC"/>
    <w:rsid w:val="00B162D2"/>
    <w:rsid w:val="00B20346"/>
    <w:rsid w:val="00B25209"/>
    <w:rsid w:val="00B2646E"/>
    <w:rsid w:val="00B32915"/>
    <w:rsid w:val="00B33F7A"/>
    <w:rsid w:val="00B434CD"/>
    <w:rsid w:val="00B46AF7"/>
    <w:rsid w:val="00B53B37"/>
    <w:rsid w:val="00B54F9A"/>
    <w:rsid w:val="00B5511F"/>
    <w:rsid w:val="00B562A8"/>
    <w:rsid w:val="00B57936"/>
    <w:rsid w:val="00B60821"/>
    <w:rsid w:val="00B63B15"/>
    <w:rsid w:val="00B64ACE"/>
    <w:rsid w:val="00B65724"/>
    <w:rsid w:val="00B66741"/>
    <w:rsid w:val="00B67637"/>
    <w:rsid w:val="00B74825"/>
    <w:rsid w:val="00B76DE8"/>
    <w:rsid w:val="00B82BFB"/>
    <w:rsid w:val="00B8409B"/>
    <w:rsid w:val="00B85EF6"/>
    <w:rsid w:val="00B90A45"/>
    <w:rsid w:val="00B978E3"/>
    <w:rsid w:val="00BA4621"/>
    <w:rsid w:val="00BA4E92"/>
    <w:rsid w:val="00BA542A"/>
    <w:rsid w:val="00BB036A"/>
    <w:rsid w:val="00BB23C3"/>
    <w:rsid w:val="00BB4E28"/>
    <w:rsid w:val="00BB7AF5"/>
    <w:rsid w:val="00BC2C33"/>
    <w:rsid w:val="00BC6C13"/>
    <w:rsid w:val="00BD2A4B"/>
    <w:rsid w:val="00BD466D"/>
    <w:rsid w:val="00BD5AC4"/>
    <w:rsid w:val="00BD6BAA"/>
    <w:rsid w:val="00BE0E80"/>
    <w:rsid w:val="00BE6C09"/>
    <w:rsid w:val="00BF0F21"/>
    <w:rsid w:val="00BF18B2"/>
    <w:rsid w:val="00BF25C0"/>
    <w:rsid w:val="00BF4393"/>
    <w:rsid w:val="00BF4735"/>
    <w:rsid w:val="00BF6EAF"/>
    <w:rsid w:val="00C00B2B"/>
    <w:rsid w:val="00C01E1C"/>
    <w:rsid w:val="00C026D6"/>
    <w:rsid w:val="00C044E7"/>
    <w:rsid w:val="00C064A5"/>
    <w:rsid w:val="00C07246"/>
    <w:rsid w:val="00C16E67"/>
    <w:rsid w:val="00C204DA"/>
    <w:rsid w:val="00C22106"/>
    <w:rsid w:val="00C23C85"/>
    <w:rsid w:val="00C26318"/>
    <w:rsid w:val="00C27C31"/>
    <w:rsid w:val="00C27FF6"/>
    <w:rsid w:val="00C3077D"/>
    <w:rsid w:val="00C34E24"/>
    <w:rsid w:val="00C42F6F"/>
    <w:rsid w:val="00C440D7"/>
    <w:rsid w:val="00C54854"/>
    <w:rsid w:val="00C56BA8"/>
    <w:rsid w:val="00C610ED"/>
    <w:rsid w:val="00C6480B"/>
    <w:rsid w:val="00C72BE5"/>
    <w:rsid w:val="00C753D6"/>
    <w:rsid w:val="00C75AB1"/>
    <w:rsid w:val="00C75C32"/>
    <w:rsid w:val="00C81D15"/>
    <w:rsid w:val="00C922B8"/>
    <w:rsid w:val="00C93336"/>
    <w:rsid w:val="00C942F2"/>
    <w:rsid w:val="00C94C34"/>
    <w:rsid w:val="00CA0025"/>
    <w:rsid w:val="00CA0566"/>
    <w:rsid w:val="00CA34C1"/>
    <w:rsid w:val="00CA7A9D"/>
    <w:rsid w:val="00CA7F37"/>
    <w:rsid w:val="00CB3B9F"/>
    <w:rsid w:val="00CB731C"/>
    <w:rsid w:val="00CC1A86"/>
    <w:rsid w:val="00CC4524"/>
    <w:rsid w:val="00CC558E"/>
    <w:rsid w:val="00CD2295"/>
    <w:rsid w:val="00CD74AD"/>
    <w:rsid w:val="00CE0926"/>
    <w:rsid w:val="00CE1B27"/>
    <w:rsid w:val="00CE2479"/>
    <w:rsid w:val="00CE2485"/>
    <w:rsid w:val="00CE3B73"/>
    <w:rsid w:val="00CF2393"/>
    <w:rsid w:val="00D01373"/>
    <w:rsid w:val="00D01AC5"/>
    <w:rsid w:val="00D03F4C"/>
    <w:rsid w:val="00D04441"/>
    <w:rsid w:val="00D04A0E"/>
    <w:rsid w:val="00D06A7F"/>
    <w:rsid w:val="00D16DFB"/>
    <w:rsid w:val="00D25943"/>
    <w:rsid w:val="00D25B14"/>
    <w:rsid w:val="00D30A0A"/>
    <w:rsid w:val="00D318C5"/>
    <w:rsid w:val="00D340E4"/>
    <w:rsid w:val="00D36BFA"/>
    <w:rsid w:val="00D4293B"/>
    <w:rsid w:val="00D42BAD"/>
    <w:rsid w:val="00D4302B"/>
    <w:rsid w:val="00D440AE"/>
    <w:rsid w:val="00D45A88"/>
    <w:rsid w:val="00D466E8"/>
    <w:rsid w:val="00D46B7F"/>
    <w:rsid w:val="00D47460"/>
    <w:rsid w:val="00D47ECC"/>
    <w:rsid w:val="00D47FB3"/>
    <w:rsid w:val="00D51140"/>
    <w:rsid w:val="00D6045D"/>
    <w:rsid w:val="00D61150"/>
    <w:rsid w:val="00D63794"/>
    <w:rsid w:val="00D63E69"/>
    <w:rsid w:val="00D65A35"/>
    <w:rsid w:val="00D665DB"/>
    <w:rsid w:val="00D76921"/>
    <w:rsid w:val="00D76F95"/>
    <w:rsid w:val="00D80C03"/>
    <w:rsid w:val="00D81BC2"/>
    <w:rsid w:val="00D85978"/>
    <w:rsid w:val="00D8622F"/>
    <w:rsid w:val="00D86A8F"/>
    <w:rsid w:val="00D9527D"/>
    <w:rsid w:val="00DA0F0A"/>
    <w:rsid w:val="00DA3EDD"/>
    <w:rsid w:val="00DA4AB7"/>
    <w:rsid w:val="00DA593B"/>
    <w:rsid w:val="00DB0515"/>
    <w:rsid w:val="00DB1851"/>
    <w:rsid w:val="00DB4B89"/>
    <w:rsid w:val="00DC4405"/>
    <w:rsid w:val="00DC6727"/>
    <w:rsid w:val="00DC7937"/>
    <w:rsid w:val="00DD159E"/>
    <w:rsid w:val="00DD2DA5"/>
    <w:rsid w:val="00DD6427"/>
    <w:rsid w:val="00DE1CC5"/>
    <w:rsid w:val="00DF6377"/>
    <w:rsid w:val="00DF647A"/>
    <w:rsid w:val="00DF74CC"/>
    <w:rsid w:val="00E07C3D"/>
    <w:rsid w:val="00E10BB8"/>
    <w:rsid w:val="00E13FE7"/>
    <w:rsid w:val="00E14BBC"/>
    <w:rsid w:val="00E15E5F"/>
    <w:rsid w:val="00E17374"/>
    <w:rsid w:val="00E26877"/>
    <w:rsid w:val="00E313E8"/>
    <w:rsid w:val="00E31CFC"/>
    <w:rsid w:val="00E31F1E"/>
    <w:rsid w:val="00E31FF1"/>
    <w:rsid w:val="00E32169"/>
    <w:rsid w:val="00E352BD"/>
    <w:rsid w:val="00E35469"/>
    <w:rsid w:val="00E3611B"/>
    <w:rsid w:val="00E379B1"/>
    <w:rsid w:val="00E40A1B"/>
    <w:rsid w:val="00E4547D"/>
    <w:rsid w:val="00E46508"/>
    <w:rsid w:val="00E56465"/>
    <w:rsid w:val="00E60F21"/>
    <w:rsid w:val="00E65CD3"/>
    <w:rsid w:val="00E66F9A"/>
    <w:rsid w:val="00E704A0"/>
    <w:rsid w:val="00E720EE"/>
    <w:rsid w:val="00E727B6"/>
    <w:rsid w:val="00E73187"/>
    <w:rsid w:val="00E77B82"/>
    <w:rsid w:val="00E77C3E"/>
    <w:rsid w:val="00E80550"/>
    <w:rsid w:val="00E90390"/>
    <w:rsid w:val="00E91DDC"/>
    <w:rsid w:val="00E91EF4"/>
    <w:rsid w:val="00E92B40"/>
    <w:rsid w:val="00E94616"/>
    <w:rsid w:val="00E94BA9"/>
    <w:rsid w:val="00EA0DEE"/>
    <w:rsid w:val="00EB4A28"/>
    <w:rsid w:val="00EC0343"/>
    <w:rsid w:val="00EC717E"/>
    <w:rsid w:val="00EC7F19"/>
    <w:rsid w:val="00ED0757"/>
    <w:rsid w:val="00ED1D71"/>
    <w:rsid w:val="00ED1F67"/>
    <w:rsid w:val="00ED7969"/>
    <w:rsid w:val="00ED7C9F"/>
    <w:rsid w:val="00EE2A38"/>
    <w:rsid w:val="00EE3E16"/>
    <w:rsid w:val="00EE730B"/>
    <w:rsid w:val="00EF0484"/>
    <w:rsid w:val="00EF0597"/>
    <w:rsid w:val="00F043F9"/>
    <w:rsid w:val="00F05710"/>
    <w:rsid w:val="00F06141"/>
    <w:rsid w:val="00F07007"/>
    <w:rsid w:val="00F14A8C"/>
    <w:rsid w:val="00F15BA1"/>
    <w:rsid w:val="00F168FC"/>
    <w:rsid w:val="00F212EB"/>
    <w:rsid w:val="00F21938"/>
    <w:rsid w:val="00F24EEA"/>
    <w:rsid w:val="00F27C61"/>
    <w:rsid w:val="00F31B8D"/>
    <w:rsid w:val="00F32337"/>
    <w:rsid w:val="00F33442"/>
    <w:rsid w:val="00F353B1"/>
    <w:rsid w:val="00F35752"/>
    <w:rsid w:val="00F40071"/>
    <w:rsid w:val="00F42B3D"/>
    <w:rsid w:val="00F42B8C"/>
    <w:rsid w:val="00F43EA6"/>
    <w:rsid w:val="00F47A2D"/>
    <w:rsid w:val="00F51EC7"/>
    <w:rsid w:val="00F54BCB"/>
    <w:rsid w:val="00F572B7"/>
    <w:rsid w:val="00F5738E"/>
    <w:rsid w:val="00F577E9"/>
    <w:rsid w:val="00F6022C"/>
    <w:rsid w:val="00F7183D"/>
    <w:rsid w:val="00F740B0"/>
    <w:rsid w:val="00F75CBA"/>
    <w:rsid w:val="00F77C86"/>
    <w:rsid w:val="00F80A2F"/>
    <w:rsid w:val="00F87D15"/>
    <w:rsid w:val="00F90F56"/>
    <w:rsid w:val="00F95766"/>
    <w:rsid w:val="00F961D3"/>
    <w:rsid w:val="00FA2FD8"/>
    <w:rsid w:val="00FA65B2"/>
    <w:rsid w:val="00FB0B3F"/>
    <w:rsid w:val="00FB209B"/>
    <w:rsid w:val="00FB4E5F"/>
    <w:rsid w:val="00FB55EF"/>
    <w:rsid w:val="00FC4442"/>
    <w:rsid w:val="00FC7E5B"/>
    <w:rsid w:val="00FD2A31"/>
    <w:rsid w:val="00FD5222"/>
    <w:rsid w:val="00FD7882"/>
    <w:rsid w:val="00FE2B19"/>
    <w:rsid w:val="00FE33FF"/>
    <w:rsid w:val="00FE4B3D"/>
    <w:rsid w:val="00FE6A15"/>
    <w:rsid w:val="00FE7A8C"/>
    <w:rsid w:val="00FF0E72"/>
    <w:rsid w:val="00FF1159"/>
    <w:rsid w:val="00FF7E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82EE9F"/>
  <w15:chartTrackingRefBased/>
  <w15:docId w15:val="{C35839DB-07B1-4A77-9E5D-A0FA820C6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D470A"/>
    <w:pPr>
      <w:spacing w:after="200" w:line="276" w:lineRule="auto"/>
    </w:pPr>
  </w:style>
  <w:style w:type="paragraph" w:styleId="1">
    <w:name w:val="heading 1"/>
    <w:basedOn w:val="a"/>
    <w:next w:val="a"/>
    <w:link w:val="10"/>
    <w:uiPriority w:val="9"/>
    <w:qFormat/>
    <w:rsid w:val="00304408"/>
    <w:pPr>
      <w:keepNext/>
      <w:keepLines/>
      <w:spacing w:before="240" w:after="0" w:line="259" w:lineRule="auto"/>
      <w:jc w:val="center"/>
      <w:outlineLvl w:val="0"/>
    </w:pPr>
    <w:rPr>
      <w:rFonts w:ascii="Times New Roman" w:eastAsia="Calibri" w:hAnsi="Times New Roman" w:cs="Times New Roman"/>
      <w:b/>
      <w:bCs/>
      <w:color w:val="000000" w:themeColor="text1"/>
      <w:sz w:val="24"/>
      <w:szCs w:val="24"/>
    </w:rPr>
  </w:style>
  <w:style w:type="paragraph" w:styleId="2">
    <w:name w:val="heading 2"/>
    <w:basedOn w:val="a"/>
    <w:next w:val="a"/>
    <w:link w:val="20"/>
    <w:uiPriority w:val="9"/>
    <w:unhideWhenUsed/>
    <w:qFormat/>
    <w:rsid w:val="00384EB4"/>
    <w:pPr>
      <w:keepNext/>
      <w:keepLines/>
      <w:spacing w:before="40" w:after="0" w:line="360" w:lineRule="auto"/>
      <w:ind w:firstLine="709"/>
      <w:jc w:val="both"/>
      <w:outlineLvl w:val="1"/>
    </w:pPr>
    <w:rPr>
      <w:rFonts w:ascii="Times New Roman" w:eastAsia="Times New Roman" w:hAnsi="Times New Roman" w:cs="Times New Roman"/>
      <w:b/>
      <w:bCs/>
      <w:sz w:val="24"/>
      <w:szCs w:val="24"/>
    </w:rPr>
  </w:style>
  <w:style w:type="paragraph" w:styleId="3">
    <w:name w:val="heading 3"/>
    <w:basedOn w:val="a"/>
    <w:next w:val="a"/>
    <w:link w:val="30"/>
    <w:uiPriority w:val="9"/>
    <w:semiHidden/>
    <w:unhideWhenUsed/>
    <w:qFormat/>
    <w:rsid w:val="00AB47DA"/>
    <w:pPr>
      <w:keepNext/>
      <w:keepLines/>
      <w:spacing w:before="40" w:after="0" w:line="259" w:lineRule="auto"/>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Знак4, Знак Знак1 Знак, Знак Знак1 Знак Знак,Зн"/>
    <w:basedOn w:val="a"/>
    <w:link w:val="a4"/>
    <w:uiPriority w:val="99"/>
    <w:unhideWhenUsed/>
    <w:qFormat/>
    <w:rsid w:val="001F63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Обычный (Интернет) Знак"/>
    <w:aliases w:val="Обычный (Web) Знак,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Знак Знак Знак Знак Знак Знак"/>
    <w:basedOn w:val="a0"/>
    <w:link w:val="a3"/>
    <w:uiPriority w:val="99"/>
    <w:locked/>
    <w:rsid w:val="001F6336"/>
    <w:rPr>
      <w:rFonts w:ascii="Times New Roman" w:eastAsia="Times New Roman" w:hAnsi="Times New Roman" w:cs="Times New Roman"/>
      <w:sz w:val="24"/>
      <w:szCs w:val="24"/>
      <w:lang w:eastAsia="ru-RU"/>
    </w:rPr>
  </w:style>
  <w:style w:type="paragraph" w:styleId="a5">
    <w:name w:val="List Paragraph"/>
    <w:aliases w:val="ПАРАГРАФ,маркированный,List Paragraph,Абзац списка1,References,без абзаца,strich,2nd Tier Header,ненум_список,Heading1,Colorful List - Accent 11,List Paragraph1,Абзац списка2,Абзац списка7,Абзац списка71,Абзац списка8,Абзац с отступом,Bulle"/>
    <w:basedOn w:val="a"/>
    <w:link w:val="a6"/>
    <w:uiPriority w:val="34"/>
    <w:qFormat/>
    <w:rsid w:val="001F6336"/>
    <w:pPr>
      <w:spacing w:after="160" w:line="259" w:lineRule="auto"/>
      <w:ind w:left="720"/>
      <w:contextualSpacing/>
    </w:pPr>
  </w:style>
  <w:style w:type="character" w:customStyle="1" w:styleId="a6">
    <w:name w:val="Абзац списка Знак"/>
    <w:aliases w:val="ПАРАГРАФ Знак,маркированный Знак,List Paragraph Знак,Абзац списка1 Знак,References Знак,без абзаца Знак,strich Знак,2nd Tier Header Знак,ненум_список Знак,Heading1 Знак,Colorful List - Accent 11 Знак,List Paragraph1 Знак,Bulle Знак"/>
    <w:basedOn w:val="a0"/>
    <w:link w:val="a5"/>
    <w:uiPriority w:val="34"/>
    <w:qFormat/>
    <w:locked/>
    <w:rsid w:val="001F6336"/>
  </w:style>
  <w:style w:type="character" w:customStyle="1" w:styleId="a7">
    <w:name w:val="Основной текст_"/>
    <w:basedOn w:val="a0"/>
    <w:link w:val="21"/>
    <w:locked/>
    <w:rsid w:val="001F6336"/>
    <w:rPr>
      <w:shd w:val="clear" w:color="auto" w:fill="FFFFFF"/>
    </w:rPr>
  </w:style>
  <w:style w:type="paragraph" w:customStyle="1" w:styleId="21">
    <w:name w:val="Основной текст2"/>
    <w:basedOn w:val="a"/>
    <w:link w:val="a7"/>
    <w:rsid w:val="001F6336"/>
    <w:pPr>
      <w:widowControl w:val="0"/>
      <w:shd w:val="clear" w:color="auto" w:fill="FFFFFF"/>
      <w:spacing w:after="240" w:line="274" w:lineRule="exact"/>
      <w:ind w:hanging="320"/>
    </w:pPr>
    <w:rPr>
      <w:shd w:val="clear" w:color="auto" w:fill="FFFFFF"/>
    </w:rPr>
  </w:style>
  <w:style w:type="character" w:customStyle="1" w:styleId="10">
    <w:name w:val="Заголовок 1 Знак"/>
    <w:basedOn w:val="a0"/>
    <w:link w:val="1"/>
    <w:uiPriority w:val="9"/>
    <w:rsid w:val="00304408"/>
    <w:rPr>
      <w:rFonts w:ascii="Times New Roman" w:eastAsia="Calibri" w:hAnsi="Times New Roman" w:cs="Times New Roman"/>
      <w:b/>
      <w:bCs/>
      <w:color w:val="000000" w:themeColor="text1"/>
      <w:sz w:val="24"/>
      <w:szCs w:val="24"/>
    </w:rPr>
  </w:style>
  <w:style w:type="paragraph" w:styleId="a8">
    <w:name w:val="endnote text"/>
    <w:basedOn w:val="a"/>
    <w:link w:val="a9"/>
    <w:uiPriority w:val="99"/>
    <w:unhideWhenUsed/>
    <w:qFormat/>
    <w:rsid w:val="00F35752"/>
    <w:pPr>
      <w:spacing w:after="0" w:line="240" w:lineRule="auto"/>
    </w:pPr>
    <w:rPr>
      <w:sz w:val="20"/>
      <w:szCs w:val="20"/>
    </w:rPr>
  </w:style>
  <w:style w:type="character" w:customStyle="1" w:styleId="a9">
    <w:name w:val="Текст концевой сноски Знак"/>
    <w:basedOn w:val="a0"/>
    <w:link w:val="a8"/>
    <w:uiPriority w:val="99"/>
    <w:rsid w:val="00F35752"/>
    <w:rPr>
      <w:sz w:val="20"/>
      <w:szCs w:val="20"/>
    </w:rPr>
  </w:style>
  <w:style w:type="character" w:styleId="aa">
    <w:name w:val="endnote reference"/>
    <w:basedOn w:val="a0"/>
    <w:uiPriority w:val="99"/>
    <w:unhideWhenUsed/>
    <w:qFormat/>
    <w:rsid w:val="00F35752"/>
    <w:rPr>
      <w:vertAlign w:val="superscript"/>
    </w:rPr>
  </w:style>
  <w:style w:type="character" w:styleId="ab">
    <w:name w:val="Hyperlink"/>
    <w:basedOn w:val="a0"/>
    <w:uiPriority w:val="99"/>
    <w:unhideWhenUsed/>
    <w:rsid w:val="00F35752"/>
    <w:rPr>
      <w:color w:val="0000FF"/>
      <w:u w:val="single"/>
    </w:rPr>
  </w:style>
  <w:style w:type="paragraph" w:customStyle="1" w:styleId="Default">
    <w:name w:val="Default"/>
    <w:rsid w:val="0005474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0">
    <w:name w:val="Заголовок 2 Знак"/>
    <w:basedOn w:val="a0"/>
    <w:link w:val="2"/>
    <w:uiPriority w:val="9"/>
    <w:rsid w:val="00384EB4"/>
    <w:rPr>
      <w:rFonts w:ascii="Times New Roman" w:eastAsia="Times New Roman" w:hAnsi="Times New Roman" w:cs="Times New Roman"/>
      <w:b/>
      <w:bCs/>
      <w:sz w:val="24"/>
      <w:szCs w:val="24"/>
    </w:rPr>
  </w:style>
  <w:style w:type="paragraph" w:styleId="ac">
    <w:name w:val="caption"/>
    <w:aliases w:val="Название рисунка"/>
    <w:basedOn w:val="a"/>
    <w:next w:val="a"/>
    <w:link w:val="ad"/>
    <w:uiPriority w:val="35"/>
    <w:unhideWhenUsed/>
    <w:qFormat/>
    <w:rsid w:val="00954596"/>
    <w:pPr>
      <w:spacing w:line="240" w:lineRule="auto"/>
    </w:pPr>
    <w:rPr>
      <w:i/>
      <w:iCs/>
      <w:color w:val="44546A" w:themeColor="text2"/>
      <w:sz w:val="18"/>
      <w:szCs w:val="18"/>
    </w:rPr>
  </w:style>
  <w:style w:type="character" w:customStyle="1" w:styleId="A70">
    <w:name w:val="A7"/>
    <w:uiPriority w:val="99"/>
    <w:rsid w:val="00282112"/>
    <w:rPr>
      <w:rFonts w:ascii="Forward" w:hAnsi="Forward" w:cs="Forward"/>
      <w:b/>
      <w:bCs/>
      <w:color w:val="000000"/>
      <w:sz w:val="18"/>
      <w:szCs w:val="18"/>
    </w:rPr>
  </w:style>
  <w:style w:type="character" w:styleId="ae">
    <w:name w:val="Strong"/>
    <w:basedOn w:val="a0"/>
    <w:uiPriority w:val="22"/>
    <w:qFormat/>
    <w:rsid w:val="00282112"/>
    <w:rPr>
      <w:b/>
      <w:bCs/>
    </w:rPr>
  </w:style>
  <w:style w:type="table" w:styleId="af">
    <w:name w:val="Table Grid"/>
    <w:aliases w:val="Tab Border"/>
    <w:basedOn w:val="a1"/>
    <w:uiPriority w:val="39"/>
    <w:rsid w:val="005834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Название объекта Знак"/>
    <w:aliases w:val="Название рисунка Знак"/>
    <w:basedOn w:val="a0"/>
    <w:link w:val="ac"/>
    <w:uiPriority w:val="35"/>
    <w:rsid w:val="00594FAD"/>
    <w:rPr>
      <w:i/>
      <w:iCs/>
      <w:color w:val="44546A" w:themeColor="text2"/>
      <w:sz w:val="18"/>
      <w:szCs w:val="18"/>
    </w:rPr>
  </w:style>
  <w:style w:type="character" w:customStyle="1" w:styleId="authors">
    <w:name w:val="authors"/>
    <w:basedOn w:val="a0"/>
    <w:rsid w:val="005C6ECC"/>
  </w:style>
  <w:style w:type="character" w:customStyle="1" w:styleId="11">
    <w:name w:val="Дата1"/>
    <w:basedOn w:val="a0"/>
    <w:rsid w:val="005C6ECC"/>
  </w:style>
  <w:style w:type="character" w:customStyle="1" w:styleId="arttitle">
    <w:name w:val="art_title"/>
    <w:basedOn w:val="a0"/>
    <w:rsid w:val="005C6ECC"/>
  </w:style>
  <w:style w:type="character" w:customStyle="1" w:styleId="serialtitle">
    <w:name w:val="serial_title"/>
    <w:basedOn w:val="a0"/>
    <w:rsid w:val="005C6ECC"/>
  </w:style>
  <w:style w:type="character" w:customStyle="1" w:styleId="volumeissue">
    <w:name w:val="volume_issue"/>
    <w:basedOn w:val="a0"/>
    <w:rsid w:val="005C6ECC"/>
  </w:style>
  <w:style w:type="character" w:customStyle="1" w:styleId="pagerange">
    <w:name w:val="page_range"/>
    <w:basedOn w:val="a0"/>
    <w:rsid w:val="005C6ECC"/>
  </w:style>
  <w:style w:type="character" w:customStyle="1" w:styleId="doilink">
    <w:name w:val="doi_link"/>
    <w:basedOn w:val="a0"/>
    <w:rsid w:val="005C6ECC"/>
  </w:style>
  <w:style w:type="paragraph" w:styleId="22">
    <w:name w:val="Body Text Indent 2"/>
    <w:basedOn w:val="a"/>
    <w:link w:val="23"/>
    <w:rsid w:val="00DA3EDD"/>
    <w:pPr>
      <w:spacing w:after="0" w:line="240" w:lineRule="auto"/>
      <w:ind w:firstLine="426"/>
      <w:jc w:val="both"/>
    </w:pPr>
    <w:rPr>
      <w:rFonts w:ascii="Times New Roman" w:eastAsia="Times New Roman" w:hAnsi="Times New Roman" w:cs="Times New Roman"/>
      <w:sz w:val="28"/>
      <w:szCs w:val="24"/>
      <w:lang w:eastAsia="ru-RU"/>
    </w:rPr>
  </w:style>
  <w:style w:type="character" w:customStyle="1" w:styleId="23">
    <w:name w:val="Основной текст с отступом 2 Знак"/>
    <w:basedOn w:val="a0"/>
    <w:link w:val="22"/>
    <w:rsid w:val="00DA3EDD"/>
    <w:rPr>
      <w:rFonts w:ascii="Times New Roman" w:eastAsia="Times New Roman" w:hAnsi="Times New Roman" w:cs="Times New Roman"/>
      <w:sz w:val="28"/>
      <w:szCs w:val="24"/>
      <w:lang w:eastAsia="ru-RU"/>
    </w:rPr>
  </w:style>
  <w:style w:type="character" w:customStyle="1" w:styleId="12">
    <w:name w:val="Неразрешенное упоминание1"/>
    <w:basedOn w:val="a0"/>
    <w:uiPriority w:val="99"/>
    <w:semiHidden/>
    <w:unhideWhenUsed/>
    <w:rsid w:val="007F3785"/>
    <w:rPr>
      <w:color w:val="605E5C"/>
      <w:shd w:val="clear" w:color="auto" w:fill="E1DFDD"/>
    </w:rPr>
  </w:style>
  <w:style w:type="character" w:styleId="af0">
    <w:name w:val="Emphasis"/>
    <w:basedOn w:val="a0"/>
    <w:uiPriority w:val="20"/>
    <w:qFormat/>
    <w:rsid w:val="008106D7"/>
    <w:rPr>
      <w:i/>
      <w:iCs/>
    </w:rPr>
  </w:style>
  <w:style w:type="paragraph" w:styleId="af1">
    <w:name w:val="header"/>
    <w:basedOn w:val="a"/>
    <w:link w:val="af2"/>
    <w:uiPriority w:val="99"/>
    <w:unhideWhenUsed/>
    <w:rsid w:val="001149C5"/>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1149C5"/>
  </w:style>
  <w:style w:type="paragraph" w:styleId="af3">
    <w:name w:val="footer"/>
    <w:basedOn w:val="a"/>
    <w:link w:val="af4"/>
    <w:uiPriority w:val="99"/>
    <w:unhideWhenUsed/>
    <w:rsid w:val="001149C5"/>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1149C5"/>
  </w:style>
  <w:style w:type="character" w:customStyle="1" w:styleId="text">
    <w:name w:val="text"/>
    <w:basedOn w:val="a0"/>
    <w:rsid w:val="00DB0515"/>
  </w:style>
  <w:style w:type="character" w:customStyle="1" w:styleId="familyname">
    <w:name w:val="familyname"/>
    <w:basedOn w:val="a0"/>
    <w:rsid w:val="00DB0515"/>
  </w:style>
  <w:style w:type="character" w:customStyle="1" w:styleId="30">
    <w:name w:val="Заголовок 3 Знак"/>
    <w:basedOn w:val="a0"/>
    <w:link w:val="3"/>
    <w:uiPriority w:val="9"/>
    <w:semiHidden/>
    <w:rsid w:val="00AB47DA"/>
    <w:rPr>
      <w:rFonts w:asciiTheme="majorHAnsi" w:eastAsiaTheme="majorEastAsia" w:hAnsiTheme="majorHAnsi" w:cstheme="majorBidi"/>
      <w:color w:val="1F3763" w:themeColor="accent1" w:themeShade="7F"/>
      <w:sz w:val="24"/>
      <w:szCs w:val="24"/>
    </w:rPr>
  </w:style>
  <w:style w:type="paragraph" w:customStyle="1" w:styleId="af5">
    <w:name w:val="Знак Знак Знак"/>
    <w:basedOn w:val="a"/>
    <w:autoRedefine/>
    <w:rsid w:val="00AB47DA"/>
    <w:pPr>
      <w:widowControl w:val="0"/>
      <w:adjustRightInd w:val="0"/>
      <w:spacing w:after="160" w:line="240" w:lineRule="exact"/>
      <w:jc w:val="both"/>
      <w:textAlignment w:val="baseline"/>
    </w:pPr>
    <w:rPr>
      <w:rFonts w:ascii="Times New Roman" w:eastAsia="SimSun" w:hAnsi="Times New Roman" w:cs="Times New Roman"/>
      <w:b/>
      <w:sz w:val="28"/>
      <w:szCs w:val="24"/>
      <w:lang w:val="en-US"/>
    </w:rPr>
  </w:style>
  <w:style w:type="character" w:customStyle="1" w:styleId="af6">
    <w:name w:val="Текст сноски Знак"/>
    <w:basedOn w:val="a0"/>
    <w:link w:val="af7"/>
    <w:uiPriority w:val="99"/>
    <w:semiHidden/>
    <w:rsid w:val="00AB47DA"/>
    <w:rPr>
      <w:sz w:val="20"/>
      <w:szCs w:val="20"/>
    </w:rPr>
  </w:style>
  <w:style w:type="paragraph" w:styleId="af7">
    <w:name w:val="footnote text"/>
    <w:basedOn w:val="a"/>
    <w:link w:val="af6"/>
    <w:uiPriority w:val="99"/>
    <w:semiHidden/>
    <w:unhideWhenUsed/>
    <w:rsid w:val="00AB47DA"/>
    <w:pPr>
      <w:spacing w:after="0" w:line="240" w:lineRule="auto"/>
    </w:pPr>
    <w:rPr>
      <w:sz w:val="20"/>
      <w:szCs w:val="20"/>
    </w:rPr>
  </w:style>
  <w:style w:type="character" w:customStyle="1" w:styleId="13">
    <w:name w:val="Текст сноски Знак1"/>
    <w:basedOn w:val="a0"/>
    <w:uiPriority w:val="99"/>
    <w:semiHidden/>
    <w:rsid w:val="00AB47DA"/>
    <w:rPr>
      <w:sz w:val="20"/>
      <w:szCs w:val="20"/>
    </w:rPr>
  </w:style>
  <w:style w:type="paragraph" w:customStyle="1" w:styleId="frfield">
    <w:name w:val="fr_field"/>
    <w:basedOn w:val="a"/>
    <w:rsid w:val="00AB47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rlabel">
    <w:name w:val="fr_label"/>
    <w:basedOn w:val="a0"/>
    <w:rsid w:val="00AB47DA"/>
  </w:style>
  <w:style w:type="character" w:customStyle="1" w:styleId="sourcetitle">
    <w:name w:val="sourcetitle"/>
    <w:basedOn w:val="a0"/>
    <w:rsid w:val="00AB47DA"/>
  </w:style>
  <w:style w:type="paragraph" w:customStyle="1" w:styleId="frlabel1">
    <w:name w:val="fr_label1"/>
    <w:basedOn w:val="a"/>
    <w:rsid w:val="00AB47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s-alignment-element">
    <w:name w:val="ts-alignment-element"/>
    <w:basedOn w:val="a0"/>
    <w:rsid w:val="00AB47DA"/>
  </w:style>
  <w:style w:type="character" w:customStyle="1" w:styleId="ts-alignment-element-highlighted">
    <w:name w:val="ts-alignment-element-highlighted"/>
    <w:basedOn w:val="a0"/>
    <w:rsid w:val="00AB47DA"/>
  </w:style>
  <w:style w:type="paragraph" w:styleId="af8">
    <w:name w:val="No Spacing"/>
    <w:qFormat/>
    <w:rsid w:val="00AB47DA"/>
    <w:pPr>
      <w:spacing w:after="0" w:line="240" w:lineRule="auto"/>
    </w:pPr>
    <w:rPr>
      <w:rFonts w:ascii="Times New Roman" w:eastAsia="Times New Roman" w:hAnsi="Times New Roman" w:cs="Times New Roman"/>
      <w:sz w:val="24"/>
      <w:szCs w:val="24"/>
      <w:lang w:eastAsia="ru-RU"/>
    </w:rPr>
  </w:style>
  <w:style w:type="character" w:customStyle="1" w:styleId="label">
    <w:name w:val="label"/>
    <w:basedOn w:val="a0"/>
    <w:rsid w:val="00AB47DA"/>
  </w:style>
  <w:style w:type="paragraph" w:customStyle="1" w:styleId="bigtext">
    <w:name w:val="bigtext"/>
    <w:basedOn w:val="a"/>
    <w:rsid w:val="00AB47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elp1">
    <w:name w:val="help1"/>
    <w:basedOn w:val="a0"/>
    <w:rsid w:val="00AB47DA"/>
  </w:style>
  <w:style w:type="character" w:customStyle="1" w:styleId="A10">
    <w:name w:val="A1"/>
    <w:uiPriority w:val="99"/>
    <w:rsid w:val="00AB47DA"/>
    <w:rPr>
      <w:color w:val="000000"/>
      <w:sz w:val="18"/>
      <w:szCs w:val="18"/>
    </w:rPr>
  </w:style>
  <w:style w:type="paragraph" w:styleId="af9">
    <w:name w:val="Title"/>
    <w:basedOn w:val="a"/>
    <w:next w:val="a"/>
    <w:link w:val="afa"/>
    <w:uiPriority w:val="10"/>
    <w:qFormat/>
    <w:rsid w:val="00167E4D"/>
    <w:pPr>
      <w:spacing w:after="0" w:line="360" w:lineRule="auto"/>
      <w:ind w:firstLine="709"/>
      <w:contextualSpacing/>
    </w:pPr>
    <w:rPr>
      <w:rFonts w:ascii="Times New Roman" w:eastAsia="Times New Roman" w:hAnsi="Times New Roman" w:cs="Times New Roman"/>
      <w:spacing w:val="-10"/>
      <w:kern w:val="28"/>
      <w:sz w:val="24"/>
      <w:szCs w:val="24"/>
    </w:rPr>
  </w:style>
  <w:style w:type="character" w:customStyle="1" w:styleId="afa">
    <w:name w:val="Заголовок Знак"/>
    <w:basedOn w:val="a0"/>
    <w:link w:val="af9"/>
    <w:uiPriority w:val="10"/>
    <w:rsid w:val="00167E4D"/>
    <w:rPr>
      <w:rFonts w:ascii="Times New Roman" w:eastAsia="Times New Roman" w:hAnsi="Times New Roman" w:cs="Times New Roman"/>
      <w:spacing w:val="-10"/>
      <w:kern w:val="28"/>
      <w:sz w:val="24"/>
      <w:szCs w:val="24"/>
    </w:rPr>
  </w:style>
  <w:style w:type="character" w:styleId="afb">
    <w:name w:val="footnote reference"/>
    <w:basedOn w:val="a0"/>
    <w:uiPriority w:val="99"/>
    <w:semiHidden/>
    <w:unhideWhenUsed/>
    <w:rsid w:val="0003618E"/>
    <w:rPr>
      <w:vertAlign w:val="superscript"/>
    </w:rPr>
  </w:style>
  <w:style w:type="numbering" w:customStyle="1" w:styleId="14">
    <w:name w:val="Нет списка1"/>
    <w:next w:val="a2"/>
    <w:uiPriority w:val="99"/>
    <w:semiHidden/>
    <w:unhideWhenUsed/>
    <w:rsid w:val="00583ED3"/>
  </w:style>
  <w:style w:type="character" w:styleId="afc">
    <w:name w:val="Placeholder Text"/>
    <w:basedOn w:val="a0"/>
    <w:uiPriority w:val="99"/>
    <w:semiHidden/>
    <w:rsid w:val="006C151C"/>
    <w:rPr>
      <w:color w:val="808080"/>
    </w:rPr>
  </w:style>
  <w:style w:type="character" w:styleId="afd">
    <w:name w:val="Unresolved Mention"/>
    <w:basedOn w:val="a0"/>
    <w:uiPriority w:val="99"/>
    <w:semiHidden/>
    <w:unhideWhenUsed/>
    <w:rsid w:val="00A76B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506570">
      <w:bodyDiv w:val="1"/>
      <w:marLeft w:val="0"/>
      <w:marRight w:val="0"/>
      <w:marTop w:val="0"/>
      <w:marBottom w:val="0"/>
      <w:divBdr>
        <w:top w:val="none" w:sz="0" w:space="0" w:color="auto"/>
        <w:left w:val="none" w:sz="0" w:space="0" w:color="auto"/>
        <w:bottom w:val="none" w:sz="0" w:space="0" w:color="auto"/>
        <w:right w:val="none" w:sz="0" w:space="0" w:color="auto"/>
      </w:divBdr>
    </w:div>
    <w:div w:id="374627264">
      <w:bodyDiv w:val="1"/>
      <w:marLeft w:val="0"/>
      <w:marRight w:val="0"/>
      <w:marTop w:val="0"/>
      <w:marBottom w:val="0"/>
      <w:divBdr>
        <w:top w:val="none" w:sz="0" w:space="0" w:color="auto"/>
        <w:left w:val="none" w:sz="0" w:space="0" w:color="auto"/>
        <w:bottom w:val="none" w:sz="0" w:space="0" w:color="auto"/>
        <w:right w:val="none" w:sz="0" w:space="0" w:color="auto"/>
      </w:divBdr>
    </w:div>
    <w:div w:id="790245402">
      <w:bodyDiv w:val="1"/>
      <w:marLeft w:val="0"/>
      <w:marRight w:val="0"/>
      <w:marTop w:val="0"/>
      <w:marBottom w:val="0"/>
      <w:divBdr>
        <w:top w:val="none" w:sz="0" w:space="0" w:color="auto"/>
        <w:left w:val="none" w:sz="0" w:space="0" w:color="auto"/>
        <w:bottom w:val="none" w:sz="0" w:space="0" w:color="auto"/>
        <w:right w:val="none" w:sz="0" w:space="0" w:color="auto"/>
      </w:divBdr>
    </w:div>
    <w:div w:id="1016736661">
      <w:bodyDiv w:val="1"/>
      <w:marLeft w:val="0"/>
      <w:marRight w:val="0"/>
      <w:marTop w:val="0"/>
      <w:marBottom w:val="0"/>
      <w:divBdr>
        <w:top w:val="none" w:sz="0" w:space="0" w:color="auto"/>
        <w:left w:val="none" w:sz="0" w:space="0" w:color="auto"/>
        <w:bottom w:val="none" w:sz="0" w:space="0" w:color="auto"/>
        <w:right w:val="none" w:sz="0" w:space="0" w:color="auto"/>
      </w:divBdr>
    </w:div>
    <w:div w:id="1308976451">
      <w:bodyDiv w:val="1"/>
      <w:marLeft w:val="0"/>
      <w:marRight w:val="0"/>
      <w:marTop w:val="0"/>
      <w:marBottom w:val="0"/>
      <w:divBdr>
        <w:top w:val="none" w:sz="0" w:space="0" w:color="auto"/>
        <w:left w:val="none" w:sz="0" w:space="0" w:color="auto"/>
        <w:bottom w:val="none" w:sz="0" w:space="0" w:color="auto"/>
        <w:right w:val="none" w:sz="0" w:space="0" w:color="auto"/>
      </w:divBdr>
    </w:div>
    <w:div w:id="1533109258">
      <w:bodyDiv w:val="1"/>
      <w:marLeft w:val="0"/>
      <w:marRight w:val="0"/>
      <w:marTop w:val="0"/>
      <w:marBottom w:val="0"/>
      <w:divBdr>
        <w:top w:val="none" w:sz="0" w:space="0" w:color="auto"/>
        <w:left w:val="none" w:sz="0" w:space="0" w:color="auto"/>
        <w:bottom w:val="none" w:sz="0" w:space="0" w:color="auto"/>
        <w:right w:val="none" w:sz="0" w:space="0" w:color="auto"/>
      </w:divBdr>
    </w:div>
    <w:div w:id="1571305965">
      <w:bodyDiv w:val="1"/>
      <w:marLeft w:val="0"/>
      <w:marRight w:val="0"/>
      <w:marTop w:val="0"/>
      <w:marBottom w:val="0"/>
      <w:divBdr>
        <w:top w:val="none" w:sz="0" w:space="0" w:color="auto"/>
        <w:left w:val="none" w:sz="0" w:space="0" w:color="auto"/>
        <w:bottom w:val="none" w:sz="0" w:space="0" w:color="auto"/>
        <w:right w:val="none" w:sz="0" w:space="0" w:color="auto"/>
      </w:divBdr>
    </w:div>
    <w:div w:id="1577395087">
      <w:bodyDiv w:val="1"/>
      <w:marLeft w:val="0"/>
      <w:marRight w:val="0"/>
      <w:marTop w:val="0"/>
      <w:marBottom w:val="0"/>
      <w:divBdr>
        <w:top w:val="none" w:sz="0" w:space="0" w:color="auto"/>
        <w:left w:val="none" w:sz="0" w:space="0" w:color="auto"/>
        <w:bottom w:val="none" w:sz="0" w:space="0" w:color="auto"/>
        <w:right w:val="none" w:sz="0" w:space="0" w:color="auto"/>
      </w:divBdr>
    </w:div>
    <w:div w:id="1738941848">
      <w:bodyDiv w:val="1"/>
      <w:marLeft w:val="0"/>
      <w:marRight w:val="0"/>
      <w:marTop w:val="0"/>
      <w:marBottom w:val="0"/>
      <w:divBdr>
        <w:top w:val="none" w:sz="0" w:space="0" w:color="auto"/>
        <w:left w:val="none" w:sz="0" w:space="0" w:color="auto"/>
        <w:bottom w:val="none" w:sz="0" w:space="0" w:color="auto"/>
        <w:right w:val="none" w:sz="0" w:space="0" w:color="auto"/>
      </w:divBdr>
    </w:div>
    <w:div w:id="1854489129">
      <w:bodyDiv w:val="1"/>
      <w:marLeft w:val="0"/>
      <w:marRight w:val="0"/>
      <w:marTop w:val="0"/>
      <w:marBottom w:val="0"/>
      <w:divBdr>
        <w:top w:val="none" w:sz="0" w:space="0" w:color="auto"/>
        <w:left w:val="none" w:sz="0" w:space="0" w:color="auto"/>
        <w:bottom w:val="none" w:sz="0" w:space="0" w:color="auto"/>
        <w:right w:val="none" w:sz="0" w:space="0" w:color="auto"/>
      </w:divBdr>
    </w:div>
    <w:div w:id="2003462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image" Target="media/image7.emf"/><Relationship Id="rId42" Type="http://schemas.openxmlformats.org/officeDocument/2006/relationships/image" Target="media/image28.emf"/><Relationship Id="rId47" Type="http://schemas.openxmlformats.org/officeDocument/2006/relationships/image" Target="media/image33.emf"/><Relationship Id="rId63" Type="http://schemas.openxmlformats.org/officeDocument/2006/relationships/image" Target="media/image49.emf"/><Relationship Id="rId68" Type="http://schemas.openxmlformats.org/officeDocument/2006/relationships/image" Target="media/image54.emf"/><Relationship Id="rId84" Type="http://schemas.openxmlformats.org/officeDocument/2006/relationships/image" Target="media/image70.emf"/><Relationship Id="rId89" Type="http://schemas.openxmlformats.org/officeDocument/2006/relationships/image" Target="media/image75.emf"/><Relationship Id="rId16" Type="http://schemas.openxmlformats.org/officeDocument/2006/relationships/footer" Target="footer1.xml"/><Relationship Id="rId11" Type="http://schemas.openxmlformats.org/officeDocument/2006/relationships/image" Target="media/image3.emf"/><Relationship Id="rId32" Type="http://schemas.openxmlformats.org/officeDocument/2006/relationships/image" Target="media/image18.emf"/><Relationship Id="rId37" Type="http://schemas.openxmlformats.org/officeDocument/2006/relationships/image" Target="media/image23.emf"/><Relationship Id="rId53" Type="http://schemas.openxmlformats.org/officeDocument/2006/relationships/image" Target="media/image39.emf"/><Relationship Id="rId58" Type="http://schemas.openxmlformats.org/officeDocument/2006/relationships/image" Target="media/image44.emf"/><Relationship Id="rId74" Type="http://schemas.openxmlformats.org/officeDocument/2006/relationships/image" Target="media/image60.emf"/><Relationship Id="rId79" Type="http://schemas.openxmlformats.org/officeDocument/2006/relationships/image" Target="media/image65.emf"/><Relationship Id="rId5" Type="http://schemas.openxmlformats.org/officeDocument/2006/relationships/webSettings" Target="webSettings.xml"/><Relationship Id="rId90" Type="http://schemas.openxmlformats.org/officeDocument/2006/relationships/image" Target="media/image76.emf"/><Relationship Id="rId95" Type="http://schemas.openxmlformats.org/officeDocument/2006/relationships/footer" Target="footer3.xml"/><Relationship Id="rId22" Type="http://schemas.openxmlformats.org/officeDocument/2006/relationships/image" Target="media/image8.emf"/><Relationship Id="rId27" Type="http://schemas.openxmlformats.org/officeDocument/2006/relationships/image" Target="media/image13.emf"/><Relationship Id="rId43" Type="http://schemas.openxmlformats.org/officeDocument/2006/relationships/image" Target="media/image29.emf"/><Relationship Id="rId48" Type="http://schemas.openxmlformats.org/officeDocument/2006/relationships/image" Target="media/image34.emf"/><Relationship Id="rId64" Type="http://schemas.openxmlformats.org/officeDocument/2006/relationships/image" Target="media/image50.emf"/><Relationship Id="rId69" Type="http://schemas.openxmlformats.org/officeDocument/2006/relationships/image" Target="media/image55.emf"/><Relationship Id="rId80" Type="http://schemas.openxmlformats.org/officeDocument/2006/relationships/image" Target="media/image66.emf"/><Relationship Id="rId85" Type="http://schemas.openxmlformats.org/officeDocument/2006/relationships/image" Target="media/image71.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hyperlink" Target="https://qamqor.gov.kz/portal/page/portal/POPageGroup/Services/Pravstat" TargetMode="External"/><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jpeg"/><Relationship Id="rId46" Type="http://schemas.openxmlformats.org/officeDocument/2006/relationships/image" Target="media/image32.emf"/><Relationship Id="rId59" Type="http://schemas.openxmlformats.org/officeDocument/2006/relationships/image" Target="media/image45.emf"/><Relationship Id="rId67" Type="http://schemas.openxmlformats.org/officeDocument/2006/relationships/image" Target="media/image53.emf"/><Relationship Id="rId20" Type="http://schemas.openxmlformats.org/officeDocument/2006/relationships/image" Target="media/image6.emf"/><Relationship Id="rId41" Type="http://schemas.openxmlformats.org/officeDocument/2006/relationships/image" Target="media/image27.emf"/><Relationship Id="rId54" Type="http://schemas.openxmlformats.org/officeDocument/2006/relationships/image" Target="media/image40.emf"/><Relationship Id="rId62" Type="http://schemas.openxmlformats.org/officeDocument/2006/relationships/image" Target="media/image48.emf"/><Relationship Id="rId70" Type="http://schemas.openxmlformats.org/officeDocument/2006/relationships/image" Target="media/image56.emf"/><Relationship Id="rId75" Type="http://schemas.openxmlformats.org/officeDocument/2006/relationships/image" Target="media/image61.emf"/><Relationship Id="rId83" Type="http://schemas.openxmlformats.org/officeDocument/2006/relationships/image" Target="media/image69.emf"/><Relationship Id="rId88" Type="http://schemas.openxmlformats.org/officeDocument/2006/relationships/image" Target="media/image74.emf"/><Relationship Id="rId91" Type="http://schemas.openxmlformats.org/officeDocument/2006/relationships/image" Target="media/image77.emf"/><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image" Target="media/image35.emf"/><Relationship Id="rId57" Type="http://schemas.openxmlformats.org/officeDocument/2006/relationships/image" Target="media/image43.emf"/><Relationship Id="rId10" Type="http://schemas.openxmlformats.org/officeDocument/2006/relationships/hyperlink" Target="https://dx.doi.org/10.2991/aebmr.k.210213.004" TargetMode="External"/><Relationship Id="rId31" Type="http://schemas.openxmlformats.org/officeDocument/2006/relationships/image" Target="media/image17.emf"/><Relationship Id="rId44" Type="http://schemas.openxmlformats.org/officeDocument/2006/relationships/image" Target="media/image30.emf"/><Relationship Id="rId52" Type="http://schemas.openxmlformats.org/officeDocument/2006/relationships/image" Target="media/image38.emf"/><Relationship Id="rId60" Type="http://schemas.openxmlformats.org/officeDocument/2006/relationships/image" Target="media/image46.emf"/><Relationship Id="rId65" Type="http://schemas.openxmlformats.org/officeDocument/2006/relationships/image" Target="media/image51.emf"/><Relationship Id="rId73" Type="http://schemas.openxmlformats.org/officeDocument/2006/relationships/image" Target="media/image59.emf"/><Relationship Id="rId78" Type="http://schemas.openxmlformats.org/officeDocument/2006/relationships/image" Target="media/image64.emf"/><Relationship Id="rId81" Type="http://schemas.openxmlformats.org/officeDocument/2006/relationships/image" Target="media/image67.emf"/><Relationship Id="rId86" Type="http://schemas.openxmlformats.org/officeDocument/2006/relationships/image" Target="media/image72.emf"/><Relationship Id="rId94" Type="http://schemas.openxmlformats.org/officeDocument/2006/relationships/image" Target="media/image80.emf"/><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5.emf"/><Relationship Id="rId18" Type="http://schemas.openxmlformats.org/officeDocument/2006/relationships/hyperlink" Target="https://qamqor.gov.kz/portal/page/portal/POPageGroup/Services/Pravstat" TargetMode="External"/><Relationship Id="rId39" Type="http://schemas.openxmlformats.org/officeDocument/2006/relationships/image" Target="media/image25.emf"/><Relationship Id="rId34" Type="http://schemas.openxmlformats.org/officeDocument/2006/relationships/image" Target="media/image20.emf"/><Relationship Id="rId50" Type="http://schemas.openxmlformats.org/officeDocument/2006/relationships/image" Target="media/image36.emf"/><Relationship Id="rId55" Type="http://schemas.openxmlformats.org/officeDocument/2006/relationships/image" Target="media/image41.emf"/><Relationship Id="rId76" Type="http://schemas.openxmlformats.org/officeDocument/2006/relationships/image" Target="media/image62.emf"/><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7.emf"/><Relationship Id="rId92" Type="http://schemas.openxmlformats.org/officeDocument/2006/relationships/image" Target="media/image78.emf"/><Relationship Id="rId2" Type="http://schemas.openxmlformats.org/officeDocument/2006/relationships/numbering" Target="numbering.xml"/><Relationship Id="rId29" Type="http://schemas.openxmlformats.org/officeDocument/2006/relationships/image" Target="media/image15.emf"/><Relationship Id="rId24" Type="http://schemas.openxmlformats.org/officeDocument/2006/relationships/image" Target="media/image10.emf"/><Relationship Id="rId40" Type="http://schemas.openxmlformats.org/officeDocument/2006/relationships/image" Target="media/image26.emf"/><Relationship Id="rId45" Type="http://schemas.openxmlformats.org/officeDocument/2006/relationships/image" Target="media/image31.emf"/><Relationship Id="rId66" Type="http://schemas.openxmlformats.org/officeDocument/2006/relationships/image" Target="media/image52.emf"/><Relationship Id="rId87" Type="http://schemas.openxmlformats.org/officeDocument/2006/relationships/image" Target="media/image73.emf"/><Relationship Id="rId61" Type="http://schemas.openxmlformats.org/officeDocument/2006/relationships/image" Target="media/image47.emf"/><Relationship Id="rId82" Type="http://schemas.openxmlformats.org/officeDocument/2006/relationships/image" Target="media/image68.emf"/><Relationship Id="rId19" Type="http://schemas.openxmlformats.org/officeDocument/2006/relationships/footer" Target="footer2.xml"/><Relationship Id="rId14" Type="http://schemas.openxmlformats.org/officeDocument/2006/relationships/chart" Target="charts/chart1.xml"/><Relationship Id="rId30" Type="http://schemas.openxmlformats.org/officeDocument/2006/relationships/image" Target="media/image16.emf"/><Relationship Id="rId35" Type="http://schemas.openxmlformats.org/officeDocument/2006/relationships/image" Target="media/image21.emf"/><Relationship Id="rId56" Type="http://schemas.openxmlformats.org/officeDocument/2006/relationships/image" Target="media/image42.emf"/><Relationship Id="rId77" Type="http://schemas.openxmlformats.org/officeDocument/2006/relationships/image" Target="media/image63.emf"/><Relationship Id="rId8" Type="http://schemas.openxmlformats.org/officeDocument/2006/relationships/image" Target="media/image1.emf"/><Relationship Id="rId51" Type="http://schemas.openxmlformats.org/officeDocument/2006/relationships/image" Target="media/image37.emf"/><Relationship Id="rId72" Type="http://schemas.openxmlformats.org/officeDocument/2006/relationships/image" Target="media/image58.emf"/><Relationship Id="rId93" Type="http://schemas.openxmlformats.org/officeDocument/2006/relationships/image" Target="media/image79.emf"/></Relationships>
</file>

<file path=word/charts/_rels/chart1.xml.rels><?xml version="1.0" encoding="UTF-8" standalone="yes"?>
<Relationships xmlns="http://schemas.openxmlformats.org/package/2006/relationships"><Relationship Id="rId3" Type="http://schemas.openxmlformats.org/officeDocument/2006/relationships/oleObject" Target="file:///C:\Users\1\Downloads\2021_01_16_&#1050;%20&#1086;&#1090;&#1095;&#1077;&#1090;&#1091;%20%20&#1059;&#1043;%20(&#1043;&#1083;&#1086;&#1073;&#1072;&#1083;&#1100;&#1085;&#1099;&#1077;%20&#1088;&#1080;&#1089;&#1082;&#108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1\Downloads\2021_01_16_&#1050;%20&#1086;&#1090;&#1095;&#1077;&#1090;&#1091;%20%20&#1059;&#1043;%20(&#1043;&#1083;&#1086;&#1073;&#1072;&#1083;&#1100;&#1085;&#1099;&#1077;%20&#1088;&#1080;&#1089;&#1082;&#1080;).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'Карта рисков'!$B$3</c:f>
              <c:strCache>
                <c:ptCount val="1"/>
                <c:pt idx="0">
                  <c:v>2007-2010</c:v>
                </c:pt>
              </c:strCache>
            </c:strRef>
          </c:tx>
          <c:spPr>
            <a:pattFill prst="smCheck">
              <a:fgClr>
                <a:schemeClr val="tx1"/>
              </a:fgClr>
              <a:bgClr>
                <a:schemeClr val="bg1"/>
              </a:bgClr>
            </a:pattFill>
            <a:ln>
              <a:solidFill>
                <a:sysClr val="windowText" lastClr="000000"/>
              </a:solidFill>
            </a:ln>
            <a:effectLst/>
          </c:spPr>
          <c:invertIfNegative val="0"/>
          <c:cat>
            <c:strRef>
              <c:f>'Карта рисков'!$A$4:$A$8</c:f>
              <c:strCache>
                <c:ptCount val="5"/>
                <c:pt idx="0">
                  <c:v>Economic risks</c:v>
                </c:pt>
                <c:pt idx="1">
                  <c:v>Environmental risks</c:v>
                </c:pt>
                <c:pt idx="2">
                  <c:v>Geopolitical risks</c:v>
                </c:pt>
                <c:pt idx="3">
                  <c:v>Societal risks</c:v>
                </c:pt>
                <c:pt idx="4">
                  <c:v>Technological risks</c:v>
                </c:pt>
              </c:strCache>
            </c:strRef>
          </c:cat>
          <c:val>
            <c:numRef>
              <c:f>'Карта рисков'!$B$4:$B$8</c:f>
              <c:numCache>
                <c:formatCode>General</c:formatCode>
                <c:ptCount val="5"/>
                <c:pt idx="0">
                  <c:v>11</c:v>
                </c:pt>
                <c:pt idx="1">
                  <c:v>0</c:v>
                </c:pt>
                <c:pt idx="2">
                  <c:v>4</c:v>
                </c:pt>
                <c:pt idx="3">
                  <c:v>4</c:v>
                </c:pt>
                <c:pt idx="4">
                  <c:v>1</c:v>
                </c:pt>
              </c:numCache>
            </c:numRef>
          </c:val>
          <c:extLst>
            <c:ext xmlns:c16="http://schemas.microsoft.com/office/drawing/2014/chart" uri="{C3380CC4-5D6E-409C-BE32-E72D297353CC}">
              <c16:uniqueId val="{00000000-DF97-425B-9E5C-C0445EC90F8F}"/>
            </c:ext>
          </c:extLst>
        </c:ser>
        <c:ser>
          <c:idx val="1"/>
          <c:order val="1"/>
          <c:tx>
            <c:strRef>
              <c:f>'Карта рисков'!$C$3</c:f>
              <c:strCache>
                <c:ptCount val="1"/>
                <c:pt idx="0">
                  <c:v>2011-2015</c:v>
                </c:pt>
              </c:strCache>
            </c:strRef>
          </c:tx>
          <c:spPr>
            <a:pattFill prst="diagBrick">
              <a:fgClr>
                <a:schemeClr val="tx1"/>
              </a:fgClr>
              <a:bgClr>
                <a:schemeClr val="bg1"/>
              </a:bgClr>
            </a:pattFill>
            <a:ln>
              <a:solidFill>
                <a:sysClr val="windowText" lastClr="000000"/>
              </a:solidFill>
            </a:ln>
            <a:effectLst/>
          </c:spPr>
          <c:invertIfNegative val="0"/>
          <c:cat>
            <c:strRef>
              <c:f>'Карта рисков'!$A$4:$A$8</c:f>
              <c:strCache>
                <c:ptCount val="5"/>
                <c:pt idx="0">
                  <c:v>Economic risks</c:v>
                </c:pt>
                <c:pt idx="1">
                  <c:v>Environmental risks</c:v>
                </c:pt>
                <c:pt idx="2">
                  <c:v>Geopolitical risks</c:v>
                </c:pt>
                <c:pt idx="3">
                  <c:v>Societal risks</c:v>
                </c:pt>
                <c:pt idx="4">
                  <c:v>Technological risks</c:v>
                </c:pt>
              </c:strCache>
            </c:strRef>
          </c:cat>
          <c:val>
            <c:numRef>
              <c:f>'Карта рисков'!$C$4:$C$8</c:f>
              <c:numCache>
                <c:formatCode>General</c:formatCode>
                <c:ptCount val="5"/>
                <c:pt idx="0">
                  <c:v>6</c:v>
                </c:pt>
                <c:pt idx="1">
                  <c:v>9</c:v>
                </c:pt>
                <c:pt idx="2">
                  <c:v>4</c:v>
                </c:pt>
                <c:pt idx="3">
                  <c:v>4</c:v>
                </c:pt>
                <c:pt idx="4">
                  <c:v>2</c:v>
                </c:pt>
              </c:numCache>
            </c:numRef>
          </c:val>
          <c:extLst>
            <c:ext xmlns:c16="http://schemas.microsoft.com/office/drawing/2014/chart" uri="{C3380CC4-5D6E-409C-BE32-E72D297353CC}">
              <c16:uniqueId val="{00000001-DF97-425B-9E5C-C0445EC90F8F}"/>
            </c:ext>
          </c:extLst>
        </c:ser>
        <c:ser>
          <c:idx val="2"/>
          <c:order val="2"/>
          <c:tx>
            <c:strRef>
              <c:f>'Карта рисков'!$D$3</c:f>
              <c:strCache>
                <c:ptCount val="1"/>
                <c:pt idx="0">
                  <c:v>2016-2020</c:v>
                </c:pt>
              </c:strCache>
            </c:strRef>
          </c:tx>
          <c:spPr>
            <a:solidFill>
              <a:schemeClr val="accent3"/>
            </a:solidFill>
            <a:ln>
              <a:solidFill>
                <a:sysClr val="windowText" lastClr="000000"/>
              </a:solidFill>
            </a:ln>
            <a:effectLst/>
          </c:spPr>
          <c:invertIfNegative val="0"/>
          <c:cat>
            <c:strRef>
              <c:f>'Карта рисков'!$A$4:$A$8</c:f>
              <c:strCache>
                <c:ptCount val="5"/>
                <c:pt idx="0">
                  <c:v>Economic risks</c:v>
                </c:pt>
                <c:pt idx="1">
                  <c:v>Environmental risks</c:v>
                </c:pt>
                <c:pt idx="2">
                  <c:v>Geopolitical risks</c:v>
                </c:pt>
                <c:pt idx="3">
                  <c:v>Societal risks</c:v>
                </c:pt>
                <c:pt idx="4">
                  <c:v>Technological risks</c:v>
                </c:pt>
              </c:strCache>
            </c:strRef>
          </c:cat>
          <c:val>
            <c:numRef>
              <c:f>'Карта рисков'!$D$4:$D$8</c:f>
              <c:numCache>
                <c:formatCode>General</c:formatCode>
                <c:ptCount val="5"/>
                <c:pt idx="1">
                  <c:v>16</c:v>
                </c:pt>
                <c:pt idx="2">
                  <c:v>2</c:v>
                </c:pt>
                <c:pt idx="3">
                  <c:v>2</c:v>
                </c:pt>
                <c:pt idx="4">
                  <c:v>5</c:v>
                </c:pt>
              </c:numCache>
            </c:numRef>
          </c:val>
          <c:extLst>
            <c:ext xmlns:c16="http://schemas.microsoft.com/office/drawing/2014/chart" uri="{C3380CC4-5D6E-409C-BE32-E72D297353CC}">
              <c16:uniqueId val="{00000002-DF97-425B-9E5C-C0445EC90F8F}"/>
            </c:ext>
          </c:extLst>
        </c:ser>
        <c:dLbls>
          <c:showLegendKey val="0"/>
          <c:showVal val="0"/>
          <c:showCatName val="0"/>
          <c:showSerName val="0"/>
          <c:showPercent val="0"/>
          <c:showBubbleSize val="0"/>
        </c:dLbls>
        <c:gapWidth val="182"/>
        <c:axId val="524332288"/>
        <c:axId val="524332616"/>
      </c:barChart>
      <c:catAx>
        <c:axId val="524332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524332616"/>
        <c:crosses val="autoZero"/>
        <c:auto val="1"/>
        <c:lblAlgn val="ctr"/>
        <c:lblOffset val="100"/>
        <c:noMultiLvlLbl val="0"/>
      </c:catAx>
      <c:valAx>
        <c:axId val="5243326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524332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legend>
    <c:plotVisOnly val="1"/>
    <c:dispBlanksAs val="gap"/>
    <c:showDLblsOverMax val="0"/>
  </c:chart>
  <c:spPr>
    <a:solidFill>
      <a:schemeClr val="bg1"/>
    </a:solidFill>
    <a:ln w="9525" cap="flat" cmpd="sng" algn="ctr">
      <a:solidFill>
        <a:schemeClr val="bg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'Карта рисков'!$B$15</c:f>
              <c:strCache>
                <c:ptCount val="1"/>
                <c:pt idx="0">
                  <c:v>2007-2010</c:v>
                </c:pt>
              </c:strCache>
            </c:strRef>
          </c:tx>
          <c:spPr>
            <a:pattFill prst="smCheck">
              <a:fgClr>
                <a:schemeClr val="tx1"/>
              </a:fgClr>
              <a:bgClr>
                <a:schemeClr val="bg1"/>
              </a:bgClr>
            </a:pattFill>
            <a:ln>
              <a:solidFill>
                <a:sysClr val="windowText" lastClr="000000"/>
              </a:solidFill>
            </a:ln>
            <a:effectLst/>
          </c:spPr>
          <c:invertIfNegative val="0"/>
          <c:cat>
            <c:strRef>
              <c:f>'Карта рисков'!$A$16:$A$20</c:f>
              <c:strCache>
                <c:ptCount val="5"/>
                <c:pt idx="0">
                  <c:v>Economic risks</c:v>
                </c:pt>
                <c:pt idx="1">
                  <c:v>Environmental risks</c:v>
                </c:pt>
                <c:pt idx="2">
                  <c:v>Geopolitical risks</c:v>
                </c:pt>
                <c:pt idx="3">
                  <c:v>Societal risks</c:v>
                </c:pt>
                <c:pt idx="4">
                  <c:v>Technological risks</c:v>
                </c:pt>
              </c:strCache>
            </c:strRef>
          </c:cat>
          <c:val>
            <c:numRef>
              <c:f>'Карта рисков'!$B$16:$B$20</c:f>
              <c:numCache>
                <c:formatCode>General</c:formatCode>
                <c:ptCount val="5"/>
                <c:pt idx="0">
                  <c:v>13</c:v>
                </c:pt>
                <c:pt idx="2">
                  <c:v>3</c:v>
                </c:pt>
                <c:pt idx="3">
                  <c:v>4</c:v>
                </c:pt>
              </c:numCache>
            </c:numRef>
          </c:val>
          <c:extLst>
            <c:ext xmlns:c16="http://schemas.microsoft.com/office/drawing/2014/chart" uri="{C3380CC4-5D6E-409C-BE32-E72D297353CC}">
              <c16:uniqueId val="{00000000-42EA-4A27-BB3F-217462B9809E}"/>
            </c:ext>
          </c:extLst>
        </c:ser>
        <c:ser>
          <c:idx val="1"/>
          <c:order val="1"/>
          <c:tx>
            <c:strRef>
              <c:f>'Карта рисков'!$C$15</c:f>
              <c:strCache>
                <c:ptCount val="1"/>
                <c:pt idx="0">
                  <c:v>2011-2015</c:v>
                </c:pt>
              </c:strCache>
            </c:strRef>
          </c:tx>
          <c:spPr>
            <a:solidFill>
              <a:schemeClr val="bg1">
                <a:lumMod val="50000"/>
              </a:schemeClr>
            </a:solidFill>
            <a:ln>
              <a:solidFill>
                <a:sysClr val="windowText" lastClr="000000"/>
              </a:solidFill>
            </a:ln>
            <a:effectLst/>
          </c:spPr>
          <c:invertIfNegative val="0"/>
          <c:cat>
            <c:strRef>
              <c:f>'Карта рисков'!$A$16:$A$20</c:f>
              <c:strCache>
                <c:ptCount val="5"/>
                <c:pt idx="0">
                  <c:v>Economic risks</c:v>
                </c:pt>
                <c:pt idx="1">
                  <c:v>Environmental risks</c:v>
                </c:pt>
                <c:pt idx="2">
                  <c:v>Geopolitical risks</c:v>
                </c:pt>
                <c:pt idx="3">
                  <c:v>Societal risks</c:v>
                </c:pt>
                <c:pt idx="4">
                  <c:v>Technological risks</c:v>
                </c:pt>
              </c:strCache>
            </c:strRef>
          </c:cat>
          <c:val>
            <c:numRef>
              <c:f>'Карта рисков'!$C$16:$C$20</c:f>
              <c:numCache>
                <c:formatCode>General</c:formatCode>
                <c:ptCount val="5"/>
                <c:pt idx="0">
                  <c:v>10</c:v>
                </c:pt>
                <c:pt idx="1">
                  <c:v>5</c:v>
                </c:pt>
                <c:pt idx="2">
                  <c:v>4</c:v>
                </c:pt>
                <c:pt idx="3">
                  <c:v>5</c:v>
                </c:pt>
                <c:pt idx="4">
                  <c:v>1</c:v>
                </c:pt>
              </c:numCache>
            </c:numRef>
          </c:val>
          <c:extLst>
            <c:ext xmlns:c16="http://schemas.microsoft.com/office/drawing/2014/chart" uri="{C3380CC4-5D6E-409C-BE32-E72D297353CC}">
              <c16:uniqueId val="{00000001-42EA-4A27-BB3F-217462B9809E}"/>
            </c:ext>
          </c:extLst>
        </c:ser>
        <c:ser>
          <c:idx val="2"/>
          <c:order val="2"/>
          <c:tx>
            <c:strRef>
              <c:f>'Карта рисков'!$D$15</c:f>
              <c:strCache>
                <c:ptCount val="1"/>
                <c:pt idx="0">
                  <c:v>2016-2020</c:v>
                </c:pt>
              </c:strCache>
            </c:strRef>
          </c:tx>
          <c:spPr>
            <a:pattFill prst="diagBrick">
              <a:fgClr>
                <a:schemeClr val="tx1"/>
              </a:fgClr>
              <a:bgClr>
                <a:schemeClr val="bg1"/>
              </a:bgClr>
            </a:pattFill>
            <a:ln>
              <a:solidFill>
                <a:sysClr val="windowText" lastClr="000000"/>
              </a:solidFill>
            </a:ln>
            <a:effectLst/>
          </c:spPr>
          <c:invertIfNegative val="0"/>
          <c:cat>
            <c:strRef>
              <c:f>'Карта рисков'!$A$16:$A$20</c:f>
              <c:strCache>
                <c:ptCount val="5"/>
                <c:pt idx="0">
                  <c:v>Economic risks</c:v>
                </c:pt>
                <c:pt idx="1">
                  <c:v>Environmental risks</c:v>
                </c:pt>
                <c:pt idx="2">
                  <c:v>Geopolitical risks</c:v>
                </c:pt>
                <c:pt idx="3">
                  <c:v>Societal risks</c:v>
                </c:pt>
                <c:pt idx="4">
                  <c:v>Technological risks</c:v>
                </c:pt>
              </c:strCache>
            </c:strRef>
          </c:cat>
          <c:val>
            <c:numRef>
              <c:f>'Карта рисков'!$D$16:$D$20</c:f>
              <c:numCache>
                <c:formatCode>General</c:formatCode>
                <c:ptCount val="5"/>
                <c:pt idx="0">
                  <c:v>1</c:v>
                </c:pt>
                <c:pt idx="1">
                  <c:v>13</c:v>
                </c:pt>
                <c:pt idx="2">
                  <c:v>5</c:v>
                </c:pt>
                <c:pt idx="3">
                  <c:v>6</c:v>
                </c:pt>
              </c:numCache>
            </c:numRef>
          </c:val>
          <c:extLst>
            <c:ext xmlns:c16="http://schemas.microsoft.com/office/drawing/2014/chart" uri="{C3380CC4-5D6E-409C-BE32-E72D297353CC}">
              <c16:uniqueId val="{00000002-42EA-4A27-BB3F-217462B9809E}"/>
            </c:ext>
          </c:extLst>
        </c:ser>
        <c:dLbls>
          <c:showLegendKey val="0"/>
          <c:showVal val="0"/>
          <c:showCatName val="0"/>
          <c:showSerName val="0"/>
          <c:showPercent val="0"/>
          <c:showBubbleSize val="0"/>
        </c:dLbls>
        <c:gapWidth val="182"/>
        <c:axId val="524319168"/>
        <c:axId val="524315560"/>
      </c:barChart>
      <c:catAx>
        <c:axId val="5243191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524315560"/>
        <c:crosses val="autoZero"/>
        <c:auto val="1"/>
        <c:lblAlgn val="ctr"/>
        <c:lblOffset val="100"/>
        <c:noMultiLvlLbl val="0"/>
      </c:catAx>
      <c:valAx>
        <c:axId val="5243155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crossAx val="524319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legend>
    <c:plotVisOnly val="1"/>
    <c:dispBlanksAs val="gap"/>
    <c:showDLblsOverMax val="0"/>
  </c:chart>
  <c:spPr>
    <a:solidFill>
      <a:schemeClr val="bg1"/>
    </a:solidFill>
    <a:ln w="9525" cap="flat" cmpd="sng" algn="ctr">
      <a:solidFill>
        <a:schemeClr val="bg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C2A1F0-FA5B-4D6E-BBDB-BA8873869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640</TotalTime>
  <Pages>56</Pages>
  <Words>20314</Words>
  <Characters>115791</Characters>
  <Application>Microsoft Office Word</Application>
  <DocSecurity>0</DocSecurity>
  <Lines>964</Lines>
  <Paragraphs>271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Nailya Nurlanova</dc:creator>
  <cp:keywords/>
  <dc:description/>
  <cp:lastModifiedBy>Зайра Сатпаева</cp:lastModifiedBy>
  <cp:revision>63</cp:revision>
  <dcterms:created xsi:type="dcterms:W3CDTF">2021-09-28T04:26:00Z</dcterms:created>
  <dcterms:modified xsi:type="dcterms:W3CDTF">2021-09-29T07:55:00Z</dcterms:modified>
</cp:coreProperties>
</file>