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30467" w14:textId="0DAB140B" w:rsidR="00C26708" w:rsidRDefault="00C26708" w:rsidP="007C51C0">
      <w:pPr>
        <w:spacing w:after="0" w:line="360" w:lineRule="auto"/>
        <w:jc w:val="center"/>
        <w:rPr>
          <w:rFonts w:ascii="Times New Roman" w:eastAsia="Calibri" w:hAnsi="Times New Roman" w:cs="Times New Roman"/>
          <w:noProof/>
          <w:sz w:val="24"/>
          <w:szCs w:val="24"/>
          <w:lang w:val="en-US"/>
        </w:rPr>
      </w:pPr>
      <w:r w:rsidRPr="00C26708">
        <w:rPr>
          <w:rFonts w:ascii="Times New Roman" w:eastAsia="Calibri" w:hAnsi="Times New Roman" w:cs="Times New Roman"/>
          <w:noProof/>
          <w:sz w:val="24"/>
          <w:szCs w:val="24"/>
          <w:lang w:val="en-US"/>
        </w:rPr>
        <w:drawing>
          <wp:inline distT="0" distB="0" distL="0" distR="0" wp14:anchorId="2D307237" wp14:editId="6F4031D3">
            <wp:extent cx="5940425" cy="8401886"/>
            <wp:effectExtent l="0" t="0" r="3175" b="0"/>
            <wp:docPr id="2" name="Рисунок 2" descr="C:\Users\User\Downloads\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239EA77" w14:textId="52E49F89" w:rsidR="00C26708" w:rsidRDefault="00C26708" w:rsidP="007C51C0">
      <w:pPr>
        <w:spacing w:after="0" w:line="360" w:lineRule="auto"/>
        <w:jc w:val="center"/>
        <w:rPr>
          <w:rFonts w:ascii="Times New Roman" w:eastAsia="Calibri" w:hAnsi="Times New Roman" w:cs="Times New Roman"/>
          <w:noProof/>
          <w:sz w:val="24"/>
          <w:szCs w:val="24"/>
          <w:lang w:val="en-US"/>
        </w:rPr>
      </w:pPr>
    </w:p>
    <w:p w14:paraId="27C92F7A" w14:textId="7BA28008" w:rsidR="00C26708" w:rsidRDefault="00C26708" w:rsidP="007C51C0">
      <w:pPr>
        <w:spacing w:after="0" w:line="360" w:lineRule="auto"/>
        <w:jc w:val="center"/>
        <w:rPr>
          <w:rFonts w:ascii="Times New Roman" w:eastAsia="Calibri" w:hAnsi="Times New Roman" w:cs="Times New Roman"/>
          <w:noProof/>
          <w:sz w:val="24"/>
          <w:szCs w:val="24"/>
          <w:lang w:val="en-US"/>
        </w:rPr>
      </w:pPr>
    </w:p>
    <w:p w14:paraId="2416B668" w14:textId="4324AD2E" w:rsidR="00C26708" w:rsidRDefault="00C26708" w:rsidP="007C51C0">
      <w:pPr>
        <w:spacing w:after="0" w:line="360" w:lineRule="auto"/>
        <w:jc w:val="center"/>
        <w:rPr>
          <w:rFonts w:ascii="Times New Roman" w:eastAsia="Calibri" w:hAnsi="Times New Roman" w:cs="Times New Roman"/>
          <w:noProof/>
          <w:sz w:val="24"/>
          <w:szCs w:val="24"/>
          <w:lang w:val="en-US"/>
        </w:rPr>
      </w:pPr>
    </w:p>
    <w:p w14:paraId="71148FC1" w14:textId="3CDBDB58" w:rsidR="00C26708" w:rsidRDefault="00C26708" w:rsidP="007C51C0">
      <w:pPr>
        <w:spacing w:after="0" w:line="360" w:lineRule="auto"/>
        <w:jc w:val="center"/>
        <w:rPr>
          <w:rFonts w:ascii="Times New Roman" w:eastAsia="Calibri" w:hAnsi="Times New Roman" w:cs="Times New Roman"/>
          <w:noProof/>
          <w:sz w:val="24"/>
          <w:szCs w:val="24"/>
          <w:lang w:val="en-US"/>
        </w:rPr>
      </w:pPr>
    </w:p>
    <w:p w14:paraId="597A9F1A" w14:textId="695364C8" w:rsidR="00C26708" w:rsidRDefault="00C26708" w:rsidP="007C51C0">
      <w:pPr>
        <w:spacing w:after="0" w:line="360" w:lineRule="auto"/>
        <w:jc w:val="center"/>
        <w:rPr>
          <w:rFonts w:ascii="Times New Roman" w:eastAsia="Calibri" w:hAnsi="Times New Roman" w:cs="Times New Roman"/>
          <w:noProof/>
          <w:sz w:val="24"/>
          <w:szCs w:val="24"/>
          <w:lang w:val="en-US"/>
        </w:rPr>
      </w:pPr>
    </w:p>
    <w:p w14:paraId="3F4E316F" w14:textId="77D28491" w:rsidR="00C26708" w:rsidRDefault="00C26708" w:rsidP="007C51C0">
      <w:pPr>
        <w:spacing w:after="0" w:line="360" w:lineRule="auto"/>
        <w:jc w:val="center"/>
        <w:rPr>
          <w:rFonts w:ascii="Times New Roman" w:eastAsia="Calibri" w:hAnsi="Times New Roman" w:cs="Times New Roman"/>
          <w:noProof/>
          <w:sz w:val="24"/>
          <w:szCs w:val="24"/>
          <w:lang w:val="en-US"/>
        </w:rPr>
      </w:pPr>
      <w:r w:rsidRPr="00C26708">
        <w:rPr>
          <w:rFonts w:ascii="Times New Roman" w:eastAsia="Calibri" w:hAnsi="Times New Roman" w:cs="Times New Roman"/>
          <w:noProof/>
          <w:sz w:val="24"/>
          <w:szCs w:val="24"/>
          <w:lang w:val="en-US"/>
        </w:rPr>
        <w:drawing>
          <wp:inline distT="0" distB="0" distL="0" distR="0" wp14:anchorId="11C3035D" wp14:editId="469D2885">
            <wp:extent cx="5940283" cy="7000875"/>
            <wp:effectExtent l="0" t="0" r="3810" b="0"/>
            <wp:docPr id="6" name="Рисунок 6" descr="C:\Users\User\Downloads\тит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тит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342" cy="7008015"/>
                    </a:xfrm>
                    <a:prstGeom prst="rect">
                      <a:avLst/>
                    </a:prstGeom>
                    <a:noFill/>
                    <a:ln>
                      <a:noFill/>
                    </a:ln>
                  </pic:spPr>
                </pic:pic>
              </a:graphicData>
            </a:graphic>
          </wp:inline>
        </w:drawing>
      </w:r>
    </w:p>
    <w:p w14:paraId="5485EDA0" w14:textId="0EAB259A" w:rsidR="00C26708" w:rsidRDefault="00C26708" w:rsidP="007C51C0">
      <w:pPr>
        <w:spacing w:after="0" w:line="360" w:lineRule="auto"/>
        <w:jc w:val="center"/>
        <w:rPr>
          <w:rFonts w:ascii="Times New Roman" w:eastAsia="Calibri" w:hAnsi="Times New Roman" w:cs="Times New Roman"/>
          <w:noProof/>
          <w:sz w:val="24"/>
          <w:szCs w:val="24"/>
          <w:lang w:val="en-US"/>
        </w:rPr>
      </w:pPr>
    </w:p>
    <w:p w14:paraId="2C646470" w14:textId="1E58D37F" w:rsidR="00C26708" w:rsidRDefault="00C26708" w:rsidP="00C26708">
      <w:pPr>
        <w:spacing w:after="0" w:line="360" w:lineRule="auto"/>
        <w:rPr>
          <w:rFonts w:ascii="Times New Roman" w:eastAsia="Calibri" w:hAnsi="Times New Roman" w:cs="Times New Roman"/>
          <w:noProof/>
          <w:sz w:val="24"/>
          <w:szCs w:val="24"/>
          <w:lang w:val="en-US"/>
        </w:rPr>
      </w:pPr>
    </w:p>
    <w:p w14:paraId="2010F292" w14:textId="5E22A4D2" w:rsidR="00E67CF8" w:rsidRDefault="00E67CF8" w:rsidP="00C26708">
      <w:pPr>
        <w:spacing w:after="0" w:line="360" w:lineRule="auto"/>
        <w:rPr>
          <w:rFonts w:ascii="Times New Roman" w:eastAsia="Calibri" w:hAnsi="Times New Roman" w:cs="Times New Roman"/>
          <w:sz w:val="24"/>
          <w:szCs w:val="24"/>
          <w:lang w:val="kk-KZ"/>
        </w:rPr>
      </w:pPr>
    </w:p>
    <w:p w14:paraId="7219E23B" w14:textId="77777777" w:rsidR="00C26708" w:rsidRPr="0066551E" w:rsidRDefault="00C26708" w:rsidP="00C26708">
      <w:pPr>
        <w:spacing w:after="0" w:line="360" w:lineRule="auto"/>
        <w:rPr>
          <w:rFonts w:ascii="Times New Roman" w:eastAsia="Calibri" w:hAnsi="Times New Roman" w:cs="Times New Roman"/>
          <w:sz w:val="24"/>
          <w:szCs w:val="24"/>
          <w:lang w:val="kk-KZ"/>
        </w:rPr>
      </w:pPr>
    </w:p>
    <w:p w14:paraId="1BBC6E3B" w14:textId="77777777" w:rsidR="00324B1C" w:rsidRDefault="00324B1C" w:rsidP="007C51C0">
      <w:pPr>
        <w:spacing w:after="0" w:line="360" w:lineRule="auto"/>
        <w:jc w:val="center"/>
        <w:rPr>
          <w:rFonts w:ascii="Times New Roman" w:eastAsia="Calibri" w:hAnsi="Times New Roman" w:cs="Times New Roman"/>
          <w:sz w:val="24"/>
          <w:szCs w:val="24"/>
          <w:lang w:val="kk-KZ"/>
        </w:rPr>
      </w:pPr>
    </w:p>
    <w:p w14:paraId="1E1F745B" w14:textId="77777777" w:rsidR="00324B1C" w:rsidRDefault="00324B1C" w:rsidP="007C51C0">
      <w:pPr>
        <w:spacing w:after="0" w:line="360" w:lineRule="auto"/>
        <w:jc w:val="center"/>
        <w:rPr>
          <w:rFonts w:ascii="Times New Roman" w:eastAsia="Calibri" w:hAnsi="Times New Roman" w:cs="Times New Roman"/>
          <w:sz w:val="24"/>
          <w:szCs w:val="24"/>
          <w:lang w:val="kk-KZ"/>
        </w:rPr>
      </w:pPr>
    </w:p>
    <w:p w14:paraId="2010F294" w14:textId="26DD9810" w:rsidR="005460EC" w:rsidRPr="00324B1C" w:rsidRDefault="00582DCE" w:rsidP="007C51C0">
      <w:pPr>
        <w:spacing w:after="0" w:line="360" w:lineRule="auto"/>
        <w:jc w:val="center"/>
        <w:rPr>
          <w:rFonts w:ascii="Times New Roman" w:eastAsia="Calibri" w:hAnsi="Times New Roman" w:cs="Times New Roman"/>
          <w:b/>
          <w:bCs/>
          <w:sz w:val="24"/>
          <w:szCs w:val="24"/>
          <w:lang w:val="kk-KZ"/>
        </w:rPr>
      </w:pPr>
      <w:r w:rsidRPr="00324B1C">
        <w:rPr>
          <w:rFonts w:ascii="Times New Roman" w:eastAsia="Calibri" w:hAnsi="Times New Roman" w:cs="Times New Roman"/>
          <w:b/>
          <w:bCs/>
          <w:sz w:val="24"/>
          <w:szCs w:val="24"/>
          <w:lang w:val="kk-KZ"/>
        </w:rPr>
        <w:lastRenderedPageBreak/>
        <w:t>РЕФЕРАТ</w:t>
      </w:r>
      <w:r w:rsidR="00F82D42" w:rsidRPr="00324B1C">
        <w:rPr>
          <w:rFonts w:ascii="Times New Roman" w:eastAsia="Calibri" w:hAnsi="Times New Roman" w:cs="Times New Roman"/>
          <w:b/>
          <w:bCs/>
          <w:sz w:val="24"/>
          <w:szCs w:val="24"/>
          <w:lang w:val="kk-KZ"/>
        </w:rPr>
        <w:t xml:space="preserve"> </w:t>
      </w:r>
    </w:p>
    <w:p w14:paraId="4C5E96CE" w14:textId="5186B976" w:rsidR="00324B1C" w:rsidRDefault="00582DCE" w:rsidP="00FA235F">
      <w:pPr>
        <w:spacing w:after="0" w:line="360" w:lineRule="auto"/>
        <w:ind w:firstLine="709"/>
        <w:jc w:val="both"/>
        <w:rPr>
          <w:rFonts w:ascii="Times New Roman" w:eastAsia="Calibri" w:hAnsi="Times New Roman" w:cs="Times New Roman"/>
          <w:sz w:val="24"/>
          <w:szCs w:val="24"/>
          <w:lang w:val="kk-KZ"/>
        </w:rPr>
      </w:pPr>
      <w:r w:rsidRPr="0066551E">
        <w:rPr>
          <w:rFonts w:ascii="Times New Roman" w:eastAsia="Calibri" w:hAnsi="Times New Roman" w:cs="Times New Roman"/>
          <w:sz w:val="24"/>
          <w:szCs w:val="24"/>
          <w:lang w:val="kk-KZ"/>
        </w:rPr>
        <w:t xml:space="preserve">Отчет </w:t>
      </w:r>
      <w:r w:rsidR="00E97850">
        <w:rPr>
          <w:rFonts w:ascii="Times New Roman" w:eastAsia="Calibri" w:hAnsi="Times New Roman" w:cs="Times New Roman"/>
          <w:sz w:val="24"/>
          <w:szCs w:val="24"/>
          <w:lang w:val="kk-KZ"/>
        </w:rPr>
        <w:t>40</w:t>
      </w:r>
      <w:r w:rsidR="00E227F0" w:rsidRPr="0066551E">
        <w:rPr>
          <w:rFonts w:ascii="Times New Roman" w:eastAsia="Calibri" w:hAnsi="Times New Roman" w:cs="Times New Roman"/>
          <w:sz w:val="24"/>
          <w:szCs w:val="24"/>
          <w:lang w:val="kk-KZ"/>
        </w:rPr>
        <w:t xml:space="preserve"> с., </w:t>
      </w:r>
      <w:r w:rsidR="003A468A" w:rsidRPr="0066551E">
        <w:rPr>
          <w:rFonts w:ascii="Times New Roman" w:eastAsia="Calibri" w:hAnsi="Times New Roman" w:cs="Times New Roman"/>
          <w:sz w:val="24"/>
          <w:szCs w:val="24"/>
          <w:lang w:val="kk-KZ"/>
        </w:rPr>
        <w:t>6</w:t>
      </w:r>
      <w:r w:rsidR="00E227F0" w:rsidRPr="0066551E">
        <w:rPr>
          <w:rFonts w:ascii="Times New Roman" w:eastAsia="Calibri" w:hAnsi="Times New Roman" w:cs="Times New Roman"/>
          <w:sz w:val="24"/>
          <w:szCs w:val="24"/>
          <w:lang w:val="kk-KZ"/>
        </w:rPr>
        <w:t xml:space="preserve"> рис., </w:t>
      </w:r>
      <w:r w:rsidR="00BD7C87">
        <w:rPr>
          <w:rFonts w:ascii="Times New Roman" w:eastAsia="Calibri" w:hAnsi="Times New Roman" w:cs="Times New Roman"/>
          <w:sz w:val="24"/>
          <w:szCs w:val="24"/>
          <w:lang w:val="kk-KZ"/>
        </w:rPr>
        <w:t>5</w:t>
      </w:r>
      <w:r w:rsidRPr="0066551E">
        <w:rPr>
          <w:rFonts w:ascii="Times New Roman" w:eastAsia="Calibri" w:hAnsi="Times New Roman" w:cs="Times New Roman"/>
          <w:sz w:val="24"/>
          <w:szCs w:val="24"/>
          <w:lang w:val="kk-KZ"/>
        </w:rPr>
        <w:t xml:space="preserve"> табл., </w:t>
      </w:r>
      <w:r w:rsidR="009C75EB" w:rsidRPr="0066551E">
        <w:rPr>
          <w:rFonts w:ascii="Times New Roman" w:eastAsia="Calibri" w:hAnsi="Times New Roman" w:cs="Times New Roman"/>
          <w:sz w:val="24"/>
          <w:szCs w:val="24"/>
          <w:lang w:val="kk-KZ"/>
        </w:rPr>
        <w:t>2</w:t>
      </w:r>
      <w:r w:rsidR="005F6157" w:rsidRPr="0066551E">
        <w:rPr>
          <w:rFonts w:ascii="Times New Roman" w:eastAsia="Calibri" w:hAnsi="Times New Roman" w:cs="Times New Roman"/>
          <w:sz w:val="24"/>
          <w:szCs w:val="24"/>
        </w:rPr>
        <w:t>3</w:t>
      </w:r>
      <w:r w:rsidRPr="0066551E">
        <w:rPr>
          <w:rFonts w:ascii="Times New Roman" w:eastAsia="Calibri" w:hAnsi="Times New Roman" w:cs="Times New Roman"/>
          <w:sz w:val="24"/>
          <w:szCs w:val="24"/>
          <w:lang w:val="kk-KZ"/>
        </w:rPr>
        <w:t xml:space="preserve"> источн</w:t>
      </w:r>
      <w:r w:rsidR="00324B1C">
        <w:rPr>
          <w:rFonts w:ascii="Times New Roman" w:eastAsia="Calibri" w:hAnsi="Times New Roman" w:cs="Times New Roman"/>
          <w:sz w:val="24"/>
          <w:szCs w:val="24"/>
          <w:lang w:val="kk-KZ"/>
        </w:rPr>
        <w:t>., 2 прил.</w:t>
      </w:r>
      <w:r w:rsidR="008A1144" w:rsidRPr="0066551E">
        <w:rPr>
          <w:rFonts w:ascii="Times New Roman" w:eastAsia="Calibri" w:hAnsi="Times New Roman" w:cs="Times New Roman"/>
          <w:sz w:val="24"/>
          <w:szCs w:val="24"/>
          <w:lang w:val="kk-KZ"/>
        </w:rPr>
        <w:t xml:space="preserve"> </w:t>
      </w:r>
    </w:p>
    <w:p w14:paraId="2010F295" w14:textId="0BB020D5" w:rsidR="00582DCE" w:rsidRPr="0066551E" w:rsidRDefault="000D3479" w:rsidP="00FA235F">
      <w:pPr>
        <w:spacing w:after="0" w:line="360" w:lineRule="auto"/>
        <w:ind w:firstLine="709"/>
        <w:jc w:val="both"/>
        <w:rPr>
          <w:rFonts w:ascii="Times New Roman" w:eastAsia="Times New Roman" w:hAnsi="Times New Roman" w:cs="Times New Roman"/>
          <w:sz w:val="24"/>
          <w:szCs w:val="24"/>
          <w:lang w:val="kk-KZ" w:eastAsia="ar-SA"/>
        </w:rPr>
      </w:pPr>
      <w:r w:rsidRPr="0066551E">
        <w:rPr>
          <w:rFonts w:ascii="Times New Roman" w:eastAsia="Times New Roman" w:hAnsi="Times New Roman" w:cs="Times New Roman"/>
          <w:sz w:val="24"/>
          <w:szCs w:val="24"/>
          <w:lang w:val="kk-KZ" w:eastAsia="ar-SA"/>
        </w:rPr>
        <w:t>РЫНОК ТРУДА МОЛОДЕЖИ</w:t>
      </w:r>
      <w:r w:rsidR="00582DCE" w:rsidRPr="0066551E">
        <w:rPr>
          <w:rFonts w:ascii="Times New Roman" w:eastAsia="Times New Roman" w:hAnsi="Times New Roman" w:cs="Times New Roman"/>
          <w:sz w:val="24"/>
          <w:szCs w:val="24"/>
          <w:lang w:val="kk-KZ" w:eastAsia="ar-SA"/>
        </w:rPr>
        <w:t xml:space="preserve">, </w:t>
      </w:r>
      <w:r w:rsidR="00582DCE" w:rsidRPr="0066551E">
        <w:rPr>
          <w:rFonts w:ascii="Times New Roman" w:eastAsia="Times New Roman" w:hAnsi="Times New Roman" w:cs="Times New Roman"/>
          <w:sz w:val="24"/>
          <w:szCs w:val="24"/>
          <w:lang w:eastAsia="ar-SA"/>
        </w:rPr>
        <w:t>БЕЗРАБОТИЦА</w:t>
      </w:r>
      <w:r w:rsidR="00582DCE" w:rsidRPr="0066551E">
        <w:rPr>
          <w:rFonts w:ascii="Times New Roman" w:eastAsia="Times New Roman" w:hAnsi="Times New Roman" w:cs="Times New Roman"/>
          <w:sz w:val="24"/>
          <w:szCs w:val="24"/>
          <w:lang w:val="kk-KZ" w:eastAsia="ar-SA"/>
        </w:rPr>
        <w:t xml:space="preserve"> МОЛОДЕЖИ</w:t>
      </w:r>
      <w:r w:rsidR="00582DCE" w:rsidRPr="0066551E">
        <w:rPr>
          <w:rFonts w:ascii="Times New Roman" w:eastAsia="Times New Roman" w:hAnsi="Times New Roman" w:cs="Times New Roman"/>
          <w:sz w:val="24"/>
          <w:szCs w:val="24"/>
          <w:lang w:eastAsia="ar-SA"/>
        </w:rPr>
        <w:t xml:space="preserve">, </w:t>
      </w:r>
      <w:r w:rsidRPr="0066551E">
        <w:rPr>
          <w:rFonts w:ascii="Times New Roman" w:eastAsia="Times New Roman" w:hAnsi="Times New Roman" w:cs="Times New Roman"/>
          <w:sz w:val="24"/>
          <w:szCs w:val="24"/>
          <w:lang w:eastAsia="ar-SA"/>
        </w:rPr>
        <w:t>ПРЕДПРИНИМАТЕЛЬСТВО МОЛОДЕЖИ</w:t>
      </w:r>
      <w:r w:rsidR="00582DCE" w:rsidRPr="0066551E">
        <w:rPr>
          <w:rFonts w:ascii="Times New Roman" w:eastAsia="Times New Roman" w:hAnsi="Times New Roman" w:cs="Times New Roman"/>
          <w:sz w:val="24"/>
          <w:szCs w:val="24"/>
          <w:lang w:eastAsia="ar-SA"/>
        </w:rPr>
        <w:t xml:space="preserve">, </w:t>
      </w:r>
      <w:r w:rsidRPr="0066551E">
        <w:rPr>
          <w:rFonts w:ascii="Times New Roman" w:eastAsia="Times New Roman" w:hAnsi="Times New Roman" w:cs="Times New Roman"/>
          <w:sz w:val="24"/>
          <w:szCs w:val="24"/>
          <w:lang w:eastAsia="ar-SA"/>
        </w:rPr>
        <w:t>СОЦИАЛЬНАЯ ЗАЩИТА</w:t>
      </w:r>
      <w:r w:rsidR="00582DCE" w:rsidRPr="0066551E">
        <w:rPr>
          <w:rFonts w:ascii="Times New Roman" w:eastAsia="Times New Roman" w:hAnsi="Times New Roman" w:cs="Times New Roman"/>
          <w:sz w:val="24"/>
          <w:szCs w:val="24"/>
          <w:lang w:val="kk-KZ" w:eastAsia="ar-SA"/>
        </w:rPr>
        <w:t xml:space="preserve">, </w:t>
      </w:r>
      <w:r w:rsidR="00582DCE" w:rsidRPr="0066551E">
        <w:rPr>
          <w:rFonts w:ascii="Times New Roman" w:eastAsia="Times New Roman" w:hAnsi="Times New Roman" w:cs="Times New Roman"/>
          <w:sz w:val="24"/>
          <w:szCs w:val="24"/>
          <w:lang w:eastAsia="ar-SA"/>
        </w:rPr>
        <w:t xml:space="preserve">ТРУДОВАЯ МИГРАЦИЯ МОЛОДЕЖИ, </w:t>
      </w:r>
      <w:r w:rsidR="002A3B18">
        <w:rPr>
          <w:rFonts w:ascii="Times New Roman" w:eastAsia="Times New Roman" w:hAnsi="Times New Roman" w:cs="Times New Roman"/>
          <w:sz w:val="24"/>
          <w:szCs w:val="24"/>
          <w:lang w:eastAsia="ar-SA"/>
        </w:rPr>
        <w:t xml:space="preserve">ГОСУДАРСТВЕННАЯ ПОЛИТИКА, </w:t>
      </w:r>
      <w:r w:rsidR="00582DCE" w:rsidRPr="0066551E">
        <w:rPr>
          <w:rFonts w:ascii="Times New Roman" w:eastAsia="Times New Roman" w:hAnsi="Times New Roman" w:cs="Times New Roman"/>
          <w:sz w:val="24"/>
          <w:szCs w:val="24"/>
          <w:lang w:val="kk-KZ" w:eastAsia="ar-SA"/>
        </w:rPr>
        <w:t>СОЦИАЛЬН</w:t>
      </w:r>
      <w:r w:rsidRPr="0066551E">
        <w:rPr>
          <w:rFonts w:ascii="Times New Roman" w:eastAsia="Times New Roman" w:hAnsi="Times New Roman" w:cs="Times New Roman"/>
          <w:sz w:val="24"/>
          <w:szCs w:val="24"/>
          <w:lang w:val="kk-KZ" w:eastAsia="ar-SA"/>
        </w:rPr>
        <w:t>АЯ</w:t>
      </w:r>
      <w:r w:rsidR="00582DCE" w:rsidRPr="0066551E">
        <w:rPr>
          <w:rFonts w:ascii="Times New Roman" w:eastAsia="Times New Roman" w:hAnsi="Times New Roman" w:cs="Times New Roman"/>
          <w:sz w:val="24"/>
          <w:szCs w:val="24"/>
          <w:lang w:val="kk-KZ" w:eastAsia="ar-SA"/>
        </w:rPr>
        <w:t xml:space="preserve"> ЗАЩИТ</w:t>
      </w:r>
      <w:r w:rsidRPr="0066551E">
        <w:rPr>
          <w:rFonts w:ascii="Times New Roman" w:eastAsia="Times New Roman" w:hAnsi="Times New Roman" w:cs="Times New Roman"/>
          <w:sz w:val="24"/>
          <w:szCs w:val="24"/>
          <w:lang w:val="kk-KZ" w:eastAsia="ar-SA"/>
        </w:rPr>
        <w:t>А БЕЗРАБОТНЫХ МОЛОДЕЖ</w:t>
      </w:r>
      <w:r w:rsidR="00582DCE" w:rsidRPr="0066551E">
        <w:rPr>
          <w:rFonts w:ascii="Times New Roman" w:eastAsia="Times New Roman" w:hAnsi="Times New Roman" w:cs="Times New Roman"/>
          <w:sz w:val="24"/>
          <w:szCs w:val="24"/>
          <w:lang w:val="kk-KZ" w:eastAsia="ar-SA"/>
        </w:rPr>
        <w:t xml:space="preserve">, </w:t>
      </w:r>
      <w:r w:rsidRPr="0066551E">
        <w:rPr>
          <w:rFonts w:ascii="Times New Roman" w:eastAsia="Times New Roman" w:hAnsi="Times New Roman" w:cs="Times New Roman"/>
          <w:sz w:val="24"/>
          <w:szCs w:val="24"/>
          <w:lang w:val="kk-KZ" w:eastAsia="ar-SA"/>
        </w:rPr>
        <w:t>ГОСУДАРСТВЕННОЕ РЕГУЛИРОВАНИЕ РЫНКА ТРУДА</w:t>
      </w:r>
    </w:p>
    <w:p w14:paraId="0769DE26" w14:textId="509C6245" w:rsidR="00914B91" w:rsidRPr="0066551E" w:rsidRDefault="00092F7E" w:rsidP="009E454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Объект исследования </w:t>
      </w:r>
      <w:r w:rsidR="00D4587C" w:rsidRPr="0066551E">
        <w:rPr>
          <w:rFonts w:ascii="Times New Roman" w:hAnsi="Times New Roman" w:cs="Times New Roman"/>
          <w:sz w:val="24"/>
          <w:szCs w:val="24"/>
          <w:lang w:val="kk-KZ"/>
        </w:rPr>
        <w:t xml:space="preserve">- </w:t>
      </w:r>
      <w:r w:rsidR="000B442D" w:rsidRPr="0066551E">
        <w:rPr>
          <w:rFonts w:ascii="Times New Roman" w:hAnsi="Times New Roman" w:cs="Times New Roman"/>
          <w:sz w:val="24"/>
          <w:szCs w:val="24"/>
          <w:lang w:val="kk-KZ"/>
        </w:rPr>
        <w:t>молодежная безработица и социальная защита безработных молодеж в условиях неопределенности</w:t>
      </w:r>
      <w:r w:rsidR="00914B91" w:rsidRPr="0066551E">
        <w:rPr>
          <w:rFonts w:ascii="Times New Roman" w:hAnsi="Times New Roman" w:cs="Times New Roman"/>
          <w:sz w:val="24"/>
          <w:szCs w:val="24"/>
          <w:lang w:val="kk-KZ"/>
        </w:rPr>
        <w:t>.</w:t>
      </w:r>
    </w:p>
    <w:p w14:paraId="494B08A2" w14:textId="21E18422" w:rsidR="000B442D" w:rsidRPr="0066551E" w:rsidRDefault="00914B91" w:rsidP="009E454F">
      <w:pPr>
        <w:spacing w:after="0" w:line="360" w:lineRule="auto"/>
        <w:ind w:firstLine="709"/>
        <w:jc w:val="both"/>
        <w:rPr>
          <w:rFonts w:ascii="Times New Roman" w:hAnsi="Times New Roman" w:cs="Times New Roman"/>
          <w:sz w:val="24"/>
          <w:szCs w:val="24"/>
          <w:lang w:val="kk-KZ"/>
        </w:rPr>
      </w:pPr>
      <w:r w:rsidRPr="0066551E">
        <w:rPr>
          <w:rFonts w:ascii="Times New Roman" w:eastAsia="Times New Roman" w:hAnsi="Times New Roman" w:cs="Times New Roman"/>
          <w:sz w:val="24"/>
          <w:szCs w:val="24"/>
        </w:rPr>
        <w:t>Цель работы - исследовать рынок труда, занятости и безработицы молодежи, а также разработать предложения по совершенствованию системы социальной защиты</w:t>
      </w:r>
      <w:r w:rsidRPr="0066551E">
        <w:rPr>
          <w:rFonts w:ascii="Times New Roman" w:eastAsia="Times New Roman" w:hAnsi="Times New Roman" w:cs="Times New Roman"/>
          <w:sz w:val="24"/>
          <w:szCs w:val="24"/>
          <w:lang w:val="kk-KZ"/>
        </w:rPr>
        <w:t xml:space="preserve"> </w:t>
      </w:r>
      <w:r w:rsidRPr="0066551E">
        <w:rPr>
          <w:rFonts w:ascii="Times New Roman" w:eastAsia="Times New Roman" w:hAnsi="Times New Roman" w:cs="Times New Roman"/>
          <w:sz w:val="24"/>
          <w:szCs w:val="24"/>
        </w:rPr>
        <w:t>безработной молодежи в Республике Казахстан</w:t>
      </w:r>
      <w:r w:rsidR="000B442D" w:rsidRPr="0066551E">
        <w:rPr>
          <w:rFonts w:ascii="Times New Roman" w:hAnsi="Times New Roman" w:cs="Times New Roman"/>
          <w:sz w:val="24"/>
          <w:szCs w:val="24"/>
          <w:lang w:val="kk-KZ"/>
        </w:rPr>
        <w:t xml:space="preserve"> </w:t>
      </w:r>
    </w:p>
    <w:p w14:paraId="325580D4" w14:textId="06192472" w:rsidR="000B442D" w:rsidRPr="0066551E" w:rsidRDefault="00BC5C47" w:rsidP="009E454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Методы </w:t>
      </w:r>
      <w:r w:rsidR="002E0B13" w:rsidRPr="0066551E">
        <w:rPr>
          <w:rFonts w:ascii="Times New Roman" w:hAnsi="Times New Roman" w:cs="Times New Roman"/>
          <w:sz w:val="24"/>
          <w:szCs w:val="24"/>
          <w:lang w:val="kk-KZ"/>
        </w:rPr>
        <w:t xml:space="preserve">исследования. </w:t>
      </w:r>
      <w:bookmarkStart w:id="0" w:name="_Hlk84870376"/>
      <w:r w:rsidR="000B442D" w:rsidRPr="0066551E">
        <w:rPr>
          <w:rFonts w:ascii="Times New Roman" w:hAnsi="Times New Roman" w:cs="Times New Roman"/>
          <w:sz w:val="24"/>
          <w:szCs w:val="24"/>
          <w:lang w:val="kk-KZ"/>
        </w:rPr>
        <w:t xml:space="preserve">Методологическая основа исследования включала </w:t>
      </w:r>
      <w:bookmarkStart w:id="1" w:name="_Hlk84868819"/>
      <w:r w:rsidR="000B442D" w:rsidRPr="0066551E">
        <w:rPr>
          <w:rFonts w:ascii="Times New Roman" w:hAnsi="Times New Roman" w:cs="Times New Roman"/>
          <w:sz w:val="24"/>
          <w:szCs w:val="24"/>
          <w:lang w:val="kk-KZ"/>
        </w:rPr>
        <w:t>общенаучные и специальные методы познания.</w:t>
      </w:r>
      <w:bookmarkEnd w:id="0"/>
      <w:r w:rsidR="000B442D" w:rsidRPr="0066551E">
        <w:rPr>
          <w:rFonts w:ascii="Times New Roman" w:hAnsi="Times New Roman" w:cs="Times New Roman"/>
          <w:sz w:val="24"/>
          <w:szCs w:val="24"/>
          <w:lang w:val="kk-KZ"/>
        </w:rPr>
        <w:t xml:space="preserve"> Использование системных и комплексных исследовательских подходов позволило определить особенности молодежного рынка труда как объекта государственного регулирования и обосновать необходимость разработки комплексного механизма его государственного регулирования. </w:t>
      </w:r>
      <w:bookmarkEnd w:id="1"/>
    </w:p>
    <w:p w14:paraId="2010F298" w14:textId="59C2261D" w:rsidR="000042D5" w:rsidRPr="0066551E" w:rsidRDefault="002E0B13" w:rsidP="009E454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Результаты исследования</w:t>
      </w:r>
      <w:r w:rsidR="00735141" w:rsidRPr="0066551E">
        <w:rPr>
          <w:rFonts w:ascii="Times New Roman" w:hAnsi="Times New Roman" w:cs="Times New Roman"/>
          <w:sz w:val="24"/>
          <w:szCs w:val="24"/>
          <w:lang w:val="kk-KZ"/>
        </w:rPr>
        <w:t>:</w:t>
      </w:r>
      <w:r w:rsidR="000042D5" w:rsidRPr="0066551E">
        <w:rPr>
          <w:rFonts w:ascii="Times New Roman" w:hAnsi="Times New Roman" w:cs="Times New Roman"/>
          <w:sz w:val="24"/>
          <w:szCs w:val="24"/>
          <w:lang w:val="kk-KZ"/>
        </w:rPr>
        <w:t xml:space="preserve"> </w:t>
      </w:r>
    </w:p>
    <w:p w14:paraId="5F2BB3C3" w14:textId="680352FA" w:rsidR="00975D82" w:rsidRPr="0066551E" w:rsidRDefault="00975D82" w:rsidP="009E454F">
      <w:pPr>
        <w:spacing w:after="0" w:line="360" w:lineRule="auto"/>
        <w:ind w:firstLine="709"/>
        <w:contextualSpacing/>
        <w:jc w:val="both"/>
        <w:rPr>
          <w:rFonts w:ascii="Times New Roman" w:hAnsi="Times New Roman" w:cs="Times New Roman"/>
          <w:sz w:val="24"/>
          <w:szCs w:val="24"/>
        </w:rPr>
      </w:pPr>
      <w:r w:rsidRPr="0066551E">
        <w:rPr>
          <w:rFonts w:ascii="Times New Roman" w:hAnsi="Times New Roman" w:cs="Times New Roman"/>
          <w:sz w:val="24"/>
          <w:szCs w:val="24"/>
        </w:rPr>
        <w:t>-проведен анализ проблем занятости, рынка труда и трудовой миграции молодежи в Казахстане, выявлены основные причины безработицы молодежи в Казахстане;</w:t>
      </w:r>
    </w:p>
    <w:p w14:paraId="62932B5E" w14:textId="79EFF9E6" w:rsidR="00975D82" w:rsidRPr="0066551E" w:rsidRDefault="00975D82" w:rsidP="009E454F">
      <w:pPr>
        <w:spacing w:after="0" w:line="360" w:lineRule="auto"/>
        <w:ind w:firstLine="709"/>
        <w:contextualSpacing/>
        <w:jc w:val="both"/>
        <w:rPr>
          <w:rFonts w:ascii="Times New Roman" w:hAnsi="Times New Roman" w:cs="Times New Roman"/>
          <w:sz w:val="24"/>
          <w:szCs w:val="24"/>
        </w:rPr>
      </w:pPr>
      <w:r w:rsidRPr="0066551E">
        <w:rPr>
          <w:rFonts w:ascii="Times New Roman" w:hAnsi="Times New Roman" w:cs="Times New Roman"/>
          <w:sz w:val="24"/>
          <w:szCs w:val="24"/>
        </w:rPr>
        <w:t xml:space="preserve">- </w:t>
      </w:r>
      <w:r w:rsidRPr="0066551E">
        <w:rPr>
          <w:rFonts w:ascii="Times New Roman" w:hAnsi="Times New Roman" w:cs="Times New Roman"/>
          <w:sz w:val="24"/>
          <w:szCs w:val="24"/>
          <w:lang w:val="kk-KZ"/>
        </w:rPr>
        <w:t>изучены</w:t>
      </w:r>
      <w:r w:rsidRPr="0066551E">
        <w:rPr>
          <w:rFonts w:ascii="Times New Roman" w:hAnsi="Times New Roman" w:cs="Times New Roman"/>
          <w:sz w:val="24"/>
          <w:szCs w:val="24"/>
        </w:rPr>
        <w:t xml:space="preserve"> лучшие мировые стандарты и практики по совершенствованию системы социальной защиты </w:t>
      </w:r>
      <w:r w:rsidRPr="0066551E">
        <w:rPr>
          <w:rFonts w:ascii="Times New Roman" w:hAnsi="Times New Roman" w:cs="Times New Roman"/>
          <w:sz w:val="24"/>
          <w:szCs w:val="24"/>
          <w:lang w:val="kk-KZ"/>
        </w:rPr>
        <w:t>безработной</w:t>
      </w:r>
      <w:r w:rsidRPr="0066551E">
        <w:rPr>
          <w:rFonts w:ascii="Times New Roman" w:hAnsi="Times New Roman" w:cs="Times New Roman"/>
          <w:sz w:val="24"/>
          <w:szCs w:val="24"/>
        </w:rPr>
        <w:t xml:space="preserve"> молодежи;</w:t>
      </w:r>
    </w:p>
    <w:p w14:paraId="0652EE09" w14:textId="52A0935B" w:rsidR="00975D82" w:rsidRPr="0066551E" w:rsidRDefault="00975D82" w:rsidP="009E454F">
      <w:pPr>
        <w:spacing w:after="0" w:line="360" w:lineRule="auto"/>
        <w:ind w:firstLine="709"/>
        <w:contextualSpacing/>
        <w:jc w:val="both"/>
        <w:rPr>
          <w:rFonts w:ascii="Times New Roman" w:hAnsi="Times New Roman" w:cs="Times New Roman"/>
          <w:sz w:val="24"/>
          <w:szCs w:val="24"/>
        </w:rPr>
      </w:pPr>
      <w:r w:rsidRPr="0066551E">
        <w:rPr>
          <w:rFonts w:ascii="Times New Roman" w:hAnsi="Times New Roman" w:cs="Times New Roman"/>
          <w:sz w:val="24"/>
          <w:szCs w:val="24"/>
        </w:rPr>
        <w:t>-</w:t>
      </w:r>
      <w:r w:rsidRPr="0066551E">
        <w:rPr>
          <w:rFonts w:ascii="Times New Roman" w:eastAsia="Times New Roman" w:hAnsi="Times New Roman" w:cs="Times New Roman"/>
          <w:sz w:val="24"/>
          <w:szCs w:val="24"/>
        </w:rPr>
        <w:t xml:space="preserve"> изучены нормативно-правовые акты, программные документы и другие меры, направленные на повышение занятости молодежи и определена их эффективность;</w:t>
      </w:r>
    </w:p>
    <w:p w14:paraId="733752BD" w14:textId="32EF0832" w:rsidR="00975D82" w:rsidRPr="0066551E" w:rsidRDefault="00975D82" w:rsidP="009E454F">
      <w:pPr>
        <w:spacing w:after="0" w:line="360" w:lineRule="auto"/>
        <w:ind w:firstLine="709"/>
        <w:jc w:val="both"/>
        <w:rPr>
          <w:rFonts w:ascii="Times New Roman" w:eastAsia="Times New Roman" w:hAnsi="Times New Roman" w:cs="Times New Roman"/>
          <w:sz w:val="24"/>
          <w:szCs w:val="24"/>
          <w:lang w:eastAsia="ru-RU"/>
        </w:rPr>
      </w:pPr>
      <w:r w:rsidRPr="0066551E">
        <w:rPr>
          <w:rFonts w:ascii="Times New Roman" w:eastAsia="Times New Roman" w:hAnsi="Times New Roman" w:cs="Times New Roman"/>
          <w:sz w:val="24"/>
          <w:szCs w:val="24"/>
          <w:lang w:eastAsia="ru-RU"/>
        </w:rPr>
        <w:t xml:space="preserve">- </w:t>
      </w:r>
      <w:r w:rsidRPr="0066551E">
        <w:rPr>
          <w:rFonts w:ascii="Times New Roman" w:eastAsia="Times New Roman" w:hAnsi="Times New Roman" w:cs="Times New Roman"/>
          <w:sz w:val="24"/>
          <w:szCs w:val="24"/>
        </w:rPr>
        <w:t>проведен социологический опрос и выявлены</w:t>
      </w:r>
      <w:r w:rsidRPr="0066551E">
        <w:rPr>
          <w:rFonts w:ascii="Times New Roman" w:eastAsia="Times New Roman" w:hAnsi="Times New Roman" w:cs="Times New Roman"/>
          <w:sz w:val="24"/>
          <w:szCs w:val="24"/>
          <w:lang w:val="kk-KZ"/>
        </w:rPr>
        <w:t xml:space="preserve"> проблемы занятости, рынка труда и трудовой миграции молодежи в Казахстане.</w:t>
      </w:r>
    </w:p>
    <w:p w14:paraId="0B5EEDA0" w14:textId="77777777" w:rsidR="00975D82" w:rsidRPr="0066551E" w:rsidRDefault="008C1901" w:rsidP="009E454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iCs/>
          <w:sz w:val="24"/>
          <w:szCs w:val="24"/>
        </w:rPr>
        <w:t>Значимость работы</w:t>
      </w:r>
      <w:r w:rsidRPr="0066551E">
        <w:rPr>
          <w:rFonts w:ascii="Times New Roman" w:hAnsi="Times New Roman" w:cs="Times New Roman"/>
          <w:sz w:val="24"/>
          <w:szCs w:val="24"/>
        </w:rPr>
        <w:t>.</w:t>
      </w:r>
      <w:r w:rsidRPr="0066551E">
        <w:rPr>
          <w:rFonts w:ascii="Times New Roman" w:hAnsi="Times New Roman" w:cs="Times New Roman"/>
          <w:sz w:val="24"/>
          <w:szCs w:val="24"/>
          <w:lang w:val="kk-KZ"/>
        </w:rPr>
        <w:t xml:space="preserve"> </w:t>
      </w:r>
      <w:r w:rsidR="00975D82" w:rsidRPr="0066551E">
        <w:rPr>
          <w:rFonts w:ascii="Times New Roman" w:hAnsi="Times New Roman" w:cs="Times New Roman"/>
          <w:sz w:val="24"/>
          <w:szCs w:val="24"/>
          <w:lang w:val="kk-KZ"/>
        </w:rPr>
        <w:t>Практическая значимость исследования определяется тем фактом, что возросшая потребность государства в реализации мер, направленных на предотвращение роста безработицы среди молодежи, приводит к пересмотру и изменению методов государственного регулирования молодежного рынка труда.</w:t>
      </w:r>
    </w:p>
    <w:p w14:paraId="2010F29D" w14:textId="53CEB956" w:rsidR="00582DCE" w:rsidRPr="0066551E" w:rsidRDefault="00582DCE" w:rsidP="009E454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br w:type="page"/>
      </w:r>
    </w:p>
    <w:p w14:paraId="2010F29E" w14:textId="77777777" w:rsidR="00C62D3D" w:rsidRPr="0066551E" w:rsidRDefault="00C62D3D" w:rsidP="007C51C0">
      <w:pPr>
        <w:spacing w:after="0" w:line="360" w:lineRule="auto"/>
        <w:jc w:val="center"/>
        <w:rPr>
          <w:rFonts w:ascii="Times New Roman" w:hAnsi="Times New Roman" w:cs="Times New Roman"/>
          <w:b/>
          <w:bCs/>
          <w:sz w:val="24"/>
          <w:szCs w:val="24"/>
          <w:lang w:val="kk-KZ"/>
        </w:rPr>
      </w:pPr>
      <w:bookmarkStart w:id="2" w:name="_Hlk84973988"/>
      <w:r w:rsidRPr="0066551E">
        <w:rPr>
          <w:rFonts w:ascii="Times New Roman" w:hAnsi="Times New Roman" w:cs="Times New Roman"/>
          <w:b/>
          <w:bCs/>
          <w:sz w:val="24"/>
          <w:szCs w:val="24"/>
          <w:lang w:val="kk-KZ"/>
        </w:rPr>
        <w:lastRenderedPageBreak/>
        <w:t>РЕФЕРАТ</w:t>
      </w:r>
    </w:p>
    <w:p w14:paraId="48B72E52" w14:textId="3CED57F6" w:rsidR="00324B1C" w:rsidRDefault="00F353DB" w:rsidP="000D347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Есеп </w:t>
      </w:r>
      <w:r w:rsidR="00E97850">
        <w:rPr>
          <w:rFonts w:ascii="Times New Roman" w:hAnsi="Times New Roman" w:cs="Times New Roman"/>
          <w:sz w:val="24"/>
          <w:szCs w:val="24"/>
          <w:lang w:val="kk-KZ"/>
        </w:rPr>
        <w:t>40</w:t>
      </w:r>
      <w:r w:rsidRPr="0066551E">
        <w:rPr>
          <w:rFonts w:ascii="Times New Roman" w:hAnsi="Times New Roman" w:cs="Times New Roman"/>
          <w:sz w:val="24"/>
          <w:szCs w:val="24"/>
          <w:lang w:val="kk-KZ"/>
        </w:rPr>
        <w:t xml:space="preserve"> бет, </w:t>
      </w:r>
      <w:r w:rsidR="00943DA9" w:rsidRPr="0066551E">
        <w:rPr>
          <w:rFonts w:ascii="Times New Roman" w:hAnsi="Times New Roman" w:cs="Times New Roman"/>
          <w:sz w:val="24"/>
          <w:szCs w:val="24"/>
          <w:lang w:val="kk-KZ"/>
        </w:rPr>
        <w:t>6</w:t>
      </w:r>
      <w:r w:rsidRPr="0066551E">
        <w:rPr>
          <w:rFonts w:ascii="Times New Roman" w:hAnsi="Times New Roman" w:cs="Times New Roman"/>
          <w:sz w:val="24"/>
          <w:szCs w:val="24"/>
          <w:lang w:val="kk-KZ"/>
        </w:rPr>
        <w:t xml:space="preserve"> сур</w:t>
      </w:r>
      <w:r w:rsidR="00324B1C">
        <w:rPr>
          <w:rFonts w:ascii="Times New Roman" w:hAnsi="Times New Roman" w:cs="Times New Roman"/>
          <w:sz w:val="24"/>
          <w:szCs w:val="24"/>
          <w:lang w:val="kk-KZ"/>
        </w:rPr>
        <w:t>.</w:t>
      </w:r>
      <w:r w:rsidRPr="0066551E">
        <w:rPr>
          <w:rFonts w:ascii="Times New Roman" w:hAnsi="Times New Roman" w:cs="Times New Roman"/>
          <w:sz w:val="24"/>
          <w:szCs w:val="24"/>
          <w:lang w:val="kk-KZ"/>
        </w:rPr>
        <w:t xml:space="preserve">, </w:t>
      </w:r>
      <w:r w:rsidR="00BD7C87">
        <w:rPr>
          <w:rFonts w:ascii="Times New Roman" w:hAnsi="Times New Roman" w:cs="Times New Roman"/>
          <w:sz w:val="24"/>
          <w:szCs w:val="24"/>
          <w:lang w:val="kk-KZ"/>
        </w:rPr>
        <w:t>5</w:t>
      </w:r>
      <w:r w:rsidRPr="0066551E">
        <w:rPr>
          <w:rFonts w:ascii="Times New Roman" w:hAnsi="Times New Roman" w:cs="Times New Roman"/>
          <w:sz w:val="24"/>
          <w:szCs w:val="24"/>
          <w:lang w:val="kk-KZ"/>
        </w:rPr>
        <w:t xml:space="preserve"> кесте, 2</w:t>
      </w:r>
      <w:r w:rsidR="005F6157" w:rsidRPr="0066551E">
        <w:rPr>
          <w:rFonts w:ascii="Times New Roman" w:hAnsi="Times New Roman" w:cs="Times New Roman"/>
          <w:sz w:val="24"/>
          <w:szCs w:val="24"/>
        </w:rPr>
        <w:t>3</w:t>
      </w:r>
      <w:r w:rsidRPr="0066551E">
        <w:rPr>
          <w:rFonts w:ascii="Times New Roman" w:hAnsi="Times New Roman" w:cs="Times New Roman"/>
          <w:sz w:val="24"/>
          <w:szCs w:val="24"/>
          <w:lang w:val="kk-KZ"/>
        </w:rPr>
        <w:t xml:space="preserve"> пайд. әдеб.</w:t>
      </w:r>
      <w:r w:rsidR="00324B1C">
        <w:rPr>
          <w:rFonts w:ascii="Times New Roman" w:hAnsi="Times New Roman" w:cs="Times New Roman"/>
          <w:sz w:val="24"/>
          <w:szCs w:val="24"/>
          <w:lang w:val="kk-KZ"/>
        </w:rPr>
        <w:t>, 2 қос.</w:t>
      </w:r>
      <w:r w:rsidRPr="0066551E">
        <w:rPr>
          <w:rFonts w:ascii="Times New Roman" w:hAnsi="Times New Roman" w:cs="Times New Roman"/>
          <w:sz w:val="24"/>
          <w:szCs w:val="24"/>
          <w:lang w:val="kk-KZ"/>
        </w:rPr>
        <w:t xml:space="preserve"> </w:t>
      </w:r>
    </w:p>
    <w:p w14:paraId="20ECD205" w14:textId="168D6061" w:rsidR="000D3479" w:rsidRPr="0066551E" w:rsidRDefault="000D3479" w:rsidP="000D347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 ЕҢБЕК НАРЫҒЫ, ЖАСТАР ЖҰМЫССЫЗДЫҒЫ, ЖАСТАР КӘСІПКЕРЛІГІ, ӘЛЕУМЕТТІК ҚОРҒАУ, ЖАСТАРДЫҢ ЕҢБЕК КӨШІ-ҚОНЫ, МЕМЛЕКЕТТІК САЯСАТ, ЖҰМЫССЫЗ ЖАСТАРДЫ ӘЛЕУМЕТТІК ҚОРҒАУ, ЕҢБЕК НАРЫҒЫН МЕМЛЕКЕТТІК РЕТТЕУ</w:t>
      </w:r>
    </w:p>
    <w:p w14:paraId="2010F2A1" w14:textId="0E6FD5C8" w:rsidR="00164A26" w:rsidRPr="0066551E" w:rsidRDefault="000B442D" w:rsidP="007C51C0">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Зерттеу</w:t>
      </w:r>
      <w:r w:rsidR="0032743D" w:rsidRPr="0066551E">
        <w:rPr>
          <w:rFonts w:ascii="Times New Roman" w:hAnsi="Times New Roman" w:cs="Times New Roman"/>
          <w:sz w:val="24"/>
          <w:szCs w:val="24"/>
          <w:lang w:val="kk-KZ"/>
        </w:rPr>
        <w:t xml:space="preserve"> </w:t>
      </w:r>
      <w:r w:rsidR="00164A26" w:rsidRPr="0066551E">
        <w:rPr>
          <w:rFonts w:ascii="Times New Roman" w:hAnsi="Times New Roman" w:cs="Times New Roman"/>
          <w:sz w:val="24"/>
          <w:szCs w:val="24"/>
          <w:lang w:val="kk-KZ"/>
        </w:rPr>
        <w:t xml:space="preserve">нысаны </w:t>
      </w:r>
      <w:r w:rsidR="000D3479" w:rsidRPr="0066551E">
        <w:rPr>
          <w:rFonts w:ascii="Times New Roman" w:hAnsi="Times New Roman" w:cs="Times New Roman"/>
          <w:sz w:val="24"/>
          <w:szCs w:val="24"/>
          <w:lang w:val="kk-KZ"/>
        </w:rPr>
        <w:t xml:space="preserve">- </w:t>
      </w:r>
      <w:r w:rsidR="0064706D" w:rsidRPr="0066551E">
        <w:rPr>
          <w:rFonts w:ascii="Times New Roman" w:hAnsi="Times New Roman" w:cs="Times New Roman"/>
          <w:sz w:val="24"/>
          <w:szCs w:val="24"/>
          <w:lang w:val="kk-KZ"/>
        </w:rPr>
        <w:t xml:space="preserve">белгісіздік жағдайындағы жастар жұмыссыздығы мен </w:t>
      </w:r>
      <w:r w:rsidRPr="0066551E">
        <w:rPr>
          <w:rFonts w:ascii="Times New Roman" w:hAnsi="Times New Roman" w:cs="Times New Roman"/>
          <w:sz w:val="24"/>
          <w:szCs w:val="24"/>
          <w:lang w:val="kk-KZ"/>
        </w:rPr>
        <w:t>жұмыссыз жастарды</w:t>
      </w:r>
      <w:r w:rsidR="0064706D" w:rsidRPr="0066551E">
        <w:rPr>
          <w:rFonts w:ascii="Times New Roman" w:hAnsi="Times New Roman" w:cs="Times New Roman"/>
          <w:sz w:val="24"/>
          <w:szCs w:val="24"/>
          <w:lang w:val="kk-KZ"/>
        </w:rPr>
        <w:t xml:space="preserve"> әлеуметтік қорғау</w:t>
      </w:r>
      <w:r w:rsidR="000D3479" w:rsidRPr="0066551E">
        <w:rPr>
          <w:rFonts w:ascii="Times New Roman" w:hAnsi="Times New Roman" w:cs="Times New Roman"/>
          <w:sz w:val="24"/>
          <w:szCs w:val="24"/>
          <w:lang w:val="kk-KZ"/>
        </w:rPr>
        <w:t>.</w:t>
      </w:r>
    </w:p>
    <w:p w14:paraId="73691406" w14:textId="7670F451" w:rsidR="000D3479" w:rsidRPr="0066551E" w:rsidRDefault="000D3479" w:rsidP="007C51C0">
      <w:pPr>
        <w:spacing w:after="0" w:line="360" w:lineRule="auto"/>
        <w:ind w:firstLine="709"/>
        <w:jc w:val="both"/>
        <w:rPr>
          <w:rFonts w:ascii="Times New Roman" w:hAnsi="Times New Roman" w:cs="Times New Roman"/>
          <w:sz w:val="24"/>
          <w:szCs w:val="24"/>
          <w:lang w:val="kk-KZ"/>
        </w:rPr>
      </w:pPr>
      <w:r w:rsidRPr="0066551E">
        <w:rPr>
          <w:rFonts w:ascii="Times New Roman" w:eastAsia="Times New Roman" w:hAnsi="Times New Roman" w:cs="Times New Roman"/>
          <w:sz w:val="24"/>
          <w:szCs w:val="24"/>
          <w:lang w:val="kk-KZ"/>
        </w:rPr>
        <w:t>Ж</w:t>
      </w:r>
      <w:r w:rsidR="00914B91" w:rsidRPr="0066551E">
        <w:rPr>
          <w:rFonts w:ascii="Times New Roman" w:eastAsia="Times New Roman" w:hAnsi="Times New Roman" w:cs="Times New Roman"/>
          <w:sz w:val="24"/>
          <w:szCs w:val="24"/>
          <w:lang w:val="kk-KZ"/>
        </w:rPr>
        <w:t>ұмыстың</w:t>
      </w:r>
      <w:r w:rsidRPr="0066551E">
        <w:rPr>
          <w:rFonts w:ascii="Times New Roman" w:eastAsia="Times New Roman" w:hAnsi="Times New Roman" w:cs="Times New Roman"/>
          <w:sz w:val="24"/>
          <w:szCs w:val="24"/>
          <w:lang w:val="kk-KZ"/>
        </w:rPr>
        <w:t xml:space="preserve"> мақсаты</w:t>
      </w:r>
      <w:r w:rsidR="009E454F" w:rsidRPr="0066551E">
        <w:rPr>
          <w:rFonts w:ascii="Times New Roman" w:eastAsia="Times New Roman" w:hAnsi="Times New Roman" w:cs="Times New Roman"/>
          <w:sz w:val="24"/>
          <w:szCs w:val="24"/>
          <w:lang w:val="kk-KZ"/>
        </w:rPr>
        <w:t xml:space="preserve"> - </w:t>
      </w:r>
      <w:r w:rsidRPr="0066551E">
        <w:rPr>
          <w:rFonts w:ascii="Times New Roman" w:eastAsia="Times New Roman" w:hAnsi="Times New Roman" w:cs="Times New Roman"/>
          <w:sz w:val="24"/>
          <w:szCs w:val="24"/>
          <w:lang w:val="kk-KZ"/>
        </w:rPr>
        <w:t xml:space="preserve">жастардың еңбек нарығын, жұмыспен қамту және жастар жұмыссыздығын зерттеу, сонымен қатар Қазақстан Республикасында жұмыссыз жастарды әлеуметтік қорғау жүйесін жетілдіру бойынша </w:t>
      </w:r>
      <w:r w:rsidR="00914B91" w:rsidRPr="0066551E">
        <w:rPr>
          <w:rFonts w:ascii="Times New Roman" w:eastAsia="Times New Roman" w:hAnsi="Times New Roman" w:cs="Times New Roman"/>
          <w:sz w:val="24"/>
          <w:szCs w:val="24"/>
          <w:lang w:val="kk-KZ"/>
        </w:rPr>
        <w:t>ұсыныстар</w:t>
      </w:r>
      <w:r w:rsidRPr="0066551E">
        <w:rPr>
          <w:rFonts w:ascii="Times New Roman" w:eastAsia="Times New Roman" w:hAnsi="Times New Roman" w:cs="Times New Roman"/>
          <w:sz w:val="24"/>
          <w:szCs w:val="24"/>
          <w:lang w:val="kk-KZ"/>
        </w:rPr>
        <w:t xml:space="preserve"> әзірлеу</w:t>
      </w:r>
    </w:p>
    <w:p w14:paraId="2010F2A3" w14:textId="20519D9C" w:rsidR="00C33FFE" w:rsidRPr="0066551E" w:rsidRDefault="00C33FFE" w:rsidP="00C33FFE">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Зерттеу әдістері. </w:t>
      </w:r>
      <w:r w:rsidR="00D522DB" w:rsidRPr="0066551E">
        <w:rPr>
          <w:rFonts w:ascii="Times New Roman" w:hAnsi="Times New Roman" w:cs="Times New Roman"/>
          <w:sz w:val="24"/>
          <w:szCs w:val="24"/>
          <w:lang w:val="kk-KZ"/>
        </w:rPr>
        <w:t xml:space="preserve">Зерттеудің әдістемелік негізі жалпы ғылыми және </w:t>
      </w:r>
      <w:r w:rsidR="000B442D" w:rsidRPr="0066551E">
        <w:rPr>
          <w:rFonts w:ascii="Times New Roman" w:hAnsi="Times New Roman" w:cs="Times New Roman"/>
          <w:sz w:val="24"/>
          <w:szCs w:val="24"/>
          <w:lang w:val="kk-KZ"/>
        </w:rPr>
        <w:t xml:space="preserve">әдістер болып табылады. Жүйелі және кешенді зерттеу әдістерін қолдану мемлекеттік реттеудің нысаны ретіндегі жастар еңбек нарығы ерекшеліктерін анықтауға және оны мемлекеттік реттеудің кешенді тетіктерін жасау қажеттілігін негіздеуге мүмкіндік берді. </w:t>
      </w:r>
    </w:p>
    <w:p w14:paraId="2010F2A4" w14:textId="77777777" w:rsidR="00C33FFE" w:rsidRPr="0066551E" w:rsidRDefault="00C33FFE" w:rsidP="00C33FFE">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Зерттеу нәтижелері.</w:t>
      </w:r>
    </w:p>
    <w:p w14:paraId="18B6CB82" w14:textId="69E2F30B" w:rsidR="009A7EB3" w:rsidRPr="0066551E" w:rsidRDefault="00C33FFE" w:rsidP="00C33FFE">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975D82" w:rsidRPr="0066551E">
        <w:rPr>
          <w:rFonts w:ascii="Times New Roman" w:hAnsi="Times New Roman" w:cs="Times New Roman"/>
          <w:sz w:val="24"/>
          <w:szCs w:val="24"/>
          <w:lang w:val="kk-KZ"/>
        </w:rPr>
        <w:t>Қазақстанда жастардың жұмыспен қамту, еңбек нарығы және еңбек көші-қоны проблемаларына талдау жүргізілді, Қазақстанда жастардың жұмыссыздығының негізгі себептері анықталды</w:t>
      </w:r>
      <w:r w:rsidR="009A7EB3" w:rsidRPr="0066551E">
        <w:rPr>
          <w:rFonts w:ascii="Times New Roman" w:hAnsi="Times New Roman" w:cs="Times New Roman"/>
          <w:sz w:val="24"/>
          <w:szCs w:val="24"/>
          <w:lang w:val="kk-KZ"/>
        </w:rPr>
        <w:t xml:space="preserve">; </w:t>
      </w:r>
    </w:p>
    <w:p w14:paraId="2010F2A6" w14:textId="45310F21" w:rsidR="00C33FFE" w:rsidRPr="0066551E" w:rsidRDefault="00C33FFE" w:rsidP="00C33FFE">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975D82" w:rsidRPr="0066551E">
        <w:rPr>
          <w:rFonts w:ascii="Times New Roman" w:hAnsi="Times New Roman" w:cs="Times New Roman"/>
          <w:sz w:val="24"/>
          <w:szCs w:val="24"/>
          <w:lang w:val="kk-KZ"/>
        </w:rPr>
        <w:t>жұмыссыз жастарды әлеуметтік қорғау жүйесін жетілдіру жөніндегі үздік әлемдік стандарттар мен тәжірибелер зерделенді</w:t>
      </w:r>
      <w:r w:rsidRPr="0066551E">
        <w:rPr>
          <w:rFonts w:ascii="Times New Roman" w:hAnsi="Times New Roman" w:cs="Times New Roman"/>
          <w:sz w:val="24"/>
          <w:szCs w:val="24"/>
          <w:lang w:val="kk-KZ"/>
        </w:rPr>
        <w:t>;</w:t>
      </w:r>
    </w:p>
    <w:p w14:paraId="061E34F1" w14:textId="6ED02E10" w:rsidR="00975D82" w:rsidRPr="0066551E" w:rsidRDefault="00975D82" w:rsidP="00C33FFE">
      <w:pPr>
        <w:spacing w:after="0" w:line="360" w:lineRule="auto"/>
        <w:ind w:firstLine="709"/>
        <w:jc w:val="both"/>
        <w:rPr>
          <w:rFonts w:ascii="Times New Roman" w:eastAsia="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Pr="0066551E">
        <w:rPr>
          <w:rFonts w:ascii="Times New Roman" w:eastAsia="Times New Roman" w:hAnsi="Times New Roman" w:cs="Times New Roman"/>
          <w:sz w:val="24"/>
          <w:szCs w:val="24"/>
          <w:lang w:val="kk-KZ"/>
        </w:rPr>
        <w:t>жастардың жұмыспен қамтылуын арттыруға бағытталған нормативтік-құқықтық актілер, бағдарламалық құжаттар және басқа да шаралар зерделенді және олардың тиімділігі айқындалды;</w:t>
      </w:r>
    </w:p>
    <w:p w14:paraId="438411AD" w14:textId="0A6EE016" w:rsidR="00975D82" w:rsidRPr="0066551E" w:rsidRDefault="00975D82" w:rsidP="00C33FFE">
      <w:pPr>
        <w:spacing w:after="0" w:line="360" w:lineRule="auto"/>
        <w:ind w:firstLine="709"/>
        <w:jc w:val="both"/>
        <w:rPr>
          <w:rFonts w:ascii="Times New Roman" w:hAnsi="Times New Roman" w:cs="Times New Roman"/>
          <w:sz w:val="24"/>
          <w:szCs w:val="24"/>
          <w:lang w:val="kk-KZ"/>
        </w:rPr>
      </w:pPr>
      <w:r w:rsidRPr="0066551E">
        <w:rPr>
          <w:rFonts w:ascii="Times New Roman" w:eastAsia="Times New Roman" w:hAnsi="Times New Roman" w:cs="Times New Roman"/>
          <w:sz w:val="24"/>
          <w:szCs w:val="24"/>
          <w:lang w:val="kk-KZ"/>
        </w:rPr>
        <w:t xml:space="preserve">- Қазақстанда әлеуметтік сауалнама жүргізілді және жұмыспен қамту, еңбек нарығы және жастардың еңбек көші-қоны </w:t>
      </w:r>
      <w:r w:rsidR="009E454F" w:rsidRPr="0066551E">
        <w:rPr>
          <w:rFonts w:ascii="Times New Roman" w:eastAsia="Times New Roman" w:hAnsi="Times New Roman" w:cs="Times New Roman"/>
          <w:sz w:val="24"/>
          <w:szCs w:val="24"/>
          <w:lang w:val="kk-KZ"/>
        </w:rPr>
        <w:t>мәселелері</w:t>
      </w:r>
      <w:r w:rsidRPr="0066551E">
        <w:rPr>
          <w:rFonts w:ascii="Times New Roman" w:eastAsia="Times New Roman" w:hAnsi="Times New Roman" w:cs="Times New Roman"/>
          <w:sz w:val="24"/>
          <w:szCs w:val="24"/>
          <w:lang w:val="kk-KZ"/>
        </w:rPr>
        <w:t xml:space="preserve"> анықталды.</w:t>
      </w:r>
    </w:p>
    <w:p w14:paraId="2B9C8E65" w14:textId="27BD155D" w:rsidR="009A7EB3" w:rsidRPr="0066551E" w:rsidRDefault="00EE5481" w:rsidP="00C33FFE">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Жұмыстың маңыздылығы. Зерттеудің практикалық маңыздылығы </w:t>
      </w:r>
      <w:r w:rsidR="00A50D46" w:rsidRPr="0066551E">
        <w:rPr>
          <w:rFonts w:ascii="Times New Roman" w:hAnsi="Times New Roman" w:cs="Times New Roman"/>
          <w:sz w:val="24"/>
          <w:szCs w:val="24"/>
          <w:lang w:val="kk-KZ"/>
        </w:rPr>
        <w:t xml:space="preserve">жастар арасында жұмыссыздықтың өсуін тоқтатуға бағытталған шараларды жүзеге асыруда мемлекет қажеттілігінің өсуі, жастар еңбек нарығын мемлекеттік реттеу, жастарды әлеуметтік қорғау әдістерін қайта қарау мен өзгертуге әкелетіндігімен анықталды. </w:t>
      </w:r>
    </w:p>
    <w:bookmarkEnd w:id="2"/>
    <w:p w14:paraId="2010F2A8" w14:textId="68CB5ECC" w:rsidR="00582DCE" w:rsidRPr="0066551E" w:rsidRDefault="00582DCE" w:rsidP="00C33FFE">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br w:type="page"/>
      </w:r>
    </w:p>
    <w:p w14:paraId="2010F2A9" w14:textId="5CBCA972" w:rsidR="00A238AD" w:rsidRPr="0048169B" w:rsidRDefault="00A238AD" w:rsidP="007C51C0">
      <w:pPr>
        <w:spacing w:after="0" w:line="360" w:lineRule="auto"/>
        <w:jc w:val="center"/>
        <w:rPr>
          <w:rFonts w:ascii="Times New Roman" w:eastAsia="Times New Roman" w:hAnsi="Times New Roman" w:cs="Times New Roman"/>
          <w:b/>
          <w:sz w:val="24"/>
          <w:szCs w:val="24"/>
          <w:lang w:val="kk-KZ" w:eastAsia="ru-RU"/>
        </w:rPr>
      </w:pPr>
      <w:bookmarkStart w:id="3" w:name="_Hlk84967365"/>
      <w:r w:rsidRPr="0048169B">
        <w:rPr>
          <w:rFonts w:ascii="Times New Roman" w:eastAsia="Times New Roman" w:hAnsi="Times New Roman" w:cs="Times New Roman"/>
          <w:b/>
          <w:sz w:val="24"/>
          <w:szCs w:val="24"/>
          <w:lang w:val="kk-KZ" w:eastAsia="ru-RU"/>
        </w:rPr>
        <w:lastRenderedPageBreak/>
        <w:t>МАЗМҰНЫ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9"/>
        <w:gridCol w:w="1229"/>
      </w:tblGrid>
      <w:tr w:rsidR="0066551E" w:rsidRPr="0066551E" w14:paraId="56B14152" w14:textId="77777777" w:rsidTr="00AE4689">
        <w:tc>
          <w:tcPr>
            <w:tcW w:w="8089" w:type="dxa"/>
          </w:tcPr>
          <w:p w14:paraId="055932FC" w14:textId="6B8135E6" w:rsidR="00461CF4" w:rsidRPr="0066551E" w:rsidRDefault="00461CF4" w:rsidP="00461CF4">
            <w:pPr>
              <w:spacing w:line="360" w:lineRule="auto"/>
              <w:rPr>
                <w:rFonts w:ascii="Times New Roman" w:eastAsia="Times New Roman" w:hAnsi="Times New Roman" w:cs="Times New Roman"/>
                <w:b/>
                <w:sz w:val="24"/>
                <w:szCs w:val="24"/>
                <w:lang w:val="kk-KZ" w:eastAsia="ru-RU"/>
              </w:rPr>
            </w:pPr>
            <w:r w:rsidRPr="0066551E">
              <w:rPr>
                <w:rFonts w:ascii="Times New Roman" w:hAnsi="Times New Roman" w:cs="Times New Roman"/>
                <w:sz w:val="24"/>
                <w:szCs w:val="24"/>
                <w:lang w:val="kk-KZ"/>
              </w:rPr>
              <w:t>КІРІСПЕ.................................................................................................................</w:t>
            </w:r>
          </w:p>
        </w:tc>
        <w:tc>
          <w:tcPr>
            <w:tcW w:w="1229" w:type="dxa"/>
          </w:tcPr>
          <w:p w14:paraId="4A05AC56" w14:textId="71F0DE8B" w:rsidR="00461CF4" w:rsidRPr="0066551E" w:rsidRDefault="00461CF4" w:rsidP="003D7A79">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7</w:t>
            </w:r>
          </w:p>
        </w:tc>
      </w:tr>
      <w:tr w:rsidR="0066551E" w:rsidRPr="0066551E" w14:paraId="3337E66F" w14:textId="77777777" w:rsidTr="00AE4689">
        <w:tc>
          <w:tcPr>
            <w:tcW w:w="8089" w:type="dxa"/>
          </w:tcPr>
          <w:p w14:paraId="200B5F56" w14:textId="65277849" w:rsidR="00461CF4" w:rsidRPr="0066551E" w:rsidRDefault="00461CF4" w:rsidP="00461CF4">
            <w:pPr>
              <w:spacing w:line="360" w:lineRule="auto"/>
              <w:rPr>
                <w:rFonts w:ascii="Times New Roman" w:eastAsia="Times New Roman" w:hAnsi="Times New Roman" w:cs="Times New Roman"/>
                <w:b/>
                <w:sz w:val="24"/>
                <w:szCs w:val="24"/>
                <w:lang w:val="kk-KZ" w:eastAsia="ru-RU"/>
              </w:rPr>
            </w:pPr>
            <w:r w:rsidRPr="0066551E">
              <w:rPr>
                <w:rFonts w:ascii="Times New Roman" w:hAnsi="Times New Roman" w:cs="Times New Roman"/>
                <w:sz w:val="24"/>
                <w:szCs w:val="24"/>
                <w:lang w:val="kk-KZ"/>
              </w:rPr>
              <w:t>ҒЗЖ ЕСЕБІНІҢ НЕГІЗГІ БӨЛІМІ</w:t>
            </w:r>
            <w:r w:rsidRPr="0066551E">
              <w:rPr>
                <w:rFonts w:ascii="Times New Roman" w:hAnsi="Times New Roman" w:cs="Times New Roman"/>
                <w:sz w:val="24"/>
                <w:szCs w:val="24"/>
              </w:rPr>
              <w:t>…………………………………………….</w:t>
            </w:r>
          </w:p>
        </w:tc>
        <w:tc>
          <w:tcPr>
            <w:tcW w:w="1229" w:type="dxa"/>
          </w:tcPr>
          <w:p w14:paraId="6F553750" w14:textId="1335AD70" w:rsidR="00461CF4" w:rsidRPr="0066551E" w:rsidRDefault="00461CF4" w:rsidP="003D7A79">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8</w:t>
            </w:r>
          </w:p>
        </w:tc>
      </w:tr>
      <w:tr w:rsidR="0066551E" w:rsidRPr="0066551E" w14:paraId="5A2D8799" w14:textId="77777777" w:rsidTr="00AE4689">
        <w:tc>
          <w:tcPr>
            <w:tcW w:w="8089" w:type="dxa"/>
          </w:tcPr>
          <w:p w14:paraId="68591C28" w14:textId="4AC14E17" w:rsidR="00461CF4" w:rsidRPr="0066551E" w:rsidRDefault="00461CF4" w:rsidP="00461CF4">
            <w:pPr>
              <w:spacing w:line="360" w:lineRule="auto"/>
              <w:rPr>
                <w:rFonts w:ascii="Times New Roman" w:eastAsia="Times New Roman" w:hAnsi="Times New Roman" w:cs="Times New Roman"/>
                <w:b/>
                <w:sz w:val="24"/>
                <w:szCs w:val="24"/>
                <w:lang w:val="kk-KZ" w:eastAsia="ru-RU"/>
              </w:rPr>
            </w:pPr>
            <w:r w:rsidRPr="0066551E">
              <w:rPr>
                <w:rFonts w:ascii="Times New Roman" w:hAnsi="Times New Roman" w:cs="Times New Roman"/>
                <w:sz w:val="24"/>
                <w:szCs w:val="24"/>
                <w:lang w:val="kk-KZ"/>
              </w:rPr>
              <w:t xml:space="preserve">1 </w:t>
            </w:r>
            <w:r w:rsidR="0032286F">
              <w:rPr>
                <w:rFonts w:ascii="Times New Roman" w:hAnsi="Times New Roman" w:cs="Times New Roman"/>
                <w:sz w:val="24"/>
                <w:szCs w:val="24"/>
                <w:lang w:val="kk-KZ"/>
              </w:rPr>
              <w:t>Ж</w:t>
            </w:r>
            <w:r w:rsidR="0032286F" w:rsidRPr="0066551E">
              <w:rPr>
                <w:rFonts w:ascii="Times New Roman" w:hAnsi="Times New Roman" w:cs="Times New Roman"/>
                <w:sz w:val="24"/>
                <w:szCs w:val="24"/>
                <w:lang w:val="kk-KZ"/>
              </w:rPr>
              <w:t>астар еңбек нарығын мемлекеттік реттеу мен әлеуметтік қорғаудың теориялық негіздері</w:t>
            </w:r>
            <w:r w:rsidRPr="0066551E">
              <w:rPr>
                <w:rFonts w:ascii="Times New Roman" w:hAnsi="Times New Roman" w:cs="Times New Roman"/>
                <w:sz w:val="24"/>
                <w:szCs w:val="24"/>
                <w:lang w:val="kk-KZ"/>
              </w:rPr>
              <w:t>........................</w:t>
            </w:r>
            <w:r w:rsidR="00D45860">
              <w:rPr>
                <w:rFonts w:ascii="Times New Roman" w:hAnsi="Times New Roman" w:cs="Times New Roman"/>
                <w:sz w:val="24"/>
                <w:szCs w:val="24"/>
                <w:lang w:val="kk-KZ"/>
              </w:rPr>
              <w:t>.........</w:t>
            </w:r>
            <w:r w:rsidR="0032286F">
              <w:rPr>
                <w:rFonts w:ascii="Times New Roman" w:hAnsi="Times New Roman" w:cs="Times New Roman"/>
                <w:sz w:val="24"/>
                <w:szCs w:val="24"/>
                <w:lang w:val="kk-KZ"/>
              </w:rPr>
              <w:t>...............................................................</w:t>
            </w:r>
          </w:p>
        </w:tc>
        <w:tc>
          <w:tcPr>
            <w:tcW w:w="1229" w:type="dxa"/>
          </w:tcPr>
          <w:p w14:paraId="2ECB17D1" w14:textId="77777777" w:rsidR="00D45860" w:rsidRDefault="00D45860" w:rsidP="003D7A79">
            <w:pPr>
              <w:spacing w:line="360" w:lineRule="auto"/>
              <w:rPr>
                <w:rFonts w:ascii="Times New Roman" w:eastAsia="Times New Roman" w:hAnsi="Times New Roman" w:cs="Times New Roman"/>
                <w:bCs/>
                <w:sz w:val="24"/>
                <w:szCs w:val="24"/>
                <w:lang w:val="kk-KZ" w:eastAsia="ru-RU"/>
              </w:rPr>
            </w:pPr>
          </w:p>
          <w:p w14:paraId="3D9A0E90" w14:textId="0CA19B2F" w:rsidR="00461CF4" w:rsidRPr="0066551E" w:rsidRDefault="00461CF4" w:rsidP="003D7A79">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8</w:t>
            </w:r>
          </w:p>
        </w:tc>
      </w:tr>
      <w:tr w:rsidR="0066551E" w:rsidRPr="0066551E" w14:paraId="1224AE23" w14:textId="77777777" w:rsidTr="00AE4689">
        <w:tc>
          <w:tcPr>
            <w:tcW w:w="8089" w:type="dxa"/>
          </w:tcPr>
          <w:p w14:paraId="4E749A49" w14:textId="4690416A" w:rsidR="00461CF4" w:rsidRPr="0066551E" w:rsidRDefault="003D7A79" w:rsidP="00461CF4">
            <w:pPr>
              <w:spacing w:line="360" w:lineRule="auto"/>
              <w:rPr>
                <w:rFonts w:ascii="Times New Roman" w:hAnsi="Times New Roman" w:cs="Times New Roman"/>
                <w:sz w:val="24"/>
                <w:szCs w:val="24"/>
                <w:lang w:val="kk-KZ"/>
              </w:rPr>
            </w:pPr>
            <w:r w:rsidRPr="0066551E">
              <w:rPr>
                <w:rFonts w:ascii="Times New Roman" w:hAnsi="Times New Roman"/>
                <w:spacing w:val="-5"/>
                <w:sz w:val="24"/>
                <w:szCs w:val="24"/>
                <w:lang w:val="kk-KZ" w:eastAsia="ar-SA"/>
              </w:rPr>
              <w:t xml:space="preserve">2 </w:t>
            </w:r>
            <w:r w:rsidR="0032286F">
              <w:rPr>
                <w:rFonts w:ascii="Times New Roman" w:hAnsi="Times New Roman"/>
                <w:spacing w:val="-5"/>
                <w:sz w:val="24"/>
                <w:szCs w:val="24"/>
                <w:lang w:val="kk-KZ" w:eastAsia="ar-SA"/>
              </w:rPr>
              <w:t>Қ</w:t>
            </w:r>
            <w:r w:rsidR="0032286F" w:rsidRPr="0066551E">
              <w:rPr>
                <w:rFonts w:ascii="Times New Roman" w:hAnsi="Times New Roman"/>
                <w:spacing w:val="-5"/>
                <w:sz w:val="24"/>
                <w:szCs w:val="24"/>
                <w:lang w:val="kk-KZ" w:eastAsia="ar-SA"/>
              </w:rPr>
              <w:t>азақстандағы 18-25 жастағы жастардың әлеуметтік хал-ахуалы</w:t>
            </w:r>
            <w:r w:rsidR="0032286F">
              <w:rPr>
                <w:rFonts w:ascii="Times New Roman" w:hAnsi="Times New Roman"/>
                <w:spacing w:val="-5"/>
                <w:sz w:val="24"/>
                <w:szCs w:val="24"/>
                <w:lang w:val="kk-KZ" w:eastAsia="ar-SA"/>
              </w:rPr>
              <w:t xml:space="preserve"> туралы </w:t>
            </w:r>
            <w:r w:rsidR="0032286F" w:rsidRPr="0066551E">
              <w:rPr>
                <w:rFonts w:ascii="Times New Roman" w:hAnsi="Times New Roman"/>
                <w:spacing w:val="-5"/>
                <w:sz w:val="24"/>
                <w:szCs w:val="24"/>
                <w:lang w:val="kk-KZ" w:eastAsia="ar-SA"/>
              </w:rPr>
              <w:t>қоғамдық пікірін талдау</w:t>
            </w:r>
            <w:r w:rsidR="00461CF4" w:rsidRPr="0066551E">
              <w:rPr>
                <w:rFonts w:ascii="Times New Roman" w:hAnsi="Times New Roman"/>
                <w:spacing w:val="-5"/>
                <w:sz w:val="24"/>
                <w:szCs w:val="24"/>
                <w:lang w:val="kk-KZ" w:eastAsia="ar-SA"/>
              </w:rPr>
              <w:t>...................................</w:t>
            </w:r>
            <w:r w:rsidR="00D45860">
              <w:rPr>
                <w:rFonts w:ascii="Times New Roman" w:hAnsi="Times New Roman"/>
                <w:spacing w:val="-5"/>
                <w:sz w:val="24"/>
                <w:szCs w:val="24"/>
                <w:lang w:val="kk-KZ" w:eastAsia="ar-SA"/>
              </w:rPr>
              <w:t>..........</w:t>
            </w:r>
            <w:r w:rsidR="0032286F">
              <w:rPr>
                <w:rFonts w:ascii="Times New Roman" w:hAnsi="Times New Roman"/>
                <w:spacing w:val="-5"/>
                <w:sz w:val="24"/>
                <w:szCs w:val="24"/>
                <w:lang w:val="kk-KZ" w:eastAsia="ar-SA"/>
              </w:rPr>
              <w:t>.......................................................</w:t>
            </w:r>
          </w:p>
        </w:tc>
        <w:tc>
          <w:tcPr>
            <w:tcW w:w="1229" w:type="dxa"/>
          </w:tcPr>
          <w:p w14:paraId="649F3C05" w14:textId="77777777" w:rsidR="00461CF4" w:rsidRPr="0066551E" w:rsidRDefault="00461CF4" w:rsidP="003D7A79">
            <w:pPr>
              <w:spacing w:line="360" w:lineRule="auto"/>
              <w:rPr>
                <w:rFonts w:ascii="Times New Roman" w:eastAsia="Times New Roman" w:hAnsi="Times New Roman" w:cs="Times New Roman"/>
                <w:bCs/>
                <w:sz w:val="24"/>
                <w:szCs w:val="24"/>
                <w:lang w:val="kk-KZ" w:eastAsia="ru-RU"/>
              </w:rPr>
            </w:pPr>
          </w:p>
          <w:p w14:paraId="6A4FCAD1" w14:textId="2BF10D31" w:rsidR="00461CF4" w:rsidRPr="0066551E" w:rsidRDefault="00D45860" w:rsidP="00D45860">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20</w:t>
            </w:r>
          </w:p>
        </w:tc>
      </w:tr>
      <w:tr w:rsidR="0066551E" w:rsidRPr="0066551E" w14:paraId="595868D3" w14:textId="77777777" w:rsidTr="00AE4689">
        <w:tc>
          <w:tcPr>
            <w:tcW w:w="8089" w:type="dxa"/>
          </w:tcPr>
          <w:p w14:paraId="6AFC9674" w14:textId="4C0EE093" w:rsidR="00461CF4" w:rsidRPr="0066551E" w:rsidRDefault="003D7A79" w:rsidP="00461CF4">
            <w:pPr>
              <w:spacing w:line="360" w:lineRule="auto"/>
              <w:rPr>
                <w:rFonts w:ascii="Times New Roman" w:hAnsi="Times New Roman"/>
                <w:sz w:val="24"/>
                <w:szCs w:val="24"/>
                <w:lang w:val="kk-KZ"/>
              </w:rPr>
            </w:pPr>
            <w:r w:rsidRPr="0066551E">
              <w:rPr>
                <w:rFonts w:ascii="Times New Roman" w:hAnsi="Times New Roman" w:cs="Times New Roman"/>
                <w:sz w:val="24"/>
                <w:szCs w:val="24"/>
                <w:lang w:val="kk-KZ"/>
              </w:rPr>
              <w:t xml:space="preserve">3 </w:t>
            </w:r>
            <w:r w:rsidR="0032286F">
              <w:rPr>
                <w:rFonts w:ascii="Times New Roman" w:hAnsi="Times New Roman" w:cs="Times New Roman"/>
                <w:sz w:val="24"/>
                <w:szCs w:val="24"/>
                <w:lang w:val="kk-KZ"/>
              </w:rPr>
              <w:t>Ж</w:t>
            </w:r>
            <w:r w:rsidR="0032286F" w:rsidRPr="0066551E">
              <w:rPr>
                <w:rFonts w:ascii="Times New Roman" w:hAnsi="Times New Roman" w:cs="Times New Roman"/>
                <w:sz w:val="24"/>
                <w:szCs w:val="24"/>
                <w:lang w:val="kk-KZ"/>
              </w:rPr>
              <w:t xml:space="preserve">астарды әлеуметтік қорғаудың шетелдік тәжірибесі мен оны </w:t>
            </w:r>
            <w:r w:rsidR="0032286F">
              <w:rPr>
                <w:rFonts w:ascii="Times New Roman" w:hAnsi="Times New Roman" w:cs="Times New Roman"/>
                <w:sz w:val="24"/>
                <w:szCs w:val="24"/>
                <w:lang w:val="kk-KZ"/>
              </w:rPr>
              <w:t>Қ</w:t>
            </w:r>
            <w:r w:rsidR="0032286F" w:rsidRPr="0066551E">
              <w:rPr>
                <w:rFonts w:ascii="Times New Roman" w:hAnsi="Times New Roman" w:cs="Times New Roman"/>
                <w:sz w:val="24"/>
                <w:szCs w:val="24"/>
                <w:lang w:val="kk-KZ"/>
              </w:rPr>
              <w:t>азақстанда қолдану мүмкіндіктері</w:t>
            </w:r>
            <w:r w:rsidR="00461CF4"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w:t>
            </w:r>
            <w:r w:rsidR="00D45860">
              <w:rPr>
                <w:rFonts w:ascii="Times New Roman" w:hAnsi="Times New Roman" w:cs="Times New Roman"/>
                <w:sz w:val="24"/>
                <w:szCs w:val="24"/>
                <w:lang w:val="kk-KZ"/>
              </w:rPr>
              <w:t>.....</w:t>
            </w:r>
            <w:r w:rsidR="0032286F">
              <w:rPr>
                <w:rFonts w:ascii="Times New Roman" w:hAnsi="Times New Roman" w:cs="Times New Roman"/>
                <w:sz w:val="24"/>
                <w:szCs w:val="24"/>
                <w:lang w:val="kk-KZ"/>
              </w:rPr>
              <w:t>.............................................</w:t>
            </w:r>
          </w:p>
        </w:tc>
        <w:tc>
          <w:tcPr>
            <w:tcW w:w="1229" w:type="dxa"/>
          </w:tcPr>
          <w:p w14:paraId="44E5F574" w14:textId="77777777" w:rsidR="00461CF4" w:rsidRPr="0066551E" w:rsidRDefault="00461CF4" w:rsidP="003D7A79">
            <w:pPr>
              <w:spacing w:line="360" w:lineRule="auto"/>
              <w:rPr>
                <w:rFonts w:ascii="Times New Roman" w:eastAsia="Times New Roman" w:hAnsi="Times New Roman" w:cs="Times New Roman"/>
                <w:bCs/>
                <w:sz w:val="24"/>
                <w:szCs w:val="24"/>
                <w:lang w:val="kk-KZ" w:eastAsia="ru-RU"/>
              </w:rPr>
            </w:pPr>
          </w:p>
          <w:p w14:paraId="7724C9A3" w14:textId="556C9CAA" w:rsidR="00461CF4" w:rsidRPr="0066551E" w:rsidRDefault="00461CF4" w:rsidP="003D7A79">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2</w:t>
            </w:r>
            <w:r w:rsidR="00B611C8">
              <w:rPr>
                <w:rFonts w:ascii="Times New Roman" w:eastAsia="Times New Roman" w:hAnsi="Times New Roman" w:cs="Times New Roman"/>
                <w:bCs/>
                <w:sz w:val="24"/>
                <w:szCs w:val="24"/>
                <w:lang w:val="kk-KZ" w:eastAsia="ru-RU"/>
              </w:rPr>
              <w:t>6</w:t>
            </w:r>
          </w:p>
        </w:tc>
      </w:tr>
      <w:tr w:rsidR="0066551E" w:rsidRPr="0066551E" w14:paraId="4FE3C9DF" w14:textId="77777777" w:rsidTr="00AE4689">
        <w:tc>
          <w:tcPr>
            <w:tcW w:w="8089" w:type="dxa"/>
          </w:tcPr>
          <w:p w14:paraId="17D43D73" w14:textId="48FA2D67" w:rsidR="00461CF4" w:rsidRPr="0066551E" w:rsidRDefault="00461CF4" w:rsidP="00461CF4">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rPr>
              <w:t>ҚОРЫТЫНДЫ..............................................................................................</w:t>
            </w:r>
            <w:r w:rsidRPr="0066551E">
              <w:rPr>
                <w:rFonts w:ascii="Times New Roman" w:hAnsi="Times New Roman" w:cs="Times New Roman"/>
                <w:sz w:val="24"/>
                <w:szCs w:val="24"/>
                <w:lang w:val="kk-KZ"/>
              </w:rPr>
              <w:t>.......</w:t>
            </w:r>
            <w:r w:rsidR="003D7A79" w:rsidRPr="0066551E">
              <w:rPr>
                <w:rFonts w:ascii="Times New Roman" w:hAnsi="Times New Roman" w:cs="Times New Roman"/>
                <w:sz w:val="24"/>
                <w:szCs w:val="24"/>
                <w:lang w:val="kk-KZ"/>
              </w:rPr>
              <w:t>...</w:t>
            </w:r>
          </w:p>
        </w:tc>
        <w:tc>
          <w:tcPr>
            <w:tcW w:w="1229" w:type="dxa"/>
          </w:tcPr>
          <w:p w14:paraId="444616C1" w14:textId="7275F448" w:rsidR="00461CF4" w:rsidRPr="0066551E" w:rsidRDefault="00461CF4" w:rsidP="003D7A79">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3</w:t>
            </w:r>
            <w:r w:rsidR="00285EC5">
              <w:rPr>
                <w:rFonts w:ascii="Times New Roman" w:eastAsia="Times New Roman" w:hAnsi="Times New Roman" w:cs="Times New Roman"/>
                <w:bCs/>
                <w:sz w:val="24"/>
                <w:szCs w:val="24"/>
                <w:lang w:val="kk-KZ" w:eastAsia="ru-RU"/>
              </w:rPr>
              <w:t>4</w:t>
            </w:r>
          </w:p>
        </w:tc>
      </w:tr>
      <w:tr w:rsidR="0066551E" w:rsidRPr="0066551E" w14:paraId="226D88F2" w14:textId="77777777" w:rsidTr="00AE4689">
        <w:tc>
          <w:tcPr>
            <w:tcW w:w="8089" w:type="dxa"/>
          </w:tcPr>
          <w:p w14:paraId="47923DA1" w14:textId="2BBAD4DD" w:rsidR="00461CF4" w:rsidRPr="0066551E" w:rsidRDefault="00461CF4" w:rsidP="00461CF4">
            <w:pPr>
              <w:spacing w:line="360" w:lineRule="auto"/>
              <w:rPr>
                <w:rFonts w:ascii="Times New Roman" w:hAnsi="Times New Roman" w:cs="Times New Roman"/>
                <w:sz w:val="24"/>
                <w:szCs w:val="24"/>
              </w:rPr>
            </w:pPr>
            <w:r w:rsidRPr="0066551E">
              <w:rPr>
                <w:rFonts w:ascii="Times New Roman" w:hAnsi="Times New Roman" w:cs="Times New Roman"/>
                <w:sz w:val="24"/>
                <w:szCs w:val="24"/>
              </w:rPr>
              <w:t>ПАЙДАЛАНЫЛҒАН ӘДЕБИЕТТЕР ТІЗІМІ..................................................</w:t>
            </w:r>
            <w:r w:rsidR="003D7A79" w:rsidRPr="0066551E">
              <w:rPr>
                <w:rFonts w:ascii="Times New Roman" w:hAnsi="Times New Roman" w:cs="Times New Roman"/>
                <w:sz w:val="24"/>
                <w:szCs w:val="24"/>
              </w:rPr>
              <w:t>....</w:t>
            </w:r>
          </w:p>
        </w:tc>
        <w:tc>
          <w:tcPr>
            <w:tcW w:w="1229" w:type="dxa"/>
          </w:tcPr>
          <w:p w14:paraId="50533037" w14:textId="763A2DA5" w:rsidR="00461CF4" w:rsidRPr="0066551E" w:rsidRDefault="00461CF4" w:rsidP="003D7A79">
            <w:pPr>
              <w:spacing w:line="360" w:lineRule="auto"/>
              <w:rPr>
                <w:rFonts w:ascii="Times New Roman" w:eastAsia="Times New Roman" w:hAnsi="Times New Roman" w:cs="Times New Roman"/>
                <w:bCs/>
                <w:sz w:val="24"/>
                <w:szCs w:val="24"/>
                <w:lang w:val="kk-KZ" w:eastAsia="ru-RU"/>
              </w:rPr>
            </w:pPr>
            <w:r w:rsidRPr="0066551E">
              <w:rPr>
                <w:rFonts w:ascii="Times New Roman" w:eastAsia="Times New Roman" w:hAnsi="Times New Roman" w:cs="Times New Roman"/>
                <w:bCs/>
                <w:sz w:val="24"/>
                <w:szCs w:val="24"/>
                <w:lang w:val="kk-KZ" w:eastAsia="ru-RU"/>
              </w:rPr>
              <w:t>3</w:t>
            </w:r>
            <w:r w:rsidR="00285EC5">
              <w:rPr>
                <w:rFonts w:ascii="Times New Roman" w:eastAsia="Times New Roman" w:hAnsi="Times New Roman" w:cs="Times New Roman"/>
                <w:bCs/>
                <w:sz w:val="24"/>
                <w:szCs w:val="24"/>
                <w:lang w:val="kk-KZ" w:eastAsia="ru-RU"/>
              </w:rPr>
              <w:t>5</w:t>
            </w:r>
          </w:p>
        </w:tc>
      </w:tr>
      <w:tr w:rsidR="0066551E" w:rsidRPr="0066551E" w14:paraId="1D5C9DEE" w14:textId="77777777" w:rsidTr="00AE4689">
        <w:tc>
          <w:tcPr>
            <w:tcW w:w="8089" w:type="dxa"/>
          </w:tcPr>
          <w:p w14:paraId="34A0DACB" w14:textId="71B60069" w:rsidR="00461CF4" w:rsidRPr="0066551E" w:rsidRDefault="00461CF4" w:rsidP="00461CF4">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ҚОСЫМША А </w:t>
            </w:r>
            <w:r w:rsidR="0032286F" w:rsidRPr="0066551E">
              <w:rPr>
                <w:rFonts w:ascii="Times New Roman" w:hAnsi="Times New Roman" w:cs="Times New Roman"/>
                <w:sz w:val="24"/>
                <w:szCs w:val="24"/>
                <w:lang w:val="kk-KZ"/>
              </w:rPr>
              <w:t>ҒЗЖ бойынша баспаға берілген және жарияланған   еңбектер тізімі</w:t>
            </w:r>
            <w:r w:rsidR="00D45860">
              <w:rPr>
                <w:rFonts w:ascii="Times New Roman" w:hAnsi="Times New Roman" w:cs="Times New Roman"/>
                <w:sz w:val="24"/>
                <w:szCs w:val="24"/>
                <w:lang w:val="kk-KZ"/>
              </w:rPr>
              <w:t>................................................................</w:t>
            </w:r>
            <w:r w:rsidR="0032286F">
              <w:rPr>
                <w:rFonts w:ascii="Times New Roman" w:hAnsi="Times New Roman" w:cs="Times New Roman"/>
                <w:sz w:val="24"/>
                <w:szCs w:val="24"/>
                <w:lang w:val="kk-KZ"/>
              </w:rPr>
              <w:t>.........................................</w:t>
            </w:r>
          </w:p>
        </w:tc>
        <w:tc>
          <w:tcPr>
            <w:tcW w:w="1229" w:type="dxa"/>
          </w:tcPr>
          <w:p w14:paraId="6765B9D8" w14:textId="77777777" w:rsidR="00AE4689" w:rsidRDefault="00AE4689" w:rsidP="003D7A79">
            <w:pPr>
              <w:spacing w:line="360" w:lineRule="auto"/>
              <w:rPr>
                <w:rFonts w:ascii="Times New Roman" w:eastAsia="Times New Roman" w:hAnsi="Times New Roman" w:cs="Times New Roman"/>
                <w:bCs/>
                <w:sz w:val="24"/>
                <w:szCs w:val="24"/>
                <w:lang w:val="kk-KZ" w:eastAsia="ru-RU"/>
              </w:rPr>
            </w:pPr>
          </w:p>
          <w:p w14:paraId="19F66A66" w14:textId="66A73175" w:rsidR="00461CF4" w:rsidRPr="0066551E" w:rsidRDefault="00285EC5" w:rsidP="003D7A79">
            <w:pPr>
              <w:spacing w:line="36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37</w:t>
            </w:r>
          </w:p>
        </w:tc>
      </w:tr>
      <w:tr w:rsidR="0066551E" w:rsidRPr="0066551E" w14:paraId="0B15D196" w14:textId="77777777" w:rsidTr="00AE4689">
        <w:tc>
          <w:tcPr>
            <w:tcW w:w="8089" w:type="dxa"/>
          </w:tcPr>
          <w:p w14:paraId="674AC64A" w14:textId="03E5E49F" w:rsidR="00461CF4" w:rsidRPr="0032286F" w:rsidRDefault="00461CF4" w:rsidP="00461CF4">
            <w:pPr>
              <w:spacing w:line="360" w:lineRule="auto"/>
              <w:rPr>
                <w:rFonts w:ascii="Times New Roman" w:hAnsi="Times New Roman" w:cs="Times New Roman"/>
                <w:sz w:val="24"/>
                <w:szCs w:val="24"/>
              </w:rPr>
            </w:pPr>
            <w:r w:rsidRPr="0066551E">
              <w:rPr>
                <w:rFonts w:ascii="Times New Roman" w:hAnsi="Times New Roman" w:cs="Times New Roman"/>
                <w:sz w:val="24"/>
                <w:szCs w:val="24"/>
              </w:rPr>
              <w:t xml:space="preserve">ҚОСЫМША </w:t>
            </w:r>
            <w:r w:rsidR="00850F41">
              <w:rPr>
                <w:rFonts w:ascii="Times New Roman" w:hAnsi="Times New Roman" w:cs="Times New Roman"/>
                <w:sz w:val="24"/>
                <w:szCs w:val="24"/>
              </w:rPr>
              <w:t>Ә</w:t>
            </w:r>
            <w:r w:rsidRPr="0066551E">
              <w:rPr>
                <w:rFonts w:ascii="Times New Roman" w:hAnsi="Times New Roman" w:cs="Times New Roman"/>
                <w:sz w:val="24"/>
                <w:szCs w:val="24"/>
              </w:rPr>
              <w:t xml:space="preserve"> </w:t>
            </w:r>
            <w:r w:rsidR="0032286F">
              <w:rPr>
                <w:rFonts w:ascii="Times New Roman" w:hAnsi="Times New Roman" w:cs="Times New Roman"/>
                <w:sz w:val="24"/>
                <w:szCs w:val="24"/>
              </w:rPr>
              <w:t>К</w:t>
            </w:r>
            <w:r w:rsidR="0032286F" w:rsidRPr="0066551E">
              <w:rPr>
                <w:rFonts w:ascii="Times New Roman" w:hAnsi="Times New Roman" w:cs="Times New Roman"/>
                <w:sz w:val="24"/>
                <w:szCs w:val="24"/>
                <w:lang w:val="kk-KZ"/>
              </w:rPr>
              <w:t>үнтізбелік жоспар</w:t>
            </w:r>
            <w:r w:rsidRPr="0066551E">
              <w:rPr>
                <w:rFonts w:ascii="Times New Roman" w:hAnsi="Times New Roman" w:cs="Times New Roman"/>
                <w:sz w:val="24"/>
                <w:szCs w:val="24"/>
              </w:rPr>
              <w:t>…...………………………</w:t>
            </w:r>
            <w:r w:rsidR="00764341">
              <w:rPr>
                <w:rFonts w:ascii="Times New Roman" w:hAnsi="Times New Roman" w:cs="Times New Roman"/>
                <w:sz w:val="24"/>
                <w:szCs w:val="24"/>
                <w:lang w:val="en-US"/>
              </w:rPr>
              <w:t>…………</w:t>
            </w:r>
            <w:r w:rsidR="0032286F">
              <w:rPr>
                <w:rFonts w:ascii="Times New Roman" w:hAnsi="Times New Roman" w:cs="Times New Roman"/>
                <w:sz w:val="24"/>
                <w:szCs w:val="24"/>
                <w:lang w:val="en-US"/>
              </w:rPr>
              <w:t>…</w:t>
            </w:r>
            <w:r w:rsidR="0032286F">
              <w:rPr>
                <w:rFonts w:ascii="Times New Roman" w:hAnsi="Times New Roman" w:cs="Times New Roman"/>
                <w:sz w:val="24"/>
                <w:szCs w:val="24"/>
              </w:rPr>
              <w:t>…...</w:t>
            </w:r>
          </w:p>
        </w:tc>
        <w:tc>
          <w:tcPr>
            <w:tcW w:w="1229" w:type="dxa"/>
          </w:tcPr>
          <w:p w14:paraId="3AA5F0DB" w14:textId="564E5C48" w:rsidR="00461CF4" w:rsidRPr="0066551E" w:rsidRDefault="00285EC5" w:rsidP="003D7A79">
            <w:pPr>
              <w:spacing w:line="36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38</w:t>
            </w:r>
            <w:bookmarkStart w:id="4" w:name="_GoBack"/>
            <w:bookmarkEnd w:id="4"/>
          </w:p>
        </w:tc>
      </w:tr>
      <w:bookmarkEnd w:id="3"/>
    </w:tbl>
    <w:p w14:paraId="2010F2D3" w14:textId="77777777" w:rsidR="009A255E" w:rsidRPr="0066551E" w:rsidRDefault="00A238AD" w:rsidP="007C51C0">
      <w:pPr>
        <w:spacing w:after="0" w:line="360" w:lineRule="auto"/>
        <w:jc w:val="center"/>
        <w:rPr>
          <w:rFonts w:ascii="Times New Roman" w:hAnsi="Times New Roman" w:cs="Times New Roman"/>
          <w:sz w:val="24"/>
          <w:szCs w:val="24"/>
          <w:lang w:val="kk-KZ"/>
        </w:rPr>
      </w:pPr>
      <w:r w:rsidRPr="0066551E">
        <w:rPr>
          <w:rFonts w:ascii="Times New Roman" w:eastAsia="Times New Roman" w:hAnsi="Times New Roman" w:cs="Times New Roman"/>
          <w:sz w:val="24"/>
          <w:szCs w:val="24"/>
          <w:lang w:val="kk-KZ" w:eastAsia="ru-RU"/>
        </w:rPr>
        <w:br w:type="page"/>
      </w:r>
    </w:p>
    <w:p w14:paraId="2010F2D4" w14:textId="77777777" w:rsidR="00455730" w:rsidRPr="00AE4689" w:rsidRDefault="00D224FC" w:rsidP="00AE4689">
      <w:pPr>
        <w:spacing w:after="0" w:line="360" w:lineRule="auto"/>
        <w:jc w:val="center"/>
        <w:rPr>
          <w:rFonts w:ascii="Times New Roman" w:hAnsi="Times New Roman" w:cs="Times New Roman"/>
          <w:b/>
          <w:bCs/>
          <w:sz w:val="24"/>
          <w:szCs w:val="24"/>
          <w:lang w:val="kk-KZ"/>
        </w:rPr>
      </w:pPr>
      <w:r w:rsidRPr="00AE4689">
        <w:rPr>
          <w:rFonts w:ascii="Times New Roman" w:hAnsi="Times New Roman" w:cs="Times New Roman"/>
          <w:b/>
          <w:bCs/>
          <w:sz w:val="24"/>
          <w:szCs w:val="24"/>
          <w:lang w:val="kk-KZ"/>
        </w:rPr>
        <w:lastRenderedPageBreak/>
        <w:t>БЕЛГІЛЕУЛЕР МЕН ҚЫСҚАРТУЛАР</w:t>
      </w:r>
    </w:p>
    <w:p w14:paraId="2010F2D5" w14:textId="77777777" w:rsidR="00FB0640" w:rsidRPr="0066551E" w:rsidRDefault="00121AB3" w:rsidP="00C63E68">
      <w:pPr>
        <w:spacing w:after="0" w:line="360" w:lineRule="auto"/>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Берілген ҒЗЖ есебінде келес</w:t>
      </w:r>
      <w:r w:rsidR="00C96F1F" w:rsidRPr="0066551E">
        <w:rPr>
          <w:rFonts w:ascii="Times New Roman" w:hAnsi="Times New Roman" w:cs="Times New Roman"/>
          <w:sz w:val="24"/>
          <w:szCs w:val="24"/>
          <w:lang w:val="kk-KZ"/>
        </w:rPr>
        <w:t>і</w:t>
      </w:r>
      <w:r w:rsidRPr="0066551E">
        <w:rPr>
          <w:rFonts w:ascii="Times New Roman" w:hAnsi="Times New Roman" w:cs="Times New Roman"/>
          <w:sz w:val="24"/>
          <w:szCs w:val="24"/>
          <w:lang w:val="kk-KZ"/>
        </w:rPr>
        <w:t>дей белг</w:t>
      </w:r>
      <w:r w:rsidR="00C96F1F" w:rsidRPr="0066551E">
        <w:rPr>
          <w:rFonts w:ascii="Times New Roman" w:hAnsi="Times New Roman" w:cs="Times New Roman"/>
          <w:sz w:val="24"/>
          <w:szCs w:val="24"/>
          <w:lang w:val="kk-KZ"/>
        </w:rPr>
        <w:t>і</w:t>
      </w:r>
      <w:r w:rsidRPr="0066551E">
        <w:rPr>
          <w:rFonts w:ascii="Times New Roman" w:hAnsi="Times New Roman" w:cs="Times New Roman"/>
          <w:sz w:val="24"/>
          <w:szCs w:val="24"/>
          <w:lang w:val="kk-KZ"/>
        </w:rPr>
        <w:t>леулер мен қысқартулар қолданылды:</w:t>
      </w:r>
    </w:p>
    <w:p w14:paraId="2010F2D6" w14:textId="77777777" w:rsidR="00D41CB8" w:rsidRPr="0066551E" w:rsidRDefault="00D41CB8" w:rsidP="007C7FFC">
      <w:pPr>
        <w:spacing w:after="0" w:line="360" w:lineRule="auto"/>
        <w:ind w:firstLine="709"/>
        <w:rPr>
          <w:rFonts w:ascii="Times New Roman" w:hAnsi="Times New Roman" w:cs="Times New Roman"/>
          <w:sz w:val="24"/>
          <w:szCs w:val="24"/>
          <w:lang w:val="kk-KZ"/>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321"/>
        <w:gridCol w:w="7475"/>
      </w:tblGrid>
      <w:tr w:rsidR="0066551E" w:rsidRPr="0066551E" w14:paraId="01F927CD" w14:textId="77777777" w:rsidTr="00D07AD3">
        <w:tc>
          <w:tcPr>
            <w:tcW w:w="921" w:type="dxa"/>
          </w:tcPr>
          <w:p w14:paraId="10DF8AD5" w14:textId="2EBB024D" w:rsidR="00963196" w:rsidRPr="0066551E" w:rsidRDefault="00963196" w:rsidP="00963196">
            <w:pPr>
              <w:spacing w:line="360" w:lineRule="auto"/>
              <w:rPr>
                <w:rFonts w:ascii="Times New Roman" w:hAnsi="Times New Roman" w:cs="Times New Roman"/>
                <w:sz w:val="24"/>
                <w:szCs w:val="24"/>
                <w:lang w:val="kk-KZ"/>
              </w:rPr>
            </w:pPr>
            <w:bookmarkStart w:id="5" w:name="_Hlk84970464"/>
            <w:r w:rsidRPr="0066551E">
              <w:rPr>
                <w:rFonts w:ascii="Times New Roman" w:hAnsi="Times New Roman" w:cs="Times New Roman"/>
                <w:sz w:val="24"/>
                <w:szCs w:val="24"/>
                <w:lang w:val="kk-KZ"/>
              </w:rPr>
              <w:t>АҚШ</w:t>
            </w:r>
          </w:p>
        </w:tc>
        <w:tc>
          <w:tcPr>
            <w:tcW w:w="321" w:type="dxa"/>
          </w:tcPr>
          <w:p w14:paraId="6ADDC918" w14:textId="57540C47"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59789501" w14:textId="6852D43D" w:rsidR="00963196" w:rsidRPr="0066551E" w:rsidRDefault="00963196" w:rsidP="00D07AD3">
            <w:pPr>
              <w:spacing w:line="360" w:lineRule="auto"/>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Америка Құрама Штаттары</w:t>
            </w:r>
          </w:p>
        </w:tc>
      </w:tr>
      <w:tr w:rsidR="0066551E" w:rsidRPr="0066551E" w14:paraId="6450D6EC" w14:textId="77777777" w:rsidTr="00D07AD3">
        <w:tc>
          <w:tcPr>
            <w:tcW w:w="921" w:type="dxa"/>
          </w:tcPr>
          <w:p w14:paraId="4E788E2E" w14:textId="0DEAC74A"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АТ  </w:t>
            </w:r>
          </w:p>
        </w:tc>
        <w:tc>
          <w:tcPr>
            <w:tcW w:w="321" w:type="dxa"/>
          </w:tcPr>
          <w:p w14:paraId="01F36916" w14:textId="033B0CA6"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72132A76" w14:textId="4B48A5C3" w:rsidR="00963196" w:rsidRPr="0066551E" w:rsidRDefault="00963196" w:rsidP="00D07AD3">
            <w:pPr>
              <w:spacing w:line="360" w:lineRule="auto"/>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Ақпараттық технология </w:t>
            </w:r>
          </w:p>
        </w:tc>
      </w:tr>
      <w:tr w:rsidR="0066551E" w:rsidRPr="0066551E" w14:paraId="61323F10" w14:textId="77777777" w:rsidTr="00D07AD3">
        <w:tc>
          <w:tcPr>
            <w:tcW w:w="921" w:type="dxa"/>
          </w:tcPr>
          <w:p w14:paraId="0C51F56D" w14:textId="0227C77F"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БҰҰ</w:t>
            </w:r>
          </w:p>
        </w:tc>
        <w:tc>
          <w:tcPr>
            <w:tcW w:w="321" w:type="dxa"/>
          </w:tcPr>
          <w:p w14:paraId="3F411A55" w14:textId="0B60E00D"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3F9C1083" w14:textId="56313DD5" w:rsidR="00963196" w:rsidRPr="0066551E" w:rsidRDefault="00963196" w:rsidP="00963196">
            <w:pPr>
              <w:spacing w:line="360" w:lineRule="auto"/>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Біріккен ұлттар ұйымы</w:t>
            </w:r>
          </w:p>
        </w:tc>
      </w:tr>
      <w:tr w:rsidR="0066551E" w:rsidRPr="0066551E" w14:paraId="65D2559E" w14:textId="77777777" w:rsidTr="00D07AD3">
        <w:tc>
          <w:tcPr>
            <w:tcW w:w="921" w:type="dxa"/>
          </w:tcPr>
          <w:p w14:paraId="5FAA41F8" w14:textId="33FDDE48"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ҒЗЖ</w:t>
            </w:r>
          </w:p>
        </w:tc>
        <w:tc>
          <w:tcPr>
            <w:tcW w:w="321" w:type="dxa"/>
          </w:tcPr>
          <w:p w14:paraId="21B1BC49" w14:textId="1E7FF87E"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3A90F34B" w14:textId="013DFA72"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Ғылыми зерттеу жұмысы</w:t>
            </w:r>
          </w:p>
        </w:tc>
      </w:tr>
      <w:tr w:rsidR="0066551E" w:rsidRPr="0066551E" w14:paraId="55AEE7F6" w14:textId="77777777" w:rsidTr="00D07AD3">
        <w:tc>
          <w:tcPr>
            <w:tcW w:w="921" w:type="dxa"/>
          </w:tcPr>
          <w:p w14:paraId="512B7247" w14:textId="522C9BBC"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ЕО</w:t>
            </w:r>
          </w:p>
        </w:tc>
        <w:tc>
          <w:tcPr>
            <w:tcW w:w="321" w:type="dxa"/>
          </w:tcPr>
          <w:p w14:paraId="0ACBEC82" w14:textId="2E6CB2DC"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4C3CDB1E" w14:textId="47BD9491"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Еуропалық Одақ</w:t>
            </w:r>
          </w:p>
        </w:tc>
      </w:tr>
      <w:tr w:rsidR="0066551E" w:rsidRPr="0066551E" w14:paraId="155F111C" w14:textId="77777777" w:rsidTr="00D07AD3">
        <w:tc>
          <w:tcPr>
            <w:tcW w:w="921" w:type="dxa"/>
          </w:tcPr>
          <w:p w14:paraId="3205AEF2" w14:textId="404A6C1D"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ҚҚС</w:t>
            </w:r>
          </w:p>
        </w:tc>
        <w:tc>
          <w:tcPr>
            <w:tcW w:w="321" w:type="dxa"/>
          </w:tcPr>
          <w:p w14:paraId="1F1546F1" w14:textId="1B167C40"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0E4F5AE7" w14:textId="11680DF6"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қосылған құн салығы</w:t>
            </w:r>
          </w:p>
        </w:tc>
      </w:tr>
      <w:tr w:rsidR="0066551E" w:rsidRPr="0066551E" w14:paraId="5D2E63F2" w14:textId="77777777" w:rsidTr="00D07AD3">
        <w:tc>
          <w:tcPr>
            <w:tcW w:w="921" w:type="dxa"/>
          </w:tcPr>
          <w:p w14:paraId="21901964" w14:textId="15927CC9"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ХЕҰ</w:t>
            </w:r>
          </w:p>
        </w:tc>
        <w:tc>
          <w:tcPr>
            <w:tcW w:w="321" w:type="dxa"/>
          </w:tcPr>
          <w:p w14:paraId="302AC960" w14:textId="26216045" w:rsidR="00963196" w:rsidRPr="0066551E" w:rsidRDefault="00963196" w:rsidP="00963196">
            <w:pPr>
              <w:spacing w:line="360" w:lineRule="auto"/>
              <w:jc w:val="center"/>
              <w:rPr>
                <w:rFonts w:ascii="Times New Roman" w:hAnsi="Times New Roman" w:cs="Times New Roman"/>
                <w:sz w:val="24"/>
                <w:szCs w:val="24"/>
                <w:lang w:val="kk-KZ"/>
              </w:rPr>
            </w:pPr>
            <w:r w:rsidRPr="0066551E">
              <w:rPr>
                <w:rFonts w:ascii="Times New Roman" w:hAnsi="Times New Roman" w:cs="Times New Roman"/>
                <w:sz w:val="24"/>
                <w:szCs w:val="24"/>
                <w:lang w:val="kk-KZ"/>
              </w:rPr>
              <w:t>-</w:t>
            </w:r>
          </w:p>
        </w:tc>
        <w:tc>
          <w:tcPr>
            <w:tcW w:w="7475" w:type="dxa"/>
          </w:tcPr>
          <w:p w14:paraId="747C3C9E" w14:textId="50A56CA6" w:rsidR="00963196" w:rsidRPr="0066551E" w:rsidRDefault="00963196" w:rsidP="00963196">
            <w:pPr>
              <w:spacing w:line="360" w:lineRule="auto"/>
              <w:rPr>
                <w:rFonts w:ascii="Times New Roman" w:hAnsi="Times New Roman" w:cs="Times New Roman"/>
                <w:sz w:val="24"/>
                <w:szCs w:val="24"/>
                <w:lang w:val="kk-KZ"/>
              </w:rPr>
            </w:pPr>
            <w:r w:rsidRPr="0066551E">
              <w:rPr>
                <w:rFonts w:ascii="Times New Roman" w:hAnsi="Times New Roman" w:cs="Times New Roman"/>
                <w:sz w:val="24"/>
                <w:szCs w:val="24"/>
                <w:lang w:val="kk-KZ"/>
              </w:rPr>
              <w:t>Халықаралық еңбек ұйымы</w:t>
            </w:r>
          </w:p>
        </w:tc>
      </w:tr>
      <w:bookmarkEnd w:id="5"/>
    </w:tbl>
    <w:p w14:paraId="2C004787" w14:textId="77777777" w:rsidR="00963196" w:rsidRPr="0066551E" w:rsidRDefault="00963196" w:rsidP="007C7FFC">
      <w:pPr>
        <w:spacing w:after="0" w:line="360" w:lineRule="auto"/>
        <w:jc w:val="both"/>
        <w:rPr>
          <w:rFonts w:ascii="Times New Roman" w:hAnsi="Times New Roman" w:cs="Times New Roman"/>
          <w:sz w:val="24"/>
          <w:szCs w:val="24"/>
          <w:lang w:val="kk-KZ"/>
        </w:rPr>
      </w:pPr>
    </w:p>
    <w:p w14:paraId="7E4FBF84" w14:textId="67236E71" w:rsidR="00833EBB" w:rsidRPr="0066551E" w:rsidRDefault="00E73EF6" w:rsidP="009F278C">
      <w:pPr>
        <w:spacing w:after="0" w:line="360" w:lineRule="auto"/>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p>
    <w:p w14:paraId="2010F2E4" w14:textId="77777777" w:rsidR="006D0B71" w:rsidRPr="0066551E" w:rsidRDefault="006D0B71" w:rsidP="007C51C0">
      <w:pPr>
        <w:spacing w:after="0" w:line="360" w:lineRule="auto"/>
        <w:ind w:firstLine="709"/>
        <w:jc w:val="both"/>
        <w:rPr>
          <w:bCs/>
          <w:sz w:val="24"/>
          <w:szCs w:val="24"/>
          <w:lang w:val="kk-KZ"/>
        </w:rPr>
      </w:pPr>
    </w:p>
    <w:p w14:paraId="2010F2E5" w14:textId="77777777" w:rsidR="006D0B71" w:rsidRPr="0066551E" w:rsidRDefault="006D0B71" w:rsidP="007C51C0">
      <w:pPr>
        <w:spacing w:after="0" w:line="360" w:lineRule="auto"/>
        <w:ind w:firstLine="709"/>
        <w:jc w:val="both"/>
        <w:rPr>
          <w:rFonts w:ascii="Times New Roman" w:hAnsi="Times New Roman" w:cs="Times New Roman"/>
          <w:sz w:val="24"/>
          <w:szCs w:val="24"/>
          <w:lang w:val="kk-KZ"/>
        </w:rPr>
      </w:pPr>
    </w:p>
    <w:p w14:paraId="2010F2E6"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7"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8"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9"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A"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B"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C"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D"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E"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EF" w14:textId="77777777" w:rsidR="004C10C6" w:rsidRPr="0066551E" w:rsidRDefault="004C10C6" w:rsidP="007C51C0">
      <w:pPr>
        <w:spacing w:after="0" w:line="360" w:lineRule="auto"/>
        <w:ind w:firstLine="709"/>
        <w:jc w:val="both"/>
        <w:rPr>
          <w:rFonts w:ascii="Times New Roman" w:hAnsi="Times New Roman" w:cs="Times New Roman"/>
          <w:sz w:val="24"/>
          <w:szCs w:val="24"/>
          <w:lang w:val="kk-KZ"/>
        </w:rPr>
      </w:pPr>
    </w:p>
    <w:p w14:paraId="2010F2F0" w14:textId="77777777" w:rsidR="00092F7E" w:rsidRPr="0066551E" w:rsidRDefault="00092F7E" w:rsidP="007C51C0">
      <w:pPr>
        <w:spacing w:after="0" w:line="360" w:lineRule="auto"/>
        <w:ind w:firstLine="709"/>
        <w:jc w:val="center"/>
        <w:rPr>
          <w:rFonts w:ascii="Times New Roman" w:eastAsia="Times New Roman" w:hAnsi="Times New Roman" w:cs="Times New Roman"/>
          <w:sz w:val="24"/>
          <w:szCs w:val="24"/>
          <w:lang w:val="kk-KZ" w:eastAsia="ru-RU"/>
        </w:rPr>
      </w:pPr>
    </w:p>
    <w:p w14:paraId="2010F2F1" w14:textId="77777777" w:rsidR="00092F7E" w:rsidRPr="0066551E" w:rsidRDefault="00092F7E" w:rsidP="007C51C0">
      <w:pPr>
        <w:spacing w:after="0" w:line="360" w:lineRule="auto"/>
        <w:ind w:firstLine="709"/>
        <w:jc w:val="center"/>
        <w:rPr>
          <w:rFonts w:ascii="Times New Roman" w:eastAsia="Times New Roman" w:hAnsi="Times New Roman" w:cs="Times New Roman"/>
          <w:sz w:val="24"/>
          <w:szCs w:val="24"/>
          <w:lang w:val="kk-KZ" w:eastAsia="ru-RU"/>
        </w:rPr>
      </w:pPr>
    </w:p>
    <w:p w14:paraId="2010F2F2" w14:textId="77777777" w:rsidR="00092F7E" w:rsidRPr="0066551E" w:rsidRDefault="00092F7E" w:rsidP="007C51C0">
      <w:pPr>
        <w:spacing w:after="0" w:line="360" w:lineRule="auto"/>
        <w:ind w:firstLine="709"/>
        <w:jc w:val="center"/>
        <w:rPr>
          <w:rFonts w:ascii="Times New Roman" w:eastAsia="Times New Roman" w:hAnsi="Times New Roman" w:cs="Times New Roman"/>
          <w:sz w:val="24"/>
          <w:szCs w:val="24"/>
          <w:lang w:val="kk-KZ" w:eastAsia="ru-RU"/>
        </w:rPr>
      </w:pPr>
    </w:p>
    <w:p w14:paraId="2010F2F3" w14:textId="77777777" w:rsidR="00D36CA4" w:rsidRPr="0066551E" w:rsidRDefault="00D36CA4" w:rsidP="007C51C0">
      <w:pPr>
        <w:spacing w:after="0" w:line="360" w:lineRule="auto"/>
        <w:ind w:firstLine="709"/>
        <w:jc w:val="center"/>
        <w:rPr>
          <w:rFonts w:ascii="Times New Roman" w:eastAsia="Times New Roman" w:hAnsi="Times New Roman" w:cs="Times New Roman"/>
          <w:sz w:val="24"/>
          <w:szCs w:val="24"/>
          <w:lang w:val="kk-KZ" w:eastAsia="ru-RU"/>
        </w:rPr>
      </w:pPr>
    </w:p>
    <w:p w14:paraId="2010F2F4" w14:textId="77777777" w:rsidR="00E26A18" w:rsidRPr="0066551E" w:rsidRDefault="00E26A18" w:rsidP="007C51C0">
      <w:pPr>
        <w:spacing w:after="0" w:line="360" w:lineRule="auto"/>
        <w:ind w:firstLine="709"/>
        <w:jc w:val="center"/>
        <w:rPr>
          <w:rFonts w:ascii="Times New Roman" w:eastAsia="Times New Roman" w:hAnsi="Times New Roman" w:cs="Times New Roman"/>
          <w:sz w:val="24"/>
          <w:szCs w:val="24"/>
          <w:lang w:val="kk-KZ" w:eastAsia="ru-RU"/>
        </w:rPr>
      </w:pPr>
    </w:p>
    <w:p w14:paraId="2BCF281F" w14:textId="77777777" w:rsidR="00833EBB" w:rsidRPr="0066551E" w:rsidRDefault="00833EBB" w:rsidP="007C51C0">
      <w:pPr>
        <w:spacing w:after="0" w:line="360" w:lineRule="auto"/>
        <w:ind w:firstLine="709"/>
        <w:jc w:val="center"/>
        <w:rPr>
          <w:rFonts w:ascii="Times New Roman" w:eastAsia="Times New Roman" w:hAnsi="Times New Roman" w:cs="Times New Roman"/>
          <w:b/>
          <w:sz w:val="24"/>
          <w:szCs w:val="24"/>
          <w:lang w:val="kk-KZ" w:eastAsia="ru-RU"/>
        </w:rPr>
      </w:pPr>
    </w:p>
    <w:p w14:paraId="337D8FC5" w14:textId="77777777" w:rsidR="00833EBB" w:rsidRPr="0066551E" w:rsidRDefault="00833EBB" w:rsidP="007C51C0">
      <w:pPr>
        <w:spacing w:after="0" w:line="360" w:lineRule="auto"/>
        <w:ind w:firstLine="709"/>
        <w:jc w:val="center"/>
        <w:rPr>
          <w:rFonts w:ascii="Times New Roman" w:eastAsia="Times New Roman" w:hAnsi="Times New Roman" w:cs="Times New Roman"/>
          <w:b/>
          <w:sz w:val="24"/>
          <w:szCs w:val="24"/>
          <w:lang w:val="kk-KZ" w:eastAsia="ru-RU"/>
        </w:rPr>
      </w:pPr>
    </w:p>
    <w:p w14:paraId="7BB18411" w14:textId="77777777" w:rsidR="00D07AD3" w:rsidRDefault="00D07AD3" w:rsidP="007C51C0">
      <w:pPr>
        <w:spacing w:after="0" w:line="360" w:lineRule="auto"/>
        <w:ind w:firstLine="709"/>
        <w:jc w:val="center"/>
        <w:rPr>
          <w:rFonts w:ascii="Times New Roman" w:eastAsia="Times New Roman" w:hAnsi="Times New Roman" w:cs="Times New Roman"/>
          <w:b/>
          <w:sz w:val="24"/>
          <w:szCs w:val="24"/>
          <w:lang w:val="kk-KZ" w:eastAsia="ru-RU"/>
        </w:rPr>
      </w:pPr>
    </w:p>
    <w:p w14:paraId="6547330A" w14:textId="77777777" w:rsidR="00D07AD3" w:rsidRDefault="00D07AD3" w:rsidP="007C51C0">
      <w:pPr>
        <w:spacing w:after="0" w:line="360" w:lineRule="auto"/>
        <w:ind w:firstLine="709"/>
        <w:jc w:val="center"/>
        <w:rPr>
          <w:rFonts w:ascii="Times New Roman" w:eastAsia="Times New Roman" w:hAnsi="Times New Roman" w:cs="Times New Roman"/>
          <w:b/>
          <w:sz w:val="24"/>
          <w:szCs w:val="24"/>
          <w:lang w:val="kk-KZ" w:eastAsia="ru-RU"/>
        </w:rPr>
      </w:pPr>
    </w:p>
    <w:p w14:paraId="55942EEC" w14:textId="77777777" w:rsidR="00E47034" w:rsidRDefault="00E47034" w:rsidP="007C51C0">
      <w:pPr>
        <w:spacing w:after="0" w:line="360" w:lineRule="auto"/>
        <w:ind w:firstLine="709"/>
        <w:jc w:val="center"/>
        <w:rPr>
          <w:rFonts w:ascii="Times New Roman" w:eastAsia="Times New Roman" w:hAnsi="Times New Roman" w:cs="Times New Roman"/>
          <w:b/>
          <w:sz w:val="24"/>
          <w:szCs w:val="24"/>
          <w:lang w:val="kk-KZ" w:eastAsia="ru-RU"/>
        </w:rPr>
      </w:pPr>
    </w:p>
    <w:p w14:paraId="0FB6F434" w14:textId="77777777" w:rsidR="00E47034" w:rsidRDefault="00E47034" w:rsidP="007C51C0">
      <w:pPr>
        <w:spacing w:after="0" w:line="360" w:lineRule="auto"/>
        <w:ind w:firstLine="709"/>
        <w:jc w:val="center"/>
        <w:rPr>
          <w:rFonts w:ascii="Times New Roman" w:eastAsia="Times New Roman" w:hAnsi="Times New Roman" w:cs="Times New Roman"/>
          <w:b/>
          <w:sz w:val="24"/>
          <w:szCs w:val="24"/>
          <w:lang w:val="kk-KZ" w:eastAsia="ru-RU"/>
        </w:rPr>
      </w:pPr>
    </w:p>
    <w:p w14:paraId="2010F2F6" w14:textId="30D8FEE2" w:rsidR="00686D38" w:rsidRPr="0048169B" w:rsidRDefault="00686D38" w:rsidP="007C51C0">
      <w:pPr>
        <w:spacing w:after="0" w:line="360" w:lineRule="auto"/>
        <w:ind w:firstLine="709"/>
        <w:jc w:val="center"/>
        <w:rPr>
          <w:rFonts w:ascii="Times New Roman" w:eastAsia="Times New Roman" w:hAnsi="Times New Roman" w:cs="Times New Roman"/>
          <w:b/>
          <w:sz w:val="24"/>
          <w:szCs w:val="24"/>
          <w:lang w:val="kk-KZ" w:eastAsia="ru-RU"/>
        </w:rPr>
      </w:pPr>
      <w:r w:rsidRPr="0048169B">
        <w:rPr>
          <w:rFonts w:ascii="Times New Roman" w:eastAsia="Times New Roman" w:hAnsi="Times New Roman" w:cs="Times New Roman"/>
          <w:b/>
          <w:sz w:val="24"/>
          <w:szCs w:val="24"/>
          <w:lang w:val="kk-KZ" w:eastAsia="ru-RU"/>
        </w:rPr>
        <w:lastRenderedPageBreak/>
        <w:t>КІРІСПЕ</w:t>
      </w:r>
    </w:p>
    <w:p w14:paraId="29EF33C8" w14:textId="77777777" w:rsidR="00F353DB" w:rsidRPr="0066551E" w:rsidRDefault="00F353DB" w:rsidP="00F353DB">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Қазақстандағы еңбек нарығы, бүкіл әлемдегі сияқты, тез өзгеруде және бір жыл ішінде танымастай трансформациялануы ықтимал. Пандемия еңбек нарығына өз ережелерін қояды: көптеген компаниялар персоналға бөлетін шығындарын қысқартты, тіпті кейбір компаниялар құнды қызметкерлерін де жұмыстан босатты. Коронавирустық індет кезінде өзін-өзі оқшаулау жағдайында көптеген адамдар үшін жұмыспен қамту мәселесі бірінші орынға шықты. Карантинге ұшыраған салаларда жұмыс істеген адамдар өмір сүру жағдайынсыз қалады және басқа салаларда өз орнын іздеуге мәжбүр.</w:t>
      </w:r>
    </w:p>
    <w:p w14:paraId="58A247BC" w14:textId="768372F3" w:rsidR="00F353DB" w:rsidRPr="0066551E" w:rsidRDefault="00F353DB" w:rsidP="00F353D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2020 жылдың наурыз айының басынан бастап сандық көрсеткіштердің төмендеуі барлық салаларда байқалады. Бұрын бір стандарт бойынша ондаған жылдар бойы жұмыс істеуге болатын, ал қазір жұмысқа деген көзқарас жылына бірнеше рет өзгеруде. Көптеген құзыреттер тез ескіретін жағдайда "икемді дағдылар" бірінші орынға шығады</w:t>
      </w:r>
      <w:r w:rsidR="0012627D"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 xml:space="preserve"> логикалық және сыни тұрғыдан ойлау, креативтілік, өзгерістерге бейімделу, адамдармен қарым-қатынас құру және күрделі мәселелерді шешу қабілеті. Пандемия еңбек нарығына айтарлықтай өзгерістер әкелді. Уақытша жұмысынан айрылған жұмыссыздардың көпшілігі ұзақ уақыт жұмыссыз қалғандардың қатарын толтыруы ықтималдығы жоғары. Өзін-өзі дамыту және жаңа дағдыларды игеру заманауи еңбек нарығының жалғыз трендіне айналды.</w:t>
      </w:r>
    </w:p>
    <w:p w14:paraId="2111DACD" w14:textId="77777777" w:rsidR="00067035" w:rsidRPr="0066551E" w:rsidRDefault="00D72CD5" w:rsidP="00D72CD5">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Зерттеудің әдіснамалық негізіне танымның жалпы ғылыми және арнайы әдістері кірді. Жүйелі және кешенді зерттеу тәсілдерін пайдалану жастардың еңбек нарығының ерекшеліктерін мемлекеттік реттеу объектісі ретінде айқындауға және оны мемлекеттік реттеудің кешенді тетігін әзірлеу қажеттілігін негіздеуге мүмкіндік берді. </w:t>
      </w:r>
    </w:p>
    <w:p w14:paraId="7C030289" w14:textId="6FA6646B" w:rsidR="00791D78" w:rsidRPr="0066551E" w:rsidRDefault="00D72CD5" w:rsidP="00D72CD5">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Авторлар "жастар", "жастар еңбек нарығы", "жастар еңбек нарығын мемлекеттік реттеу тетігі" терминдерінің мазмұнын анықтау үшін талдау және синтез әдісін қолданды. Авторлар сонымен қатар жастардың еңбек нарығының жағдайы мен даму тенденцияларын бағалау үшін абстракция әдісін қолданды. </w:t>
      </w:r>
    </w:p>
    <w:p w14:paraId="260CB95B" w14:textId="2BABE1D2" w:rsidR="00D72CD5" w:rsidRPr="0066551E" w:rsidRDefault="00D72CD5" w:rsidP="00D72CD5">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Жастардың еңбек нарығын мемлекеттік реттеуді жастардың жұмыспен қамтылуын қамтамасыз ету үшін мемлекеттік ықпал ету жүйесі ретінде қарастырған жөн </w:t>
      </w:r>
      <w:r w:rsidR="0012627D" w:rsidRPr="0066551E">
        <w:rPr>
          <w:rFonts w:ascii="Times New Roman" w:hAnsi="Times New Roman" w:cs="Times New Roman"/>
          <w:sz w:val="24"/>
          <w:szCs w:val="24"/>
          <w:lang w:val="kk-KZ"/>
        </w:rPr>
        <w:t>[</w:t>
      </w:r>
      <w:r w:rsidR="00791D78" w:rsidRPr="0066551E">
        <w:rPr>
          <w:rFonts w:ascii="Times New Roman" w:hAnsi="Times New Roman" w:cs="Times New Roman"/>
          <w:sz w:val="24"/>
          <w:szCs w:val="24"/>
          <w:lang w:val="kk-KZ"/>
        </w:rPr>
        <w:t xml:space="preserve">1, </w:t>
      </w:r>
      <w:r w:rsidR="0012627D" w:rsidRPr="0066551E">
        <w:rPr>
          <w:rFonts w:ascii="Times New Roman" w:hAnsi="Times New Roman" w:cs="Times New Roman"/>
          <w:sz w:val="24"/>
          <w:szCs w:val="24"/>
          <w:lang w:val="kk-KZ"/>
        </w:rPr>
        <w:t>2]</w:t>
      </w:r>
      <w:r w:rsidRPr="0066551E">
        <w:rPr>
          <w:rFonts w:ascii="Times New Roman" w:hAnsi="Times New Roman" w:cs="Times New Roman"/>
          <w:sz w:val="24"/>
          <w:szCs w:val="24"/>
          <w:lang w:val="kk-KZ"/>
        </w:rPr>
        <w:t>. Өз кезегінде, жастардың еңбек нарығын реттеу-бұл жұмыспен қамту саласын ғана емес, сонымен бірге қоғамның экономикалық жүйесінің барлық элементтерін қамтитын кешенді шаралар жүйесі.</w:t>
      </w:r>
    </w:p>
    <w:p w14:paraId="286215E3" w14:textId="2BA4E805" w:rsidR="00CC553A" w:rsidRPr="0066551E" w:rsidRDefault="00CC553A" w:rsidP="00CC553A">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Берілген жоба бойынша аралық есеп жасалып тапсырылды (</w:t>
      </w:r>
      <w:r w:rsidR="005004AB">
        <w:rPr>
          <w:rFonts w:ascii="Times New Roman" w:hAnsi="Times New Roman" w:cs="Times New Roman"/>
          <w:sz w:val="24"/>
          <w:szCs w:val="24"/>
          <w:lang w:val="kk-KZ"/>
        </w:rPr>
        <w:t>Инвентарлық нөмірі №0220РК01811</w:t>
      </w:r>
      <w:r w:rsidRPr="0066551E">
        <w:rPr>
          <w:rFonts w:ascii="Times New Roman" w:hAnsi="Times New Roman" w:cs="Times New Roman"/>
          <w:sz w:val="24"/>
          <w:szCs w:val="24"/>
          <w:lang w:val="kk-KZ"/>
        </w:rPr>
        <w:t>).</w:t>
      </w:r>
    </w:p>
    <w:p w14:paraId="7073D058" w14:textId="349FCA3C" w:rsidR="00D72CD5" w:rsidRPr="0066551E" w:rsidRDefault="00D72CD5" w:rsidP="00F353DB">
      <w:pPr>
        <w:spacing w:after="0" w:line="360" w:lineRule="auto"/>
        <w:ind w:firstLine="720"/>
        <w:jc w:val="both"/>
        <w:rPr>
          <w:rFonts w:ascii="Times New Roman" w:hAnsi="Times New Roman" w:cs="Times New Roman"/>
          <w:sz w:val="24"/>
          <w:szCs w:val="24"/>
          <w:lang w:val="kk-KZ"/>
        </w:rPr>
      </w:pPr>
    </w:p>
    <w:p w14:paraId="711E2447" w14:textId="77777777" w:rsidR="006A2E16" w:rsidRPr="0066551E" w:rsidRDefault="006A2E16" w:rsidP="00F353DB">
      <w:pPr>
        <w:spacing w:after="0" w:line="360" w:lineRule="auto"/>
        <w:ind w:firstLine="720"/>
        <w:jc w:val="both"/>
        <w:rPr>
          <w:rFonts w:ascii="Times New Roman" w:hAnsi="Times New Roman" w:cs="Times New Roman"/>
          <w:sz w:val="24"/>
          <w:szCs w:val="24"/>
          <w:lang w:val="kk-KZ"/>
        </w:rPr>
      </w:pPr>
    </w:p>
    <w:p w14:paraId="2010F2FC" w14:textId="227440A0" w:rsidR="00835301" w:rsidRPr="0048169B" w:rsidRDefault="00F608DD" w:rsidP="00AB54CD">
      <w:pPr>
        <w:ind w:firstLine="709"/>
        <w:jc w:val="center"/>
        <w:rPr>
          <w:rFonts w:ascii="Times New Roman" w:hAnsi="Times New Roman" w:cs="Times New Roman"/>
          <w:b/>
          <w:sz w:val="24"/>
          <w:szCs w:val="24"/>
          <w:lang w:val="kk-KZ"/>
        </w:rPr>
      </w:pPr>
      <w:r w:rsidRPr="0048169B">
        <w:rPr>
          <w:rFonts w:ascii="Times New Roman" w:hAnsi="Times New Roman" w:cs="Times New Roman"/>
          <w:b/>
          <w:sz w:val="24"/>
          <w:szCs w:val="24"/>
          <w:lang w:val="kk-KZ"/>
        </w:rPr>
        <w:lastRenderedPageBreak/>
        <w:t xml:space="preserve">ҒЗЖ ЕСЕБІНІҢ </w:t>
      </w:r>
      <w:r w:rsidR="00AB62AC" w:rsidRPr="0048169B">
        <w:rPr>
          <w:rFonts w:ascii="Times New Roman" w:hAnsi="Times New Roman" w:cs="Times New Roman"/>
          <w:b/>
          <w:sz w:val="24"/>
          <w:szCs w:val="24"/>
          <w:lang w:val="kk-KZ"/>
        </w:rPr>
        <w:t>НЕГІЗГІ БӨЛІМ</w:t>
      </w:r>
      <w:r w:rsidRPr="0048169B">
        <w:rPr>
          <w:rFonts w:ascii="Times New Roman" w:hAnsi="Times New Roman" w:cs="Times New Roman"/>
          <w:b/>
          <w:sz w:val="24"/>
          <w:szCs w:val="24"/>
          <w:lang w:val="kk-KZ"/>
        </w:rPr>
        <w:t>І</w:t>
      </w:r>
    </w:p>
    <w:p w14:paraId="35DEF490" w14:textId="765AA890" w:rsidR="00C53F3F" w:rsidRPr="00D45860" w:rsidRDefault="00C53F3F" w:rsidP="00C53F3F">
      <w:pPr>
        <w:spacing w:after="0" w:line="360" w:lineRule="auto"/>
        <w:ind w:firstLine="709"/>
        <w:jc w:val="both"/>
        <w:rPr>
          <w:rFonts w:ascii="Times New Roman" w:hAnsi="Times New Roman" w:cs="Times New Roman"/>
          <w:b/>
          <w:bCs/>
          <w:sz w:val="24"/>
          <w:szCs w:val="24"/>
          <w:lang w:val="kk-KZ"/>
        </w:rPr>
      </w:pPr>
      <w:r w:rsidRPr="0066551E">
        <w:rPr>
          <w:rFonts w:ascii="Times New Roman" w:hAnsi="Times New Roman" w:cs="Times New Roman"/>
          <w:b/>
          <w:bCs/>
          <w:sz w:val="24"/>
          <w:szCs w:val="24"/>
          <w:lang w:val="kk-KZ"/>
        </w:rPr>
        <w:t xml:space="preserve">1 </w:t>
      </w:r>
      <w:r w:rsidR="00C63E68">
        <w:rPr>
          <w:rFonts w:ascii="Times New Roman" w:hAnsi="Times New Roman" w:cs="Times New Roman"/>
          <w:b/>
          <w:bCs/>
          <w:sz w:val="24"/>
          <w:szCs w:val="24"/>
          <w:lang w:val="kk-KZ"/>
        </w:rPr>
        <w:t>Ж</w:t>
      </w:r>
      <w:r w:rsidR="00C63E68" w:rsidRPr="00D45860">
        <w:rPr>
          <w:rFonts w:ascii="Times New Roman" w:hAnsi="Times New Roman" w:cs="Times New Roman"/>
          <w:b/>
          <w:bCs/>
          <w:sz w:val="24"/>
          <w:szCs w:val="24"/>
          <w:lang w:val="kk-KZ"/>
        </w:rPr>
        <w:t>астар еңбек нарығын мемлекеттік реттеу мен әлеуметтік қорғаудың теориялық негіздері</w:t>
      </w:r>
    </w:p>
    <w:p w14:paraId="5614EC5B" w14:textId="77777777" w:rsidR="00F97249" w:rsidRPr="0066551E" w:rsidRDefault="00DC61C1" w:rsidP="00C53F3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Ғылыми салада еңбек нарығы ұғымы негізінен жұмыс берушілер мен жұмысшылар жұмыс күшін сатып алатын және сататын әлеуметтік қатынастар жүйесі ретінде қарастырылады. "Еңбек нарығы</w:t>
      </w:r>
      <w:r w:rsidR="0012627D" w:rsidRPr="0066551E">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w:t>
      </w:r>
      <w:r w:rsidR="0012627D" w:rsidRPr="0066551E">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бұл жұмыс күшін сатып алуға және сатуға қатысты тауарлық-ақшалай және әлеуметтік қатынастар дамып, жүзеге асырылатын сала"</w:t>
      </w:r>
      <w:bookmarkStart w:id="6" w:name="_Hlk84971196"/>
      <w:r w:rsidR="00F97249" w:rsidRPr="0066551E">
        <w:rPr>
          <w:rFonts w:ascii="Times New Roman" w:hAnsi="Times New Roman" w:cs="Times New Roman"/>
          <w:sz w:val="24"/>
          <w:szCs w:val="24"/>
          <w:lang w:val="kk-KZ"/>
        </w:rPr>
        <w:t>[3].</w:t>
      </w:r>
      <w:r w:rsidRPr="0066551E">
        <w:rPr>
          <w:rFonts w:ascii="Times New Roman" w:hAnsi="Times New Roman" w:cs="Times New Roman"/>
          <w:sz w:val="24"/>
          <w:szCs w:val="24"/>
          <w:lang w:val="kk-KZ"/>
        </w:rPr>
        <w:t xml:space="preserve"> </w:t>
      </w:r>
      <w:bookmarkEnd w:id="6"/>
    </w:p>
    <w:p w14:paraId="49061431" w14:textId="2DE00FA8" w:rsidR="00DC61C1" w:rsidRPr="0066551E" w:rsidRDefault="00DC61C1" w:rsidP="00C53F3F">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Еңбек нарығы нарықтық, корпоративтік, мемлекеттік және мемлекетаралық реттеудің үйлесімін білдіретін еңбек әлеуетін молайту тетігі ретінде</w:t>
      </w:r>
      <w:bookmarkStart w:id="7" w:name="_Hlk84971217"/>
      <w:r w:rsidR="00F97249" w:rsidRPr="0066551E">
        <w:rPr>
          <w:rFonts w:ascii="Times New Roman" w:hAnsi="Times New Roman" w:cs="Times New Roman"/>
          <w:sz w:val="24"/>
          <w:szCs w:val="24"/>
          <w:lang w:val="kk-KZ"/>
        </w:rPr>
        <w:t>[4]</w:t>
      </w:r>
      <w:r w:rsidRPr="0066551E">
        <w:rPr>
          <w:rFonts w:ascii="Times New Roman" w:hAnsi="Times New Roman" w:cs="Times New Roman"/>
          <w:sz w:val="24"/>
          <w:szCs w:val="24"/>
          <w:lang w:val="kk-KZ"/>
        </w:rPr>
        <w:t xml:space="preserve">. </w:t>
      </w:r>
      <w:bookmarkEnd w:id="7"/>
      <w:r w:rsidRPr="0066551E">
        <w:rPr>
          <w:rFonts w:ascii="Times New Roman" w:hAnsi="Times New Roman" w:cs="Times New Roman"/>
          <w:sz w:val="24"/>
          <w:szCs w:val="24"/>
          <w:lang w:val="kk-KZ"/>
        </w:rPr>
        <w:t>Осылайша, зерттеуде еңбек нарығы "жұмыс күшін" сатып алу-сату шеңберіндегі әлеуметтік қатынастар жүйесі ретінде анықталды. Зерттеуде еңбек нарығын жұмыс күші мен оның ұсыныстарына сұранысты дамыту саласы ретінде қарастырылды, сонымен қатар оны жұмыс берушілер мен жұмысшылар арасындағы баға мен еңбек жағдайларын үйлестіруді қамтамасыз ететін механизм ретінде түсіндіру мүмкіндігін анықтады</w:t>
      </w:r>
      <w:bookmarkStart w:id="8" w:name="_Hlk84971240"/>
      <w:r w:rsidR="00F97249" w:rsidRPr="0066551E">
        <w:rPr>
          <w:rFonts w:ascii="Times New Roman" w:hAnsi="Times New Roman" w:cs="Times New Roman"/>
          <w:sz w:val="24"/>
          <w:szCs w:val="24"/>
          <w:lang w:val="kk-KZ"/>
        </w:rPr>
        <w:t>[5].</w:t>
      </w:r>
      <w:r w:rsidRPr="0066551E">
        <w:rPr>
          <w:rFonts w:ascii="Times New Roman" w:hAnsi="Times New Roman" w:cs="Times New Roman"/>
          <w:sz w:val="24"/>
          <w:szCs w:val="24"/>
          <w:lang w:val="kk-KZ"/>
        </w:rPr>
        <w:t xml:space="preserve"> </w:t>
      </w:r>
      <w:bookmarkEnd w:id="8"/>
      <w:r w:rsidRPr="0066551E">
        <w:rPr>
          <w:rFonts w:ascii="Times New Roman" w:hAnsi="Times New Roman" w:cs="Times New Roman"/>
          <w:sz w:val="24"/>
          <w:szCs w:val="24"/>
          <w:lang w:val="kk-KZ"/>
        </w:rPr>
        <w:t xml:space="preserve">Еңбек нарығының ерекшелігі-бұл "жұмыс күшінің" айналымы саласын ғана емес, сонымен қатар қызметкер жұмыс істейтін өндіріс саласын да қамтиды. Осының нәтижесінде туындайтын қатынастар маңызды әлеуметтік-экономикалық мәселелерді қозғайды, сондықтан мемлекет тарапынан ерекше назар аударуды талап етеді </w:t>
      </w:r>
      <w:bookmarkStart w:id="9" w:name="_Hlk84971259"/>
      <w:r w:rsidR="00045620" w:rsidRPr="0066551E">
        <w:rPr>
          <w:rFonts w:ascii="Times New Roman" w:hAnsi="Times New Roman" w:cs="Times New Roman"/>
          <w:sz w:val="24"/>
          <w:szCs w:val="24"/>
          <w:lang w:val="kk-KZ"/>
        </w:rPr>
        <w:t>[6]</w:t>
      </w:r>
      <w:r w:rsidRPr="0066551E">
        <w:rPr>
          <w:rFonts w:ascii="Times New Roman" w:hAnsi="Times New Roman" w:cs="Times New Roman"/>
          <w:sz w:val="24"/>
          <w:szCs w:val="24"/>
          <w:lang w:val="kk-KZ"/>
        </w:rPr>
        <w:t>.</w:t>
      </w:r>
      <w:bookmarkEnd w:id="9"/>
    </w:p>
    <w:p w14:paraId="0126BF93" w14:textId="40F1EC00"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Жастардың еңбек нарығын мемлекеттік реттеу объектісі ретінде анықтаған кезде "мемлекеттік реттеу" және "еңбек нарығы" терминдерін түсіндіруге жүгіну қажет</w:t>
      </w:r>
      <w:r w:rsidR="00AB54CD" w:rsidRPr="0066551E">
        <w:rPr>
          <w:rFonts w:ascii="Times New Roman" w:hAnsi="Times New Roman" w:cs="Times New Roman"/>
          <w:sz w:val="24"/>
          <w:szCs w:val="24"/>
          <w:lang w:val="kk-KZ"/>
        </w:rPr>
        <w:t xml:space="preserve"> </w:t>
      </w:r>
      <w:bookmarkStart w:id="10" w:name="_Hlk84971289"/>
      <w:r w:rsidR="00DB16A1" w:rsidRPr="0066551E">
        <w:rPr>
          <w:rFonts w:ascii="Times New Roman" w:hAnsi="Times New Roman" w:cs="Times New Roman"/>
          <w:sz w:val="24"/>
          <w:szCs w:val="24"/>
          <w:lang w:val="kk-KZ"/>
        </w:rPr>
        <w:t xml:space="preserve">[7]. </w:t>
      </w:r>
      <w:bookmarkEnd w:id="10"/>
      <w:r w:rsidRPr="0066551E">
        <w:rPr>
          <w:rFonts w:ascii="Times New Roman" w:hAnsi="Times New Roman" w:cs="Times New Roman"/>
          <w:sz w:val="24"/>
          <w:szCs w:val="24"/>
          <w:lang w:val="kk-KZ"/>
        </w:rPr>
        <w:t>Экономиканы мемлекеттік реттеу-бұл мемлекеттің елдің әлеуметтік-экономикалық дамуына әсері. Мемлекеттік реттеу-бұл экономикалық процестерді үйлестіру үшін мемлекеттік органдар жүзеге асыратын және әлеуметтік өндірістің оңтайлы пропорцияларын қолдауға және ондағы дағдарыстық жағдайлардың алдын алуға бағытталған экономикалық және саяси шаралар кешені</w:t>
      </w:r>
      <w:r w:rsidR="00AB54CD" w:rsidRPr="0066551E">
        <w:rPr>
          <w:rFonts w:ascii="Times New Roman" w:hAnsi="Times New Roman" w:cs="Times New Roman"/>
          <w:sz w:val="24"/>
          <w:szCs w:val="24"/>
          <w:lang w:val="kk-KZ"/>
        </w:rPr>
        <w:t xml:space="preserve"> </w:t>
      </w:r>
      <w:bookmarkStart w:id="11" w:name="_Hlk84971307"/>
      <w:r w:rsidR="00DB16A1" w:rsidRPr="0066551E">
        <w:rPr>
          <w:rFonts w:ascii="Times New Roman" w:hAnsi="Times New Roman" w:cs="Times New Roman"/>
          <w:sz w:val="24"/>
          <w:szCs w:val="24"/>
          <w:lang w:val="kk-KZ"/>
        </w:rPr>
        <w:t>[8].</w:t>
      </w:r>
      <w:r w:rsidRPr="0066551E">
        <w:rPr>
          <w:rFonts w:ascii="Times New Roman" w:hAnsi="Times New Roman" w:cs="Times New Roman"/>
          <w:sz w:val="24"/>
          <w:szCs w:val="24"/>
          <w:lang w:val="kk-KZ"/>
        </w:rPr>
        <w:t xml:space="preserve"> </w:t>
      </w:r>
      <w:bookmarkEnd w:id="11"/>
      <w:r w:rsidRPr="0066551E">
        <w:rPr>
          <w:rFonts w:ascii="Times New Roman" w:hAnsi="Times New Roman" w:cs="Times New Roman"/>
          <w:sz w:val="24"/>
          <w:szCs w:val="24"/>
          <w:lang w:val="kk-KZ"/>
        </w:rPr>
        <w:t xml:space="preserve">Мемлекеттік реттеу мемлекеттік органдардың мақсаттарына қол жеткізу және басқару үшін қажетті саладағы шаруашылық жүргізуші субъектілерді басқаруға бағытталған мемлекеттік шаралар кешені ретінде анықталады </w:t>
      </w:r>
      <w:bookmarkStart w:id="12" w:name="_Hlk84971328"/>
      <w:r w:rsidR="00DB16A1" w:rsidRPr="0066551E">
        <w:rPr>
          <w:rFonts w:ascii="Times New Roman" w:hAnsi="Times New Roman" w:cs="Times New Roman"/>
          <w:sz w:val="24"/>
          <w:szCs w:val="24"/>
          <w:lang w:val="kk-KZ"/>
        </w:rPr>
        <w:t xml:space="preserve">[9]. </w:t>
      </w:r>
      <w:bookmarkEnd w:id="12"/>
    </w:p>
    <w:p w14:paraId="46902C30" w14:textId="1BF79E3C"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Мұндай анықтамалар мемлекеттік реттеудің күрделілігі мен бірлігінің маңыздылығын көрсетеді, алайда олар мемлекет ынталандыруы тиіс даму және өзін‐өзі реттеу мүмкіндігін жоққа шығарады</w:t>
      </w:r>
      <w:r w:rsidR="00AB54CD" w:rsidRPr="0066551E">
        <w:rPr>
          <w:rFonts w:ascii="Times New Roman" w:hAnsi="Times New Roman" w:cs="Times New Roman"/>
          <w:sz w:val="24"/>
          <w:szCs w:val="24"/>
          <w:lang w:val="kk-KZ"/>
        </w:rPr>
        <w:t xml:space="preserve"> </w:t>
      </w:r>
      <w:bookmarkStart w:id="13" w:name="_Hlk84971352"/>
      <w:r w:rsidR="003A5B84" w:rsidRPr="0066551E">
        <w:rPr>
          <w:rFonts w:ascii="Times New Roman" w:hAnsi="Times New Roman" w:cs="Times New Roman"/>
          <w:sz w:val="24"/>
          <w:szCs w:val="24"/>
          <w:lang w:val="kk-KZ"/>
        </w:rPr>
        <w:t>[10].</w:t>
      </w:r>
      <w:bookmarkEnd w:id="13"/>
    </w:p>
    <w:p w14:paraId="23FC19B6" w14:textId="52104170"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Мемлекеттік реттеудің бірнеше анықтамаларын талдағаннан кейін олардың белгілі бір артықшылықтары мен кемшіліктері бар деп қорытынды жасауға болады, анықтамалардың әрқайсысы мемлекеттік реттеудің мәні мен мақсатын басқаша түсіндіреді</w:t>
      </w:r>
      <w:r w:rsidR="00AB54CD" w:rsidRPr="0066551E">
        <w:rPr>
          <w:rFonts w:ascii="Times New Roman" w:hAnsi="Times New Roman" w:cs="Times New Roman"/>
          <w:sz w:val="24"/>
          <w:szCs w:val="24"/>
          <w:lang w:val="kk-KZ"/>
        </w:rPr>
        <w:t xml:space="preserve"> </w:t>
      </w:r>
      <w:bookmarkStart w:id="14" w:name="_Hlk84971587"/>
      <w:r w:rsidR="00CC7FEE" w:rsidRPr="0066551E">
        <w:rPr>
          <w:rFonts w:ascii="Times New Roman" w:hAnsi="Times New Roman" w:cs="Times New Roman"/>
          <w:sz w:val="24"/>
          <w:szCs w:val="24"/>
          <w:lang w:val="kk-KZ"/>
        </w:rPr>
        <w:t>[11].</w:t>
      </w:r>
      <w:bookmarkEnd w:id="14"/>
      <w:r w:rsidR="00CC7FEE" w:rsidRPr="0066551E">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 xml:space="preserve">Дәлірек айтқанда, мемлекеттік реттеуді әлеуметтік-экономикалық </w:t>
      </w:r>
      <w:r w:rsidRPr="0066551E">
        <w:rPr>
          <w:rFonts w:ascii="Times New Roman" w:hAnsi="Times New Roman" w:cs="Times New Roman"/>
          <w:sz w:val="24"/>
          <w:szCs w:val="24"/>
          <w:lang w:val="kk-KZ"/>
        </w:rPr>
        <w:lastRenderedPageBreak/>
        <w:t>қатынастар жүйесін және оның дамуын реттеу үшін билік органдары қолданатын процестер мен құбылыстарға әсер ету құралдары, тұтқалары мен әдістерінің жиынтығы ретінде анықта</w:t>
      </w:r>
      <w:r w:rsidR="00A32F57" w:rsidRPr="0066551E">
        <w:rPr>
          <w:rFonts w:ascii="Times New Roman" w:hAnsi="Times New Roman" w:cs="Times New Roman"/>
          <w:sz w:val="24"/>
          <w:szCs w:val="24"/>
          <w:lang w:val="kk-KZ"/>
        </w:rPr>
        <w:t>у</w:t>
      </w:r>
      <w:r w:rsidRPr="0066551E">
        <w:rPr>
          <w:rFonts w:ascii="Times New Roman" w:hAnsi="Times New Roman" w:cs="Times New Roman"/>
          <w:sz w:val="24"/>
          <w:szCs w:val="24"/>
          <w:lang w:val="kk-KZ"/>
        </w:rPr>
        <w:t>. Мемлекеттік реттеуді мемлекеттік ықпал жүзеге асырылатын салаға байланысты анықтаған жөн</w:t>
      </w:r>
      <w:r w:rsidR="00AB54CD" w:rsidRPr="0066551E">
        <w:rPr>
          <w:rFonts w:ascii="Times New Roman" w:hAnsi="Times New Roman" w:cs="Times New Roman"/>
          <w:sz w:val="24"/>
          <w:szCs w:val="24"/>
          <w:lang w:val="kk-KZ"/>
        </w:rPr>
        <w:t xml:space="preserve"> </w:t>
      </w:r>
      <w:bookmarkStart w:id="15" w:name="_Hlk84971613"/>
      <w:r w:rsidR="00CC7FEE" w:rsidRPr="0066551E">
        <w:rPr>
          <w:rFonts w:ascii="Times New Roman" w:hAnsi="Times New Roman" w:cs="Times New Roman"/>
          <w:sz w:val="24"/>
          <w:szCs w:val="24"/>
          <w:lang w:val="kk-KZ"/>
        </w:rPr>
        <w:t>[12].</w:t>
      </w:r>
      <w:r w:rsidRPr="0066551E">
        <w:rPr>
          <w:rFonts w:ascii="Times New Roman" w:hAnsi="Times New Roman" w:cs="Times New Roman"/>
          <w:sz w:val="24"/>
          <w:szCs w:val="24"/>
          <w:lang w:val="kk-KZ"/>
        </w:rPr>
        <w:t xml:space="preserve"> </w:t>
      </w:r>
      <w:bookmarkEnd w:id="15"/>
      <w:r w:rsidRPr="0066551E">
        <w:rPr>
          <w:rFonts w:ascii="Times New Roman" w:hAnsi="Times New Roman" w:cs="Times New Roman"/>
          <w:sz w:val="24"/>
          <w:szCs w:val="24"/>
          <w:lang w:val="kk-KZ"/>
        </w:rPr>
        <w:t>Демек, жастардың еңбек нарығын мемлекеттік реттеу жастардың еңбек нарығын түсіндіру негізінде анықталуы керек.</w:t>
      </w:r>
    </w:p>
    <w:p w14:paraId="733C691F" w14:textId="09288A66" w:rsidR="00A32F57" w:rsidRPr="0066551E" w:rsidRDefault="00A32F57" w:rsidP="00A32F57">
      <w:pPr>
        <w:spacing w:after="0" w:line="360" w:lineRule="auto"/>
        <w:ind w:firstLine="720"/>
        <w:jc w:val="both"/>
        <w:rPr>
          <w:rFonts w:ascii="Times New Roman" w:hAnsi="Times New Roman" w:cs="Times New Roman"/>
          <w:sz w:val="24"/>
          <w:szCs w:val="24"/>
          <w:lang w:val="kk-KZ"/>
        </w:rPr>
      </w:pPr>
      <w:bookmarkStart w:id="16" w:name="_Hlk84843587"/>
      <w:r w:rsidRPr="0066551E">
        <w:rPr>
          <w:rFonts w:ascii="Times New Roman" w:hAnsi="Times New Roman" w:cs="Times New Roman"/>
          <w:sz w:val="24"/>
          <w:szCs w:val="24"/>
          <w:lang w:val="kk-KZ"/>
        </w:rPr>
        <w:t xml:space="preserve">Жастардың еңбек нарығын мемлекеттік реттеу объектісі ретінде қарастыру кезінде "жастар" терминінің мәнін және оған тән ерекшеліктерді анықтау қажет </w:t>
      </w:r>
      <w:bookmarkStart w:id="17" w:name="_Hlk84972041"/>
      <w:r w:rsidR="00CC7FEE" w:rsidRPr="0066551E">
        <w:rPr>
          <w:rFonts w:ascii="Times New Roman" w:hAnsi="Times New Roman" w:cs="Times New Roman"/>
          <w:sz w:val="24"/>
          <w:szCs w:val="24"/>
          <w:lang w:val="kk-KZ"/>
        </w:rPr>
        <w:t xml:space="preserve">[13]. </w:t>
      </w:r>
      <w:bookmarkEnd w:id="17"/>
      <w:r w:rsidRPr="0066551E">
        <w:rPr>
          <w:rFonts w:ascii="Times New Roman" w:hAnsi="Times New Roman" w:cs="Times New Roman"/>
          <w:sz w:val="24"/>
          <w:szCs w:val="24"/>
          <w:lang w:val="kk-KZ"/>
        </w:rPr>
        <w:t>"Жастар" терминін талдау әр түрлі ғалымдардың жас ерекшеліктері мен осы категорияның ерекшеліктері тұрғысынан түсіндіруіндегі сәйкессіздіктерді көрсетеді. Мысалы, американдық әлеуметтанушылар 7-8 жастан 23 жасқа дейінгілерді жастарға жатқызады, жынысына байланысты жас аралығын анықтайды, сондықтан қыздар үшін бұл 13 жастан 19 жасқа дейін, ұлдар үшін – 14 жастан 20 жасқа дейін қарастырады. "Жастар" ұғымының анықтамалары тек жасына байланысты ғана емес, сонымен бірге "жастар" ұғымын жалпы түсінуде де ерекшеленеді. Жастар 14 пен 28 жас аралығындағы арнайы әлеуметтік топ ретінде анықталады, ол әлеуметтік дамудың бастапқы кезеңінде өнімді әлеуметтік жұмысқа қатысу үшін басқа қызметкерлермен салыстырғанда жұмыспен қамту, кәсіптік даярлау және еңбек қызметі саласында қосымша жеңілдіктер мен кепілдіктер береді. Басқа ғалымдар жастарды 30 жасқа дейінгі, өз бетінше жұмыс жасамаған және отбасын құрмаған адамдарға жатқызады. Осылайша, жастар басқа жұмысшылардан жасы бойынша да, еңбек қатынастарындағы мәртебесінің ерекшеліктері бойынша да ерекшеленеді; құқықтық тұрғыдан алғанда, жастардың төменгі жас шегі жұмысқа орналасуға рұқсат етілген жасқа сәйкес келеді (15-16 жас), ал жоғарғы жас шегі-27-30 жас. Осы уақытқа дейін дененің биологиялық дамуы, кәсіби қызығушылықтардың қалыптасуы, мансабын бастаған көптеген жастар үшін алғашқы кәсіби дайындық және жас жұмысшылар үшін белгіленген қосымша кепілдіктер мерзімі аяқталады.</w:t>
      </w:r>
    </w:p>
    <w:bookmarkEnd w:id="16"/>
    <w:p w14:paraId="19732C1E" w14:textId="66F8F13E"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Жалпы алғанда, әлемдегі жастардың жас шектеулері 13 жастан 35 жасқа дейін. БҰҰ Бас Ассамблеясының мәліметтері бойынша, 17-25 жас аралығындағы жастар. БҰҰ жастарды балалық шақтың аяқталуы мен еңбек қызметінің басталуы арасындағы өмір кезеңіндегі адамдар ретінде анықтайды. Дүниежүзілік денсаулық сақтау ұйымы адамды 44 жасқа дейінгі жас деп санайды. Америка Құрама Штаттарындағы әлеуметтанушылар 12-24 жас аралығындағы жастардың жасын анықтайды, жастық кезеңін 12-18 жас аралығындағы "жасөспірім" және 19-24 жас аралығындағы "жас ересектер" деп бөледі. ХЕҰ-ның "ең төменгі жас туралы" Конвенциясы жұмысқа қабылданатын адамның ең жоғары жасын міндетті мектеп білімін аяқтау жасынан төмен емес, бірақ 15 жылдан кем емес етіп белгілейді. Еуропада, жалпы алғанда, 15 пен 30 жас аралығындағы адамдар </w:t>
      </w:r>
      <w:r w:rsidRPr="0066551E">
        <w:rPr>
          <w:rFonts w:ascii="Times New Roman" w:hAnsi="Times New Roman" w:cs="Times New Roman"/>
          <w:sz w:val="24"/>
          <w:szCs w:val="24"/>
          <w:lang w:val="kk-KZ"/>
        </w:rPr>
        <w:lastRenderedPageBreak/>
        <w:t>жастар болып саналады. Қазақстан Республикасында "Қазақстан Республикасындағы Ұлттық жастар саясаты туралы" Қазақстан Республикасының Заңына сәйкес 14 жастан 35 жасқа дейінгі азаматтар жастар болып табылады.</w:t>
      </w:r>
    </w:p>
    <w:p w14:paraId="56B83323" w14:textId="05A1F992"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Жастар еңбек нарығының маңызды сипаттамалары жас жұмыс күшінің ерекшелігімен анықталады. Атап айтқанда, жастардың еңбек нарығы </w:t>
      </w:r>
      <w:r w:rsidR="00463854" w:rsidRPr="0066551E">
        <w:rPr>
          <w:rFonts w:ascii="Times New Roman" w:hAnsi="Times New Roman" w:cs="Times New Roman"/>
          <w:sz w:val="24"/>
          <w:szCs w:val="24"/>
          <w:lang w:val="kk-KZ"/>
        </w:rPr>
        <w:t xml:space="preserve">келесілермен </w:t>
      </w:r>
      <w:r w:rsidRPr="0066551E">
        <w:rPr>
          <w:rFonts w:ascii="Times New Roman" w:hAnsi="Times New Roman" w:cs="Times New Roman"/>
          <w:sz w:val="24"/>
          <w:szCs w:val="24"/>
          <w:lang w:val="kk-KZ"/>
        </w:rPr>
        <w:t>сипатталады:</w:t>
      </w:r>
    </w:p>
    <w:p w14:paraId="738EB488" w14:textId="477D5D8D"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жастардың сенімсіздігінен туындаған сұраныс пен ұсыныстың тұрақсыздығы</w:t>
      </w:r>
      <w:r w:rsidR="00AB54CD" w:rsidRPr="0066551E">
        <w:rPr>
          <w:rFonts w:ascii="Times New Roman" w:hAnsi="Times New Roman" w:cs="Times New Roman"/>
          <w:sz w:val="24"/>
          <w:szCs w:val="24"/>
          <w:lang w:val="kk-KZ"/>
        </w:rPr>
        <w:t>,</w:t>
      </w:r>
    </w:p>
    <w:p w14:paraId="44B0B80C" w14:textId="37A09BE7"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-жұмыс тәжірибесі бар жоғары жұмыс күшімен салыстырғанда жастардың бәсекеге қабілеттілігінің төмендігі</w:t>
      </w:r>
      <w:r w:rsidR="00AB54CD" w:rsidRPr="0066551E">
        <w:rPr>
          <w:rFonts w:ascii="Times New Roman" w:hAnsi="Times New Roman" w:cs="Times New Roman"/>
          <w:sz w:val="24"/>
          <w:szCs w:val="24"/>
          <w:lang w:val="kk-KZ"/>
        </w:rPr>
        <w:t>,</w:t>
      </w:r>
    </w:p>
    <w:p w14:paraId="4A917AE7" w14:textId="6B7293F5"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жұмыс күшінің тұрақты өсуі, бұл жас қызметкерлердің оқу орындарынан жыл сайын шығарылуына байланысты</w:t>
      </w:r>
      <w:r w:rsidR="00AB54CD" w:rsidRPr="0066551E">
        <w:rPr>
          <w:rFonts w:ascii="Times New Roman" w:hAnsi="Times New Roman" w:cs="Times New Roman"/>
          <w:sz w:val="24"/>
          <w:szCs w:val="24"/>
          <w:lang w:val="kk-KZ"/>
        </w:rPr>
        <w:t>,</w:t>
      </w:r>
    </w:p>
    <w:p w14:paraId="4A24C1E4" w14:textId="77777777" w:rsidR="00C53F3F" w:rsidRPr="0066551E" w:rsidRDefault="00C53F3F" w:rsidP="00C53F3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әр түрлі мамандықтар бойынша жастардың кәсіби дайындығына байланысты кәсіби вариативтілік.</w:t>
      </w:r>
    </w:p>
    <w:p w14:paraId="19D8E2EB" w14:textId="7CDF7F37" w:rsidR="007060BF" w:rsidRPr="0066551E" w:rsidRDefault="007060BF" w:rsidP="007060B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Жастар арасындағы жұмыссыздық проблемасы өмір сүру деңгейінің төмендеуіне, отбасының басқа мүшелеріне "тәуелділіктің" таралуына, көлеңкелі жұмыспен қамтуға, еңбек көші-қонының ұлғаюына және тұтастай алғанда </w:t>
      </w:r>
      <w:r w:rsidR="00463854" w:rsidRPr="0066551E">
        <w:rPr>
          <w:rFonts w:ascii="Times New Roman" w:hAnsi="Times New Roman" w:cs="Times New Roman"/>
          <w:sz w:val="24"/>
          <w:szCs w:val="24"/>
          <w:lang w:val="kk-KZ"/>
        </w:rPr>
        <w:t>қылмыстық</w:t>
      </w:r>
      <w:r w:rsidRPr="0066551E">
        <w:rPr>
          <w:rFonts w:ascii="Times New Roman" w:hAnsi="Times New Roman" w:cs="Times New Roman"/>
          <w:sz w:val="24"/>
          <w:szCs w:val="24"/>
          <w:lang w:val="kk-KZ"/>
        </w:rPr>
        <w:t xml:space="preserve"> жағдайға алып келеді. Жастардың еңбек нарығындағы бірқатар </w:t>
      </w:r>
      <w:r w:rsidR="00463854" w:rsidRPr="0066551E">
        <w:rPr>
          <w:rFonts w:ascii="Times New Roman" w:hAnsi="Times New Roman" w:cs="Times New Roman"/>
          <w:sz w:val="24"/>
          <w:szCs w:val="24"/>
          <w:lang w:val="kk-KZ"/>
        </w:rPr>
        <w:t>мәселелер</w:t>
      </w:r>
      <w:r w:rsidRPr="0066551E">
        <w:rPr>
          <w:rFonts w:ascii="Times New Roman" w:hAnsi="Times New Roman" w:cs="Times New Roman"/>
          <w:sz w:val="24"/>
          <w:szCs w:val="24"/>
          <w:lang w:val="kk-KZ"/>
        </w:rPr>
        <w:t xml:space="preserve"> оған жастардың осындай санаттарының қатысуымен байланысты:</w:t>
      </w:r>
    </w:p>
    <w:p w14:paraId="30860D77" w14:textId="00EBB1A2" w:rsidR="007060BF" w:rsidRPr="0066551E" w:rsidRDefault="009768D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1) </w:t>
      </w:r>
      <w:r w:rsidR="007060BF" w:rsidRPr="0066551E">
        <w:rPr>
          <w:rFonts w:ascii="Times New Roman" w:hAnsi="Times New Roman" w:cs="Times New Roman"/>
          <w:sz w:val="24"/>
          <w:szCs w:val="24"/>
        </w:rPr>
        <w:t>әскери қызметтен немесе баламалы қызметтен босатылған</w:t>
      </w:r>
      <w:r w:rsidRPr="0066551E">
        <w:rPr>
          <w:rFonts w:ascii="Times New Roman" w:hAnsi="Times New Roman" w:cs="Times New Roman"/>
          <w:sz w:val="24"/>
          <w:szCs w:val="24"/>
        </w:rPr>
        <w:t>дар</w:t>
      </w:r>
      <w:r w:rsidR="007060BF" w:rsidRPr="0066551E">
        <w:rPr>
          <w:rFonts w:ascii="Times New Roman" w:hAnsi="Times New Roman" w:cs="Times New Roman"/>
          <w:sz w:val="24"/>
          <w:szCs w:val="24"/>
        </w:rPr>
        <w:t>. Олардың мамандығы бойынша практикалық тәжірибесі жоқ, бұрын алған білімі айтарлықтай жоғалады. Білімді қалпына келтіру қажеттілігі бар</w:t>
      </w:r>
      <w:r w:rsidR="00674175" w:rsidRPr="0066551E">
        <w:rPr>
          <w:rFonts w:ascii="Times New Roman" w:hAnsi="Times New Roman" w:cs="Times New Roman"/>
          <w:sz w:val="24"/>
          <w:szCs w:val="24"/>
        </w:rPr>
        <w:t>;</w:t>
      </w:r>
    </w:p>
    <w:p w14:paraId="21BF5BA2" w14:textId="40A0F932" w:rsidR="007060BF" w:rsidRPr="0066551E" w:rsidRDefault="009768D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2) </w:t>
      </w:r>
      <w:r w:rsidR="007060BF" w:rsidRPr="0066551E">
        <w:rPr>
          <w:rFonts w:ascii="Times New Roman" w:hAnsi="Times New Roman" w:cs="Times New Roman"/>
          <w:sz w:val="24"/>
          <w:szCs w:val="24"/>
        </w:rPr>
        <w:t>19 жасқа дейінгі жастар – кәсіптік білімнің жоқтығымен, ал кейде толық емес жалпы орта біліммен ерекшеленеді. Бұл адамдарға білім деңгейін арттыру және кәсіби білім алу үшін ерекше жұмыс қажет</w:t>
      </w:r>
      <w:r w:rsidR="00674175" w:rsidRPr="0066551E">
        <w:rPr>
          <w:rFonts w:ascii="Times New Roman" w:hAnsi="Times New Roman" w:cs="Times New Roman"/>
          <w:sz w:val="24"/>
          <w:szCs w:val="24"/>
        </w:rPr>
        <w:t>;</w:t>
      </w:r>
    </w:p>
    <w:p w14:paraId="452B21AE" w14:textId="2038742F" w:rsidR="007060BF" w:rsidRPr="0066551E" w:rsidRDefault="009768D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3) </w:t>
      </w:r>
      <w:r w:rsidR="007060BF" w:rsidRPr="0066551E">
        <w:rPr>
          <w:rFonts w:ascii="Times New Roman" w:hAnsi="Times New Roman" w:cs="Times New Roman"/>
          <w:sz w:val="24"/>
          <w:szCs w:val="24"/>
        </w:rPr>
        <w:t xml:space="preserve">қандай да бір себептермен сол уақытта алғашқы жұмыс орнын алу құқығын пайдаланбаған, яғни олар әлі жұмыс істемеген өкілдер. Олар </w:t>
      </w:r>
      <w:r w:rsidR="00D50866" w:rsidRPr="0066551E">
        <w:rPr>
          <w:rFonts w:ascii="Times New Roman" w:hAnsi="Times New Roman" w:cs="Times New Roman"/>
          <w:sz w:val="24"/>
          <w:szCs w:val="24"/>
        </w:rPr>
        <w:t>б</w:t>
      </w:r>
      <w:r w:rsidR="007060BF" w:rsidRPr="0066551E">
        <w:rPr>
          <w:rFonts w:ascii="Times New Roman" w:hAnsi="Times New Roman" w:cs="Times New Roman"/>
          <w:sz w:val="24"/>
          <w:szCs w:val="24"/>
        </w:rPr>
        <w:t>іліктіліктің төмен деңгейімен сипатталады, өйткені бұрын алған білімдері бұдан былай маңызды емес.</w:t>
      </w:r>
    </w:p>
    <w:p w14:paraId="22B7E329" w14:textId="77777777"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Жастардың бұл санаттары аға буынның тәжірибелі жұмыс күшімен бәсекеге түсе алмайды, бұл жастардың едәуір бөлігінің реттелмейтін еңбек нарығына шығуына әкеліп соғады, осылайша ресми экономикада жастар арасында жұмыссыздықтың жоғары деңгейін тудырады. Жастар ел экономикасының болашақ жағдайының негізін қалайды. Жастардың еңбек әлеуетін жеткіліксіз іске асыру қоғамның интеллектуалдық шығындарына алып келеді. Кәсіби бағдарлаудың жетілмеген жүйесі еңбек нарығында білікті жұмыс күшінің жетіспеушілігін тудырады, жұмыс күшіне сұраныс пен оның ұсынысы арасындағы теңгерімсіздікті күшейтеді. Жастарды кәсіптік бағдарлау саналы </w:t>
      </w:r>
      <w:r w:rsidRPr="0066551E">
        <w:rPr>
          <w:rFonts w:ascii="Times New Roman" w:hAnsi="Times New Roman" w:cs="Times New Roman"/>
          <w:sz w:val="24"/>
          <w:szCs w:val="24"/>
        </w:rPr>
        <w:lastRenderedPageBreak/>
        <w:t>кәсіптік таңдауға ықпал етеді, сұранысқа ие мамандық пен жастар арасындағы қашықтықты қысқартады, жұмыс берушінің жеке басының мүдделері мен қажеттіліктерінің өзара іс-қимылын және үйлесімін қамтамасыз етеді.</w:t>
      </w:r>
    </w:p>
    <w:p w14:paraId="0392524C" w14:textId="77777777"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Жастардың еңбек нарығын мемлекеттік реттеу-бұл жастардың жан-жақты дамуы мен қалыптасуына, сондай-ақ тұтастай алғанда ел экономикасының әлеуметтік-экономикалық жағдайына әсер ететін күрделі механизм. Жастар еңбек нарығын мемлекеттік реттеу тетігі реттеу объектісіне әсер ету үшін мемлекет пайдаланатын элементтер жиынтығын қамтиды.</w:t>
      </w:r>
    </w:p>
    <w:p w14:paraId="1F6BDC24" w14:textId="18A87187"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Жастардың еңбек нарығына реттеуші әсерін жүзеге асыру үшін мемлекет қолданатын тетіктердің ерекше және маңызды ерекшеліктерін ескере отырып, әдістеме тұрғысынан "мемлекеттік реттеу тетігі"</w:t>
      </w:r>
      <w:r w:rsidR="005834C1" w:rsidRPr="0066551E">
        <w:rPr>
          <w:rFonts w:ascii="Times New Roman" w:hAnsi="Times New Roman" w:cs="Times New Roman"/>
          <w:sz w:val="24"/>
          <w:szCs w:val="24"/>
        </w:rPr>
        <w:t xml:space="preserve"> </w:t>
      </w:r>
      <w:r w:rsidRPr="0066551E">
        <w:rPr>
          <w:rFonts w:ascii="Times New Roman" w:hAnsi="Times New Roman" w:cs="Times New Roman"/>
          <w:sz w:val="24"/>
          <w:szCs w:val="24"/>
        </w:rPr>
        <w:t>терминін анықтау маңызды. Ғылыми әдебиеттерде "мемлекеттік реттеу механизмі" терминімен қатар "мемлекеттік басқару механизмі" термині жиі кездеседі, олардың анықтамаларын ажырату өте қиын. Мемлекеттік басқару тетігінің мәнін түсіндіру кезінде бұл тұжырымдаманы басқарудың негізгі принциптеріне негізделген және мақсатқа жетуге бағытталған тиісті әдістер мен құралдарды қолдана отырып, мемлекеттік органдар жүзеге асыратын дәйекті басқару ретінде қарастырған жөн. Әдебиетте "мемлекеттік реттеу механизмі" терминінің анықтамасы берілген, ол мемлекеттік басқару механизмін анықтауға өте ұқсас. Бұл термин белгілі бір мақсатқа жету және қайшылықтарды шешу үшін мемлекеттік реттеу жүйесінің нысандарын, әдістері мен құралдарын қолдана отырып тиімді жұмыс істеуін қамтамасыз ететін жалпы функциялар мен принциптерге негізделген реттеу субъектісінің іс-қимыл бағытын білдіреді.</w:t>
      </w:r>
    </w:p>
    <w:p w14:paraId="15F8385E" w14:textId="5A441DE2"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Жоғарыда айтылғандарды негізге ала отырып, жастар еңбек нарығын мемлекеттік реттеу тетігі жастардың әлеуметтік-экономикалық дамуын қамтамасыз ететін және оның жұмыспен қамтылуына ықпал ететін қағидаттарды, функцияларды, нысандарды, әдістер мен құралдарды пайдалана отырып, жастардың еңбек ресурстарын дамыту және орналастыру бойынша әлеуметтік-еңбек қатынастарына қатысушыларға мемлекеттің нысаналы әсерін білдіреді. Жастар еңбек нарығын мемлекеттік реттеу бірыңғай интеграцияланған жүйе болып табылатындығына сүйене отырып, осы </w:t>
      </w:r>
      <w:r w:rsidR="00F61228" w:rsidRPr="0066551E">
        <w:rPr>
          <w:rFonts w:ascii="Times New Roman" w:hAnsi="Times New Roman" w:cs="Times New Roman"/>
          <w:sz w:val="24"/>
          <w:szCs w:val="24"/>
        </w:rPr>
        <w:t>ж</w:t>
      </w:r>
      <w:r w:rsidRPr="0066551E">
        <w:rPr>
          <w:rFonts w:ascii="Times New Roman" w:hAnsi="Times New Roman" w:cs="Times New Roman"/>
          <w:sz w:val="24"/>
          <w:szCs w:val="24"/>
        </w:rPr>
        <w:t>үйенің жұмыс істеу тетігі де біртұтас болуы керек. Осылайша, бірқатар құрылымдық элементтерді қамтитын мемлекеттік реттеудің тұтас тетігін қарастыру қажет. Жастардың еңбек нарығын мемлекеттік реттеудің мақсаты жастардың еңбек ресурстарын дамыту және бөлу, олардың өзін-өзі дамытуына және жұмыспен қамтылуына жәрдемдесу болып табылады.</w:t>
      </w:r>
    </w:p>
    <w:p w14:paraId="6E9723A5" w14:textId="77777777"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Жалпы, жастардың еңбек нарығы бірнеше функцияларды орындайды, атап айтқанда:</w:t>
      </w:r>
    </w:p>
    <w:p w14:paraId="373F654E" w14:textId="50CFDE9F"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lastRenderedPageBreak/>
        <w:t>- делдалдық</w:t>
      </w:r>
      <w:r w:rsidR="00AC1CC5" w:rsidRPr="0066551E">
        <w:rPr>
          <w:rFonts w:ascii="Times New Roman" w:hAnsi="Times New Roman" w:cs="Times New Roman"/>
          <w:sz w:val="24"/>
          <w:szCs w:val="24"/>
        </w:rPr>
        <w:t xml:space="preserve">: </w:t>
      </w:r>
      <w:r w:rsidRPr="0066551E">
        <w:rPr>
          <w:rFonts w:ascii="Times New Roman" w:hAnsi="Times New Roman" w:cs="Times New Roman"/>
          <w:sz w:val="24"/>
          <w:szCs w:val="24"/>
        </w:rPr>
        <w:t>өзара</w:t>
      </w:r>
      <w:r w:rsidR="00AC1CC5" w:rsidRPr="0066551E">
        <w:rPr>
          <w:rFonts w:ascii="Times New Roman" w:hAnsi="Times New Roman" w:cs="Times New Roman"/>
          <w:sz w:val="24"/>
          <w:szCs w:val="24"/>
        </w:rPr>
        <w:t xml:space="preserve"> </w:t>
      </w:r>
      <w:r w:rsidRPr="0066551E">
        <w:rPr>
          <w:rFonts w:ascii="Times New Roman" w:hAnsi="Times New Roman" w:cs="Times New Roman"/>
          <w:sz w:val="24"/>
          <w:szCs w:val="24"/>
        </w:rPr>
        <w:t>мүдделер мен қажеттіліктерді қанағаттандыру үшін жұмыс берушілер, оқу орындары және жастар арасында қатынастар орнату;</w:t>
      </w:r>
    </w:p>
    <w:p w14:paraId="161E3EA0" w14:textId="20F2138B"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ақпараттық</w:t>
      </w:r>
      <w:r w:rsidR="00AC1CC5" w:rsidRPr="0066551E">
        <w:rPr>
          <w:rFonts w:ascii="Times New Roman" w:hAnsi="Times New Roman" w:cs="Times New Roman"/>
          <w:sz w:val="24"/>
          <w:szCs w:val="24"/>
        </w:rPr>
        <w:t xml:space="preserve">: </w:t>
      </w:r>
      <w:r w:rsidRPr="0066551E">
        <w:rPr>
          <w:rFonts w:ascii="Times New Roman" w:hAnsi="Times New Roman" w:cs="Times New Roman"/>
          <w:sz w:val="24"/>
          <w:szCs w:val="24"/>
        </w:rPr>
        <w:t>жұмыс</w:t>
      </w:r>
      <w:r w:rsidR="00AC1CC5" w:rsidRPr="0066551E">
        <w:rPr>
          <w:rFonts w:ascii="Times New Roman" w:hAnsi="Times New Roman" w:cs="Times New Roman"/>
          <w:sz w:val="24"/>
          <w:szCs w:val="24"/>
        </w:rPr>
        <w:t xml:space="preserve"> </w:t>
      </w:r>
      <w:r w:rsidRPr="0066551E">
        <w:rPr>
          <w:rFonts w:ascii="Times New Roman" w:hAnsi="Times New Roman" w:cs="Times New Roman"/>
          <w:sz w:val="24"/>
          <w:szCs w:val="24"/>
        </w:rPr>
        <w:t>берушілер мен жастарға еңбек нарығының жай-күйі, жұмыспен қамту жағдайлары, жалақы деңгейі, еңбек сапасы және т. б. туралы ақпарат беру;</w:t>
      </w:r>
    </w:p>
    <w:p w14:paraId="21553913" w14:textId="6B98A3F1"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ынталандыру</w:t>
      </w:r>
      <w:r w:rsidR="00AC1CC5" w:rsidRPr="0066551E">
        <w:rPr>
          <w:rFonts w:ascii="Times New Roman" w:hAnsi="Times New Roman" w:cs="Times New Roman"/>
          <w:sz w:val="24"/>
          <w:szCs w:val="24"/>
        </w:rPr>
        <w:t>:</w:t>
      </w:r>
      <w:r w:rsidRPr="0066551E">
        <w:rPr>
          <w:rFonts w:ascii="Times New Roman" w:hAnsi="Times New Roman" w:cs="Times New Roman"/>
          <w:sz w:val="24"/>
          <w:szCs w:val="24"/>
        </w:rPr>
        <w:t xml:space="preserve"> нарық жоғары сапалы жұмыс күшін талап етеді, Қызметкерлерді еңбек нарығында бәсекеге қабілетті болу үшін кәсіби білімі мен дағдыларын арттыруға шақырады;</w:t>
      </w:r>
    </w:p>
    <w:p w14:paraId="5D7B432D" w14:textId="7F312F76" w:rsidR="007060BF" w:rsidRPr="0066551E" w:rsidRDefault="007060BF" w:rsidP="007060BF">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-ұйымдастырушылық-экономикалық</w:t>
      </w:r>
      <w:r w:rsidR="00AC1CC5" w:rsidRPr="0066551E">
        <w:rPr>
          <w:rFonts w:ascii="Times New Roman" w:hAnsi="Times New Roman" w:cs="Times New Roman"/>
          <w:sz w:val="24"/>
          <w:szCs w:val="24"/>
        </w:rPr>
        <w:t xml:space="preserve">: </w:t>
      </w:r>
      <w:r w:rsidRPr="0066551E">
        <w:rPr>
          <w:rFonts w:ascii="Times New Roman" w:hAnsi="Times New Roman" w:cs="Times New Roman"/>
          <w:sz w:val="24"/>
          <w:szCs w:val="24"/>
        </w:rPr>
        <w:t>қоғамдық өндірістің пропорцияларын әзірлейді, жұмыс күшіне сұраныс пен ұсыныс арасындағы тепе-теңдікті орнатады, аймақтардың біркелкі экономикалық дамуына ықпал етеді, жастарға қаржылық қолдау көрсетеді;</w:t>
      </w:r>
    </w:p>
    <w:p w14:paraId="29A9FE46" w14:textId="7EEA2021" w:rsidR="00C53F3F" w:rsidRPr="00D730B2" w:rsidRDefault="00AC1CC5" w:rsidP="00D730B2">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 </w:t>
      </w:r>
      <w:r w:rsidR="007060BF" w:rsidRPr="0066551E">
        <w:rPr>
          <w:rFonts w:ascii="Times New Roman" w:hAnsi="Times New Roman" w:cs="Times New Roman"/>
          <w:sz w:val="24"/>
          <w:szCs w:val="24"/>
        </w:rPr>
        <w:t>әлеуметтік</w:t>
      </w:r>
      <w:r w:rsidRPr="0066551E">
        <w:rPr>
          <w:rFonts w:ascii="Times New Roman" w:hAnsi="Times New Roman" w:cs="Times New Roman"/>
          <w:sz w:val="24"/>
          <w:szCs w:val="24"/>
        </w:rPr>
        <w:t xml:space="preserve">: </w:t>
      </w:r>
      <w:r w:rsidR="007060BF" w:rsidRPr="0066551E">
        <w:rPr>
          <w:rFonts w:ascii="Times New Roman" w:hAnsi="Times New Roman" w:cs="Times New Roman"/>
          <w:sz w:val="24"/>
          <w:szCs w:val="24"/>
        </w:rPr>
        <w:t>жастарды әлеуметтік қорғауды, дамыту мен қолдауды қамтамасыз етеді.</w:t>
      </w:r>
      <w:bookmarkStart w:id="18" w:name="_Hlk84863753"/>
    </w:p>
    <w:bookmarkEnd w:id="18"/>
    <w:p w14:paraId="30D79467" w14:textId="2C5A7D63" w:rsidR="00DC61C1" w:rsidRPr="0066551E" w:rsidRDefault="00DC61C1" w:rsidP="00240CD2">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Ғылыми еңбектерде еңбек нарығын мемлекеттік реттеу де әртүрлі жолдармен анықталады</w:t>
      </w:r>
      <w:r w:rsidR="00CC7FEE" w:rsidRPr="0066551E">
        <w:rPr>
          <w:rFonts w:ascii="Times New Roman" w:hAnsi="Times New Roman" w:cs="Times New Roman"/>
          <w:sz w:val="24"/>
          <w:szCs w:val="24"/>
          <w:lang w:val="kk-KZ"/>
        </w:rPr>
        <w:t xml:space="preserve"> </w:t>
      </w:r>
      <w:bookmarkStart w:id="19" w:name="_Hlk84974074"/>
      <w:r w:rsidR="00CC7FEE" w:rsidRPr="0066551E">
        <w:rPr>
          <w:rFonts w:ascii="Times New Roman" w:hAnsi="Times New Roman" w:cs="Times New Roman"/>
          <w:sz w:val="24"/>
          <w:szCs w:val="24"/>
          <w:lang w:val="kk-KZ"/>
        </w:rPr>
        <w:t xml:space="preserve">[14]. </w:t>
      </w:r>
      <w:bookmarkEnd w:id="19"/>
      <w:r w:rsidRPr="0066551E">
        <w:rPr>
          <w:rFonts w:ascii="Times New Roman" w:hAnsi="Times New Roman" w:cs="Times New Roman"/>
          <w:sz w:val="24"/>
          <w:szCs w:val="24"/>
          <w:lang w:val="kk-KZ"/>
        </w:rPr>
        <w:t>Еңбек нарығын мемлекеттік реттеуді қарастырған кезде ғалымдар жұмысқа орналасу, қайта даярлау, біліктілікті арттыру және кәсіби өсу, кәсіби дағдыларды қалпына келтіру, ақша табу, еңбек қауіпсіздігі және еңбекті қорғау мүмкіндіктерін қамтитын жалдамалы еңбекті қорғауға назар аударады</w:t>
      </w:r>
      <w:bookmarkStart w:id="20" w:name="_Hlk84974093"/>
      <w:r w:rsidR="00CC7FEE" w:rsidRPr="0066551E">
        <w:rPr>
          <w:rFonts w:ascii="Times New Roman" w:hAnsi="Times New Roman" w:cs="Times New Roman"/>
          <w:sz w:val="24"/>
          <w:szCs w:val="24"/>
          <w:lang w:val="kk-KZ"/>
        </w:rPr>
        <w:t>[15].</w:t>
      </w:r>
      <w:bookmarkEnd w:id="20"/>
      <w:r w:rsidR="00240CD2">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Мұндай еңбекті әлеуметтік қорғау үшін мемлекет негізінен заң жүзінде негізгі әлеуметтік кепілдіктерді белгілеуі, оларды іске асыру тетігі мен әлеуметтік қолдау көрсету жөніндегі функцияларды енгізуі тиіс</w:t>
      </w:r>
      <w:r w:rsidR="00CC7FEE" w:rsidRPr="0066551E">
        <w:rPr>
          <w:rFonts w:ascii="Times New Roman" w:hAnsi="Times New Roman" w:cs="Times New Roman"/>
          <w:sz w:val="24"/>
          <w:szCs w:val="24"/>
          <w:lang w:val="kk-KZ"/>
        </w:rPr>
        <w:t xml:space="preserve"> [16].</w:t>
      </w:r>
    </w:p>
    <w:p w14:paraId="5965138D" w14:textId="7777777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Халықты әлеуметтік қорғау-бұл жаңа тұжырымдама емес, оның тарихи негізі бар. Әлеуметтік қорғаудың алғашқы тетіктері Германияда 19 ғасырдың соңында, мемлекет халыққа арналған түрлі әлеуметтік бағдарламаларға қомақты қаражат бөлген кезде құрылды. Әлеуметтік қорғау-бұл қоғамның барлық мүшелерінің негізгі адами қажеттіліктерін қанағаттандыруға арналған мемлекеттік көмек түрі.</w:t>
      </w:r>
    </w:p>
    <w:p w14:paraId="15ABE3CA" w14:textId="7D694A97" w:rsidR="00DC61C1" w:rsidRPr="0066551E" w:rsidRDefault="00DC61C1" w:rsidP="00AB0D44">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Әлеуметтік қорғау азаматтарға азық-түлік және тұрғын үй қажеттіліктерін қанағаттандыруға көмек көрсетуі керек. Соңғы ғылыми әдебиеттерде жастарды жұмыспен қамту туралы жарияланымдар көбейіп келеді, онда негізінен осы нақты нарықтың теориялық аспектілеріне назар аударылады, авторлар жалпы сипаттамаларды, сандық және сапалық параметрлерді қамтиды</w:t>
      </w:r>
      <w:r w:rsidR="00A55FBA" w:rsidRPr="0066551E">
        <w:rPr>
          <w:rFonts w:ascii="Times New Roman" w:hAnsi="Times New Roman" w:cs="Times New Roman"/>
          <w:sz w:val="24"/>
          <w:szCs w:val="24"/>
          <w:lang w:val="kk-KZ"/>
        </w:rPr>
        <w:t xml:space="preserve"> </w:t>
      </w:r>
      <w:bookmarkStart w:id="21" w:name="_Hlk84974564"/>
      <w:r w:rsidR="00CC7FEE" w:rsidRPr="0066551E">
        <w:rPr>
          <w:rFonts w:ascii="Times New Roman" w:hAnsi="Times New Roman" w:cs="Times New Roman"/>
          <w:sz w:val="24"/>
          <w:szCs w:val="24"/>
          <w:lang w:val="kk-KZ"/>
        </w:rPr>
        <w:t>[17]</w:t>
      </w:r>
      <w:r w:rsidR="00AB0D44"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 xml:space="preserve"> </w:t>
      </w:r>
      <w:bookmarkEnd w:id="21"/>
    </w:p>
    <w:p w14:paraId="7E4E6E82" w14:textId="74E10B4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 саясатын дамыту бойынша зерттеулер, жастарды жұмыспен қамту және оның алғашқы жұмыспен қамтылуы мәселелері бойынша зерттеулер өте маңызды болып табылады</w:t>
      </w:r>
      <w:bookmarkStart w:id="22" w:name="_Hlk84974602"/>
      <w:r w:rsidR="00AB0D44" w:rsidRPr="0066551E">
        <w:rPr>
          <w:rFonts w:ascii="Times New Roman" w:hAnsi="Times New Roman" w:cs="Times New Roman"/>
          <w:sz w:val="24"/>
          <w:szCs w:val="24"/>
          <w:lang w:val="kk-KZ"/>
        </w:rPr>
        <w:t>[18]</w:t>
      </w:r>
      <w:r w:rsidRPr="0066551E">
        <w:rPr>
          <w:rFonts w:ascii="Times New Roman" w:hAnsi="Times New Roman" w:cs="Times New Roman"/>
          <w:sz w:val="24"/>
          <w:szCs w:val="24"/>
          <w:lang w:val="kk-KZ"/>
        </w:rPr>
        <w:t xml:space="preserve">. </w:t>
      </w:r>
      <w:bookmarkEnd w:id="22"/>
    </w:p>
    <w:p w14:paraId="21F25EEC" w14:textId="7EF69082"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lastRenderedPageBreak/>
        <w:t xml:space="preserve">Алайда, Қазақстан Республикасының Еуропалық бағдарына және әлеуметтік саладағы, еңбек нарығындағы өзгерістерге және заңнамалық актілердегі өзгерістерге алып келетін экономикалық реформаларға қарамастан, тиімді мемлекеттік реттеуді қамтамасыз ету жөніндегі ғылыми зерттеулер нақты қажеттіліктерге сәйкес келмейді және әрқашан қанағаттанарлық болып табылмайды </w:t>
      </w:r>
      <w:bookmarkStart w:id="23" w:name="_Hlk84974644"/>
      <w:r w:rsidR="00AB0D44" w:rsidRPr="0066551E">
        <w:rPr>
          <w:rFonts w:ascii="Times New Roman" w:hAnsi="Times New Roman" w:cs="Times New Roman"/>
          <w:sz w:val="24"/>
          <w:szCs w:val="24"/>
          <w:lang w:val="kk-KZ"/>
        </w:rPr>
        <w:t>[19]</w:t>
      </w:r>
      <w:r w:rsidRPr="0066551E">
        <w:rPr>
          <w:rFonts w:ascii="Times New Roman" w:hAnsi="Times New Roman" w:cs="Times New Roman"/>
          <w:sz w:val="24"/>
          <w:szCs w:val="24"/>
          <w:lang w:val="kk-KZ"/>
        </w:rPr>
        <w:t xml:space="preserve">. </w:t>
      </w:r>
      <w:bookmarkEnd w:id="23"/>
      <w:r w:rsidRPr="0066551E">
        <w:rPr>
          <w:rFonts w:ascii="Times New Roman" w:hAnsi="Times New Roman" w:cs="Times New Roman"/>
          <w:sz w:val="24"/>
          <w:szCs w:val="24"/>
          <w:lang w:val="kk-KZ"/>
        </w:rPr>
        <w:t>Сондықтан қазіргі уақытта жастар еңбек нарығын қазіргі заманғы талаптарға сәйкес жетілдіру мақсатында оны мемлекеттік реттеуді, жұмыссыз жастарды әлеуметтік қорғауды тереңірек зерделеу өзекті болып отыр</w:t>
      </w:r>
      <w:bookmarkStart w:id="24" w:name="_Hlk84974668"/>
      <w:r w:rsidR="00AB0D44" w:rsidRPr="0066551E">
        <w:rPr>
          <w:rFonts w:ascii="Times New Roman" w:hAnsi="Times New Roman" w:cs="Times New Roman"/>
          <w:sz w:val="24"/>
          <w:szCs w:val="24"/>
          <w:lang w:val="kk-KZ"/>
        </w:rPr>
        <w:t>[20].</w:t>
      </w:r>
      <w:bookmarkEnd w:id="24"/>
    </w:p>
    <w:p w14:paraId="6A305A93" w14:textId="7777777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Халықты әлеуметтік қорғау үш блок (немесе кіші жүйе) түрінде ұсынылуы мүмкін:</w:t>
      </w:r>
    </w:p>
    <w:p w14:paraId="5C0FA73F" w14:textId="7777777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жұмыс істейтін (жұмыспен қамтылған) халықты әлеуметтік қорғау;</w:t>
      </w:r>
    </w:p>
    <w:p w14:paraId="5F9000AA" w14:textId="7777777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мүмкіндігі шектеулі азаматтарды, сондай-ақ халықтың әлеуметтік қорғалмаған жіктерін әлеуметтік қорғау;</w:t>
      </w:r>
    </w:p>
    <w:p w14:paraId="32765F5D" w14:textId="656CF16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-әлеуметтік-мәдени салада, мысалы, білім беру, денсаулық сақтау және мәдениет салаларында бүкіл халықтың өмірлік маңызды құқықтары мен мүдделерін қорғау.</w:t>
      </w:r>
    </w:p>
    <w:p w14:paraId="0C43D31E" w14:textId="77777777" w:rsidR="00BC0B79" w:rsidRPr="0066551E" w:rsidRDefault="00BC0B79" w:rsidP="00BC0B79">
      <w:pPr>
        <w:spacing w:after="0" w:line="360" w:lineRule="auto"/>
        <w:ind w:firstLine="720"/>
        <w:jc w:val="both"/>
        <w:rPr>
          <w:rFonts w:ascii="Times New Roman" w:hAnsi="Times New Roman" w:cs="Times New Roman"/>
          <w:sz w:val="24"/>
          <w:szCs w:val="24"/>
          <w:lang w:val="kk-KZ"/>
        </w:rPr>
      </w:pPr>
      <w:bookmarkStart w:id="25" w:name="_Hlk83289232"/>
      <w:r w:rsidRPr="0066551E">
        <w:rPr>
          <w:rFonts w:ascii="Times New Roman" w:hAnsi="Times New Roman" w:cs="Times New Roman"/>
          <w:sz w:val="24"/>
          <w:szCs w:val="24"/>
          <w:lang w:val="kk-KZ"/>
        </w:rPr>
        <w:t xml:space="preserve">Мемлекеттік әлеуметтік қолдаудың маңызды құрамдас бөлігі жұмыссыздық бойынша жәрдемақы және жастар үшін өтемақы болып табылады. Мемлекет жұмыссыздардың уақытша еңбекке жарамсыздығы кезеңінде де оларды төлеуге кепілдік береді. Мемлекет сондай-ақ оқу кезеңінде, сондай-ақ жұмыспен қамту қызметтерінде қайта даярлау кезінде стипендиялар төлейді. Жастарға ақылы қоғамдық жұмыстарға қатысу мүмкіндігі беріледі. </w:t>
      </w:r>
      <w:bookmarkEnd w:id="25"/>
      <w:r w:rsidRPr="0066551E">
        <w:rPr>
          <w:rFonts w:ascii="Times New Roman" w:hAnsi="Times New Roman" w:cs="Times New Roman"/>
          <w:sz w:val="24"/>
          <w:szCs w:val="24"/>
          <w:lang w:val="kk-KZ"/>
        </w:rPr>
        <w:t>Сондай-ақ, олар жұмыспен қамту қызметінің өтініші бойынша ерікті түрде көшуге байланысты шығындардың өтелуіне сене алады.</w:t>
      </w:r>
    </w:p>
    <w:p w14:paraId="2106E823" w14:textId="77777777" w:rsidR="00BC0B79" w:rsidRPr="0066551E" w:rsidRDefault="00BC0B79" w:rsidP="00BC0B79">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Жұмыспен қамту қызметінде тіркелген азаматтардың қызмет саласын таңдау, жұмысқа орналастырудың басқа да мәселелері, сондай-ақ кәсіптік даярлық бойынша консультациялар алуға құқығы бар. Жұмыс орнын ауыстырғысы келетін жұмыс істейтін жастар лайықты жұмыс тауып, жұмыс орнын ауыстыру үшін жұмыспен қамту қызметіне жүгіне алады. Жұмыспен қамту қызметі жұмыссыз азаматтардың әлеуметтік-экономикалық ғана емес, психологиялық мәселелерін де шешеді.</w:t>
      </w:r>
    </w:p>
    <w:p w14:paraId="58744008" w14:textId="7C9C1F7F"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Жастар ұлттық еңбек нарығының маңызды құрамдас бөліктерінің бірі болып табылатындығына сүйене отырып, оның ортасы жастардың дамуы мен қалыптасуына байланысты. Жастардың басым көпшілігі өзін-өзі жүзеге асыруға ұмтылады, жұмыс істеуге және табыс табуға дайын. Бұл жас азаматтардың экономикалық белсенділігінің салыстырмалы түрде жоғары деңгейімен расталады. Жастар еңбек нарығының тиімді жұмыс істеуінің проблемалық аспектісі жұмыс күші ұсынысы мен оған сұраныс арасындағы теңгерімсіздік болып табылады. Еңбек нарығы экономикалық, саяси, әлеуметтік, демографиялық, аумақтық, салалық және басқа факторлардың әсерінен ұлттық </w:t>
      </w:r>
      <w:r w:rsidRPr="0066551E">
        <w:rPr>
          <w:rFonts w:ascii="Times New Roman" w:hAnsi="Times New Roman" w:cs="Times New Roman"/>
          <w:sz w:val="24"/>
          <w:szCs w:val="24"/>
          <w:lang w:val="kk-KZ"/>
        </w:rPr>
        <w:lastRenderedPageBreak/>
        <w:t xml:space="preserve">ауқымда дамып, бірыңғай ұлттық нарықтың сипаттамаларына ие болады. Жалпы, жастардың ұлттық еңбек нарығы өңірлік деңгейде дамып келе жатқан ұқсас нарықтардан тұрады. Жастардың өңірлік еңбек нарықтары </w:t>
      </w:r>
      <w:r w:rsidR="0012136B">
        <w:rPr>
          <w:rFonts w:ascii="Times New Roman" w:hAnsi="Times New Roman" w:cs="Times New Roman"/>
          <w:sz w:val="24"/>
          <w:szCs w:val="24"/>
          <w:lang w:val="kk-KZ"/>
        </w:rPr>
        <w:t>ө</w:t>
      </w:r>
      <w:r w:rsidRPr="0066551E">
        <w:rPr>
          <w:rFonts w:ascii="Times New Roman" w:hAnsi="Times New Roman" w:cs="Times New Roman"/>
          <w:sz w:val="24"/>
          <w:szCs w:val="24"/>
          <w:lang w:val="kk-KZ"/>
        </w:rPr>
        <w:t>ндіргіш күштерді дамытудың ерекше бағыттылығымен және өңірдің мамандануымен сипатталады. Жастардың аймақтық еңбек нарығы ұлттық еңбек нарығының ерекшеліктерін және белгілі бір аймақтың ерекшеліктерін біріктіреді.</w:t>
      </w:r>
    </w:p>
    <w:p w14:paraId="737E59AA" w14:textId="522EEE2D" w:rsidR="00C735EF" w:rsidRPr="0066551E" w:rsidRDefault="00DC61C1" w:rsidP="0007449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Өңірлік еңбек нарығына тән ерекшеліктер өңірдің мамандануын, өңір экономикасының құрылымын және оның даму қарқынын, халықтың саны мен құрылымын, өңірдегі тұрмыс деңгейі мен жағдайларын, жергілікті билік органдарының және өңірлік жұмыспен қамту орталығының жұмысын, өңірде қолданылып жүрген бағдарламаларды, стратегиялар мен жоспарларды, өңірдің орналасқан жерін және т. б. қамтуға тиіс. Атырау облысы жастарының еңбек нарығын зерттей отырып, оның жұмыс істеуіне әсер ететін бірнеше факторларды бөліп көрсеттік және оларды жастардың еңбек нарығын мемлекеттік реттеу тетігін әзірлеу кезінде ескеру қажеттігін айтқымыз келеді </w:t>
      </w:r>
      <w:r w:rsidR="00E21907">
        <w:rPr>
          <w:rFonts w:ascii="Times New Roman" w:hAnsi="Times New Roman" w:cs="Times New Roman"/>
          <w:sz w:val="24"/>
          <w:szCs w:val="24"/>
          <w:lang w:val="kk-KZ"/>
        </w:rPr>
        <w:t>(кесте 1)</w:t>
      </w:r>
      <w:r w:rsidR="00AB0D44" w:rsidRPr="0066551E">
        <w:rPr>
          <w:rFonts w:ascii="Times New Roman" w:hAnsi="Times New Roman" w:cs="Times New Roman"/>
          <w:sz w:val="24"/>
          <w:szCs w:val="24"/>
          <w:lang w:val="kk-KZ"/>
        </w:rPr>
        <w:t xml:space="preserve">. </w:t>
      </w:r>
    </w:p>
    <w:p w14:paraId="1856D8DA" w14:textId="77777777" w:rsidR="0007449B" w:rsidRDefault="0007449B" w:rsidP="00812FD8">
      <w:pPr>
        <w:spacing w:after="0" w:line="360" w:lineRule="auto"/>
        <w:jc w:val="both"/>
        <w:rPr>
          <w:rFonts w:ascii="Times New Roman" w:hAnsi="Times New Roman" w:cs="Times New Roman"/>
          <w:sz w:val="24"/>
          <w:szCs w:val="24"/>
          <w:lang w:val="kk-KZ"/>
        </w:rPr>
      </w:pPr>
    </w:p>
    <w:p w14:paraId="0B4D102A" w14:textId="6D740E56" w:rsidR="00DC61C1" w:rsidRPr="0066551E" w:rsidRDefault="00DC61C1" w:rsidP="00812FD8">
      <w:pPr>
        <w:spacing w:after="0" w:line="360" w:lineRule="auto"/>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Кесте 1</w:t>
      </w:r>
      <w:r w:rsidR="00812FD8"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 xml:space="preserve"> Атырау облысындағы жастардың еңбек нарығына әсер ететін факторлар</w:t>
      </w:r>
    </w:p>
    <w:tbl>
      <w:tblPr>
        <w:tblStyle w:val="af2"/>
        <w:tblW w:w="0" w:type="auto"/>
        <w:tblInd w:w="108" w:type="dxa"/>
        <w:tblLook w:val="04A0" w:firstRow="1" w:lastRow="0" w:firstColumn="1" w:lastColumn="0" w:noHBand="0" w:noVBand="1"/>
      </w:tblPr>
      <w:tblGrid>
        <w:gridCol w:w="3041"/>
        <w:gridCol w:w="6422"/>
      </w:tblGrid>
      <w:tr w:rsidR="0066551E" w:rsidRPr="0066551E" w14:paraId="3D65728F" w14:textId="77777777" w:rsidTr="0007449B">
        <w:tc>
          <w:tcPr>
            <w:tcW w:w="3041" w:type="dxa"/>
          </w:tcPr>
          <w:p w14:paraId="2671E49D" w14:textId="06B735AD" w:rsidR="00DC61C1" w:rsidRPr="0066551E" w:rsidRDefault="00DC61C1" w:rsidP="001B3BE0">
            <w:pPr>
              <w:jc w:val="center"/>
              <w:rPr>
                <w:rFonts w:ascii="Times New Roman" w:hAnsi="Times New Roman" w:cs="Times New Roman"/>
                <w:sz w:val="24"/>
                <w:szCs w:val="24"/>
              </w:rPr>
            </w:pPr>
            <w:r w:rsidRPr="0066551E">
              <w:rPr>
                <w:rFonts w:ascii="Times New Roman" w:hAnsi="Times New Roman" w:cs="Times New Roman"/>
                <w:sz w:val="24"/>
                <w:szCs w:val="24"/>
              </w:rPr>
              <w:t>Әсер етуші факторлар</w:t>
            </w:r>
          </w:p>
        </w:tc>
        <w:tc>
          <w:tcPr>
            <w:tcW w:w="6422" w:type="dxa"/>
          </w:tcPr>
          <w:p w14:paraId="7A5C2E34" w14:textId="6EE6A152" w:rsidR="00DC61C1" w:rsidRPr="0066551E" w:rsidRDefault="001B3BE0" w:rsidP="001B3BE0">
            <w:pPr>
              <w:jc w:val="center"/>
              <w:rPr>
                <w:rFonts w:ascii="Times New Roman" w:hAnsi="Times New Roman" w:cs="Times New Roman"/>
                <w:sz w:val="24"/>
                <w:szCs w:val="24"/>
              </w:rPr>
            </w:pPr>
            <w:r w:rsidRPr="0066551E">
              <w:rPr>
                <w:rFonts w:ascii="Times New Roman" w:hAnsi="Times New Roman" w:cs="Times New Roman"/>
                <w:sz w:val="24"/>
                <w:szCs w:val="24"/>
              </w:rPr>
              <w:t>Т</w:t>
            </w:r>
            <w:r w:rsidR="00DC61C1" w:rsidRPr="0066551E">
              <w:rPr>
                <w:rFonts w:ascii="Times New Roman" w:hAnsi="Times New Roman" w:cs="Times New Roman"/>
                <w:sz w:val="24"/>
                <w:szCs w:val="24"/>
              </w:rPr>
              <w:t>ән ерекшеліктері</w:t>
            </w:r>
          </w:p>
        </w:tc>
      </w:tr>
      <w:tr w:rsidR="0066551E" w:rsidRPr="0066551E" w14:paraId="334DE173" w14:textId="77777777" w:rsidTr="0007449B">
        <w:tc>
          <w:tcPr>
            <w:tcW w:w="3041" w:type="dxa"/>
          </w:tcPr>
          <w:p w14:paraId="77E8A08D"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Демографиялық</w:t>
            </w:r>
          </w:p>
        </w:tc>
        <w:tc>
          <w:tcPr>
            <w:tcW w:w="6422" w:type="dxa"/>
          </w:tcPr>
          <w:p w14:paraId="326441CD"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еңбекке қабілетті жастағы халық саны;</w:t>
            </w:r>
          </w:p>
          <w:p w14:paraId="4B3D239F"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өңірде тұратын жастардың үлкен үлесі;</w:t>
            </w:r>
          </w:p>
          <w:p w14:paraId="038C75EA"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халықтың жас құрылымында жастар басым;</w:t>
            </w:r>
          </w:p>
          <w:p w14:paraId="3E943BBE"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өңірден және басқа өңірлерден Халықтың көші-қоны;</w:t>
            </w:r>
          </w:p>
          <w:p w14:paraId="57C4C888"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аз дамыған аймақтармен қатар географиялық орналасуы</w:t>
            </w:r>
          </w:p>
        </w:tc>
      </w:tr>
      <w:tr w:rsidR="0066551E" w:rsidRPr="0066551E" w14:paraId="42F54BE6" w14:textId="77777777" w:rsidTr="0007449B">
        <w:tc>
          <w:tcPr>
            <w:tcW w:w="3041" w:type="dxa"/>
          </w:tcPr>
          <w:p w14:paraId="4DCEBCA9"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Экономикалық</w:t>
            </w:r>
          </w:p>
        </w:tc>
        <w:tc>
          <w:tcPr>
            <w:tcW w:w="6422" w:type="dxa"/>
          </w:tcPr>
          <w:p w14:paraId="0F288EF7"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дамыған экономика;</w:t>
            </w:r>
          </w:p>
          <w:p w14:paraId="22015EF7"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әртараптандырылған өнеркәсіп саласы;</w:t>
            </w:r>
          </w:p>
          <w:p w14:paraId="29A4FD47"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аймақтың инвестициялық тартымдылығы;</w:t>
            </w:r>
          </w:p>
          <w:p w14:paraId="39955493"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аймақтың қолайлы беделі;</w:t>
            </w:r>
          </w:p>
          <w:p w14:paraId="30DA65B1"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қолайлы іскерлік орта;</w:t>
            </w:r>
          </w:p>
          <w:p w14:paraId="457C0C6B"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бизнестің дамымаған салаларының болуы</w:t>
            </w:r>
          </w:p>
        </w:tc>
      </w:tr>
      <w:tr w:rsidR="0066551E" w:rsidRPr="0066551E" w14:paraId="338C2334" w14:textId="77777777" w:rsidTr="0007449B">
        <w:tc>
          <w:tcPr>
            <w:tcW w:w="3041" w:type="dxa"/>
          </w:tcPr>
          <w:p w14:paraId="576D8707"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Әлеуметтік және еңбек</w:t>
            </w:r>
          </w:p>
        </w:tc>
        <w:tc>
          <w:tcPr>
            <w:tcW w:w="6422" w:type="dxa"/>
          </w:tcPr>
          <w:p w14:paraId="1FE1F488"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білікті жұмыс күшінің болуы;</w:t>
            </w:r>
          </w:p>
          <w:p w14:paraId="3A6EC8D8"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арзан жұмыс күшінің қол жетімділігі;</w:t>
            </w:r>
          </w:p>
          <w:p w14:paraId="471BCC3A"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дамыған инфрақұрылым;</w:t>
            </w:r>
          </w:p>
          <w:p w14:paraId="1076AB09"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өңірде қолайлы өмір сүру жағдайлары</w:t>
            </w:r>
          </w:p>
        </w:tc>
      </w:tr>
      <w:tr w:rsidR="0066551E" w:rsidRPr="0066551E" w14:paraId="370BEC4A" w14:textId="77777777" w:rsidTr="0007449B">
        <w:tc>
          <w:tcPr>
            <w:tcW w:w="3041" w:type="dxa"/>
          </w:tcPr>
          <w:p w14:paraId="222F5ECE"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Білім беру</w:t>
            </w:r>
          </w:p>
          <w:p w14:paraId="0E54C14E" w14:textId="77777777" w:rsidR="00DC61C1" w:rsidRPr="0066551E" w:rsidRDefault="00DC61C1" w:rsidP="001D2672">
            <w:pPr>
              <w:jc w:val="both"/>
              <w:rPr>
                <w:rFonts w:ascii="Times New Roman" w:hAnsi="Times New Roman" w:cs="Times New Roman"/>
                <w:sz w:val="24"/>
                <w:szCs w:val="24"/>
              </w:rPr>
            </w:pPr>
          </w:p>
        </w:tc>
        <w:tc>
          <w:tcPr>
            <w:tcW w:w="6422" w:type="dxa"/>
          </w:tcPr>
          <w:p w14:paraId="64889737"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дамыған білім беру саласы;</w:t>
            </w:r>
          </w:p>
          <w:p w14:paraId="671DF690"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кәсіптік білімнің жоғары деңгейі;</w:t>
            </w:r>
          </w:p>
          <w:p w14:paraId="0388ED80"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оқу орындарының едәуір саны (мектептер, кәсіптік училищелер және университеттер)</w:t>
            </w:r>
          </w:p>
        </w:tc>
      </w:tr>
      <w:tr w:rsidR="00DC61C1" w:rsidRPr="0066551E" w14:paraId="27E88C63" w14:textId="77777777" w:rsidTr="0007449B">
        <w:tc>
          <w:tcPr>
            <w:tcW w:w="3041" w:type="dxa"/>
          </w:tcPr>
          <w:p w14:paraId="5F74B3D7"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Институционалдық</w:t>
            </w:r>
          </w:p>
        </w:tc>
        <w:tc>
          <w:tcPr>
            <w:tcW w:w="6422" w:type="dxa"/>
          </w:tcPr>
          <w:p w14:paraId="1B241A98"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жергілікті билік органдарының дамыған жүйесі;</w:t>
            </w:r>
          </w:p>
          <w:p w14:paraId="531D0ABD"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өңірлік жұмыспен қамту орталықтарының болуы;</w:t>
            </w:r>
          </w:p>
          <w:p w14:paraId="1C31E67B"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мемлекеттік жұмыспен қамту қызметінің кәсіптік - техникалық білім беру орталығының болуы;</w:t>
            </w:r>
          </w:p>
          <w:p w14:paraId="4163ACCA" w14:textId="77777777" w:rsidR="00DC61C1" w:rsidRPr="0066551E" w:rsidRDefault="00DC61C1" w:rsidP="001D2672">
            <w:pPr>
              <w:jc w:val="both"/>
              <w:rPr>
                <w:rFonts w:ascii="Times New Roman" w:hAnsi="Times New Roman" w:cs="Times New Roman"/>
                <w:sz w:val="24"/>
                <w:szCs w:val="24"/>
              </w:rPr>
            </w:pPr>
            <w:r w:rsidRPr="0066551E">
              <w:rPr>
                <w:rFonts w:ascii="Times New Roman" w:hAnsi="Times New Roman" w:cs="Times New Roman"/>
                <w:sz w:val="24"/>
                <w:szCs w:val="24"/>
              </w:rPr>
              <w:t>қоғамдық ұйымдардың, атап айтқанда жастар ұйымдарының дамыған құрылымы</w:t>
            </w:r>
          </w:p>
        </w:tc>
      </w:tr>
    </w:tbl>
    <w:p w14:paraId="221B0577" w14:textId="51A4DD41" w:rsidR="0007449B" w:rsidRPr="0066551E" w:rsidRDefault="0007449B" w:rsidP="0007449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lastRenderedPageBreak/>
        <w:t>Олар демографиялық, экономикалық, әлеуметтік-еңбек, білім беру және институционалдық ерекшеліктерге сәйкес бес топқа бөлінеді</w:t>
      </w:r>
      <w:r>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Факторлардың әрбір тобы Атырау облысындағы жастардың еңбек нарығының жағдайы мен дамуына өз әсерін тигізеді. Атап айтқанда, Атырау облысы халқының санын (600 мыңнан астам адам) және халықтың жас құрылымындағы жастардың үлесін (35%) ескере отырып, жастар арасындағы еңбек нарығындағы бәсекелестіктің жоғары деңгейі айқындалады.</w:t>
      </w:r>
    </w:p>
    <w:p w14:paraId="01AD71D6" w14:textId="77777777" w:rsidR="0007449B" w:rsidRPr="0066551E" w:rsidRDefault="0007449B" w:rsidP="0007449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Экономикалық факторлар жастардың аймақтық еңбек нарығына үлкен әсер етеді. Аймақтың экономикалық дамуы, инвестициялық тартымдылық, аймақтағы бизнес үшін қосымша мүмкіндіктер білікті жұмыс күшіне жалпы және қосымша қажеттілікті анықтайды. Халықтың білім деңгейі аймақтық жастар еңбек нарығының жағдайына өте үлкен әсер етеді. Егер білім беру деңгейі, сапасы және мамандануы жұмыс берушілердің қажеттіліктеріне жауап бермесе, жастардың еңбек нарығында теңгерімсіздік туындайды.</w:t>
      </w:r>
    </w:p>
    <w:p w14:paraId="75F4DCC8" w14:textId="77777777" w:rsidR="0007449B" w:rsidRPr="0066551E" w:rsidRDefault="0007449B" w:rsidP="0007449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Әлеуметтік және еңбек факторлары еңбек нарығының жағдайына аймақтағы өмір сүру деңгейі мен жағдайлары арқылы әсер етеді, бұл жастардың еңбек жағдайларына қойылатын талаптарында көрінеді. Дамыған инфрақұрылым өңірдің тартымдылығына әсер етеді, демек, халыққа да әсер етеді. Атырау облысы Қазақстан Республикасының өнеркәсіптік өңірі болып табылады және ауқымды еңбек нарығымен, дамыған инфрақұрылымымен сипатталады, бұл отбасын құруға, балалардың дүниеге келуіне ықпал етеді, жастарды тартады.</w:t>
      </w:r>
    </w:p>
    <w:p w14:paraId="4DC6CDC8" w14:textId="77777777" w:rsidR="0007449B" w:rsidRPr="0066551E" w:rsidRDefault="0007449B" w:rsidP="0007449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Институционалдық факторлар тұтастай алғанда Атырау облысындағы жастардың еңбек нарығының дамуына оң әсер етеді. Жыл сайын жергілікті билік органдары жастарды жұмыспен қамтуға жәрдемдесу бойынша жаңа бағдарламалар мен жоспарларды әзірлеп, іске асырады. Атырау жұмыспен қамту қызметінде жастарды жұмыспен қамту үшін әдістер мен шаралар жеткілікті. </w:t>
      </w:r>
    </w:p>
    <w:p w14:paraId="421AD547" w14:textId="77777777" w:rsidR="0007449B" w:rsidRPr="0066551E" w:rsidRDefault="0007449B" w:rsidP="0007449B">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Қорытындылай келе, авторлар Атырау облысындағы жастардың еңбек нарығына әсер ететін факторлар оң да, теріс те әсер етеді деп айта алады. Аймақтық еңбек нарығының аймақтың ерекшелігіне сәйкес өзіндік ерекшеліктері бар.</w:t>
      </w:r>
    </w:p>
    <w:p w14:paraId="1C57C54D" w14:textId="7777777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Еңбек нарығының маңызды ішкі жүйелерінің бірі жастардың аймақтық еңбек нарығы болып табылады. Өңірлік деңгейде жастардың еңбек нарығы қалыптасуы мен дамуына олар орналасқан белгілі бір аймаққа тән ерекшеліктер әсер ететін адамдардың жеке санатын қамтиды. Сондықтан жастардың еңбек нарығын мемлекеттік реттеу нақты аймақтың ерекшелігін ескере отырып, тікелей жастарға бағытталуы керек. Жастардың еңбек нарығының негізгі ерекшеліктерін зерделеу кезінде жастардың әртүрлі жас санаттарына тән ерекшеліктерге назар аударған жөн. Құрамы бойынша жастарды әртүрлі сипаттамаларға сәйкес топтарға бөлуге болады.</w:t>
      </w:r>
    </w:p>
    <w:p w14:paraId="6E38E23A" w14:textId="77777777" w:rsidR="00DC61C1" w:rsidRPr="0066551E" w:rsidRDefault="00DC61C1" w:rsidP="00DC61C1">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lastRenderedPageBreak/>
        <w:t>Жасы бойынша:</w:t>
      </w:r>
    </w:p>
    <w:p w14:paraId="174BC14F" w14:textId="28163375" w:rsidR="00DC61C1" w:rsidRPr="0066551E" w:rsidRDefault="00D50866"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w:t>
      </w:r>
      <w:r w:rsidR="00DC61C1" w:rsidRPr="0066551E">
        <w:rPr>
          <w:rFonts w:ascii="Times New Roman" w:hAnsi="Times New Roman" w:cs="Times New Roman"/>
          <w:sz w:val="24"/>
          <w:szCs w:val="24"/>
        </w:rPr>
        <w:t xml:space="preserve"> 14 жастан 18 жасқа дейін-кәмелетке толмаған жастар</w:t>
      </w:r>
      <w:r w:rsidR="001B3BE0" w:rsidRPr="0066551E">
        <w:rPr>
          <w:rFonts w:ascii="Times New Roman" w:hAnsi="Times New Roman" w:cs="Times New Roman"/>
          <w:sz w:val="24"/>
          <w:szCs w:val="24"/>
        </w:rPr>
        <w:t>,</w:t>
      </w:r>
    </w:p>
    <w:p w14:paraId="5043BF73" w14:textId="5F7D20E4" w:rsidR="00DC61C1" w:rsidRPr="0066551E" w:rsidRDefault="00DC61C1"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- 18-ден 25 жасқа дейін-кәсіптік білім алатын студенттер</w:t>
      </w:r>
      <w:r w:rsidR="001B3BE0" w:rsidRPr="0066551E">
        <w:rPr>
          <w:rFonts w:ascii="Times New Roman" w:hAnsi="Times New Roman" w:cs="Times New Roman"/>
          <w:sz w:val="24"/>
          <w:szCs w:val="24"/>
        </w:rPr>
        <w:t>,</w:t>
      </w:r>
    </w:p>
    <w:p w14:paraId="5214911E" w14:textId="3445D107" w:rsidR="00DC61C1" w:rsidRPr="0066551E" w:rsidRDefault="00D50866"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 </w:t>
      </w:r>
      <w:r w:rsidR="00DC61C1" w:rsidRPr="0066551E">
        <w:rPr>
          <w:rFonts w:ascii="Times New Roman" w:hAnsi="Times New Roman" w:cs="Times New Roman"/>
          <w:sz w:val="24"/>
          <w:szCs w:val="24"/>
        </w:rPr>
        <w:t>25 жастан 30 жасқа дейін-жұмыс істейтін жастар</w:t>
      </w:r>
      <w:r w:rsidR="001B3BE0" w:rsidRPr="0066551E">
        <w:rPr>
          <w:rFonts w:ascii="Times New Roman" w:hAnsi="Times New Roman" w:cs="Times New Roman"/>
          <w:sz w:val="24"/>
          <w:szCs w:val="24"/>
        </w:rPr>
        <w:t>,</w:t>
      </w:r>
    </w:p>
    <w:p w14:paraId="7A100CC7" w14:textId="5167DDC6" w:rsidR="00DC61C1" w:rsidRPr="0066551E" w:rsidRDefault="00D50866"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 </w:t>
      </w:r>
      <w:r w:rsidR="00DC61C1" w:rsidRPr="0066551E">
        <w:rPr>
          <w:rFonts w:ascii="Times New Roman" w:hAnsi="Times New Roman" w:cs="Times New Roman"/>
          <w:sz w:val="24"/>
          <w:szCs w:val="24"/>
        </w:rPr>
        <w:t xml:space="preserve">30 жастан 35 жасқа дейін </w:t>
      </w:r>
      <w:r w:rsidRPr="0066551E">
        <w:rPr>
          <w:rFonts w:ascii="Times New Roman" w:hAnsi="Times New Roman" w:cs="Times New Roman"/>
          <w:sz w:val="24"/>
          <w:szCs w:val="24"/>
        </w:rPr>
        <w:t>-</w:t>
      </w:r>
      <w:r w:rsidR="00DC61C1" w:rsidRPr="0066551E">
        <w:rPr>
          <w:rFonts w:ascii="Times New Roman" w:hAnsi="Times New Roman" w:cs="Times New Roman"/>
          <w:sz w:val="24"/>
          <w:szCs w:val="24"/>
        </w:rPr>
        <w:t>әлеуметтік жетілген жастар.</w:t>
      </w:r>
    </w:p>
    <w:p w14:paraId="78D918CF" w14:textId="77777777" w:rsidR="00024919" w:rsidRPr="0066551E" w:rsidRDefault="00DC61C1"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Жасына байланысты жастар еңбек нарығында даму мен қалыптасудың әртүрлі кезеңдерінен өтеді. 14 жасқа толғаннан кейін жастар кәсіби білімді дамыту және өзін-өзі анықтау жағдайында, орта, жалпы немесе арнайы білім алады. Кәмелетке толғаннан кейін (18 жас) жастар негізінен кәсіптік мектептерде немесе жоғары оқу орындарында оқиды, бұл кезең негізінен жастардың еңбек және отбасылық өмірінің басында болады. 25-30 жастағы адамдар өзін-өзі дамытуға ұмтылады, еңбек қызметіне белсенді қатысады, жұмыс және мансаптық өсу перспективаларына қызығушылық танытады. Еңбек нарығында даму мен қалыптасудың төртінші сатысында тұрған 30-35 жастағы әлеуметтік жетілген жастар негізінен отбасылық және тұрмыстық мәселелермен айналысады, бірақ қазірдің өзінде қағидаттар мен белгілі бір ұстанымдарды дамытып, өркендеу мен тұрақтылыққа ұмтылады. Тұрғылықты жеріне байланысты жастар бөлінеді: </w:t>
      </w:r>
    </w:p>
    <w:p w14:paraId="718F6276" w14:textId="05F6014A" w:rsidR="00024919" w:rsidRPr="0066551E" w:rsidRDefault="00024919"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w:t>
      </w:r>
      <w:r w:rsidR="00E21907">
        <w:rPr>
          <w:rFonts w:ascii="Times New Roman" w:hAnsi="Times New Roman" w:cs="Times New Roman"/>
          <w:sz w:val="24"/>
          <w:szCs w:val="24"/>
        </w:rPr>
        <w:t xml:space="preserve"> </w:t>
      </w:r>
      <w:r w:rsidR="00DC61C1" w:rsidRPr="0066551E">
        <w:rPr>
          <w:rFonts w:ascii="Times New Roman" w:hAnsi="Times New Roman" w:cs="Times New Roman"/>
          <w:sz w:val="24"/>
          <w:szCs w:val="24"/>
        </w:rPr>
        <w:t>қала жастары</w:t>
      </w:r>
      <w:r w:rsidR="001B3BE0" w:rsidRPr="0066551E">
        <w:rPr>
          <w:rFonts w:ascii="Times New Roman" w:hAnsi="Times New Roman" w:cs="Times New Roman"/>
          <w:sz w:val="24"/>
          <w:szCs w:val="24"/>
        </w:rPr>
        <w:t>,</w:t>
      </w:r>
      <w:r w:rsidR="00DC61C1" w:rsidRPr="0066551E">
        <w:rPr>
          <w:rFonts w:ascii="Times New Roman" w:hAnsi="Times New Roman" w:cs="Times New Roman"/>
          <w:sz w:val="24"/>
          <w:szCs w:val="24"/>
        </w:rPr>
        <w:t xml:space="preserve"> </w:t>
      </w:r>
    </w:p>
    <w:p w14:paraId="09C5735B" w14:textId="26F1BFB8" w:rsidR="00DC61C1" w:rsidRPr="0066551E" w:rsidRDefault="00024919"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xml:space="preserve">- </w:t>
      </w:r>
      <w:r w:rsidR="00DC61C1" w:rsidRPr="0066551E">
        <w:rPr>
          <w:rFonts w:ascii="Times New Roman" w:hAnsi="Times New Roman" w:cs="Times New Roman"/>
          <w:sz w:val="24"/>
          <w:szCs w:val="24"/>
        </w:rPr>
        <w:t>ауыл жастары.</w:t>
      </w:r>
    </w:p>
    <w:p w14:paraId="76E71DD5" w14:textId="77777777" w:rsidR="00DC61C1" w:rsidRPr="0066551E" w:rsidRDefault="00DC61C1"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Тұрғылықты жеріне байланысты жастар әртүрлі өмірлік бағдарлар мен ұмтылыстарға ие. Қалыптасқан дүниетанымға және адамның өмірлік белсенділігі орын алатын аумаққа сәйкес, адам кәсіби таңдау жасайды, тиісті жалақы деңгейімен және белгілі бір еңбек жағдайымен жұмыс істеуге келіседі және келіседі. Жастар қызметінің бағыттары бойынша мыналарды бөліп көрсетуге болады:</w:t>
      </w:r>
    </w:p>
    <w:p w14:paraId="1B7061ED" w14:textId="26BD9D25" w:rsidR="00DC61C1" w:rsidRPr="0066551E" w:rsidRDefault="00DC61C1"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білім беруді жалғастырмайды және мектептен кейін бірден жұмыс табуға тырысады. Бұл топтың тұлғалары маңызды бәсекелестерге ие-білікті қызметкерлер. Сондықтан көбінесе бұл адамдар өздерінің қабілетсіздігі мен жауапсыздығынан қорқатындықтан жалданбайды</w:t>
      </w:r>
      <w:r w:rsidR="001B3BE0" w:rsidRPr="0066551E">
        <w:rPr>
          <w:rFonts w:ascii="Times New Roman" w:hAnsi="Times New Roman" w:cs="Times New Roman"/>
          <w:sz w:val="24"/>
          <w:szCs w:val="24"/>
        </w:rPr>
        <w:t>,</w:t>
      </w:r>
    </w:p>
    <w:p w14:paraId="41698A27" w14:textId="31690D10" w:rsidR="00DC61C1" w:rsidRPr="0066551E" w:rsidRDefault="00DC61C1"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жоғары немесе кәсіптік оқу орнында оқуын аяқтағаннан кейін жұмысқа орналасады. Бұл адамдардың жұмысқа орналасуына негізгі кедергі-бұл кәсіби жұмыс тәжірибесінің болмауы және жастардың еңбек жағдайлары мен жалақысына деген жоғары талаптары</w:t>
      </w:r>
      <w:r w:rsidR="001B3BE0" w:rsidRPr="0066551E">
        <w:rPr>
          <w:rFonts w:ascii="Times New Roman" w:hAnsi="Times New Roman" w:cs="Times New Roman"/>
          <w:sz w:val="24"/>
          <w:szCs w:val="24"/>
        </w:rPr>
        <w:t>,</w:t>
      </w:r>
    </w:p>
    <w:p w14:paraId="08E5D7D5" w14:textId="77777777" w:rsidR="00DC61C1" w:rsidRPr="0066551E" w:rsidRDefault="00DC61C1" w:rsidP="00DC61C1">
      <w:pPr>
        <w:spacing w:after="0" w:line="360" w:lineRule="auto"/>
        <w:ind w:firstLine="720"/>
        <w:jc w:val="both"/>
        <w:rPr>
          <w:rFonts w:ascii="Times New Roman" w:hAnsi="Times New Roman" w:cs="Times New Roman"/>
          <w:sz w:val="24"/>
          <w:szCs w:val="24"/>
        </w:rPr>
      </w:pPr>
      <w:r w:rsidRPr="0066551E">
        <w:rPr>
          <w:rFonts w:ascii="Times New Roman" w:hAnsi="Times New Roman" w:cs="Times New Roman"/>
          <w:sz w:val="24"/>
          <w:szCs w:val="24"/>
        </w:rPr>
        <w:t>- оқу мен жұмысты біріктіруге тырысады. Жастардың бұл тобын жұмысқа орналастыру практикалық білімнің болуына қойылатын талаптармен және толық жұмыс күні жұмыс істеу қажеттілігімен қиындайды.</w:t>
      </w:r>
    </w:p>
    <w:p w14:paraId="07B9A2AA" w14:textId="0406B52F"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lastRenderedPageBreak/>
        <w:t xml:space="preserve">Жұмыспен қамту қызметі </w:t>
      </w:r>
      <w:r w:rsidR="006A3178" w:rsidRPr="0066551E">
        <w:rPr>
          <w:rFonts w:ascii="Times New Roman" w:hAnsi="Times New Roman" w:cs="Times New Roman"/>
          <w:sz w:val="24"/>
          <w:szCs w:val="24"/>
          <w:lang w:val="kk-KZ"/>
        </w:rPr>
        <w:t xml:space="preserve">жұмыссыз жастарды әлеуметтік қорғауда </w:t>
      </w:r>
      <w:r w:rsidRPr="0066551E">
        <w:rPr>
          <w:rFonts w:ascii="Times New Roman" w:hAnsi="Times New Roman" w:cs="Times New Roman"/>
          <w:sz w:val="24"/>
          <w:szCs w:val="24"/>
          <w:lang w:val="kk-KZ"/>
        </w:rPr>
        <w:t>жастарды жұмысқа орналастыруға көмек ұйымдастыра алады:</w:t>
      </w:r>
    </w:p>
    <w:p w14:paraId="77A206DB" w14:textId="70D53A82"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ж</w:t>
      </w:r>
      <w:r w:rsidR="002546EF" w:rsidRPr="0066551E">
        <w:rPr>
          <w:rFonts w:ascii="Times New Roman" w:hAnsi="Times New Roman" w:cs="Times New Roman"/>
          <w:sz w:val="24"/>
          <w:szCs w:val="24"/>
          <w:lang w:val="kk-KZ"/>
        </w:rPr>
        <w:t>астар тәрбиесі</w:t>
      </w:r>
      <w:r w:rsidR="001B3BE0" w:rsidRPr="0066551E">
        <w:rPr>
          <w:rFonts w:ascii="Times New Roman" w:hAnsi="Times New Roman" w:cs="Times New Roman"/>
          <w:sz w:val="24"/>
          <w:szCs w:val="24"/>
          <w:lang w:val="kk-KZ"/>
        </w:rPr>
        <w:t>,</w:t>
      </w:r>
    </w:p>
    <w:p w14:paraId="1DEDFB1E" w14:textId="092B85FD"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ж</w:t>
      </w:r>
      <w:r w:rsidR="002546EF" w:rsidRPr="0066551E">
        <w:rPr>
          <w:rFonts w:ascii="Times New Roman" w:hAnsi="Times New Roman" w:cs="Times New Roman"/>
          <w:sz w:val="24"/>
          <w:szCs w:val="24"/>
          <w:lang w:val="kk-KZ"/>
        </w:rPr>
        <w:t>астарға білім беруді қолдау</w:t>
      </w:r>
      <w:r w:rsidR="001B3BE0" w:rsidRPr="0066551E">
        <w:rPr>
          <w:rFonts w:ascii="Times New Roman" w:hAnsi="Times New Roman" w:cs="Times New Roman"/>
          <w:sz w:val="24"/>
          <w:szCs w:val="24"/>
          <w:lang w:val="kk-KZ"/>
        </w:rPr>
        <w:t>,</w:t>
      </w:r>
    </w:p>
    <w:p w14:paraId="4DC7759B" w14:textId="792D54A8"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б</w:t>
      </w:r>
      <w:r w:rsidR="002546EF" w:rsidRPr="0066551E">
        <w:rPr>
          <w:rFonts w:ascii="Times New Roman" w:hAnsi="Times New Roman" w:cs="Times New Roman"/>
          <w:sz w:val="24"/>
          <w:szCs w:val="24"/>
          <w:lang w:val="kk-KZ"/>
        </w:rPr>
        <w:t>ос жұмыс орындарына жастарды қабылдау тәртібін өзгерту</w:t>
      </w:r>
      <w:r w:rsidR="001B3BE0" w:rsidRPr="0066551E">
        <w:rPr>
          <w:rFonts w:ascii="Times New Roman" w:hAnsi="Times New Roman" w:cs="Times New Roman"/>
          <w:sz w:val="24"/>
          <w:szCs w:val="24"/>
          <w:lang w:val="kk-KZ"/>
        </w:rPr>
        <w:t>,</w:t>
      </w:r>
    </w:p>
    <w:p w14:paraId="77F78EA0" w14:textId="2B80AE11"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ж</w:t>
      </w:r>
      <w:r w:rsidR="002546EF" w:rsidRPr="0066551E">
        <w:rPr>
          <w:rFonts w:ascii="Times New Roman" w:hAnsi="Times New Roman" w:cs="Times New Roman"/>
          <w:sz w:val="24"/>
          <w:szCs w:val="24"/>
          <w:lang w:val="kk-KZ"/>
        </w:rPr>
        <w:t>астарға арналған квоталар</w:t>
      </w:r>
      <w:r w:rsidR="001B3BE0" w:rsidRPr="0066551E">
        <w:rPr>
          <w:rFonts w:ascii="Times New Roman" w:hAnsi="Times New Roman" w:cs="Times New Roman"/>
          <w:sz w:val="24"/>
          <w:szCs w:val="24"/>
          <w:lang w:val="kk-KZ"/>
        </w:rPr>
        <w:t>,</w:t>
      </w:r>
    </w:p>
    <w:p w14:paraId="6F278FBA" w14:textId="2BA04461"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w:t>
      </w:r>
      <w:r w:rsidR="001B3BE0" w:rsidRPr="0066551E">
        <w:rPr>
          <w:rFonts w:ascii="Times New Roman" w:hAnsi="Times New Roman" w:cs="Times New Roman"/>
          <w:sz w:val="24"/>
          <w:szCs w:val="24"/>
          <w:lang w:val="kk-KZ"/>
        </w:rPr>
        <w:t>к</w:t>
      </w:r>
      <w:r w:rsidR="002546EF" w:rsidRPr="0066551E">
        <w:rPr>
          <w:rFonts w:ascii="Times New Roman" w:hAnsi="Times New Roman" w:cs="Times New Roman"/>
          <w:sz w:val="24"/>
          <w:szCs w:val="24"/>
          <w:lang w:val="kk-KZ"/>
        </w:rPr>
        <w:t>әсіпкерлік қызметті дамыту</w:t>
      </w:r>
      <w:r w:rsidR="001B3BE0" w:rsidRPr="0066551E">
        <w:rPr>
          <w:rFonts w:ascii="Times New Roman" w:hAnsi="Times New Roman" w:cs="Times New Roman"/>
          <w:sz w:val="24"/>
          <w:szCs w:val="24"/>
          <w:lang w:val="kk-KZ"/>
        </w:rPr>
        <w:t>,</w:t>
      </w:r>
    </w:p>
    <w:p w14:paraId="5BC1B94C" w14:textId="6DF43EC4"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ж</w:t>
      </w:r>
      <w:r w:rsidR="002546EF" w:rsidRPr="0066551E">
        <w:rPr>
          <w:rFonts w:ascii="Times New Roman" w:hAnsi="Times New Roman" w:cs="Times New Roman"/>
          <w:sz w:val="24"/>
          <w:szCs w:val="24"/>
          <w:lang w:val="kk-KZ"/>
        </w:rPr>
        <w:t>астарды ақылы қоғамдық жұмыстарға тарту</w:t>
      </w:r>
      <w:r w:rsidR="001B3BE0" w:rsidRPr="0066551E">
        <w:rPr>
          <w:rFonts w:ascii="Times New Roman" w:hAnsi="Times New Roman" w:cs="Times New Roman"/>
          <w:sz w:val="24"/>
          <w:szCs w:val="24"/>
          <w:lang w:val="kk-KZ"/>
        </w:rPr>
        <w:t>,</w:t>
      </w:r>
    </w:p>
    <w:p w14:paraId="31EE73A6" w14:textId="0B4D9E18"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б</w:t>
      </w:r>
      <w:r w:rsidR="002546EF" w:rsidRPr="0066551E">
        <w:rPr>
          <w:rFonts w:ascii="Times New Roman" w:hAnsi="Times New Roman" w:cs="Times New Roman"/>
          <w:sz w:val="24"/>
          <w:szCs w:val="24"/>
          <w:lang w:val="kk-KZ"/>
        </w:rPr>
        <w:t>ос орындар жәрмеңкесін ұйымдастыру</w:t>
      </w:r>
      <w:r w:rsidR="001B3BE0" w:rsidRPr="0066551E">
        <w:rPr>
          <w:rFonts w:ascii="Times New Roman" w:hAnsi="Times New Roman" w:cs="Times New Roman"/>
          <w:sz w:val="24"/>
          <w:szCs w:val="24"/>
          <w:lang w:val="kk-KZ"/>
        </w:rPr>
        <w:t>,</w:t>
      </w:r>
    </w:p>
    <w:p w14:paraId="23D77562" w14:textId="431EBC04"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а</w:t>
      </w:r>
      <w:r w:rsidR="002546EF" w:rsidRPr="0066551E">
        <w:rPr>
          <w:rFonts w:ascii="Times New Roman" w:hAnsi="Times New Roman" w:cs="Times New Roman"/>
          <w:sz w:val="24"/>
          <w:szCs w:val="24"/>
          <w:lang w:val="kk-KZ"/>
        </w:rPr>
        <w:t>рнайы жастар ұйымдарын құру</w:t>
      </w:r>
      <w:r w:rsidR="001B3BE0" w:rsidRPr="0066551E">
        <w:rPr>
          <w:rFonts w:ascii="Times New Roman" w:hAnsi="Times New Roman" w:cs="Times New Roman"/>
          <w:sz w:val="24"/>
          <w:szCs w:val="24"/>
          <w:lang w:val="kk-KZ"/>
        </w:rPr>
        <w:t>,</w:t>
      </w:r>
    </w:p>
    <w:p w14:paraId="1BBEEE6C" w14:textId="1403688E" w:rsidR="002546EF" w:rsidRPr="0066551E" w:rsidRDefault="00D50866"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w:t>
      </w:r>
      <w:r w:rsidR="001B3BE0" w:rsidRPr="0066551E">
        <w:rPr>
          <w:rFonts w:ascii="Times New Roman" w:hAnsi="Times New Roman" w:cs="Times New Roman"/>
          <w:sz w:val="24"/>
          <w:szCs w:val="24"/>
          <w:lang w:val="kk-KZ"/>
        </w:rPr>
        <w:t>ж</w:t>
      </w:r>
      <w:r w:rsidR="002546EF" w:rsidRPr="0066551E">
        <w:rPr>
          <w:rFonts w:ascii="Times New Roman" w:hAnsi="Times New Roman" w:cs="Times New Roman"/>
          <w:sz w:val="24"/>
          <w:szCs w:val="24"/>
          <w:lang w:val="kk-KZ"/>
        </w:rPr>
        <w:t>астар саясаты мәселелері бойынша заңнамалық база құру.</w:t>
      </w:r>
    </w:p>
    <w:p w14:paraId="06CD5318" w14:textId="77777777"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 кәсіби және әлеуметтік даму жағдайындағы ұлттық еңбек нарығына қатысушылардың ерекше санатын білдіреді. Бір жағынан, бұл жас тобында ерекше құндылық бағдарлары, кәсіптер мен технологиялар туралы қазіргі заманғы білім бар, жастар жаңа өмір салты мен әлеуметтік динамизмнің тасымалдаушылары болып табылады. Екінші жағынан, жастар өздерінің дүниетанымдары мен кәсіби қасиеттерінің төмен деңгейімен, өмірлік және кәсіби тәжірибесінің болмауымен, талап етілмеген, бірақ беделді мамандықтарға бағдарлануымен сипатталады. Еңбек нарығындағы шиеленіс жас адамның алғашқы жұмысты іздеуі кезінде туындайтын проблемалармен, практикалық жұмыс тәжірибесінің болмауымен, білім деңгейі мен сапасының жұмыс берушінің талаптарына сәйкес келмеуімен, жастардың мамандық бойынша жұмыс істегісі келмеуімен күрделене түседі.</w:t>
      </w:r>
    </w:p>
    <w:p w14:paraId="0DF9797E" w14:textId="77777777"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Жастардың еңбек нарығындағы сөзсіз артықшылықтары оның еңбек әлеуеті, жоғары білім деңгейі, халықаралық стандарттарға сәйкес заманауи және сапалы кәсіби дайындық, жоғары ұтқырлық, кешенді мамандықтарды алу мүмкіндігі, шығармашылық қызметке қабілеттілігі, шығармашылық ойлау қабілеті, жоғары жұмыс қабілеттілігі болып табылады. Жастар экономикалық, әлеуметтік және технологиялық инновацияларға өте сезімтал. Алайда, еңбек нарығында сұранысқа ие емес мамандықтарды таңдау және оқыту, отбасын құру қажеттілігі, балалардың тууы мен тәрбиесі сияқты факторлар еңбек нарығындағы жастардың бәсекеге қабілеттілігіне теріс әсер етеді. Жұмыс орнына, еңбек жағдайларына және жалақыға қатысты шамадан тыс ұсыныстар мен талаптар жастардың еңбек әлеуетін төмендетеді. Жастардың еңбек нарығындағы бәсекелестік артықшылықтары үш компоненттен тұрады: демографиялық (гендерлік және жас ерекшеліктері, денсаулық жағдайы (еңбекке қабілеттілігі), отбасылық жағдайы), білім беру және кәсіби (білім деңгейі мен сапасы, біліктілікке сәйкестігі, кәсіби құзыреттілігі, </w:t>
      </w:r>
      <w:r w:rsidRPr="0066551E">
        <w:rPr>
          <w:rFonts w:ascii="Times New Roman" w:hAnsi="Times New Roman" w:cs="Times New Roman"/>
          <w:sz w:val="24"/>
          <w:szCs w:val="24"/>
          <w:lang w:val="kk-KZ"/>
        </w:rPr>
        <w:lastRenderedPageBreak/>
        <w:t>алған теориялық білім деңгейі, дағдылары мен практикалық дағдылары, кәсіби тәжірибесі), сондай-ақ жеке және әлеуметтік (мәдениет және моральдық қағидаттар, сынға және өзін-өзі сынауға қабілеттілігі, жауапкершілік, бейімділік, еңбексүйгіштік, сыпайылық, сенімділік, төзімділік, діни артықшылықтар, менталитет).</w:t>
      </w:r>
    </w:p>
    <w:p w14:paraId="36B68BF9" w14:textId="77777777"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Қазіргі жағдайда еңбек нарығы жастардың жұмыс күшін толық және тиімді пайдалануды қамтамасыз ете алмайды. Сондықтан бәсекеге қабілетсіздіктен жұмыс берушілер арасында жас жұмыс күшіне сұраныс шамалы, ал жалақы деңгейінің төмендігінен жастардың едәуір бөлігі жұмыссыз қалады немесе экономиканың көлеңкелі секторына жұмысқа орналасады. Жастардың көлеңкелі жұмыспен қамтылуы негізінен сауда саласында немесе жеке тұлғалардан кездейсоқ табыс түрінде жүзеге асырылады. Қазіргі жағдайда ресми еңбек нарығынан көлеңкеге кетуге мәжбүр болған жастардың саны біртіндеп артып келеді. Зейнетақы реформасы жастардың ресми жұмысқа орналасуға деген ынтасын арттыруы мүмкін. Жастардың еңбек нарығында өзін-өзі тануының күрделілігі олардың әлеуметтік мәртебесі мен еңбек мінез-құлқының белгілі бір ерекшеліктеріне байланысты. Жастарға жоғары білім деңгейі жұмыс табуға кедергі келтіреді, ол жоғары жалақыға деген сұраныспен, жұмыспен қамтуға, жұмыс орны мен еңбек жағдайларының беделіне, экономикалық және әлеуметтік байланыстардың тұрақтылығына қатысты жоғары үмітпен үйлеседі. Қазіргі уақытта жоғары білімі бар жұмыссыз жастар санының өсу үрдісі байқалады. Бұл жас мамандардың біліктілігін жоғалтуға әкеледі. Осылайша, еңбек нарығындағы жастар арасындағы жұмыссыздықтың жалпы себептерін анықтап көрсетуге болады:</w:t>
      </w:r>
    </w:p>
    <w:p w14:paraId="1424A7F3" w14:textId="06232BA9"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қазіргі еңбек нарығының талаптары туралы жеткіліксіз хабардар болу. Мамандық туралы жеткілікті ақпараттың болмауы, жұмыс берушілер болашақ қызметкердің кәсіби және жеке қасиеттеріне қоятын талаптар</w:t>
      </w:r>
      <w:r w:rsidR="00E21907">
        <w:rPr>
          <w:rFonts w:ascii="Times New Roman" w:hAnsi="Times New Roman" w:cs="Times New Roman"/>
          <w:sz w:val="24"/>
          <w:szCs w:val="24"/>
          <w:lang w:val="kk-KZ"/>
        </w:rPr>
        <w:t>;</w:t>
      </w:r>
    </w:p>
    <w:p w14:paraId="0C4FF2EB" w14:textId="77FC67AD" w:rsidR="0023664C"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болашақ мамандықты </w:t>
      </w:r>
      <w:r w:rsidR="00586E64" w:rsidRPr="0066551E">
        <w:rPr>
          <w:rFonts w:ascii="Times New Roman" w:hAnsi="Times New Roman" w:cs="Times New Roman"/>
          <w:sz w:val="24"/>
          <w:szCs w:val="24"/>
          <w:lang w:val="kk-KZ"/>
        </w:rPr>
        <w:t>кездейсоқ</w:t>
      </w:r>
      <w:r w:rsidRPr="0066551E">
        <w:rPr>
          <w:rFonts w:ascii="Times New Roman" w:hAnsi="Times New Roman" w:cs="Times New Roman"/>
          <w:sz w:val="24"/>
          <w:szCs w:val="24"/>
          <w:lang w:val="kk-KZ"/>
        </w:rPr>
        <w:t xml:space="preserve"> түрде таңдау (жеке </w:t>
      </w:r>
      <w:r w:rsidR="00586E64" w:rsidRPr="0066551E">
        <w:rPr>
          <w:rFonts w:ascii="Times New Roman" w:hAnsi="Times New Roman" w:cs="Times New Roman"/>
          <w:sz w:val="24"/>
          <w:szCs w:val="24"/>
          <w:lang w:val="kk-KZ"/>
        </w:rPr>
        <w:t>д</w:t>
      </w:r>
      <w:r w:rsidRPr="0066551E">
        <w:rPr>
          <w:rFonts w:ascii="Times New Roman" w:hAnsi="Times New Roman" w:cs="Times New Roman"/>
          <w:sz w:val="24"/>
          <w:szCs w:val="24"/>
          <w:lang w:val="kk-KZ"/>
        </w:rPr>
        <w:t>ағдылар мен қасиеттерді ескермей, беделді мамандықты таңдау, ата-аналардың кеңесі бойынша)</w:t>
      </w:r>
      <w:r w:rsidR="00E21907">
        <w:rPr>
          <w:rFonts w:ascii="Times New Roman" w:hAnsi="Times New Roman" w:cs="Times New Roman"/>
          <w:sz w:val="24"/>
          <w:szCs w:val="24"/>
          <w:lang w:val="kk-KZ"/>
        </w:rPr>
        <w:t>;</w:t>
      </w:r>
    </w:p>
    <w:p w14:paraId="425B2384" w14:textId="232EB834"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білім беру сапасы деңгейінің жас қызметкердің дағдыларына қатысты жұмыс берушілердің талаптарына сәйкес келмеуі</w:t>
      </w:r>
      <w:r w:rsidR="00E21907">
        <w:rPr>
          <w:rFonts w:ascii="Times New Roman" w:hAnsi="Times New Roman" w:cs="Times New Roman"/>
          <w:sz w:val="24"/>
          <w:szCs w:val="24"/>
          <w:lang w:val="kk-KZ"/>
        </w:rPr>
        <w:t>;</w:t>
      </w:r>
    </w:p>
    <w:p w14:paraId="3D6E466F" w14:textId="6242C042"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жастарды өз саласында жұмыс істеуге итермелейтін және оларды басқа мамандықтарды таңдауға немесе көлеңкелі салада жұмыс іздеуге мәжбүр ететін жас жұмысшылардың төмен жалақысы</w:t>
      </w:r>
      <w:r w:rsidR="00E21907">
        <w:rPr>
          <w:rFonts w:ascii="Times New Roman" w:hAnsi="Times New Roman" w:cs="Times New Roman"/>
          <w:sz w:val="24"/>
          <w:szCs w:val="24"/>
          <w:lang w:val="kk-KZ"/>
        </w:rPr>
        <w:t>;</w:t>
      </w:r>
    </w:p>
    <w:p w14:paraId="4A90F51A" w14:textId="02C4D429"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оқыту кезінде практикалық тәжірибе мен дағдылардың, жұмыс тәжірибесінің, өндірістік практиканың болмауы, соның салдары ретінде – жастардың кәсіби деңгейінің төмендігі</w:t>
      </w:r>
      <w:r w:rsidR="00E21907">
        <w:rPr>
          <w:rFonts w:ascii="Times New Roman" w:hAnsi="Times New Roman" w:cs="Times New Roman"/>
          <w:sz w:val="24"/>
          <w:szCs w:val="24"/>
          <w:lang w:val="kk-KZ"/>
        </w:rPr>
        <w:t>;</w:t>
      </w:r>
    </w:p>
    <w:p w14:paraId="3617CC0D" w14:textId="64432F01"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lastRenderedPageBreak/>
        <w:t>- жұмыс берушілердің тәжірибесіз және біліктілігі жоқ жастарды жалдағысы келмеуі</w:t>
      </w:r>
      <w:r w:rsidR="00E21907">
        <w:rPr>
          <w:rFonts w:ascii="Times New Roman" w:hAnsi="Times New Roman" w:cs="Times New Roman"/>
          <w:sz w:val="24"/>
          <w:szCs w:val="24"/>
          <w:lang w:val="kk-KZ"/>
        </w:rPr>
        <w:t>;</w:t>
      </w:r>
    </w:p>
    <w:p w14:paraId="49FBCDE3" w14:textId="4553C91B"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жұмыс берушілер үшін жастарды жалдауға ынталандырудың жеткіліксіздігі, бизнеске салықтық жүктеменің елеулі болуы, бұл кәсіпорындардағы жұмыскерлер санын қысқартады және жастар үшін жаңа жұмыс орындарын құруға кедергі келтіреді</w:t>
      </w:r>
      <w:r w:rsidR="00E21907">
        <w:rPr>
          <w:rFonts w:ascii="Times New Roman" w:hAnsi="Times New Roman" w:cs="Times New Roman"/>
          <w:sz w:val="24"/>
          <w:szCs w:val="24"/>
          <w:lang w:val="kk-KZ"/>
        </w:rPr>
        <w:t>;</w:t>
      </w:r>
    </w:p>
    <w:p w14:paraId="5C165C06" w14:textId="35F2E2BB"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жастардың еңбек нарығында жұмыс істейтін білім беру органдары, жұмыс берушілер, жұмыспен қамту қызметі органдары және басқа да құрылымдар арасындағы үйлестіру мен өзара іс-қимылдың төмен деңгейі</w:t>
      </w:r>
      <w:r w:rsidR="00E21907">
        <w:rPr>
          <w:rFonts w:ascii="Times New Roman" w:hAnsi="Times New Roman" w:cs="Times New Roman"/>
          <w:sz w:val="24"/>
          <w:szCs w:val="24"/>
          <w:lang w:val="kk-KZ"/>
        </w:rPr>
        <w:t>;</w:t>
      </w:r>
    </w:p>
    <w:p w14:paraId="60D534DC" w14:textId="54465721"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жұмыс берушілердің жастардың барлық артықшылықтарын жете бағаламауы, жастардың ұтқырлығын, икемділігін, ойлау балғындығын және еңбек әлеуетін елемеуі</w:t>
      </w:r>
      <w:r w:rsidR="00E21907">
        <w:rPr>
          <w:rFonts w:ascii="Times New Roman" w:hAnsi="Times New Roman" w:cs="Times New Roman"/>
          <w:sz w:val="24"/>
          <w:szCs w:val="24"/>
          <w:lang w:val="kk-KZ"/>
        </w:rPr>
        <w:t>;</w:t>
      </w:r>
    </w:p>
    <w:p w14:paraId="6E59BE3A" w14:textId="15C7D560"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жастардың амбициясы</w:t>
      </w:r>
      <w:r w:rsidR="00E21907">
        <w:rPr>
          <w:rFonts w:ascii="Times New Roman" w:hAnsi="Times New Roman" w:cs="Times New Roman"/>
          <w:sz w:val="24"/>
          <w:szCs w:val="24"/>
          <w:lang w:val="kk-KZ"/>
        </w:rPr>
        <w:t>;</w:t>
      </w:r>
    </w:p>
    <w:p w14:paraId="03E39CE7" w14:textId="05797396"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өмірлік ұстанымдардың тұрақсыздығы</w:t>
      </w:r>
      <w:r w:rsidR="00E21907">
        <w:rPr>
          <w:rFonts w:ascii="Times New Roman" w:hAnsi="Times New Roman" w:cs="Times New Roman"/>
          <w:sz w:val="24"/>
          <w:szCs w:val="24"/>
          <w:lang w:val="kk-KZ"/>
        </w:rPr>
        <w:t>;</w:t>
      </w:r>
    </w:p>
    <w:p w14:paraId="4E06F7B3" w14:textId="75A42056"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еңбек нарығы жағдайларына әлеуметтік-психологиялық бейімделу деңгейінің төмендігі</w:t>
      </w:r>
      <w:r w:rsidR="00E21907">
        <w:rPr>
          <w:rFonts w:ascii="Times New Roman" w:hAnsi="Times New Roman" w:cs="Times New Roman"/>
          <w:sz w:val="24"/>
          <w:szCs w:val="24"/>
          <w:lang w:val="kk-KZ"/>
        </w:rPr>
        <w:t>;</w:t>
      </w:r>
    </w:p>
    <w:p w14:paraId="7C596730" w14:textId="2B653084" w:rsidR="002546EF" w:rsidRPr="0066551E" w:rsidRDefault="002546EF" w:rsidP="002546EF">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еңбек нарығына шыққысы келмеуі, жастардың бәсекеге қабілетсіздігі.</w:t>
      </w:r>
    </w:p>
    <w:p w14:paraId="05449367" w14:textId="77777777" w:rsidR="007975E5" w:rsidRPr="0066551E" w:rsidRDefault="007975E5" w:rsidP="007975E5">
      <w:pPr>
        <w:spacing w:after="0" w:line="360" w:lineRule="auto"/>
        <w:ind w:firstLine="709"/>
        <w:jc w:val="both"/>
        <w:rPr>
          <w:rFonts w:ascii="Times New Roman" w:hAnsi="Times New Roman"/>
          <w:spacing w:val="-5"/>
          <w:sz w:val="24"/>
          <w:szCs w:val="24"/>
          <w:lang w:val="kk-KZ" w:eastAsia="ar-SA"/>
        </w:rPr>
      </w:pPr>
      <w:r w:rsidRPr="0066551E">
        <w:rPr>
          <w:rFonts w:ascii="Times New Roman" w:hAnsi="Times New Roman" w:cs="Times New Roman"/>
          <w:sz w:val="24"/>
          <w:szCs w:val="24"/>
          <w:lang w:val="kk-KZ"/>
        </w:rPr>
        <w:t xml:space="preserve">Бұл себептер Қазақстандағы </w:t>
      </w:r>
      <w:r w:rsidRPr="0066551E">
        <w:rPr>
          <w:rFonts w:ascii="Times New Roman" w:hAnsi="Times New Roman"/>
          <w:spacing w:val="-5"/>
          <w:sz w:val="24"/>
          <w:szCs w:val="24"/>
          <w:lang w:val="kk-KZ" w:eastAsia="ar-SA"/>
        </w:rPr>
        <w:t>18-25 жастағы жастардың әлеуметтік хал-ахуалын, соның ішінде жұмыспен қамту, еңбек нарығы және еңбек көші-қоны проблемалары туралы қазақстандық жастардың қоғамдық пікірін білу үшін сауалнама жүргізу кезінде де анықталды.</w:t>
      </w:r>
    </w:p>
    <w:p w14:paraId="3489F9AD" w14:textId="3646ADC5" w:rsidR="007975E5" w:rsidRPr="0066551E" w:rsidRDefault="007975E5" w:rsidP="007975E5">
      <w:pPr>
        <w:spacing w:after="0" w:line="360" w:lineRule="auto"/>
        <w:ind w:firstLine="709"/>
        <w:jc w:val="both"/>
        <w:rPr>
          <w:rFonts w:ascii="Times New Roman" w:eastAsia="Arial Unicode MS" w:hAnsi="Times New Roman"/>
          <w:b/>
          <w:bCs/>
          <w:kern w:val="1"/>
          <w:sz w:val="24"/>
          <w:szCs w:val="24"/>
          <w:lang w:val="kk-KZ"/>
        </w:rPr>
      </w:pPr>
      <w:r w:rsidRPr="0066551E">
        <w:rPr>
          <w:rFonts w:ascii="Times New Roman" w:hAnsi="Times New Roman"/>
          <w:spacing w:val="-5"/>
          <w:sz w:val="24"/>
          <w:szCs w:val="24"/>
          <w:lang w:val="kk-KZ" w:eastAsia="ar-SA"/>
        </w:rPr>
        <w:t xml:space="preserve">Осы сауалнаманың кейбір тұстарын келесі </w:t>
      </w:r>
      <w:r w:rsidR="0007449B">
        <w:rPr>
          <w:rFonts w:ascii="Times New Roman" w:hAnsi="Times New Roman"/>
          <w:spacing w:val="-5"/>
          <w:sz w:val="24"/>
          <w:szCs w:val="24"/>
          <w:lang w:val="kk-KZ" w:eastAsia="ar-SA"/>
        </w:rPr>
        <w:t>бөлімде</w:t>
      </w:r>
      <w:r w:rsidRPr="0066551E">
        <w:rPr>
          <w:rFonts w:ascii="Times New Roman" w:hAnsi="Times New Roman"/>
          <w:spacing w:val="-5"/>
          <w:sz w:val="24"/>
          <w:szCs w:val="24"/>
          <w:lang w:val="kk-KZ" w:eastAsia="ar-SA"/>
        </w:rPr>
        <w:t xml:space="preserve"> көрсет</w:t>
      </w:r>
      <w:r w:rsidR="0007449B">
        <w:rPr>
          <w:rFonts w:ascii="Times New Roman" w:hAnsi="Times New Roman"/>
          <w:spacing w:val="-5"/>
          <w:sz w:val="24"/>
          <w:szCs w:val="24"/>
          <w:lang w:val="kk-KZ" w:eastAsia="ar-SA"/>
        </w:rPr>
        <w:t>тік</w:t>
      </w:r>
      <w:r w:rsidRPr="0066551E">
        <w:rPr>
          <w:rFonts w:ascii="Times New Roman" w:hAnsi="Times New Roman"/>
          <w:spacing w:val="-5"/>
          <w:sz w:val="24"/>
          <w:szCs w:val="24"/>
          <w:lang w:val="kk-KZ" w:eastAsia="ar-SA"/>
        </w:rPr>
        <w:t>.</w:t>
      </w:r>
    </w:p>
    <w:p w14:paraId="09F72364" w14:textId="77777777" w:rsidR="0023303D" w:rsidRDefault="0023303D">
      <w:pPr>
        <w:rPr>
          <w:rFonts w:ascii="Times New Roman" w:hAnsi="Times New Roman"/>
          <w:b/>
          <w:bCs/>
          <w:spacing w:val="-5"/>
          <w:sz w:val="24"/>
          <w:szCs w:val="24"/>
          <w:lang w:val="kk-KZ" w:eastAsia="ar-SA"/>
        </w:rPr>
      </w:pPr>
      <w:r>
        <w:rPr>
          <w:rFonts w:ascii="Times New Roman" w:hAnsi="Times New Roman"/>
          <w:b/>
          <w:bCs/>
          <w:spacing w:val="-5"/>
          <w:sz w:val="24"/>
          <w:szCs w:val="24"/>
          <w:lang w:val="kk-KZ" w:eastAsia="ar-SA"/>
        </w:rPr>
        <w:br w:type="page"/>
      </w:r>
    </w:p>
    <w:p w14:paraId="5F5DCF94" w14:textId="3E0086AF" w:rsidR="00DC61C1" w:rsidRPr="0066551E" w:rsidRDefault="00DC61C1" w:rsidP="00E83C0A">
      <w:pPr>
        <w:spacing w:after="0" w:line="360" w:lineRule="auto"/>
        <w:ind w:firstLine="709"/>
        <w:jc w:val="both"/>
        <w:rPr>
          <w:rFonts w:ascii="Times New Roman" w:eastAsia="Arial Unicode MS" w:hAnsi="Times New Roman"/>
          <w:b/>
          <w:bCs/>
          <w:kern w:val="1"/>
          <w:sz w:val="24"/>
          <w:szCs w:val="24"/>
          <w:lang w:val="kk-KZ"/>
        </w:rPr>
      </w:pPr>
      <w:r w:rsidRPr="0066551E">
        <w:rPr>
          <w:rFonts w:ascii="Times New Roman" w:hAnsi="Times New Roman"/>
          <w:b/>
          <w:bCs/>
          <w:spacing w:val="-5"/>
          <w:sz w:val="24"/>
          <w:szCs w:val="24"/>
          <w:lang w:val="kk-KZ" w:eastAsia="ar-SA"/>
        </w:rPr>
        <w:lastRenderedPageBreak/>
        <w:t xml:space="preserve">2 </w:t>
      </w:r>
      <w:r w:rsidR="00D45860" w:rsidRPr="00D45860">
        <w:rPr>
          <w:rFonts w:ascii="Times New Roman" w:hAnsi="Times New Roman"/>
          <w:b/>
          <w:bCs/>
          <w:spacing w:val="-5"/>
          <w:sz w:val="24"/>
          <w:szCs w:val="24"/>
          <w:lang w:val="kk-KZ" w:eastAsia="ar-SA"/>
        </w:rPr>
        <w:t>Қ</w:t>
      </w:r>
      <w:r w:rsidR="0012136B" w:rsidRPr="00D45860">
        <w:rPr>
          <w:rFonts w:ascii="Times New Roman" w:hAnsi="Times New Roman"/>
          <w:b/>
          <w:bCs/>
          <w:spacing w:val="-5"/>
          <w:sz w:val="24"/>
          <w:szCs w:val="24"/>
          <w:lang w:val="kk-KZ" w:eastAsia="ar-SA"/>
        </w:rPr>
        <w:t>азақстандағы 18-25 жастағы жастардың әлеуметтік хал-ахуалы туралы қоғамдық пікірін талдау</w:t>
      </w:r>
    </w:p>
    <w:p w14:paraId="11586FBD" w14:textId="0F907715" w:rsidR="00886800" w:rsidRPr="0066551E" w:rsidRDefault="00886800" w:rsidP="00886800">
      <w:pPr>
        <w:suppressAutoHyphens/>
        <w:spacing w:after="0" w:line="360" w:lineRule="auto"/>
        <w:ind w:firstLine="709"/>
        <w:jc w:val="both"/>
        <w:rPr>
          <w:rFonts w:ascii="Times New Roman" w:hAnsi="Times New Roman"/>
          <w:spacing w:val="-5"/>
          <w:sz w:val="24"/>
          <w:szCs w:val="24"/>
          <w:lang w:val="kk-KZ" w:eastAsia="ar-SA"/>
        </w:rPr>
      </w:pPr>
      <w:bookmarkStart w:id="26" w:name="_Hlk80734614"/>
      <w:r w:rsidRPr="0066551E">
        <w:rPr>
          <w:rFonts w:ascii="Times New Roman" w:hAnsi="Times New Roman"/>
          <w:spacing w:val="-5"/>
          <w:sz w:val="24"/>
          <w:szCs w:val="24"/>
          <w:lang w:val="kk-KZ" w:eastAsia="ar-SA"/>
        </w:rPr>
        <w:t>Қазақстанның 14 облысы мен республикалық маңызы бар 3 қаланың: Нұр-сұлтан, Алматы және Шымкент қалалық елді мекендерінің аумағында, Атырау облысы бойынша Атырау қаласы мен 7 ауданда  Қазақстандағы 18-25 жастағы жастардың әлеуметтік хал-ахуалы, соның ішінде жұмыспен қамту, еңбек нарығы және еңбек көші-қоны проблемалары туралы жастардың пікірін білу үшін сауалнама жүргіздік. Сауалнамаға 18-25 жас аралығындағы ҚР жастары қатысты. Зерттеудің іріктемелі жиынтығының жалпы көлемі 4000 адамды құрады.</w:t>
      </w:r>
    </w:p>
    <w:p w14:paraId="03CC922D" w14:textId="02F58132" w:rsidR="00DC61C1" w:rsidRPr="0066551E" w:rsidRDefault="00886800"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 xml:space="preserve"> </w:t>
      </w:r>
      <w:r w:rsidR="00DC61C1" w:rsidRPr="0066551E">
        <w:rPr>
          <w:rFonts w:ascii="Times New Roman" w:eastAsia="Times New Roman" w:hAnsi="Times New Roman"/>
          <w:sz w:val="24"/>
          <w:szCs w:val="24"/>
          <w:lang w:val="kk-KZ" w:eastAsia="ru-RU"/>
        </w:rPr>
        <w:t>Ең алдымен зерттеуде қолданылған таңдау жиынтығының құрылымына тоқталып өтейік. Сауалнаманы жүргізу кезеңінде сауа</w:t>
      </w:r>
      <w:r w:rsidR="00586E64" w:rsidRPr="0066551E">
        <w:rPr>
          <w:rFonts w:ascii="Times New Roman" w:eastAsia="Times New Roman" w:hAnsi="Times New Roman"/>
          <w:sz w:val="24"/>
          <w:szCs w:val="24"/>
          <w:lang w:val="kk-KZ" w:eastAsia="ru-RU"/>
        </w:rPr>
        <w:t>л</w:t>
      </w:r>
      <w:r w:rsidR="00DC61C1" w:rsidRPr="0066551E">
        <w:rPr>
          <w:rFonts w:ascii="Times New Roman" w:eastAsia="Times New Roman" w:hAnsi="Times New Roman"/>
          <w:sz w:val="24"/>
          <w:szCs w:val="24"/>
          <w:lang w:val="kk-KZ" w:eastAsia="ru-RU"/>
        </w:rPr>
        <w:t xml:space="preserve">намаға қатысушылардың басым бөлігі (62,4%) жұмыс жасамады; төрттен бірі (24,7%) кәсіпорында жұмыс жасайтындықтарын атап өтсе, 12,9% өзін </w:t>
      </w:r>
      <w:r w:rsidR="00463854" w:rsidRPr="0066551E">
        <w:rPr>
          <w:rFonts w:ascii="Times New Roman" w:eastAsia="Times New Roman" w:hAnsi="Times New Roman"/>
          <w:sz w:val="24"/>
          <w:szCs w:val="24"/>
          <w:lang w:val="kk-KZ" w:eastAsia="ru-RU"/>
        </w:rPr>
        <w:t>-</w:t>
      </w:r>
      <w:r w:rsidR="00DC61C1" w:rsidRPr="0066551E">
        <w:rPr>
          <w:rFonts w:ascii="Times New Roman" w:eastAsia="Times New Roman" w:hAnsi="Times New Roman"/>
          <w:sz w:val="24"/>
          <w:szCs w:val="24"/>
          <w:lang w:val="kk-KZ" w:eastAsia="ru-RU"/>
        </w:rPr>
        <w:t>өзі жұмыспен қамтығандар есебінде болды</w:t>
      </w:r>
      <w:r w:rsidR="00586E64" w:rsidRPr="0066551E">
        <w:rPr>
          <w:rFonts w:ascii="Times New Roman" w:eastAsia="Times New Roman" w:hAnsi="Times New Roman"/>
          <w:sz w:val="24"/>
          <w:szCs w:val="24"/>
          <w:lang w:val="kk-KZ" w:eastAsia="ru-RU"/>
        </w:rPr>
        <w:t xml:space="preserve"> (</w:t>
      </w:r>
      <w:r w:rsidR="0007449B">
        <w:rPr>
          <w:rFonts w:ascii="Times New Roman" w:eastAsia="Times New Roman" w:hAnsi="Times New Roman"/>
          <w:sz w:val="24"/>
          <w:szCs w:val="24"/>
          <w:lang w:val="kk-KZ" w:eastAsia="ru-RU"/>
        </w:rPr>
        <w:t>с</w:t>
      </w:r>
      <w:r w:rsidR="00586E64" w:rsidRPr="0066551E">
        <w:rPr>
          <w:rFonts w:ascii="Times New Roman" w:eastAsia="Times New Roman" w:hAnsi="Times New Roman"/>
          <w:sz w:val="24"/>
          <w:szCs w:val="24"/>
          <w:lang w:val="kk-KZ" w:eastAsia="ru-RU"/>
        </w:rPr>
        <w:t>урет 1)</w:t>
      </w:r>
      <w:r w:rsidR="00DC61C1" w:rsidRPr="0066551E">
        <w:rPr>
          <w:rFonts w:ascii="Times New Roman" w:eastAsia="Times New Roman" w:hAnsi="Times New Roman"/>
          <w:sz w:val="24"/>
          <w:szCs w:val="24"/>
          <w:lang w:val="kk-KZ" w:eastAsia="ru-RU"/>
        </w:rPr>
        <w:t>.</w:t>
      </w:r>
      <w:r w:rsidR="00EC5CA8" w:rsidRPr="0066551E">
        <w:rPr>
          <w:lang w:val="kk-KZ"/>
        </w:rPr>
        <w:t xml:space="preserve"> </w:t>
      </w:r>
      <w:bookmarkStart w:id="27" w:name="_Hlk85057887"/>
    </w:p>
    <w:p w14:paraId="5A106A10" w14:textId="77777777"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noProof/>
          <w:sz w:val="24"/>
          <w:szCs w:val="24"/>
          <w:lang w:val="en-US"/>
        </w:rPr>
        <w:drawing>
          <wp:inline distT="0" distB="0" distL="0" distR="0" wp14:anchorId="10695A1A" wp14:editId="33A87E2D">
            <wp:extent cx="5087155" cy="2002665"/>
            <wp:effectExtent l="0" t="0" r="18415"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C1DDF9" w14:textId="77777777" w:rsidR="00DC61C1" w:rsidRPr="0066551E" w:rsidRDefault="00DC61C1" w:rsidP="00DC61C1">
      <w:pPr>
        <w:pStyle w:val="af7"/>
        <w:spacing w:after="0" w:line="360" w:lineRule="auto"/>
        <w:ind w:firstLine="720"/>
        <w:jc w:val="center"/>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Сурет 1- Сауалнамаға қатысушылардың жұмыспен қамтылу жағдайы</w:t>
      </w:r>
    </w:p>
    <w:bookmarkEnd w:id="27"/>
    <w:p w14:paraId="226D8475" w14:textId="77777777"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p>
    <w:p w14:paraId="5E7F3EAA" w14:textId="6ADA21DB"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 xml:space="preserve">Жұмыспен қамтылған респонденттерге «Неліктен дәл осы жұмыс орнын таңдадыңыз?» деген сұрақ қойылғанда келесі жауаптар алынды: осы жұмыс түрі өзіме ұнайды (37,8%), осы ұжым ұнайды (22,9%), жоғары жалақы төлейді (22,3%), жұмыс уақыты икемді (17,6%), осы қызметті жұмыс жасап үйреніп қалдым (14,7%), басқа баламалы жұмыс орны табылмады (12,9%). Ұсынылған мәселе бойынша талдау жұмыстарын жалғастыру барысында әйел адамдары мен ер адамдардың пікірлерінің ерекшеліктері салыстырылды. Алынған деректер негізінде ер адамдар әйел адамдарға қарағанда өздеріне жұмыс ұжымы ұнайтындығын, жалақы көлемі қанғаттандыратындығын, жұмыс орнына үйреніп қалғандығын атап өтіп, сонымен қатар ер адамдар бойынша респонденттер «тағы басқа» нұсқасын көбірек таңдаған. Ал әйел адамдар оларға сол жасап жатырған жұмыстарының ұнайтындығын, жұмыс орнының орналасу орны, өздеріне ыңғайлы уақытта жұмыс жасай алатындығы, сонымен қатар </w:t>
      </w:r>
      <w:r w:rsidRPr="0066551E">
        <w:rPr>
          <w:rFonts w:ascii="Times New Roman" w:eastAsia="Times New Roman" w:hAnsi="Times New Roman"/>
          <w:sz w:val="24"/>
          <w:szCs w:val="24"/>
          <w:lang w:val="kk-KZ" w:eastAsia="ru-RU"/>
        </w:rPr>
        <w:lastRenderedPageBreak/>
        <w:t xml:space="preserve">икемді жұмыс уақыты ұнайтындығын атап өткен. Айта кететін жағдайлардың бірі, әйел адамдар ер адамдарға қарағанда сол кездегі ұсынылып отырған жұмыс орны бойынша басқа баламалардың жоқ екендігін көрсетеді. </w:t>
      </w:r>
    </w:p>
    <w:bookmarkEnd w:id="26"/>
    <w:p w14:paraId="04AEBB72" w14:textId="719063FF"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 xml:space="preserve">Ал жұмыспен қамту мәселесі бойынша «жұмыссыз» статусын таңдағандарға «Неліктен жұмыс таба алмай жүрсіздер» деген сұрақ қойылған болатын. Нәтижесі </w:t>
      </w:r>
      <w:r w:rsidR="00586E64" w:rsidRPr="0066551E">
        <w:rPr>
          <w:rFonts w:ascii="Times New Roman" w:eastAsia="Times New Roman" w:hAnsi="Times New Roman"/>
          <w:sz w:val="24"/>
          <w:szCs w:val="24"/>
          <w:lang w:val="kk-KZ" w:eastAsia="ru-RU"/>
        </w:rPr>
        <w:t>2</w:t>
      </w:r>
      <w:r w:rsidR="00463854" w:rsidRPr="0066551E">
        <w:rPr>
          <w:rFonts w:ascii="Times New Roman" w:eastAsia="Times New Roman" w:hAnsi="Times New Roman"/>
          <w:sz w:val="24"/>
          <w:szCs w:val="24"/>
          <w:lang w:val="kk-KZ" w:eastAsia="ru-RU"/>
        </w:rPr>
        <w:t>-су</w:t>
      </w:r>
      <w:r w:rsidRPr="0066551E">
        <w:rPr>
          <w:rFonts w:ascii="Times New Roman" w:eastAsia="Times New Roman" w:hAnsi="Times New Roman"/>
          <w:sz w:val="24"/>
          <w:szCs w:val="24"/>
          <w:lang w:val="kk-KZ" w:eastAsia="ru-RU"/>
        </w:rPr>
        <w:t>рет</w:t>
      </w:r>
      <w:r w:rsidR="00463854" w:rsidRPr="0066551E">
        <w:rPr>
          <w:rFonts w:ascii="Times New Roman" w:eastAsia="Times New Roman" w:hAnsi="Times New Roman"/>
          <w:sz w:val="24"/>
          <w:szCs w:val="24"/>
          <w:lang w:val="kk-KZ" w:eastAsia="ru-RU"/>
        </w:rPr>
        <w:t>те</w:t>
      </w:r>
      <w:r w:rsidRPr="0066551E">
        <w:rPr>
          <w:rFonts w:ascii="Times New Roman" w:eastAsia="Times New Roman" w:hAnsi="Times New Roman"/>
          <w:sz w:val="24"/>
          <w:szCs w:val="24"/>
          <w:lang w:val="kk-KZ" w:eastAsia="ru-RU"/>
        </w:rPr>
        <w:t xml:space="preserve"> көрсетілген. </w:t>
      </w:r>
    </w:p>
    <w:p w14:paraId="3E59A9E1" w14:textId="77777777"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noProof/>
          <w:sz w:val="24"/>
          <w:szCs w:val="24"/>
          <w:lang w:val="en-US"/>
        </w:rPr>
        <w:drawing>
          <wp:inline distT="0" distB="0" distL="0" distR="0" wp14:anchorId="2B42FC68" wp14:editId="6666711A">
            <wp:extent cx="5295900" cy="15335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D6EFB0" w14:textId="1EBEE271" w:rsidR="00DC61C1" w:rsidRPr="0066551E" w:rsidRDefault="00DC61C1" w:rsidP="00DC61C1">
      <w:pPr>
        <w:pStyle w:val="af7"/>
        <w:spacing w:after="0" w:line="360" w:lineRule="auto"/>
        <w:ind w:firstLine="720"/>
        <w:jc w:val="center"/>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 xml:space="preserve">Сурет </w:t>
      </w:r>
      <w:r w:rsidR="00586E64" w:rsidRPr="0066551E">
        <w:rPr>
          <w:rFonts w:ascii="Times New Roman" w:hAnsi="Times New Roman"/>
          <w:i w:val="0"/>
          <w:color w:val="auto"/>
          <w:sz w:val="24"/>
          <w:szCs w:val="24"/>
          <w:lang w:val="kk-KZ"/>
        </w:rPr>
        <w:t>2</w:t>
      </w:r>
      <w:r w:rsidR="00097AF8" w:rsidRPr="0066551E">
        <w:rPr>
          <w:rFonts w:ascii="Times New Roman" w:hAnsi="Times New Roman"/>
          <w:i w:val="0"/>
          <w:color w:val="auto"/>
          <w:sz w:val="24"/>
          <w:szCs w:val="24"/>
          <w:lang w:val="kk-KZ"/>
        </w:rPr>
        <w:t>-</w:t>
      </w:r>
      <w:r w:rsidRPr="0066551E">
        <w:rPr>
          <w:rFonts w:ascii="Times New Roman" w:hAnsi="Times New Roman"/>
          <w:i w:val="0"/>
          <w:color w:val="auto"/>
          <w:sz w:val="24"/>
          <w:szCs w:val="24"/>
          <w:lang w:val="kk-KZ"/>
        </w:rPr>
        <w:t xml:space="preserve"> Респонденттердің жұмыс жасамауының себептері</w:t>
      </w:r>
    </w:p>
    <w:p w14:paraId="759F0E73" w14:textId="77777777" w:rsidR="00DC0F15" w:rsidRDefault="00DC0F15" w:rsidP="0003070A">
      <w:pPr>
        <w:spacing w:after="0" w:line="360" w:lineRule="auto"/>
        <w:ind w:firstLine="720"/>
        <w:jc w:val="both"/>
        <w:rPr>
          <w:rFonts w:ascii="Times New Roman" w:eastAsia="Times New Roman" w:hAnsi="Times New Roman"/>
          <w:sz w:val="24"/>
          <w:szCs w:val="24"/>
          <w:lang w:val="kk-KZ" w:eastAsia="ru-RU"/>
        </w:rPr>
      </w:pPr>
    </w:p>
    <w:p w14:paraId="382D6073" w14:textId="50EED646" w:rsidR="0003070A" w:rsidRPr="0066551E" w:rsidRDefault="0003070A" w:rsidP="0003070A">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Басты себе</w:t>
      </w:r>
      <w:r w:rsidR="00FA5262" w:rsidRPr="0066551E">
        <w:rPr>
          <w:rFonts w:ascii="Times New Roman" w:eastAsia="Times New Roman" w:hAnsi="Times New Roman"/>
          <w:sz w:val="24"/>
          <w:szCs w:val="24"/>
          <w:lang w:val="kk-KZ" w:eastAsia="ru-RU"/>
        </w:rPr>
        <w:t>б</w:t>
      </w:r>
      <w:r w:rsidRPr="0066551E">
        <w:rPr>
          <w:rFonts w:ascii="Times New Roman" w:eastAsia="Times New Roman" w:hAnsi="Times New Roman"/>
          <w:sz w:val="24"/>
          <w:szCs w:val="24"/>
          <w:lang w:val="kk-KZ" w:eastAsia="ru-RU"/>
        </w:rPr>
        <w:t xml:space="preserve">і: жастардың басым бөлігі (29,4%) пандемия кезеңінде шағын және орта кәсіпорындардың жабылуына байланысты жұмыссыз қалған. Ал қалған респонденттер (22,8%) өз жауаптарын берді. Олардың арасында «студент қатарындамын», «білім алудамын», «бала күтімімен үйде отырмын», басқаша айтқанда «басқа себеп» бөлігіне «жұмыс іздеу қажеттілігі жоқ» (18%) деген нұсқалар жиі кездеседі. </w:t>
      </w:r>
    </w:p>
    <w:p w14:paraId="20B5E956" w14:textId="7B541187"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Сауалнамаға қатысқан ер адамдар мен әйел адамдардың жауаптарын салыстыра отырып, пандемия уақытында шағын және орта кәсіпорындардың жабылуына байланысты ер адамдардың басым бөлігі жұмыссыз қалғандығын байқаймыз, ал әйел адамдар өз жауаптарын берген (</w:t>
      </w:r>
      <w:r w:rsidR="0007449B">
        <w:rPr>
          <w:rFonts w:ascii="Times New Roman" w:eastAsia="Times New Roman" w:hAnsi="Times New Roman"/>
          <w:sz w:val="24"/>
          <w:szCs w:val="24"/>
          <w:lang w:val="kk-KZ" w:eastAsia="ru-RU"/>
        </w:rPr>
        <w:t>к</w:t>
      </w:r>
      <w:r w:rsidRPr="0066551E">
        <w:rPr>
          <w:rFonts w:ascii="Times New Roman" w:eastAsia="Times New Roman" w:hAnsi="Times New Roman"/>
          <w:sz w:val="24"/>
          <w:szCs w:val="24"/>
          <w:lang w:val="kk-KZ" w:eastAsia="ru-RU"/>
        </w:rPr>
        <w:t xml:space="preserve">есте </w:t>
      </w:r>
      <w:r w:rsidR="00586E64" w:rsidRPr="0066551E">
        <w:rPr>
          <w:rFonts w:ascii="Times New Roman" w:eastAsia="Times New Roman" w:hAnsi="Times New Roman"/>
          <w:sz w:val="24"/>
          <w:szCs w:val="24"/>
          <w:lang w:val="kk-KZ" w:eastAsia="ru-RU"/>
        </w:rPr>
        <w:t>2</w:t>
      </w:r>
      <w:r w:rsidRPr="0066551E">
        <w:rPr>
          <w:rFonts w:ascii="Times New Roman" w:eastAsia="Times New Roman" w:hAnsi="Times New Roman"/>
          <w:sz w:val="24"/>
          <w:szCs w:val="24"/>
          <w:lang w:val="kk-KZ" w:eastAsia="ru-RU"/>
        </w:rPr>
        <w:t xml:space="preserve"> қараңыз).</w:t>
      </w:r>
    </w:p>
    <w:p w14:paraId="6808A157" w14:textId="77777777" w:rsidR="000771FF" w:rsidRDefault="000771FF" w:rsidP="00463854">
      <w:pPr>
        <w:spacing w:after="0" w:line="360" w:lineRule="auto"/>
        <w:rPr>
          <w:rFonts w:ascii="Times New Roman" w:eastAsia="Times New Roman" w:hAnsi="Times New Roman"/>
          <w:sz w:val="24"/>
          <w:szCs w:val="24"/>
          <w:lang w:val="kk-KZ" w:eastAsia="ru-RU"/>
        </w:rPr>
      </w:pPr>
      <w:bookmarkStart w:id="28" w:name="_Hlk85060088"/>
    </w:p>
    <w:p w14:paraId="14055749" w14:textId="5F234B32" w:rsidR="00CE64E9" w:rsidRPr="0066551E" w:rsidRDefault="00CE64E9" w:rsidP="00463854">
      <w:pPr>
        <w:spacing w:after="0" w:line="360" w:lineRule="auto"/>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 xml:space="preserve">Кесте </w:t>
      </w:r>
      <w:r w:rsidR="00586E64" w:rsidRPr="0066551E">
        <w:rPr>
          <w:rFonts w:ascii="Times New Roman" w:eastAsia="Times New Roman" w:hAnsi="Times New Roman"/>
          <w:sz w:val="24"/>
          <w:szCs w:val="24"/>
          <w:lang w:val="kk-KZ" w:eastAsia="ru-RU"/>
        </w:rPr>
        <w:t>2-</w:t>
      </w:r>
      <w:r w:rsidRPr="0066551E">
        <w:rPr>
          <w:rFonts w:ascii="Times New Roman" w:hAnsi="Times New Roman"/>
          <w:sz w:val="24"/>
          <w:szCs w:val="24"/>
          <w:lang w:val="kk-KZ"/>
        </w:rPr>
        <w:t>Респонденттердің (әйел және ер адамдар)  жұмыс жасамауының себептері (%)</w:t>
      </w:r>
    </w:p>
    <w:tbl>
      <w:tblPr>
        <w:tblStyle w:val="af2"/>
        <w:tblpPr w:leftFromText="180" w:rightFromText="180" w:vertAnchor="text" w:horzAnchor="margin" w:tblpXSpec="center" w:tblpY="143"/>
        <w:tblW w:w="0" w:type="auto"/>
        <w:tblLook w:val="04A0" w:firstRow="1" w:lastRow="0" w:firstColumn="1" w:lastColumn="0" w:noHBand="0" w:noVBand="1"/>
      </w:tblPr>
      <w:tblGrid>
        <w:gridCol w:w="6946"/>
        <w:gridCol w:w="1276"/>
        <w:gridCol w:w="1240"/>
      </w:tblGrid>
      <w:tr w:rsidR="0066551E" w:rsidRPr="0066551E" w14:paraId="1D3CD00A" w14:textId="77777777" w:rsidTr="00586E64">
        <w:tc>
          <w:tcPr>
            <w:tcW w:w="6946" w:type="dxa"/>
          </w:tcPr>
          <w:p w14:paraId="2E094CFA" w14:textId="253AFEAD" w:rsidR="00CE64E9" w:rsidRPr="0066551E" w:rsidRDefault="00CE64E9" w:rsidP="003B7AEA">
            <w:pPr>
              <w:jc w:val="center"/>
              <w:rPr>
                <w:rFonts w:ascii="Times New Roman" w:eastAsia="Times New Roman" w:hAnsi="Times New Roman"/>
                <w:sz w:val="24"/>
                <w:szCs w:val="24"/>
              </w:rPr>
            </w:pPr>
            <w:r w:rsidRPr="0066551E">
              <w:rPr>
                <w:rFonts w:ascii="Times New Roman" w:eastAsia="Times New Roman" w:hAnsi="Times New Roman"/>
                <w:sz w:val="24"/>
                <w:szCs w:val="24"/>
              </w:rPr>
              <w:t>Респондент жұмыс жасамауының себептері</w:t>
            </w:r>
          </w:p>
        </w:tc>
        <w:tc>
          <w:tcPr>
            <w:tcW w:w="1276" w:type="dxa"/>
          </w:tcPr>
          <w:p w14:paraId="35DAD19C" w14:textId="77777777" w:rsidR="00CE64E9" w:rsidRPr="0066551E" w:rsidRDefault="00CE64E9" w:rsidP="003B7AEA">
            <w:pPr>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Ер адамдар</w:t>
            </w:r>
          </w:p>
        </w:tc>
        <w:tc>
          <w:tcPr>
            <w:tcW w:w="1240" w:type="dxa"/>
          </w:tcPr>
          <w:p w14:paraId="26A82FC1" w14:textId="77777777" w:rsidR="00CE64E9" w:rsidRPr="0066551E" w:rsidRDefault="00CE64E9" w:rsidP="003B7AEA">
            <w:pPr>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Әйел адамдар</w:t>
            </w:r>
          </w:p>
        </w:tc>
      </w:tr>
      <w:tr w:rsidR="0066551E" w:rsidRPr="0066551E" w14:paraId="5E077CFD" w14:textId="77777777" w:rsidTr="003B7AEA">
        <w:tc>
          <w:tcPr>
            <w:tcW w:w="6946" w:type="dxa"/>
          </w:tcPr>
          <w:p w14:paraId="4105C9B4" w14:textId="77777777" w:rsidR="00CE64E9" w:rsidRPr="0066551E" w:rsidRDefault="00CE64E9"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Мамандығы бойынша жұмыс жоқ</w:t>
            </w:r>
          </w:p>
        </w:tc>
        <w:tc>
          <w:tcPr>
            <w:tcW w:w="1276" w:type="dxa"/>
            <w:shd w:val="clear" w:color="auto" w:fill="auto"/>
            <w:vAlign w:val="center"/>
          </w:tcPr>
          <w:p w14:paraId="1617CF77"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11,8</w:t>
            </w:r>
          </w:p>
        </w:tc>
        <w:tc>
          <w:tcPr>
            <w:tcW w:w="1240" w:type="dxa"/>
            <w:shd w:val="clear" w:color="auto" w:fill="auto"/>
            <w:vAlign w:val="center"/>
          </w:tcPr>
          <w:p w14:paraId="2A7ED03D"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10,1</w:t>
            </w:r>
          </w:p>
        </w:tc>
      </w:tr>
      <w:tr w:rsidR="0066551E" w:rsidRPr="0066551E" w14:paraId="4E0243EF" w14:textId="77777777" w:rsidTr="003B7AEA">
        <w:tc>
          <w:tcPr>
            <w:tcW w:w="6946" w:type="dxa"/>
          </w:tcPr>
          <w:p w14:paraId="6052E507" w14:textId="77777777" w:rsidR="00CE64E9" w:rsidRPr="0066551E" w:rsidRDefault="00CE64E9"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Жұмыссыздық деңгейі өте жоғары</w:t>
            </w:r>
          </w:p>
        </w:tc>
        <w:tc>
          <w:tcPr>
            <w:tcW w:w="1276" w:type="dxa"/>
            <w:shd w:val="clear" w:color="auto" w:fill="auto"/>
            <w:vAlign w:val="center"/>
          </w:tcPr>
          <w:p w14:paraId="672925B1"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16,9</w:t>
            </w:r>
          </w:p>
        </w:tc>
        <w:tc>
          <w:tcPr>
            <w:tcW w:w="1240" w:type="dxa"/>
            <w:shd w:val="clear" w:color="auto" w:fill="auto"/>
            <w:vAlign w:val="center"/>
          </w:tcPr>
          <w:p w14:paraId="3097E393"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13,9</w:t>
            </w:r>
          </w:p>
        </w:tc>
      </w:tr>
      <w:tr w:rsidR="0066551E" w:rsidRPr="0066551E" w14:paraId="343B4E51" w14:textId="77777777" w:rsidTr="003B7AEA">
        <w:tc>
          <w:tcPr>
            <w:tcW w:w="6946" w:type="dxa"/>
          </w:tcPr>
          <w:p w14:paraId="47F5173E" w14:textId="77777777" w:rsidR="00CE64E9" w:rsidRPr="0066551E" w:rsidRDefault="00CE64E9"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Пандемия нәтижесінде шағын және орта бизнес кәсіпорындарының жабылуы</w:t>
            </w:r>
          </w:p>
        </w:tc>
        <w:tc>
          <w:tcPr>
            <w:tcW w:w="1276" w:type="dxa"/>
            <w:shd w:val="clear" w:color="auto" w:fill="auto"/>
            <w:vAlign w:val="center"/>
          </w:tcPr>
          <w:p w14:paraId="20898330"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25,1</w:t>
            </w:r>
          </w:p>
        </w:tc>
        <w:tc>
          <w:tcPr>
            <w:tcW w:w="1240" w:type="dxa"/>
            <w:shd w:val="clear" w:color="auto" w:fill="auto"/>
            <w:vAlign w:val="center"/>
          </w:tcPr>
          <w:p w14:paraId="567A7DDC"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24,3</w:t>
            </w:r>
          </w:p>
        </w:tc>
      </w:tr>
      <w:tr w:rsidR="0066551E" w:rsidRPr="0066551E" w14:paraId="5D2F5034" w14:textId="77777777" w:rsidTr="003B7AEA">
        <w:tc>
          <w:tcPr>
            <w:tcW w:w="6946" w:type="dxa"/>
          </w:tcPr>
          <w:p w14:paraId="62385AC2" w14:textId="77777777" w:rsidR="00CE64E9" w:rsidRPr="0066551E" w:rsidRDefault="00CE64E9"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Әр түрлі белгілер бойынша дискриминация</w:t>
            </w:r>
          </w:p>
        </w:tc>
        <w:tc>
          <w:tcPr>
            <w:tcW w:w="1276" w:type="dxa"/>
            <w:shd w:val="clear" w:color="auto" w:fill="auto"/>
            <w:vAlign w:val="center"/>
          </w:tcPr>
          <w:p w14:paraId="26FE9C72"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5,5</w:t>
            </w:r>
          </w:p>
        </w:tc>
        <w:tc>
          <w:tcPr>
            <w:tcW w:w="1240" w:type="dxa"/>
            <w:shd w:val="clear" w:color="auto" w:fill="auto"/>
            <w:vAlign w:val="center"/>
          </w:tcPr>
          <w:p w14:paraId="10C47E55"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7,1</w:t>
            </w:r>
          </w:p>
        </w:tc>
      </w:tr>
      <w:tr w:rsidR="0066551E" w:rsidRPr="0066551E" w14:paraId="22664A0A" w14:textId="77777777" w:rsidTr="003B7AEA">
        <w:tc>
          <w:tcPr>
            <w:tcW w:w="6946" w:type="dxa"/>
          </w:tcPr>
          <w:p w14:paraId="7B24C61C" w14:textId="77777777" w:rsidR="00CE64E9" w:rsidRPr="0066551E" w:rsidRDefault="00CE64E9"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Заманауи жағдайларға байданысты дағдының болмауы</w:t>
            </w:r>
          </w:p>
        </w:tc>
        <w:tc>
          <w:tcPr>
            <w:tcW w:w="1276" w:type="dxa"/>
            <w:shd w:val="clear" w:color="auto" w:fill="auto"/>
            <w:vAlign w:val="center"/>
          </w:tcPr>
          <w:p w14:paraId="4CD11D9A"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8,9</w:t>
            </w:r>
          </w:p>
        </w:tc>
        <w:tc>
          <w:tcPr>
            <w:tcW w:w="1240" w:type="dxa"/>
            <w:shd w:val="clear" w:color="auto" w:fill="auto"/>
            <w:vAlign w:val="center"/>
          </w:tcPr>
          <w:p w14:paraId="0D69797C"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9,1</w:t>
            </w:r>
          </w:p>
        </w:tc>
      </w:tr>
      <w:tr w:rsidR="0066551E" w:rsidRPr="0066551E" w14:paraId="2F39F1B8" w14:textId="77777777" w:rsidTr="003B7AEA">
        <w:tc>
          <w:tcPr>
            <w:tcW w:w="6946" w:type="dxa"/>
          </w:tcPr>
          <w:p w14:paraId="493319C1" w14:textId="77777777" w:rsidR="00CE64E9" w:rsidRPr="0066551E" w:rsidRDefault="00CE64E9"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Жұмыс іздеу ниетінің/ себептерінің болмауы</w:t>
            </w:r>
          </w:p>
        </w:tc>
        <w:tc>
          <w:tcPr>
            <w:tcW w:w="1276" w:type="dxa"/>
            <w:shd w:val="clear" w:color="auto" w:fill="auto"/>
            <w:vAlign w:val="center"/>
          </w:tcPr>
          <w:p w14:paraId="486FDCD3"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16,8</w:t>
            </w:r>
          </w:p>
        </w:tc>
        <w:tc>
          <w:tcPr>
            <w:tcW w:w="1240" w:type="dxa"/>
            <w:shd w:val="clear" w:color="auto" w:fill="auto"/>
            <w:vAlign w:val="center"/>
          </w:tcPr>
          <w:p w14:paraId="06777115"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14,1</w:t>
            </w:r>
          </w:p>
        </w:tc>
      </w:tr>
      <w:tr w:rsidR="0066551E" w:rsidRPr="0066551E" w14:paraId="56706DEF" w14:textId="77777777" w:rsidTr="003B7AEA">
        <w:tc>
          <w:tcPr>
            <w:tcW w:w="6946" w:type="dxa"/>
          </w:tcPr>
          <w:p w14:paraId="5CFAF76F" w14:textId="77777777" w:rsidR="00CE64E9" w:rsidRPr="0066551E" w:rsidRDefault="00CE64E9" w:rsidP="00CE64E9">
            <w:pPr>
              <w:rPr>
                <w:rFonts w:ascii="Times New Roman" w:eastAsia="Times New Roman" w:hAnsi="Times New Roman"/>
                <w:sz w:val="24"/>
                <w:szCs w:val="24"/>
              </w:rPr>
            </w:pPr>
            <w:r w:rsidRPr="0066551E">
              <w:rPr>
                <w:rFonts w:ascii="Times New Roman" w:eastAsia="Times New Roman" w:hAnsi="Times New Roman"/>
                <w:sz w:val="24"/>
                <w:szCs w:val="24"/>
              </w:rPr>
              <w:t>Басқа себеп</w:t>
            </w:r>
          </w:p>
        </w:tc>
        <w:tc>
          <w:tcPr>
            <w:tcW w:w="1276" w:type="dxa"/>
            <w:shd w:val="clear" w:color="auto" w:fill="auto"/>
            <w:vAlign w:val="center"/>
          </w:tcPr>
          <w:p w14:paraId="22F34421"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15,1</w:t>
            </w:r>
          </w:p>
        </w:tc>
        <w:tc>
          <w:tcPr>
            <w:tcW w:w="1240" w:type="dxa"/>
            <w:shd w:val="clear" w:color="auto" w:fill="auto"/>
            <w:vAlign w:val="center"/>
          </w:tcPr>
          <w:p w14:paraId="6989618E" w14:textId="77777777" w:rsidR="00CE64E9" w:rsidRPr="0066551E" w:rsidRDefault="00CE64E9" w:rsidP="00DC0F15">
            <w:pPr>
              <w:jc w:val="center"/>
              <w:rPr>
                <w:rFonts w:ascii="Times New Roman" w:eastAsia="Times New Roman" w:hAnsi="Times New Roman"/>
                <w:sz w:val="24"/>
                <w:szCs w:val="24"/>
              </w:rPr>
            </w:pPr>
            <w:r w:rsidRPr="0066551E">
              <w:rPr>
                <w:rFonts w:ascii="Times New Roman" w:eastAsia="Times New Roman" w:hAnsi="Times New Roman"/>
                <w:sz w:val="24"/>
                <w:szCs w:val="24"/>
              </w:rPr>
              <w:t>21,3</w:t>
            </w:r>
          </w:p>
        </w:tc>
      </w:tr>
      <w:bookmarkEnd w:id="28"/>
    </w:tbl>
    <w:p w14:paraId="21E8BE6C" w14:textId="77777777" w:rsidR="0007449B" w:rsidRDefault="0007449B" w:rsidP="0003070A">
      <w:pPr>
        <w:spacing w:after="0" w:line="360" w:lineRule="auto"/>
        <w:ind w:firstLine="720"/>
        <w:jc w:val="both"/>
        <w:rPr>
          <w:rFonts w:ascii="Times New Roman" w:eastAsia="Times New Roman" w:hAnsi="Times New Roman"/>
          <w:sz w:val="24"/>
          <w:szCs w:val="24"/>
          <w:lang w:val="kk-KZ" w:eastAsia="ru-RU"/>
        </w:rPr>
      </w:pPr>
    </w:p>
    <w:p w14:paraId="51CD13FD" w14:textId="50853901" w:rsidR="0003070A" w:rsidRPr="0066551E" w:rsidRDefault="0003070A" w:rsidP="0003070A">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lastRenderedPageBreak/>
        <w:t>Тұрғылықты мекен жайлары бойынша респонденттердің жұмыс жасамау себептеріне талдау жасайық. Мамандықтары бойынша жұмыстың жоқ екендігін Солтүстік-Қазақстан облысының (18,6%), Жамбыл облысының (18%)  және Нұрсұлтан қаласының (14,9%) тұрғындары атап өткен. Ақмола (23,4%) мен Маңғыстау облыстары (23,3%), Шымкент қаласының тұрғындары (19,8%) жұмыссыздықтың жоғары деңгейін нұсқады. Пандемия салдары бойынша шағын және орта кәсіпорындардың жабылуынан Шығыс Қазақстан облыстары (32,5%), Түркістан (32,3%) және Қызылорда облыстарының тұрғындары (28,1%) жұмыссыз қалған. Қандай-да бір белгілер бойынша дискриминациялардың болуы Қостанай облысында (12,6%), Солтүстік Қазақстан облысында (9,8%), Павлодарда (9,3%) орын алған.</w:t>
      </w:r>
    </w:p>
    <w:p w14:paraId="7A2612D3" w14:textId="17BF9842"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Заманауи жағдай талабына сәйкес дағдылардың болмауы Шығыс Қазақстан облыстарының (20,5%), Алматы облысының (15,8%), Солтүстік Қазақстан облысының (12,7%) тұрғындары арасында кездеседі. Солтүстік Қазақстан облыстары (28,4%), Қарағанды облысы (21,3%), Нұрсұлтан қаласының (19%) тұрғындары жұмыс жасау ниетіміз немесе жұмыс іздеу қажеттілігі жоқ деп жауап берді. «Басқа» категориясын Қызылорда облысының (38,5%), Батыс Қазақстан облысының (30,6%), Түркістан облысының (30,1%) тұрғындары белгілеген.</w:t>
      </w:r>
    </w:p>
    <w:p w14:paraId="68A3764D" w14:textId="6BC44125"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 xml:space="preserve">Келесіде респонденттерден жұмыс іздеу үшін Қазақстанның басқа аймақтарына қоныс аудару мәселелері туралы сұрақтар қойылған еді. Сауалнамаға қатысқандардың төрттен үш бөлігі (72,9%) жұмыс іздеу үшін Қазақстанның басқа аймақтарына көшу қажет емес деп санайды </w:t>
      </w:r>
      <w:r w:rsidR="0007449B">
        <w:rPr>
          <w:rFonts w:ascii="Times New Roman" w:eastAsia="Times New Roman" w:hAnsi="Times New Roman"/>
          <w:sz w:val="24"/>
          <w:szCs w:val="24"/>
          <w:lang w:val="kk-KZ" w:eastAsia="ru-RU"/>
        </w:rPr>
        <w:t>(су</w:t>
      </w:r>
      <w:r w:rsidRPr="0066551E">
        <w:rPr>
          <w:rFonts w:ascii="Times New Roman" w:eastAsia="Times New Roman" w:hAnsi="Times New Roman"/>
          <w:sz w:val="24"/>
          <w:szCs w:val="24"/>
          <w:lang w:val="kk-KZ" w:eastAsia="ru-RU"/>
        </w:rPr>
        <w:t>рет</w:t>
      </w:r>
      <w:r w:rsidR="00097AF8" w:rsidRPr="0066551E">
        <w:rPr>
          <w:rFonts w:ascii="Times New Roman" w:eastAsia="Times New Roman" w:hAnsi="Times New Roman"/>
          <w:sz w:val="24"/>
          <w:szCs w:val="24"/>
          <w:lang w:val="kk-KZ" w:eastAsia="ru-RU"/>
        </w:rPr>
        <w:t xml:space="preserve"> </w:t>
      </w:r>
      <w:r w:rsidR="00586E64" w:rsidRPr="0066551E">
        <w:rPr>
          <w:rFonts w:ascii="Times New Roman" w:eastAsia="Times New Roman" w:hAnsi="Times New Roman"/>
          <w:sz w:val="24"/>
          <w:szCs w:val="24"/>
          <w:lang w:val="kk-KZ" w:eastAsia="ru-RU"/>
        </w:rPr>
        <w:t>3</w:t>
      </w:r>
      <w:r w:rsidRPr="0066551E">
        <w:rPr>
          <w:rFonts w:ascii="Times New Roman" w:eastAsia="Times New Roman" w:hAnsi="Times New Roman"/>
          <w:sz w:val="24"/>
          <w:szCs w:val="24"/>
          <w:lang w:val="kk-KZ" w:eastAsia="ru-RU"/>
        </w:rPr>
        <w:t xml:space="preserve">). </w:t>
      </w:r>
    </w:p>
    <w:p w14:paraId="61FE5345" w14:textId="77777777"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noProof/>
          <w:lang w:val="en-US"/>
        </w:rPr>
        <w:drawing>
          <wp:inline distT="0" distB="0" distL="0" distR="0" wp14:anchorId="18808383" wp14:editId="70B442CD">
            <wp:extent cx="5410200" cy="236014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C71479" w14:textId="77777777" w:rsidR="009F7B2C" w:rsidRPr="0066551E" w:rsidRDefault="009F7B2C" w:rsidP="003B7AEA">
      <w:pPr>
        <w:pStyle w:val="af7"/>
        <w:spacing w:after="0"/>
        <w:ind w:firstLine="709"/>
        <w:jc w:val="center"/>
        <w:rPr>
          <w:rFonts w:ascii="Times New Roman" w:hAnsi="Times New Roman"/>
          <w:i w:val="0"/>
          <w:color w:val="auto"/>
          <w:sz w:val="24"/>
          <w:szCs w:val="24"/>
          <w:lang w:val="kk-KZ"/>
        </w:rPr>
      </w:pPr>
    </w:p>
    <w:p w14:paraId="74CD5C19" w14:textId="50E1A6C1" w:rsidR="00DC61C1" w:rsidRPr="0066551E" w:rsidRDefault="00DC61C1" w:rsidP="003B7AEA">
      <w:pPr>
        <w:pStyle w:val="af7"/>
        <w:spacing w:after="0"/>
        <w:ind w:firstLine="709"/>
        <w:jc w:val="center"/>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 xml:space="preserve">Сурет </w:t>
      </w:r>
      <w:r w:rsidR="00586E64" w:rsidRPr="0066551E">
        <w:rPr>
          <w:rFonts w:ascii="Times New Roman" w:hAnsi="Times New Roman"/>
          <w:i w:val="0"/>
          <w:color w:val="auto"/>
          <w:sz w:val="24"/>
          <w:szCs w:val="24"/>
          <w:lang w:val="kk-KZ"/>
        </w:rPr>
        <w:t>3</w:t>
      </w:r>
      <w:r w:rsidR="00097AF8" w:rsidRPr="0066551E">
        <w:rPr>
          <w:rFonts w:ascii="Times New Roman" w:hAnsi="Times New Roman"/>
          <w:i w:val="0"/>
          <w:color w:val="auto"/>
          <w:sz w:val="24"/>
          <w:szCs w:val="24"/>
          <w:lang w:val="kk-KZ"/>
        </w:rPr>
        <w:t xml:space="preserve"> -</w:t>
      </w:r>
      <w:r w:rsidRPr="0066551E">
        <w:rPr>
          <w:rFonts w:ascii="Times New Roman" w:hAnsi="Times New Roman"/>
          <w:i w:val="0"/>
          <w:color w:val="auto"/>
          <w:sz w:val="24"/>
          <w:szCs w:val="24"/>
          <w:lang w:val="kk-KZ"/>
        </w:rPr>
        <w:t>Жұмысқа орналасу үшін Қазақстанның басқа аймақтарына қоныс аударғысы келетіндер</w:t>
      </w:r>
    </w:p>
    <w:p w14:paraId="5247088D" w14:textId="77777777" w:rsidR="0003070A" w:rsidRPr="0066551E" w:rsidRDefault="0003070A" w:rsidP="00DC61C1">
      <w:pPr>
        <w:spacing w:after="0" w:line="360" w:lineRule="auto"/>
        <w:ind w:firstLine="720"/>
        <w:jc w:val="both"/>
        <w:rPr>
          <w:rFonts w:ascii="Times New Roman" w:eastAsia="Times New Roman" w:hAnsi="Times New Roman"/>
          <w:sz w:val="24"/>
          <w:szCs w:val="24"/>
          <w:lang w:val="kk-KZ" w:eastAsia="ru-RU"/>
        </w:rPr>
      </w:pPr>
    </w:p>
    <w:p w14:paraId="055329B7" w14:textId="2F8FCB2C"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lastRenderedPageBreak/>
        <w:t>Сонымен қатар, ер адамдар әйел адамдарға қарағанда жұмысқа орналасу үшін Қазақстанның басқа аймақтарына қоныс аударуға ниет білдіреді екен</w:t>
      </w:r>
      <w:r w:rsidR="00FB32F1" w:rsidRPr="0066551E">
        <w:rPr>
          <w:rFonts w:ascii="Times New Roman" w:eastAsia="Times New Roman" w:hAnsi="Times New Roman"/>
          <w:sz w:val="24"/>
          <w:szCs w:val="24"/>
          <w:lang w:val="kk-KZ" w:eastAsia="ru-RU"/>
        </w:rPr>
        <w:t xml:space="preserve">, </w:t>
      </w:r>
      <w:r w:rsidRPr="0066551E">
        <w:rPr>
          <w:rFonts w:ascii="Times New Roman" w:eastAsia="Times New Roman" w:hAnsi="Times New Roman"/>
          <w:sz w:val="24"/>
          <w:szCs w:val="24"/>
          <w:lang w:val="kk-KZ" w:eastAsia="ru-RU"/>
        </w:rPr>
        <w:t xml:space="preserve">28,1% </w:t>
      </w:r>
      <w:r w:rsidR="00FB32F1" w:rsidRPr="0066551E">
        <w:rPr>
          <w:rFonts w:ascii="Times New Roman" w:eastAsia="Times New Roman" w:hAnsi="Times New Roman"/>
          <w:sz w:val="24"/>
          <w:szCs w:val="24"/>
          <w:lang w:val="kk-KZ" w:eastAsia="ru-RU"/>
        </w:rPr>
        <w:t>және</w:t>
      </w:r>
      <w:r w:rsidRPr="0066551E">
        <w:rPr>
          <w:rFonts w:ascii="Times New Roman" w:eastAsia="Times New Roman" w:hAnsi="Times New Roman"/>
          <w:sz w:val="24"/>
          <w:szCs w:val="24"/>
          <w:lang w:val="kk-KZ" w:eastAsia="ru-RU"/>
        </w:rPr>
        <w:t xml:space="preserve"> 26,6% сәйкесінше</w:t>
      </w:r>
      <w:r w:rsidR="00FB32F1" w:rsidRPr="0066551E">
        <w:rPr>
          <w:rFonts w:ascii="Times New Roman" w:eastAsia="Times New Roman" w:hAnsi="Times New Roman"/>
          <w:sz w:val="24"/>
          <w:szCs w:val="24"/>
          <w:lang w:val="kk-KZ" w:eastAsia="ru-RU"/>
        </w:rPr>
        <w:t xml:space="preserve"> (</w:t>
      </w:r>
      <w:r w:rsidR="0007449B">
        <w:rPr>
          <w:rFonts w:ascii="Times New Roman" w:eastAsia="Times New Roman" w:hAnsi="Times New Roman"/>
          <w:sz w:val="24"/>
          <w:szCs w:val="24"/>
          <w:lang w:val="kk-KZ" w:eastAsia="ru-RU"/>
        </w:rPr>
        <w:t>к</w:t>
      </w:r>
      <w:r w:rsidR="00FB32F1" w:rsidRPr="0066551E">
        <w:rPr>
          <w:rFonts w:ascii="Times New Roman" w:eastAsia="Times New Roman" w:hAnsi="Times New Roman"/>
          <w:sz w:val="24"/>
          <w:szCs w:val="24"/>
          <w:lang w:val="kk-KZ" w:eastAsia="ru-RU"/>
        </w:rPr>
        <w:t>есте 3)</w:t>
      </w:r>
      <w:r w:rsidRPr="0066551E">
        <w:rPr>
          <w:rFonts w:ascii="Times New Roman" w:eastAsia="Times New Roman" w:hAnsi="Times New Roman"/>
          <w:sz w:val="24"/>
          <w:szCs w:val="24"/>
          <w:lang w:val="kk-KZ" w:eastAsia="ru-RU"/>
        </w:rPr>
        <w:t>.</w:t>
      </w:r>
    </w:p>
    <w:p w14:paraId="7514BD32" w14:textId="77777777" w:rsidR="007975E5" w:rsidRPr="0066551E" w:rsidRDefault="007975E5" w:rsidP="00DC61C1">
      <w:pPr>
        <w:spacing w:after="0" w:line="360" w:lineRule="auto"/>
        <w:ind w:firstLine="720"/>
        <w:jc w:val="both"/>
        <w:rPr>
          <w:rFonts w:ascii="Times New Roman" w:hAnsi="Times New Roman"/>
          <w:sz w:val="24"/>
          <w:szCs w:val="24"/>
          <w:lang w:val="kk-KZ"/>
        </w:rPr>
      </w:pPr>
    </w:p>
    <w:p w14:paraId="17CC7E3B" w14:textId="185E4F4B" w:rsidR="00DC61C1" w:rsidRPr="0066551E" w:rsidRDefault="00DC61C1" w:rsidP="003B7AEA">
      <w:pPr>
        <w:spacing w:after="0" w:line="240" w:lineRule="auto"/>
        <w:jc w:val="both"/>
        <w:rPr>
          <w:rFonts w:ascii="Times New Roman" w:eastAsia="Times New Roman" w:hAnsi="Times New Roman"/>
          <w:sz w:val="24"/>
          <w:szCs w:val="24"/>
          <w:lang w:val="kk-KZ" w:eastAsia="ru-RU"/>
        </w:rPr>
      </w:pPr>
      <w:r w:rsidRPr="0066551E">
        <w:rPr>
          <w:rFonts w:ascii="Times New Roman" w:hAnsi="Times New Roman"/>
          <w:sz w:val="24"/>
          <w:szCs w:val="24"/>
          <w:lang w:val="kk-KZ"/>
        </w:rPr>
        <w:t xml:space="preserve">Кесте </w:t>
      </w:r>
      <w:r w:rsidR="00586E64" w:rsidRPr="0066551E">
        <w:rPr>
          <w:rFonts w:ascii="Times New Roman" w:hAnsi="Times New Roman"/>
          <w:sz w:val="24"/>
          <w:szCs w:val="24"/>
          <w:lang w:val="kk-KZ"/>
        </w:rPr>
        <w:t>3-</w:t>
      </w:r>
      <w:r w:rsidRPr="0066551E">
        <w:rPr>
          <w:rFonts w:ascii="Times New Roman" w:hAnsi="Times New Roman"/>
          <w:sz w:val="24"/>
          <w:szCs w:val="24"/>
          <w:lang w:val="kk-KZ"/>
        </w:rPr>
        <w:t xml:space="preserve"> Жұмысқа орналасу үшін Қазақстанның басқа аймақтарына қоныс аударғысы келетіндер (ер адамдар және әйел адамдар) (%)</w:t>
      </w:r>
    </w:p>
    <w:tbl>
      <w:tblPr>
        <w:tblStyle w:val="af2"/>
        <w:tblW w:w="4841" w:type="pct"/>
        <w:jc w:val="center"/>
        <w:tblLook w:val="04A0" w:firstRow="1" w:lastRow="0" w:firstColumn="1" w:lastColumn="0" w:noHBand="0" w:noVBand="1"/>
      </w:tblPr>
      <w:tblGrid>
        <w:gridCol w:w="7204"/>
        <w:gridCol w:w="1162"/>
        <w:gridCol w:w="901"/>
      </w:tblGrid>
      <w:tr w:rsidR="0066551E" w:rsidRPr="0066551E" w14:paraId="652354F1" w14:textId="77777777" w:rsidTr="007975E5">
        <w:trPr>
          <w:cantSplit/>
          <w:trHeight w:val="20"/>
          <w:jc w:val="center"/>
        </w:trPr>
        <w:tc>
          <w:tcPr>
            <w:tcW w:w="3887" w:type="pct"/>
            <w:vAlign w:val="center"/>
          </w:tcPr>
          <w:p w14:paraId="1B135B8D" w14:textId="77777777" w:rsidR="00DC61C1" w:rsidRPr="0066551E" w:rsidRDefault="00DC61C1" w:rsidP="00953AD2">
            <w:pPr>
              <w:spacing w:line="360" w:lineRule="auto"/>
              <w:jc w:val="center"/>
              <w:rPr>
                <w:rFonts w:ascii="Times New Roman" w:eastAsia="Times New Roman" w:hAnsi="Times New Roman"/>
                <w:sz w:val="24"/>
                <w:szCs w:val="24"/>
                <w:lang w:val="kk-KZ"/>
              </w:rPr>
            </w:pPr>
            <w:r w:rsidRPr="0066551E">
              <w:rPr>
                <w:rFonts w:ascii="Times New Roman" w:hAnsi="Times New Roman"/>
                <w:sz w:val="24"/>
                <w:szCs w:val="24"/>
                <w:lang w:val="kk-KZ"/>
              </w:rPr>
              <w:t>Жұмысқа орналасу үшін Қазақстанның басқа аймақтарына қоныс аударғысы келетіндер</w:t>
            </w:r>
          </w:p>
        </w:tc>
        <w:tc>
          <w:tcPr>
            <w:tcW w:w="627" w:type="pct"/>
            <w:vAlign w:val="center"/>
          </w:tcPr>
          <w:p w14:paraId="50ABF9F4" w14:textId="77777777" w:rsidR="00DC61C1" w:rsidRPr="0066551E" w:rsidRDefault="00DC61C1" w:rsidP="00953AD2">
            <w:pPr>
              <w:spacing w:line="360" w:lineRule="auto"/>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Ия</w:t>
            </w:r>
          </w:p>
        </w:tc>
        <w:tc>
          <w:tcPr>
            <w:tcW w:w="486" w:type="pct"/>
            <w:vAlign w:val="center"/>
          </w:tcPr>
          <w:p w14:paraId="70A0D549" w14:textId="77777777" w:rsidR="00DC61C1" w:rsidRPr="0066551E" w:rsidRDefault="00DC61C1" w:rsidP="00953AD2">
            <w:pPr>
              <w:spacing w:line="360" w:lineRule="auto"/>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Жоқ</w:t>
            </w:r>
          </w:p>
        </w:tc>
      </w:tr>
      <w:tr w:rsidR="0066551E" w:rsidRPr="0066551E" w14:paraId="77484314" w14:textId="77777777" w:rsidTr="007975E5">
        <w:trPr>
          <w:cantSplit/>
          <w:trHeight w:val="20"/>
          <w:jc w:val="center"/>
        </w:trPr>
        <w:tc>
          <w:tcPr>
            <w:tcW w:w="3887" w:type="pct"/>
            <w:vAlign w:val="center"/>
          </w:tcPr>
          <w:p w14:paraId="177E9278" w14:textId="77777777" w:rsidR="00DC61C1" w:rsidRPr="0066551E" w:rsidRDefault="00DC61C1" w:rsidP="00953AD2">
            <w:pPr>
              <w:spacing w:line="360" w:lineRule="auto"/>
              <w:jc w:val="both"/>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Ер адамдар</w:t>
            </w:r>
          </w:p>
        </w:tc>
        <w:tc>
          <w:tcPr>
            <w:tcW w:w="627" w:type="pct"/>
            <w:vAlign w:val="center"/>
          </w:tcPr>
          <w:p w14:paraId="6DC5D52A" w14:textId="77777777" w:rsidR="00DC61C1" w:rsidRPr="0066551E" w:rsidRDefault="00DC61C1" w:rsidP="00FB32F1">
            <w:pPr>
              <w:spacing w:line="360" w:lineRule="auto"/>
              <w:jc w:val="center"/>
              <w:rPr>
                <w:rFonts w:ascii="Times New Roman" w:eastAsia="Times New Roman" w:hAnsi="Times New Roman"/>
                <w:sz w:val="24"/>
                <w:szCs w:val="24"/>
              </w:rPr>
            </w:pPr>
            <w:r w:rsidRPr="0066551E">
              <w:rPr>
                <w:rFonts w:ascii="Times New Roman" w:eastAsia="Times New Roman" w:hAnsi="Times New Roman"/>
                <w:sz w:val="24"/>
                <w:szCs w:val="24"/>
              </w:rPr>
              <w:t>28,1</w:t>
            </w:r>
          </w:p>
        </w:tc>
        <w:tc>
          <w:tcPr>
            <w:tcW w:w="486" w:type="pct"/>
            <w:vAlign w:val="center"/>
          </w:tcPr>
          <w:p w14:paraId="598FA8B6" w14:textId="77777777" w:rsidR="00DC61C1" w:rsidRPr="0066551E" w:rsidRDefault="00DC61C1" w:rsidP="00FB32F1">
            <w:pPr>
              <w:spacing w:line="360" w:lineRule="auto"/>
              <w:jc w:val="center"/>
              <w:rPr>
                <w:rFonts w:ascii="Times New Roman" w:eastAsia="Times New Roman" w:hAnsi="Times New Roman"/>
                <w:sz w:val="24"/>
                <w:szCs w:val="24"/>
              </w:rPr>
            </w:pPr>
            <w:r w:rsidRPr="0066551E">
              <w:rPr>
                <w:rFonts w:ascii="Times New Roman" w:eastAsia="Times New Roman" w:hAnsi="Times New Roman"/>
                <w:sz w:val="24"/>
                <w:szCs w:val="24"/>
              </w:rPr>
              <w:t>71,9</w:t>
            </w:r>
          </w:p>
        </w:tc>
      </w:tr>
      <w:tr w:rsidR="0066551E" w:rsidRPr="0066551E" w14:paraId="5AE10C4B" w14:textId="77777777" w:rsidTr="007975E5">
        <w:trPr>
          <w:cantSplit/>
          <w:trHeight w:val="20"/>
          <w:jc w:val="center"/>
        </w:trPr>
        <w:tc>
          <w:tcPr>
            <w:tcW w:w="3887" w:type="pct"/>
            <w:vAlign w:val="center"/>
          </w:tcPr>
          <w:p w14:paraId="2A4244DD" w14:textId="77777777" w:rsidR="00DC61C1" w:rsidRPr="0066551E" w:rsidRDefault="00DC61C1" w:rsidP="00953AD2">
            <w:pPr>
              <w:spacing w:line="360" w:lineRule="auto"/>
              <w:jc w:val="both"/>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Әйел адамдар</w:t>
            </w:r>
          </w:p>
        </w:tc>
        <w:tc>
          <w:tcPr>
            <w:tcW w:w="627" w:type="pct"/>
            <w:vAlign w:val="center"/>
          </w:tcPr>
          <w:p w14:paraId="4B5889A8" w14:textId="77777777" w:rsidR="00DC61C1" w:rsidRPr="0066551E" w:rsidRDefault="00DC61C1" w:rsidP="00FB32F1">
            <w:pPr>
              <w:spacing w:line="360" w:lineRule="auto"/>
              <w:jc w:val="center"/>
              <w:rPr>
                <w:rFonts w:ascii="Times New Roman" w:eastAsia="Times New Roman" w:hAnsi="Times New Roman"/>
                <w:sz w:val="24"/>
                <w:szCs w:val="24"/>
              </w:rPr>
            </w:pPr>
            <w:r w:rsidRPr="0066551E">
              <w:rPr>
                <w:rFonts w:ascii="Times New Roman" w:eastAsia="Times New Roman" w:hAnsi="Times New Roman"/>
                <w:sz w:val="24"/>
                <w:szCs w:val="24"/>
              </w:rPr>
              <w:t>26,6</w:t>
            </w:r>
          </w:p>
        </w:tc>
        <w:tc>
          <w:tcPr>
            <w:tcW w:w="486" w:type="pct"/>
            <w:vAlign w:val="center"/>
          </w:tcPr>
          <w:p w14:paraId="1EA5D4CA" w14:textId="77777777" w:rsidR="00DC61C1" w:rsidRPr="0066551E" w:rsidRDefault="00DC61C1" w:rsidP="00FB32F1">
            <w:pPr>
              <w:spacing w:line="360" w:lineRule="auto"/>
              <w:jc w:val="center"/>
              <w:rPr>
                <w:rFonts w:ascii="Times New Roman" w:eastAsia="Times New Roman" w:hAnsi="Times New Roman"/>
                <w:sz w:val="24"/>
                <w:szCs w:val="24"/>
              </w:rPr>
            </w:pPr>
            <w:r w:rsidRPr="0066551E">
              <w:rPr>
                <w:rFonts w:ascii="Times New Roman" w:eastAsia="Times New Roman" w:hAnsi="Times New Roman"/>
                <w:sz w:val="24"/>
                <w:szCs w:val="24"/>
              </w:rPr>
              <w:t>73,4</w:t>
            </w:r>
          </w:p>
        </w:tc>
      </w:tr>
    </w:tbl>
    <w:p w14:paraId="79148EF9" w14:textId="77777777" w:rsidR="00F13F08" w:rsidRDefault="00F13F08" w:rsidP="00DC61C1">
      <w:pPr>
        <w:spacing w:after="0" w:line="360" w:lineRule="auto"/>
        <w:ind w:firstLine="720"/>
        <w:jc w:val="both"/>
        <w:rPr>
          <w:rFonts w:ascii="Times New Roman" w:hAnsi="Times New Roman"/>
          <w:sz w:val="24"/>
          <w:szCs w:val="24"/>
          <w:lang w:val="kk-KZ"/>
        </w:rPr>
      </w:pPr>
    </w:p>
    <w:p w14:paraId="7BF6B715" w14:textId="75207424"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hAnsi="Times New Roman"/>
          <w:sz w:val="24"/>
          <w:szCs w:val="24"/>
          <w:lang w:val="kk-KZ"/>
        </w:rPr>
        <w:t>Жұмысқа орналасу үшін Қазақстанның басқа аймақтарына қоныс аударғысы келетіндердің басым бөлігі Шығыс Қазақстан облысында, Батыс Қазақстан және Алматы облыстарында (</w:t>
      </w:r>
      <w:r w:rsidRPr="0066551E">
        <w:rPr>
          <w:rFonts w:ascii="Times New Roman" w:eastAsia="Times New Roman" w:hAnsi="Times New Roman"/>
          <w:sz w:val="24"/>
          <w:szCs w:val="24"/>
          <w:lang w:val="kk-KZ"/>
        </w:rPr>
        <w:t>47,9%, 47,5% и 39,2% сәйкесінше</w:t>
      </w:r>
      <w:r w:rsidRPr="0066551E">
        <w:rPr>
          <w:rFonts w:ascii="Times New Roman" w:hAnsi="Times New Roman"/>
          <w:sz w:val="24"/>
          <w:szCs w:val="24"/>
          <w:lang w:val="kk-KZ"/>
        </w:rPr>
        <w:t xml:space="preserve">) тұрады. Сонымен қатар Солтүстік Қазақстан облысы </w:t>
      </w:r>
      <w:r w:rsidRPr="0066551E">
        <w:rPr>
          <w:rFonts w:ascii="Times New Roman" w:eastAsia="Times New Roman" w:hAnsi="Times New Roman"/>
          <w:sz w:val="24"/>
          <w:szCs w:val="24"/>
          <w:lang w:val="kk-KZ"/>
        </w:rPr>
        <w:t xml:space="preserve">(91,7%)  </w:t>
      </w:r>
      <w:r w:rsidRPr="0066551E">
        <w:rPr>
          <w:rFonts w:ascii="Times New Roman" w:hAnsi="Times New Roman"/>
          <w:sz w:val="24"/>
          <w:szCs w:val="24"/>
          <w:lang w:val="kk-KZ"/>
        </w:rPr>
        <w:t xml:space="preserve">тұрғындары мен Ақмола және Қарағанды облыстарының </w:t>
      </w:r>
      <w:r w:rsidRPr="0066551E">
        <w:rPr>
          <w:rFonts w:ascii="Times New Roman" w:eastAsia="Times New Roman" w:hAnsi="Times New Roman"/>
          <w:sz w:val="24"/>
          <w:szCs w:val="24"/>
          <w:lang w:val="kk-KZ"/>
        </w:rPr>
        <w:t xml:space="preserve">(84,5% и 82,4%) </w:t>
      </w:r>
      <w:r w:rsidRPr="0066551E">
        <w:rPr>
          <w:rFonts w:ascii="Times New Roman" w:hAnsi="Times New Roman"/>
          <w:sz w:val="24"/>
          <w:szCs w:val="24"/>
          <w:lang w:val="kk-KZ"/>
        </w:rPr>
        <w:t>респонденттерінің басым бөлігі Қазақстанның басқа аймағына жұмысқа орналасу үшін көшуді құптамайды екен (</w:t>
      </w:r>
      <w:r w:rsidR="0007449B">
        <w:rPr>
          <w:rFonts w:ascii="Times New Roman" w:hAnsi="Times New Roman"/>
          <w:sz w:val="24"/>
          <w:szCs w:val="24"/>
          <w:lang w:val="kk-KZ"/>
        </w:rPr>
        <w:t>к</w:t>
      </w:r>
      <w:r w:rsidRPr="0066551E">
        <w:rPr>
          <w:rFonts w:ascii="Times New Roman" w:hAnsi="Times New Roman"/>
          <w:sz w:val="24"/>
          <w:szCs w:val="24"/>
          <w:lang w:val="kk-KZ"/>
        </w:rPr>
        <w:t>есте</w:t>
      </w:r>
      <w:r w:rsidR="00586E64" w:rsidRPr="0066551E">
        <w:rPr>
          <w:rFonts w:ascii="Times New Roman" w:hAnsi="Times New Roman"/>
          <w:sz w:val="24"/>
          <w:szCs w:val="24"/>
          <w:lang w:val="kk-KZ"/>
        </w:rPr>
        <w:t xml:space="preserve"> 4</w:t>
      </w:r>
      <w:r w:rsidRPr="0066551E">
        <w:rPr>
          <w:rFonts w:ascii="Times New Roman" w:hAnsi="Times New Roman"/>
          <w:sz w:val="24"/>
          <w:szCs w:val="24"/>
          <w:lang w:val="kk-KZ"/>
        </w:rPr>
        <w:t xml:space="preserve"> қараңыз). </w:t>
      </w:r>
    </w:p>
    <w:p w14:paraId="698F3CE6" w14:textId="77777777" w:rsidR="00586E64" w:rsidRPr="0066551E" w:rsidRDefault="00586E64" w:rsidP="00586E64">
      <w:pPr>
        <w:pStyle w:val="af7"/>
        <w:widowControl w:val="0"/>
        <w:spacing w:after="0" w:line="360" w:lineRule="auto"/>
        <w:jc w:val="both"/>
        <w:rPr>
          <w:rFonts w:ascii="Times New Roman" w:hAnsi="Times New Roman"/>
          <w:i w:val="0"/>
          <w:color w:val="auto"/>
          <w:sz w:val="24"/>
          <w:szCs w:val="24"/>
          <w:lang w:val="kk-KZ"/>
        </w:rPr>
      </w:pPr>
    </w:p>
    <w:p w14:paraId="42DA95AB" w14:textId="2F1FC40C" w:rsidR="00DC61C1" w:rsidRPr="0066551E" w:rsidRDefault="00DC61C1" w:rsidP="007975E5">
      <w:pPr>
        <w:pStyle w:val="af7"/>
        <w:widowControl w:val="0"/>
        <w:spacing w:after="0"/>
        <w:jc w:val="both"/>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Кесте</w:t>
      </w:r>
      <w:r w:rsidR="00586E64" w:rsidRPr="0066551E">
        <w:rPr>
          <w:rFonts w:ascii="Times New Roman" w:hAnsi="Times New Roman"/>
          <w:i w:val="0"/>
          <w:color w:val="auto"/>
          <w:sz w:val="24"/>
          <w:szCs w:val="24"/>
          <w:lang w:val="kk-KZ"/>
        </w:rPr>
        <w:t xml:space="preserve"> 4-</w:t>
      </w:r>
      <w:r w:rsidRPr="0066551E">
        <w:rPr>
          <w:rFonts w:ascii="Times New Roman" w:hAnsi="Times New Roman"/>
          <w:i w:val="0"/>
          <w:color w:val="auto"/>
          <w:sz w:val="24"/>
          <w:szCs w:val="24"/>
          <w:lang w:val="kk-KZ"/>
        </w:rPr>
        <w:t xml:space="preserve"> Қазақстанның әр аймағында орналасқан тұрғындардың жұмысқа орналасу үшін Қазақстанның басқа аймақтарына көшуге ниет білдіруі (%)</w:t>
      </w:r>
    </w:p>
    <w:tbl>
      <w:tblPr>
        <w:tblStyle w:val="af2"/>
        <w:tblW w:w="4804" w:type="pct"/>
        <w:jc w:val="center"/>
        <w:tblLook w:val="04A0" w:firstRow="1" w:lastRow="0" w:firstColumn="1" w:lastColumn="0" w:noHBand="0" w:noVBand="1"/>
      </w:tblPr>
      <w:tblGrid>
        <w:gridCol w:w="6449"/>
        <w:gridCol w:w="1449"/>
        <w:gridCol w:w="1298"/>
      </w:tblGrid>
      <w:tr w:rsidR="0066551E" w:rsidRPr="0066551E" w14:paraId="53A29604" w14:textId="77777777" w:rsidTr="003173D0">
        <w:trPr>
          <w:cantSplit/>
          <w:jc w:val="center"/>
        </w:trPr>
        <w:tc>
          <w:tcPr>
            <w:tcW w:w="3506" w:type="pct"/>
            <w:vAlign w:val="center"/>
          </w:tcPr>
          <w:p w14:paraId="56AC9078" w14:textId="77777777" w:rsidR="00DC61C1" w:rsidRPr="0066551E" w:rsidRDefault="00DC61C1" w:rsidP="001D2672">
            <w:pPr>
              <w:jc w:val="center"/>
              <w:rPr>
                <w:rFonts w:ascii="Times New Roman" w:eastAsia="Times New Roman" w:hAnsi="Times New Roman"/>
                <w:sz w:val="24"/>
                <w:szCs w:val="24"/>
                <w:lang w:val="kk-KZ"/>
              </w:rPr>
            </w:pPr>
            <w:bookmarkStart w:id="29" w:name="_Hlk85063211"/>
            <w:r w:rsidRPr="0066551E">
              <w:rPr>
                <w:rFonts w:ascii="Times New Roman" w:eastAsia="Times New Roman" w:hAnsi="Times New Roman"/>
                <w:sz w:val="24"/>
                <w:szCs w:val="24"/>
                <w:lang w:val="kk-KZ"/>
              </w:rPr>
              <w:t>Аймақ</w:t>
            </w:r>
          </w:p>
        </w:tc>
        <w:tc>
          <w:tcPr>
            <w:tcW w:w="788" w:type="pct"/>
            <w:vAlign w:val="center"/>
          </w:tcPr>
          <w:p w14:paraId="352F3325" w14:textId="77777777" w:rsidR="00DC61C1" w:rsidRPr="0066551E" w:rsidRDefault="00DC61C1" w:rsidP="001D2672">
            <w:pPr>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Ия</w:t>
            </w:r>
          </w:p>
        </w:tc>
        <w:tc>
          <w:tcPr>
            <w:tcW w:w="706" w:type="pct"/>
            <w:vAlign w:val="center"/>
          </w:tcPr>
          <w:p w14:paraId="6EC9ED54" w14:textId="77777777" w:rsidR="00DC61C1" w:rsidRPr="0066551E" w:rsidRDefault="00DC61C1" w:rsidP="001D2672">
            <w:pPr>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Жоқ</w:t>
            </w:r>
          </w:p>
        </w:tc>
      </w:tr>
      <w:tr w:rsidR="0066551E" w:rsidRPr="0066551E" w14:paraId="0E583C5B" w14:textId="77777777" w:rsidTr="003173D0">
        <w:trPr>
          <w:cantSplit/>
          <w:jc w:val="center"/>
        </w:trPr>
        <w:tc>
          <w:tcPr>
            <w:tcW w:w="3506" w:type="pct"/>
            <w:vAlign w:val="center"/>
          </w:tcPr>
          <w:p w14:paraId="1F6203E0"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Ақмола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Көкшетау қаласы</w:t>
            </w:r>
            <w:r w:rsidRPr="0066551E">
              <w:rPr>
                <w:rFonts w:ascii="Times New Roman" w:eastAsia="Times New Roman" w:hAnsi="Times New Roman"/>
                <w:sz w:val="24"/>
                <w:szCs w:val="24"/>
              </w:rPr>
              <w:t>)</w:t>
            </w:r>
          </w:p>
        </w:tc>
        <w:tc>
          <w:tcPr>
            <w:tcW w:w="788" w:type="pct"/>
            <w:shd w:val="clear" w:color="auto" w:fill="auto"/>
            <w:vAlign w:val="center"/>
          </w:tcPr>
          <w:p w14:paraId="0E3B7BD9"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15,5</w:t>
            </w:r>
          </w:p>
        </w:tc>
        <w:tc>
          <w:tcPr>
            <w:tcW w:w="706" w:type="pct"/>
            <w:shd w:val="clear" w:color="auto" w:fill="auto"/>
            <w:vAlign w:val="center"/>
          </w:tcPr>
          <w:p w14:paraId="1B0AF4A6"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84,5</w:t>
            </w:r>
          </w:p>
        </w:tc>
      </w:tr>
      <w:tr w:rsidR="0066551E" w:rsidRPr="0066551E" w14:paraId="061EA27E" w14:textId="77777777" w:rsidTr="003173D0">
        <w:trPr>
          <w:cantSplit/>
          <w:jc w:val="center"/>
        </w:trPr>
        <w:tc>
          <w:tcPr>
            <w:tcW w:w="3506" w:type="pct"/>
            <w:vAlign w:val="center"/>
          </w:tcPr>
          <w:p w14:paraId="6A101D70"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Ақтөбе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Ақтөбе қаласы</w:t>
            </w:r>
            <w:r w:rsidRPr="0066551E">
              <w:rPr>
                <w:rFonts w:ascii="Times New Roman" w:eastAsia="Times New Roman" w:hAnsi="Times New Roman"/>
                <w:sz w:val="24"/>
                <w:szCs w:val="24"/>
              </w:rPr>
              <w:t>)</w:t>
            </w:r>
          </w:p>
        </w:tc>
        <w:tc>
          <w:tcPr>
            <w:tcW w:w="788" w:type="pct"/>
            <w:shd w:val="clear" w:color="auto" w:fill="auto"/>
            <w:vAlign w:val="center"/>
          </w:tcPr>
          <w:p w14:paraId="07463C3D"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29,2</w:t>
            </w:r>
          </w:p>
        </w:tc>
        <w:tc>
          <w:tcPr>
            <w:tcW w:w="706" w:type="pct"/>
            <w:shd w:val="clear" w:color="auto" w:fill="auto"/>
            <w:vAlign w:val="center"/>
          </w:tcPr>
          <w:p w14:paraId="2C81AEE0"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70,8</w:t>
            </w:r>
          </w:p>
        </w:tc>
      </w:tr>
      <w:tr w:rsidR="0066551E" w:rsidRPr="0066551E" w14:paraId="4D415AF3" w14:textId="77777777" w:rsidTr="003173D0">
        <w:trPr>
          <w:cantSplit/>
          <w:jc w:val="center"/>
        </w:trPr>
        <w:tc>
          <w:tcPr>
            <w:tcW w:w="3506" w:type="pct"/>
            <w:vAlign w:val="center"/>
          </w:tcPr>
          <w:p w14:paraId="604C6A74"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Алматы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Талдықорған қаласы</w:t>
            </w:r>
            <w:r w:rsidRPr="0066551E">
              <w:rPr>
                <w:rFonts w:ascii="Times New Roman" w:eastAsia="Times New Roman" w:hAnsi="Times New Roman"/>
                <w:sz w:val="24"/>
                <w:szCs w:val="24"/>
              </w:rPr>
              <w:t>)</w:t>
            </w:r>
          </w:p>
        </w:tc>
        <w:tc>
          <w:tcPr>
            <w:tcW w:w="788" w:type="pct"/>
            <w:shd w:val="clear" w:color="auto" w:fill="auto"/>
            <w:vAlign w:val="center"/>
          </w:tcPr>
          <w:p w14:paraId="6E9CC432"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39,2</w:t>
            </w:r>
          </w:p>
        </w:tc>
        <w:tc>
          <w:tcPr>
            <w:tcW w:w="706" w:type="pct"/>
            <w:shd w:val="clear" w:color="auto" w:fill="auto"/>
            <w:vAlign w:val="center"/>
          </w:tcPr>
          <w:p w14:paraId="0F1FAD20"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60,8</w:t>
            </w:r>
          </w:p>
        </w:tc>
      </w:tr>
      <w:tr w:rsidR="0066551E" w:rsidRPr="0066551E" w14:paraId="793FA9F1" w14:textId="77777777" w:rsidTr="003173D0">
        <w:trPr>
          <w:cantSplit/>
          <w:jc w:val="center"/>
        </w:trPr>
        <w:tc>
          <w:tcPr>
            <w:tcW w:w="3506" w:type="pct"/>
            <w:vAlign w:val="center"/>
          </w:tcPr>
          <w:p w14:paraId="5F4AEA34"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Атырау облысы</w:t>
            </w:r>
            <w:r w:rsidRPr="0066551E">
              <w:rPr>
                <w:rFonts w:ascii="Times New Roman" w:eastAsia="Times New Roman" w:hAnsi="Times New Roman"/>
                <w:sz w:val="24"/>
                <w:szCs w:val="24"/>
              </w:rPr>
              <w:t xml:space="preserve"> (Атырау</w:t>
            </w:r>
            <w:r w:rsidRPr="0066551E">
              <w:rPr>
                <w:rFonts w:ascii="Times New Roman" w:eastAsia="Times New Roman" w:hAnsi="Times New Roman"/>
                <w:sz w:val="24"/>
                <w:szCs w:val="24"/>
                <w:lang w:val="kk-KZ"/>
              </w:rPr>
              <w:t xml:space="preserve"> қаласы</w:t>
            </w:r>
            <w:r w:rsidRPr="0066551E">
              <w:rPr>
                <w:rFonts w:ascii="Times New Roman" w:eastAsia="Times New Roman" w:hAnsi="Times New Roman"/>
                <w:sz w:val="24"/>
                <w:szCs w:val="24"/>
              </w:rPr>
              <w:t>)</w:t>
            </w:r>
          </w:p>
        </w:tc>
        <w:tc>
          <w:tcPr>
            <w:tcW w:w="788" w:type="pct"/>
            <w:shd w:val="clear" w:color="auto" w:fill="auto"/>
            <w:vAlign w:val="center"/>
          </w:tcPr>
          <w:p w14:paraId="5807A322"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26,7</w:t>
            </w:r>
          </w:p>
        </w:tc>
        <w:tc>
          <w:tcPr>
            <w:tcW w:w="706" w:type="pct"/>
            <w:shd w:val="clear" w:color="auto" w:fill="auto"/>
            <w:vAlign w:val="center"/>
          </w:tcPr>
          <w:p w14:paraId="380A2BD0"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73,3</w:t>
            </w:r>
          </w:p>
        </w:tc>
      </w:tr>
      <w:tr w:rsidR="0066551E" w:rsidRPr="0066551E" w14:paraId="0B4D3919" w14:textId="77777777" w:rsidTr="003173D0">
        <w:trPr>
          <w:cantSplit/>
          <w:jc w:val="center"/>
        </w:trPr>
        <w:tc>
          <w:tcPr>
            <w:tcW w:w="3506" w:type="pct"/>
            <w:vAlign w:val="center"/>
          </w:tcPr>
          <w:p w14:paraId="1A678B86"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Батыс Қазақстан облысы (Орал қаласы)</w:t>
            </w:r>
          </w:p>
        </w:tc>
        <w:tc>
          <w:tcPr>
            <w:tcW w:w="788" w:type="pct"/>
            <w:shd w:val="clear" w:color="auto" w:fill="auto"/>
            <w:vAlign w:val="center"/>
          </w:tcPr>
          <w:p w14:paraId="116048A8"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47,5</w:t>
            </w:r>
          </w:p>
        </w:tc>
        <w:tc>
          <w:tcPr>
            <w:tcW w:w="706" w:type="pct"/>
            <w:shd w:val="clear" w:color="auto" w:fill="auto"/>
            <w:vAlign w:val="center"/>
          </w:tcPr>
          <w:p w14:paraId="35D0189E"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52,5</w:t>
            </w:r>
          </w:p>
        </w:tc>
      </w:tr>
      <w:tr w:rsidR="0066551E" w:rsidRPr="0066551E" w14:paraId="0D717E3F" w14:textId="77777777" w:rsidTr="003173D0">
        <w:trPr>
          <w:cantSplit/>
          <w:jc w:val="center"/>
        </w:trPr>
        <w:tc>
          <w:tcPr>
            <w:tcW w:w="3506" w:type="pct"/>
            <w:vAlign w:val="center"/>
          </w:tcPr>
          <w:p w14:paraId="2C942370"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Жамбыл облысы</w:t>
            </w:r>
            <w:r w:rsidRPr="0066551E">
              <w:rPr>
                <w:rFonts w:ascii="Times New Roman" w:eastAsia="Times New Roman" w:hAnsi="Times New Roman"/>
                <w:sz w:val="24"/>
                <w:szCs w:val="24"/>
              </w:rPr>
              <w:t xml:space="preserve"> (Тараз қаласы)</w:t>
            </w:r>
          </w:p>
        </w:tc>
        <w:tc>
          <w:tcPr>
            <w:tcW w:w="788" w:type="pct"/>
            <w:shd w:val="clear" w:color="auto" w:fill="auto"/>
            <w:vAlign w:val="center"/>
          </w:tcPr>
          <w:p w14:paraId="4A2051BC"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26,0</w:t>
            </w:r>
          </w:p>
        </w:tc>
        <w:tc>
          <w:tcPr>
            <w:tcW w:w="706" w:type="pct"/>
            <w:shd w:val="clear" w:color="auto" w:fill="auto"/>
            <w:vAlign w:val="center"/>
          </w:tcPr>
          <w:p w14:paraId="54EC6F2A"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74,0</w:t>
            </w:r>
          </w:p>
        </w:tc>
      </w:tr>
      <w:tr w:rsidR="0066551E" w:rsidRPr="0066551E" w14:paraId="486E665E" w14:textId="77777777" w:rsidTr="003173D0">
        <w:trPr>
          <w:cantSplit/>
          <w:jc w:val="center"/>
        </w:trPr>
        <w:tc>
          <w:tcPr>
            <w:tcW w:w="3506" w:type="pct"/>
            <w:vAlign w:val="center"/>
          </w:tcPr>
          <w:p w14:paraId="5604DE26"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Қарағанды облысы</w:t>
            </w:r>
            <w:r w:rsidRPr="0066551E">
              <w:rPr>
                <w:rFonts w:ascii="Times New Roman" w:eastAsia="Times New Roman" w:hAnsi="Times New Roman"/>
                <w:sz w:val="24"/>
                <w:szCs w:val="24"/>
              </w:rPr>
              <w:t xml:space="preserve"> (Қарағанды қаласы)</w:t>
            </w:r>
          </w:p>
        </w:tc>
        <w:tc>
          <w:tcPr>
            <w:tcW w:w="788" w:type="pct"/>
            <w:shd w:val="clear" w:color="auto" w:fill="auto"/>
            <w:vAlign w:val="center"/>
          </w:tcPr>
          <w:p w14:paraId="13CB388A"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17,6</w:t>
            </w:r>
          </w:p>
        </w:tc>
        <w:tc>
          <w:tcPr>
            <w:tcW w:w="706" w:type="pct"/>
            <w:shd w:val="clear" w:color="auto" w:fill="auto"/>
            <w:vAlign w:val="center"/>
          </w:tcPr>
          <w:p w14:paraId="7644CCB6"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82,4</w:t>
            </w:r>
          </w:p>
        </w:tc>
      </w:tr>
      <w:tr w:rsidR="0066551E" w:rsidRPr="0066551E" w14:paraId="387B4FD9" w14:textId="77777777" w:rsidTr="003173D0">
        <w:trPr>
          <w:cantSplit/>
          <w:jc w:val="center"/>
        </w:trPr>
        <w:tc>
          <w:tcPr>
            <w:tcW w:w="3506" w:type="pct"/>
            <w:tcBorders>
              <w:bottom w:val="nil"/>
            </w:tcBorders>
            <w:vAlign w:val="center"/>
          </w:tcPr>
          <w:p w14:paraId="4E59EE8D"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rPr>
              <w:t>Қостанай облысы (</w:t>
            </w:r>
            <w:r w:rsidRPr="0066551E">
              <w:rPr>
                <w:rFonts w:ascii="Times New Roman" w:eastAsia="Times New Roman" w:hAnsi="Times New Roman"/>
                <w:sz w:val="24"/>
                <w:szCs w:val="24"/>
                <w:lang w:val="kk-KZ"/>
              </w:rPr>
              <w:t>Қостанай қаласы</w:t>
            </w:r>
            <w:r w:rsidRPr="0066551E">
              <w:rPr>
                <w:rFonts w:ascii="Times New Roman" w:eastAsia="Times New Roman" w:hAnsi="Times New Roman"/>
                <w:sz w:val="24"/>
                <w:szCs w:val="24"/>
              </w:rPr>
              <w:t>)</w:t>
            </w:r>
          </w:p>
        </w:tc>
        <w:tc>
          <w:tcPr>
            <w:tcW w:w="788" w:type="pct"/>
            <w:tcBorders>
              <w:bottom w:val="nil"/>
            </w:tcBorders>
            <w:shd w:val="clear" w:color="auto" w:fill="auto"/>
            <w:vAlign w:val="center"/>
          </w:tcPr>
          <w:p w14:paraId="6B217F39"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19,0</w:t>
            </w:r>
          </w:p>
        </w:tc>
        <w:tc>
          <w:tcPr>
            <w:tcW w:w="706" w:type="pct"/>
            <w:tcBorders>
              <w:bottom w:val="nil"/>
            </w:tcBorders>
            <w:shd w:val="clear" w:color="auto" w:fill="auto"/>
            <w:vAlign w:val="center"/>
          </w:tcPr>
          <w:p w14:paraId="7F1A8C0A"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81,0</w:t>
            </w:r>
          </w:p>
        </w:tc>
      </w:tr>
      <w:tr w:rsidR="0066551E" w:rsidRPr="0066551E" w14:paraId="3388D751" w14:textId="77777777" w:rsidTr="003173D0">
        <w:trPr>
          <w:cantSplit/>
          <w:jc w:val="center"/>
        </w:trPr>
        <w:tc>
          <w:tcPr>
            <w:tcW w:w="3506" w:type="pct"/>
            <w:tcBorders>
              <w:top w:val="single" w:sz="4" w:space="0" w:color="auto"/>
            </w:tcBorders>
            <w:vAlign w:val="center"/>
          </w:tcPr>
          <w:p w14:paraId="6DB3072E"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Қызылорда облысы</w:t>
            </w:r>
            <w:r w:rsidRPr="0066551E">
              <w:rPr>
                <w:rFonts w:ascii="Times New Roman" w:eastAsia="Times New Roman" w:hAnsi="Times New Roman"/>
                <w:sz w:val="24"/>
                <w:szCs w:val="24"/>
              </w:rPr>
              <w:t xml:space="preserve"> (Қызылорда</w:t>
            </w:r>
            <w:r w:rsidRPr="0066551E">
              <w:rPr>
                <w:rFonts w:ascii="Times New Roman" w:eastAsia="Times New Roman" w:hAnsi="Times New Roman"/>
                <w:sz w:val="24"/>
                <w:szCs w:val="24"/>
                <w:lang w:val="kk-KZ"/>
              </w:rPr>
              <w:t xml:space="preserve"> қаласы</w:t>
            </w:r>
            <w:r w:rsidRPr="0066551E">
              <w:rPr>
                <w:rFonts w:ascii="Times New Roman" w:eastAsia="Times New Roman" w:hAnsi="Times New Roman"/>
                <w:sz w:val="24"/>
                <w:szCs w:val="24"/>
              </w:rPr>
              <w:t>)</w:t>
            </w:r>
          </w:p>
        </w:tc>
        <w:tc>
          <w:tcPr>
            <w:tcW w:w="788" w:type="pct"/>
            <w:tcBorders>
              <w:top w:val="single" w:sz="4" w:space="0" w:color="auto"/>
            </w:tcBorders>
            <w:shd w:val="clear" w:color="auto" w:fill="auto"/>
            <w:vAlign w:val="center"/>
          </w:tcPr>
          <w:p w14:paraId="08275744"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29,8</w:t>
            </w:r>
          </w:p>
        </w:tc>
        <w:tc>
          <w:tcPr>
            <w:tcW w:w="706" w:type="pct"/>
            <w:tcBorders>
              <w:top w:val="single" w:sz="4" w:space="0" w:color="auto"/>
            </w:tcBorders>
            <w:shd w:val="clear" w:color="auto" w:fill="auto"/>
            <w:vAlign w:val="center"/>
          </w:tcPr>
          <w:p w14:paraId="684B8060"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70,2</w:t>
            </w:r>
          </w:p>
        </w:tc>
      </w:tr>
      <w:tr w:rsidR="0066551E" w:rsidRPr="0066551E" w14:paraId="024EA919" w14:textId="77777777" w:rsidTr="003173D0">
        <w:trPr>
          <w:cantSplit/>
          <w:jc w:val="center"/>
        </w:trPr>
        <w:tc>
          <w:tcPr>
            <w:tcW w:w="3506" w:type="pct"/>
            <w:vAlign w:val="center"/>
          </w:tcPr>
          <w:p w14:paraId="23B8FC3E"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Маңғыстау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Ақтау қаласы</w:t>
            </w:r>
            <w:r w:rsidRPr="0066551E">
              <w:rPr>
                <w:rFonts w:ascii="Times New Roman" w:eastAsia="Times New Roman" w:hAnsi="Times New Roman"/>
                <w:sz w:val="24"/>
                <w:szCs w:val="24"/>
              </w:rPr>
              <w:t>)</w:t>
            </w:r>
          </w:p>
        </w:tc>
        <w:tc>
          <w:tcPr>
            <w:tcW w:w="788" w:type="pct"/>
            <w:shd w:val="clear" w:color="auto" w:fill="auto"/>
            <w:vAlign w:val="center"/>
          </w:tcPr>
          <w:p w14:paraId="0AB1AABF"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23,0</w:t>
            </w:r>
          </w:p>
        </w:tc>
        <w:tc>
          <w:tcPr>
            <w:tcW w:w="706" w:type="pct"/>
            <w:shd w:val="clear" w:color="auto" w:fill="auto"/>
            <w:vAlign w:val="center"/>
          </w:tcPr>
          <w:p w14:paraId="5CF01B28"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77,0</w:t>
            </w:r>
          </w:p>
        </w:tc>
      </w:tr>
      <w:tr w:rsidR="0066551E" w:rsidRPr="0066551E" w14:paraId="4727FE0A" w14:textId="77777777" w:rsidTr="003173D0">
        <w:trPr>
          <w:cantSplit/>
          <w:jc w:val="center"/>
        </w:trPr>
        <w:tc>
          <w:tcPr>
            <w:tcW w:w="3506" w:type="pct"/>
            <w:vAlign w:val="center"/>
          </w:tcPr>
          <w:p w14:paraId="1EB9D636"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Түркістан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Түркістан қаласы</w:t>
            </w:r>
            <w:r w:rsidRPr="0066551E">
              <w:rPr>
                <w:rFonts w:ascii="Times New Roman" w:eastAsia="Times New Roman" w:hAnsi="Times New Roman"/>
                <w:sz w:val="24"/>
                <w:szCs w:val="24"/>
              </w:rPr>
              <w:t>)</w:t>
            </w:r>
          </w:p>
        </w:tc>
        <w:tc>
          <w:tcPr>
            <w:tcW w:w="788" w:type="pct"/>
            <w:shd w:val="clear" w:color="auto" w:fill="auto"/>
            <w:vAlign w:val="center"/>
          </w:tcPr>
          <w:p w14:paraId="5A5B9CF3"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34,7</w:t>
            </w:r>
          </w:p>
        </w:tc>
        <w:tc>
          <w:tcPr>
            <w:tcW w:w="706" w:type="pct"/>
            <w:shd w:val="clear" w:color="auto" w:fill="auto"/>
            <w:vAlign w:val="center"/>
          </w:tcPr>
          <w:p w14:paraId="07A10420"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65,3</w:t>
            </w:r>
          </w:p>
        </w:tc>
      </w:tr>
      <w:tr w:rsidR="0066551E" w:rsidRPr="0066551E" w14:paraId="72BC10F2" w14:textId="77777777" w:rsidTr="003173D0">
        <w:trPr>
          <w:cantSplit/>
          <w:jc w:val="center"/>
        </w:trPr>
        <w:tc>
          <w:tcPr>
            <w:tcW w:w="3506" w:type="pct"/>
            <w:vAlign w:val="center"/>
          </w:tcPr>
          <w:p w14:paraId="6449AB3C"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Павлодар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Павлодар қаласы</w:t>
            </w:r>
            <w:r w:rsidRPr="0066551E">
              <w:rPr>
                <w:rFonts w:ascii="Times New Roman" w:eastAsia="Times New Roman" w:hAnsi="Times New Roman"/>
                <w:sz w:val="24"/>
                <w:szCs w:val="24"/>
              </w:rPr>
              <w:t>)</w:t>
            </w:r>
          </w:p>
        </w:tc>
        <w:tc>
          <w:tcPr>
            <w:tcW w:w="788" w:type="pct"/>
            <w:shd w:val="clear" w:color="auto" w:fill="auto"/>
            <w:vAlign w:val="center"/>
          </w:tcPr>
          <w:p w14:paraId="793B0252"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35,9</w:t>
            </w:r>
          </w:p>
        </w:tc>
        <w:tc>
          <w:tcPr>
            <w:tcW w:w="706" w:type="pct"/>
            <w:shd w:val="clear" w:color="auto" w:fill="auto"/>
            <w:vAlign w:val="center"/>
          </w:tcPr>
          <w:p w14:paraId="67D508B6"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64,1</w:t>
            </w:r>
          </w:p>
        </w:tc>
      </w:tr>
      <w:tr w:rsidR="0066551E" w:rsidRPr="0066551E" w14:paraId="5C1C28C7" w14:textId="77777777" w:rsidTr="003173D0">
        <w:trPr>
          <w:cantSplit/>
          <w:jc w:val="center"/>
        </w:trPr>
        <w:tc>
          <w:tcPr>
            <w:tcW w:w="3506" w:type="pct"/>
            <w:vAlign w:val="center"/>
          </w:tcPr>
          <w:p w14:paraId="33E30428"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Солтүсік Қазақстан облысы</w:t>
            </w:r>
            <w:r w:rsidRPr="0066551E">
              <w:rPr>
                <w:rFonts w:ascii="Times New Roman" w:eastAsia="Times New Roman" w:hAnsi="Times New Roman"/>
                <w:sz w:val="24"/>
                <w:szCs w:val="24"/>
              </w:rPr>
              <w:t xml:space="preserve"> ( Петропавловск</w:t>
            </w:r>
            <w:r w:rsidRPr="0066551E">
              <w:rPr>
                <w:rFonts w:ascii="Times New Roman" w:eastAsia="Times New Roman" w:hAnsi="Times New Roman"/>
                <w:sz w:val="24"/>
                <w:szCs w:val="24"/>
                <w:lang w:val="kk-KZ"/>
              </w:rPr>
              <w:t xml:space="preserve"> қаласы</w:t>
            </w:r>
            <w:r w:rsidRPr="0066551E">
              <w:rPr>
                <w:rFonts w:ascii="Times New Roman" w:eastAsia="Times New Roman" w:hAnsi="Times New Roman"/>
                <w:sz w:val="24"/>
                <w:szCs w:val="24"/>
              </w:rPr>
              <w:t>)</w:t>
            </w:r>
          </w:p>
        </w:tc>
        <w:tc>
          <w:tcPr>
            <w:tcW w:w="788" w:type="pct"/>
            <w:shd w:val="clear" w:color="auto" w:fill="auto"/>
            <w:vAlign w:val="center"/>
          </w:tcPr>
          <w:p w14:paraId="27235045"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8,3</w:t>
            </w:r>
          </w:p>
        </w:tc>
        <w:tc>
          <w:tcPr>
            <w:tcW w:w="706" w:type="pct"/>
            <w:shd w:val="clear" w:color="auto" w:fill="auto"/>
            <w:vAlign w:val="center"/>
          </w:tcPr>
          <w:p w14:paraId="10CB2376"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91,7</w:t>
            </w:r>
          </w:p>
        </w:tc>
      </w:tr>
      <w:tr w:rsidR="0066551E" w:rsidRPr="0066551E" w14:paraId="0DE4B58F" w14:textId="77777777" w:rsidTr="003173D0">
        <w:trPr>
          <w:cantSplit/>
          <w:jc w:val="center"/>
        </w:trPr>
        <w:tc>
          <w:tcPr>
            <w:tcW w:w="3506" w:type="pct"/>
            <w:vAlign w:val="center"/>
          </w:tcPr>
          <w:p w14:paraId="3F553C00"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Шығыс Қазақстан облысы</w:t>
            </w:r>
            <w:r w:rsidRPr="0066551E">
              <w:rPr>
                <w:rFonts w:ascii="Times New Roman" w:eastAsia="Times New Roman" w:hAnsi="Times New Roman"/>
                <w:sz w:val="24"/>
                <w:szCs w:val="24"/>
              </w:rPr>
              <w:t xml:space="preserve"> (</w:t>
            </w:r>
            <w:r w:rsidRPr="0066551E">
              <w:rPr>
                <w:rFonts w:ascii="Times New Roman" w:eastAsia="Times New Roman" w:hAnsi="Times New Roman"/>
                <w:sz w:val="24"/>
                <w:szCs w:val="24"/>
                <w:lang w:val="kk-KZ"/>
              </w:rPr>
              <w:t>Өскемен қаласы</w:t>
            </w:r>
            <w:r w:rsidRPr="0066551E">
              <w:rPr>
                <w:rFonts w:ascii="Times New Roman" w:eastAsia="Times New Roman" w:hAnsi="Times New Roman"/>
                <w:sz w:val="24"/>
                <w:szCs w:val="24"/>
              </w:rPr>
              <w:t>)</w:t>
            </w:r>
          </w:p>
        </w:tc>
        <w:tc>
          <w:tcPr>
            <w:tcW w:w="788" w:type="pct"/>
            <w:shd w:val="clear" w:color="auto" w:fill="auto"/>
            <w:vAlign w:val="center"/>
          </w:tcPr>
          <w:p w14:paraId="43EBA072"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47,9</w:t>
            </w:r>
          </w:p>
        </w:tc>
        <w:tc>
          <w:tcPr>
            <w:tcW w:w="706" w:type="pct"/>
            <w:shd w:val="clear" w:color="auto" w:fill="auto"/>
            <w:vAlign w:val="center"/>
          </w:tcPr>
          <w:p w14:paraId="41770417"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52,1</w:t>
            </w:r>
          </w:p>
        </w:tc>
      </w:tr>
      <w:tr w:rsidR="0066551E" w:rsidRPr="0066551E" w14:paraId="2371DF1F" w14:textId="77777777" w:rsidTr="003173D0">
        <w:trPr>
          <w:cantSplit/>
          <w:jc w:val="center"/>
        </w:trPr>
        <w:tc>
          <w:tcPr>
            <w:tcW w:w="3506" w:type="pct"/>
            <w:vAlign w:val="center"/>
          </w:tcPr>
          <w:p w14:paraId="1A15E234"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lang w:val="kk-KZ"/>
              </w:rPr>
              <w:t>Нұр-сұлтан қаласы</w:t>
            </w:r>
          </w:p>
        </w:tc>
        <w:tc>
          <w:tcPr>
            <w:tcW w:w="788" w:type="pct"/>
            <w:shd w:val="clear" w:color="auto" w:fill="auto"/>
            <w:vAlign w:val="center"/>
          </w:tcPr>
          <w:p w14:paraId="5493A1A8"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26,1</w:t>
            </w:r>
          </w:p>
        </w:tc>
        <w:tc>
          <w:tcPr>
            <w:tcW w:w="706" w:type="pct"/>
            <w:shd w:val="clear" w:color="auto" w:fill="auto"/>
            <w:vAlign w:val="center"/>
          </w:tcPr>
          <w:p w14:paraId="3EAD8FC9"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73,9</w:t>
            </w:r>
          </w:p>
        </w:tc>
      </w:tr>
      <w:tr w:rsidR="0066551E" w:rsidRPr="0066551E" w14:paraId="08EC5C95" w14:textId="77777777" w:rsidTr="003173D0">
        <w:trPr>
          <w:cantSplit/>
          <w:jc w:val="center"/>
        </w:trPr>
        <w:tc>
          <w:tcPr>
            <w:tcW w:w="3506" w:type="pct"/>
            <w:vAlign w:val="center"/>
          </w:tcPr>
          <w:p w14:paraId="62897E94"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rPr>
              <w:t xml:space="preserve"> Алматы</w:t>
            </w:r>
            <w:r w:rsidRPr="0066551E">
              <w:rPr>
                <w:rFonts w:ascii="Times New Roman" w:eastAsia="Times New Roman" w:hAnsi="Times New Roman"/>
                <w:sz w:val="24"/>
                <w:szCs w:val="24"/>
                <w:lang w:val="kk-KZ"/>
              </w:rPr>
              <w:t xml:space="preserve"> қаласы</w:t>
            </w:r>
          </w:p>
        </w:tc>
        <w:tc>
          <w:tcPr>
            <w:tcW w:w="788" w:type="pct"/>
            <w:shd w:val="clear" w:color="auto" w:fill="auto"/>
            <w:vAlign w:val="center"/>
          </w:tcPr>
          <w:p w14:paraId="4FC9D732"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22,2</w:t>
            </w:r>
          </w:p>
        </w:tc>
        <w:tc>
          <w:tcPr>
            <w:tcW w:w="706" w:type="pct"/>
            <w:shd w:val="clear" w:color="auto" w:fill="auto"/>
            <w:vAlign w:val="center"/>
          </w:tcPr>
          <w:p w14:paraId="0D51746E"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77,8</w:t>
            </w:r>
          </w:p>
        </w:tc>
      </w:tr>
      <w:tr w:rsidR="0066551E" w:rsidRPr="0066551E" w14:paraId="4D800006" w14:textId="77777777" w:rsidTr="003173D0">
        <w:trPr>
          <w:cantSplit/>
          <w:jc w:val="center"/>
        </w:trPr>
        <w:tc>
          <w:tcPr>
            <w:tcW w:w="3506" w:type="pct"/>
            <w:vAlign w:val="center"/>
          </w:tcPr>
          <w:p w14:paraId="6EA87194" w14:textId="77777777" w:rsidR="00DC61C1" w:rsidRPr="0066551E" w:rsidRDefault="00DC61C1" w:rsidP="001D2672">
            <w:pPr>
              <w:rPr>
                <w:rFonts w:ascii="Times New Roman" w:eastAsia="Times New Roman" w:hAnsi="Times New Roman"/>
                <w:sz w:val="24"/>
                <w:szCs w:val="24"/>
              </w:rPr>
            </w:pPr>
            <w:r w:rsidRPr="0066551E">
              <w:rPr>
                <w:rFonts w:ascii="Times New Roman" w:eastAsia="Times New Roman" w:hAnsi="Times New Roman"/>
                <w:sz w:val="24"/>
                <w:szCs w:val="24"/>
              </w:rPr>
              <w:t>Шымкент</w:t>
            </w:r>
            <w:r w:rsidRPr="0066551E">
              <w:rPr>
                <w:rFonts w:ascii="Times New Roman" w:eastAsia="Times New Roman" w:hAnsi="Times New Roman"/>
                <w:sz w:val="24"/>
                <w:szCs w:val="24"/>
                <w:lang w:val="kk-KZ"/>
              </w:rPr>
              <w:t xml:space="preserve"> қаласы</w:t>
            </w:r>
          </w:p>
        </w:tc>
        <w:tc>
          <w:tcPr>
            <w:tcW w:w="788" w:type="pct"/>
            <w:shd w:val="clear" w:color="auto" w:fill="auto"/>
            <w:vAlign w:val="center"/>
          </w:tcPr>
          <w:p w14:paraId="4F1A3679"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21,0</w:t>
            </w:r>
          </w:p>
        </w:tc>
        <w:tc>
          <w:tcPr>
            <w:tcW w:w="706" w:type="pct"/>
            <w:shd w:val="clear" w:color="auto" w:fill="auto"/>
            <w:vAlign w:val="center"/>
          </w:tcPr>
          <w:p w14:paraId="3BA8959A" w14:textId="77777777" w:rsidR="00DC61C1" w:rsidRPr="0066551E" w:rsidRDefault="00DC61C1" w:rsidP="00F47352">
            <w:pPr>
              <w:jc w:val="center"/>
              <w:rPr>
                <w:rFonts w:ascii="Times New Roman" w:eastAsia="Times New Roman" w:hAnsi="Times New Roman"/>
                <w:sz w:val="24"/>
                <w:szCs w:val="24"/>
              </w:rPr>
            </w:pPr>
            <w:r w:rsidRPr="0066551E">
              <w:rPr>
                <w:rFonts w:ascii="Times New Roman" w:eastAsia="Times New Roman" w:hAnsi="Times New Roman"/>
                <w:sz w:val="24"/>
                <w:szCs w:val="24"/>
              </w:rPr>
              <w:t>79,0</w:t>
            </w:r>
          </w:p>
        </w:tc>
      </w:tr>
      <w:bookmarkEnd w:id="29"/>
    </w:tbl>
    <w:p w14:paraId="428DC02B" w14:textId="77777777" w:rsidR="00DC61C1" w:rsidRPr="0066551E" w:rsidRDefault="00DC61C1" w:rsidP="00DC61C1">
      <w:pPr>
        <w:spacing w:after="0" w:line="360" w:lineRule="auto"/>
        <w:ind w:firstLine="720"/>
        <w:jc w:val="both"/>
        <w:rPr>
          <w:rFonts w:ascii="Times New Roman" w:eastAsia="Times New Roman" w:hAnsi="Times New Roman"/>
          <w:sz w:val="24"/>
          <w:szCs w:val="24"/>
          <w:lang w:eastAsia="ru-RU"/>
        </w:rPr>
      </w:pPr>
    </w:p>
    <w:p w14:paraId="5312113B" w14:textId="33B800B5"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Ал жұмысқа орналасу мақсатында Қазақстанның басқа аймақтарына көшуге дайын респонденттерден оның себебі сұралды. Ең басты мақсаттары: білім алу, өмір сүру жағдайын арттыру, тұрғын үй сатып алу</w:t>
      </w:r>
      <w:r w:rsidR="007975E5" w:rsidRPr="0066551E">
        <w:rPr>
          <w:rFonts w:ascii="Times New Roman" w:eastAsia="Times New Roman" w:hAnsi="Times New Roman"/>
          <w:sz w:val="24"/>
          <w:szCs w:val="24"/>
          <w:lang w:val="kk-KZ" w:eastAsia="ru-RU"/>
        </w:rPr>
        <w:t xml:space="preserve">, </w:t>
      </w:r>
      <w:r w:rsidRPr="0066551E">
        <w:rPr>
          <w:rFonts w:ascii="Times New Roman" w:eastAsia="Times New Roman" w:hAnsi="Times New Roman"/>
          <w:sz w:val="24"/>
          <w:szCs w:val="24"/>
          <w:lang w:val="kk-KZ" w:eastAsia="ru-RU"/>
        </w:rPr>
        <w:t xml:space="preserve">53,1%; 39% </w:t>
      </w:r>
      <w:r w:rsidR="007975E5" w:rsidRPr="0066551E">
        <w:rPr>
          <w:rFonts w:ascii="Times New Roman" w:eastAsia="Times New Roman" w:hAnsi="Times New Roman"/>
          <w:sz w:val="24"/>
          <w:szCs w:val="24"/>
          <w:lang w:val="kk-KZ" w:eastAsia="ru-RU"/>
        </w:rPr>
        <w:t xml:space="preserve">және </w:t>
      </w:r>
      <w:r w:rsidRPr="0066551E">
        <w:rPr>
          <w:rFonts w:ascii="Times New Roman" w:eastAsia="Times New Roman" w:hAnsi="Times New Roman"/>
          <w:sz w:val="24"/>
          <w:szCs w:val="24"/>
          <w:lang w:val="kk-KZ" w:eastAsia="ru-RU"/>
        </w:rPr>
        <w:t xml:space="preserve"> 31,6% сәйкесінше</w:t>
      </w:r>
      <w:r w:rsidR="007975E5" w:rsidRPr="0066551E">
        <w:rPr>
          <w:rFonts w:ascii="Times New Roman" w:eastAsia="Times New Roman" w:hAnsi="Times New Roman"/>
          <w:sz w:val="24"/>
          <w:szCs w:val="24"/>
          <w:lang w:val="kk-KZ" w:eastAsia="ru-RU"/>
        </w:rPr>
        <w:t xml:space="preserve"> (</w:t>
      </w:r>
      <w:r w:rsidR="003E37E5" w:rsidRPr="0066551E">
        <w:rPr>
          <w:rFonts w:ascii="Times New Roman" w:eastAsia="Times New Roman" w:hAnsi="Times New Roman"/>
          <w:sz w:val="24"/>
          <w:szCs w:val="24"/>
          <w:lang w:val="kk-KZ" w:eastAsia="ru-RU"/>
        </w:rPr>
        <w:t>с</w:t>
      </w:r>
      <w:r w:rsidRPr="0066551E">
        <w:rPr>
          <w:rFonts w:ascii="Times New Roman" w:eastAsia="Times New Roman" w:hAnsi="Times New Roman"/>
          <w:sz w:val="24"/>
          <w:szCs w:val="24"/>
          <w:lang w:val="kk-KZ" w:eastAsia="ru-RU"/>
        </w:rPr>
        <w:t xml:space="preserve">урет </w:t>
      </w:r>
      <w:r w:rsidR="00586E64" w:rsidRPr="0066551E">
        <w:rPr>
          <w:rFonts w:ascii="Times New Roman" w:eastAsia="Times New Roman" w:hAnsi="Times New Roman"/>
          <w:sz w:val="24"/>
          <w:szCs w:val="24"/>
          <w:lang w:val="kk-KZ" w:eastAsia="ru-RU"/>
        </w:rPr>
        <w:t>4</w:t>
      </w:r>
      <w:r w:rsidRPr="0066551E">
        <w:rPr>
          <w:rFonts w:ascii="Times New Roman" w:eastAsia="Times New Roman" w:hAnsi="Times New Roman"/>
          <w:sz w:val="24"/>
          <w:szCs w:val="24"/>
          <w:lang w:val="kk-KZ" w:eastAsia="ru-RU"/>
        </w:rPr>
        <w:t xml:space="preserve">). </w:t>
      </w:r>
    </w:p>
    <w:p w14:paraId="772BD594" w14:textId="77777777" w:rsidR="00DC61C1" w:rsidRPr="0066551E" w:rsidRDefault="00DC61C1" w:rsidP="00DC61C1">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noProof/>
          <w:sz w:val="24"/>
          <w:szCs w:val="24"/>
          <w:lang w:val="en-US"/>
        </w:rPr>
        <w:lastRenderedPageBreak/>
        <w:drawing>
          <wp:inline distT="0" distB="0" distL="0" distR="0" wp14:anchorId="1D8E53E7" wp14:editId="7EA2D53F">
            <wp:extent cx="5267325" cy="30289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AD841A" w14:textId="772FF933" w:rsidR="00DC61C1" w:rsidRPr="0066551E" w:rsidRDefault="00DC61C1" w:rsidP="00DC61C1">
      <w:pPr>
        <w:pStyle w:val="af7"/>
        <w:spacing w:after="0" w:line="360" w:lineRule="auto"/>
        <w:ind w:firstLine="720"/>
        <w:jc w:val="center"/>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 xml:space="preserve">Сурет </w:t>
      </w:r>
      <w:r w:rsidR="00EF027E" w:rsidRPr="0066551E">
        <w:rPr>
          <w:rFonts w:ascii="Times New Roman" w:hAnsi="Times New Roman"/>
          <w:i w:val="0"/>
          <w:color w:val="auto"/>
          <w:sz w:val="24"/>
          <w:szCs w:val="24"/>
          <w:lang w:val="kk-KZ"/>
        </w:rPr>
        <w:t>4</w:t>
      </w:r>
      <w:r w:rsidR="00097AF8" w:rsidRPr="0066551E">
        <w:rPr>
          <w:rFonts w:ascii="Times New Roman" w:hAnsi="Times New Roman"/>
          <w:i w:val="0"/>
          <w:color w:val="auto"/>
          <w:sz w:val="24"/>
          <w:szCs w:val="24"/>
          <w:lang w:val="kk-KZ"/>
        </w:rPr>
        <w:t>-</w:t>
      </w:r>
      <w:r w:rsidRPr="0066551E">
        <w:rPr>
          <w:rFonts w:ascii="Times New Roman" w:hAnsi="Times New Roman"/>
          <w:i w:val="0"/>
          <w:color w:val="auto"/>
          <w:sz w:val="24"/>
          <w:szCs w:val="24"/>
          <w:lang w:val="kk-KZ"/>
        </w:rPr>
        <w:t xml:space="preserve"> Респонденттердің Қазақстанның басқа қалаларына көшу себептері, (%)</w:t>
      </w:r>
    </w:p>
    <w:p w14:paraId="0C68C5AF" w14:textId="77777777" w:rsidR="00EF027E" w:rsidRPr="0066551E" w:rsidRDefault="00EF027E" w:rsidP="00EF027E">
      <w:pPr>
        <w:spacing w:after="0" w:line="360" w:lineRule="auto"/>
        <w:ind w:firstLine="720"/>
        <w:jc w:val="both"/>
        <w:rPr>
          <w:rFonts w:ascii="Times New Roman" w:eastAsia="Times New Roman" w:hAnsi="Times New Roman"/>
          <w:sz w:val="24"/>
          <w:szCs w:val="24"/>
          <w:lang w:val="kk-KZ" w:eastAsia="ru-RU"/>
        </w:rPr>
      </w:pPr>
    </w:p>
    <w:p w14:paraId="659F15D5" w14:textId="2EC72C60" w:rsidR="00EF027E" w:rsidRPr="0066551E" w:rsidRDefault="00EF027E" w:rsidP="0003070A">
      <w:pPr>
        <w:spacing w:after="0" w:line="360" w:lineRule="auto"/>
        <w:ind w:firstLine="720"/>
        <w:jc w:val="both"/>
        <w:rPr>
          <w:rFonts w:ascii="Times New Roman" w:eastAsia="Times New Roman" w:hAnsi="Times New Roman"/>
          <w:sz w:val="24"/>
          <w:szCs w:val="24"/>
          <w:lang w:val="kk-KZ" w:eastAsia="ru-RU"/>
        </w:rPr>
      </w:pPr>
      <w:r w:rsidRPr="0066551E">
        <w:rPr>
          <w:rFonts w:ascii="Times New Roman" w:eastAsia="Times New Roman" w:hAnsi="Times New Roman"/>
          <w:sz w:val="24"/>
          <w:szCs w:val="24"/>
          <w:lang w:val="kk-KZ" w:eastAsia="ru-RU"/>
        </w:rPr>
        <w:t>Ер адамдар да, әйел адамдар да жоғарыда аталған 3 мақсатты атады. Бірақ ер адамдардың білім алуға ұмтылысы өмір сүру жағдайын арттыру ынтасымен (16,2% и 15,6% сәйкесінше) бірдей болса, әйел адамдар да дәл солай білім алуға (23,4%) және өмір сүру жағдайын арттыру (17,6%)</w:t>
      </w:r>
      <w:r w:rsidR="00DE7F47" w:rsidRPr="0066551E">
        <w:rPr>
          <w:rFonts w:ascii="Times New Roman" w:eastAsia="Times New Roman" w:hAnsi="Times New Roman"/>
          <w:sz w:val="24"/>
          <w:szCs w:val="24"/>
          <w:lang w:val="kk-KZ" w:eastAsia="ru-RU"/>
        </w:rPr>
        <w:t xml:space="preserve"> </w:t>
      </w:r>
      <w:r w:rsidRPr="0066551E">
        <w:rPr>
          <w:rFonts w:ascii="Times New Roman" w:eastAsia="Times New Roman" w:hAnsi="Times New Roman"/>
          <w:sz w:val="24"/>
          <w:szCs w:val="24"/>
          <w:lang w:val="kk-KZ" w:eastAsia="ru-RU"/>
        </w:rPr>
        <w:t>үшін басқа қалаға көшуге дайын</w:t>
      </w:r>
      <w:r w:rsidR="00DE7F47" w:rsidRPr="0066551E">
        <w:rPr>
          <w:rFonts w:ascii="Times New Roman" w:eastAsia="Times New Roman" w:hAnsi="Times New Roman"/>
          <w:sz w:val="24"/>
          <w:szCs w:val="24"/>
          <w:lang w:val="kk-KZ" w:eastAsia="ru-RU"/>
        </w:rPr>
        <w:t xml:space="preserve"> </w:t>
      </w:r>
      <w:r w:rsidRPr="0066551E">
        <w:rPr>
          <w:rFonts w:ascii="Times New Roman" w:eastAsia="Times New Roman" w:hAnsi="Times New Roman"/>
          <w:sz w:val="24"/>
          <w:szCs w:val="24"/>
          <w:lang w:val="kk-KZ" w:eastAsia="ru-RU"/>
        </w:rPr>
        <w:t>(</w:t>
      </w:r>
      <w:r w:rsidR="0007449B">
        <w:rPr>
          <w:rFonts w:ascii="Times New Roman" w:eastAsia="Times New Roman" w:hAnsi="Times New Roman"/>
          <w:sz w:val="24"/>
          <w:szCs w:val="24"/>
          <w:lang w:val="kk-KZ" w:eastAsia="ru-RU"/>
        </w:rPr>
        <w:t>к</w:t>
      </w:r>
      <w:r w:rsidRPr="0066551E">
        <w:rPr>
          <w:rFonts w:ascii="Times New Roman" w:eastAsia="Times New Roman" w:hAnsi="Times New Roman"/>
          <w:sz w:val="24"/>
          <w:szCs w:val="24"/>
          <w:lang w:val="kk-KZ" w:eastAsia="ru-RU"/>
        </w:rPr>
        <w:t xml:space="preserve">есте 5). </w:t>
      </w:r>
    </w:p>
    <w:p w14:paraId="06B1C4AC" w14:textId="59143B05" w:rsidR="00DC61C1" w:rsidRDefault="0003070A" w:rsidP="0003070A">
      <w:pPr>
        <w:spacing w:after="0" w:line="360" w:lineRule="auto"/>
        <w:ind w:firstLine="720"/>
        <w:jc w:val="both"/>
        <w:rPr>
          <w:rFonts w:ascii="Times New Roman" w:hAnsi="Times New Roman"/>
          <w:sz w:val="24"/>
          <w:szCs w:val="24"/>
          <w:lang w:val="kk-KZ"/>
        </w:rPr>
      </w:pPr>
      <w:r w:rsidRPr="0066551E">
        <w:rPr>
          <w:rFonts w:ascii="Times New Roman" w:hAnsi="Times New Roman"/>
          <w:sz w:val="24"/>
          <w:szCs w:val="24"/>
          <w:lang w:val="kk-KZ"/>
        </w:rPr>
        <w:t>Жұмыс іздеу үшін Қазақстанның басқа қалаларына көшетін респонденттерге «жұмысқа орналасу үшін неліктен Қазақстанның басқа қалаларын таңдайсыз?» деген сұрақ қойылды. Бұл респонденттердің пікірінше Қазақстанның басқа аймақтарында жұмыс жасағанда карьералық өсу (39,1%) мүмкіндігі бар, жалақы көлемі жоғары (38,9%)  деген жауаптар алынды.</w:t>
      </w:r>
    </w:p>
    <w:p w14:paraId="7829226D" w14:textId="77777777" w:rsidR="0007449B" w:rsidRPr="0066551E" w:rsidRDefault="0007449B" w:rsidP="0003070A">
      <w:pPr>
        <w:spacing w:after="0" w:line="360" w:lineRule="auto"/>
        <w:ind w:firstLine="720"/>
        <w:jc w:val="both"/>
        <w:rPr>
          <w:rFonts w:ascii="Times New Roman" w:hAnsi="Times New Roman"/>
          <w:sz w:val="24"/>
          <w:szCs w:val="24"/>
          <w:lang w:val="kk-KZ"/>
        </w:rPr>
      </w:pPr>
    </w:p>
    <w:p w14:paraId="6CD2AB2F" w14:textId="7E01F737" w:rsidR="00DC61C1" w:rsidRPr="0066551E" w:rsidRDefault="00DC61C1" w:rsidP="007975E5">
      <w:pPr>
        <w:pStyle w:val="af7"/>
        <w:spacing w:after="0"/>
        <w:jc w:val="both"/>
        <w:rPr>
          <w:rFonts w:ascii="Times New Roman" w:hAnsi="Times New Roman"/>
          <w:i w:val="0"/>
          <w:color w:val="auto"/>
          <w:sz w:val="24"/>
          <w:szCs w:val="24"/>
          <w:lang w:val="kk-KZ"/>
        </w:rPr>
      </w:pPr>
      <w:bookmarkStart w:id="30" w:name="_Hlk85065306"/>
      <w:r w:rsidRPr="0066551E">
        <w:rPr>
          <w:rFonts w:ascii="Times New Roman" w:hAnsi="Times New Roman"/>
          <w:i w:val="0"/>
          <w:color w:val="auto"/>
          <w:sz w:val="24"/>
          <w:szCs w:val="24"/>
          <w:lang w:val="kk-KZ"/>
        </w:rPr>
        <w:t xml:space="preserve">Кесте </w:t>
      </w:r>
      <w:r w:rsidR="00EF027E" w:rsidRPr="0066551E">
        <w:rPr>
          <w:rFonts w:ascii="Times New Roman" w:hAnsi="Times New Roman"/>
          <w:i w:val="0"/>
          <w:color w:val="auto"/>
          <w:sz w:val="24"/>
          <w:szCs w:val="24"/>
          <w:lang w:val="kk-KZ"/>
        </w:rPr>
        <w:t>5</w:t>
      </w:r>
      <w:r w:rsidR="00A03165" w:rsidRPr="0066551E">
        <w:rPr>
          <w:rFonts w:ascii="Times New Roman" w:hAnsi="Times New Roman"/>
          <w:i w:val="0"/>
          <w:color w:val="auto"/>
          <w:sz w:val="24"/>
          <w:szCs w:val="24"/>
          <w:lang w:val="kk-KZ"/>
        </w:rPr>
        <w:t xml:space="preserve"> </w:t>
      </w:r>
      <w:r w:rsidR="00EF027E" w:rsidRPr="0066551E">
        <w:rPr>
          <w:rFonts w:ascii="Times New Roman" w:hAnsi="Times New Roman"/>
          <w:i w:val="0"/>
          <w:color w:val="auto"/>
          <w:sz w:val="24"/>
          <w:szCs w:val="24"/>
          <w:lang w:val="kk-KZ"/>
        </w:rPr>
        <w:t>-</w:t>
      </w:r>
      <w:r w:rsidRPr="0066551E">
        <w:rPr>
          <w:rFonts w:ascii="Times New Roman" w:hAnsi="Times New Roman"/>
          <w:i w:val="0"/>
          <w:color w:val="auto"/>
          <w:sz w:val="24"/>
          <w:szCs w:val="24"/>
          <w:lang w:val="kk-KZ"/>
        </w:rPr>
        <w:t xml:space="preserve"> Респонденттердің (ер адамдар және әйел адамдар) Қазақстанның басқа қалаларына көшу себептері, (%)</w:t>
      </w:r>
    </w:p>
    <w:tbl>
      <w:tblPr>
        <w:tblStyle w:val="af2"/>
        <w:tblpPr w:leftFromText="180" w:rightFromText="180" w:vertAnchor="text" w:horzAnchor="margin" w:tblpXSpec="center" w:tblpY="100"/>
        <w:tblW w:w="0" w:type="auto"/>
        <w:tblLook w:val="04A0" w:firstRow="1" w:lastRow="0" w:firstColumn="1" w:lastColumn="0" w:noHBand="0" w:noVBand="1"/>
      </w:tblPr>
      <w:tblGrid>
        <w:gridCol w:w="6888"/>
        <w:gridCol w:w="1246"/>
        <w:gridCol w:w="1240"/>
      </w:tblGrid>
      <w:tr w:rsidR="0066551E" w:rsidRPr="0066551E" w14:paraId="7F1997C5" w14:textId="77777777" w:rsidTr="00CE64E9">
        <w:trPr>
          <w:cantSplit/>
          <w:trHeight w:val="20"/>
        </w:trPr>
        <w:tc>
          <w:tcPr>
            <w:tcW w:w="6888" w:type="dxa"/>
            <w:vAlign w:val="center"/>
          </w:tcPr>
          <w:p w14:paraId="68FE2CD2" w14:textId="77777777" w:rsidR="00DC61C1" w:rsidRPr="0066551E" w:rsidRDefault="00DC61C1" w:rsidP="003B7AEA">
            <w:pPr>
              <w:jc w:val="center"/>
              <w:rPr>
                <w:rFonts w:ascii="Times New Roman" w:eastAsia="Times New Roman" w:hAnsi="Times New Roman"/>
                <w:sz w:val="24"/>
                <w:szCs w:val="24"/>
                <w:lang w:val="kk-KZ"/>
              </w:rPr>
            </w:pPr>
            <w:r w:rsidRPr="0066551E">
              <w:rPr>
                <w:rFonts w:ascii="Times New Roman" w:hAnsi="Times New Roman"/>
                <w:sz w:val="24"/>
                <w:szCs w:val="24"/>
                <w:lang w:val="kk-KZ"/>
              </w:rPr>
              <w:t>Респонденттердің Қазақстанның басқа қалаларына көшу себептері</w:t>
            </w:r>
          </w:p>
        </w:tc>
        <w:tc>
          <w:tcPr>
            <w:tcW w:w="1246" w:type="dxa"/>
            <w:vAlign w:val="center"/>
          </w:tcPr>
          <w:p w14:paraId="7A0A7324" w14:textId="6FE80FD2" w:rsidR="00DC61C1" w:rsidRPr="0066551E" w:rsidRDefault="00DC61C1" w:rsidP="003B7AEA">
            <w:pPr>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Ер</w:t>
            </w:r>
            <w:r w:rsidR="003B7AEA" w:rsidRPr="0066551E">
              <w:rPr>
                <w:rFonts w:ascii="Times New Roman" w:eastAsia="Times New Roman" w:hAnsi="Times New Roman"/>
                <w:sz w:val="24"/>
                <w:szCs w:val="24"/>
                <w:lang w:val="kk-KZ"/>
              </w:rPr>
              <w:t>лер</w:t>
            </w:r>
            <w:r w:rsidRPr="0066551E">
              <w:rPr>
                <w:rFonts w:ascii="Times New Roman" w:eastAsia="Times New Roman" w:hAnsi="Times New Roman"/>
                <w:sz w:val="24"/>
                <w:szCs w:val="24"/>
                <w:lang w:val="kk-KZ"/>
              </w:rPr>
              <w:t xml:space="preserve"> </w:t>
            </w:r>
          </w:p>
        </w:tc>
        <w:tc>
          <w:tcPr>
            <w:tcW w:w="1240" w:type="dxa"/>
            <w:vAlign w:val="center"/>
          </w:tcPr>
          <w:p w14:paraId="7DF019C5" w14:textId="77777777" w:rsidR="00DC61C1" w:rsidRPr="0066551E" w:rsidRDefault="00DC61C1" w:rsidP="003B7AEA">
            <w:pPr>
              <w:jc w:val="cente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Әйелдер</w:t>
            </w:r>
          </w:p>
        </w:tc>
      </w:tr>
      <w:tr w:rsidR="0066551E" w:rsidRPr="0066551E" w14:paraId="4D11FFDD" w14:textId="77777777" w:rsidTr="00EF027E">
        <w:trPr>
          <w:cantSplit/>
          <w:trHeight w:val="20"/>
        </w:trPr>
        <w:tc>
          <w:tcPr>
            <w:tcW w:w="6888" w:type="dxa"/>
            <w:vAlign w:val="center"/>
          </w:tcPr>
          <w:p w14:paraId="13E04E7D"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Жұмысқа орналасу үшін</w:t>
            </w:r>
          </w:p>
        </w:tc>
        <w:tc>
          <w:tcPr>
            <w:tcW w:w="1246" w:type="dxa"/>
            <w:shd w:val="clear" w:color="auto" w:fill="auto"/>
            <w:vAlign w:val="center"/>
          </w:tcPr>
          <w:p w14:paraId="1F2FD6DF"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26,6</w:t>
            </w:r>
          </w:p>
        </w:tc>
        <w:tc>
          <w:tcPr>
            <w:tcW w:w="1240" w:type="dxa"/>
            <w:shd w:val="clear" w:color="auto" w:fill="auto"/>
            <w:vAlign w:val="center"/>
          </w:tcPr>
          <w:p w14:paraId="0952EB1A"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29,4</w:t>
            </w:r>
          </w:p>
        </w:tc>
      </w:tr>
      <w:tr w:rsidR="0066551E" w:rsidRPr="0066551E" w14:paraId="18D8D77C" w14:textId="77777777" w:rsidTr="00EF027E">
        <w:trPr>
          <w:cantSplit/>
          <w:trHeight w:val="20"/>
        </w:trPr>
        <w:tc>
          <w:tcPr>
            <w:tcW w:w="6888" w:type="dxa"/>
            <w:vAlign w:val="center"/>
          </w:tcPr>
          <w:p w14:paraId="46919CB3"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Білім алу үшін</w:t>
            </w:r>
          </w:p>
        </w:tc>
        <w:tc>
          <w:tcPr>
            <w:tcW w:w="1246" w:type="dxa"/>
            <w:shd w:val="clear" w:color="auto" w:fill="auto"/>
            <w:vAlign w:val="center"/>
          </w:tcPr>
          <w:p w14:paraId="5B354994"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16,2</w:t>
            </w:r>
          </w:p>
        </w:tc>
        <w:tc>
          <w:tcPr>
            <w:tcW w:w="1240" w:type="dxa"/>
            <w:shd w:val="clear" w:color="auto" w:fill="auto"/>
            <w:vAlign w:val="center"/>
          </w:tcPr>
          <w:p w14:paraId="2654A8B4"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23,4</w:t>
            </w:r>
          </w:p>
        </w:tc>
      </w:tr>
      <w:tr w:rsidR="0066551E" w:rsidRPr="0066551E" w14:paraId="6B09F66A" w14:textId="77777777" w:rsidTr="00CE64E9">
        <w:trPr>
          <w:cantSplit/>
          <w:trHeight w:val="20"/>
        </w:trPr>
        <w:tc>
          <w:tcPr>
            <w:tcW w:w="6888" w:type="dxa"/>
            <w:vAlign w:val="center"/>
          </w:tcPr>
          <w:p w14:paraId="51CF7E92"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Бақшада, қаланың сыртындағы үйде өмір сүру үшін</w:t>
            </w:r>
          </w:p>
        </w:tc>
        <w:tc>
          <w:tcPr>
            <w:tcW w:w="1246" w:type="dxa"/>
            <w:shd w:val="clear" w:color="auto" w:fill="auto"/>
            <w:vAlign w:val="center"/>
          </w:tcPr>
          <w:p w14:paraId="20378EAB"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5,7</w:t>
            </w:r>
          </w:p>
        </w:tc>
        <w:tc>
          <w:tcPr>
            <w:tcW w:w="1240" w:type="dxa"/>
            <w:shd w:val="clear" w:color="auto" w:fill="auto"/>
            <w:vAlign w:val="center"/>
          </w:tcPr>
          <w:p w14:paraId="0E68F19E"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2,4</w:t>
            </w:r>
          </w:p>
        </w:tc>
      </w:tr>
      <w:tr w:rsidR="0066551E" w:rsidRPr="0066551E" w14:paraId="21C76A83" w14:textId="77777777" w:rsidTr="00CE64E9">
        <w:trPr>
          <w:cantSplit/>
          <w:trHeight w:val="20"/>
        </w:trPr>
        <w:tc>
          <w:tcPr>
            <w:tcW w:w="6888" w:type="dxa"/>
            <w:vAlign w:val="center"/>
          </w:tcPr>
          <w:p w14:paraId="783F2D4D"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Некеге тұру үшін</w:t>
            </w:r>
          </w:p>
        </w:tc>
        <w:tc>
          <w:tcPr>
            <w:tcW w:w="1246" w:type="dxa"/>
            <w:shd w:val="clear" w:color="auto" w:fill="auto"/>
            <w:vAlign w:val="center"/>
          </w:tcPr>
          <w:p w14:paraId="2AB9D949"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6,0</w:t>
            </w:r>
          </w:p>
        </w:tc>
        <w:tc>
          <w:tcPr>
            <w:tcW w:w="1240" w:type="dxa"/>
            <w:shd w:val="clear" w:color="auto" w:fill="auto"/>
            <w:vAlign w:val="center"/>
          </w:tcPr>
          <w:p w14:paraId="36D1982B"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3,2</w:t>
            </w:r>
          </w:p>
        </w:tc>
      </w:tr>
      <w:tr w:rsidR="0066551E" w:rsidRPr="0066551E" w14:paraId="14A2F629" w14:textId="77777777" w:rsidTr="00CE64E9">
        <w:trPr>
          <w:cantSplit/>
          <w:trHeight w:val="20"/>
        </w:trPr>
        <w:tc>
          <w:tcPr>
            <w:tcW w:w="6888" w:type="dxa"/>
            <w:vAlign w:val="center"/>
          </w:tcPr>
          <w:p w14:paraId="7A4DE29A"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Өз балаларына, туысқандарына көмектесу үшін</w:t>
            </w:r>
          </w:p>
        </w:tc>
        <w:tc>
          <w:tcPr>
            <w:tcW w:w="1246" w:type="dxa"/>
            <w:shd w:val="clear" w:color="auto" w:fill="auto"/>
            <w:vAlign w:val="center"/>
          </w:tcPr>
          <w:p w14:paraId="18FB24EF"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10,1</w:t>
            </w:r>
          </w:p>
        </w:tc>
        <w:tc>
          <w:tcPr>
            <w:tcW w:w="1240" w:type="dxa"/>
            <w:shd w:val="clear" w:color="auto" w:fill="auto"/>
            <w:vAlign w:val="center"/>
          </w:tcPr>
          <w:p w14:paraId="75C4A961"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5,5</w:t>
            </w:r>
          </w:p>
        </w:tc>
      </w:tr>
      <w:tr w:rsidR="0066551E" w:rsidRPr="0066551E" w14:paraId="5737B75D" w14:textId="77777777" w:rsidTr="00EF027E">
        <w:trPr>
          <w:cantSplit/>
          <w:trHeight w:val="20"/>
        </w:trPr>
        <w:tc>
          <w:tcPr>
            <w:tcW w:w="6888" w:type="dxa"/>
            <w:vAlign w:val="center"/>
          </w:tcPr>
          <w:p w14:paraId="4ACA498D"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Өмір сүру жағдайын жетілдіру үшін, тұрғын үй сатып алу үшін</w:t>
            </w:r>
          </w:p>
        </w:tc>
        <w:tc>
          <w:tcPr>
            <w:tcW w:w="1246" w:type="dxa"/>
            <w:shd w:val="clear" w:color="auto" w:fill="auto"/>
            <w:vAlign w:val="center"/>
          </w:tcPr>
          <w:p w14:paraId="4D748B13"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15,6</w:t>
            </w:r>
          </w:p>
        </w:tc>
        <w:tc>
          <w:tcPr>
            <w:tcW w:w="1240" w:type="dxa"/>
            <w:shd w:val="clear" w:color="auto" w:fill="auto"/>
            <w:vAlign w:val="center"/>
          </w:tcPr>
          <w:p w14:paraId="0B08447A"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17,6</w:t>
            </w:r>
          </w:p>
        </w:tc>
      </w:tr>
      <w:tr w:rsidR="0066551E" w:rsidRPr="0066551E" w14:paraId="597AE083" w14:textId="77777777" w:rsidTr="00CE64E9">
        <w:trPr>
          <w:cantSplit/>
          <w:trHeight w:val="20"/>
        </w:trPr>
        <w:tc>
          <w:tcPr>
            <w:tcW w:w="6888" w:type="dxa"/>
            <w:vAlign w:val="center"/>
          </w:tcPr>
          <w:p w14:paraId="0F8249B9"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Медициналық көмекке жүгіну үшін</w:t>
            </w:r>
          </w:p>
        </w:tc>
        <w:tc>
          <w:tcPr>
            <w:tcW w:w="1246" w:type="dxa"/>
            <w:shd w:val="clear" w:color="auto" w:fill="auto"/>
            <w:vAlign w:val="center"/>
          </w:tcPr>
          <w:p w14:paraId="1452F701"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4,6</w:t>
            </w:r>
          </w:p>
        </w:tc>
        <w:tc>
          <w:tcPr>
            <w:tcW w:w="1240" w:type="dxa"/>
            <w:shd w:val="clear" w:color="auto" w:fill="auto"/>
            <w:vAlign w:val="center"/>
          </w:tcPr>
          <w:p w14:paraId="4DDAAF10"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4,3</w:t>
            </w:r>
          </w:p>
        </w:tc>
      </w:tr>
      <w:tr w:rsidR="0066551E" w:rsidRPr="0066551E" w14:paraId="32F71D4E" w14:textId="77777777" w:rsidTr="00CE64E9">
        <w:trPr>
          <w:cantSplit/>
          <w:trHeight w:val="20"/>
        </w:trPr>
        <w:tc>
          <w:tcPr>
            <w:tcW w:w="6888" w:type="dxa"/>
            <w:vAlign w:val="center"/>
          </w:tcPr>
          <w:p w14:paraId="5A03EA6A"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Экологиялық қолайлы аймақта өмір сүру үшін</w:t>
            </w:r>
          </w:p>
        </w:tc>
        <w:tc>
          <w:tcPr>
            <w:tcW w:w="1246" w:type="dxa"/>
            <w:shd w:val="clear" w:color="auto" w:fill="auto"/>
            <w:vAlign w:val="center"/>
          </w:tcPr>
          <w:p w14:paraId="6344C2C4"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14,4</w:t>
            </w:r>
          </w:p>
        </w:tc>
        <w:tc>
          <w:tcPr>
            <w:tcW w:w="1240" w:type="dxa"/>
            <w:shd w:val="clear" w:color="auto" w:fill="auto"/>
            <w:vAlign w:val="center"/>
          </w:tcPr>
          <w:p w14:paraId="5FF0C65F"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13,0</w:t>
            </w:r>
          </w:p>
        </w:tc>
      </w:tr>
      <w:tr w:rsidR="0066551E" w:rsidRPr="0066551E" w14:paraId="6637380C" w14:textId="77777777" w:rsidTr="00CE64E9">
        <w:trPr>
          <w:cantSplit/>
          <w:trHeight w:val="20"/>
        </w:trPr>
        <w:tc>
          <w:tcPr>
            <w:tcW w:w="6888" w:type="dxa"/>
            <w:vAlign w:val="center"/>
          </w:tcPr>
          <w:p w14:paraId="4D2BF74D" w14:textId="77777777" w:rsidR="00DC61C1" w:rsidRPr="0066551E" w:rsidRDefault="00DC61C1" w:rsidP="00CE64E9">
            <w:pPr>
              <w:rPr>
                <w:rFonts w:ascii="Times New Roman" w:eastAsia="Times New Roman" w:hAnsi="Times New Roman"/>
                <w:sz w:val="24"/>
                <w:szCs w:val="24"/>
                <w:lang w:val="kk-KZ"/>
              </w:rPr>
            </w:pPr>
            <w:r w:rsidRPr="0066551E">
              <w:rPr>
                <w:rFonts w:ascii="Times New Roman" w:eastAsia="Times New Roman" w:hAnsi="Times New Roman"/>
                <w:sz w:val="24"/>
                <w:szCs w:val="24"/>
                <w:lang w:val="kk-KZ"/>
              </w:rPr>
              <w:t>Тағы басқа</w:t>
            </w:r>
          </w:p>
        </w:tc>
        <w:tc>
          <w:tcPr>
            <w:tcW w:w="1246" w:type="dxa"/>
            <w:shd w:val="clear" w:color="auto" w:fill="auto"/>
            <w:vAlign w:val="center"/>
          </w:tcPr>
          <w:p w14:paraId="2ABB2721"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0,9</w:t>
            </w:r>
          </w:p>
        </w:tc>
        <w:tc>
          <w:tcPr>
            <w:tcW w:w="1240" w:type="dxa"/>
            <w:shd w:val="clear" w:color="auto" w:fill="auto"/>
            <w:vAlign w:val="center"/>
          </w:tcPr>
          <w:p w14:paraId="68D8F4E1" w14:textId="77777777" w:rsidR="00DC61C1" w:rsidRPr="0066551E" w:rsidRDefault="00DC61C1" w:rsidP="00A03165">
            <w:pPr>
              <w:jc w:val="center"/>
              <w:rPr>
                <w:rFonts w:ascii="Times New Roman" w:eastAsia="Times New Roman" w:hAnsi="Times New Roman"/>
                <w:sz w:val="24"/>
                <w:szCs w:val="24"/>
              </w:rPr>
            </w:pPr>
            <w:r w:rsidRPr="0066551E">
              <w:rPr>
                <w:rFonts w:ascii="Times New Roman" w:eastAsia="Times New Roman" w:hAnsi="Times New Roman"/>
                <w:sz w:val="24"/>
                <w:szCs w:val="24"/>
              </w:rPr>
              <w:t>1,2</w:t>
            </w:r>
          </w:p>
        </w:tc>
      </w:tr>
      <w:bookmarkEnd w:id="30"/>
    </w:tbl>
    <w:p w14:paraId="6F6E1C2B" w14:textId="3CFC696B" w:rsidR="00DC61C1" w:rsidRPr="0066551E" w:rsidRDefault="00DC61C1" w:rsidP="008B6F25">
      <w:pPr>
        <w:pStyle w:val="af7"/>
        <w:widowControl w:val="0"/>
        <w:spacing w:after="0" w:line="360" w:lineRule="auto"/>
        <w:ind w:firstLine="720"/>
        <w:rPr>
          <w:rFonts w:ascii="Times New Roman" w:hAnsi="Times New Roman"/>
          <w:i w:val="0"/>
          <w:color w:val="auto"/>
          <w:sz w:val="24"/>
          <w:szCs w:val="24"/>
          <w:lang w:val="kk-KZ"/>
        </w:rPr>
      </w:pPr>
    </w:p>
    <w:p w14:paraId="73273E67" w14:textId="041B1892" w:rsidR="00DC61C1" w:rsidRPr="0066551E" w:rsidRDefault="00DC61C1" w:rsidP="00DC61C1">
      <w:pPr>
        <w:widowControl w:val="0"/>
        <w:spacing w:after="0" w:line="360" w:lineRule="auto"/>
        <w:ind w:firstLine="720"/>
        <w:jc w:val="both"/>
        <w:rPr>
          <w:rFonts w:ascii="Times New Roman" w:hAnsi="Times New Roman"/>
          <w:sz w:val="24"/>
          <w:szCs w:val="24"/>
          <w:lang w:val="kk-KZ"/>
        </w:rPr>
      </w:pPr>
      <w:r w:rsidRPr="0066551E">
        <w:rPr>
          <w:rFonts w:ascii="Times New Roman" w:hAnsi="Times New Roman"/>
          <w:sz w:val="24"/>
          <w:szCs w:val="24"/>
          <w:lang w:val="kk-KZ"/>
        </w:rPr>
        <w:t>Еңбек миграциясының келесі бір себебі еңбек жағдайлары (32,7%) болды</w:t>
      </w:r>
      <w:r w:rsidR="00EF027E" w:rsidRPr="0066551E">
        <w:rPr>
          <w:rFonts w:ascii="Times New Roman" w:hAnsi="Times New Roman"/>
          <w:sz w:val="24"/>
          <w:szCs w:val="24"/>
          <w:lang w:val="kk-KZ"/>
        </w:rPr>
        <w:t xml:space="preserve"> (сурет 5)</w:t>
      </w:r>
      <w:r w:rsidRPr="0066551E">
        <w:rPr>
          <w:rFonts w:ascii="Times New Roman" w:hAnsi="Times New Roman"/>
          <w:sz w:val="24"/>
          <w:szCs w:val="24"/>
          <w:lang w:val="kk-KZ"/>
        </w:rPr>
        <w:t xml:space="preserve">. </w:t>
      </w:r>
    </w:p>
    <w:p w14:paraId="4391FCE3" w14:textId="77777777" w:rsidR="00DC61C1" w:rsidRPr="0066551E" w:rsidRDefault="00DC61C1" w:rsidP="00DC61C1">
      <w:pPr>
        <w:widowControl w:val="0"/>
        <w:spacing w:after="0" w:line="360" w:lineRule="auto"/>
        <w:ind w:firstLine="720"/>
        <w:jc w:val="both"/>
        <w:rPr>
          <w:rFonts w:ascii="Times New Roman" w:hAnsi="Times New Roman"/>
          <w:sz w:val="24"/>
          <w:szCs w:val="24"/>
          <w:lang w:val="kk-KZ"/>
        </w:rPr>
      </w:pPr>
      <w:r w:rsidRPr="0066551E">
        <w:rPr>
          <w:rFonts w:ascii="Times New Roman" w:hAnsi="Times New Roman"/>
          <w:noProof/>
          <w:sz w:val="24"/>
          <w:szCs w:val="24"/>
          <w:lang w:val="en-US"/>
        </w:rPr>
        <w:lastRenderedPageBreak/>
        <w:drawing>
          <wp:inline distT="0" distB="0" distL="0" distR="0" wp14:anchorId="369D8943" wp14:editId="08587809">
            <wp:extent cx="5486400" cy="2804984"/>
            <wp:effectExtent l="0" t="0" r="0"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9F79E3" w14:textId="534AFC6D" w:rsidR="00DC61C1" w:rsidRPr="0066551E" w:rsidRDefault="00DC61C1" w:rsidP="003B7AEA">
      <w:pPr>
        <w:pStyle w:val="af7"/>
        <w:spacing w:after="0"/>
        <w:ind w:firstLine="709"/>
        <w:jc w:val="center"/>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 xml:space="preserve">Сурет </w:t>
      </w:r>
      <w:r w:rsidR="00EF027E" w:rsidRPr="0066551E">
        <w:rPr>
          <w:rFonts w:ascii="Times New Roman" w:hAnsi="Times New Roman"/>
          <w:i w:val="0"/>
          <w:color w:val="auto"/>
          <w:sz w:val="24"/>
          <w:szCs w:val="24"/>
          <w:lang w:val="kk-KZ"/>
        </w:rPr>
        <w:t>5</w:t>
      </w:r>
      <w:r w:rsidR="00097AF8" w:rsidRPr="0066551E">
        <w:rPr>
          <w:rFonts w:ascii="Times New Roman" w:hAnsi="Times New Roman"/>
          <w:i w:val="0"/>
          <w:color w:val="auto"/>
          <w:sz w:val="24"/>
          <w:szCs w:val="24"/>
          <w:lang w:val="kk-KZ"/>
        </w:rPr>
        <w:t xml:space="preserve"> -</w:t>
      </w:r>
      <w:r w:rsidRPr="0066551E">
        <w:rPr>
          <w:rFonts w:ascii="Times New Roman" w:hAnsi="Times New Roman"/>
          <w:i w:val="0"/>
          <w:color w:val="auto"/>
          <w:sz w:val="24"/>
          <w:szCs w:val="24"/>
          <w:lang w:val="kk-KZ"/>
        </w:rPr>
        <w:t xml:space="preserve"> Еңбек миграциясының себептері (жұмысқа орналасу үшін өз қоныстарын ауыстыруға дайын еңбек ресурстарына қатысты, %) </w:t>
      </w:r>
    </w:p>
    <w:p w14:paraId="4B13E91C" w14:textId="77777777" w:rsidR="00DC61C1" w:rsidRPr="0066551E" w:rsidRDefault="00DC61C1" w:rsidP="00DC61C1">
      <w:pPr>
        <w:spacing w:after="0" w:line="360" w:lineRule="auto"/>
        <w:ind w:firstLine="720"/>
        <w:jc w:val="both"/>
        <w:rPr>
          <w:rFonts w:ascii="Times New Roman" w:hAnsi="Times New Roman"/>
          <w:sz w:val="24"/>
          <w:szCs w:val="24"/>
          <w:lang w:val="kk-KZ"/>
        </w:rPr>
      </w:pPr>
    </w:p>
    <w:p w14:paraId="7E3E8E11" w14:textId="17E6E0C3" w:rsidR="00DC61C1" w:rsidRPr="0066551E" w:rsidRDefault="00DC61C1" w:rsidP="00DC61C1">
      <w:pPr>
        <w:spacing w:after="0" w:line="360" w:lineRule="auto"/>
        <w:ind w:firstLine="720"/>
        <w:jc w:val="both"/>
        <w:rPr>
          <w:rFonts w:ascii="Times New Roman" w:hAnsi="Times New Roman"/>
          <w:sz w:val="24"/>
          <w:szCs w:val="24"/>
          <w:lang w:val="kk-KZ"/>
        </w:rPr>
      </w:pPr>
      <w:r w:rsidRPr="0066551E">
        <w:rPr>
          <w:rFonts w:ascii="Times New Roman" w:hAnsi="Times New Roman"/>
          <w:sz w:val="24"/>
          <w:szCs w:val="24"/>
          <w:lang w:val="kk-KZ"/>
        </w:rPr>
        <w:t>Сауалнаманың келесі сұрағы респонденттердің қандай да бір себептермен шетелге кету жағдайларын қарастырды. Жалпы айтқанда, сауалнамаға қатысқандардың 9,9% бөлігі ғана шетелге көшу туралы нақты ойлаған, ал тұрғындардың үштен бір бөлігі (35,2%) кейде шетелге кетуді ойлап қояды. Сауалнамаға қатысқандардың 45,1% бөлігі ғана шетелге көшу туралы ойласа, тұрғындардың жарты бөлігі (54,9%) мүлдем бұл жағдай туралы ойламайды екен (</w:t>
      </w:r>
      <w:r w:rsidR="0007449B">
        <w:rPr>
          <w:rFonts w:ascii="Times New Roman" w:hAnsi="Times New Roman"/>
          <w:sz w:val="24"/>
          <w:szCs w:val="24"/>
          <w:lang w:val="kk-KZ"/>
        </w:rPr>
        <w:t>с</w:t>
      </w:r>
      <w:r w:rsidRPr="0066551E">
        <w:rPr>
          <w:rFonts w:ascii="Times New Roman" w:hAnsi="Times New Roman"/>
          <w:sz w:val="24"/>
          <w:szCs w:val="24"/>
          <w:lang w:val="kk-KZ"/>
        </w:rPr>
        <w:t xml:space="preserve">урет </w:t>
      </w:r>
      <w:r w:rsidR="00EF027E" w:rsidRPr="0066551E">
        <w:rPr>
          <w:rFonts w:ascii="Times New Roman" w:hAnsi="Times New Roman"/>
          <w:sz w:val="24"/>
          <w:szCs w:val="24"/>
          <w:lang w:val="kk-KZ"/>
        </w:rPr>
        <w:t>6</w:t>
      </w:r>
      <w:r w:rsidRPr="0066551E">
        <w:rPr>
          <w:rFonts w:ascii="Times New Roman" w:hAnsi="Times New Roman"/>
          <w:sz w:val="24"/>
          <w:szCs w:val="24"/>
          <w:lang w:val="kk-KZ"/>
        </w:rPr>
        <w:t xml:space="preserve">). </w:t>
      </w:r>
    </w:p>
    <w:p w14:paraId="40DD0E73" w14:textId="77777777" w:rsidR="00DC61C1" w:rsidRPr="0066551E" w:rsidRDefault="00DC61C1" w:rsidP="00DC61C1">
      <w:pPr>
        <w:spacing w:after="0" w:line="360" w:lineRule="auto"/>
        <w:ind w:firstLine="720"/>
        <w:jc w:val="both"/>
        <w:rPr>
          <w:rFonts w:ascii="Times New Roman" w:hAnsi="Times New Roman"/>
          <w:sz w:val="24"/>
          <w:szCs w:val="24"/>
          <w:lang w:val="kk-KZ"/>
        </w:rPr>
      </w:pPr>
      <w:r w:rsidRPr="0066551E">
        <w:rPr>
          <w:rFonts w:ascii="Times New Roman" w:hAnsi="Times New Roman"/>
          <w:noProof/>
          <w:sz w:val="24"/>
          <w:szCs w:val="24"/>
          <w:lang w:val="en-US"/>
        </w:rPr>
        <w:drawing>
          <wp:inline distT="0" distB="0" distL="0" distR="0" wp14:anchorId="3BB3C22E" wp14:editId="301E7070">
            <wp:extent cx="5186680" cy="2162433"/>
            <wp:effectExtent l="0" t="0" r="1397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801762" w14:textId="7C019D87" w:rsidR="00DC61C1" w:rsidRPr="0066551E" w:rsidRDefault="00DC61C1" w:rsidP="00DC61C1">
      <w:pPr>
        <w:pStyle w:val="af7"/>
        <w:spacing w:after="0" w:line="360" w:lineRule="auto"/>
        <w:ind w:firstLine="720"/>
        <w:jc w:val="center"/>
        <w:rPr>
          <w:rFonts w:ascii="Times New Roman" w:hAnsi="Times New Roman"/>
          <w:i w:val="0"/>
          <w:color w:val="auto"/>
          <w:sz w:val="24"/>
          <w:szCs w:val="24"/>
          <w:lang w:val="kk-KZ"/>
        </w:rPr>
      </w:pPr>
      <w:r w:rsidRPr="0066551E">
        <w:rPr>
          <w:rFonts w:ascii="Times New Roman" w:hAnsi="Times New Roman"/>
          <w:i w:val="0"/>
          <w:color w:val="auto"/>
          <w:sz w:val="24"/>
          <w:szCs w:val="24"/>
          <w:lang w:val="kk-KZ"/>
        </w:rPr>
        <w:t xml:space="preserve">Сурет </w:t>
      </w:r>
      <w:r w:rsidR="00EF027E" w:rsidRPr="0066551E">
        <w:rPr>
          <w:rFonts w:ascii="Times New Roman" w:hAnsi="Times New Roman"/>
          <w:i w:val="0"/>
          <w:color w:val="auto"/>
          <w:sz w:val="24"/>
          <w:szCs w:val="24"/>
          <w:lang w:val="kk-KZ"/>
        </w:rPr>
        <w:t>6</w:t>
      </w:r>
      <w:r w:rsidR="00F47352" w:rsidRPr="00F47352">
        <w:rPr>
          <w:rFonts w:ascii="Times New Roman" w:hAnsi="Times New Roman"/>
          <w:i w:val="0"/>
          <w:color w:val="auto"/>
          <w:sz w:val="24"/>
          <w:szCs w:val="24"/>
          <w:lang w:val="kk-KZ"/>
        </w:rPr>
        <w:t xml:space="preserve"> </w:t>
      </w:r>
      <w:r w:rsidR="00097AF8" w:rsidRPr="0066551E">
        <w:rPr>
          <w:rFonts w:ascii="Times New Roman" w:hAnsi="Times New Roman"/>
          <w:i w:val="0"/>
          <w:color w:val="auto"/>
          <w:sz w:val="24"/>
          <w:szCs w:val="24"/>
          <w:lang w:val="kk-KZ"/>
        </w:rPr>
        <w:t>-</w:t>
      </w:r>
      <w:r w:rsidRPr="0066551E">
        <w:rPr>
          <w:rFonts w:ascii="Times New Roman" w:hAnsi="Times New Roman"/>
          <w:i w:val="0"/>
          <w:color w:val="auto"/>
          <w:sz w:val="24"/>
          <w:szCs w:val="24"/>
          <w:lang w:val="kk-KZ"/>
        </w:rPr>
        <w:t xml:space="preserve"> Басқа елге көшу мүмкіндігі туралы пікірлер  </w:t>
      </w:r>
    </w:p>
    <w:p w14:paraId="3665D74E" w14:textId="77777777" w:rsidR="00F47352" w:rsidRDefault="00F47352" w:rsidP="00BF4301">
      <w:pPr>
        <w:spacing w:after="0" w:line="360" w:lineRule="auto"/>
        <w:ind w:firstLine="720"/>
        <w:jc w:val="both"/>
        <w:rPr>
          <w:rFonts w:ascii="Times New Roman" w:hAnsi="Times New Roman"/>
          <w:sz w:val="24"/>
          <w:szCs w:val="24"/>
          <w:lang w:val="kk-KZ"/>
        </w:rPr>
      </w:pPr>
    </w:p>
    <w:p w14:paraId="0C9ADA5A" w14:textId="4FB6E46C" w:rsidR="00BF4301" w:rsidRPr="0066551E" w:rsidRDefault="00DC61C1" w:rsidP="00BF4301">
      <w:pPr>
        <w:spacing w:after="0" w:line="360" w:lineRule="auto"/>
        <w:ind w:firstLine="720"/>
        <w:jc w:val="both"/>
        <w:rPr>
          <w:rFonts w:ascii="Times New Roman" w:hAnsi="Times New Roman"/>
          <w:sz w:val="24"/>
          <w:szCs w:val="24"/>
          <w:lang w:val="kk-KZ"/>
        </w:rPr>
      </w:pPr>
      <w:r w:rsidRPr="0066551E">
        <w:rPr>
          <w:rFonts w:ascii="Times New Roman" w:hAnsi="Times New Roman"/>
          <w:sz w:val="24"/>
          <w:szCs w:val="24"/>
          <w:lang w:val="kk-KZ"/>
        </w:rPr>
        <w:t xml:space="preserve">Ер адамдарға (12,3%) қарағанда әйел адамдар (45,8%) басқа елге көшу жағдайларын қолдайды. </w:t>
      </w:r>
      <w:r w:rsidR="003B2063" w:rsidRPr="0066551E">
        <w:rPr>
          <w:rFonts w:ascii="Times New Roman" w:hAnsi="Times New Roman"/>
          <w:sz w:val="24"/>
          <w:szCs w:val="24"/>
          <w:lang w:val="kk-KZ"/>
        </w:rPr>
        <w:t xml:space="preserve">Жаңа жұмысқа орналасу үшін Қазақстаннан кеткісі келетін респонденттер 3 түрлі себеппен кетеді екен: шетелде жалақы жоғары (100%-дың 26,1%), еңбек жағдайлары қолайлы (22,6%), карьералық өсу мүмкіндігі жоғары (19,7%). </w:t>
      </w:r>
    </w:p>
    <w:p w14:paraId="28E0237B" w14:textId="55C849E0" w:rsidR="00F47352" w:rsidRPr="00C26708" w:rsidRDefault="00DC61C1" w:rsidP="00C26708">
      <w:pPr>
        <w:spacing w:after="0" w:line="360" w:lineRule="auto"/>
        <w:ind w:firstLine="720"/>
        <w:jc w:val="both"/>
        <w:rPr>
          <w:rFonts w:ascii="Times New Roman" w:hAnsi="Times New Roman" w:cs="Times New Roman"/>
          <w:b/>
          <w:bCs/>
          <w:sz w:val="24"/>
          <w:szCs w:val="24"/>
          <w:lang w:val="kk-KZ"/>
        </w:rPr>
      </w:pPr>
      <w:r w:rsidRPr="0066551E">
        <w:rPr>
          <w:rFonts w:ascii="Times New Roman" w:hAnsi="Times New Roman"/>
          <w:b/>
          <w:bCs/>
          <w:sz w:val="24"/>
          <w:szCs w:val="24"/>
          <w:lang w:val="kk-KZ"/>
        </w:rPr>
        <w:lastRenderedPageBreak/>
        <w:t>3</w:t>
      </w:r>
      <w:r w:rsidRPr="0066551E">
        <w:rPr>
          <w:rFonts w:ascii="Times New Roman" w:hAnsi="Times New Roman"/>
          <w:sz w:val="24"/>
          <w:szCs w:val="24"/>
          <w:lang w:val="kk-KZ"/>
        </w:rPr>
        <w:t xml:space="preserve"> </w:t>
      </w:r>
      <w:r w:rsidR="00F47352" w:rsidRPr="00F47352">
        <w:rPr>
          <w:rFonts w:ascii="Times New Roman" w:hAnsi="Times New Roman" w:cs="Times New Roman"/>
          <w:b/>
          <w:bCs/>
          <w:sz w:val="24"/>
          <w:szCs w:val="24"/>
          <w:lang w:val="kk-KZ"/>
        </w:rPr>
        <w:t>Ж</w:t>
      </w:r>
      <w:r w:rsidR="00F47352" w:rsidRPr="00D45860">
        <w:rPr>
          <w:rFonts w:ascii="Times New Roman" w:hAnsi="Times New Roman" w:cs="Times New Roman"/>
          <w:b/>
          <w:bCs/>
          <w:sz w:val="24"/>
          <w:szCs w:val="24"/>
          <w:lang w:val="kk-KZ"/>
        </w:rPr>
        <w:t>астарды әлеуметтік қорғаудың шетелдік тәжірибесі мен оны</w:t>
      </w:r>
      <w:r w:rsidR="00E561C2">
        <w:rPr>
          <w:rFonts w:ascii="Times New Roman" w:hAnsi="Times New Roman" w:cs="Times New Roman"/>
          <w:b/>
          <w:bCs/>
          <w:sz w:val="24"/>
          <w:szCs w:val="24"/>
          <w:lang w:val="kk-KZ"/>
        </w:rPr>
        <w:t xml:space="preserve"> Қ</w:t>
      </w:r>
      <w:r w:rsidR="00F47352" w:rsidRPr="00D45860">
        <w:rPr>
          <w:rFonts w:ascii="Times New Roman" w:hAnsi="Times New Roman" w:cs="Times New Roman"/>
          <w:b/>
          <w:bCs/>
          <w:sz w:val="24"/>
          <w:szCs w:val="24"/>
          <w:lang w:val="kk-KZ"/>
        </w:rPr>
        <w:t>азақстанда қолдану мүмкіндіктері</w:t>
      </w:r>
    </w:p>
    <w:p w14:paraId="17455AFC" w14:textId="36EC78B9" w:rsidR="00FD5DD4" w:rsidRPr="0066551E" w:rsidRDefault="00FD5DD4" w:rsidP="00FD5DD4">
      <w:pPr>
        <w:spacing w:after="0" w:line="360" w:lineRule="auto"/>
        <w:ind w:firstLine="720"/>
        <w:jc w:val="both"/>
        <w:rPr>
          <w:rFonts w:ascii="Times New Roman" w:hAnsi="Times New Roman"/>
          <w:spacing w:val="-5"/>
          <w:sz w:val="24"/>
          <w:szCs w:val="24"/>
          <w:lang w:val="kk-KZ" w:eastAsia="ar-SA"/>
        </w:rPr>
      </w:pPr>
      <w:r w:rsidRPr="0066551E">
        <w:rPr>
          <w:rFonts w:ascii="Times New Roman" w:hAnsi="Times New Roman"/>
          <w:spacing w:val="-5"/>
          <w:sz w:val="24"/>
          <w:szCs w:val="24"/>
          <w:lang w:val="kk-KZ" w:eastAsia="ar-SA"/>
        </w:rPr>
        <w:t>Жастардың жұмыспен қамтылу деңгейінің жоғарылауы кез-келген мемлекеттің тұрақты экономикалық дамуының маңызды шарты болып табылады, сондықтан шетелде жастардың жұмыспен қамтылу проблемалары өзекті болып табылады, олардың шешімі қоғамның әлеуметтік-экономикалық тұрақтылығын қамтамасыз етуге тікелей әсер етеді.</w:t>
      </w:r>
    </w:p>
    <w:p w14:paraId="1A997C33" w14:textId="3A55D591" w:rsidR="00FD5DD4" w:rsidRPr="0066551E" w:rsidRDefault="00FD5DD4" w:rsidP="00FD5DD4">
      <w:pPr>
        <w:spacing w:after="0" w:line="360" w:lineRule="auto"/>
        <w:ind w:firstLine="720"/>
        <w:jc w:val="both"/>
        <w:rPr>
          <w:rFonts w:ascii="Times New Roman" w:hAnsi="Times New Roman"/>
          <w:spacing w:val="-5"/>
          <w:sz w:val="24"/>
          <w:szCs w:val="24"/>
          <w:lang w:val="kk-KZ" w:eastAsia="ar-SA"/>
        </w:rPr>
      </w:pPr>
      <w:r w:rsidRPr="0066551E">
        <w:rPr>
          <w:rFonts w:ascii="Times New Roman" w:hAnsi="Times New Roman"/>
          <w:spacing w:val="-5"/>
          <w:sz w:val="24"/>
          <w:szCs w:val="24"/>
          <w:lang w:val="kk-KZ" w:eastAsia="ar-SA"/>
        </w:rPr>
        <w:t>Әлемдік экономикалық жүйенің белсенді сын-қатерлеріне жауап бере отырып, бірқатар мемлекеттер халықаралық еңбек ұйымының (ХЕҰ) саясатын қолдай отырып, іске асыруда белсенді рөл жекелеген институттарға тиесілі жастардың еңбек нарығын реттеудің белгілі бір тетіктерін қолданады</w:t>
      </w:r>
      <w:r w:rsidR="003B2063" w:rsidRPr="0066551E">
        <w:rPr>
          <w:rFonts w:ascii="Times New Roman" w:hAnsi="Times New Roman"/>
          <w:spacing w:val="-5"/>
          <w:sz w:val="24"/>
          <w:szCs w:val="24"/>
          <w:lang w:val="kk-KZ" w:eastAsia="ar-SA"/>
        </w:rPr>
        <w:t xml:space="preserve"> </w:t>
      </w:r>
      <w:r w:rsidRPr="0066551E">
        <w:rPr>
          <w:rFonts w:ascii="Times New Roman" w:hAnsi="Times New Roman" w:cs="Times New Roman"/>
          <w:spacing w:val="-5"/>
          <w:sz w:val="24"/>
          <w:szCs w:val="24"/>
          <w:lang w:val="kk-KZ" w:eastAsia="ar-SA"/>
        </w:rPr>
        <w:t>[</w:t>
      </w:r>
      <w:r w:rsidR="00883420" w:rsidRPr="0066551E">
        <w:rPr>
          <w:rFonts w:ascii="Times New Roman" w:hAnsi="Times New Roman" w:cs="Times New Roman"/>
          <w:spacing w:val="-5"/>
          <w:sz w:val="24"/>
          <w:szCs w:val="24"/>
          <w:lang w:val="kk-KZ" w:eastAsia="ar-SA"/>
        </w:rPr>
        <w:t>21</w:t>
      </w:r>
      <w:r w:rsidRPr="0066551E">
        <w:rPr>
          <w:rFonts w:ascii="Times New Roman" w:hAnsi="Times New Roman" w:cs="Times New Roman"/>
          <w:spacing w:val="-5"/>
          <w:sz w:val="24"/>
          <w:szCs w:val="24"/>
          <w:lang w:val="kk-KZ" w:eastAsia="ar-SA"/>
        </w:rPr>
        <w:t>]</w:t>
      </w:r>
      <w:r w:rsidRPr="0066551E">
        <w:rPr>
          <w:rFonts w:ascii="Times New Roman" w:hAnsi="Times New Roman"/>
          <w:spacing w:val="-5"/>
          <w:sz w:val="24"/>
          <w:szCs w:val="24"/>
          <w:lang w:val="kk-KZ" w:eastAsia="ar-SA"/>
        </w:rPr>
        <w:t>.</w:t>
      </w:r>
    </w:p>
    <w:p w14:paraId="0D3E7BFC" w14:textId="77777777" w:rsidR="00FD5DD4" w:rsidRPr="0066551E" w:rsidRDefault="00FD5DD4" w:rsidP="00FD5DD4">
      <w:pPr>
        <w:spacing w:after="0" w:line="360" w:lineRule="auto"/>
        <w:ind w:firstLine="720"/>
        <w:jc w:val="both"/>
        <w:rPr>
          <w:rFonts w:ascii="Times New Roman" w:hAnsi="Times New Roman"/>
          <w:spacing w:val="-5"/>
          <w:sz w:val="24"/>
          <w:szCs w:val="24"/>
          <w:lang w:val="kk-KZ" w:eastAsia="ar-SA"/>
        </w:rPr>
      </w:pPr>
      <w:r w:rsidRPr="0066551E">
        <w:rPr>
          <w:rFonts w:ascii="Times New Roman" w:hAnsi="Times New Roman"/>
          <w:spacing w:val="-5"/>
          <w:sz w:val="24"/>
          <w:szCs w:val="24"/>
          <w:lang w:val="kk-KZ" w:eastAsia="ar-SA"/>
        </w:rPr>
        <w:t>Барлық елдерде коронавирустық пандемия және оған байланысты шектеулер экономикалық қызметтің тоқтатылуына әкелді, мектептердің, кеңселердің, сауда нүктелерінің және т. б. жабылуы мемлекеттік реттеу болмаған кезде мұндай жағдай қашықтықтан жұмыспен қамтуға ауыстыруға болмайтын қызметкерлердің жаппай босатылуына әкеп соқтырды.</w:t>
      </w:r>
    </w:p>
    <w:p w14:paraId="312722A7" w14:textId="25AA23EE" w:rsidR="00FD5DD4" w:rsidRPr="0066551E" w:rsidRDefault="002A0270" w:rsidP="00FD5DD4">
      <w:pPr>
        <w:spacing w:after="0" w:line="360" w:lineRule="auto"/>
        <w:ind w:firstLine="720"/>
        <w:jc w:val="both"/>
        <w:rPr>
          <w:rFonts w:ascii="Times New Roman" w:hAnsi="Times New Roman"/>
          <w:spacing w:val="-5"/>
          <w:sz w:val="24"/>
          <w:szCs w:val="24"/>
          <w:lang w:val="kk-KZ" w:eastAsia="ar-SA"/>
        </w:rPr>
      </w:pPr>
      <w:r w:rsidRPr="0066551E">
        <w:rPr>
          <w:rFonts w:ascii="Times New Roman" w:hAnsi="Times New Roman"/>
          <w:spacing w:val="-5"/>
          <w:sz w:val="24"/>
          <w:szCs w:val="24"/>
          <w:lang w:val="kk-KZ" w:eastAsia="ar-SA"/>
        </w:rPr>
        <w:t xml:space="preserve">Жастарды әлеуметтік қорғау бойынша шетелде </w:t>
      </w:r>
      <w:r w:rsidR="00FD5DD4" w:rsidRPr="0066551E">
        <w:rPr>
          <w:rFonts w:ascii="Times New Roman" w:hAnsi="Times New Roman"/>
          <w:spacing w:val="-5"/>
          <w:sz w:val="24"/>
          <w:szCs w:val="24"/>
          <w:lang w:val="kk-KZ" w:eastAsia="ar-SA"/>
        </w:rPr>
        <w:t xml:space="preserve">жұмыссыздық бойынша жәрдемақыларға қол жеткізуді жеңілдету, олардың мөлшері мен төлем ұзақтығын ұлғайту есебінен жұмысынан айырылған адамдарды қолдауға бағытталған. </w:t>
      </w:r>
      <w:r w:rsidRPr="0066551E">
        <w:rPr>
          <w:rFonts w:ascii="Times New Roman" w:hAnsi="Times New Roman"/>
          <w:spacing w:val="-5"/>
          <w:sz w:val="24"/>
          <w:szCs w:val="24"/>
          <w:lang w:val="kk-KZ" w:eastAsia="ar-SA"/>
        </w:rPr>
        <w:t>Бұл мысалы Болгарияда, Қазақстанда, Норвегияда, Румынияда, Словенияда, АҚШ-та, Финляндияда қолданылады. Сонымен қатар</w:t>
      </w:r>
      <w:r w:rsidR="00FD5DD4" w:rsidRPr="0066551E">
        <w:rPr>
          <w:rFonts w:ascii="Times New Roman" w:hAnsi="Times New Roman"/>
          <w:spacing w:val="-5"/>
          <w:sz w:val="24"/>
          <w:szCs w:val="24"/>
          <w:lang w:val="kk-KZ" w:eastAsia="ar-SA"/>
        </w:rPr>
        <w:t xml:space="preserve"> карантиннен шығып, экономиканың жандануына байланысты жұмысшылар өздерінің жұмыс орындарына оралуы үшін </w:t>
      </w:r>
      <w:r w:rsidRPr="0066551E">
        <w:rPr>
          <w:rFonts w:ascii="Times New Roman" w:hAnsi="Times New Roman"/>
          <w:spacing w:val="-5"/>
          <w:sz w:val="24"/>
          <w:szCs w:val="24"/>
          <w:lang w:val="kk-KZ" w:eastAsia="ar-SA"/>
        </w:rPr>
        <w:t>ж</w:t>
      </w:r>
      <w:r w:rsidR="00FD5DD4" w:rsidRPr="0066551E">
        <w:rPr>
          <w:rFonts w:ascii="Times New Roman" w:hAnsi="Times New Roman"/>
          <w:spacing w:val="-5"/>
          <w:sz w:val="24"/>
          <w:szCs w:val="24"/>
          <w:lang w:val="kk-KZ" w:eastAsia="ar-SA"/>
        </w:rPr>
        <w:t>ұмыспен қамтудың барынша мүмкін сақталуына (жалақыны субсидиялау және толық емес жұмыспен қамтуды қолдау арқылы) назар аударады.</w:t>
      </w:r>
      <w:r w:rsidRPr="0066551E">
        <w:rPr>
          <w:rFonts w:ascii="Times New Roman" w:hAnsi="Times New Roman"/>
          <w:spacing w:val="-5"/>
          <w:sz w:val="24"/>
          <w:szCs w:val="24"/>
          <w:lang w:val="kk-KZ" w:eastAsia="ar-SA"/>
        </w:rPr>
        <w:t xml:space="preserve"> Бұл Австрия, Бельгия, Ұлыбритания, Германия, Дания, Испания, Италия, Корея Республикасы, Нидерланды, Жаңа Зеландия, Түркия, Франция, Эстония, Жапония және т.б. елдерде қарастырылған. </w:t>
      </w:r>
      <w:r w:rsidR="00FD5DD4" w:rsidRPr="0066551E">
        <w:rPr>
          <w:rFonts w:ascii="Times New Roman" w:hAnsi="Times New Roman"/>
          <w:spacing w:val="-5"/>
          <w:sz w:val="24"/>
          <w:szCs w:val="24"/>
          <w:lang w:val="kk-KZ" w:eastAsia="ar-SA"/>
        </w:rPr>
        <w:t>Кейбір елдер жұмыспен қамтуды сақтау және жұмыссыздық бойынша жәрдемақылардың қол жетімділігін кеңейту құралдарын қолдануды біріктіреді.</w:t>
      </w:r>
      <w:r w:rsidRPr="0066551E">
        <w:rPr>
          <w:rFonts w:ascii="Times New Roman" w:hAnsi="Times New Roman"/>
          <w:spacing w:val="-5"/>
          <w:sz w:val="24"/>
          <w:szCs w:val="24"/>
          <w:lang w:val="kk-KZ" w:eastAsia="ar-SA"/>
        </w:rPr>
        <w:t xml:space="preserve"> Мысалы, Армения, Канада, Қытай, Филиппин, Швеция елдерінде.</w:t>
      </w:r>
    </w:p>
    <w:p w14:paraId="45692BAC" w14:textId="71D24648" w:rsidR="00FD5DD4" w:rsidRPr="0066551E" w:rsidRDefault="00FD5DD4" w:rsidP="00FD5DD4">
      <w:pPr>
        <w:spacing w:after="0" w:line="360" w:lineRule="auto"/>
        <w:ind w:firstLine="720"/>
        <w:jc w:val="both"/>
        <w:rPr>
          <w:rFonts w:ascii="Times New Roman" w:hAnsi="Times New Roman"/>
          <w:spacing w:val="-5"/>
          <w:sz w:val="24"/>
          <w:szCs w:val="24"/>
          <w:lang w:val="kk-KZ" w:eastAsia="ar-SA"/>
        </w:rPr>
      </w:pPr>
      <w:r w:rsidRPr="0066551E">
        <w:rPr>
          <w:rFonts w:ascii="Times New Roman" w:hAnsi="Times New Roman"/>
          <w:spacing w:val="-5"/>
          <w:sz w:val="24"/>
          <w:szCs w:val="24"/>
          <w:lang w:val="kk-KZ" w:eastAsia="ar-SA"/>
        </w:rPr>
        <w:t>Сонымен</w:t>
      </w:r>
      <w:r w:rsidR="006944D1" w:rsidRPr="0066551E">
        <w:rPr>
          <w:rFonts w:ascii="Times New Roman" w:hAnsi="Times New Roman"/>
          <w:spacing w:val="-5"/>
          <w:sz w:val="24"/>
          <w:szCs w:val="24"/>
          <w:lang w:val="kk-KZ" w:eastAsia="ar-SA"/>
        </w:rPr>
        <w:t xml:space="preserve"> қатар</w:t>
      </w:r>
      <w:r w:rsidRPr="0066551E">
        <w:rPr>
          <w:rFonts w:ascii="Times New Roman" w:hAnsi="Times New Roman"/>
          <w:spacing w:val="-5"/>
          <w:sz w:val="24"/>
          <w:szCs w:val="24"/>
          <w:lang w:val="kk-KZ" w:eastAsia="ar-SA"/>
        </w:rPr>
        <w:t>, кейбір елдер</w:t>
      </w:r>
      <w:r w:rsidR="006944D1" w:rsidRPr="0066551E">
        <w:rPr>
          <w:rFonts w:ascii="Times New Roman" w:hAnsi="Times New Roman"/>
          <w:spacing w:val="-5"/>
          <w:sz w:val="24"/>
          <w:szCs w:val="24"/>
          <w:lang w:val="kk-KZ" w:eastAsia="ar-SA"/>
        </w:rPr>
        <w:t>де</w:t>
      </w:r>
      <w:r w:rsidRPr="0066551E">
        <w:rPr>
          <w:rFonts w:ascii="Times New Roman" w:hAnsi="Times New Roman"/>
          <w:spacing w:val="-5"/>
          <w:sz w:val="24"/>
          <w:szCs w:val="24"/>
          <w:lang w:val="kk-KZ" w:eastAsia="ar-SA"/>
        </w:rPr>
        <w:t xml:space="preserve"> жұмыссыздық бойынша жәрдемақыларға қол жетімділікті жеңілдету үшін жұмыспен қамтуды сақтау шараларын қабылдаған жоқ (мысалы, Алжир, Бразилия, Үндістан, Перу, Тәжікстан, Танзания, Тунис, Эквадор және т.б.).</w:t>
      </w:r>
    </w:p>
    <w:p w14:paraId="4350D5AE" w14:textId="77777777" w:rsidR="00FD5DD4" w:rsidRPr="006F2110" w:rsidRDefault="00FD5DD4" w:rsidP="00FD5DD4">
      <w:pPr>
        <w:spacing w:after="0" w:line="360" w:lineRule="auto"/>
        <w:ind w:firstLine="720"/>
        <w:jc w:val="both"/>
        <w:rPr>
          <w:rFonts w:ascii="Times New Roman" w:hAnsi="Times New Roman"/>
          <w:spacing w:val="-5"/>
          <w:sz w:val="24"/>
          <w:szCs w:val="24"/>
          <w:lang w:val="kk-KZ" w:eastAsia="ar-SA"/>
        </w:rPr>
      </w:pPr>
      <w:r w:rsidRPr="0023303D">
        <w:rPr>
          <w:rFonts w:ascii="Times New Roman" w:hAnsi="Times New Roman"/>
          <w:spacing w:val="-5"/>
          <w:sz w:val="24"/>
          <w:szCs w:val="24"/>
          <w:lang w:val="kk-KZ" w:eastAsia="ar-SA"/>
        </w:rPr>
        <w:t xml:space="preserve">Жұмысынан айырылған адамдардың жұмыспен қамтылуын қорғау немесе кірістерін қолдау бойынша қабылданып жатқан шараларға қарамастан, пандемия кезінде ауырып қалу қаупі жоғары, сондай-ақ шектеу шараларының салдары (балабақшалар мен мектептерге бару үшін жабылу, онлайн білім беруге көшу, экономиканың тұтас секторларының қызметін тоқтату және т.б.) халықтың қалың жіктерінің өмір сүру сапасы мен деңгейіне теріс әсер </w:t>
      </w:r>
      <w:r w:rsidRPr="0023303D">
        <w:rPr>
          <w:rFonts w:ascii="Times New Roman" w:hAnsi="Times New Roman"/>
          <w:spacing w:val="-5"/>
          <w:sz w:val="24"/>
          <w:szCs w:val="24"/>
          <w:lang w:val="kk-KZ" w:eastAsia="ar-SA"/>
        </w:rPr>
        <w:lastRenderedPageBreak/>
        <w:t xml:space="preserve">ететіні анық. </w:t>
      </w:r>
      <w:r w:rsidRPr="006F2110">
        <w:rPr>
          <w:rFonts w:ascii="Times New Roman" w:hAnsi="Times New Roman"/>
          <w:spacing w:val="-5"/>
          <w:sz w:val="24"/>
          <w:szCs w:val="24"/>
          <w:lang w:val="kk-KZ" w:eastAsia="ar-SA"/>
        </w:rPr>
        <w:t>Сондықтан еңбек нарығын қолдауға бағытталған іс-шаралармен қатар, көптеген елдердің үкіметтері (2020 жылдың 1 мамырдағы жағдай бойынша) пандемия жағдайында халықты әлеуметтік қолдаудың белгілі бір шараларын қабылдады. Дүниежүзілік банктің бағалауы бойынша, 2020 жылғы 1 мамырдағы жағдай бойынша COVID-19 - ға жауап ретінде қабылданған бағдарламалардың көпшілігі сақтандырылмаған (455 шара - немесе барлық шаралардың 60%) және тек 27% (200 шара) сақтандыру болды. Бұл таңқаларлық емес, егер пандемияның дамуына тез жауап беру қажет болса, үкіметтер негізінен әлеуметтік қорғауды ұйымдастырудың қолданыстағы тәсілдеріне сүйенеді, ал сақтандырылмаған әлеуметтік көмек бағдарламалары, әсіресе дамушы елдерде, әлеуметтік сақтандыру бағдарламаларына қарағанда жиі кездеседі. Әлеуметтік сақтандыру шеңберіндегі дағдарысқа қарсы шаралардың көпшілігін Еуропа елдері қабылдағаны кездейсоқ емес. Дағдарысқа дейінгі кедейлік пен жұмыссыздық деңгейі неғұрлым төмен елдерде дағдарыс кезеңінде әлеуметтік қолдаудың әмбебап жүйелері (қамту бойынша) бойынша сақтандырылмаған қолдаудың мейлінше аз жаңа шараларын ұсынады, өйткені қолда бар құралдар жеткілікті.</w:t>
      </w:r>
    </w:p>
    <w:p w14:paraId="33412D13" w14:textId="62D76ADE"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F2110">
        <w:rPr>
          <w:rFonts w:ascii="Times New Roman" w:hAnsi="Times New Roman"/>
          <w:spacing w:val="-5"/>
          <w:sz w:val="24"/>
          <w:szCs w:val="24"/>
          <w:lang w:val="kk-KZ" w:eastAsia="ar-SA"/>
        </w:rPr>
        <w:t>Керісінше, дағдарысқа дейін жұмыссыздық пен кедейлік проблемалары өткір тұрған, әлеуметтік қолдау жүйелері аз дамыған елдер дағдарыс кезеңінде халықты қолдаудың көп шараларын қабылдауға мәжбүр.</w:t>
      </w:r>
      <w:r w:rsidR="00C735EF" w:rsidRPr="006F2110">
        <w:rPr>
          <w:rFonts w:ascii="Times New Roman" w:hAnsi="Times New Roman"/>
          <w:spacing w:val="-5"/>
          <w:sz w:val="24"/>
          <w:szCs w:val="24"/>
          <w:lang w:val="kk-KZ" w:eastAsia="ar-SA"/>
        </w:rPr>
        <w:t xml:space="preserve"> </w:t>
      </w:r>
      <w:r w:rsidRPr="0066551E">
        <w:rPr>
          <w:rFonts w:ascii="Times New Roman" w:hAnsi="Times New Roman"/>
          <w:spacing w:val="-5"/>
          <w:sz w:val="24"/>
          <w:szCs w:val="24"/>
          <w:lang w:eastAsia="ar-SA"/>
        </w:rPr>
        <w:t>Бір жағынан Испания мен Италияны, екінші жағынан Германия мен Швецияны салыстыру жеткілікті.</w:t>
      </w:r>
    </w:p>
    <w:p w14:paraId="333E2EBD"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Covid-19 жағдайында қолданылатын әлеуметтік сақтандыру шаралары неғұрлым икемді болып келеді: оларды алуға қойылатын талаптардың төмендеуіне байланысты қол жетімді, төленетін жәрдемақылар бөлігінде неғұрлым жоғары және халықтың зардап шеккен санаттарын қолдауға көбірек бағытталған. Дүниежүзілік банктің баяндамасына сәйкес, әлеуметтік сақтандыру бағдарламаларының ішінде дағдарысқа қарсы шаралардың ең көп саны жұмыссыздықтан сақтандыруға (барлық шаралардың 26%), еңбекке жарамсыздық төлемдерін төлеуге (23%), сақтандыру төлемдерін кейінге қалдыруға немесе төмендетуге (23%) және зейнетақы сақтандыруына (23%) жатады.</w:t>
      </w:r>
    </w:p>
    <w:p w14:paraId="7393E951" w14:textId="2049D178"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Дағдарыс жағдайында әлеуметтік сақтандыру жәрдемақыларын алу ережесінің өзгеруіндегі маңызды ерекшеліктердің бірі - белгілі бір төлемге құқықтарды қараудың оңайлатылған және қысқартылған тәртібі, сақтандыру төлемдерін алушыларға тікелей ақшалай қаражатты жылдам аудару, сондай - ақ бірқатар елдерде-уақытша қызметкерлер, өзін-өзі жұмыспен қамтығандар немесе сақтандыру өтілі жеткіліксіз адамдар есебінен осындай төлемдерді алушылар тобын кеңейту.</w:t>
      </w:r>
    </w:p>
    <w:p w14:paraId="0C6AAE68"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Жұмыссыздықтан сақтандыру қорларының қаражатын елдер жұмыссыздық бойынша жәрдемақыларды қаржыландыру үшін ғана емес, сондай-ақ жалақыны немесе толық емес жұмыспен қамтуды субсидиялауға (мысалы, Ұлыбритания, Германия, Франция), сақтандыру </w:t>
      </w:r>
      <w:r w:rsidRPr="0066551E">
        <w:rPr>
          <w:rFonts w:ascii="Times New Roman" w:hAnsi="Times New Roman"/>
          <w:spacing w:val="-5"/>
          <w:sz w:val="24"/>
          <w:szCs w:val="24"/>
          <w:lang w:eastAsia="ar-SA"/>
        </w:rPr>
        <w:lastRenderedPageBreak/>
        <w:t>төлемдеріндегі айырмашылықты жабуға (Германия) арналған шығындарды (ішінара) өтеу үшін де пайдаланады.</w:t>
      </w:r>
    </w:p>
    <w:p w14:paraId="73B1877F" w14:textId="761D4E9A"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Германияда жұмыссыздық бойынша жәрдемақы алу және жұмыспен қамтуды субсидиялау бағдарламаларына қатысу құқығын уақытша жұмысшылар алды. Францияда әзірше жұмыссыздықтан әлеуметтік сақтандыру шеңберінде төлемдер алу үшін сақтандыру өтілінің ең аз ұзақтығына қойылатын талап жойылды. Финляндияда барлық құрылатын компаниялар сақтандыру жарналарын төлеудің бұрын қолданыста болған ең төменгі мерзімінсіз жұмыссыздық бойынша жәрдемақыларға бірден қол жеткізе алады, дәл осындай шарттар Испания мен Италияда да қабылданған. Францияда жұмыссыздықтан сақтандыру қаражаты есебінен қызметкерлерді оқыту және үзілістен кейін </w:t>
      </w:r>
      <w:r w:rsidR="00865A3F" w:rsidRPr="0066551E">
        <w:rPr>
          <w:rFonts w:ascii="Times New Roman" w:hAnsi="Times New Roman"/>
          <w:spacing w:val="-5"/>
          <w:sz w:val="24"/>
          <w:szCs w:val="24"/>
          <w:lang w:eastAsia="ar-SA"/>
        </w:rPr>
        <w:t>жұмысты</w:t>
      </w:r>
      <w:r w:rsidRPr="0066551E">
        <w:rPr>
          <w:rFonts w:ascii="Times New Roman" w:hAnsi="Times New Roman"/>
          <w:spacing w:val="-5"/>
          <w:sz w:val="24"/>
          <w:szCs w:val="24"/>
          <w:lang w:eastAsia="ar-SA"/>
        </w:rPr>
        <w:t xml:space="preserve"> бастаған кезде олардың қосымша дағдылар алуы үшін жағдайлар кеңейтілді: қолдау білім алуға жұмсалатын жалпы шығыстардың 70% - ын құрауы мүмкін.</w:t>
      </w:r>
      <w:r w:rsidR="00865A3F" w:rsidRPr="0066551E">
        <w:t xml:space="preserve"> </w:t>
      </w:r>
    </w:p>
    <w:p w14:paraId="2A40BE45"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Көптеген елдер (Германия, Италия, Испания, Қытай, Нидерланды, АҚШ, Финляндия, Франция, Швеция, Оңтүстік Корея, Жапония) әлеуметтік сақтандыру бойынша төлемдерді кейінге қалдыруды енгізді немесе дағдарыс жағдайында зардап шеккен шағын және орта бизнес кәсіпорындары мен өзін-өзі жұмыспен қамтығандар үшін сақтандыру жарналарының тарифтерін төмендетті, бұдан басқа, шаралар дағдарысқа дейінгі айлардың бір бөлігіне қолданылады.</w:t>
      </w:r>
    </w:p>
    <w:p w14:paraId="10D02C0B"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Оқу орындарының жабылуы балалары балабақшаларға немесе мектептерге баруды тоқтатқан ата-аналарға арналған әлеуметтік сақтандыру бағдарламаларын кеңейтуді талап етті. Атап айтқанда, Италияда 12 жасқа дейінгі балалары бар жұмысшылар 15 күндік ақылы демалысқа кетуге мүмкіндік алды, ал Финляндияда балаларды күтуге байланысты кірістерін жоғалтқан ата-аналар ең төменгі ата-аналық жәрдемақымен салыстырылатын төлем алды. </w:t>
      </w:r>
    </w:p>
    <w:p w14:paraId="4B0EF6E2"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Дағдарыс жағдайында халықты қолдаудың сақтандыру емес шараларын әзірлеу кезінде фокус барлық халыққа (АҚШ, Дания, Финляндия, Жапония, Қытай) немесе белгілі бір әлеуметтік санаттарға (Армения, Ұлыбритания, Испания, Италия, Қазақстан, Оңтүстік Корея) бағытталуы мүмкін. Әлеуметтік көмек нысандарының ішінен мыналарды бөліп көрсетуге болады: (1) тікелей ақшалай төлемдер (шартсыз немесе белгілі бір шарттармен), (2) заттай көмек, (3) коммуналдық төлемдерді, салық төлемдерін, ипотека бойынша төлемдерді кейінге қалдыру және/ немесе азайту, (4) қызметтер (әлеуметтік қызметтер, психологиялық қолдау және т.б.). </w:t>
      </w:r>
    </w:p>
    <w:p w14:paraId="182220BC" w14:textId="468577B5"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Дүниежүзілік Банктің деректері бойынша, 2020 жылғы 1 мамырдағы жағдай бойынша қолданыстағы Халықты әлеуметтік қолдаудың сақтандырылмаған 455 шарасының 53,6% - ы әртүрлі төлемдерге, 22%-ы заттай көмекке және ваучерлерге, 24,4%-ы түрлі төлемдер бойынша жеңілдіктерге тиесілі болды.</w:t>
      </w:r>
    </w:p>
    <w:p w14:paraId="704E7D99"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lastRenderedPageBreak/>
        <w:t>Коронавирустық инфекциядан зардап шеккен адамдар үшін тікелей ақшалай төлемдер, әдетте, негіздер болған кезде жүзеге асырылады: Данияда бұл өзін-өзі жұмыспен қамтудан немесе студенттердің ішінара жұмыспен қамтылуынан күтілетін кірістің төмендеуі, Жапония мен Қытайда-үй шаруашылықтарының қажеттілігі, АҚШ-та-жылдық табыстың мөлшері.</w:t>
      </w:r>
    </w:p>
    <w:p w14:paraId="0E35445B" w14:textId="78E0FB2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COVID-19 туындаған дағдарыс халыққа әмбебап төлемдер беру және осы мақсаттар үшін кепілдендірілген ең төменгі кірісті пайдалану туралы мәселені тағы бір рет күн тәртібіне қояды (осыған ұқсас АҚШ-та енгізілген, Испанияда уақытша шара ретінде </w:t>
      </w:r>
      <w:r w:rsidR="0000664E" w:rsidRPr="0066551E">
        <w:rPr>
          <w:rFonts w:ascii="Times New Roman" w:hAnsi="Times New Roman"/>
          <w:spacing w:val="-5"/>
          <w:sz w:val="24"/>
          <w:szCs w:val="24"/>
          <w:lang w:eastAsia="ar-SA"/>
        </w:rPr>
        <w:t>қарастырылады</w:t>
      </w:r>
      <w:r w:rsidRPr="0066551E">
        <w:rPr>
          <w:rFonts w:ascii="Times New Roman" w:hAnsi="Times New Roman"/>
          <w:spacing w:val="-5"/>
          <w:sz w:val="24"/>
          <w:szCs w:val="24"/>
          <w:lang w:eastAsia="ar-SA"/>
        </w:rPr>
        <w:t>). Барлық дерлік елдер жұмыссыздық бойынша жәрдемақының бұрын қолданылған мөлшерін ұлғайтты, дағдарыс кезінде оларды алу шарттарын жеңілдетті немесе жойды; ақылы аурухана алу құқығын кеңейтті. Бірқатар елдер халыққа чектер (ваучерлер) түріндегі бір реттік көмектен бастап өзін-өзі жұмыспен қамтыған азаматтарға дейін тікелей ақшалай төлемдер жасады. Осылайша, қазіргі уақытта әртүрлі әлеуметтік қорғау құралдарымен қамту кеңейе түсті, бірақ бұл бір бағдарлама мен бір құрал аясында емес, бірнеше түрлі бағдарламалар мен тәсілдерді біріктіру арқылы болды.</w:t>
      </w:r>
    </w:p>
    <w:p w14:paraId="6A286339"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Әр түрлі міндетті төлемдерді кейінге қалдыруға қатысты шаралар әмбебап (Қазақстан, АҚШ, Финляндия) немесе халықтың осал топтарына (Испания, Оңтүстік Корея) арналған болуы мүмкін. Жапонияда елдің барлық тұрғындарына бағытталған шаралардың кең тізімі жұмыс істейді: ҚҚС уақытша төмендету, тұрғын үйге ақы төлеу қиын болған адамдар үшін қарыз беру уақытын жеделдету, қажетті тауарларға купондар тарату, сумен жабдықтаудың икемді мерзімдері. </w:t>
      </w:r>
    </w:p>
    <w:p w14:paraId="2A73759F" w14:textId="3951F362"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АҚШ пен Жапонияда халық үшін қосымша ақша көзі ретінде салық шегерімін қайтаруды пайдалану ұсынылды, оны алу шарттары өзгертілді. Қазақстанда әлеуметтік маңызы бар азық-түлік тауарларына ҚҚС мөлшерлемесі төмендетілді, олардың бағасына, көлеміне және болуына мониторинг жүргізілуде; карантин кезеңінде бүкіл халыққа </w:t>
      </w:r>
      <w:r w:rsidR="00833EBB" w:rsidRPr="0066551E">
        <w:rPr>
          <w:rFonts w:ascii="Times New Roman" w:hAnsi="Times New Roman"/>
          <w:spacing w:val="-5"/>
          <w:sz w:val="24"/>
          <w:szCs w:val="24"/>
          <w:lang w:eastAsia="ar-SA"/>
        </w:rPr>
        <w:t>тұрғын үй-коммуналдық қызметтер</w:t>
      </w:r>
      <w:r w:rsidRPr="0066551E">
        <w:rPr>
          <w:rFonts w:ascii="Times New Roman" w:hAnsi="Times New Roman"/>
          <w:spacing w:val="-5"/>
          <w:sz w:val="24"/>
          <w:szCs w:val="24"/>
          <w:lang w:eastAsia="ar-SA"/>
        </w:rPr>
        <w:t xml:space="preserve"> тарифтері төмендетілді. </w:t>
      </w:r>
    </w:p>
    <w:p w14:paraId="2A742E87" w14:textId="4F2B415D"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 xml:space="preserve">Оңтүстік Кореяда электр энергиясын төлеу кезінде төлемдерді кейінге қалдыруды табысы аз халық топтары, әлеуметтік немесе отбасылық жәрдемақы алушылар алады. немесе бір бөлігі абоненттік төлемге бағытталған төлем (Армения); ТЖ және карантин кезінде </w:t>
      </w:r>
      <w:r w:rsidR="00833EBB" w:rsidRPr="0066551E">
        <w:rPr>
          <w:rFonts w:ascii="Times New Roman" w:hAnsi="Times New Roman"/>
          <w:spacing w:val="-5"/>
          <w:sz w:val="24"/>
          <w:szCs w:val="24"/>
          <w:lang w:eastAsia="ar-SA"/>
        </w:rPr>
        <w:t xml:space="preserve">тұрғын үй-коммуналдық қызметтер </w:t>
      </w:r>
      <w:r w:rsidRPr="0066551E">
        <w:rPr>
          <w:rFonts w:ascii="Times New Roman" w:hAnsi="Times New Roman"/>
          <w:spacing w:val="-5"/>
          <w:sz w:val="24"/>
          <w:szCs w:val="24"/>
          <w:lang w:eastAsia="ar-SA"/>
        </w:rPr>
        <w:t>тарифтері төмендетілді</w:t>
      </w:r>
      <w:r w:rsidR="00833EBB" w:rsidRPr="0066551E">
        <w:rPr>
          <w:rFonts w:ascii="Times New Roman" w:hAnsi="Times New Roman"/>
          <w:spacing w:val="-5"/>
          <w:sz w:val="24"/>
          <w:szCs w:val="24"/>
          <w:lang w:eastAsia="ar-SA"/>
        </w:rPr>
        <w:t xml:space="preserve"> (Қазақстан)</w:t>
      </w:r>
      <w:r w:rsidRPr="0066551E">
        <w:rPr>
          <w:rFonts w:ascii="Times New Roman" w:hAnsi="Times New Roman"/>
          <w:spacing w:val="-5"/>
          <w:sz w:val="24"/>
          <w:szCs w:val="24"/>
          <w:lang w:eastAsia="ar-SA"/>
        </w:rPr>
        <w:t xml:space="preserve">. Табыстың қысқаруына ұшыраған, жұмысынан айрылған, жылжымайтын мүлікті жалға алушылар және өзін-өзі жұмыспен қамтығандардың бір бөлігі ипотека бойынша жарналарды төлеуден кейінге қалдырылды (Испания). </w:t>
      </w:r>
    </w:p>
    <w:p w14:paraId="4629BBBF" w14:textId="3AFA1669"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ЕО елдерінде жастарды жұмыспен қамтуды қолдау пакеті мыналардан тұрады: жастардың күшейтілген кепілдігі, кәсіптік білім беру мен оқытуды жақсарту, шәкірттіктің жаңарған серпіні, жастарды жұмыспен қамтуды қолдаудың қосымша шаралары</w:t>
      </w:r>
      <w:r w:rsidR="003B2063" w:rsidRPr="0066551E">
        <w:rPr>
          <w:rFonts w:ascii="Times New Roman" w:hAnsi="Times New Roman"/>
          <w:spacing w:val="-5"/>
          <w:sz w:val="24"/>
          <w:szCs w:val="24"/>
          <w:lang w:eastAsia="ar-SA"/>
        </w:rPr>
        <w:t xml:space="preserve"> </w:t>
      </w:r>
      <w:r w:rsidR="00097AF8" w:rsidRPr="0066551E">
        <w:rPr>
          <w:rFonts w:ascii="Times New Roman" w:hAnsi="Times New Roman" w:cs="Times New Roman"/>
          <w:spacing w:val="-5"/>
          <w:sz w:val="24"/>
          <w:szCs w:val="24"/>
          <w:lang w:eastAsia="ar-SA"/>
        </w:rPr>
        <w:t>[</w:t>
      </w:r>
      <w:r w:rsidR="00883420" w:rsidRPr="0066551E">
        <w:rPr>
          <w:rFonts w:ascii="Times New Roman" w:hAnsi="Times New Roman" w:cs="Times New Roman"/>
          <w:spacing w:val="-5"/>
          <w:sz w:val="24"/>
          <w:szCs w:val="24"/>
          <w:lang w:eastAsia="ar-SA"/>
        </w:rPr>
        <w:t>22</w:t>
      </w:r>
      <w:r w:rsidR="00097AF8" w:rsidRPr="0066551E">
        <w:rPr>
          <w:rFonts w:ascii="Times New Roman" w:hAnsi="Times New Roman" w:cs="Times New Roman"/>
          <w:spacing w:val="-5"/>
          <w:sz w:val="24"/>
          <w:szCs w:val="24"/>
          <w:lang w:eastAsia="ar-SA"/>
        </w:rPr>
        <w:t>]</w:t>
      </w:r>
      <w:r w:rsidRPr="0066551E">
        <w:rPr>
          <w:rFonts w:ascii="Times New Roman" w:hAnsi="Times New Roman"/>
          <w:spacing w:val="-5"/>
          <w:sz w:val="24"/>
          <w:szCs w:val="24"/>
          <w:lang w:eastAsia="ar-SA"/>
        </w:rPr>
        <w:t>.</w:t>
      </w:r>
    </w:p>
    <w:p w14:paraId="5BC9D91D" w14:textId="1829268F"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lastRenderedPageBreak/>
        <w:t>Жастардың күшейтілген кепілдігі:</w:t>
      </w:r>
      <w:r w:rsidR="00C735EF" w:rsidRPr="00C735EF">
        <w:rPr>
          <w:rFonts w:ascii="Times New Roman" w:hAnsi="Times New Roman"/>
          <w:spacing w:val="-5"/>
          <w:sz w:val="24"/>
          <w:szCs w:val="24"/>
          <w:lang w:eastAsia="ar-SA"/>
        </w:rPr>
        <w:t xml:space="preserve"> </w:t>
      </w:r>
      <w:r w:rsidRPr="0066551E">
        <w:rPr>
          <w:rFonts w:ascii="Times New Roman" w:hAnsi="Times New Roman"/>
          <w:spacing w:val="-5"/>
          <w:sz w:val="24"/>
          <w:szCs w:val="24"/>
          <w:lang w:eastAsia="ar-SA"/>
        </w:rPr>
        <w:t>15 пен 29 жас аралығындағы жастарды қамтиды (бұрын жоғарғы шегі 25 болған)</w:t>
      </w:r>
      <w:r w:rsidR="00C735EF">
        <w:rPr>
          <w:rFonts w:ascii="Times New Roman" w:hAnsi="Times New Roman"/>
          <w:spacing w:val="-5"/>
          <w:sz w:val="24"/>
          <w:szCs w:val="24"/>
          <w:lang w:eastAsia="ar-SA"/>
        </w:rPr>
        <w:t>, қ</w:t>
      </w:r>
      <w:r w:rsidRPr="0066551E">
        <w:rPr>
          <w:rFonts w:ascii="Times New Roman" w:hAnsi="Times New Roman"/>
          <w:spacing w:val="-5"/>
          <w:sz w:val="24"/>
          <w:szCs w:val="24"/>
          <w:lang w:eastAsia="ar-SA"/>
        </w:rPr>
        <w:t>оғамның азшылық тобы мен мүмкіндігі шектеулі жастар сияқты осал топтарға жүгінеді</w:t>
      </w:r>
      <w:r w:rsidR="00C735EF">
        <w:rPr>
          <w:rFonts w:ascii="Times New Roman" w:hAnsi="Times New Roman"/>
          <w:spacing w:val="-5"/>
          <w:sz w:val="24"/>
          <w:szCs w:val="24"/>
          <w:lang w:eastAsia="ar-SA"/>
        </w:rPr>
        <w:t>, ж</w:t>
      </w:r>
      <w:r w:rsidRPr="0066551E">
        <w:rPr>
          <w:rFonts w:ascii="Times New Roman" w:hAnsi="Times New Roman"/>
          <w:spacing w:val="-5"/>
          <w:sz w:val="24"/>
          <w:szCs w:val="24"/>
          <w:lang w:eastAsia="ar-SA"/>
        </w:rPr>
        <w:t>еке кеңестер, ұсыныстар және тәлімгерлік ұсынады</w:t>
      </w:r>
      <w:r w:rsidR="00C735EF">
        <w:rPr>
          <w:rFonts w:ascii="Times New Roman" w:hAnsi="Times New Roman"/>
          <w:spacing w:val="-5"/>
          <w:sz w:val="24"/>
          <w:szCs w:val="24"/>
          <w:lang w:eastAsia="ar-SA"/>
        </w:rPr>
        <w:t>, қ</w:t>
      </w:r>
      <w:r w:rsidRPr="0066551E">
        <w:rPr>
          <w:rFonts w:ascii="Times New Roman" w:hAnsi="Times New Roman"/>
          <w:spacing w:val="-5"/>
          <w:sz w:val="24"/>
          <w:szCs w:val="24"/>
          <w:lang w:eastAsia="ar-SA"/>
        </w:rPr>
        <w:t>ажетті дағдылар мен қысқа дайындық курстарын ұсына отырып, компаниялардың қажеттіліктерін көрсетеді.</w:t>
      </w:r>
    </w:p>
    <w:p w14:paraId="7EC6B964" w14:textId="05D10459"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Жастардың күшейтілген кепілдігі жұмыс орындарына жаңа және жетілдірілген көпір болып табылады, ол үшін жастар 15 пен 29 жас аралығында болу керек, компаниялардың, әсіресе шағын және орта бизнестің қажеттіліктерін жасыл және сандық технологияларға көшу үшін жастардың қажетті дағдылары болу керек. Аз қамтылған топтарға, мүгедектерге аса назар аудару керек, жеке кеңестер беру, ұсыныстар және тәлімгерлік жасау.</w:t>
      </w:r>
    </w:p>
    <w:p w14:paraId="28C33CFF" w14:textId="77777777" w:rsidR="00FD5DD4" w:rsidRPr="0066551E" w:rsidRDefault="00FD5DD4" w:rsidP="00FD5DD4">
      <w:pPr>
        <w:spacing w:after="0" w:line="360" w:lineRule="auto"/>
        <w:ind w:firstLine="720"/>
        <w:jc w:val="both"/>
        <w:rPr>
          <w:rFonts w:ascii="Times New Roman" w:hAnsi="Times New Roman"/>
          <w:spacing w:val="-5"/>
          <w:sz w:val="24"/>
          <w:szCs w:val="24"/>
          <w:lang w:eastAsia="ar-SA"/>
        </w:rPr>
      </w:pPr>
      <w:r w:rsidRPr="0066551E">
        <w:rPr>
          <w:rFonts w:ascii="Times New Roman" w:hAnsi="Times New Roman"/>
          <w:spacing w:val="-5"/>
          <w:sz w:val="24"/>
          <w:szCs w:val="24"/>
          <w:lang w:eastAsia="ar-SA"/>
        </w:rPr>
        <w:t>ЕО елдерінде болашаққа бағдарланған кәсіби білім беру және оқыту саласындағы саясат жүргізеді және оның қазақстандық жағдайда алатын көп қырлары бар.</w:t>
      </w:r>
    </w:p>
    <w:p w14:paraId="66298FFE" w14:textId="3187B4B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2019 жылдың ақпан айынан </w:t>
      </w:r>
      <w:r w:rsidR="00EF027E" w:rsidRPr="0066551E">
        <w:rPr>
          <w:rFonts w:ascii="Times New Roman" w:hAnsi="Times New Roman" w:cs="Times New Roman"/>
          <w:sz w:val="24"/>
          <w:szCs w:val="24"/>
          <w:lang w:val="kk-KZ"/>
        </w:rPr>
        <w:t>2021</w:t>
      </w:r>
      <w:r w:rsidRPr="0066551E">
        <w:rPr>
          <w:rFonts w:ascii="Times New Roman" w:hAnsi="Times New Roman" w:cs="Times New Roman"/>
          <w:sz w:val="24"/>
          <w:szCs w:val="24"/>
          <w:lang w:val="kk-KZ"/>
        </w:rPr>
        <w:t xml:space="preserve"> жылдың тамызына дейін Қазақстанда тұрғындарды жұмыспен қамту орталығына жұмыссыз ретінде тіркелген саны 26 мыңнан 219 мыңға жетті. COVID-19 пандемиясы бойынша алғашқы оқшаулану 1-ші кезеңінде 4,6 млн. еңбек ресурсы, 2-ші кезеңінде 2,6 млн.  еңбек ресурсы табыссыз қалды. Еңбек және тұрғындарды әлеуметтік қорғау Министрлігінің деректеріне сүйенсек жұмыспен қамту орталығына тіркелгендер саны 8 есеге артқан. Олардың арасында уақытша жұмыс орнымен қатар тұрақты жұмыс орнынан айырылған да бар. COVID-19 пандемиясының орын алуына байланысты оқшауланып жұмыс жасау үлгісі орын алған еді[2</w:t>
      </w:r>
      <w:r w:rsidR="00883420" w:rsidRPr="0066551E">
        <w:rPr>
          <w:rFonts w:ascii="Times New Roman" w:hAnsi="Times New Roman" w:cs="Times New Roman"/>
          <w:sz w:val="24"/>
          <w:szCs w:val="24"/>
          <w:lang w:val="kk-KZ"/>
        </w:rPr>
        <w:t>3</w:t>
      </w:r>
      <w:r w:rsidRPr="0066551E">
        <w:rPr>
          <w:rFonts w:ascii="Times New Roman" w:hAnsi="Times New Roman" w:cs="Times New Roman"/>
          <w:sz w:val="24"/>
          <w:szCs w:val="24"/>
          <w:lang w:val="kk-KZ"/>
        </w:rPr>
        <w:t>]. Болашақта экономикалық цифрландыру мақсатында оқшаулану үдерісі экономикалық қызметтің барлық аясында орын алатын болады. Сондықтан да цифрлық технологияны игере алмаған жастар арасындағы жұмыссыздық деңгейі тағы да артатын болады.</w:t>
      </w:r>
    </w:p>
    <w:p w14:paraId="2329E012" w14:textId="6E57EE6B" w:rsidR="00F97A29" w:rsidRPr="0066551E" w:rsidRDefault="00F97A29" w:rsidP="00883420">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Пандемия жағдайында Қазақстанда «Еңбек» жұмыспен қамтуды және жаппай кәсіпкерлікті дамытудың Мемлекеттік бағдарламасын (әлеуметтік жұмыс орны) жұмыссыздық деңгейін азайту мақсатында жүзеге асырылуда. Әлеуметтік жұмыс орны 12 айға арналған. Мемлекеттік бағдарлама негізінде жұмыс беруші, жұмыспен қамту орталығы және жұмысшы арасында әлеуметтік келісім шарт жасалады. Келісім шарт мазмұнына сәйкес жалпы жалақы көлемінің 35 % мемлекет, ал қалған 65%-н жұмыс беруші төлейді. «Еңбек»  мемлекеттік бағдарламасы негізінде жалпы 739 мың жұмыс орны қалыптасты. Жастар тәжірибесі бойынша жұмыс орындарын субсидиялау шығындарына қосымша 50 млрд. тг. бөлініп, 115 мың жастар тәжірибеден өтті. Мысалы, жастар тәжірибесі алғашқы еңбек өтілі үшін маңызды үдеріс. Жалпы еңбек нарығындағы жастардың жылдық ағымы 256 мың адамды құрайды. 2022 жылы жұмысқа қабілетті ресурстарды еңбекпен қамту мүмкін емес болуы мүмкін. Болжам бойынша 2025 жылы </w:t>
      </w:r>
      <w:r w:rsidRPr="0066551E">
        <w:rPr>
          <w:rFonts w:ascii="Times New Roman" w:hAnsi="Times New Roman" w:cs="Times New Roman"/>
          <w:sz w:val="24"/>
          <w:szCs w:val="24"/>
          <w:lang w:val="kk-KZ"/>
        </w:rPr>
        <w:lastRenderedPageBreak/>
        <w:t>жұмыс орнының ең жоғары тапшылығы 87 мың жұмыс орнын құрайтын болады. Сондықтан да алдыңғы кезеңде жұмыс орындарын құру қажет немесе еңбек нарығына қажетті мамандық иелерін дайындау қажет. Жалпы алғанда жастар арасындағы жұмыссыздықты көбейтетін бірнеше факторлар бар. Атап айтсақ: экономикалық тұрақсыздықтың орын алуы; жас мамандардың кәсіпкерлік қызметті мемлекеттік қолдау туралы, грант, әртүрлі конкурстар туралы ақпараттарды білмеуі; жұмыс орнына қажетті дағдылардың толық болмауы; кәсіпкерлік және бизнесті құқықтық қолдау аясында қажетті дағдылардың болмауы; жұмыс берушілер жас мамандарға қаржы бөлуді қаламайды; жас мамандарға тәжірибе жинауға келісілген жұмыс орындарының болмауы.</w:t>
      </w:r>
    </w:p>
    <w:p w14:paraId="1885C977" w14:textId="05B42DC6"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Өзін-өзі жұмыспен қамтыған жастардың басым бөлігі </w:t>
      </w:r>
      <w:r w:rsidR="00833EBB" w:rsidRPr="0066551E">
        <w:rPr>
          <w:rFonts w:ascii="Times New Roman" w:hAnsi="Times New Roman" w:cs="Times New Roman"/>
          <w:sz w:val="24"/>
          <w:szCs w:val="24"/>
          <w:lang w:val="kk-KZ"/>
        </w:rPr>
        <w:t>А</w:t>
      </w:r>
      <w:r w:rsidRPr="0066551E">
        <w:rPr>
          <w:rFonts w:ascii="Times New Roman" w:hAnsi="Times New Roman" w:cs="Times New Roman"/>
          <w:sz w:val="24"/>
          <w:szCs w:val="24"/>
          <w:lang w:val="kk-KZ"/>
        </w:rPr>
        <w:t>T-саласында, сауда, қоғамдық тамақтану және сән индустриясы аясында қызмет көрсетумен айналысады. Біздің пікірімізше, болашақта инновациялық сандық технологияларды игерумен байланысты мамандықтар сұранысқа ие болады. Сондықтан да мамандық бойынша біліктіліктің және тәжірибенің болуы маман үшін жеткіліксіз. Білікті кадр ретінде ақпараттық технологияларды білу және оларды тәжірибеде қолдану нарық еңбек нарығының талабына айналды. Сондықтан да болашақ маман теориялық дайындықты, тәжірибелік дағдыларды игеруді және ақпараттық, желілік технологиялар секілді үш компоненттік білім жүйесін игеріп нарық сұранысына сәйкес болуы шарт.</w:t>
      </w:r>
    </w:p>
    <w:p w14:paraId="7BB100FB" w14:textId="1472BC17" w:rsidR="00F97A29" w:rsidRPr="0066551E" w:rsidRDefault="00F97A29" w:rsidP="00883420">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Жаһандық сандандыру және роботизация ескі мамандықтарды жойып, жаңа мамандықтардың пайда болуына себеп болады. Бірақ бұл үдеріс жұмыс орындарының қысқаруымен қатар жүреді. Еңбек өтілі жоқ жас мамандарды көптеген компаниялар оларға жұмсалатын шығын көлеміне байланысты жұмысқа алмайды. Ал екінші жағынан оқу орындарының түлектері өздерінің бітірген мамандықтары бойынша жұмыстың жалақысына немесе еңбек ету жағдайына көңілдері толмайды. Сәйкесінше, еңбек нарығының тиімділігі азайып, жұмыссыздық көлемі артады. </w:t>
      </w:r>
    </w:p>
    <w:p w14:paraId="4B9D4716" w14:textId="716AFD43" w:rsidR="00F97A29" w:rsidRPr="0066551E" w:rsidRDefault="00F97A29" w:rsidP="00883420">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Зерттеулерге сәйкес, Атырау, Алматы және Нұр-Сұлтан қалаларында еңбек ресурстарына деген қажеттілік көлемі артып отыр. Бірақ жастардың басым бөлігі қызмет көрсету аясында жұмыс жасайды. Ал пандемия жағдайы экономиканың қызмет көрсету саласына елеулі кері әсерін тигізді. Нәтижесінде, 2020 жылдың екінші тоқсанында жастар арасындағы жұмыссыздық деңгейі 4% құрады. Жастар жұмыссыздығының нәтижесінде табыстың тұрақсыздығына және денсаулық сақтау шараларының сақталмауына және әлеуметтік жағдайларының төмендеуіне ала келеді.</w:t>
      </w:r>
    </w:p>
    <w:p w14:paraId="6BBCFC25"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 арасында жұмыссыздықтың негізгі мәселелері:</w:t>
      </w:r>
    </w:p>
    <w:p w14:paraId="4C21F986" w14:textId="5F548AE0" w:rsidR="00F97A29" w:rsidRPr="0066551E" w:rsidRDefault="00F97A29" w:rsidP="00F97A29">
      <w:pPr>
        <w:spacing w:after="0" w:line="360" w:lineRule="auto"/>
        <w:ind w:firstLine="567"/>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ab/>
      </w:r>
      <w:r w:rsidR="003B2063" w:rsidRPr="0066551E">
        <w:rPr>
          <w:rFonts w:ascii="Times New Roman" w:hAnsi="Times New Roman" w:cs="Times New Roman"/>
          <w:sz w:val="24"/>
          <w:szCs w:val="24"/>
          <w:lang w:val="kk-KZ"/>
        </w:rPr>
        <w:t>ө</w:t>
      </w:r>
      <w:r w:rsidRPr="0066551E">
        <w:rPr>
          <w:rFonts w:ascii="Times New Roman" w:hAnsi="Times New Roman" w:cs="Times New Roman"/>
          <w:sz w:val="24"/>
          <w:szCs w:val="24"/>
          <w:lang w:val="kk-KZ"/>
        </w:rPr>
        <w:t>ндіріс деңгейінің төмендеуі, сәйкесінше жұмыс күшіне деген сұраныстың азаюы</w:t>
      </w:r>
      <w:r w:rsidR="003B2063" w:rsidRPr="0066551E">
        <w:rPr>
          <w:rFonts w:ascii="Times New Roman" w:hAnsi="Times New Roman" w:cs="Times New Roman"/>
          <w:sz w:val="24"/>
          <w:szCs w:val="24"/>
          <w:lang w:val="kk-KZ"/>
        </w:rPr>
        <w:t>,</w:t>
      </w:r>
    </w:p>
    <w:p w14:paraId="4E6E5AAD" w14:textId="6AD6E8C5" w:rsidR="00F97A29" w:rsidRPr="0066551E" w:rsidRDefault="00F97A29" w:rsidP="00F97A29">
      <w:pPr>
        <w:spacing w:after="0" w:line="360" w:lineRule="auto"/>
        <w:ind w:firstLine="567"/>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lastRenderedPageBreak/>
        <w:t>-</w:t>
      </w:r>
      <w:r w:rsidRPr="0066551E">
        <w:rPr>
          <w:rFonts w:ascii="Times New Roman" w:hAnsi="Times New Roman" w:cs="Times New Roman"/>
          <w:sz w:val="24"/>
          <w:szCs w:val="24"/>
          <w:lang w:val="kk-KZ"/>
        </w:rPr>
        <w:tab/>
      </w:r>
      <w:r w:rsidR="003B2063" w:rsidRPr="0066551E">
        <w:rPr>
          <w:rFonts w:ascii="Times New Roman" w:hAnsi="Times New Roman" w:cs="Times New Roman"/>
          <w:sz w:val="24"/>
          <w:szCs w:val="24"/>
          <w:lang w:val="kk-KZ"/>
        </w:rPr>
        <w:t>з</w:t>
      </w:r>
      <w:r w:rsidRPr="0066551E">
        <w:rPr>
          <w:rFonts w:ascii="Times New Roman" w:hAnsi="Times New Roman" w:cs="Times New Roman"/>
          <w:sz w:val="24"/>
          <w:szCs w:val="24"/>
          <w:lang w:val="kk-KZ"/>
        </w:rPr>
        <w:t>ейнетақы жүйесіндегі реформа: жастар мен егде жастар арасындағы жұмыс орны үшін бәсекенің күшеюі</w:t>
      </w:r>
      <w:r w:rsidR="003B2063" w:rsidRPr="0066551E">
        <w:rPr>
          <w:rFonts w:ascii="Times New Roman" w:hAnsi="Times New Roman" w:cs="Times New Roman"/>
          <w:sz w:val="24"/>
          <w:szCs w:val="24"/>
          <w:lang w:val="kk-KZ"/>
        </w:rPr>
        <w:t>,</w:t>
      </w:r>
    </w:p>
    <w:p w14:paraId="7A99863F" w14:textId="66A45E6E" w:rsidR="00F97A29" w:rsidRPr="0066551E" w:rsidRDefault="00F97A29" w:rsidP="00F97A29">
      <w:pPr>
        <w:spacing w:after="0" w:line="360" w:lineRule="auto"/>
        <w:ind w:firstLine="567"/>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ab/>
      </w:r>
      <w:r w:rsidR="003B2063" w:rsidRPr="0066551E">
        <w:rPr>
          <w:rFonts w:ascii="Times New Roman" w:hAnsi="Times New Roman" w:cs="Times New Roman"/>
          <w:sz w:val="24"/>
          <w:szCs w:val="24"/>
          <w:lang w:val="kk-KZ"/>
        </w:rPr>
        <w:t>ж</w:t>
      </w:r>
      <w:r w:rsidRPr="0066551E">
        <w:rPr>
          <w:rFonts w:ascii="Times New Roman" w:hAnsi="Times New Roman" w:cs="Times New Roman"/>
          <w:sz w:val="24"/>
          <w:szCs w:val="24"/>
          <w:lang w:val="kk-KZ"/>
        </w:rPr>
        <w:t>ұмыс беруші мен жалдамалы қызметкер арасындағы жалақы боынша келіспеушіліктер</w:t>
      </w:r>
      <w:r w:rsidR="003B2063" w:rsidRPr="0066551E">
        <w:rPr>
          <w:rFonts w:ascii="Times New Roman" w:hAnsi="Times New Roman" w:cs="Times New Roman"/>
          <w:sz w:val="24"/>
          <w:szCs w:val="24"/>
          <w:lang w:val="kk-KZ"/>
        </w:rPr>
        <w:t>,</w:t>
      </w:r>
    </w:p>
    <w:p w14:paraId="6EC01233" w14:textId="3B84AD68" w:rsidR="00F97A29" w:rsidRPr="0066551E" w:rsidRDefault="00F97A29" w:rsidP="00F97A29">
      <w:pPr>
        <w:spacing w:after="0" w:line="360" w:lineRule="auto"/>
        <w:ind w:firstLine="567"/>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ab/>
      </w:r>
      <w:r w:rsidR="003B2063" w:rsidRPr="0066551E">
        <w:rPr>
          <w:rFonts w:ascii="Times New Roman" w:hAnsi="Times New Roman" w:cs="Times New Roman"/>
          <w:sz w:val="24"/>
          <w:szCs w:val="24"/>
          <w:lang w:val="kk-KZ"/>
        </w:rPr>
        <w:t>м</w:t>
      </w:r>
      <w:r w:rsidRPr="0066551E">
        <w:rPr>
          <w:rFonts w:ascii="Times New Roman" w:hAnsi="Times New Roman" w:cs="Times New Roman"/>
          <w:sz w:val="24"/>
          <w:szCs w:val="24"/>
          <w:lang w:val="kk-KZ"/>
        </w:rPr>
        <w:t>амандығы бойынша жұмысқа орналаспау</w:t>
      </w:r>
      <w:r w:rsidR="003B2063" w:rsidRPr="0066551E">
        <w:rPr>
          <w:rFonts w:ascii="Times New Roman" w:hAnsi="Times New Roman" w:cs="Times New Roman"/>
          <w:sz w:val="24"/>
          <w:szCs w:val="24"/>
          <w:lang w:val="kk-KZ"/>
        </w:rPr>
        <w:t>,</w:t>
      </w:r>
    </w:p>
    <w:p w14:paraId="59871D58" w14:textId="6E7331F5" w:rsidR="00F97A29" w:rsidRPr="0066551E" w:rsidRDefault="00F97A29" w:rsidP="00F97A29">
      <w:pPr>
        <w:spacing w:after="0" w:line="360" w:lineRule="auto"/>
        <w:ind w:firstLine="567"/>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ab/>
      </w:r>
      <w:r w:rsidR="003B2063" w:rsidRPr="0066551E">
        <w:rPr>
          <w:rFonts w:ascii="Times New Roman" w:hAnsi="Times New Roman" w:cs="Times New Roman"/>
          <w:sz w:val="24"/>
          <w:szCs w:val="24"/>
          <w:lang w:val="kk-KZ"/>
        </w:rPr>
        <w:t>б</w:t>
      </w:r>
      <w:r w:rsidRPr="0066551E">
        <w:rPr>
          <w:rFonts w:ascii="Times New Roman" w:hAnsi="Times New Roman" w:cs="Times New Roman"/>
          <w:sz w:val="24"/>
          <w:szCs w:val="24"/>
          <w:lang w:val="kk-KZ"/>
        </w:rPr>
        <w:t>ілікті еңбек ресурстарының шетелге кету ағымы.</w:t>
      </w:r>
    </w:p>
    <w:p w14:paraId="2F7DABAF"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 арасындағы жұмыссыздықты жою бағыттары:</w:t>
      </w:r>
    </w:p>
    <w:p w14:paraId="033035F0" w14:textId="0ED7F244"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1</w:t>
      </w:r>
      <w:r w:rsidR="00FB7752" w:rsidRPr="0066551E">
        <w:rPr>
          <w:rFonts w:ascii="Times New Roman" w:hAnsi="Times New Roman" w:cs="Times New Roman"/>
          <w:sz w:val="24"/>
          <w:szCs w:val="24"/>
          <w:lang w:val="kk-KZ"/>
        </w:rPr>
        <w:t>)</w:t>
      </w:r>
      <w:r w:rsidR="00001ED6" w:rsidRPr="0066551E">
        <w:rPr>
          <w:rFonts w:ascii="Times New Roman" w:hAnsi="Times New Roman" w:cs="Times New Roman"/>
          <w:sz w:val="24"/>
          <w:szCs w:val="24"/>
          <w:lang w:val="kk-KZ"/>
        </w:rPr>
        <w:t xml:space="preserve"> б</w:t>
      </w:r>
      <w:r w:rsidRPr="0066551E">
        <w:rPr>
          <w:rFonts w:ascii="Times New Roman" w:hAnsi="Times New Roman" w:cs="Times New Roman"/>
          <w:sz w:val="24"/>
          <w:szCs w:val="24"/>
          <w:lang w:val="kk-KZ"/>
        </w:rPr>
        <w:t>ілім жүйесіндегі модернизация: теориялық дайындық, тәжірибелік дағдыларды және ақпараттық, желілік технологияларды игеру</w:t>
      </w:r>
      <w:r w:rsidR="00001ED6" w:rsidRPr="0066551E">
        <w:rPr>
          <w:rFonts w:ascii="Times New Roman" w:hAnsi="Times New Roman" w:cs="Times New Roman"/>
          <w:sz w:val="24"/>
          <w:szCs w:val="24"/>
          <w:lang w:val="kk-KZ"/>
        </w:rPr>
        <w:t>,</w:t>
      </w:r>
    </w:p>
    <w:p w14:paraId="6B91F819" w14:textId="7F02C362"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2</w:t>
      </w:r>
      <w:r w:rsidR="00FB7752" w:rsidRPr="0066551E">
        <w:rPr>
          <w:rFonts w:ascii="Times New Roman" w:hAnsi="Times New Roman" w:cs="Times New Roman"/>
          <w:sz w:val="24"/>
          <w:szCs w:val="24"/>
          <w:lang w:val="kk-KZ"/>
        </w:rPr>
        <w:t>)</w:t>
      </w:r>
      <w:r w:rsidR="00001ED6" w:rsidRPr="0066551E">
        <w:rPr>
          <w:rFonts w:ascii="Times New Roman" w:hAnsi="Times New Roman" w:cs="Times New Roman"/>
          <w:sz w:val="24"/>
          <w:szCs w:val="24"/>
          <w:lang w:val="kk-KZ"/>
        </w:rPr>
        <w:t xml:space="preserve"> к</w:t>
      </w:r>
      <w:r w:rsidRPr="0066551E">
        <w:rPr>
          <w:rFonts w:ascii="Times New Roman" w:hAnsi="Times New Roman" w:cs="Times New Roman"/>
          <w:sz w:val="24"/>
          <w:szCs w:val="24"/>
          <w:lang w:val="kk-KZ"/>
        </w:rPr>
        <w:t>әсіпкерлік қызмет аясында жастарды дайындау деңгейін арттыру</w:t>
      </w:r>
      <w:r w:rsidR="00001ED6" w:rsidRPr="0066551E">
        <w:rPr>
          <w:rFonts w:ascii="Times New Roman" w:hAnsi="Times New Roman" w:cs="Times New Roman"/>
          <w:sz w:val="24"/>
          <w:szCs w:val="24"/>
          <w:lang w:val="kk-KZ"/>
        </w:rPr>
        <w:t>,</w:t>
      </w:r>
    </w:p>
    <w:p w14:paraId="59E7D4F6" w14:textId="4FF782ED"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3</w:t>
      </w:r>
      <w:r w:rsidR="00FB7752" w:rsidRPr="0066551E">
        <w:rPr>
          <w:rFonts w:ascii="Times New Roman" w:hAnsi="Times New Roman" w:cs="Times New Roman"/>
          <w:sz w:val="24"/>
          <w:szCs w:val="24"/>
          <w:lang w:val="kk-KZ"/>
        </w:rPr>
        <w:t>)</w:t>
      </w:r>
      <w:r w:rsidR="00001ED6" w:rsidRPr="0066551E">
        <w:rPr>
          <w:rFonts w:ascii="Times New Roman" w:hAnsi="Times New Roman" w:cs="Times New Roman"/>
          <w:sz w:val="24"/>
          <w:szCs w:val="24"/>
          <w:lang w:val="kk-KZ"/>
        </w:rPr>
        <w:t xml:space="preserve"> ж</w:t>
      </w:r>
      <w:r w:rsidRPr="0066551E">
        <w:rPr>
          <w:rFonts w:ascii="Times New Roman" w:hAnsi="Times New Roman" w:cs="Times New Roman"/>
          <w:sz w:val="24"/>
          <w:szCs w:val="24"/>
          <w:lang w:val="kk-KZ"/>
        </w:rPr>
        <w:t>астарды еңбек нарығындағы жаңалықтармен қамтамасыз ету</w:t>
      </w:r>
      <w:r w:rsidR="00001ED6" w:rsidRPr="0066551E">
        <w:rPr>
          <w:rFonts w:ascii="Times New Roman" w:hAnsi="Times New Roman" w:cs="Times New Roman"/>
          <w:sz w:val="24"/>
          <w:szCs w:val="24"/>
          <w:lang w:val="kk-KZ"/>
        </w:rPr>
        <w:t>.</w:t>
      </w:r>
    </w:p>
    <w:p w14:paraId="2DE1D848"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Жаңа технологияларды енгізу және қозғалыс үшін нақты кедергілердің болмауы ел ішіндегі және трансшекаралық көші-қон көлемінің ұлғаюына әкеледі. Біріншіден, демографиялық теңгерімсіздіктер бар. Посткеңестік елдердің көпшілігі сияқты, Қазақстанда да 90-шы жылдары туу коэффициенті айтарлықтай төмендеді. Нәтижесінде еңбек нарығына жаңа жұмысшылардың келуі 2025 жылға дейін баяулайды</w:t>
      </w:r>
    </w:p>
    <w:p w14:paraId="4C32FFBF"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Екіншіден, экономикадағы еңбек өнімділігінің салыстырмалы түрде төмен деңгейі. Заманауи технологиялардың жеткіліксіз енгізілуі мен дамуы еңбек өнімділігінің өсуін тежейді. Бұл көрсеткіш бойынша Қазақстан әлі дамыған елдерден орта есеппен 4 есе артта қалып отыр.</w:t>
      </w:r>
    </w:p>
    <w:p w14:paraId="5B8A2810"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Үшіншіден, еңбек нарығы инфрақұрылымын дамыту қажет.</w:t>
      </w:r>
    </w:p>
    <w:p w14:paraId="5E2FDA4F"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Қазақстандықтардың басым көпшілігі өздігінен жұмыс табуға тырысады, нәтижесінде барлық азаматтар өз мамандықтары бойынша жұмыс таба бермейді және кез-келген жұмыс беруші өзіне сәйкес жұмысшыны таба бермейді.</w:t>
      </w:r>
    </w:p>
    <w:p w14:paraId="18F59C81" w14:textId="602133E1" w:rsidR="00F97A29" w:rsidRPr="0066551E" w:rsidRDefault="00F97A29" w:rsidP="00883420">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Жұмыспен қамту қызметтерін жаңарту, электронды еңбек биржасын қалыптастыру және жұмыспен қамту процедураларына жеке жұмыспен қамту агенттіктерін тарту бойынша қабылданған шаралар одан әрі дамуды талап етеді. Осылайша, еңбек нарығын тиімді дамыту үшін барлық факторлардың әсерін ескеріп, олардың жағымсыз салдарын барынша азайту қажет.</w:t>
      </w:r>
      <w:r w:rsidR="00883420" w:rsidRPr="0066551E">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Жаһандық тенденциялар, демографиялық мәселелер, төртінші өнеркәсіптік революция және жұмыспен қамтудың қазіргі проблемалары Қазақстанның еңбек нарығының болашақ даму траекториясына тікелей әсер етеді.</w:t>
      </w:r>
      <w:r w:rsidR="00883420" w:rsidRPr="0066551E">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 xml:space="preserve">Өндірістің технологиялық күрделілігі артқан сайын қызмет көрсету саласы маңызды рөл атқарады. Бұл секторда жұмыспен қамтудың өсуі мен жаңа мамандықтардың пайда болуының негізгі әлеуеті қалыптасуда. Өнеркәсіп, ақпараттық технологиялар, логистика және көлік </w:t>
      </w:r>
      <w:r w:rsidRPr="0066551E">
        <w:rPr>
          <w:rFonts w:ascii="Times New Roman" w:hAnsi="Times New Roman" w:cs="Times New Roman"/>
          <w:sz w:val="24"/>
          <w:szCs w:val="24"/>
          <w:lang w:val="kk-KZ"/>
        </w:rPr>
        <w:lastRenderedPageBreak/>
        <w:t>қызметтері үшін кәсіби техникалық қызметтерді Қазақстандағы экономикалық өсудің әлеуетті драйверлері ретінде қарастыруға болады.</w:t>
      </w:r>
    </w:p>
    <w:p w14:paraId="08BC5619" w14:textId="33190AEB"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Осыған байланысты Қазақстанның еңбек нарығындағы жастардың жағдайын жақсарту жөнінде келесі шаралар ұсынылады:</w:t>
      </w:r>
    </w:p>
    <w:p w14:paraId="3C3FBE6C" w14:textId="43E5188B"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1</w:t>
      </w:r>
      <w:r w:rsidR="00FB7752"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 xml:space="preserve"> </w:t>
      </w:r>
      <w:r w:rsidR="00FB7752" w:rsidRPr="0066551E">
        <w:rPr>
          <w:rFonts w:ascii="Times New Roman" w:hAnsi="Times New Roman" w:cs="Times New Roman"/>
          <w:sz w:val="24"/>
          <w:szCs w:val="24"/>
          <w:lang w:val="kk-KZ"/>
        </w:rPr>
        <w:t>б</w:t>
      </w:r>
      <w:r w:rsidRPr="0066551E">
        <w:rPr>
          <w:rFonts w:ascii="Times New Roman" w:hAnsi="Times New Roman" w:cs="Times New Roman"/>
          <w:sz w:val="24"/>
          <w:szCs w:val="24"/>
          <w:lang w:val="kk-KZ"/>
        </w:rPr>
        <w:t>ілім беру мекемелері мен кәсіпкерлік сектордың өзара іс-қимылы тетігінің тиімділігін арттыру негізінде еңбек нарығын болжау жүйесін және кадрлар даярлау жүйесін жетілдіру;</w:t>
      </w:r>
    </w:p>
    <w:p w14:paraId="7478F7B1" w14:textId="31FEE72C"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2</w:t>
      </w:r>
      <w:r w:rsidR="00FB7752" w:rsidRPr="0066551E">
        <w:rPr>
          <w:rFonts w:ascii="Times New Roman" w:hAnsi="Times New Roman" w:cs="Times New Roman"/>
          <w:sz w:val="24"/>
          <w:szCs w:val="24"/>
          <w:lang w:val="kk-KZ"/>
        </w:rPr>
        <w:t>)</w:t>
      </w:r>
      <w:r w:rsidRPr="0066551E">
        <w:rPr>
          <w:rFonts w:ascii="Times New Roman" w:hAnsi="Times New Roman" w:cs="Times New Roman"/>
          <w:sz w:val="24"/>
          <w:szCs w:val="24"/>
          <w:lang w:val="kk-KZ"/>
        </w:rPr>
        <w:t xml:space="preserve"> </w:t>
      </w:r>
      <w:r w:rsidR="00FB7752" w:rsidRPr="0066551E">
        <w:rPr>
          <w:rFonts w:ascii="Times New Roman" w:hAnsi="Times New Roman" w:cs="Times New Roman"/>
          <w:sz w:val="24"/>
          <w:szCs w:val="24"/>
          <w:lang w:val="kk-KZ"/>
        </w:rPr>
        <w:t>ж</w:t>
      </w:r>
      <w:r w:rsidRPr="0066551E">
        <w:rPr>
          <w:rFonts w:ascii="Times New Roman" w:hAnsi="Times New Roman" w:cs="Times New Roman"/>
          <w:sz w:val="24"/>
          <w:szCs w:val="24"/>
          <w:lang w:val="kk-KZ"/>
        </w:rPr>
        <w:t>астарға кәсіптік бағдар беру жүйесін қайта қарау. Негізгі мақсат кәсіби әлем және оның елдегі, өңірдегі және қоғамдағы, нақты қаладағы, тіпті кәсіпорындағы қажеттіліктері туралы, сондай-ақ одан әрі жұмысқа орналасу мүмкіндіктері туралы толық ақпарат алуға мүмкіндік беретін ақпараттық кеңістікті ұйымдастыру болуға тиіс. Бұл ретте кәсіптік бағдар беру нысандары әр түрлі болуы тиіс: ашық есік күндері, жеке және топтық консультациялар, жұмысқа орналастыру бойынша түрлі жәрдемақыларды әзірлеу және т.б. Осылайша, жас халықтың жеке және кәсіби қасиеттерінің барабар өзін-өзі бағалауы, сондай-ақ қазіргі заманғы еңбек нарығы мен сұранысқа ие мамандықтар туралы нақты түсінігі қалыптасады;</w:t>
      </w:r>
    </w:p>
    <w:p w14:paraId="5FC345EC" w14:textId="605EF65B"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3</w:t>
      </w:r>
      <w:r w:rsidR="00FB7752" w:rsidRPr="0066551E">
        <w:rPr>
          <w:rFonts w:ascii="Times New Roman" w:hAnsi="Times New Roman" w:cs="Times New Roman"/>
          <w:sz w:val="24"/>
          <w:szCs w:val="24"/>
          <w:lang w:val="kk-KZ"/>
        </w:rPr>
        <w:t>) д</w:t>
      </w:r>
      <w:r w:rsidRPr="0066551E">
        <w:rPr>
          <w:rFonts w:ascii="Times New Roman" w:hAnsi="Times New Roman" w:cs="Times New Roman"/>
          <w:sz w:val="24"/>
          <w:szCs w:val="24"/>
          <w:lang w:val="kk-KZ"/>
        </w:rPr>
        <w:t>уальді оқыту моделінің элементтерін пайдалана отырып, кадрларды қысқа мерзімді кәсіптік даярлауды (қайта даярлауды) жүргізу тетігін күшейту. Сондай-ақ ғалымдар мен практиктердің дәрістер, семинарлар мен мастер-кластарын пайдалана отырып, қашықтықтан оқыту технологияларын жетілдіру маңызды;</w:t>
      </w:r>
    </w:p>
    <w:p w14:paraId="615E5C0E" w14:textId="2F7D08E4" w:rsidR="00F97A29" w:rsidRPr="0066551E" w:rsidRDefault="00FB7752"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4)</w:t>
      </w:r>
      <w:r w:rsidR="00F97A29" w:rsidRPr="0066551E">
        <w:rPr>
          <w:rFonts w:ascii="Times New Roman" w:hAnsi="Times New Roman" w:cs="Times New Roman"/>
          <w:sz w:val="24"/>
          <w:szCs w:val="24"/>
          <w:lang w:val="kk-KZ"/>
        </w:rPr>
        <w:t xml:space="preserve"> </w:t>
      </w:r>
      <w:r w:rsidRPr="0066551E">
        <w:rPr>
          <w:rFonts w:ascii="Times New Roman" w:hAnsi="Times New Roman" w:cs="Times New Roman"/>
          <w:sz w:val="24"/>
          <w:szCs w:val="24"/>
          <w:lang w:val="kk-KZ"/>
        </w:rPr>
        <w:t>т</w:t>
      </w:r>
      <w:r w:rsidR="00F97A29" w:rsidRPr="0066551E">
        <w:rPr>
          <w:rFonts w:ascii="Times New Roman" w:hAnsi="Times New Roman" w:cs="Times New Roman"/>
          <w:sz w:val="24"/>
          <w:szCs w:val="24"/>
          <w:lang w:val="kk-KZ"/>
        </w:rPr>
        <w:t>ұрақты бизнес-үдерістерді құруда тәжірибесі бар табысты кәсіпкерлерді тарту мүмкіндігімен жастар кәсіпкерлігінде тәлімгерлік бағдарламаларын әзірлеу. Тәлімгерді қолдау жас кәсіпкерлермен тұрақты кездесулер түрінде, сондай-ақ кеңес беру немесе бизнесті жүргізуге нақты басшылық түрінде жүзеге асырылуы мүмкін.</w:t>
      </w:r>
    </w:p>
    <w:p w14:paraId="7BFE5F72" w14:textId="408EB62E" w:rsidR="00F97A29" w:rsidRPr="0066551E" w:rsidRDefault="00F97A29" w:rsidP="00F97A29">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5</w:t>
      </w:r>
      <w:r w:rsidR="00FB7752" w:rsidRPr="0066551E">
        <w:rPr>
          <w:rFonts w:ascii="Times New Roman" w:hAnsi="Times New Roman" w:cs="Times New Roman"/>
          <w:sz w:val="24"/>
          <w:szCs w:val="24"/>
          <w:lang w:val="kk-KZ"/>
        </w:rPr>
        <w:t>) ж</w:t>
      </w:r>
      <w:r w:rsidRPr="0066551E">
        <w:rPr>
          <w:rFonts w:ascii="Times New Roman" w:hAnsi="Times New Roman" w:cs="Times New Roman"/>
          <w:sz w:val="24"/>
          <w:szCs w:val="24"/>
          <w:lang w:val="kk-KZ"/>
        </w:rPr>
        <w:t>ұмысқа орналастыру мүмкіндіктері туралы ақпаратты кеңінен тарату, сондай-ақ жастарды мемлекеттік және өнеркәсіптік бағдарламалар, сондай-ақ жеке сектордың бастамалары шеңберінде оқыту мақсатында жастар үшін қолжетімді коммуникация арналарын, оның ішінде әлеуметтік желілерді пайдалану.</w:t>
      </w:r>
    </w:p>
    <w:p w14:paraId="68A09ADD" w14:textId="77777777" w:rsidR="00F97A29" w:rsidRPr="0066551E" w:rsidRDefault="00F97A29" w:rsidP="00F97A29">
      <w:pPr>
        <w:spacing w:after="0" w:line="360" w:lineRule="auto"/>
        <w:ind w:firstLine="709"/>
        <w:jc w:val="both"/>
        <w:rPr>
          <w:rFonts w:ascii="Times New Roman" w:hAnsi="Times New Roman" w:cs="Times New Roman"/>
          <w:sz w:val="24"/>
          <w:szCs w:val="24"/>
          <w:lang w:val="kk-KZ"/>
        </w:rPr>
      </w:pPr>
    </w:p>
    <w:p w14:paraId="460C73C3" w14:textId="77777777" w:rsidR="000878A0" w:rsidRPr="0066551E" w:rsidRDefault="000878A0">
      <w:pPr>
        <w:rPr>
          <w:rFonts w:ascii="Times New Roman" w:hAnsi="Times New Roman" w:cs="Times New Roman"/>
          <w:b/>
          <w:bCs/>
          <w:sz w:val="24"/>
          <w:szCs w:val="24"/>
          <w:lang w:val="kk-KZ"/>
        </w:rPr>
      </w:pPr>
      <w:r w:rsidRPr="0066551E">
        <w:rPr>
          <w:rFonts w:ascii="Times New Roman" w:hAnsi="Times New Roman" w:cs="Times New Roman"/>
          <w:b/>
          <w:bCs/>
          <w:sz w:val="24"/>
          <w:szCs w:val="24"/>
          <w:lang w:val="kk-KZ"/>
        </w:rPr>
        <w:br w:type="page"/>
      </w:r>
    </w:p>
    <w:p w14:paraId="2019DD79" w14:textId="1EE4AEA3" w:rsidR="00D46B18" w:rsidRPr="0066551E" w:rsidRDefault="00D46B18" w:rsidP="009A4246">
      <w:pPr>
        <w:jc w:val="center"/>
        <w:rPr>
          <w:rFonts w:ascii="Times New Roman" w:hAnsi="Times New Roman" w:cs="Times New Roman"/>
          <w:b/>
          <w:bCs/>
          <w:sz w:val="24"/>
          <w:szCs w:val="24"/>
          <w:lang w:val="kk-KZ"/>
        </w:rPr>
      </w:pPr>
      <w:r w:rsidRPr="0066551E">
        <w:rPr>
          <w:rFonts w:ascii="Times New Roman" w:hAnsi="Times New Roman" w:cs="Times New Roman"/>
          <w:b/>
          <w:bCs/>
          <w:sz w:val="24"/>
          <w:szCs w:val="24"/>
          <w:lang w:val="kk-KZ"/>
        </w:rPr>
        <w:lastRenderedPageBreak/>
        <w:t>ҚОРЫТЫНДЫ</w:t>
      </w:r>
    </w:p>
    <w:p w14:paraId="1B521F56" w14:textId="77777777" w:rsidR="00D46B18" w:rsidRPr="0066551E" w:rsidRDefault="00D46B18" w:rsidP="00D46B18">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Жастардың еңбек нарығын мемлекеттік реттеу тетігі, атап айтқанда, мынадай функциялардың орындалуын функционалдық қамтамасыз етуге тиіс:</w:t>
      </w:r>
    </w:p>
    <w:p w14:paraId="3888D872" w14:textId="77777777" w:rsidR="00D46B18" w:rsidRPr="0066551E" w:rsidRDefault="00D46B18" w:rsidP="00D46B18">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ұйымдастырушылық-жастарды жұмысқа орналастыру үшін мүдделі тараптардың күш-жігерін біріктіруді, белгілі бір іс-шараларды жоспарлауды және олардың орындалуын бақылауды көздейді;</w:t>
      </w:r>
    </w:p>
    <w:p w14:paraId="74E45BB6" w14:textId="7DBC9C7E" w:rsidR="00D46B18" w:rsidRPr="0066551E" w:rsidRDefault="00D46B18" w:rsidP="00D46B18">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xml:space="preserve">– жастарды жұмыспен қамту мәселелерін нормативтік-құқықтық реттеу және бірінші жұмыс орнында жұмыспен қамтуды қамтамасыз ету, еңбек нарығында жастарды </w:t>
      </w:r>
      <w:r w:rsidR="00943DA9" w:rsidRPr="0066551E">
        <w:rPr>
          <w:rFonts w:ascii="Times New Roman" w:hAnsi="Times New Roman" w:cs="Times New Roman"/>
          <w:sz w:val="24"/>
          <w:szCs w:val="24"/>
          <w:lang w:val="kk-KZ"/>
        </w:rPr>
        <w:t xml:space="preserve">әлеуметтік </w:t>
      </w:r>
      <w:r w:rsidRPr="0066551E">
        <w:rPr>
          <w:rFonts w:ascii="Times New Roman" w:hAnsi="Times New Roman" w:cs="Times New Roman"/>
          <w:sz w:val="24"/>
          <w:szCs w:val="24"/>
          <w:lang w:val="kk-KZ"/>
        </w:rPr>
        <w:t>қорғауды нормативтік-құқықтық қамтамасыз ету;</w:t>
      </w:r>
    </w:p>
    <w:p w14:paraId="779F4E33" w14:textId="25AA432E" w:rsidR="00D46B18" w:rsidRPr="0066551E" w:rsidRDefault="00D46B18" w:rsidP="00D46B18">
      <w:pPr>
        <w:spacing w:after="0" w:line="360" w:lineRule="auto"/>
        <w:ind w:firstLine="720"/>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 экономикалық-жастарды жұмыспен қамтуға жәрдемдесу жөніндегі шараларды қаржылық қолдауды, жастарды кәсіпкерлікті дамытуға және өзін-өзі жұмыспен қамтуға ынталандыруды, жұмыс берушілерді жастарды жалдауға ынталандыруды, салықтық жеңілдіктер беруді, жастарды жұмысқа қабылдаудан бас тартқаны үшін қаржылық санкциялар қолдануды қамтиды.</w:t>
      </w:r>
    </w:p>
    <w:p w14:paraId="44F229AB" w14:textId="215421E3" w:rsidR="007E7357" w:rsidRDefault="007E7357" w:rsidP="007E7357">
      <w:pPr>
        <w:spacing w:after="0" w:line="360" w:lineRule="auto"/>
        <w:ind w:firstLine="709"/>
        <w:jc w:val="both"/>
        <w:rPr>
          <w:rFonts w:ascii="Times New Roman" w:hAnsi="Times New Roman" w:cs="Times New Roman"/>
          <w:sz w:val="24"/>
          <w:szCs w:val="24"/>
          <w:lang w:val="kk-KZ"/>
        </w:rPr>
      </w:pPr>
      <w:r w:rsidRPr="0066551E">
        <w:rPr>
          <w:rFonts w:ascii="Times New Roman" w:hAnsi="Times New Roman" w:cs="Times New Roman"/>
          <w:sz w:val="24"/>
          <w:szCs w:val="24"/>
          <w:lang w:val="kk-KZ"/>
        </w:rPr>
        <w:t>Жастарға Қазақстан еңбек нарығында ұсынатын мүмкіндіктер мен жағдайлар олардың шығармашылық әлеуетін ашу үшін жеткіліксіз. Зерттеу барысында бүгінде жастар үшін материалдық игілікке қарағанда мансаптық өсу мен тәжірибе жинақтаудың құндылығы жоғары екендігі анықталды. Білімді жастар өзін-өзі жетілдіруді іздейді, олар үшін саяси құраушы соншалықты маңызды емес. Егер ол өзін-өзі жүзеге асыру үшін және еркіндік үшін жағдай жасай алмаса, онда өз дамуы үшін қолайлы жағдайлар іздеуде оқыған жағынан қайтып келмеу немесе еңбек көші-қонының тәуекелі жоғары.</w:t>
      </w:r>
    </w:p>
    <w:p w14:paraId="33A4C2CE" w14:textId="62247FFF" w:rsidR="00A05555" w:rsidRPr="0066551E" w:rsidRDefault="007A43EE" w:rsidP="007E7357">
      <w:pPr>
        <w:spacing w:after="0" w:line="360" w:lineRule="auto"/>
        <w:ind w:firstLine="709"/>
        <w:jc w:val="both"/>
        <w:rPr>
          <w:rFonts w:ascii="Times New Roman" w:hAnsi="Times New Roman" w:cs="Times New Roman"/>
          <w:sz w:val="24"/>
          <w:szCs w:val="24"/>
          <w:lang w:val="kk-KZ"/>
        </w:rPr>
      </w:pPr>
      <w:r w:rsidRPr="005C4D5C">
        <w:rPr>
          <w:rFonts w:ascii="Times New Roman" w:hAnsi="Times New Roman"/>
          <w:spacing w:val="-5"/>
          <w:sz w:val="24"/>
          <w:szCs w:val="24"/>
          <w:lang w:val="kk-KZ" w:eastAsia="ar-SA"/>
        </w:rPr>
        <w:t xml:space="preserve">Зерттеу барысында </w:t>
      </w:r>
      <w:r w:rsidR="00A05555" w:rsidRPr="005C4D5C">
        <w:rPr>
          <w:rFonts w:ascii="Times New Roman" w:hAnsi="Times New Roman"/>
          <w:spacing w:val="-5"/>
          <w:sz w:val="24"/>
          <w:szCs w:val="24"/>
          <w:lang w:val="kk-KZ" w:eastAsia="ar-SA"/>
        </w:rPr>
        <w:t>Қазақстанның 14 облысы мен республикалық маңызы бар 3 қала</w:t>
      </w:r>
      <w:r w:rsidRPr="005C4D5C">
        <w:rPr>
          <w:rFonts w:ascii="Times New Roman" w:hAnsi="Times New Roman"/>
          <w:spacing w:val="-5"/>
          <w:sz w:val="24"/>
          <w:szCs w:val="24"/>
          <w:lang w:val="kk-KZ" w:eastAsia="ar-SA"/>
        </w:rPr>
        <w:t>сында (</w:t>
      </w:r>
      <w:r w:rsidR="00A05555" w:rsidRPr="005C4D5C">
        <w:rPr>
          <w:rFonts w:ascii="Times New Roman" w:hAnsi="Times New Roman"/>
          <w:spacing w:val="-5"/>
          <w:sz w:val="24"/>
          <w:szCs w:val="24"/>
          <w:lang w:val="kk-KZ" w:eastAsia="ar-SA"/>
        </w:rPr>
        <w:t>Нұр-сұлтан, Алматы және Шымкент</w:t>
      </w:r>
      <w:r w:rsidRPr="005C4D5C">
        <w:rPr>
          <w:rFonts w:ascii="Times New Roman" w:hAnsi="Times New Roman"/>
          <w:spacing w:val="-5"/>
          <w:sz w:val="24"/>
          <w:szCs w:val="24"/>
          <w:lang w:val="kk-KZ" w:eastAsia="ar-SA"/>
        </w:rPr>
        <w:t xml:space="preserve"> қалаларында)</w:t>
      </w:r>
      <w:r w:rsidR="00A05555" w:rsidRPr="005C4D5C">
        <w:rPr>
          <w:rFonts w:ascii="Times New Roman" w:hAnsi="Times New Roman"/>
          <w:spacing w:val="-5"/>
          <w:sz w:val="24"/>
          <w:szCs w:val="24"/>
          <w:lang w:val="kk-KZ" w:eastAsia="ar-SA"/>
        </w:rPr>
        <w:t>, Атырау облысы</w:t>
      </w:r>
      <w:r w:rsidRPr="005C4D5C">
        <w:rPr>
          <w:rFonts w:ascii="Times New Roman" w:hAnsi="Times New Roman"/>
          <w:spacing w:val="-5"/>
          <w:sz w:val="24"/>
          <w:szCs w:val="24"/>
          <w:lang w:val="kk-KZ" w:eastAsia="ar-SA"/>
        </w:rPr>
        <w:t>ның</w:t>
      </w:r>
      <w:r w:rsidR="00A05555" w:rsidRPr="005C4D5C">
        <w:rPr>
          <w:rFonts w:ascii="Times New Roman" w:hAnsi="Times New Roman"/>
          <w:spacing w:val="-5"/>
          <w:sz w:val="24"/>
          <w:szCs w:val="24"/>
          <w:lang w:val="kk-KZ" w:eastAsia="ar-SA"/>
        </w:rPr>
        <w:t xml:space="preserve"> Атырау қаласы мен 7 аудан</w:t>
      </w:r>
      <w:r w:rsidRPr="005C4D5C">
        <w:rPr>
          <w:rFonts w:ascii="Times New Roman" w:hAnsi="Times New Roman"/>
          <w:spacing w:val="-5"/>
          <w:sz w:val="24"/>
          <w:szCs w:val="24"/>
          <w:lang w:val="kk-KZ" w:eastAsia="ar-SA"/>
        </w:rPr>
        <w:t>ын</w:t>
      </w:r>
      <w:r w:rsidR="00A05555" w:rsidRPr="005C4D5C">
        <w:rPr>
          <w:rFonts w:ascii="Times New Roman" w:hAnsi="Times New Roman"/>
          <w:spacing w:val="-5"/>
          <w:sz w:val="24"/>
          <w:szCs w:val="24"/>
          <w:lang w:val="kk-KZ" w:eastAsia="ar-SA"/>
        </w:rPr>
        <w:t>да  Қазақстандағы 18-25 жастағы жастардың әлеуметтік хал-ахуалы, соның ішінде жұмыспен қамту, еңбек нарығы және еңбек көші-қоны проблемалары туралы жастардың пікірі</w:t>
      </w:r>
      <w:r w:rsidR="005C4D5C" w:rsidRPr="005C4D5C">
        <w:rPr>
          <w:rFonts w:ascii="Times New Roman" w:hAnsi="Times New Roman"/>
          <w:spacing w:val="-5"/>
          <w:sz w:val="24"/>
          <w:szCs w:val="24"/>
          <w:lang w:val="kk-KZ" w:eastAsia="ar-SA"/>
        </w:rPr>
        <w:t>н</w:t>
      </w:r>
      <w:r w:rsidR="00A05555" w:rsidRPr="005C4D5C">
        <w:rPr>
          <w:rFonts w:ascii="Times New Roman" w:hAnsi="Times New Roman"/>
          <w:spacing w:val="-5"/>
          <w:sz w:val="24"/>
          <w:szCs w:val="24"/>
          <w:lang w:val="kk-KZ" w:eastAsia="ar-SA"/>
        </w:rPr>
        <w:t xml:space="preserve"> білу </w:t>
      </w:r>
      <w:r w:rsidR="005C4D5C" w:rsidRPr="005C4D5C">
        <w:rPr>
          <w:rFonts w:ascii="Times New Roman" w:hAnsi="Times New Roman"/>
          <w:spacing w:val="-5"/>
          <w:sz w:val="24"/>
          <w:szCs w:val="24"/>
          <w:lang w:val="kk-KZ" w:eastAsia="ar-SA"/>
        </w:rPr>
        <w:t>үшін сауалнама жүргізілді.</w:t>
      </w:r>
    </w:p>
    <w:p w14:paraId="19356A0D" w14:textId="24FD80ED" w:rsidR="007E7357" w:rsidRPr="0066551E" w:rsidRDefault="005C4D5C" w:rsidP="007E7357">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Ш</w:t>
      </w:r>
      <w:r w:rsidR="00B119AE" w:rsidRPr="0066551E">
        <w:rPr>
          <w:rFonts w:ascii="Times New Roman" w:hAnsi="Times New Roman" w:cs="Times New Roman"/>
          <w:sz w:val="24"/>
          <w:szCs w:val="24"/>
          <w:lang w:val="kk-KZ"/>
        </w:rPr>
        <w:t xml:space="preserve">етелдік тәжірибелерді саралай келіп, </w:t>
      </w:r>
      <w:r w:rsidR="00E13A6E" w:rsidRPr="0066551E">
        <w:rPr>
          <w:rFonts w:ascii="Times New Roman" w:hAnsi="Times New Roman" w:cs="Times New Roman"/>
          <w:sz w:val="24"/>
          <w:szCs w:val="24"/>
          <w:lang w:val="kk-KZ"/>
        </w:rPr>
        <w:t xml:space="preserve">оның басты элементтерін </w:t>
      </w:r>
      <w:r w:rsidR="007E7357" w:rsidRPr="0066551E">
        <w:rPr>
          <w:rFonts w:ascii="Times New Roman" w:hAnsi="Times New Roman" w:cs="Times New Roman"/>
          <w:sz w:val="24"/>
          <w:szCs w:val="24"/>
          <w:lang w:val="kk-KZ"/>
        </w:rPr>
        <w:t>Қазақстанда</w:t>
      </w:r>
      <w:r w:rsidR="00E13A6E" w:rsidRPr="0066551E">
        <w:rPr>
          <w:rFonts w:ascii="Times New Roman" w:hAnsi="Times New Roman" w:cs="Times New Roman"/>
          <w:sz w:val="24"/>
          <w:szCs w:val="24"/>
          <w:lang w:val="kk-KZ"/>
        </w:rPr>
        <w:t xml:space="preserve"> қолдану, </w:t>
      </w:r>
      <w:r w:rsidR="007E7357" w:rsidRPr="0066551E">
        <w:rPr>
          <w:rFonts w:ascii="Times New Roman" w:hAnsi="Times New Roman" w:cs="Times New Roman"/>
          <w:sz w:val="24"/>
          <w:szCs w:val="24"/>
          <w:lang w:val="kk-KZ"/>
        </w:rPr>
        <w:t xml:space="preserve">ішкі көші-қон ағындарын өңірлік экономикалық өсу аймақтарына жіберудің мемлекет ынталандыратын жүйесін қалыптастырып, оны әрдайым жетілдіріп отыру, </w:t>
      </w:r>
      <w:r w:rsidR="007E7357" w:rsidRPr="0066551E">
        <w:rPr>
          <w:rFonts w:ascii="Times New Roman" w:hAnsi="Times New Roman" w:cs="Times New Roman"/>
          <w:sz w:val="24"/>
          <w:szCs w:val="24"/>
          <w:shd w:val="clear" w:color="auto" w:fill="FFFFFF"/>
          <w:lang w:val="kk-KZ"/>
        </w:rPr>
        <w:t xml:space="preserve">демографиялық қажеттілік пен еңбек нарығындағы сұранысқа, әлемдік озық тәжірибеге сәйкес көші-қон саясатын жетілдіру, жастар көші-қонына мемлекет тарапынан назар аудару, жастардың жұмыспен қамтылуына, </w:t>
      </w:r>
      <w:r w:rsidR="009C0544" w:rsidRPr="0066551E">
        <w:rPr>
          <w:rFonts w:ascii="Times New Roman" w:hAnsi="Times New Roman" w:cs="Times New Roman"/>
          <w:sz w:val="24"/>
          <w:szCs w:val="24"/>
          <w:shd w:val="clear" w:color="auto" w:fill="FFFFFF"/>
          <w:lang w:val="kk-KZ"/>
        </w:rPr>
        <w:t>жастарды кәсіби тұрғыдан даярлау мен қайта даярлау, олардың</w:t>
      </w:r>
      <w:r w:rsidR="007E7357" w:rsidRPr="0066551E">
        <w:rPr>
          <w:rFonts w:ascii="Times New Roman" w:hAnsi="Times New Roman" w:cs="Times New Roman"/>
          <w:sz w:val="24"/>
          <w:szCs w:val="24"/>
          <w:shd w:val="clear" w:color="auto" w:fill="FFFFFF"/>
          <w:lang w:val="kk-KZ"/>
        </w:rPr>
        <w:t xml:space="preserve"> мансаптық өсуіне жағдай жасалуы қажет деп ойлаймыз</w:t>
      </w:r>
      <w:r w:rsidR="009C0544" w:rsidRPr="0066551E">
        <w:rPr>
          <w:rFonts w:ascii="Times New Roman" w:hAnsi="Times New Roman" w:cs="Times New Roman"/>
          <w:sz w:val="24"/>
          <w:szCs w:val="24"/>
          <w:shd w:val="clear" w:color="auto" w:fill="FFFFFF"/>
          <w:lang w:val="kk-KZ"/>
        </w:rPr>
        <w:t>, яғни, жұмыссыз жастарды әлеуметтік қорғаудың белсенді нысандарын кеңінен қолдануды ұсын</w:t>
      </w:r>
      <w:r w:rsidR="00A05555">
        <w:rPr>
          <w:rFonts w:ascii="Times New Roman" w:hAnsi="Times New Roman" w:cs="Times New Roman"/>
          <w:sz w:val="24"/>
          <w:szCs w:val="24"/>
          <w:shd w:val="clear" w:color="auto" w:fill="FFFFFF"/>
          <w:lang w:val="kk-KZ"/>
        </w:rPr>
        <w:t>ылды</w:t>
      </w:r>
      <w:r w:rsidR="009C0544" w:rsidRPr="0066551E">
        <w:rPr>
          <w:rFonts w:ascii="Times New Roman" w:hAnsi="Times New Roman" w:cs="Times New Roman"/>
          <w:sz w:val="24"/>
          <w:szCs w:val="24"/>
          <w:shd w:val="clear" w:color="auto" w:fill="FFFFFF"/>
          <w:lang w:val="kk-KZ"/>
        </w:rPr>
        <w:t>.</w:t>
      </w:r>
    </w:p>
    <w:p w14:paraId="46F29411" w14:textId="2870273B" w:rsidR="00C26708" w:rsidRPr="0066551E" w:rsidRDefault="002D4C70" w:rsidP="00C26708">
      <w:pPr>
        <w:keepNext/>
        <w:spacing w:after="0" w:line="360" w:lineRule="auto"/>
        <w:ind w:firstLine="709"/>
        <w:jc w:val="center"/>
        <w:outlineLvl w:val="3"/>
        <w:rPr>
          <w:rFonts w:ascii="KZ Times New Roman" w:eastAsia="Times New Roman" w:hAnsi="KZ Times New Roman" w:cs="Times New Roman"/>
          <w:b/>
          <w:sz w:val="24"/>
          <w:szCs w:val="24"/>
          <w:lang w:val="kk-KZ" w:eastAsia="ru-RU"/>
        </w:rPr>
      </w:pPr>
      <w:r w:rsidRPr="0066551E">
        <w:rPr>
          <w:rFonts w:ascii="KZ Times New Roman" w:eastAsia="Times New Roman" w:hAnsi="KZ Times New Roman" w:cs="Times New Roman"/>
          <w:b/>
          <w:sz w:val="24"/>
          <w:szCs w:val="24"/>
          <w:lang w:val="kk-KZ" w:eastAsia="ru-RU"/>
        </w:rPr>
        <w:lastRenderedPageBreak/>
        <w:t>ПАЙДАЛАНЫЛҒАН ӘДЕБИЕТТЕР ТІЗІМІ</w:t>
      </w:r>
    </w:p>
    <w:p w14:paraId="43AEDD45" w14:textId="39D1B4AD" w:rsidR="00780A59" w:rsidRPr="0066551E" w:rsidRDefault="00780A59" w:rsidP="00132E1C">
      <w:pPr>
        <w:pStyle w:val="TNR"/>
        <w:spacing w:line="240" w:lineRule="auto"/>
        <w:rPr>
          <w:sz w:val="24"/>
          <w:szCs w:val="24"/>
          <w:lang w:val="en-US"/>
        </w:rPr>
      </w:pPr>
      <w:bookmarkStart w:id="31" w:name="_Hlk84976532"/>
      <w:r w:rsidRPr="0066551E">
        <w:rPr>
          <w:sz w:val="24"/>
          <w:szCs w:val="24"/>
          <w:lang w:val="en-US"/>
        </w:rPr>
        <w:t>1 Salud-Payumo C., Monsura M.P., Magpantay M., Sanguyo E., Guillo A.C. Socioeconomic profiling of communities surrounding Polytechnic University of the Philippines as basis of extension programs</w:t>
      </w:r>
      <w:r w:rsidR="0040088E" w:rsidRPr="0066551E">
        <w:rPr>
          <w:sz w:val="24"/>
          <w:szCs w:val="24"/>
          <w:lang w:val="en-US"/>
        </w:rPr>
        <w:t>//</w:t>
      </w:r>
      <w:r w:rsidRPr="0066551E">
        <w:rPr>
          <w:sz w:val="24"/>
          <w:szCs w:val="24"/>
          <w:lang w:val="en-US"/>
        </w:rPr>
        <w:t>Annals of Tropical Medicine and Public Health</w:t>
      </w:r>
      <w:r w:rsidR="00132E1C" w:rsidRPr="0066551E">
        <w:rPr>
          <w:sz w:val="24"/>
          <w:szCs w:val="24"/>
          <w:lang w:val="en-US"/>
        </w:rPr>
        <w:t xml:space="preserve"> - 2020.-</w:t>
      </w:r>
      <w:r w:rsidRPr="0066551E">
        <w:rPr>
          <w:sz w:val="24"/>
          <w:szCs w:val="24"/>
          <w:lang w:val="en-US"/>
        </w:rPr>
        <w:t xml:space="preserve"> </w:t>
      </w:r>
      <w:r w:rsidR="00132E1C" w:rsidRPr="0066551E">
        <w:rPr>
          <w:sz w:val="24"/>
          <w:szCs w:val="24"/>
          <w:lang w:val="en-US"/>
        </w:rPr>
        <w:t xml:space="preserve">Vol. </w:t>
      </w:r>
      <w:r w:rsidRPr="0066551E">
        <w:rPr>
          <w:sz w:val="24"/>
          <w:szCs w:val="24"/>
          <w:lang w:val="en-US"/>
        </w:rPr>
        <w:t>23</w:t>
      </w:r>
      <w:r w:rsidR="00132E1C" w:rsidRPr="0066551E">
        <w:rPr>
          <w:sz w:val="24"/>
          <w:szCs w:val="24"/>
          <w:lang w:val="en-US"/>
        </w:rPr>
        <w:t xml:space="preserve">, </w:t>
      </w:r>
      <w:r w:rsidR="00132E1C" w:rsidRPr="0066551E">
        <w:rPr>
          <w:rStyle w:val="s0"/>
          <w:color w:val="auto"/>
          <w:sz w:val="24"/>
          <w:szCs w:val="24"/>
          <w:lang w:val="en-US"/>
        </w:rPr>
        <w:t>No.</w:t>
      </w:r>
      <w:r w:rsidRPr="0066551E">
        <w:rPr>
          <w:sz w:val="24"/>
          <w:szCs w:val="24"/>
          <w:lang w:val="en-US"/>
        </w:rPr>
        <w:t>13A</w:t>
      </w:r>
      <w:r w:rsidR="00132E1C" w:rsidRPr="0066551E">
        <w:rPr>
          <w:sz w:val="24"/>
          <w:szCs w:val="24"/>
          <w:lang w:val="en-US"/>
        </w:rPr>
        <w:t xml:space="preserve">. </w:t>
      </w:r>
      <w:r w:rsidRPr="0066551E">
        <w:rPr>
          <w:sz w:val="24"/>
          <w:szCs w:val="24"/>
          <w:lang w:val="en-US"/>
        </w:rPr>
        <w:t>article number 8196.</w:t>
      </w:r>
      <w:r w:rsidR="00583F55" w:rsidRPr="0066551E">
        <w:rPr>
          <w:rStyle w:val="s0"/>
          <w:color w:val="auto"/>
          <w:sz w:val="24"/>
          <w:szCs w:val="24"/>
          <w:lang w:val="en-US"/>
        </w:rPr>
        <w:t xml:space="preserve"> </w:t>
      </w:r>
    </w:p>
    <w:p w14:paraId="477AD87B" w14:textId="1174684B" w:rsidR="00780A59" w:rsidRPr="0066551E" w:rsidRDefault="00780A59" w:rsidP="00132E1C">
      <w:pPr>
        <w:pStyle w:val="TNR"/>
        <w:spacing w:line="240" w:lineRule="auto"/>
        <w:rPr>
          <w:sz w:val="24"/>
          <w:szCs w:val="24"/>
          <w:lang w:val="en-US"/>
        </w:rPr>
      </w:pPr>
      <w:r w:rsidRPr="0066551E">
        <w:rPr>
          <w:sz w:val="24"/>
          <w:szCs w:val="24"/>
          <w:lang w:val="en-US"/>
        </w:rPr>
        <w:t>2 Shibuya K., Guo H., Fong E. Unemployment patterns of local-born and migrant youth in a postcolonial society: a double cohort analysis</w:t>
      </w:r>
      <w:r w:rsidR="00132E1C" w:rsidRPr="0066551E">
        <w:rPr>
          <w:sz w:val="24"/>
          <w:szCs w:val="24"/>
          <w:lang w:val="en-US"/>
        </w:rPr>
        <w:t>//</w:t>
      </w:r>
      <w:r w:rsidRPr="0066551E">
        <w:rPr>
          <w:sz w:val="24"/>
          <w:szCs w:val="24"/>
          <w:lang w:val="en-US"/>
        </w:rPr>
        <w:t>Annals of the American Academy of Political and Social Science</w:t>
      </w:r>
      <w:r w:rsidR="00132E1C" w:rsidRPr="0066551E">
        <w:rPr>
          <w:sz w:val="24"/>
          <w:szCs w:val="24"/>
          <w:lang w:val="en-US"/>
        </w:rPr>
        <w:t xml:space="preserve"> </w:t>
      </w:r>
      <w:r w:rsidR="00714CD5" w:rsidRPr="0066551E">
        <w:rPr>
          <w:sz w:val="24"/>
          <w:szCs w:val="24"/>
          <w:lang w:val="en-US"/>
        </w:rPr>
        <w:t>-</w:t>
      </w:r>
      <w:r w:rsidR="00132E1C" w:rsidRPr="0066551E">
        <w:rPr>
          <w:sz w:val="24"/>
          <w:szCs w:val="24"/>
          <w:lang w:val="en-US"/>
        </w:rPr>
        <w:t>2020.-</w:t>
      </w:r>
      <w:r w:rsidRPr="0066551E">
        <w:rPr>
          <w:sz w:val="24"/>
          <w:szCs w:val="24"/>
          <w:lang w:val="en-US"/>
        </w:rPr>
        <w:t xml:space="preserve"> </w:t>
      </w:r>
      <w:r w:rsidR="00132E1C" w:rsidRPr="0066551E">
        <w:rPr>
          <w:sz w:val="24"/>
          <w:szCs w:val="24"/>
          <w:lang w:val="en-US"/>
        </w:rPr>
        <w:t xml:space="preserve">Vol. </w:t>
      </w:r>
      <w:r w:rsidRPr="0066551E">
        <w:rPr>
          <w:sz w:val="24"/>
          <w:szCs w:val="24"/>
          <w:lang w:val="en-US"/>
        </w:rPr>
        <w:t>688</w:t>
      </w:r>
      <w:r w:rsidR="00132E1C" w:rsidRPr="0066551E">
        <w:rPr>
          <w:sz w:val="24"/>
          <w:szCs w:val="24"/>
          <w:lang w:val="en-US"/>
        </w:rPr>
        <w:t xml:space="preserve">, </w:t>
      </w:r>
      <w:r w:rsidR="00132E1C" w:rsidRPr="0066551E">
        <w:rPr>
          <w:rStyle w:val="s0"/>
          <w:color w:val="auto"/>
          <w:sz w:val="24"/>
          <w:szCs w:val="24"/>
          <w:lang w:val="en-US"/>
        </w:rPr>
        <w:t>No.</w:t>
      </w:r>
      <w:r w:rsidR="00132E1C" w:rsidRPr="0066551E">
        <w:rPr>
          <w:sz w:val="24"/>
          <w:szCs w:val="24"/>
          <w:lang w:val="en-US"/>
        </w:rPr>
        <w:t xml:space="preserve">1. </w:t>
      </w:r>
      <w:r w:rsidR="00132E1C" w:rsidRPr="0066551E">
        <w:rPr>
          <w:sz w:val="24"/>
          <w:szCs w:val="24"/>
        </w:rPr>
        <w:t>Р</w:t>
      </w:r>
      <w:r w:rsidR="00132E1C" w:rsidRPr="0066551E">
        <w:rPr>
          <w:sz w:val="24"/>
          <w:szCs w:val="24"/>
          <w:lang w:val="en-US"/>
        </w:rPr>
        <w:t>.</w:t>
      </w:r>
      <w:r w:rsidRPr="0066551E">
        <w:rPr>
          <w:sz w:val="24"/>
          <w:szCs w:val="24"/>
          <w:lang w:val="en-US"/>
        </w:rPr>
        <w:t xml:space="preserve">20-37. </w:t>
      </w:r>
    </w:p>
    <w:p w14:paraId="4150A499" w14:textId="4EE8AEB9" w:rsidR="00780A59" w:rsidRPr="0066551E" w:rsidRDefault="00780A59" w:rsidP="00132E1C">
      <w:pPr>
        <w:pStyle w:val="TNR"/>
        <w:spacing w:line="240" w:lineRule="auto"/>
        <w:rPr>
          <w:sz w:val="24"/>
          <w:szCs w:val="24"/>
          <w:lang w:val="en-US"/>
        </w:rPr>
      </w:pPr>
      <w:r w:rsidRPr="0066551E">
        <w:rPr>
          <w:sz w:val="24"/>
          <w:szCs w:val="24"/>
          <w:lang w:val="en-US"/>
        </w:rPr>
        <w:t>3 Cheng G.H.-L., Chan</w:t>
      </w:r>
      <w:r w:rsidR="00132E1C" w:rsidRPr="0066551E">
        <w:rPr>
          <w:sz w:val="24"/>
          <w:szCs w:val="24"/>
          <w:lang w:val="en-US"/>
        </w:rPr>
        <w:t xml:space="preserve"> </w:t>
      </w:r>
      <w:r w:rsidRPr="0066551E">
        <w:rPr>
          <w:sz w:val="24"/>
          <w:szCs w:val="24"/>
          <w:lang w:val="en-US"/>
        </w:rPr>
        <w:t>D.K.-S., Au W.T. Profiles of employability and their career and psychological implications among unemployed youth</w:t>
      </w:r>
      <w:r w:rsidR="00F00745" w:rsidRPr="0066551E">
        <w:rPr>
          <w:sz w:val="24"/>
          <w:szCs w:val="24"/>
          <w:lang w:val="en-US"/>
        </w:rPr>
        <w:t>//</w:t>
      </w:r>
      <w:r w:rsidRPr="0066551E">
        <w:rPr>
          <w:sz w:val="24"/>
          <w:szCs w:val="24"/>
          <w:lang w:val="en-US"/>
        </w:rPr>
        <w:t>Applied Research in Quality of Life</w:t>
      </w:r>
      <w:r w:rsidR="00F00745" w:rsidRPr="0066551E">
        <w:rPr>
          <w:sz w:val="24"/>
          <w:szCs w:val="24"/>
          <w:lang w:val="en-US"/>
        </w:rPr>
        <w:t>-2020.</w:t>
      </w:r>
      <w:r w:rsidR="00F00745" w:rsidRPr="0066551E">
        <w:rPr>
          <w:rStyle w:val="a6"/>
          <w:rFonts w:eastAsiaTheme="minorHAnsi"/>
        </w:rPr>
        <w:t xml:space="preserve"> </w:t>
      </w:r>
      <w:r w:rsidR="00F00745" w:rsidRPr="0066551E">
        <w:rPr>
          <w:rStyle w:val="s0"/>
          <w:color w:val="auto"/>
          <w:sz w:val="24"/>
          <w:szCs w:val="24"/>
          <w:lang w:val="en-US"/>
        </w:rPr>
        <w:t>- URL:</w:t>
      </w:r>
      <w:r w:rsidR="00F00745" w:rsidRPr="0066551E">
        <w:rPr>
          <w:rStyle w:val="s0"/>
          <w:color w:val="auto"/>
          <w:lang w:val="en-US"/>
        </w:rPr>
        <w:t xml:space="preserve"> </w:t>
      </w:r>
      <w:r w:rsidRPr="0066551E">
        <w:rPr>
          <w:sz w:val="24"/>
          <w:szCs w:val="24"/>
          <w:lang w:val="en-US"/>
        </w:rPr>
        <w:t xml:space="preserve"> https://link.springer.com/article/10.1007%2Fs11482-020-09869-4</w:t>
      </w:r>
    </w:p>
    <w:p w14:paraId="663678F7" w14:textId="7856F1BB" w:rsidR="00780A59" w:rsidRPr="0066551E" w:rsidRDefault="00780A59" w:rsidP="00132E1C">
      <w:pPr>
        <w:pStyle w:val="TNR"/>
        <w:spacing w:line="240" w:lineRule="auto"/>
        <w:rPr>
          <w:sz w:val="24"/>
          <w:szCs w:val="24"/>
          <w:lang w:val="en-US"/>
        </w:rPr>
      </w:pPr>
      <w:r w:rsidRPr="0066551E">
        <w:rPr>
          <w:sz w:val="24"/>
          <w:szCs w:val="24"/>
          <w:lang w:val="en-US"/>
        </w:rPr>
        <w:t>4 Koksharov V.A., Agarkov G.A., Sushchenko A.D.</w:t>
      </w:r>
      <w:r w:rsidR="00F81B90" w:rsidRPr="0066551E">
        <w:rPr>
          <w:sz w:val="24"/>
          <w:szCs w:val="24"/>
          <w:lang w:val="en-US"/>
        </w:rPr>
        <w:t xml:space="preserve"> </w:t>
      </w:r>
      <w:r w:rsidRPr="0066551E">
        <w:rPr>
          <w:sz w:val="24"/>
          <w:szCs w:val="24"/>
          <w:lang w:val="en-US"/>
        </w:rPr>
        <w:t xml:space="preserve">Precarisation of labour as a growing form of employment of young specialists in the context of the </w:t>
      </w:r>
      <w:r w:rsidRPr="0066551E">
        <w:rPr>
          <w:sz w:val="24"/>
          <w:szCs w:val="24"/>
        </w:rPr>
        <w:t>С</w:t>
      </w:r>
      <w:r w:rsidRPr="0066551E">
        <w:rPr>
          <w:sz w:val="24"/>
          <w:szCs w:val="24"/>
          <w:lang w:val="en-US"/>
        </w:rPr>
        <w:t>ovid-19 pandemic</w:t>
      </w:r>
      <w:r w:rsidR="00F00745" w:rsidRPr="0066551E">
        <w:rPr>
          <w:sz w:val="24"/>
          <w:szCs w:val="24"/>
          <w:lang w:val="en-US"/>
        </w:rPr>
        <w:t>//</w:t>
      </w:r>
      <w:r w:rsidRPr="0066551E">
        <w:rPr>
          <w:sz w:val="24"/>
          <w:szCs w:val="24"/>
          <w:lang w:val="en-US"/>
        </w:rPr>
        <w:t xml:space="preserve"> Economy of Region</w:t>
      </w:r>
      <w:r w:rsidR="00583F55" w:rsidRPr="0066551E">
        <w:rPr>
          <w:sz w:val="24"/>
          <w:szCs w:val="24"/>
          <w:lang w:val="en-US"/>
        </w:rPr>
        <w:t xml:space="preserve"> - </w:t>
      </w:r>
      <w:r w:rsidR="00F00745" w:rsidRPr="0066551E">
        <w:rPr>
          <w:sz w:val="24"/>
          <w:szCs w:val="24"/>
          <w:lang w:val="en-US"/>
        </w:rPr>
        <w:t>2021.-Vol.</w:t>
      </w:r>
      <w:r w:rsidRPr="0066551E">
        <w:rPr>
          <w:sz w:val="24"/>
          <w:szCs w:val="24"/>
          <w:lang w:val="en-US"/>
        </w:rPr>
        <w:t>16</w:t>
      </w:r>
      <w:r w:rsidR="00F00745" w:rsidRPr="0066551E">
        <w:rPr>
          <w:sz w:val="24"/>
          <w:szCs w:val="24"/>
          <w:lang w:val="en-US"/>
        </w:rPr>
        <w:t xml:space="preserve">, </w:t>
      </w:r>
      <w:r w:rsidR="00F00745" w:rsidRPr="0066551E">
        <w:rPr>
          <w:rStyle w:val="s0"/>
          <w:color w:val="auto"/>
          <w:sz w:val="24"/>
          <w:szCs w:val="24"/>
          <w:lang w:val="en-US"/>
        </w:rPr>
        <w:t>No.</w:t>
      </w:r>
      <w:r w:rsidRPr="0066551E">
        <w:rPr>
          <w:sz w:val="24"/>
          <w:szCs w:val="24"/>
          <w:lang w:val="en-US"/>
        </w:rPr>
        <w:t>4</w:t>
      </w:r>
      <w:r w:rsidR="00F00745" w:rsidRPr="0066551E">
        <w:rPr>
          <w:sz w:val="24"/>
          <w:szCs w:val="24"/>
          <w:lang w:val="en-US"/>
        </w:rPr>
        <w:t>.</w:t>
      </w:r>
      <w:r w:rsidR="00583F55" w:rsidRPr="0066551E">
        <w:rPr>
          <w:sz w:val="24"/>
          <w:szCs w:val="24"/>
          <w:lang w:val="en-US"/>
        </w:rPr>
        <w:t xml:space="preserve"> </w:t>
      </w:r>
      <w:r w:rsidR="00583F55" w:rsidRPr="0066551E">
        <w:rPr>
          <w:sz w:val="24"/>
          <w:szCs w:val="24"/>
        </w:rPr>
        <w:t>Р</w:t>
      </w:r>
      <w:r w:rsidR="00583F55" w:rsidRPr="0066551E">
        <w:rPr>
          <w:sz w:val="24"/>
          <w:szCs w:val="24"/>
          <w:lang w:val="en-US"/>
        </w:rPr>
        <w:t>.</w:t>
      </w:r>
      <w:r w:rsidRPr="0066551E">
        <w:rPr>
          <w:sz w:val="24"/>
          <w:szCs w:val="24"/>
          <w:lang w:val="en-US"/>
        </w:rPr>
        <w:t xml:space="preserve">1061-1071. </w:t>
      </w:r>
    </w:p>
    <w:p w14:paraId="4552A8D6" w14:textId="5ADF3CBF" w:rsidR="00714CD5" w:rsidRPr="0066551E" w:rsidRDefault="000F63AD" w:rsidP="00714CD5">
      <w:pPr>
        <w:pStyle w:val="TNR"/>
        <w:spacing w:line="240" w:lineRule="auto"/>
        <w:rPr>
          <w:sz w:val="24"/>
          <w:szCs w:val="24"/>
          <w:lang w:val="en-US"/>
        </w:rPr>
      </w:pPr>
      <w:r w:rsidRPr="0066551E">
        <w:rPr>
          <w:sz w:val="24"/>
          <w:szCs w:val="24"/>
          <w:lang w:val="en-US"/>
        </w:rPr>
        <w:t xml:space="preserve">5 </w:t>
      </w:r>
      <w:r w:rsidR="00714CD5" w:rsidRPr="0066551E">
        <w:rPr>
          <w:sz w:val="24"/>
          <w:szCs w:val="24"/>
          <w:lang w:val="en-US"/>
        </w:rPr>
        <w:t xml:space="preserve">Mokona H., Yohannes K., Ayano G. Youth unemployment and mental health: prevalence and associated factors of depression among unemployed young adults in Gedeo zone, Southern Ethiopia//International Journal of Mental Health Systems-2020.- 14, </w:t>
      </w:r>
      <w:r w:rsidR="005130E2" w:rsidRPr="0066551E">
        <w:rPr>
          <w:rStyle w:val="s0"/>
          <w:color w:val="auto"/>
          <w:sz w:val="24"/>
          <w:szCs w:val="24"/>
          <w:lang w:val="en-US"/>
        </w:rPr>
        <w:t>No.</w:t>
      </w:r>
      <w:r w:rsidR="00714CD5" w:rsidRPr="0066551E">
        <w:rPr>
          <w:sz w:val="24"/>
          <w:szCs w:val="24"/>
          <w:lang w:val="en-US"/>
        </w:rPr>
        <w:t>1</w:t>
      </w:r>
      <w:r w:rsidR="005130E2" w:rsidRPr="0066551E">
        <w:rPr>
          <w:sz w:val="24"/>
          <w:szCs w:val="24"/>
          <w:lang w:val="en-US"/>
        </w:rPr>
        <w:t>.</w:t>
      </w:r>
      <w:r w:rsidR="00714CD5" w:rsidRPr="0066551E">
        <w:rPr>
          <w:sz w:val="24"/>
          <w:szCs w:val="24"/>
          <w:lang w:val="en-US"/>
        </w:rPr>
        <w:t xml:space="preserve"> article number 61.</w:t>
      </w:r>
      <w:r w:rsidR="005130E2" w:rsidRPr="0066551E">
        <w:rPr>
          <w:rStyle w:val="s0"/>
          <w:color w:val="auto"/>
          <w:sz w:val="24"/>
          <w:szCs w:val="24"/>
          <w:lang w:val="en-US"/>
        </w:rPr>
        <w:t xml:space="preserve"> </w:t>
      </w:r>
    </w:p>
    <w:p w14:paraId="78403FE9" w14:textId="798ABF71" w:rsidR="00780A59" w:rsidRPr="0066551E" w:rsidRDefault="000F63AD" w:rsidP="00132E1C">
      <w:pPr>
        <w:pStyle w:val="TNR"/>
        <w:spacing w:line="240" w:lineRule="auto"/>
        <w:rPr>
          <w:sz w:val="24"/>
          <w:szCs w:val="24"/>
          <w:lang w:val="en-US"/>
        </w:rPr>
      </w:pPr>
      <w:r w:rsidRPr="0066551E">
        <w:rPr>
          <w:sz w:val="24"/>
          <w:szCs w:val="24"/>
          <w:lang w:val="en-US"/>
        </w:rPr>
        <w:t>6</w:t>
      </w:r>
      <w:r w:rsidR="00780A59" w:rsidRPr="0066551E">
        <w:rPr>
          <w:sz w:val="24"/>
          <w:szCs w:val="24"/>
          <w:lang w:val="en-US"/>
        </w:rPr>
        <w:t xml:space="preserve"> Shah R., Jafeer Q.-U.-A., Saeed S., Aslam S., Ali I. Unemployment and social stigma: naming, blaming and shaming of educated youth in rural Khyber Pakhtunkhwa province of Pakistan</w:t>
      </w:r>
      <w:r w:rsidR="002B6CBD" w:rsidRPr="0066551E">
        <w:rPr>
          <w:sz w:val="24"/>
          <w:szCs w:val="24"/>
          <w:lang w:val="en-US"/>
        </w:rPr>
        <w:t>//</w:t>
      </w:r>
      <w:r w:rsidR="00780A59" w:rsidRPr="0066551E">
        <w:rPr>
          <w:sz w:val="24"/>
          <w:szCs w:val="24"/>
          <w:lang w:val="en-US"/>
        </w:rPr>
        <w:t xml:space="preserve"> International Journal of Sociology and Social Policy</w:t>
      </w:r>
      <w:r w:rsidR="002B6CBD" w:rsidRPr="0066551E">
        <w:rPr>
          <w:sz w:val="24"/>
          <w:szCs w:val="24"/>
          <w:lang w:val="en-US"/>
        </w:rPr>
        <w:t>-2020.-</w:t>
      </w:r>
      <w:r w:rsidR="00780A59" w:rsidRPr="0066551E">
        <w:rPr>
          <w:sz w:val="24"/>
          <w:szCs w:val="24"/>
          <w:lang w:val="en-US"/>
        </w:rPr>
        <w:t xml:space="preserve"> </w:t>
      </w:r>
      <w:r w:rsidR="002B6CBD" w:rsidRPr="0066551E">
        <w:rPr>
          <w:sz w:val="24"/>
          <w:szCs w:val="24"/>
          <w:lang w:val="en-US"/>
        </w:rPr>
        <w:t xml:space="preserve">Vol. </w:t>
      </w:r>
      <w:r w:rsidR="00780A59" w:rsidRPr="0066551E">
        <w:rPr>
          <w:sz w:val="24"/>
          <w:szCs w:val="24"/>
          <w:lang w:val="en-US"/>
        </w:rPr>
        <w:t>40</w:t>
      </w:r>
      <w:r w:rsidR="002B6CBD" w:rsidRPr="0066551E">
        <w:rPr>
          <w:sz w:val="24"/>
          <w:szCs w:val="24"/>
          <w:lang w:val="en-US"/>
        </w:rPr>
        <w:t>,</w:t>
      </w:r>
      <w:r w:rsidR="002B6CBD" w:rsidRPr="0066551E">
        <w:rPr>
          <w:rStyle w:val="s0"/>
          <w:color w:val="auto"/>
          <w:sz w:val="24"/>
          <w:szCs w:val="24"/>
          <w:lang w:val="en-US"/>
        </w:rPr>
        <w:t xml:space="preserve"> No.</w:t>
      </w:r>
      <w:r w:rsidR="002B6CBD" w:rsidRPr="0066551E">
        <w:rPr>
          <w:sz w:val="24"/>
          <w:szCs w:val="24"/>
          <w:lang w:val="en-US"/>
        </w:rPr>
        <w:t xml:space="preserve"> </w:t>
      </w:r>
      <w:r w:rsidR="00780A59" w:rsidRPr="0066551E">
        <w:rPr>
          <w:sz w:val="24"/>
          <w:szCs w:val="24"/>
          <w:lang w:val="en-US"/>
        </w:rPr>
        <w:t>7-8</w:t>
      </w:r>
      <w:r w:rsidR="002B6CBD" w:rsidRPr="0066551E">
        <w:rPr>
          <w:sz w:val="24"/>
          <w:szCs w:val="24"/>
          <w:lang w:val="en-US"/>
        </w:rPr>
        <w:t xml:space="preserve">. </w:t>
      </w:r>
      <w:r w:rsidR="002B6CBD" w:rsidRPr="0066551E">
        <w:rPr>
          <w:sz w:val="24"/>
          <w:szCs w:val="24"/>
        </w:rPr>
        <w:t>Р</w:t>
      </w:r>
      <w:r w:rsidR="002B6CBD" w:rsidRPr="0066551E">
        <w:rPr>
          <w:sz w:val="24"/>
          <w:szCs w:val="24"/>
          <w:lang w:val="en-US"/>
        </w:rPr>
        <w:t>.</w:t>
      </w:r>
      <w:r w:rsidR="00780A59" w:rsidRPr="0066551E">
        <w:rPr>
          <w:sz w:val="24"/>
          <w:szCs w:val="24"/>
          <w:lang w:val="en-US"/>
        </w:rPr>
        <w:t xml:space="preserve"> 543-558. </w:t>
      </w:r>
    </w:p>
    <w:p w14:paraId="7DB9BB66" w14:textId="773D28FD" w:rsidR="00780A59" w:rsidRPr="0066551E" w:rsidRDefault="000F63AD" w:rsidP="00132E1C">
      <w:pPr>
        <w:pStyle w:val="TNR"/>
        <w:spacing w:line="240" w:lineRule="auto"/>
        <w:rPr>
          <w:sz w:val="24"/>
          <w:szCs w:val="24"/>
          <w:lang w:val="en-US"/>
        </w:rPr>
      </w:pPr>
      <w:r w:rsidRPr="0066551E">
        <w:rPr>
          <w:sz w:val="24"/>
          <w:szCs w:val="24"/>
          <w:lang w:val="en-US"/>
        </w:rPr>
        <w:t>7</w:t>
      </w:r>
      <w:r w:rsidR="00780A59" w:rsidRPr="0066551E">
        <w:rPr>
          <w:sz w:val="24"/>
          <w:szCs w:val="24"/>
          <w:lang w:val="en-US"/>
        </w:rPr>
        <w:t xml:space="preserve"> Wesseling W.I.E.</w:t>
      </w:r>
      <w:r w:rsidRPr="0066551E">
        <w:rPr>
          <w:sz w:val="24"/>
          <w:szCs w:val="24"/>
          <w:lang w:val="en-US"/>
        </w:rPr>
        <w:t xml:space="preserve"> </w:t>
      </w:r>
      <w:r w:rsidR="00780A59" w:rsidRPr="0066551E">
        <w:rPr>
          <w:sz w:val="24"/>
          <w:szCs w:val="24"/>
          <w:lang w:val="en-US"/>
        </w:rPr>
        <w:t>Towards a more all-inclusive evaluation of interventions for unemployed youth: a longitudinal investigation of participant, programme, relational and contextual factors</w:t>
      </w:r>
      <w:r w:rsidRPr="0066551E">
        <w:rPr>
          <w:sz w:val="24"/>
          <w:szCs w:val="24"/>
          <w:lang w:val="en-US"/>
        </w:rPr>
        <w:t>//</w:t>
      </w:r>
      <w:r w:rsidR="00780A59" w:rsidRPr="0066551E">
        <w:rPr>
          <w:sz w:val="24"/>
          <w:szCs w:val="24"/>
          <w:lang w:val="en-US"/>
        </w:rPr>
        <w:t>Social Policy and Administration</w:t>
      </w:r>
      <w:r w:rsidRPr="0066551E">
        <w:rPr>
          <w:sz w:val="24"/>
          <w:szCs w:val="24"/>
          <w:lang w:val="en-US"/>
        </w:rPr>
        <w:t xml:space="preserve"> -2021.-</w:t>
      </w:r>
      <w:r w:rsidRPr="0066551E">
        <w:rPr>
          <w:rStyle w:val="s0"/>
          <w:color w:val="auto"/>
          <w:sz w:val="24"/>
          <w:szCs w:val="24"/>
          <w:lang w:val="en-US"/>
        </w:rPr>
        <w:t xml:space="preserve"> URL:</w:t>
      </w:r>
      <w:r w:rsidRPr="0066551E">
        <w:rPr>
          <w:rStyle w:val="s0"/>
          <w:color w:val="auto"/>
          <w:lang w:val="en-US"/>
        </w:rPr>
        <w:t xml:space="preserve"> </w:t>
      </w:r>
      <w:r w:rsidRPr="0066551E">
        <w:rPr>
          <w:sz w:val="24"/>
          <w:szCs w:val="24"/>
          <w:lang w:val="en-US"/>
        </w:rPr>
        <w:t xml:space="preserve"> </w:t>
      </w:r>
      <w:hyperlink r:id="rId16" w:history="1">
        <w:r w:rsidRPr="0066551E">
          <w:rPr>
            <w:rStyle w:val="a4"/>
            <w:color w:val="auto"/>
            <w:sz w:val="24"/>
            <w:szCs w:val="24"/>
            <w:u w:val="none"/>
            <w:lang w:val="en-US"/>
          </w:rPr>
          <w:t>https://onlinelibrary.wiley.com/doi/10.1111/spol.12705</w:t>
        </w:r>
      </w:hyperlink>
    </w:p>
    <w:p w14:paraId="0AA3D7D8" w14:textId="4E092080" w:rsidR="000A2796" w:rsidRPr="0066551E" w:rsidRDefault="000A2796" w:rsidP="00132E1C">
      <w:pPr>
        <w:pStyle w:val="TNR"/>
        <w:spacing w:line="240" w:lineRule="auto"/>
        <w:rPr>
          <w:sz w:val="24"/>
          <w:szCs w:val="24"/>
          <w:lang w:val="en-US"/>
        </w:rPr>
      </w:pPr>
      <w:r w:rsidRPr="0066551E">
        <w:rPr>
          <w:sz w:val="24"/>
          <w:szCs w:val="24"/>
          <w:lang w:val="en-US"/>
        </w:rPr>
        <w:t>8 Assmann M.-L., Tolgensbakk I., Vedeler J.S., Bøhler K.K. Public employment services: building social resilience in youth?</w:t>
      </w:r>
      <w:r w:rsidR="00F81B90" w:rsidRPr="0066551E">
        <w:rPr>
          <w:sz w:val="24"/>
          <w:szCs w:val="24"/>
          <w:lang w:val="en-US"/>
        </w:rPr>
        <w:t xml:space="preserve"> </w:t>
      </w:r>
      <w:r w:rsidR="00663CD9" w:rsidRPr="0066551E">
        <w:rPr>
          <w:sz w:val="24"/>
          <w:szCs w:val="24"/>
          <w:lang w:val="en-US"/>
        </w:rPr>
        <w:t>//</w:t>
      </w:r>
      <w:r w:rsidRPr="0066551E">
        <w:rPr>
          <w:sz w:val="24"/>
          <w:szCs w:val="24"/>
          <w:lang w:val="en-US"/>
        </w:rPr>
        <w:t>Social Policy and Administration</w:t>
      </w:r>
      <w:r w:rsidR="00663CD9" w:rsidRPr="0066551E">
        <w:rPr>
          <w:sz w:val="24"/>
          <w:szCs w:val="24"/>
          <w:lang w:val="en-US"/>
        </w:rPr>
        <w:t>-2020.</w:t>
      </w:r>
      <w:r w:rsidR="00663CD9" w:rsidRPr="0066551E">
        <w:rPr>
          <w:rStyle w:val="s0"/>
          <w:color w:val="auto"/>
          <w:sz w:val="24"/>
          <w:szCs w:val="24"/>
          <w:lang w:val="en-US"/>
        </w:rPr>
        <w:t xml:space="preserve"> - URL:</w:t>
      </w:r>
      <w:r w:rsidR="00663CD9" w:rsidRPr="0066551E">
        <w:rPr>
          <w:rStyle w:val="s0"/>
          <w:color w:val="auto"/>
          <w:lang w:val="en-US"/>
        </w:rPr>
        <w:t xml:space="preserve"> </w:t>
      </w:r>
      <w:r w:rsidR="00663CD9" w:rsidRPr="0066551E">
        <w:rPr>
          <w:sz w:val="24"/>
          <w:szCs w:val="24"/>
          <w:lang w:val="en-US"/>
        </w:rPr>
        <w:t xml:space="preserve"> </w:t>
      </w:r>
      <w:r w:rsidRPr="0066551E">
        <w:rPr>
          <w:sz w:val="24"/>
          <w:szCs w:val="24"/>
          <w:lang w:val="en-US"/>
        </w:rPr>
        <w:t xml:space="preserve"> https://onlinelibrary.wiley.com/doi/10.1111/spol.12649</w:t>
      </w:r>
    </w:p>
    <w:p w14:paraId="6DF0EC16" w14:textId="785EAD2B" w:rsidR="000A2796" w:rsidRPr="0066551E" w:rsidRDefault="000A2796" w:rsidP="00132E1C">
      <w:pPr>
        <w:pStyle w:val="TNR"/>
        <w:spacing w:line="240" w:lineRule="auto"/>
        <w:rPr>
          <w:sz w:val="24"/>
          <w:szCs w:val="24"/>
          <w:lang w:val="en-US"/>
        </w:rPr>
      </w:pPr>
      <w:r w:rsidRPr="0066551E">
        <w:rPr>
          <w:sz w:val="24"/>
          <w:szCs w:val="24"/>
          <w:lang w:val="en-US"/>
        </w:rPr>
        <w:t>9 Lindemann K., Gangl M. Parental unemployment and the transition into tertiary education: can institutions moderate the adverse</w:t>
      </w:r>
      <w:r w:rsidR="00140CAC" w:rsidRPr="0066551E">
        <w:rPr>
          <w:sz w:val="24"/>
          <w:szCs w:val="24"/>
          <w:lang w:val="en-US"/>
        </w:rPr>
        <w:t xml:space="preserve"> </w:t>
      </w:r>
      <w:r w:rsidRPr="0066551E">
        <w:rPr>
          <w:sz w:val="24"/>
          <w:szCs w:val="24"/>
          <w:lang w:val="en-US"/>
        </w:rPr>
        <w:t>effects?</w:t>
      </w:r>
      <w:r w:rsidR="00140CAC" w:rsidRPr="0066551E">
        <w:rPr>
          <w:sz w:val="24"/>
          <w:szCs w:val="24"/>
          <w:lang w:val="en-US"/>
        </w:rPr>
        <w:t xml:space="preserve"> //</w:t>
      </w:r>
      <w:r w:rsidRPr="0066551E">
        <w:rPr>
          <w:sz w:val="24"/>
          <w:szCs w:val="24"/>
          <w:lang w:val="en-US"/>
        </w:rPr>
        <w:t xml:space="preserve"> Social Forces</w:t>
      </w:r>
      <w:r w:rsidR="00140CAC" w:rsidRPr="0066551E">
        <w:rPr>
          <w:sz w:val="24"/>
          <w:szCs w:val="24"/>
          <w:lang w:val="en-US"/>
        </w:rPr>
        <w:t>-2020.- Vol.</w:t>
      </w:r>
      <w:r w:rsidRPr="0066551E">
        <w:rPr>
          <w:sz w:val="24"/>
          <w:szCs w:val="24"/>
          <w:lang w:val="en-US"/>
        </w:rPr>
        <w:t xml:space="preserve"> 99</w:t>
      </w:r>
      <w:r w:rsidR="00140CAC" w:rsidRPr="0066551E">
        <w:rPr>
          <w:sz w:val="24"/>
          <w:szCs w:val="24"/>
          <w:lang w:val="en-US"/>
        </w:rPr>
        <w:t>,</w:t>
      </w:r>
      <w:r w:rsidR="00140CAC" w:rsidRPr="0066551E">
        <w:rPr>
          <w:rStyle w:val="s0"/>
          <w:color w:val="auto"/>
          <w:sz w:val="24"/>
          <w:szCs w:val="24"/>
          <w:lang w:val="en-US"/>
        </w:rPr>
        <w:t xml:space="preserve"> No.</w:t>
      </w:r>
      <w:r w:rsidR="00140CAC" w:rsidRPr="0066551E">
        <w:rPr>
          <w:sz w:val="24"/>
          <w:szCs w:val="24"/>
          <w:lang w:val="en-US"/>
        </w:rPr>
        <w:t xml:space="preserve">2. </w:t>
      </w:r>
      <w:r w:rsidR="00140CAC" w:rsidRPr="0066551E">
        <w:rPr>
          <w:sz w:val="24"/>
          <w:szCs w:val="24"/>
        </w:rPr>
        <w:t>Р</w:t>
      </w:r>
      <w:r w:rsidR="00140CAC" w:rsidRPr="0066551E">
        <w:rPr>
          <w:sz w:val="24"/>
          <w:szCs w:val="24"/>
          <w:lang w:val="en-US"/>
        </w:rPr>
        <w:t>.</w:t>
      </w:r>
      <w:r w:rsidRPr="0066551E">
        <w:rPr>
          <w:sz w:val="24"/>
          <w:szCs w:val="24"/>
          <w:lang w:val="en-US"/>
        </w:rPr>
        <w:t xml:space="preserve"> 616-647.</w:t>
      </w:r>
      <w:r w:rsidR="00140CAC" w:rsidRPr="0066551E">
        <w:rPr>
          <w:rStyle w:val="s0"/>
          <w:color w:val="auto"/>
          <w:sz w:val="24"/>
          <w:szCs w:val="24"/>
          <w:lang w:val="en-US"/>
        </w:rPr>
        <w:t xml:space="preserve"> </w:t>
      </w:r>
    </w:p>
    <w:p w14:paraId="12A20875" w14:textId="33A859A7" w:rsidR="000A2796" w:rsidRPr="0066551E" w:rsidRDefault="000A2796" w:rsidP="00132E1C">
      <w:pPr>
        <w:pStyle w:val="TNR"/>
        <w:spacing w:line="240" w:lineRule="auto"/>
        <w:rPr>
          <w:sz w:val="24"/>
          <w:szCs w:val="24"/>
          <w:lang w:val="en-US"/>
        </w:rPr>
      </w:pPr>
      <w:r w:rsidRPr="0066551E">
        <w:rPr>
          <w:sz w:val="24"/>
          <w:szCs w:val="24"/>
          <w:lang w:val="en-US"/>
        </w:rPr>
        <w:t xml:space="preserve">10 Denny‐Smith G., Sunindijo R.Y., Loosemore M., Williams M., Piggott L. How construction employment can create social value and assist recovery from covid‐19. </w:t>
      </w:r>
      <w:r w:rsidR="006D7EF2" w:rsidRPr="0066551E">
        <w:rPr>
          <w:sz w:val="24"/>
          <w:szCs w:val="24"/>
          <w:lang w:val="en-US"/>
        </w:rPr>
        <w:t>//</w:t>
      </w:r>
      <w:r w:rsidRPr="0066551E">
        <w:rPr>
          <w:sz w:val="24"/>
          <w:szCs w:val="24"/>
          <w:lang w:val="en-US"/>
        </w:rPr>
        <w:t xml:space="preserve">Sustainability </w:t>
      </w:r>
      <w:r w:rsidR="00757797" w:rsidRPr="0066551E">
        <w:rPr>
          <w:sz w:val="24"/>
          <w:szCs w:val="24"/>
          <w:lang w:val="en-US"/>
        </w:rPr>
        <w:t>-</w:t>
      </w:r>
      <w:r w:rsidR="006D7EF2" w:rsidRPr="0066551E">
        <w:rPr>
          <w:sz w:val="24"/>
          <w:szCs w:val="24"/>
          <w:lang w:val="en-US"/>
        </w:rPr>
        <w:t>2021.-Vol.</w:t>
      </w:r>
      <w:r w:rsidRPr="0066551E">
        <w:rPr>
          <w:sz w:val="24"/>
          <w:szCs w:val="24"/>
          <w:lang w:val="en-US"/>
        </w:rPr>
        <w:t>13</w:t>
      </w:r>
      <w:r w:rsidR="00757797" w:rsidRPr="0066551E">
        <w:rPr>
          <w:sz w:val="24"/>
          <w:szCs w:val="24"/>
          <w:lang w:val="en-US"/>
        </w:rPr>
        <w:t>,</w:t>
      </w:r>
      <w:r w:rsidR="00D223E2" w:rsidRPr="0066551E">
        <w:rPr>
          <w:sz w:val="24"/>
          <w:szCs w:val="24"/>
          <w:lang w:val="en-US"/>
        </w:rPr>
        <w:t xml:space="preserve"> </w:t>
      </w:r>
      <w:r w:rsidR="00757797" w:rsidRPr="0066551E">
        <w:rPr>
          <w:rStyle w:val="s0"/>
          <w:color w:val="auto"/>
          <w:sz w:val="24"/>
          <w:szCs w:val="24"/>
          <w:lang w:val="en-US"/>
        </w:rPr>
        <w:t>No.</w:t>
      </w:r>
      <w:r w:rsidRPr="0066551E">
        <w:rPr>
          <w:sz w:val="24"/>
          <w:szCs w:val="24"/>
          <w:lang w:val="en-US"/>
        </w:rPr>
        <w:t>2</w:t>
      </w:r>
      <w:r w:rsidR="00757797" w:rsidRPr="0066551E">
        <w:rPr>
          <w:sz w:val="24"/>
          <w:szCs w:val="24"/>
          <w:lang w:val="en-US"/>
        </w:rPr>
        <w:t>.</w:t>
      </w:r>
      <w:r w:rsidR="00D223E2" w:rsidRPr="0066551E">
        <w:rPr>
          <w:sz w:val="24"/>
          <w:szCs w:val="24"/>
          <w:lang w:val="en-US"/>
        </w:rPr>
        <w:t xml:space="preserve"> </w:t>
      </w:r>
      <w:r w:rsidR="00757797" w:rsidRPr="0066551E">
        <w:rPr>
          <w:sz w:val="24"/>
          <w:szCs w:val="24"/>
        </w:rPr>
        <w:t>Р</w:t>
      </w:r>
      <w:r w:rsidR="00D223E2" w:rsidRPr="0066551E">
        <w:rPr>
          <w:sz w:val="24"/>
          <w:szCs w:val="24"/>
          <w:lang w:val="en-US"/>
        </w:rPr>
        <w:t xml:space="preserve"> .</w:t>
      </w:r>
      <w:r w:rsidRPr="0066551E">
        <w:rPr>
          <w:sz w:val="24"/>
          <w:szCs w:val="24"/>
          <w:lang w:val="en-US"/>
        </w:rPr>
        <w:t>1-20.</w:t>
      </w:r>
      <w:r w:rsidR="00D223E2" w:rsidRPr="0066551E">
        <w:rPr>
          <w:sz w:val="24"/>
          <w:szCs w:val="24"/>
          <w:lang w:val="en-US"/>
        </w:rPr>
        <w:t xml:space="preserve"> </w:t>
      </w:r>
    </w:p>
    <w:p w14:paraId="14059AAA" w14:textId="541700A0" w:rsidR="000A2796" w:rsidRPr="0066551E" w:rsidRDefault="000A2796" w:rsidP="00D223E2">
      <w:pPr>
        <w:pStyle w:val="TNR"/>
        <w:spacing w:line="240" w:lineRule="auto"/>
        <w:rPr>
          <w:sz w:val="24"/>
          <w:szCs w:val="24"/>
          <w:lang w:val="en-US"/>
        </w:rPr>
      </w:pPr>
      <w:r w:rsidRPr="0066551E">
        <w:rPr>
          <w:sz w:val="24"/>
          <w:szCs w:val="24"/>
          <w:lang w:val="en-US"/>
        </w:rPr>
        <w:t>11 Minh A., O’Campo P., Guhn M., McLeod C.B. Out of the labour force and out of school: a population-representative study of youth labour force attachment and mental health</w:t>
      </w:r>
      <w:r w:rsidR="00D223E2" w:rsidRPr="0066551E">
        <w:rPr>
          <w:sz w:val="24"/>
          <w:szCs w:val="24"/>
          <w:lang w:val="en-US"/>
        </w:rPr>
        <w:t xml:space="preserve"> //</w:t>
      </w:r>
      <w:r w:rsidRPr="0066551E">
        <w:rPr>
          <w:sz w:val="24"/>
          <w:szCs w:val="24"/>
          <w:lang w:val="en-US"/>
        </w:rPr>
        <w:t xml:space="preserve"> Journal of Youth Studies</w:t>
      </w:r>
      <w:r w:rsidR="00D223E2" w:rsidRPr="0066551E">
        <w:rPr>
          <w:sz w:val="24"/>
          <w:szCs w:val="24"/>
          <w:lang w:val="en-US"/>
        </w:rPr>
        <w:t>-2020.-Vol.</w:t>
      </w:r>
      <w:r w:rsidRPr="0066551E">
        <w:rPr>
          <w:sz w:val="24"/>
          <w:szCs w:val="24"/>
          <w:lang w:val="en-US"/>
        </w:rPr>
        <w:t>23</w:t>
      </w:r>
      <w:r w:rsidR="00D223E2" w:rsidRPr="0066551E">
        <w:rPr>
          <w:sz w:val="24"/>
          <w:szCs w:val="24"/>
          <w:lang w:val="en-US"/>
        </w:rPr>
        <w:t xml:space="preserve">, </w:t>
      </w:r>
      <w:r w:rsidR="00D223E2" w:rsidRPr="0066551E">
        <w:rPr>
          <w:rStyle w:val="s0"/>
          <w:color w:val="auto"/>
          <w:sz w:val="24"/>
          <w:szCs w:val="24"/>
          <w:lang w:val="en-US"/>
        </w:rPr>
        <w:t>No.</w:t>
      </w:r>
      <w:r w:rsidRPr="0066551E">
        <w:rPr>
          <w:sz w:val="24"/>
          <w:szCs w:val="24"/>
          <w:lang w:val="en-US"/>
        </w:rPr>
        <w:t>7</w:t>
      </w:r>
      <w:r w:rsidR="00D223E2" w:rsidRPr="0066551E">
        <w:rPr>
          <w:sz w:val="24"/>
          <w:szCs w:val="24"/>
          <w:lang w:val="en-US"/>
        </w:rPr>
        <w:t xml:space="preserve">. </w:t>
      </w:r>
      <w:r w:rsidR="00D223E2" w:rsidRPr="0066551E">
        <w:rPr>
          <w:sz w:val="24"/>
          <w:szCs w:val="24"/>
        </w:rPr>
        <w:t>Р</w:t>
      </w:r>
      <w:r w:rsidR="00D223E2" w:rsidRPr="0066551E">
        <w:rPr>
          <w:sz w:val="24"/>
          <w:szCs w:val="24"/>
          <w:lang w:val="en-US"/>
        </w:rPr>
        <w:t>.</w:t>
      </w:r>
      <w:r w:rsidRPr="0066551E">
        <w:rPr>
          <w:sz w:val="24"/>
          <w:szCs w:val="24"/>
          <w:lang w:val="en-US"/>
        </w:rPr>
        <w:t>853-868.</w:t>
      </w:r>
      <w:r w:rsidR="00D223E2" w:rsidRPr="0066551E">
        <w:rPr>
          <w:sz w:val="24"/>
          <w:szCs w:val="24"/>
          <w:lang w:val="en-US"/>
        </w:rPr>
        <w:t xml:space="preserve"> </w:t>
      </w:r>
    </w:p>
    <w:p w14:paraId="428F9179" w14:textId="67F288FF" w:rsidR="000A2796" w:rsidRPr="0066551E" w:rsidRDefault="000A2796" w:rsidP="00132E1C">
      <w:pPr>
        <w:pStyle w:val="TNR"/>
        <w:spacing w:line="240" w:lineRule="auto"/>
        <w:rPr>
          <w:sz w:val="24"/>
          <w:szCs w:val="24"/>
          <w:lang w:val="en-US"/>
        </w:rPr>
      </w:pPr>
      <w:r w:rsidRPr="0066551E">
        <w:rPr>
          <w:sz w:val="24"/>
          <w:szCs w:val="24"/>
          <w:lang w:val="en-US"/>
        </w:rPr>
        <w:t>12 Offiong A., Lewis Q., Powell T.W. Making success tangible: reengaging female opportunity youth in Baltimore, MD</w:t>
      </w:r>
      <w:r w:rsidR="00C11EDA" w:rsidRPr="0066551E">
        <w:rPr>
          <w:sz w:val="24"/>
          <w:szCs w:val="24"/>
          <w:lang w:val="en-US"/>
        </w:rPr>
        <w:t xml:space="preserve"> </w:t>
      </w:r>
      <w:r w:rsidR="001916D5" w:rsidRPr="0066551E">
        <w:rPr>
          <w:sz w:val="24"/>
          <w:szCs w:val="24"/>
          <w:lang w:val="en-US"/>
        </w:rPr>
        <w:t>//</w:t>
      </w:r>
      <w:r w:rsidRPr="0066551E">
        <w:rPr>
          <w:sz w:val="24"/>
          <w:szCs w:val="24"/>
          <w:lang w:val="en-US"/>
        </w:rPr>
        <w:t xml:space="preserve"> Perspectives in Public Health</w:t>
      </w:r>
      <w:r w:rsidR="001916D5" w:rsidRPr="0066551E">
        <w:rPr>
          <w:sz w:val="24"/>
          <w:szCs w:val="24"/>
          <w:lang w:val="en-US"/>
        </w:rPr>
        <w:t>-2020.-</w:t>
      </w:r>
      <w:r w:rsidRPr="0066551E">
        <w:rPr>
          <w:sz w:val="24"/>
          <w:szCs w:val="24"/>
          <w:lang w:val="en-US"/>
        </w:rPr>
        <w:t xml:space="preserve"> </w:t>
      </w:r>
      <w:r w:rsidR="001916D5" w:rsidRPr="0066551E">
        <w:rPr>
          <w:sz w:val="24"/>
          <w:szCs w:val="24"/>
          <w:lang w:val="en-US"/>
        </w:rPr>
        <w:t>Vol.</w:t>
      </w:r>
      <w:r w:rsidRPr="0066551E">
        <w:rPr>
          <w:sz w:val="24"/>
          <w:szCs w:val="24"/>
          <w:lang w:val="en-US"/>
        </w:rPr>
        <w:t>140</w:t>
      </w:r>
      <w:r w:rsidR="001916D5" w:rsidRPr="0066551E">
        <w:rPr>
          <w:sz w:val="24"/>
          <w:szCs w:val="24"/>
          <w:lang w:val="en-US"/>
        </w:rPr>
        <w:t xml:space="preserve">, </w:t>
      </w:r>
      <w:r w:rsidR="001916D5" w:rsidRPr="0066551E">
        <w:rPr>
          <w:rStyle w:val="s0"/>
          <w:color w:val="auto"/>
          <w:sz w:val="24"/>
          <w:szCs w:val="24"/>
          <w:lang w:val="en-US"/>
        </w:rPr>
        <w:t>No.</w:t>
      </w:r>
      <w:r w:rsidRPr="0066551E">
        <w:rPr>
          <w:sz w:val="24"/>
          <w:szCs w:val="24"/>
          <w:lang w:val="en-US"/>
        </w:rPr>
        <w:t>4</w:t>
      </w:r>
      <w:r w:rsidR="001916D5" w:rsidRPr="0066551E">
        <w:rPr>
          <w:sz w:val="24"/>
          <w:szCs w:val="24"/>
          <w:lang w:val="en-US"/>
        </w:rPr>
        <w:t xml:space="preserve">. </w:t>
      </w:r>
      <w:r w:rsidR="001916D5" w:rsidRPr="0066551E">
        <w:rPr>
          <w:sz w:val="24"/>
          <w:szCs w:val="24"/>
        </w:rPr>
        <w:t>Р</w:t>
      </w:r>
      <w:r w:rsidR="001916D5" w:rsidRPr="0066551E">
        <w:rPr>
          <w:sz w:val="24"/>
          <w:szCs w:val="24"/>
          <w:lang w:val="en-US"/>
        </w:rPr>
        <w:t>.</w:t>
      </w:r>
      <w:r w:rsidRPr="0066551E">
        <w:rPr>
          <w:sz w:val="24"/>
          <w:szCs w:val="24"/>
          <w:lang w:val="en-US"/>
        </w:rPr>
        <w:t xml:space="preserve"> 187-189. </w:t>
      </w:r>
    </w:p>
    <w:p w14:paraId="0719D388" w14:textId="5E7E89DC" w:rsidR="000A2796" w:rsidRPr="0066551E" w:rsidRDefault="000A2796" w:rsidP="00132E1C">
      <w:pPr>
        <w:pStyle w:val="TNR"/>
        <w:spacing w:line="240" w:lineRule="auto"/>
        <w:rPr>
          <w:sz w:val="24"/>
          <w:szCs w:val="24"/>
          <w:lang w:val="en-US"/>
        </w:rPr>
      </w:pPr>
      <w:r w:rsidRPr="0066551E">
        <w:rPr>
          <w:sz w:val="24"/>
          <w:szCs w:val="24"/>
          <w:lang w:val="en-US"/>
        </w:rPr>
        <w:t>13 Unt M., Täht K. Does early career unemployment at the peak of a recession leave economic scars? Evidence from Estonia</w:t>
      </w:r>
      <w:r w:rsidR="002F5288" w:rsidRPr="0066551E">
        <w:rPr>
          <w:sz w:val="24"/>
          <w:szCs w:val="24"/>
          <w:lang w:val="en-US"/>
        </w:rPr>
        <w:t xml:space="preserve"> //</w:t>
      </w:r>
      <w:r w:rsidRPr="0066551E">
        <w:rPr>
          <w:sz w:val="24"/>
          <w:szCs w:val="24"/>
          <w:lang w:val="en-US"/>
        </w:rPr>
        <w:t>Annals of the American Academy of Political and Social Science</w:t>
      </w:r>
      <w:r w:rsidR="002F5288" w:rsidRPr="0066551E">
        <w:rPr>
          <w:sz w:val="24"/>
          <w:szCs w:val="24"/>
          <w:lang w:val="en-US"/>
        </w:rPr>
        <w:t xml:space="preserve"> – 2020.-</w:t>
      </w:r>
      <w:r w:rsidRPr="0066551E">
        <w:rPr>
          <w:sz w:val="24"/>
          <w:szCs w:val="24"/>
          <w:lang w:val="en-US"/>
        </w:rPr>
        <w:t xml:space="preserve"> </w:t>
      </w:r>
      <w:r w:rsidR="002F5288" w:rsidRPr="0066551E">
        <w:rPr>
          <w:sz w:val="24"/>
          <w:szCs w:val="24"/>
          <w:lang w:val="en-US"/>
        </w:rPr>
        <w:t>Vol.</w:t>
      </w:r>
      <w:r w:rsidRPr="0066551E">
        <w:rPr>
          <w:sz w:val="24"/>
          <w:szCs w:val="24"/>
          <w:lang w:val="en-US"/>
        </w:rPr>
        <w:t>688</w:t>
      </w:r>
      <w:r w:rsidR="002F5288" w:rsidRPr="0066551E">
        <w:rPr>
          <w:sz w:val="24"/>
          <w:szCs w:val="24"/>
          <w:lang w:val="en-US"/>
        </w:rPr>
        <w:t xml:space="preserve">, </w:t>
      </w:r>
      <w:r w:rsidR="002F5288" w:rsidRPr="0066551E">
        <w:rPr>
          <w:rStyle w:val="s0"/>
          <w:color w:val="auto"/>
          <w:sz w:val="24"/>
          <w:szCs w:val="24"/>
          <w:lang w:val="en-US"/>
        </w:rPr>
        <w:t>No.</w:t>
      </w:r>
      <w:r w:rsidRPr="0066551E">
        <w:rPr>
          <w:sz w:val="24"/>
          <w:szCs w:val="24"/>
          <w:lang w:val="en-US"/>
        </w:rPr>
        <w:t>1</w:t>
      </w:r>
      <w:r w:rsidR="002F5288" w:rsidRPr="0066551E">
        <w:rPr>
          <w:sz w:val="24"/>
          <w:szCs w:val="24"/>
          <w:lang w:val="en-US"/>
        </w:rPr>
        <w:t xml:space="preserve">. </w:t>
      </w:r>
      <w:r w:rsidR="002F5288" w:rsidRPr="0066551E">
        <w:rPr>
          <w:sz w:val="24"/>
          <w:szCs w:val="24"/>
        </w:rPr>
        <w:t>Р</w:t>
      </w:r>
      <w:r w:rsidR="002F5288" w:rsidRPr="0066551E">
        <w:rPr>
          <w:sz w:val="24"/>
          <w:szCs w:val="24"/>
          <w:lang w:val="en-US"/>
        </w:rPr>
        <w:t>.</w:t>
      </w:r>
      <w:r w:rsidRPr="0066551E">
        <w:rPr>
          <w:sz w:val="24"/>
          <w:szCs w:val="24"/>
          <w:lang w:val="en-US"/>
        </w:rPr>
        <w:t xml:space="preserve"> 246-257. </w:t>
      </w:r>
    </w:p>
    <w:p w14:paraId="516C6477" w14:textId="6D60F3CB" w:rsidR="000A2796" w:rsidRPr="0066551E" w:rsidRDefault="000A2796" w:rsidP="00132E1C">
      <w:pPr>
        <w:pStyle w:val="TNR"/>
        <w:spacing w:line="240" w:lineRule="auto"/>
        <w:rPr>
          <w:sz w:val="24"/>
          <w:szCs w:val="24"/>
          <w:lang w:val="en-US"/>
        </w:rPr>
      </w:pPr>
      <w:r w:rsidRPr="0066551E">
        <w:rPr>
          <w:sz w:val="24"/>
          <w:szCs w:val="24"/>
          <w:lang w:val="en-US"/>
        </w:rPr>
        <w:t>14 Yip P., Chen M., So B.K., Lam K.F., Wat K.P. Optimal strategies for reducing number of people in the social security system</w:t>
      </w:r>
      <w:r w:rsidR="00B212E1" w:rsidRPr="0066551E">
        <w:rPr>
          <w:sz w:val="24"/>
          <w:szCs w:val="24"/>
          <w:lang w:val="en-US"/>
        </w:rPr>
        <w:t>//</w:t>
      </w:r>
      <w:r w:rsidRPr="0066551E">
        <w:rPr>
          <w:sz w:val="24"/>
          <w:szCs w:val="24"/>
          <w:lang w:val="en-US"/>
        </w:rPr>
        <w:t xml:space="preserve"> International Journal of Environmental Research and Public Health</w:t>
      </w:r>
      <w:r w:rsidR="00B212E1" w:rsidRPr="0066551E">
        <w:rPr>
          <w:sz w:val="24"/>
          <w:szCs w:val="24"/>
          <w:lang w:val="en-US"/>
        </w:rPr>
        <w:t>-2020.-</w:t>
      </w:r>
      <w:r w:rsidRPr="0066551E">
        <w:rPr>
          <w:sz w:val="24"/>
          <w:szCs w:val="24"/>
          <w:lang w:val="en-US"/>
        </w:rPr>
        <w:t xml:space="preserve"> </w:t>
      </w:r>
      <w:r w:rsidR="00B212E1" w:rsidRPr="0066551E">
        <w:rPr>
          <w:sz w:val="24"/>
          <w:szCs w:val="24"/>
          <w:lang w:val="en-US"/>
        </w:rPr>
        <w:t>Vol.</w:t>
      </w:r>
      <w:r w:rsidRPr="0066551E">
        <w:rPr>
          <w:sz w:val="24"/>
          <w:szCs w:val="24"/>
          <w:lang w:val="en-US"/>
        </w:rPr>
        <w:t>17</w:t>
      </w:r>
      <w:r w:rsidR="00B212E1" w:rsidRPr="0066551E">
        <w:rPr>
          <w:sz w:val="24"/>
          <w:szCs w:val="24"/>
          <w:lang w:val="en-US"/>
        </w:rPr>
        <w:t xml:space="preserve">, </w:t>
      </w:r>
      <w:r w:rsidR="00B212E1" w:rsidRPr="0066551E">
        <w:rPr>
          <w:rStyle w:val="s0"/>
          <w:color w:val="auto"/>
          <w:sz w:val="24"/>
          <w:szCs w:val="24"/>
          <w:lang w:val="en-US"/>
        </w:rPr>
        <w:t>No.</w:t>
      </w:r>
      <w:r w:rsidRPr="0066551E">
        <w:rPr>
          <w:sz w:val="24"/>
          <w:szCs w:val="24"/>
          <w:lang w:val="en-US"/>
        </w:rPr>
        <w:t>4</w:t>
      </w:r>
      <w:r w:rsidR="00B212E1" w:rsidRPr="0066551E">
        <w:rPr>
          <w:sz w:val="24"/>
          <w:szCs w:val="24"/>
          <w:lang w:val="en-US"/>
        </w:rPr>
        <w:t>.</w:t>
      </w:r>
      <w:r w:rsidRPr="0066551E">
        <w:rPr>
          <w:sz w:val="24"/>
          <w:szCs w:val="24"/>
          <w:lang w:val="en-US"/>
        </w:rPr>
        <w:t xml:space="preserve"> article number 1305. </w:t>
      </w:r>
    </w:p>
    <w:p w14:paraId="68AD8480" w14:textId="1FDAE840" w:rsidR="000A2796" w:rsidRPr="0066551E" w:rsidRDefault="000A2796" w:rsidP="00132E1C">
      <w:pPr>
        <w:pStyle w:val="TNR"/>
        <w:spacing w:line="240" w:lineRule="auto"/>
        <w:rPr>
          <w:sz w:val="24"/>
          <w:szCs w:val="24"/>
          <w:lang w:val="en-US"/>
        </w:rPr>
      </w:pPr>
      <w:r w:rsidRPr="0066551E">
        <w:rPr>
          <w:sz w:val="24"/>
          <w:szCs w:val="24"/>
          <w:lang w:val="en-US"/>
        </w:rPr>
        <w:t>15 Sighaldeh S.S., Zarghami F., Charkazi, A., Negarandeh R. A</w:t>
      </w:r>
      <w:r w:rsidR="00302FAF" w:rsidRPr="0066551E">
        <w:rPr>
          <w:sz w:val="24"/>
          <w:szCs w:val="24"/>
          <w:lang w:val="en-US"/>
        </w:rPr>
        <w:t>.</w:t>
      </w:r>
      <w:r w:rsidRPr="0066551E">
        <w:rPr>
          <w:sz w:val="24"/>
          <w:szCs w:val="24"/>
          <w:lang w:val="en-US"/>
        </w:rPr>
        <w:t xml:space="preserve"> </w:t>
      </w:r>
      <w:r w:rsidR="00302FAF" w:rsidRPr="0066551E">
        <w:rPr>
          <w:sz w:val="24"/>
          <w:szCs w:val="24"/>
          <w:lang w:val="en-US"/>
        </w:rPr>
        <w:t>Q</w:t>
      </w:r>
      <w:r w:rsidRPr="0066551E">
        <w:rPr>
          <w:sz w:val="24"/>
          <w:szCs w:val="24"/>
          <w:lang w:val="en-US"/>
        </w:rPr>
        <w:t>ualitative study of factors influencing the onset of hookah smoking among Iranian men with Turkmen ethnicity</w:t>
      </w:r>
      <w:r w:rsidR="00C11EDA" w:rsidRPr="0066551E">
        <w:rPr>
          <w:sz w:val="24"/>
          <w:szCs w:val="24"/>
          <w:lang w:val="en-US"/>
        </w:rPr>
        <w:t>//</w:t>
      </w:r>
      <w:r w:rsidRPr="0066551E">
        <w:rPr>
          <w:sz w:val="24"/>
          <w:szCs w:val="24"/>
          <w:lang w:val="en-US"/>
        </w:rPr>
        <w:t xml:space="preserve"> Journal of Epidemiology and Global Health</w:t>
      </w:r>
      <w:r w:rsidR="00C11EDA" w:rsidRPr="0066551E">
        <w:rPr>
          <w:sz w:val="24"/>
          <w:szCs w:val="24"/>
          <w:lang w:val="en-US"/>
        </w:rPr>
        <w:t>-2020.-</w:t>
      </w:r>
      <w:r w:rsidRPr="0066551E">
        <w:rPr>
          <w:sz w:val="24"/>
          <w:szCs w:val="24"/>
          <w:lang w:val="en-US"/>
        </w:rPr>
        <w:t xml:space="preserve"> </w:t>
      </w:r>
      <w:r w:rsidR="00C11EDA" w:rsidRPr="0066551E">
        <w:rPr>
          <w:sz w:val="24"/>
          <w:szCs w:val="24"/>
          <w:lang w:val="en-US"/>
        </w:rPr>
        <w:t>Vol.</w:t>
      </w:r>
      <w:r w:rsidRPr="0066551E">
        <w:rPr>
          <w:sz w:val="24"/>
          <w:szCs w:val="24"/>
          <w:lang w:val="en-US"/>
        </w:rPr>
        <w:t>10</w:t>
      </w:r>
      <w:r w:rsidR="00C11EDA" w:rsidRPr="0066551E">
        <w:rPr>
          <w:sz w:val="24"/>
          <w:szCs w:val="24"/>
          <w:lang w:val="en-US"/>
        </w:rPr>
        <w:t xml:space="preserve">, </w:t>
      </w:r>
      <w:r w:rsidR="002C5E5E" w:rsidRPr="0066551E">
        <w:rPr>
          <w:rStyle w:val="s0"/>
          <w:color w:val="auto"/>
          <w:sz w:val="24"/>
          <w:szCs w:val="24"/>
          <w:lang w:val="en-US"/>
        </w:rPr>
        <w:t xml:space="preserve">No. </w:t>
      </w:r>
      <w:r w:rsidRPr="0066551E">
        <w:rPr>
          <w:sz w:val="24"/>
          <w:szCs w:val="24"/>
          <w:lang w:val="en-US"/>
        </w:rPr>
        <w:t>2</w:t>
      </w:r>
      <w:r w:rsidR="00C11EDA" w:rsidRPr="0066551E">
        <w:rPr>
          <w:sz w:val="24"/>
          <w:szCs w:val="24"/>
          <w:lang w:val="en-US"/>
        </w:rPr>
        <w:t xml:space="preserve">. </w:t>
      </w:r>
      <w:r w:rsidR="00C11EDA" w:rsidRPr="0066551E">
        <w:rPr>
          <w:sz w:val="24"/>
          <w:szCs w:val="24"/>
        </w:rPr>
        <w:t>Р</w:t>
      </w:r>
      <w:r w:rsidR="00C11EDA" w:rsidRPr="0066551E">
        <w:rPr>
          <w:sz w:val="24"/>
          <w:szCs w:val="24"/>
          <w:lang w:val="en-US"/>
        </w:rPr>
        <w:t>.</w:t>
      </w:r>
      <w:r w:rsidRPr="0066551E">
        <w:rPr>
          <w:sz w:val="24"/>
          <w:szCs w:val="24"/>
          <w:lang w:val="en-US"/>
        </w:rPr>
        <w:t xml:space="preserve"> 135-142. </w:t>
      </w:r>
    </w:p>
    <w:p w14:paraId="7A5C1EDA" w14:textId="1771283E" w:rsidR="00EB41FA" w:rsidRPr="0066551E" w:rsidRDefault="000A2796" w:rsidP="00132E1C">
      <w:pPr>
        <w:pStyle w:val="TNR"/>
        <w:spacing w:line="240" w:lineRule="auto"/>
        <w:rPr>
          <w:sz w:val="24"/>
          <w:szCs w:val="24"/>
          <w:lang w:val="en-US"/>
        </w:rPr>
      </w:pPr>
      <w:r w:rsidRPr="0066551E">
        <w:rPr>
          <w:sz w:val="24"/>
          <w:szCs w:val="24"/>
          <w:lang w:val="en-US"/>
        </w:rPr>
        <w:lastRenderedPageBreak/>
        <w:t xml:space="preserve">16 </w:t>
      </w:r>
      <w:r w:rsidR="00EB41FA" w:rsidRPr="0066551E">
        <w:rPr>
          <w:sz w:val="24"/>
          <w:szCs w:val="24"/>
          <w:lang w:val="en-US"/>
        </w:rPr>
        <w:t>Wade-Bohleber L.M., Duss C., Crameri A., von Wyl, A. Associations of social and psychological resources with different facets of chronic stress: a study with employed and unemployed adolescents</w:t>
      </w:r>
      <w:r w:rsidR="002C5E5E" w:rsidRPr="0066551E">
        <w:rPr>
          <w:sz w:val="24"/>
          <w:szCs w:val="24"/>
          <w:lang w:val="en-US"/>
        </w:rPr>
        <w:t>//</w:t>
      </w:r>
      <w:r w:rsidR="00EB41FA" w:rsidRPr="0066551E">
        <w:rPr>
          <w:sz w:val="24"/>
          <w:szCs w:val="24"/>
          <w:lang w:val="en-US"/>
        </w:rPr>
        <w:t>International Journal of Environmental Research and Public Health</w:t>
      </w:r>
      <w:r w:rsidR="002C5E5E" w:rsidRPr="0066551E">
        <w:rPr>
          <w:sz w:val="24"/>
          <w:szCs w:val="24"/>
          <w:lang w:val="en-US"/>
        </w:rPr>
        <w:t>-2020.-</w:t>
      </w:r>
      <w:r w:rsidR="00EB41FA" w:rsidRPr="0066551E">
        <w:rPr>
          <w:sz w:val="24"/>
          <w:szCs w:val="24"/>
          <w:lang w:val="en-US"/>
        </w:rPr>
        <w:t xml:space="preserve"> </w:t>
      </w:r>
      <w:r w:rsidR="002C5E5E" w:rsidRPr="0066551E">
        <w:rPr>
          <w:sz w:val="24"/>
          <w:szCs w:val="24"/>
          <w:lang w:val="en-US"/>
        </w:rPr>
        <w:t>Vol.</w:t>
      </w:r>
      <w:r w:rsidR="00EB41FA" w:rsidRPr="0066551E">
        <w:rPr>
          <w:sz w:val="24"/>
          <w:szCs w:val="24"/>
          <w:lang w:val="en-US"/>
        </w:rPr>
        <w:t>17</w:t>
      </w:r>
      <w:r w:rsidR="002C5E5E" w:rsidRPr="0066551E">
        <w:rPr>
          <w:sz w:val="24"/>
          <w:szCs w:val="24"/>
          <w:lang w:val="en-US"/>
        </w:rPr>
        <w:t xml:space="preserve">, </w:t>
      </w:r>
      <w:r w:rsidR="002C5E5E" w:rsidRPr="0066551E">
        <w:rPr>
          <w:rStyle w:val="s0"/>
          <w:color w:val="auto"/>
          <w:sz w:val="24"/>
          <w:szCs w:val="24"/>
          <w:lang w:val="en-US"/>
        </w:rPr>
        <w:t>No.</w:t>
      </w:r>
      <w:r w:rsidR="00EB41FA" w:rsidRPr="0066551E">
        <w:rPr>
          <w:sz w:val="24"/>
          <w:szCs w:val="24"/>
          <w:lang w:val="en-US"/>
        </w:rPr>
        <w:t>14</w:t>
      </w:r>
      <w:r w:rsidR="002C5E5E" w:rsidRPr="0066551E">
        <w:rPr>
          <w:sz w:val="24"/>
          <w:szCs w:val="24"/>
          <w:lang w:val="en-US"/>
        </w:rPr>
        <w:t xml:space="preserve">. </w:t>
      </w:r>
      <w:r w:rsidR="002C5E5E" w:rsidRPr="0066551E">
        <w:rPr>
          <w:sz w:val="24"/>
          <w:szCs w:val="24"/>
        </w:rPr>
        <w:t>Р</w:t>
      </w:r>
      <w:r w:rsidR="002C5E5E" w:rsidRPr="0066551E">
        <w:rPr>
          <w:sz w:val="24"/>
          <w:szCs w:val="24"/>
          <w:lang w:val="en-US"/>
        </w:rPr>
        <w:t>.</w:t>
      </w:r>
      <w:r w:rsidR="00EB41FA" w:rsidRPr="0066551E">
        <w:rPr>
          <w:sz w:val="24"/>
          <w:szCs w:val="24"/>
          <w:lang w:val="en-US"/>
        </w:rPr>
        <w:t xml:space="preserve"> 1-17. </w:t>
      </w:r>
    </w:p>
    <w:p w14:paraId="43E2E5A9" w14:textId="2F0D19DD" w:rsidR="00EB41FA" w:rsidRPr="00427529" w:rsidRDefault="00EB41FA" w:rsidP="00132E1C">
      <w:pPr>
        <w:pStyle w:val="TNR"/>
        <w:spacing w:line="240" w:lineRule="auto"/>
        <w:rPr>
          <w:sz w:val="24"/>
          <w:szCs w:val="24"/>
          <w:lang w:val="en-US"/>
        </w:rPr>
      </w:pPr>
      <w:r w:rsidRPr="0066551E">
        <w:rPr>
          <w:sz w:val="24"/>
          <w:szCs w:val="24"/>
          <w:lang w:val="en-US"/>
        </w:rPr>
        <w:t>17 Andersson L. Coordination patterns and institutional settings: a comparative study of labour market programs for unemployed youth in Sweden and the United Kingdom</w:t>
      </w:r>
      <w:r w:rsidR="00267C63" w:rsidRPr="0066551E">
        <w:rPr>
          <w:sz w:val="24"/>
          <w:szCs w:val="24"/>
          <w:lang w:val="en-US"/>
        </w:rPr>
        <w:t>//</w:t>
      </w:r>
      <w:r w:rsidRPr="0066551E">
        <w:rPr>
          <w:sz w:val="24"/>
          <w:szCs w:val="24"/>
          <w:lang w:val="en-US"/>
        </w:rPr>
        <w:t xml:space="preserve"> Policy Studies</w:t>
      </w:r>
      <w:r w:rsidR="00267C63" w:rsidRPr="0066551E">
        <w:rPr>
          <w:sz w:val="24"/>
          <w:szCs w:val="24"/>
          <w:lang w:val="en-US"/>
        </w:rPr>
        <w:t>-2020.-</w:t>
      </w:r>
      <w:r w:rsidRPr="0066551E">
        <w:rPr>
          <w:sz w:val="24"/>
          <w:szCs w:val="24"/>
          <w:lang w:val="en-US"/>
        </w:rPr>
        <w:t xml:space="preserve"> </w:t>
      </w:r>
      <w:hyperlink r:id="rId17" w:history="1">
        <w:r w:rsidRPr="0066551E">
          <w:rPr>
            <w:rStyle w:val="a4"/>
            <w:color w:val="auto"/>
            <w:sz w:val="24"/>
            <w:szCs w:val="24"/>
            <w:u w:val="none"/>
            <w:lang w:val="en-US"/>
          </w:rPr>
          <w:t>https</w:t>
        </w:r>
        <w:r w:rsidRPr="00427529">
          <w:rPr>
            <w:rStyle w:val="a4"/>
            <w:color w:val="auto"/>
            <w:sz w:val="24"/>
            <w:szCs w:val="24"/>
            <w:u w:val="none"/>
            <w:lang w:val="en-US"/>
          </w:rPr>
          <w:t>://</w:t>
        </w:r>
        <w:r w:rsidRPr="0066551E">
          <w:rPr>
            <w:rStyle w:val="a4"/>
            <w:color w:val="auto"/>
            <w:sz w:val="24"/>
            <w:szCs w:val="24"/>
            <w:u w:val="none"/>
            <w:lang w:val="en-US"/>
          </w:rPr>
          <w:t>www</w:t>
        </w:r>
        <w:r w:rsidRPr="00427529">
          <w:rPr>
            <w:rStyle w:val="a4"/>
            <w:color w:val="auto"/>
            <w:sz w:val="24"/>
            <w:szCs w:val="24"/>
            <w:u w:val="none"/>
            <w:lang w:val="en-US"/>
          </w:rPr>
          <w:t>.</w:t>
        </w:r>
        <w:r w:rsidRPr="0066551E">
          <w:rPr>
            <w:rStyle w:val="a4"/>
            <w:color w:val="auto"/>
            <w:sz w:val="24"/>
            <w:szCs w:val="24"/>
            <w:u w:val="none"/>
            <w:lang w:val="en-US"/>
          </w:rPr>
          <w:t>tandfonline</w:t>
        </w:r>
        <w:r w:rsidRPr="00427529">
          <w:rPr>
            <w:rStyle w:val="a4"/>
            <w:color w:val="auto"/>
            <w:sz w:val="24"/>
            <w:szCs w:val="24"/>
            <w:u w:val="none"/>
            <w:lang w:val="en-US"/>
          </w:rPr>
          <w:t>.</w:t>
        </w:r>
        <w:r w:rsidRPr="0066551E">
          <w:rPr>
            <w:rStyle w:val="a4"/>
            <w:color w:val="auto"/>
            <w:sz w:val="24"/>
            <w:szCs w:val="24"/>
            <w:u w:val="none"/>
            <w:lang w:val="en-US"/>
          </w:rPr>
          <w:t>com</w:t>
        </w:r>
        <w:r w:rsidRPr="00427529">
          <w:rPr>
            <w:rStyle w:val="a4"/>
            <w:color w:val="auto"/>
            <w:sz w:val="24"/>
            <w:szCs w:val="24"/>
            <w:u w:val="none"/>
            <w:lang w:val="en-US"/>
          </w:rPr>
          <w:t>/</w:t>
        </w:r>
        <w:r w:rsidRPr="0066551E">
          <w:rPr>
            <w:rStyle w:val="a4"/>
            <w:color w:val="auto"/>
            <w:sz w:val="24"/>
            <w:szCs w:val="24"/>
            <w:u w:val="none"/>
            <w:lang w:val="en-US"/>
          </w:rPr>
          <w:t>doi</w:t>
        </w:r>
        <w:r w:rsidRPr="00427529">
          <w:rPr>
            <w:rStyle w:val="a4"/>
            <w:color w:val="auto"/>
            <w:sz w:val="24"/>
            <w:szCs w:val="24"/>
            <w:u w:val="none"/>
            <w:lang w:val="en-US"/>
          </w:rPr>
          <w:t>/</w:t>
        </w:r>
        <w:r w:rsidRPr="0066551E">
          <w:rPr>
            <w:rStyle w:val="a4"/>
            <w:color w:val="auto"/>
            <w:sz w:val="24"/>
            <w:szCs w:val="24"/>
            <w:u w:val="none"/>
            <w:lang w:val="en-US"/>
          </w:rPr>
          <w:t>full</w:t>
        </w:r>
        <w:r w:rsidRPr="00427529">
          <w:rPr>
            <w:rStyle w:val="a4"/>
            <w:color w:val="auto"/>
            <w:sz w:val="24"/>
            <w:szCs w:val="24"/>
            <w:u w:val="none"/>
            <w:lang w:val="en-US"/>
          </w:rPr>
          <w:t>/10.1080/01442872.2020.1724924</w:t>
        </w:r>
      </w:hyperlink>
    </w:p>
    <w:p w14:paraId="6CE43E3C" w14:textId="7A36A610" w:rsidR="00EB41FA" w:rsidRPr="0066551E" w:rsidRDefault="00EB41FA" w:rsidP="00132E1C">
      <w:pPr>
        <w:pStyle w:val="TNR"/>
        <w:spacing w:line="240" w:lineRule="auto"/>
        <w:rPr>
          <w:sz w:val="24"/>
          <w:szCs w:val="24"/>
          <w:lang w:val="en-US"/>
        </w:rPr>
      </w:pPr>
      <w:r w:rsidRPr="0066551E">
        <w:rPr>
          <w:sz w:val="24"/>
          <w:szCs w:val="24"/>
          <w:lang w:val="en-US"/>
        </w:rPr>
        <w:t>18 Karabchuk T. Job instability and fertility intentions of young adults in Europe: does labor market legislation matter?</w:t>
      </w:r>
      <w:r w:rsidR="00267C63" w:rsidRPr="0066551E">
        <w:rPr>
          <w:sz w:val="24"/>
          <w:szCs w:val="24"/>
          <w:lang w:val="en-US"/>
        </w:rPr>
        <w:t xml:space="preserve"> //</w:t>
      </w:r>
      <w:r w:rsidRPr="0066551E">
        <w:rPr>
          <w:sz w:val="24"/>
          <w:szCs w:val="24"/>
          <w:lang w:val="en-US"/>
        </w:rPr>
        <w:t xml:space="preserve"> Annals of the American Academy of Political and Social Science</w:t>
      </w:r>
      <w:r w:rsidR="00267C63" w:rsidRPr="0066551E">
        <w:rPr>
          <w:sz w:val="24"/>
          <w:szCs w:val="24"/>
          <w:lang w:val="en-US"/>
        </w:rPr>
        <w:t xml:space="preserve"> -2020.-</w:t>
      </w:r>
      <w:r w:rsidRPr="0066551E">
        <w:rPr>
          <w:sz w:val="24"/>
          <w:szCs w:val="24"/>
          <w:lang w:val="en-US"/>
        </w:rPr>
        <w:t xml:space="preserve"> </w:t>
      </w:r>
      <w:r w:rsidR="00267C63" w:rsidRPr="0066551E">
        <w:rPr>
          <w:sz w:val="24"/>
          <w:szCs w:val="24"/>
          <w:lang w:val="en-US"/>
        </w:rPr>
        <w:t>Vol.</w:t>
      </w:r>
      <w:r w:rsidRPr="0066551E">
        <w:rPr>
          <w:sz w:val="24"/>
          <w:szCs w:val="24"/>
          <w:lang w:val="en-US"/>
        </w:rPr>
        <w:t>688</w:t>
      </w:r>
      <w:r w:rsidR="00267C63" w:rsidRPr="0066551E">
        <w:rPr>
          <w:sz w:val="24"/>
          <w:szCs w:val="24"/>
          <w:lang w:val="en-US"/>
        </w:rPr>
        <w:t xml:space="preserve">, </w:t>
      </w:r>
      <w:r w:rsidR="00267C63" w:rsidRPr="0066551E">
        <w:rPr>
          <w:rStyle w:val="s0"/>
          <w:color w:val="auto"/>
          <w:sz w:val="24"/>
          <w:szCs w:val="24"/>
          <w:lang w:val="en-US"/>
        </w:rPr>
        <w:t>No.</w:t>
      </w:r>
      <w:r w:rsidRPr="0066551E">
        <w:rPr>
          <w:sz w:val="24"/>
          <w:szCs w:val="24"/>
          <w:lang w:val="en-US"/>
        </w:rPr>
        <w:t>1</w:t>
      </w:r>
      <w:r w:rsidR="00267C63" w:rsidRPr="0066551E">
        <w:rPr>
          <w:sz w:val="24"/>
          <w:szCs w:val="24"/>
          <w:lang w:val="en-US"/>
        </w:rPr>
        <w:t xml:space="preserve">. </w:t>
      </w:r>
      <w:r w:rsidR="00267C63" w:rsidRPr="0066551E">
        <w:rPr>
          <w:sz w:val="24"/>
          <w:szCs w:val="24"/>
        </w:rPr>
        <w:t>Р</w:t>
      </w:r>
      <w:r w:rsidR="00267C63" w:rsidRPr="0066551E">
        <w:rPr>
          <w:sz w:val="24"/>
          <w:szCs w:val="24"/>
          <w:lang w:val="en-US"/>
        </w:rPr>
        <w:t>.</w:t>
      </w:r>
      <w:r w:rsidRPr="0066551E">
        <w:rPr>
          <w:sz w:val="24"/>
          <w:szCs w:val="24"/>
          <w:lang w:val="en-US"/>
        </w:rPr>
        <w:t xml:space="preserve"> 225-245. </w:t>
      </w:r>
    </w:p>
    <w:p w14:paraId="664399AA" w14:textId="34EF292D" w:rsidR="00EB41FA" w:rsidRPr="0066551E" w:rsidRDefault="00EB41FA" w:rsidP="00132E1C">
      <w:pPr>
        <w:pStyle w:val="TNR"/>
        <w:spacing w:line="240" w:lineRule="auto"/>
        <w:rPr>
          <w:sz w:val="24"/>
          <w:szCs w:val="24"/>
          <w:lang w:val="en-US"/>
        </w:rPr>
      </w:pPr>
      <w:r w:rsidRPr="0066551E">
        <w:rPr>
          <w:sz w:val="24"/>
          <w:szCs w:val="24"/>
          <w:lang w:val="en-US"/>
        </w:rPr>
        <w:t>19 Mamun M.A., Akter S., Hossain I., Faisal M.T.H., Rahman M.A., Arefin A., Griffiths M.D. Financial threat, hardship and distress predict depression, anxiety and stress among the unemployed youths: a Bangladeshi multi-city study</w:t>
      </w:r>
      <w:r w:rsidR="00DB4775" w:rsidRPr="0066551E">
        <w:rPr>
          <w:sz w:val="24"/>
          <w:szCs w:val="24"/>
          <w:lang w:val="en-US"/>
        </w:rPr>
        <w:t xml:space="preserve"> //</w:t>
      </w:r>
      <w:r w:rsidRPr="0066551E">
        <w:rPr>
          <w:sz w:val="24"/>
          <w:szCs w:val="24"/>
          <w:lang w:val="en-US"/>
        </w:rPr>
        <w:t xml:space="preserve"> Journal of Affective Disorders</w:t>
      </w:r>
      <w:r w:rsidR="00DB4775" w:rsidRPr="0066551E">
        <w:rPr>
          <w:sz w:val="24"/>
          <w:szCs w:val="24"/>
          <w:lang w:val="en-US"/>
        </w:rPr>
        <w:t>-2020</w:t>
      </w:r>
      <w:r w:rsidRPr="0066551E">
        <w:rPr>
          <w:sz w:val="24"/>
          <w:szCs w:val="24"/>
          <w:lang w:val="en-US"/>
        </w:rPr>
        <w:t xml:space="preserve">, </w:t>
      </w:r>
      <w:r w:rsidR="00DB4775" w:rsidRPr="0066551E">
        <w:rPr>
          <w:sz w:val="24"/>
          <w:szCs w:val="24"/>
          <w:lang w:val="en-US"/>
        </w:rPr>
        <w:t xml:space="preserve">Vol. </w:t>
      </w:r>
      <w:r w:rsidRPr="0066551E">
        <w:rPr>
          <w:sz w:val="24"/>
          <w:szCs w:val="24"/>
          <w:lang w:val="en-US"/>
        </w:rPr>
        <w:t xml:space="preserve">276, </w:t>
      </w:r>
      <w:r w:rsidR="00DB4775" w:rsidRPr="0066551E">
        <w:rPr>
          <w:sz w:val="24"/>
          <w:szCs w:val="24"/>
        </w:rPr>
        <w:t>Р</w:t>
      </w:r>
      <w:r w:rsidR="00DB4775" w:rsidRPr="0066551E">
        <w:rPr>
          <w:sz w:val="24"/>
          <w:szCs w:val="24"/>
          <w:lang w:val="en-US"/>
        </w:rPr>
        <w:t>.</w:t>
      </w:r>
      <w:r w:rsidRPr="0066551E">
        <w:rPr>
          <w:sz w:val="24"/>
          <w:szCs w:val="24"/>
          <w:lang w:val="en-US"/>
        </w:rPr>
        <w:t xml:space="preserve">1149-1158. </w:t>
      </w:r>
      <w:hyperlink r:id="rId18" w:history="1">
        <w:r w:rsidR="00ED65AC" w:rsidRPr="0066551E">
          <w:rPr>
            <w:rStyle w:val="a4"/>
            <w:color w:val="auto"/>
            <w:sz w:val="24"/>
            <w:szCs w:val="24"/>
            <w:u w:val="none"/>
            <w:lang w:val="en-US"/>
          </w:rPr>
          <w:t>-</w:t>
        </w:r>
        <w:r w:rsidRPr="0066551E">
          <w:rPr>
            <w:rStyle w:val="a4"/>
            <w:color w:val="auto"/>
            <w:sz w:val="24"/>
            <w:szCs w:val="24"/>
            <w:u w:val="none"/>
            <w:lang w:val="en-US"/>
          </w:rPr>
          <w:t>doi.org/10.1016/j.jad.2020.06.075</w:t>
        </w:r>
      </w:hyperlink>
    </w:p>
    <w:p w14:paraId="7E7268FD" w14:textId="05A83B0A" w:rsidR="00ED65AC" w:rsidRPr="0066551E" w:rsidRDefault="00EB41FA" w:rsidP="00132E1C">
      <w:pPr>
        <w:pStyle w:val="TNR"/>
        <w:spacing w:line="240" w:lineRule="auto"/>
        <w:rPr>
          <w:sz w:val="24"/>
          <w:szCs w:val="24"/>
        </w:rPr>
      </w:pPr>
      <w:r w:rsidRPr="0066551E">
        <w:rPr>
          <w:sz w:val="24"/>
          <w:szCs w:val="24"/>
          <w:lang w:val="en-US"/>
        </w:rPr>
        <w:t>20 Paciello M.C., Pioppi D. Working class youth transitions as a litmus test for change: labour crisis and social conflict in Arab Mediterranean countries</w:t>
      </w:r>
      <w:r w:rsidR="00DB4775" w:rsidRPr="0066551E">
        <w:rPr>
          <w:sz w:val="24"/>
          <w:szCs w:val="24"/>
          <w:lang w:val="en-US"/>
        </w:rPr>
        <w:t>//</w:t>
      </w:r>
      <w:r w:rsidRPr="0066551E">
        <w:rPr>
          <w:sz w:val="24"/>
          <w:szCs w:val="24"/>
          <w:lang w:val="en-US"/>
        </w:rPr>
        <w:t xml:space="preserve"> Mediterranean Politics</w:t>
      </w:r>
      <w:r w:rsidR="00DB4775" w:rsidRPr="0066551E">
        <w:rPr>
          <w:sz w:val="24"/>
          <w:szCs w:val="24"/>
          <w:lang w:val="en-US"/>
        </w:rPr>
        <w:t>-2020</w:t>
      </w:r>
      <w:r w:rsidRPr="0066551E">
        <w:rPr>
          <w:sz w:val="24"/>
          <w:szCs w:val="24"/>
          <w:lang w:val="en-US"/>
        </w:rPr>
        <w:t>.</w:t>
      </w:r>
      <w:r w:rsidR="00ED65AC" w:rsidRPr="0066551E">
        <w:rPr>
          <w:sz w:val="24"/>
          <w:szCs w:val="24"/>
          <w:lang w:val="en-US"/>
        </w:rPr>
        <w:t xml:space="preserve"> Vol</w:t>
      </w:r>
      <w:r w:rsidR="00ED65AC" w:rsidRPr="0066551E">
        <w:rPr>
          <w:sz w:val="24"/>
          <w:szCs w:val="24"/>
        </w:rPr>
        <w:t xml:space="preserve">.26, </w:t>
      </w:r>
      <w:r w:rsidR="00ED65AC" w:rsidRPr="0066551E">
        <w:rPr>
          <w:rStyle w:val="s0"/>
          <w:color w:val="auto"/>
          <w:sz w:val="24"/>
          <w:szCs w:val="24"/>
          <w:lang w:val="en-US"/>
        </w:rPr>
        <w:t>No</w:t>
      </w:r>
      <w:r w:rsidR="00ED65AC" w:rsidRPr="0066551E">
        <w:rPr>
          <w:rStyle w:val="s0"/>
          <w:color w:val="auto"/>
          <w:sz w:val="24"/>
          <w:szCs w:val="24"/>
        </w:rPr>
        <w:t>.3</w:t>
      </w:r>
      <w:r w:rsidR="00ED65AC" w:rsidRPr="0066551E">
        <w:rPr>
          <w:sz w:val="24"/>
          <w:szCs w:val="24"/>
        </w:rPr>
        <w:t xml:space="preserve">. Р. 308-329. </w:t>
      </w:r>
    </w:p>
    <w:p w14:paraId="2A1EC195" w14:textId="77777777" w:rsidR="005319E8" w:rsidRPr="0066551E" w:rsidRDefault="00EB41FA" w:rsidP="005319E8">
      <w:pPr>
        <w:pStyle w:val="TNR"/>
        <w:spacing w:line="240" w:lineRule="auto"/>
        <w:rPr>
          <w:sz w:val="24"/>
          <w:szCs w:val="24"/>
        </w:rPr>
      </w:pPr>
      <w:r w:rsidRPr="0066551E">
        <w:rPr>
          <w:sz w:val="24"/>
          <w:szCs w:val="24"/>
        </w:rPr>
        <w:t xml:space="preserve"> 21 </w:t>
      </w:r>
      <w:r w:rsidR="00C52BD0" w:rsidRPr="0066551E">
        <w:rPr>
          <w:sz w:val="24"/>
          <w:szCs w:val="24"/>
        </w:rPr>
        <w:t>Полищук Е.А. Институциональные практики регулирования рынка труда молодежи в зарубежных странах// Российское предпринимательство. – 2017. – Том 18. – № 5. – С.</w:t>
      </w:r>
      <w:r w:rsidR="00C52BD0" w:rsidRPr="0066551E">
        <w:rPr>
          <w:sz w:val="24"/>
          <w:szCs w:val="24"/>
          <w:lang w:val="en-US"/>
        </w:rPr>
        <w:t> </w:t>
      </w:r>
      <w:r w:rsidR="00C52BD0" w:rsidRPr="0066551E">
        <w:rPr>
          <w:sz w:val="24"/>
          <w:szCs w:val="24"/>
        </w:rPr>
        <w:t xml:space="preserve">831-848. – </w:t>
      </w:r>
      <w:r w:rsidR="00C52BD0" w:rsidRPr="0066551E">
        <w:rPr>
          <w:sz w:val="24"/>
          <w:szCs w:val="24"/>
          <w:lang w:val="en-US"/>
        </w:rPr>
        <w:t>doi</w:t>
      </w:r>
      <w:r w:rsidR="00C52BD0" w:rsidRPr="0066551E">
        <w:rPr>
          <w:sz w:val="24"/>
          <w:szCs w:val="24"/>
        </w:rPr>
        <w:t>:</w:t>
      </w:r>
      <w:r w:rsidR="00C52BD0" w:rsidRPr="0066551E">
        <w:rPr>
          <w:sz w:val="24"/>
          <w:szCs w:val="24"/>
          <w:lang w:val="en-US"/>
        </w:rPr>
        <w:t> </w:t>
      </w:r>
      <w:r w:rsidR="00C52BD0" w:rsidRPr="0066551E">
        <w:rPr>
          <w:sz w:val="24"/>
          <w:szCs w:val="24"/>
        </w:rPr>
        <w:t>10.18334/</w:t>
      </w:r>
      <w:r w:rsidR="00C52BD0" w:rsidRPr="0066551E">
        <w:rPr>
          <w:sz w:val="24"/>
          <w:szCs w:val="24"/>
          <w:lang w:val="en-US"/>
        </w:rPr>
        <w:t>rp</w:t>
      </w:r>
      <w:r w:rsidR="00C52BD0" w:rsidRPr="0066551E">
        <w:rPr>
          <w:sz w:val="24"/>
          <w:szCs w:val="24"/>
        </w:rPr>
        <w:t>.18.5.37617</w:t>
      </w:r>
    </w:p>
    <w:p w14:paraId="2BAAE8B4" w14:textId="77777777" w:rsidR="005319E8" w:rsidRPr="0066551E" w:rsidRDefault="00C52BD0" w:rsidP="005319E8">
      <w:pPr>
        <w:pStyle w:val="TNR"/>
        <w:spacing w:line="240" w:lineRule="auto"/>
        <w:rPr>
          <w:rStyle w:val="s0"/>
          <w:color w:val="auto"/>
          <w:sz w:val="24"/>
          <w:szCs w:val="24"/>
        </w:rPr>
      </w:pPr>
      <w:r w:rsidRPr="0066551E">
        <w:rPr>
          <w:sz w:val="24"/>
          <w:szCs w:val="24"/>
        </w:rPr>
        <w:t xml:space="preserve">22 </w:t>
      </w:r>
      <w:r w:rsidRPr="0066551E">
        <w:rPr>
          <w:sz w:val="24"/>
          <w:szCs w:val="24"/>
          <w:lang w:val="en-US"/>
        </w:rPr>
        <w:t>Covid</w:t>
      </w:r>
      <w:r w:rsidRPr="0066551E">
        <w:rPr>
          <w:sz w:val="24"/>
          <w:szCs w:val="24"/>
        </w:rPr>
        <w:t>-19:</w:t>
      </w:r>
      <w:r w:rsidR="00402208" w:rsidRPr="0066551E">
        <w:rPr>
          <w:sz w:val="24"/>
          <w:szCs w:val="24"/>
        </w:rPr>
        <w:t xml:space="preserve"> </w:t>
      </w:r>
      <w:r w:rsidRPr="0066551E">
        <w:rPr>
          <w:sz w:val="24"/>
          <w:szCs w:val="24"/>
        </w:rPr>
        <w:t>как ЕС борется с безработицей среди молодежи</w:t>
      </w:r>
      <w:r w:rsidR="000D0316" w:rsidRPr="0066551E">
        <w:rPr>
          <w:sz w:val="24"/>
          <w:szCs w:val="24"/>
        </w:rPr>
        <w:t xml:space="preserve"> </w:t>
      </w:r>
      <w:r w:rsidR="000D0316" w:rsidRPr="0066551E">
        <w:rPr>
          <w:rStyle w:val="s0"/>
          <w:color w:val="auto"/>
          <w:sz w:val="24"/>
          <w:szCs w:val="24"/>
        </w:rPr>
        <w:t>URL:</w:t>
      </w:r>
      <w:hyperlink r:id="rId19" w:history="1">
        <w:r w:rsidR="000D0316" w:rsidRPr="0066551E">
          <w:rPr>
            <w:rStyle w:val="a4"/>
            <w:color w:val="auto"/>
            <w:sz w:val="24"/>
            <w:szCs w:val="24"/>
            <w:lang w:val="en-US"/>
          </w:rPr>
          <w:t>https</w:t>
        </w:r>
        <w:r w:rsidR="000D0316" w:rsidRPr="0066551E">
          <w:rPr>
            <w:rStyle w:val="a4"/>
            <w:color w:val="auto"/>
            <w:sz w:val="24"/>
            <w:szCs w:val="24"/>
          </w:rPr>
          <w:t>://</w:t>
        </w:r>
        <w:r w:rsidR="000D0316" w:rsidRPr="0066551E">
          <w:rPr>
            <w:rStyle w:val="a4"/>
            <w:color w:val="auto"/>
            <w:sz w:val="24"/>
            <w:szCs w:val="24"/>
            <w:lang w:val="en-US"/>
          </w:rPr>
          <w:t>www</w:t>
        </w:r>
        <w:r w:rsidR="000D0316" w:rsidRPr="0066551E">
          <w:rPr>
            <w:rStyle w:val="a4"/>
            <w:color w:val="auto"/>
            <w:sz w:val="24"/>
            <w:szCs w:val="24"/>
          </w:rPr>
          <w:t>.</w:t>
        </w:r>
        <w:r w:rsidR="000D0316" w:rsidRPr="0066551E">
          <w:rPr>
            <w:rStyle w:val="a4"/>
            <w:color w:val="auto"/>
            <w:sz w:val="24"/>
            <w:szCs w:val="24"/>
            <w:lang w:val="en-US"/>
          </w:rPr>
          <w:t>europarl</w:t>
        </w:r>
        <w:r w:rsidR="000D0316" w:rsidRPr="0066551E">
          <w:rPr>
            <w:rStyle w:val="a4"/>
            <w:color w:val="auto"/>
            <w:sz w:val="24"/>
            <w:szCs w:val="24"/>
          </w:rPr>
          <w:t>.</w:t>
        </w:r>
        <w:r w:rsidR="000D0316" w:rsidRPr="0066551E">
          <w:rPr>
            <w:rStyle w:val="a4"/>
            <w:color w:val="auto"/>
            <w:sz w:val="24"/>
            <w:szCs w:val="24"/>
            <w:lang w:val="en-US"/>
          </w:rPr>
          <w:t>europa</w:t>
        </w:r>
        <w:r w:rsidR="000D0316" w:rsidRPr="0066551E">
          <w:rPr>
            <w:rStyle w:val="a4"/>
            <w:color w:val="auto"/>
            <w:sz w:val="24"/>
            <w:szCs w:val="24"/>
          </w:rPr>
          <w:t>.</w:t>
        </w:r>
        <w:r w:rsidR="000D0316" w:rsidRPr="0066551E">
          <w:rPr>
            <w:rStyle w:val="a4"/>
            <w:color w:val="auto"/>
            <w:sz w:val="24"/>
            <w:szCs w:val="24"/>
            <w:lang w:val="en-US"/>
          </w:rPr>
          <w:t>eu</w:t>
        </w:r>
        <w:r w:rsidR="000D0316" w:rsidRPr="0066551E">
          <w:rPr>
            <w:rStyle w:val="a4"/>
            <w:color w:val="auto"/>
            <w:sz w:val="24"/>
            <w:szCs w:val="24"/>
          </w:rPr>
          <w:t>/</w:t>
        </w:r>
        <w:r w:rsidR="000D0316" w:rsidRPr="0066551E">
          <w:rPr>
            <w:rStyle w:val="a4"/>
            <w:color w:val="auto"/>
            <w:sz w:val="24"/>
            <w:szCs w:val="24"/>
            <w:lang w:val="en-US"/>
          </w:rPr>
          <w:t>news</w:t>
        </w:r>
        <w:r w:rsidR="000D0316" w:rsidRPr="0066551E">
          <w:rPr>
            <w:rStyle w:val="a4"/>
            <w:color w:val="auto"/>
            <w:sz w:val="24"/>
            <w:szCs w:val="24"/>
          </w:rPr>
          <w:t>/</w:t>
        </w:r>
        <w:r w:rsidR="000D0316" w:rsidRPr="0066551E">
          <w:rPr>
            <w:rStyle w:val="a4"/>
            <w:color w:val="auto"/>
            <w:sz w:val="24"/>
            <w:szCs w:val="24"/>
            <w:lang w:val="en-US"/>
          </w:rPr>
          <w:t>en</w:t>
        </w:r>
        <w:r w:rsidR="000D0316" w:rsidRPr="0066551E">
          <w:rPr>
            <w:rStyle w:val="a4"/>
            <w:color w:val="auto"/>
            <w:sz w:val="24"/>
            <w:szCs w:val="24"/>
          </w:rPr>
          <w:t>/</w:t>
        </w:r>
        <w:r w:rsidR="000D0316" w:rsidRPr="0066551E">
          <w:rPr>
            <w:rStyle w:val="a4"/>
            <w:color w:val="auto"/>
            <w:sz w:val="24"/>
            <w:szCs w:val="24"/>
            <w:lang w:val="en-US"/>
          </w:rPr>
          <w:t>headlines</w:t>
        </w:r>
        <w:r w:rsidR="000D0316" w:rsidRPr="0066551E">
          <w:rPr>
            <w:rStyle w:val="a4"/>
            <w:color w:val="auto"/>
            <w:sz w:val="24"/>
            <w:szCs w:val="24"/>
          </w:rPr>
          <w:t>/</w:t>
        </w:r>
        <w:r w:rsidR="000D0316" w:rsidRPr="0066551E">
          <w:rPr>
            <w:rStyle w:val="a4"/>
            <w:color w:val="auto"/>
            <w:sz w:val="24"/>
            <w:szCs w:val="24"/>
            <w:lang w:val="en-US"/>
          </w:rPr>
          <w:t>society</w:t>
        </w:r>
        <w:r w:rsidR="000D0316" w:rsidRPr="0066551E">
          <w:rPr>
            <w:rStyle w:val="a4"/>
            <w:color w:val="auto"/>
            <w:sz w:val="24"/>
            <w:szCs w:val="24"/>
          </w:rPr>
          <w:t>/20200709</w:t>
        </w:r>
        <w:r w:rsidR="000D0316" w:rsidRPr="0066551E">
          <w:rPr>
            <w:rStyle w:val="a4"/>
            <w:color w:val="auto"/>
            <w:sz w:val="24"/>
            <w:szCs w:val="24"/>
            <w:lang w:val="en-US"/>
          </w:rPr>
          <w:t>STO</w:t>
        </w:r>
        <w:r w:rsidR="000D0316" w:rsidRPr="0066551E">
          <w:rPr>
            <w:rStyle w:val="a4"/>
            <w:color w:val="auto"/>
            <w:sz w:val="24"/>
            <w:szCs w:val="24"/>
          </w:rPr>
          <w:t>83004/</w:t>
        </w:r>
        <w:r w:rsidR="000D0316" w:rsidRPr="0066551E">
          <w:rPr>
            <w:rStyle w:val="a4"/>
            <w:color w:val="auto"/>
            <w:sz w:val="24"/>
            <w:szCs w:val="24"/>
            <w:lang w:val="en-US"/>
          </w:rPr>
          <w:t>covid</w:t>
        </w:r>
        <w:r w:rsidR="000D0316" w:rsidRPr="0066551E">
          <w:rPr>
            <w:rStyle w:val="a4"/>
            <w:color w:val="auto"/>
            <w:sz w:val="24"/>
            <w:szCs w:val="24"/>
          </w:rPr>
          <w:t>-19-</w:t>
        </w:r>
        <w:r w:rsidR="000D0316" w:rsidRPr="0066551E">
          <w:rPr>
            <w:rStyle w:val="a4"/>
            <w:color w:val="auto"/>
            <w:sz w:val="24"/>
            <w:szCs w:val="24"/>
            <w:lang w:val="en-US"/>
          </w:rPr>
          <w:t>how</w:t>
        </w:r>
        <w:r w:rsidR="000D0316" w:rsidRPr="0066551E">
          <w:rPr>
            <w:rStyle w:val="a4"/>
            <w:color w:val="auto"/>
            <w:sz w:val="24"/>
            <w:szCs w:val="24"/>
          </w:rPr>
          <w:t>-</w:t>
        </w:r>
        <w:r w:rsidR="000D0316" w:rsidRPr="0066551E">
          <w:rPr>
            <w:rStyle w:val="a4"/>
            <w:color w:val="auto"/>
            <w:sz w:val="24"/>
            <w:szCs w:val="24"/>
            <w:lang w:val="en-US"/>
          </w:rPr>
          <w:t>the</w:t>
        </w:r>
        <w:r w:rsidR="000D0316" w:rsidRPr="0066551E">
          <w:rPr>
            <w:rStyle w:val="a4"/>
            <w:color w:val="auto"/>
            <w:sz w:val="24"/>
            <w:szCs w:val="24"/>
          </w:rPr>
          <w:t>-</w:t>
        </w:r>
        <w:r w:rsidR="000D0316" w:rsidRPr="0066551E">
          <w:rPr>
            <w:rStyle w:val="a4"/>
            <w:color w:val="auto"/>
            <w:sz w:val="24"/>
            <w:szCs w:val="24"/>
            <w:lang w:val="en-US"/>
          </w:rPr>
          <w:t>eu</w:t>
        </w:r>
        <w:r w:rsidR="000D0316" w:rsidRPr="0066551E">
          <w:rPr>
            <w:rStyle w:val="a4"/>
            <w:color w:val="auto"/>
            <w:sz w:val="24"/>
            <w:szCs w:val="24"/>
          </w:rPr>
          <w:t>-</w:t>
        </w:r>
        <w:r w:rsidR="000D0316" w:rsidRPr="0066551E">
          <w:rPr>
            <w:rStyle w:val="a4"/>
            <w:color w:val="auto"/>
            <w:sz w:val="24"/>
            <w:szCs w:val="24"/>
            <w:lang w:val="en-US"/>
          </w:rPr>
          <w:t>fights</w:t>
        </w:r>
        <w:r w:rsidR="000D0316" w:rsidRPr="0066551E">
          <w:rPr>
            <w:rStyle w:val="a4"/>
            <w:color w:val="auto"/>
            <w:sz w:val="24"/>
            <w:szCs w:val="24"/>
          </w:rPr>
          <w:t>-</w:t>
        </w:r>
        <w:r w:rsidR="000D0316" w:rsidRPr="0066551E">
          <w:rPr>
            <w:rStyle w:val="a4"/>
            <w:color w:val="auto"/>
            <w:sz w:val="24"/>
            <w:szCs w:val="24"/>
            <w:lang w:val="en-US"/>
          </w:rPr>
          <w:t>youth</w:t>
        </w:r>
        <w:r w:rsidR="000D0316" w:rsidRPr="0066551E">
          <w:rPr>
            <w:rStyle w:val="a4"/>
            <w:color w:val="auto"/>
            <w:sz w:val="24"/>
            <w:szCs w:val="24"/>
          </w:rPr>
          <w:t>-</w:t>
        </w:r>
        <w:r w:rsidR="000D0316" w:rsidRPr="0066551E">
          <w:rPr>
            <w:rStyle w:val="a4"/>
            <w:color w:val="auto"/>
            <w:sz w:val="24"/>
            <w:szCs w:val="24"/>
            <w:lang w:val="en-US"/>
          </w:rPr>
          <w:t>unemployment</w:t>
        </w:r>
      </w:hyperlink>
      <w:r w:rsidR="000D0316" w:rsidRPr="0066551E">
        <w:rPr>
          <w:sz w:val="24"/>
          <w:szCs w:val="24"/>
        </w:rPr>
        <w:t xml:space="preserve"> </w:t>
      </w:r>
      <w:r w:rsidR="00402208" w:rsidRPr="0066551E">
        <w:rPr>
          <w:sz w:val="24"/>
          <w:szCs w:val="24"/>
        </w:rPr>
        <w:t>(электронный ресурс)</w:t>
      </w:r>
      <w:r w:rsidR="000D0316" w:rsidRPr="0066551E">
        <w:rPr>
          <w:rStyle w:val="s0"/>
          <w:color w:val="auto"/>
          <w:sz w:val="24"/>
          <w:szCs w:val="24"/>
        </w:rPr>
        <w:t xml:space="preserve"> (дата обращения 2020-07-15)</w:t>
      </w:r>
    </w:p>
    <w:p w14:paraId="15D7C61B" w14:textId="145212E0" w:rsidR="00402208" w:rsidRPr="0066551E" w:rsidRDefault="00C52BD0" w:rsidP="005319E8">
      <w:pPr>
        <w:pStyle w:val="TNR"/>
        <w:spacing w:line="240" w:lineRule="auto"/>
        <w:rPr>
          <w:sz w:val="24"/>
          <w:szCs w:val="24"/>
        </w:rPr>
      </w:pPr>
      <w:r w:rsidRPr="0066551E">
        <w:rPr>
          <w:spacing w:val="-5"/>
          <w:sz w:val="24"/>
          <w:szCs w:val="24"/>
          <w:lang w:eastAsia="ar-SA"/>
        </w:rPr>
        <w:t>23</w:t>
      </w:r>
      <w:r w:rsidR="00402208" w:rsidRPr="0066551E">
        <w:rPr>
          <w:rFonts w:eastAsia="Times New Roman"/>
          <w:bCs/>
          <w:kern w:val="36"/>
          <w:sz w:val="24"/>
          <w:szCs w:val="24"/>
          <w:lang w:val="kk-KZ" w:eastAsia="ru-RU"/>
        </w:rPr>
        <w:t xml:space="preserve"> Безработица во время пандемии: что предлагают центры занятости уволенным и работодателям</w:t>
      </w:r>
      <w:r w:rsidR="00DB4775" w:rsidRPr="0066551E">
        <w:rPr>
          <w:rStyle w:val="s0"/>
          <w:color w:val="auto"/>
          <w:sz w:val="24"/>
          <w:szCs w:val="24"/>
        </w:rPr>
        <w:t>-</w:t>
      </w:r>
      <w:r w:rsidR="000D0316" w:rsidRPr="0066551E">
        <w:rPr>
          <w:rStyle w:val="s0"/>
          <w:color w:val="auto"/>
          <w:sz w:val="24"/>
          <w:szCs w:val="24"/>
        </w:rPr>
        <w:t xml:space="preserve"> </w:t>
      </w:r>
      <w:r w:rsidR="00DB4775" w:rsidRPr="0066551E">
        <w:rPr>
          <w:rStyle w:val="s0"/>
          <w:color w:val="auto"/>
          <w:sz w:val="24"/>
          <w:szCs w:val="24"/>
        </w:rPr>
        <w:t>URL:</w:t>
      </w:r>
      <w:r w:rsidR="000D0316" w:rsidRPr="0066551E">
        <w:rPr>
          <w:rStyle w:val="s0"/>
          <w:color w:val="auto"/>
          <w:sz w:val="24"/>
          <w:szCs w:val="24"/>
        </w:rPr>
        <w:t xml:space="preserve"> </w:t>
      </w:r>
      <w:r w:rsidR="00402208" w:rsidRPr="0066551E">
        <w:rPr>
          <w:rFonts w:eastAsia="Times New Roman"/>
          <w:bCs/>
          <w:kern w:val="36"/>
          <w:sz w:val="24"/>
          <w:szCs w:val="24"/>
          <w:lang w:val="kk-KZ" w:eastAsia="ru-RU"/>
        </w:rPr>
        <w:t>https://informburo.kz/stati/bezrabotica-vo-vremya-pandemii-chto-predlagayut-centry-zanyatosti-uvolennym-i-rabotodatelyam.html (электронный ресурс)</w:t>
      </w:r>
      <w:r w:rsidR="00DB4775" w:rsidRPr="0066551E">
        <w:rPr>
          <w:rStyle w:val="a6"/>
          <w:rFonts w:eastAsiaTheme="minorHAnsi"/>
          <w:lang w:val="ru-RU"/>
        </w:rPr>
        <w:t xml:space="preserve"> </w:t>
      </w:r>
      <w:r w:rsidR="00DB4775" w:rsidRPr="0066551E">
        <w:rPr>
          <w:rStyle w:val="s0"/>
          <w:color w:val="auto"/>
          <w:sz w:val="24"/>
          <w:szCs w:val="24"/>
        </w:rPr>
        <w:t>(дата обращения 2020-11-17</w:t>
      </w:r>
      <w:r w:rsidR="000D0316" w:rsidRPr="0066551E">
        <w:rPr>
          <w:rStyle w:val="s0"/>
          <w:color w:val="auto"/>
          <w:sz w:val="24"/>
          <w:szCs w:val="24"/>
        </w:rPr>
        <w:t>)</w:t>
      </w:r>
    </w:p>
    <w:p w14:paraId="5D18A4E1" w14:textId="6C3B91DE" w:rsidR="00C52BD0" w:rsidRPr="0066551E" w:rsidRDefault="00C52BD0" w:rsidP="005319E8">
      <w:pPr>
        <w:pStyle w:val="TNR"/>
        <w:spacing w:line="240" w:lineRule="auto"/>
        <w:ind w:firstLine="0"/>
        <w:outlineLvl w:val="0"/>
        <w:rPr>
          <w:sz w:val="24"/>
          <w:szCs w:val="24"/>
        </w:rPr>
      </w:pPr>
    </w:p>
    <w:p w14:paraId="416E939E" w14:textId="761030DE" w:rsidR="00EB41FA" w:rsidRPr="0066551E" w:rsidRDefault="00EB41FA" w:rsidP="00132E1C">
      <w:pPr>
        <w:pStyle w:val="TNR"/>
        <w:spacing w:line="240" w:lineRule="auto"/>
        <w:rPr>
          <w:sz w:val="24"/>
          <w:szCs w:val="24"/>
        </w:rPr>
      </w:pPr>
    </w:p>
    <w:p w14:paraId="2A7B19CF" w14:textId="7426301F" w:rsidR="00EB41FA" w:rsidRPr="0066551E" w:rsidRDefault="00EB41FA" w:rsidP="00132E1C">
      <w:pPr>
        <w:pStyle w:val="TNR"/>
        <w:spacing w:line="240" w:lineRule="auto"/>
        <w:rPr>
          <w:sz w:val="24"/>
          <w:szCs w:val="24"/>
        </w:rPr>
      </w:pPr>
    </w:p>
    <w:p w14:paraId="79E83ABA" w14:textId="4A6AF7CF" w:rsidR="00EB41FA" w:rsidRPr="0066551E" w:rsidRDefault="00EB41FA" w:rsidP="00132E1C">
      <w:pPr>
        <w:pStyle w:val="TNR"/>
        <w:spacing w:line="240" w:lineRule="auto"/>
        <w:rPr>
          <w:sz w:val="24"/>
          <w:szCs w:val="24"/>
        </w:rPr>
      </w:pPr>
    </w:p>
    <w:p w14:paraId="1528B7B5" w14:textId="0B34673B" w:rsidR="00EB41FA" w:rsidRPr="0066551E" w:rsidRDefault="00EB41FA" w:rsidP="00132E1C">
      <w:pPr>
        <w:pStyle w:val="TNR"/>
        <w:spacing w:line="240" w:lineRule="auto"/>
        <w:rPr>
          <w:sz w:val="24"/>
          <w:szCs w:val="24"/>
        </w:rPr>
      </w:pPr>
    </w:p>
    <w:p w14:paraId="4CEC513C" w14:textId="72916546" w:rsidR="00EB41FA" w:rsidRPr="0066551E" w:rsidRDefault="00EB41FA" w:rsidP="00132E1C">
      <w:pPr>
        <w:pStyle w:val="TNR"/>
        <w:spacing w:line="240" w:lineRule="auto"/>
        <w:rPr>
          <w:sz w:val="24"/>
          <w:szCs w:val="24"/>
        </w:rPr>
      </w:pPr>
    </w:p>
    <w:p w14:paraId="23D4224A" w14:textId="3B188AF4" w:rsidR="000A2796" w:rsidRPr="0066551E" w:rsidRDefault="000A2796" w:rsidP="00132E1C">
      <w:pPr>
        <w:pStyle w:val="TNR"/>
        <w:spacing w:line="240" w:lineRule="auto"/>
        <w:rPr>
          <w:sz w:val="24"/>
          <w:szCs w:val="24"/>
        </w:rPr>
      </w:pPr>
    </w:p>
    <w:bookmarkEnd w:id="31"/>
    <w:p w14:paraId="65B438FB" w14:textId="63C11391" w:rsidR="000A2796" w:rsidRPr="0066551E" w:rsidRDefault="000A2796" w:rsidP="00132E1C">
      <w:pPr>
        <w:pStyle w:val="TNR"/>
        <w:spacing w:line="240" w:lineRule="auto"/>
        <w:rPr>
          <w:sz w:val="24"/>
          <w:szCs w:val="24"/>
        </w:rPr>
      </w:pPr>
    </w:p>
    <w:p w14:paraId="026EB12A" w14:textId="4657101B" w:rsidR="000A2796" w:rsidRPr="0066551E" w:rsidRDefault="000A2796" w:rsidP="00132E1C">
      <w:pPr>
        <w:pStyle w:val="TNR"/>
        <w:spacing w:line="240" w:lineRule="auto"/>
        <w:rPr>
          <w:sz w:val="24"/>
          <w:szCs w:val="24"/>
        </w:rPr>
      </w:pPr>
    </w:p>
    <w:p w14:paraId="3BF16F8D" w14:textId="04D4B524" w:rsidR="000A2796" w:rsidRPr="0066551E" w:rsidRDefault="000A2796" w:rsidP="000A2796">
      <w:pPr>
        <w:pStyle w:val="TNR"/>
        <w:spacing w:line="240" w:lineRule="auto"/>
        <w:rPr>
          <w:sz w:val="24"/>
          <w:szCs w:val="24"/>
        </w:rPr>
      </w:pPr>
    </w:p>
    <w:p w14:paraId="1C01AAA7" w14:textId="77777777" w:rsidR="000A2796" w:rsidRPr="0066551E" w:rsidRDefault="000A2796" w:rsidP="000A2796">
      <w:pPr>
        <w:pStyle w:val="TNR"/>
        <w:spacing w:line="240" w:lineRule="auto"/>
        <w:rPr>
          <w:sz w:val="24"/>
          <w:szCs w:val="24"/>
        </w:rPr>
      </w:pPr>
    </w:p>
    <w:p w14:paraId="1FD46FE9" w14:textId="360B15DE" w:rsidR="000A2796" w:rsidRPr="0066551E" w:rsidRDefault="000A2796" w:rsidP="000A2796">
      <w:pPr>
        <w:pStyle w:val="TNR"/>
        <w:spacing w:line="240" w:lineRule="auto"/>
        <w:rPr>
          <w:sz w:val="24"/>
          <w:szCs w:val="24"/>
        </w:rPr>
      </w:pPr>
    </w:p>
    <w:p w14:paraId="3DDE84DF" w14:textId="6D2B1BE3" w:rsidR="000A2796" w:rsidRPr="0066551E" w:rsidRDefault="000A2796" w:rsidP="000A2796">
      <w:pPr>
        <w:pStyle w:val="TNR"/>
        <w:spacing w:line="240" w:lineRule="auto"/>
        <w:rPr>
          <w:sz w:val="24"/>
          <w:szCs w:val="24"/>
        </w:rPr>
      </w:pPr>
    </w:p>
    <w:p w14:paraId="011D5BF5" w14:textId="4E9DFE01" w:rsidR="00780A59" w:rsidRPr="0066551E" w:rsidRDefault="00780A59" w:rsidP="00780A59">
      <w:pPr>
        <w:pStyle w:val="TNR"/>
        <w:spacing w:line="240" w:lineRule="auto"/>
        <w:rPr>
          <w:sz w:val="24"/>
          <w:szCs w:val="24"/>
        </w:rPr>
      </w:pPr>
    </w:p>
    <w:p w14:paraId="4C28ED11" w14:textId="77777777" w:rsidR="00780A59" w:rsidRPr="0066551E" w:rsidRDefault="00780A59" w:rsidP="00780A59">
      <w:pPr>
        <w:pStyle w:val="TNR"/>
        <w:spacing w:line="240" w:lineRule="auto"/>
        <w:rPr>
          <w:sz w:val="24"/>
          <w:szCs w:val="24"/>
        </w:rPr>
      </w:pPr>
    </w:p>
    <w:p w14:paraId="6DBE4EE3" w14:textId="77777777" w:rsidR="00780A59" w:rsidRPr="0066551E" w:rsidRDefault="00780A59" w:rsidP="00780A59">
      <w:pPr>
        <w:pStyle w:val="TNR"/>
        <w:spacing w:line="240" w:lineRule="auto"/>
        <w:rPr>
          <w:sz w:val="24"/>
          <w:szCs w:val="24"/>
        </w:rPr>
      </w:pPr>
    </w:p>
    <w:p w14:paraId="44E6EF06" w14:textId="77777777" w:rsidR="00780A59" w:rsidRPr="0066551E" w:rsidRDefault="00780A59" w:rsidP="00780A59">
      <w:pPr>
        <w:keepNext/>
        <w:spacing w:after="0" w:line="360" w:lineRule="auto"/>
        <w:ind w:firstLine="680"/>
        <w:jc w:val="both"/>
        <w:outlineLvl w:val="3"/>
        <w:rPr>
          <w:rFonts w:ascii="KZ Times New Roman" w:eastAsia="Times New Roman" w:hAnsi="KZ Times New Roman" w:cs="Times New Roman"/>
          <w:b/>
          <w:sz w:val="24"/>
          <w:szCs w:val="24"/>
          <w:lang w:eastAsia="ru-RU"/>
        </w:rPr>
      </w:pPr>
    </w:p>
    <w:p w14:paraId="7F11D7A4" w14:textId="77777777" w:rsidR="00097AF8" w:rsidRPr="0066551E" w:rsidRDefault="00097AF8" w:rsidP="00097AF8">
      <w:pPr>
        <w:pStyle w:val="TNR"/>
        <w:spacing w:line="240" w:lineRule="auto"/>
        <w:ind w:left="567" w:firstLine="0"/>
        <w:rPr>
          <w:sz w:val="24"/>
          <w:szCs w:val="24"/>
        </w:rPr>
      </w:pPr>
    </w:p>
    <w:p w14:paraId="2010F542" w14:textId="7E03DEFB" w:rsidR="0025100C" w:rsidRPr="0066551E" w:rsidRDefault="0025100C" w:rsidP="00C477E0">
      <w:pPr>
        <w:tabs>
          <w:tab w:val="left" w:pos="709"/>
        </w:tabs>
        <w:spacing w:after="0" w:line="360" w:lineRule="auto"/>
        <w:ind w:firstLine="709"/>
        <w:jc w:val="both"/>
        <w:rPr>
          <w:rFonts w:ascii="Times New Roman" w:eastAsia="Times New Roman" w:hAnsi="Times New Roman" w:cs="Times New Roman"/>
          <w:sz w:val="24"/>
          <w:szCs w:val="24"/>
          <w:lang w:val="kk-KZ" w:eastAsia="ru-RU"/>
        </w:rPr>
      </w:pPr>
      <w:r w:rsidRPr="0066551E">
        <w:rPr>
          <w:rFonts w:ascii="Times New Roman" w:eastAsia="Times New Roman" w:hAnsi="Times New Roman" w:cs="Times New Roman"/>
          <w:sz w:val="24"/>
          <w:szCs w:val="24"/>
          <w:lang w:val="kk-KZ" w:eastAsia="ru-RU"/>
        </w:rPr>
        <w:br w:type="page"/>
      </w:r>
    </w:p>
    <w:p w14:paraId="2010F543" w14:textId="77777777" w:rsidR="00BB223F" w:rsidRPr="005C4D5C" w:rsidRDefault="008A5607" w:rsidP="005C4D5C">
      <w:pPr>
        <w:spacing w:after="0" w:line="360" w:lineRule="auto"/>
        <w:ind w:firstLine="708"/>
        <w:jc w:val="center"/>
        <w:rPr>
          <w:rFonts w:ascii="Times New Roman" w:eastAsia="Times New Roman" w:hAnsi="Times New Roman" w:cs="Times New Roman"/>
          <w:b/>
          <w:bCs/>
          <w:sz w:val="24"/>
          <w:szCs w:val="24"/>
          <w:lang w:val="kk-KZ" w:eastAsia="ru-RU"/>
        </w:rPr>
      </w:pPr>
      <w:r w:rsidRPr="005C4D5C">
        <w:rPr>
          <w:rFonts w:ascii="Times New Roman" w:eastAsia="Times New Roman" w:hAnsi="Times New Roman" w:cs="Times New Roman"/>
          <w:b/>
          <w:bCs/>
          <w:sz w:val="24"/>
          <w:szCs w:val="24"/>
          <w:lang w:val="kk-KZ" w:eastAsia="ru-RU"/>
        </w:rPr>
        <w:lastRenderedPageBreak/>
        <w:t>ҚОСЫМША А</w:t>
      </w:r>
    </w:p>
    <w:p w14:paraId="2010F544" w14:textId="7841C520" w:rsidR="00FC56F4" w:rsidRPr="00427529" w:rsidRDefault="00FC56F4" w:rsidP="00140202">
      <w:pPr>
        <w:spacing w:after="0" w:line="240" w:lineRule="auto"/>
        <w:ind w:firstLine="708"/>
        <w:jc w:val="center"/>
        <w:rPr>
          <w:rFonts w:ascii="Times New Roman" w:eastAsia="Times New Roman" w:hAnsi="Times New Roman" w:cs="Times New Roman"/>
          <w:b/>
          <w:bCs/>
          <w:sz w:val="24"/>
          <w:szCs w:val="24"/>
          <w:lang w:val="uk-UA" w:eastAsia="ru-RU"/>
        </w:rPr>
      </w:pPr>
      <w:r w:rsidRPr="00427529">
        <w:rPr>
          <w:rFonts w:ascii="Times New Roman" w:eastAsia="Times New Roman" w:hAnsi="Times New Roman" w:cs="Times New Roman"/>
          <w:b/>
          <w:bCs/>
          <w:sz w:val="24"/>
          <w:szCs w:val="24"/>
          <w:lang w:val="uk-UA" w:eastAsia="ru-RU"/>
        </w:rPr>
        <w:t xml:space="preserve">ҒЗЖ бойынша баспаға берілген және жарияланған еңбектер тізімі </w:t>
      </w:r>
    </w:p>
    <w:p w14:paraId="0E34520A" w14:textId="77777777" w:rsidR="00427529" w:rsidRPr="00427529" w:rsidRDefault="00427529" w:rsidP="00140202">
      <w:pPr>
        <w:spacing w:after="0" w:line="240" w:lineRule="auto"/>
        <w:ind w:firstLine="708"/>
        <w:jc w:val="center"/>
        <w:rPr>
          <w:rFonts w:ascii="Times New Roman" w:eastAsia="Times New Roman" w:hAnsi="Times New Roman" w:cs="Times New Roman"/>
          <w:b/>
          <w:bCs/>
          <w:sz w:val="24"/>
          <w:szCs w:val="24"/>
          <w:lang w:val="uk-UA" w:eastAsia="ru-RU"/>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2268"/>
        <w:gridCol w:w="1701"/>
        <w:gridCol w:w="2841"/>
        <w:gridCol w:w="1984"/>
      </w:tblGrid>
      <w:tr w:rsidR="0066551E" w:rsidRPr="005037F7" w14:paraId="2010F54D" w14:textId="77777777" w:rsidTr="005037F7">
        <w:trPr>
          <w:trHeight w:val="931"/>
          <w:jc w:val="center"/>
        </w:trPr>
        <w:tc>
          <w:tcPr>
            <w:tcW w:w="573" w:type="dxa"/>
            <w:shd w:val="clear" w:color="auto" w:fill="auto"/>
            <w:vAlign w:val="center"/>
          </w:tcPr>
          <w:p w14:paraId="2010F546" w14:textId="77777777"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bookmarkStart w:id="32" w:name="_Hlk84976903"/>
            <w:r w:rsidRPr="005037F7">
              <w:rPr>
                <w:rFonts w:ascii="Times New Roman" w:eastAsia="Times New Roman" w:hAnsi="Times New Roman" w:cs="Times New Roman"/>
                <w:sz w:val="24"/>
                <w:szCs w:val="24"/>
                <w:lang w:val="kk-KZ" w:eastAsia="ru-RU"/>
              </w:rPr>
              <w:t>р/с</w:t>
            </w:r>
          </w:p>
          <w:p w14:paraId="2010F547" w14:textId="77777777"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w:t>
            </w:r>
          </w:p>
          <w:p w14:paraId="2010F548" w14:textId="77777777"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p>
        </w:tc>
        <w:tc>
          <w:tcPr>
            <w:tcW w:w="2268" w:type="dxa"/>
            <w:shd w:val="clear" w:color="auto" w:fill="auto"/>
            <w:vAlign w:val="center"/>
          </w:tcPr>
          <w:p w14:paraId="2010F549" w14:textId="00201009"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Атауы</w:t>
            </w:r>
          </w:p>
        </w:tc>
        <w:tc>
          <w:tcPr>
            <w:tcW w:w="1701" w:type="dxa"/>
            <w:vAlign w:val="center"/>
          </w:tcPr>
          <w:p w14:paraId="2010F54A" w14:textId="77777777"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мақаланың түрі</w:t>
            </w:r>
          </w:p>
        </w:tc>
        <w:tc>
          <w:tcPr>
            <w:tcW w:w="2841" w:type="dxa"/>
            <w:shd w:val="clear" w:color="auto" w:fill="auto"/>
            <w:vAlign w:val="center"/>
          </w:tcPr>
          <w:p w14:paraId="2010F54B" w14:textId="77777777"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 xml:space="preserve">баспа, журнал (атауы, №, жылы, беттері). </w:t>
            </w:r>
          </w:p>
        </w:tc>
        <w:tc>
          <w:tcPr>
            <w:tcW w:w="1984" w:type="dxa"/>
            <w:shd w:val="clear" w:color="auto" w:fill="auto"/>
            <w:vAlign w:val="center"/>
          </w:tcPr>
          <w:p w14:paraId="2010F54C" w14:textId="77777777" w:rsidR="004A5D88" w:rsidRPr="005037F7" w:rsidRDefault="004A5D88" w:rsidP="00140202">
            <w:pPr>
              <w:spacing w:after="0" w:line="240" w:lineRule="auto"/>
              <w:jc w:val="center"/>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авторлардың аты-жөні</w:t>
            </w:r>
          </w:p>
        </w:tc>
      </w:tr>
      <w:tr w:rsidR="0066551E" w:rsidRPr="005037F7" w14:paraId="2010F564" w14:textId="77777777" w:rsidTr="005037F7">
        <w:trPr>
          <w:trHeight w:val="851"/>
          <w:jc w:val="center"/>
        </w:trPr>
        <w:tc>
          <w:tcPr>
            <w:tcW w:w="573" w:type="dxa"/>
            <w:shd w:val="clear" w:color="auto" w:fill="auto"/>
            <w:vAlign w:val="center"/>
          </w:tcPr>
          <w:p w14:paraId="2010F55D" w14:textId="394DF3DB" w:rsidR="004A5D88" w:rsidRPr="005037F7" w:rsidRDefault="00DC61C1"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1</w:t>
            </w:r>
          </w:p>
        </w:tc>
        <w:tc>
          <w:tcPr>
            <w:tcW w:w="2268" w:type="dxa"/>
            <w:shd w:val="clear" w:color="auto" w:fill="auto"/>
            <w:vAlign w:val="center"/>
          </w:tcPr>
          <w:p w14:paraId="2010F55E" w14:textId="28857B1B" w:rsidR="004A5D88" w:rsidRPr="005037F7" w:rsidRDefault="00C10E5C" w:rsidP="0050099D">
            <w:pPr>
              <w:spacing w:after="0" w:line="240" w:lineRule="auto"/>
              <w:rPr>
                <w:rFonts w:ascii="Times New Roman" w:eastAsia="Calibri" w:hAnsi="Times New Roman" w:cs="Times New Roman"/>
                <w:sz w:val="24"/>
                <w:szCs w:val="24"/>
                <w:lang w:val="kk-KZ"/>
              </w:rPr>
            </w:pPr>
            <w:r w:rsidRPr="005037F7">
              <w:rPr>
                <w:rFonts w:ascii="Times New Roman" w:eastAsia="Times New Roman" w:hAnsi="Times New Roman" w:cs="Times New Roman"/>
                <w:sz w:val="24"/>
                <w:szCs w:val="24"/>
                <w:lang w:val="kk-KZ" w:eastAsia="ru-RU"/>
              </w:rPr>
              <w:t>Белгісіздік жағдайындағы жастардың жұмыссыздық мəселесі</w:t>
            </w:r>
          </w:p>
        </w:tc>
        <w:tc>
          <w:tcPr>
            <w:tcW w:w="1701" w:type="dxa"/>
            <w:vAlign w:val="center"/>
          </w:tcPr>
          <w:p w14:paraId="2010F55F" w14:textId="4D0834FF" w:rsidR="004A5D88" w:rsidRPr="005037F7" w:rsidRDefault="004A5D88" w:rsidP="0050099D">
            <w:pPr>
              <w:spacing w:after="0" w:line="240" w:lineRule="auto"/>
              <w:rPr>
                <w:rFonts w:ascii="Times New Roman" w:eastAsia="Calibri" w:hAnsi="Times New Roman" w:cs="Times New Roman"/>
                <w:sz w:val="24"/>
                <w:szCs w:val="24"/>
                <w:lang w:val="kk-KZ"/>
              </w:rPr>
            </w:pPr>
            <w:r w:rsidRPr="005037F7">
              <w:rPr>
                <w:rFonts w:ascii="Times New Roman" w:eastAsia="Calibri" w:hAnsi="Times New Roman" w:cs="Times New Roman"/>
                <w:sz w:val="24"/>
                <w:szCs w:val="24"/>
                <w:lang w:val="kk-KZ"/>
              </w:rPr>
              <w:t>КОК</w:t>
            </w:r>
            <w:r w:rsidR="00140202" w:rsidRPr="005037F7">
              <w:rPr>
                <w:rFonts w:ascii="Times New Roman" w:eastAsia="Calibri" w:hAnsi="Times New Roman" w:cs="Times New Roman"/>
                <w:sz w:val="24"/>
                <w:szCs w:val="24"/>
                <w:lang w:val="kk-KZ"/>
              </w:rPr>
              <w:t xml:space="preserve"> </w:t>
            </w:r>
            <w:r w:rsidRPr="005037F7">
              <w:rPr>
                <w:rFonts w:ascii="Times New Roman" w:eastAsia="Calibri" w:hAnsi="Times New Roman" w:cs="Times New Roman"/>
                <w:sz w:val="24"/>
                <w:szCs w:val="24"/>
                <w:lang w:val="kk-KZ"/>
              </w:rPr>
              <w:t>СОН</w:t>
            </w:r>
          </w:p>
        </w:tc>
        <w:tc>
          <w:tcPr>
            <w:tcW w:w="2841" w:type="dxa"/>
            <w:shd w:val="clear" w:color="auto" w:fill="auto"/>
            <w:vAlign w:val="center"/>
          </w:tcPr>
          <w:p w14:paraId="2010F560" w14:textId="3C76C474" w:rsidR="004A5D88" w:rsidRPr="005037F7" w:rsidRDefault="00C10E5C" w:rsidP="0050099D">
            <w:pPr>
              <w:spacing w:after="0" w:line="240" w:lineRule="auto"/>
              <w:rPr>
                <w:rFonts w:ascii="Times New Roman" w:eastAsia="Calibri" w:hAnsi="Times New Roman" w:cs="Times New Roman"/>
                <w:sz w:val="24"/>
                <w:szCs w:val="24"/>
                <w:lang w:val="kk-KZ"/>
              </w:rPr>
            </w:pPr>
            <w:r w:rsidRPr="005037F7">
              <w:rPr>
                <w:rFonts w:ascii="Times New Roman" w:eastAsia="Times New Roman" w:hAnsi="Times New Roman" w:cs="Times New Roman"/>
                <w:sz w:val="24"/>
                <w:szCs w:val="24"/>
                <w:lang w:val="kk-KZ" w:eastAsia="ru-RU"/>
              </w:rPr>
              <w:t>Central Asian Economic Review//№5 (134) 2020.С.21-31.</w:t>
            </w:r>
          </w:p>
        </w:tc>
        <w:tc>
          <w:tcPr>
            <w:tcW w:w="1984" w:type="dxa"/>
            <w:shd w:val="clear" w:color="auto" w:fill="auto"/>
            <w:vAlign w:val="center"/>
          </w:tcPr>
          <w:p w14:paraId="2010F561" w14:textId="77777777" w:rsidR="004A5D88" w:rsidRPr="005037F7" w:rsidRDefault="004A5D88"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 xml:space="preserve">Сабирова Р.К., </w:t>
            </w:r>
          </w:p>
          <w:p w14:paraId="2010F562" w14:textId="77777777" w:rsidR="004A5D88" w:rsidRPr="005037F7" w:rsidRDefault="004A5D88"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Мукашева А.Ж.</w:t>
            </w:r>
          </w:p>
          <w:p w14:paraId="2010F563" w14:textId="77777777" w:rsidR="004A5D88" w:rsidRPr="005037F7" w:rsidRDefault="004A5D88"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Бисембиева Ж.К.</w:t>
            </w:r>
          </w:p>
        </w:tc>
      </w:tr>
      <w:tr w:rsidR="0066551E" w:rsidRPr="005037F7" w14:paraId="4B31033C" w14:textId="77777777" w:rsidTr="005037F7">
        <w:trPr>
          <w:trHeight w:val="797"/>
          <w:jc w:val="center"/>
        </w:trPr>
        <w:tc>
          <w:tcPr>
            <w:tcW w:w="573" w:type="dxa"/>
            <w:shd w:val="clear" w:color="auto" w:fill="auto"/>
            <w:vAlign w:val="center"/>
          </w:tcPr>
          <w:p w14:paraId="02EF0D15" w14:textId="3255F9BA" w:rsidR="00C10E5C" w:rsidRPr="005037F7" w:rsidRDefault="00C10E5C"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2</w:t>
            </w:r>
          </w:p>
        </w:tc>
        <w:tc>
          <w:tcPr>
            <w:tcW w:w="2268" w:type="dxa"/>
            <w:shd w:val="clear" w:color="auto" w:fill="auto"/>
            <w:vAlign w:val="center"/>
          </w:tcPr>
          <w:p w14:paraId="27D5A0F1" w14:textId="450E8863" w:rsidR="00C10E5C" w:rsidRPr="005037F7" w:rsidRDefault="00C10E5C"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Мұнайгаз саласының стратегиялық бәсекеге қабілеттілігі</w:t>
            </w:r>
          </w:p>
        </w:tc>
        <w:tc>
          <w:tcPr>
            <w:tcW w:w="1701" w:type="dxa"/>
            <w:vAlign w:val="center"/>
          </w:tcPr>
          <w:p w14:paraId="498C0DE0" w14:textId="4EE5FBBE" w:rsidR="00C10E5C" w:rsidRPr="005037F7" w:rsidRDefault="00C10E5C"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КОК</w:t>
            </w:r>
            <w:r w:rsidR="00140202" w:rsidRPr="005037F7">
              <w:rPr>
                <w:rFonts w:ascii="Times New Roman" w:eastAsia="Times New Roman" w:hAnsi="Times New Roman" w:cs="Times New Roman"/>
                <w:sz w:val="24"/>
                <w:szCs w:val="24"/>
                <w:lang w:val="kk-KZ" w:eastAsia="ru-RU"/>
              </w:rPr>
              <w:t xml:space="preserve"> </w:t>
            </w:r>
            <w:r w:rsidRPr="005037F7">
              <w:rPr>
                <w:rFonts w:ascii="Times New Roman" w:eastAsia="Times New Roman" w:hAnsi="Times New Roman" w:cs="Times New Roman"/>
                <w:sz w:val="24"/>
                <w:szCs w:val="24"/>
                <w:lang w:val="kk-KZ" w:eastAsia="ru-RU"/>
              </w:rPr>
              <w:t>СОН</w:t>
            </w:r>
          </w:p>
        </w:tc>
        <w:tc>
          <w:tcPr>
            <w:tcW w:w="2841" w:type="dxa"/>
            <w:shd w:val="clear" w:color="auto" w:fill="auto"/>
          </w:tcPr>
          <w:p w14:paraId="1CFD306E" w14:textId="3543BFD2" w:rsidR="00C10E5C" w:rsidRPr="005037F7" w:rsidRDefault="00C10E5C"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Вестник Национальной инженерной академии Республики Казахстан. 2020. № 4 (78). С.129-135</w:t>
            </w:r>
          </w:p>
        </w:tc>
        <w:tc>
          <w:tcPr>
            <w:tcW w:w="1984" w:type="dxa"/>
            <w:shd w:val="clear" w:color="auto" w:fill="auto"/>
            <w:vAlign w:val="center"/>
          </w:tcPr>
          <w:p w14:paraId="5BECEF7A" w14:textId="5A34D146" w:rsidR="00C10E5C" w:rsidRPr="005037F7" w:rsidRDefault="00C10E5C"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 xml:space="preserve">Сабирова Р.К. </w:t>
            </w:r>
          </w:p>
          <w:p w14:paraId="3837AE93" w14:textId="77C08ED7" w:rsidR="00C10E5C" w:rsidRPr="005037F7" w:rsidRDefault="00C10E5C" w:rsidP="0050099D">
            <w:pPr>
              <w:spacing w:after="0" w:line="240" w:lineRule="auto"/>
              <w:rPr>
                <w:rFonts w:ascii="Times New Roman" w:eastAsia="Times New Roman" w:hAnsi="Times New Roman" w:cs="Times New Roman"/>
                <w:sz w:val="24"/>
                <w:szCs w:val="24"/>
                <w:lang w:val="kk-KZ" w:eastAsia="ru-RU"/>
              </w:rPr>
            </w:pPr>
            <w:r w:rsidRPr="005037F7">
              <w:rPr>
                <w:rFonts w:ascii="Times New Roman" w:hAnsi="Times New Roman" w:cs="Times New Roman"/>
                <w:sz w:val="24"/>
                <w:szCs w:val="24"/>
                <w:lang w:val="kk-KZ"/>
              </w:rPr>
              <w:t xml:space="preserve">Бисембиева Ж.К., Тажиденова А.Р. </w:t>
            </w:r>
          </w:p>
        </w:tc>
      </w:tr>
      <w:tr w:rsidR="00427529" w:rsidRPr="005037F7" w14:paraId="45EEDA49" w14:textId="77777777" w:rsidTr="005037F7">
        <w:trPr>
          <w:trHeight w:val="695"/>
          <w:jc w:val="center"/>
        </w:trPr>
        <w:tc>
          <w:tcPr>
            <w:tcW w:w="573" w:type="dxa"/>
            <w:shd w:val="clear" w:color="auto" w:fill="auto"/>
            <w:vAlign w:val="center"/>
          </w:tcPr>
          <w:p w14:paraId="628EEC10" w14:textId="5C06BDD9" w:rsidR="00427529" w:rsidRPr="005037F7" w:rsidRDefault="009F2C9B" w:rsidP="00427529">
            <w:pPr>
              <w:spacing w:after="0" w:line="240" w:lineRule="auto"/>
              <w:jc w:val="both"/>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3</w:t>
            </w:r>
          </w:p>
          <w:p w14:paraId="5260311B" w14:textId="77390C04" w:rsidR="00427529" w:rsidRPr="005037F7" w:rsidRDefault="00427529" w:rsidP="00427529">
            <w:pPr>
              <w:spacing w:after="0" w:line="240" w:lineRule="auto"/>
              <w:jc w:val="both"/>
              <w:rPr>
                <w:rFonts w:ascii="Times New Roman" w:eastAsia="Times New Roman" w:hAnsi="Times New Roman" w:cs="Times New Roman"/>
                <w:sz w:val="24"/>
                <w:szCs w:val="24"/>
                <w:lang w:val="kk-KZ" w:eastAsia="ru-RU"/>
              </w:rPr>
            </w:pPr>
          </w:p>
        </w:tc>
        <w:tc>
          <w:tcPr>
            <w:tcW w:w="2268" w:type="dxa"/>
            <w:shd w:val="clear" w:color="auto" w:fill="auto"/>
            <w:vAlign w:val="center"/>
          </w:tcPr>
          <w:p w14:paraId="4F48BB30" w14:textId="75AFF1C3"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Қазақстанда  жастар  еңбек  көші-қоны  мәселесі</w:t>
            </w:r>
          </w:p>
        </w:tc>
        <w:tc>
          <w:tcPr>
            <w:tcW w:w="1701" w:type="dxa"/>
            <w:vAlign w:val="center"/>
          </w:tcPr>
          <w:p w14:paraId="34420D3C" w14:textId="604E8008"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КОКСОН</w:t>
            </w:r>
          </w:p>
        </w:tc>
        <w:tc>
          <w:tcPr>
            <w:tcW w:w="2841" w:type="dxa"/>
            <w:shd w:val="clear" w:color="auto" w:fill="auto"/>
          </w:tcPr>
          <w:p w14:paraId="789DAF02" w14:textId="77777777"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Вестник университета</w:t>
            </w:r>
          </w:p>
          <w:p w14:paraId="650286BE" w14:textId="544FC7F3"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«Туран». Научный журнал. № 2 (90) 2021 г.С.95-104</w:t>
            </w:r>
          </w:p>
        </w:tc>
        <w:tc>
          <w:tcPr>
            <w:tcW w:w="1984" w:type="dxa"/>
            <w:shd w:val="clear" w:color="auto" w:fill="auto"/>
            <w:vAlign w:val="center"/>
          </w:tcPr>
          <w:p w14:paraId="5BE5D6B8" w14:textId="77777777"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 xml:space="preserve">Сабирова Р.К., </w:t>
            </w:r>
          </w:p>
          <w:p w14:paraId="2CF81FF6" w14:textId="03C807FC"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hAnsi="Times New Roman" w:cs="Times New Roman"/>
                <w:sz w:val="24"/>
                <w:szCs w:val="24"/>
                <w:lang w:val="kk-KZ"/>
              </w:rPr>
              <w:t>Мусаева А.А., Тажиденова А.Р.</w:t>
            </w:r>
          </w:p>
        </w:tc>
      </w:tr>
      <w:tr w:rsidR="00427529" w:rsidRPr="005037F7" w14:paraId="20BA98A5" w14:textId="77777777" w:rsidTr="005037F7">
        <w:trPr>
          <w:trHeight w:val="563"/>
          <w:jc w:val="center"/>
        </w:trPr>
        <w:tc>
          <w:tcPr>
            <w:tcW w:w="573" w:type="dxa"/>
            <w:shd w:val="clear" w:color="auto" w:fill="auto"/>
            <w:vAlign w:val="center"/>
          </w:tcPr>
          <w:p w14:paraId="654EAC81" w14:textId="7523FABF" w:rsidR="00427529" w:rsidRPr="005037F7" w:rsidRDefault="009F2C9B" w:rsidP="00427529">
            <w:pPr>
              <w:spacing w:after="0" w:line="240" w:lineRule="auto"/>
              <w:jc w:val="both"/>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4</w:t>
            </w:r>
          </w:p>
          <w:p w14:paraId="53939E10" w14:textId="317EB767" w:rsidR="00427529" w:rsidRPr="005037F7" w:rsidRDefault="00427529" w:rsidP="00427529">
            <w:pPr>
              <w:spacing w:after="0" w:line="240" w:lineRule="auto"/>
              <w:jc w:val="both"/>
              <w:rPr>
                <w:rFonts w:ascii="Times New Roman" w:eastAsia="Times New Roman" w:hAnsi="Times New Roman" w:cs="Times New Roman"/>
                <w:sz w:val="24"/>
                <w:szCs w:val="24"/>
                <w:lang w:val="kk-KZ" w:eastAsia="ru-RU"/>
              </w:rPr>
            </w:pPr>
          </w:p>
        </w:tc>
        <w:tc>
          <w:tcPr>
            <w:tcW w:w="2268" w:type="dxa"/>
            <w:shd w:val="clear" w:color="auto" w:fill="auto"/>
            <w:vAlign w:val="center"/>
          </w:tcPr>
          <w:p w14:paraId="6123A906" w14:textId="63C3E3A2"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Жастар жұмыссыздығын төмендетудегі шағын кәсіпкерліктің рөлі</w:t>
            </w:r>
          </w:p>
        </w:tc>
        <w:tc>
          <w:tcPr>
            <w:tcW w:w="1701" w:type="dxa"/>
            <w:vAlign w:val="center"/>
          </w:tcPr>
          <w:p w14:paraId="30182385" w14:textId="3E929DE7"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КОКСОН</w:t>
            </w:r>
          </w:p>
        </w:tc>
        <w:tc>
          <w:tcPr>
            <w:tcW w:w="2841" w:type="dxa"/>
            <w:shd w:val="clear" w:color="auto" w:fill="auto"/>
          </w:tcPr>
          <w:p w14:paraId="29178514" w14:textId="06658B4E"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Экономика: стратегия и практика, № 1 (16), 2021 г. / 117-129</w:t>
            </w:r>
          </w:p>
        </w:tc>
        <w:tc>
          <w:tcPr>
            <w:tcW w:w="1984" w:type="dxa"/>
            <w:shd w:val="clear" w:color="auto" w:fill="auto"/>
            <w:vAlign w:val="center"/>
          </w:tcPr>
          <w:p w14:paraId="4362F847" w14:textId="77777777"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 xml:space="preserve">Сабирова Р.К., </w:t>
            </w:r>
          </w:p>
          <w:p w14:paraId="065908FD" w14:textId="46DB83F3"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hAnsi="Times New Roman" w:cs="Times New Roman"/>
                <w:sz w:val="24"/>
                <w:szCs w:val="24"/>
                <w:lang w:val="kk-KZ"/>
              </w:rPr>
              <w:t>Мусаева А.А., Тажиденова А.Р.</w:t>
            </w:r>
          </w:p>
        </w:tc>
      </w:tr>
      <w:tr w:rsidR="00427529" w:rsidRPr="005037F7" w14:paraId="53B10551" w14:textId="77777777" w:rsidTr="005037F7">
        <w:trPr>
          <w:trHeight w:val="417"/>
          <w:jc w:val="center"/>
        </w:trPr>
        <w:tc>
          <w:tcPr>
            <w:tcW w:w="573" w:type="dxa"/>
            <w:shd w:val="clear" w:color="auto" w:fill="auto"/>
            <w:vAlign w:val="center"/>
          </w:tcPr>
          <w:p w14:paraId="3591E1BB" w14:textId="35B61F4A" w:rsidR="00427529" w:rsidRPr="005037F7" w:rsidRDefault="009F2C9B" w:rsidP="00427529">
            <w:pPr>
              <w:spacing w:after="0" w:line="240" w:lineRule="auto"/>
              <w:jc w:val="both"/>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5</w:t>
            </w:r>
          </w:p>
        </w:tc>
        <w:tc>
          <w:tcPr>
            <w:tcW w:w="2268" w:type="dxa"/>
            <w:shd w:val="clear" w:color="auto" w:fill="auto"/>
            <w:vAlign w:val="center"/>
          </w:tcPr>
          <w:p w14:paraId="388D8432" w14:textId="155B9952"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Employment of youth as a factor of combating crime among adolescents and a social and geographic rhenomenon</w:t>
            </w:r>
          </w:p>
        </w:tc>
        <w:tc>
          <w:tcPr>
            <w:tcW w:w="1701" w:type="dxa"/>
            <w:vAlign w:val="center"/>
          </w:tcPr>
          <w:p w14:paraId="1388D6AC" w14:textId="77777777"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Scopus</w:t>
            </w:r>
          </w:p>
          <w:p w14:paraId="28155406" w14:textId="66CD0A6A"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eastAsia="ru-RU"/>
              </w:rPr>
              <w:t>баспада</w:t>
            </w:r>
          </w:p>
        </w:tc>
        <w:tc>
          <w:tcPr>
            <w:tcW w:w="2841" w:type="dxa"/>
            <w:shd w:val="clear" w:color="auto" w:fill="auto"/>
          </w:tcPr>
          <w:p w14:paraId="55452632" w14:textId="3162C9F7"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 xml:space="preserve">Journal of Environmental Management and Tourism Journal DOI: </w:t>
            </w:r>
            <w:hyperlink r:id="rId20" w:history="1">
              <w:r w:rsidRPr="005037F7">
                <w:rPr>
                  <w:rStyle w:val="a4"/>
                  <w:rFonts w:ascii="Times New Roman" w:eastAsia="Times New Roman" w:hAnsi="Times New Roman" w:cs="Times New Roman"/>
                  <w:color w:val="auto"/>
                  <w:sz w:val="24"/>
                  <w:szCs w:val="24"/>
                  <w:lang w:val="en-US" w:eastAsia="ru-RU"/>
                </w:rPr>
                <w:t>https://doi.org/10.14505/jemt</w:t>
              </w:r>
            </w:hyperlink>
            <w:r w:rsidRPr="005037F7">
              <w:rPr>
                <w:rFonts w:ascii="Times New Roman" w:eastAsia="Times New Roman" w:hAnsi="Times New Roman" w:cs="Times New Roman"/>
                <w:sz w:val="24"/>
                <w:szCs w:val="24"/>
                <w:lang w:val="en-US" w:eastAsia="ru-RU"/>
              </w:rPr>
              <w:t>, December 2021 year</w:t>
            </w:r>
          </w:p>
        </w:tc>
        <w:tc>
          <w:tcPr>
            <w:tcW w:w="1984" w:type="dxa"/>
            <w:shd w:val="clear" w:color="auto" w:fill="auto"/>
            <w:vAlign w:val="center"/>
          </w:tcPr>
          <w:p w14:paraId="58D738F5" w14:textId="60C83C47"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val="kk-KZ" w:eastAsia="ru-RU"/>
              </w:rPr>
              <w:t>Сабирова Р.К., Бисембиева Ж.К.</w:t>
            </w:r>
            <w:r w:rsidRPr="005037F7">
              <w:rPr>
                <w:rFonts w:ascii="Times New Roman" w:eastAsia="Times New Roman" w:hAnsi="Times New Roman" w:cs="Times New Roman"/>
                <w:sz w:val="24"/>
                <w:szCs w:val="24"/>
                <w:lang w:eastAsia="ru-RU"/>
              </w:rPr>
              <w:t xml:space="preserve"> и др.</w:t>
            </w:r>
          </w:p>
        </w:tc>
      </w:tr>
      <w:tr w:rsidR="00427529" w:rsidRPr="005037F7" w14:paraId="5A0068BD" w14:textId="77777777" w:rsidTr="005037F7">
        <w:trPr>
          <w:trHeight w:val="417"/>
          <w:jc w:val="center"/>
        </w:trPr>
        <w:tc>
          <w:tcPr>
            <w:tcW w:w="573" w:type="dxa"/>
            <w:shd w:val="clear" w:color="auto" w:fill="auto"/>
            <w:vAlign w:val="center"/>
          </w:tcPr>
          <w:p w14:paraId="38672E36" w14:textId="596ED9A8" w:rsidR="00427529" w:rsidRPr="005037F7" w:rsidRDefault="009F2C9B" w:rsidP="00427529">
            <w:pPr>
              <w:spacing w:after="0" w:line="240" w:lineRule="auto"/>
              <w:jc w:val="both"/>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val="en-US" w:eastAsia="ru-RU"/>
              </w:rPr>
              <w:t>6</w:t>
            </w:r>
          </w:p>
        </w:tc>
        <w:tc>
          <w:tcPr>
            <w:tcW w:w="2268" w:type="dxa"/>
            <w:shd w:val="clear" w:color="auto" w:fill="auto"/>
            <w:vAlign w:val="center"/>
          </w:tcPr>
          <w:p w14:paraId="69649925" w14:textId="754CA48E"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State protection of the youth labor market in the Republic of Kazakhstan in conditions of uncertainty</w:t>
            </w:r>
          </w:p>
        </w:tc>
        <w:tc>
          <w:tcPr>
            <w:tcW w:w="1701" w:type="dxa"/>
            <w:vAlign w:val="center"/>
          </w:tcPr>
          <w:p w14:paraId="11A31230" w14:textId="77777777"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Scopus</w:t>
            </w:r>
          </w:p>
          <w:p w14:paraId="5353FDE0" w14:textId="52B1FF7C"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eastAsia="ru-RU"/>
              </w:rPr>
              <w:t>баспада</w:t>
            </w:r>
          </w:p>
        </w:tc>
        <w:tc>
          <w:tcPr>
            <w:tcW w:w="2841" w:type="dxa"/>
            <w:shd w:val="clear" w:color="auto" w:fill="auto"/>
            <w:vAlign w:val="center"/>
          </w:tcPr>
          <w:p w14:paraId="29343CA1" w14:textId="20AEB050"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Review of Accounting and Finance</w:t>
            </w:r>
          </w:p>
          <w:p w14:paraId="583F679F" w14:textId="17476682"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p>
        </w:tc>
        <w:tc>
          <w:tcPr>
            <w:tcW w:w="1984" w:type="dxa"/>
            <w:shd w:val="clear" w:color="auto" w:fill="auto"/>
            <w:vAlign w:val="center"/>
          </w:tcPr>
          <w:p w14:paraId="417145AE" w14:textId="77777777"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eastAsia="ru-RU"/>
              </w:rPr>
              <w:t>Сабирова Р.К.</w:t>
            </w:r>
          </w:p>
          <w:p w14:paraId="6FDB1DFD" w14:textId="77777777" w:rsidR="00427529" w:rsidRPr="005037F7" w:rsidRDefault="00427529" w:rsidP="00427529">
            <w:pPr>
              <w:spacing w:after="0" w:line="240" w:lineRule="auto"/>
              <w:rPr>
                <w:rFonts w:ascii="Times New Roman" w:hAnsi="Times New Roman" w:cs="Times New Roman"/>
                <w:sz w:val="24"/>
                <w:szCs w:val="24"/>
                <w:lang w:val="kk-KZ"/>
              </w:rPr>
            </w:pPr>
            <w:r w:rsidRPr="005037F7">
              <w:rPr>
                <w:rFonts w:ascii="Times New Roman" w:hAnsi="Times New Roman" w:cs="Times New Roman"/>
                <w:sz w:val="24"/>
                <w:szCs w:val="24"/>
                <w:lang w:val="kk-KZ"/>
              </w:rPr>
              <w:t>Мусаева А.А., Тажиденова А.Р.</w:t>
            </w:r>
          </w:p>
          <w:p w14:paraId="7044504B" w14:textId="77777777" w:rsidR="00427529" w:rsidRPr="005037F7" w:rsidRDefault="00427529" w:rsidP="00427529">
            <w:pPr>
              <w:spacing w:after="0" w:line="240" w:lineRule="auto"/>
              <w:rPr>
                <w:rFonts w:ascii="Times New Roman" w:eastAsia="Times New Roman" w:hAnsi="Times New Roman" w:cs="Times New Roman"/>
                <w:sz w:val="24"/>
                <w:szCs w:val="24"/>
                <w:lang w:val="kk-KZ" w:eastAsia="ru-RU"/>
              </w:rPr>
            </w:pPr>
            <w:r w:rsidRPr="005037F7">
              <w:rPr>
                <w:rFonts w:ascii="Times New Roman" w:eastAsia="Times New Roman" w:hAnsi="Times New Roman" w:cs="Times New Roman"/>
                <w:sz w:val="24"/>
                <w:szCs w:val="24"/>
                <w:lang w:val="kk-KZ" w:eastAsia="ru-RU"/>
              </w:rPr>
              <w:t>Бисембиева Ж.К.</w:t>
            </w:r>
          </w:p>
          <w:p w14:paraId="13771229" w14:textId="07C94D74"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val="kk-KZ" w:eastAsia="ru-RU"/>
              </w:rPr>
              <w:t>Мукашева А.Ж.</w:t>
            </w:r>
          </w:p>
        </w:tc>
      </w:tr>
      <w:tr w:rsidR="00427529" w:rsidRPr="005037F7" w14:paraId="13903357" w14:textId="77777777" w:rsidTr="005037F7">
        <w:trPr>
          <w:trHeight w:val="417"/>
          <w:jc w:val="center"/>
        </w:trPr>
        <w:tc>
          <w:tcPr>
            <w:tcW w:w="573" w:type="dxa"/>
            <w:shd w:val="clear" w:color="auto" w:fill="auto"/>
            <w:vAlign w:val="center"/>
          </w:tcPr>
          <w:p w14:paraId="1292CBEF" w14:textId="27A425B8" w:rsidR="00427529" w:rsidRPr="005037F7" w:rsidRDefault="009F2C9B" w:rsidP="00427529">
            <w:pPr>
              <w:spacing w:after="0" w:line="240" w:lineRule="auto"/>
              <w:jc w:val="both"/>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val="en-US" w:eastAsia="ru-RU"/>
              </w:rPr>
              <w:t>7</w:t>
            </w:r>
          </w:p>
        </w:tc>
        <w:tc>
          <w:tcPr>
            <w:tcW w:w="2268" w:type="dxa"/>
            <w:shd w:val="clear" w:color="auto" w:fill="auto"/>
            <w:vAlign w:val="center"/>
          </w:tcPr>
          <w:p w14:paraId="24A6416E" w14:textId="12D66D13" w:rsidR="00427529" w:rsidRPr="005037F7" w:rsidRDefault="00427529" w:rsidP="00427529">
            <w:pPr>
              <w:spacing w:after="0" w:line="240" w:lineRule="auto"/>
              <w:rPr>
                <w:rFonts w:ascii="Times New Roman" w:eastAsia="Times New Roman" w:hAnsi="Times New Roman" w:cs="Times New Roman"/>
                <w:sz w:val="24"/>
                <w:szCs w:val="24"/>
                <w:lang w:val="en-US" w:eastAsia="ru-RU"/>
              </w:rPr>
            </w:pPr>
            <w:r w:rsidRPr="005037F7">
              <w:rPr>
                <w:rFonts w:ascii="Times New Roman" w:eastAsia="Times New Roman" w:hAnsi="Times New Roman" w:cs="Times New Roman"/>
                <w:sz w:val="24"/>
                <w:szCs w:val="24"/>
                <w:lang w:eastAsia="ru-RU"/>
              </w:rPr>
              <w:t>Қазақстанда</w:t>
            </w:r>
            <w:r w:rsidRPr="005037F7">
              <w:rPr>
                <w:rFonts w:ascii="Times New Roman" w:eastAsia="Times New Roman" w:hAnsi="Times New Roman" w:cs="Times New Roman"/>
                <w:sz w:val="24"/>
                <w:szCs w:val="24"/>
                <w:lang w:val="en-US" w:eastAsia="ru-RU"/>
              </w:rPr>
              <w:t xml:space="preserve"> </w:t>
            </w:r>
            <w:r w:rsidRPr="005037F7">
              <w:rPr>
                <w:rFonts w:ascii="Times New Roman" w:eastAsia="Times New Roman" w:hAnsi="Times New Roman" w:cs="Times New Roman"/>
                <w:sz w:val="24"/>
                <w:szCs w:val="24"/>
                <w:lang w:eastAsia="ru-RU"/>
              </w:rPr>
              <w:t>пандемия</w:t>
            </w:r>
            <w:r w:rsidRPr="005037F7">
              <w:rPr>
                <w:rFonts w:ascii="Times New Roman" w:eastAsia="Times New Roman" w:hAnsi="Times New Roman" w:cs="Times New Roman"/>
                <w:sz w:val="24"/>
                <w:szCs w:val="24"/>
                <w:lang w:val="en-US" w:eastAsia="ru-RU"/>
              </w:rPr>
              <w:t xml:space="preserve"> </w:t>
            </w:r>
            <w:r w:rsidRPr="005037F7">
              <w:rPr>
                <w:rFonts w:ascii="Times New Roman" w:eastAsia="Times New Roman" w:hAnsi="Times New Roman" w:cs="Times New Roman"/>
                <w:sz w:val="24"/>
                <w:szCs w:val="24"/>
                <w:lang w:eastAsia="ru-RU"/>
              </w:rPr>
              <w:t>жағдайында</w:t>
            </w:r>
            <w:r w:rsidRPr="005037F7">
              <w:rPr>
                <w:rFonts w:ascii="Times New Roman" w:eastAsia="Times New Roman" w:hAnsi="Times New Roman" w:cs="Times New Roman"/>
                <w:sz w:val="24"/>
                <w:szCs w:val="24"/>
                <w:lang w:val="en-US" w:eastAsia="ru-RU"/>
              </w:rPr>
              <w:t xml:space="preserve"> </w:t>
            </w:r>
            <w:r w:rsidRPr="005037F7">
              <w:rPr>
                <w:rFonts w:ascii="Times New Roman" w:eastAsia="Times New Roman" w:hAnsi="Times New Roman" w:cs="Times New Roman"/>
                <w:sz w:val="24"/>
                <w:szCs w:val="24"/>
                <w:lang w:eastAsia="ru-RU"/>
              </w:rPr>
              <w:t>жұмыссыз</w:t>
            </w:r>
            <w:r w:rsidRPr="005037F7">
              <w:rPr>
                <w:rFonts w:ascii="Times New Roman" w:eastAsia="Times New Roman" w:hAnsi="Times New Roman" w:cs="Times New Roman"/>
                <w:sz w:val="24"/>
                <w:szCs w:val="24"/>
                <w:lang w:val="en-US" w:eastAsia="ru-RU"/>
              </w:rPr>
              <w:t xml:space="preserve"> </w:t>
            </w:r>
            <w:r w:rsidRPr="005037F7">
              <w:rPr>
                <w:rFonts w:ascii="Times New Roman" w:eastAsia="Times New Roman" w:hAnsi="Times New Roman" w:cs="Times New Roman"/>
                <w:sz w:val="24"/>
                <w:szCs w:val="24"/>
                <w:lang w:eastAsia="ru-RU"/>
              </w:rPr>
              <w:t>жастарды</w:t>
            </w:r>
            <w:r w:rsidRPr="005037F7">
              <w:rPr>
                <w:rFonts w:ascii="Times New Roman" w:eastAsia="Times New Roman" w:hAnsi="Times New Roman" w:cs="Times New Roman"/>
                <w:sz w:val="24"/>
                <w:szCs w:val="24"/>
                <w:lang w:val="en-US" w:eastAsia="ru-RU"/>
              </w:rPr>
              <w:t xml:space="preserve"> </w:t>
            </w:r>
            <w:r w:rsidRPr="005037F7">
              <w:rPr>
                <w:rFonts w:ascii="Times New Roman" w:eastAsia="Times New Roman" w:hAnsi="Times New Roman" w:cs="Times New Roman"/>
                <w:sz w:val="24"/>
                <w:szCs w:val="24"/>
                <w:lang w:eastAsia="ru-RU"/>
              </w:rPr>
              <w:t>әлеуметтік</w:t>
            </w:r>
            <w:r w:rsidRPr="005037F7">
              <w:rPr>
                <w:rFonts w:ascii="Times New Roman" w:eastAsia="Times New Roman" w:hAnsi="Times New Roman" w:cs="Times New Roman"/>
                <w:sz w:val="24"/>
                <w:szCs w:val="24"/>
                <w:lang w:val="en-US" w:eastAsia="ru-RU"/>
              </w:rPr>
              <w:t xml:space="preserve"> </w:t>
            </w:r>
            <w:r w:rsidRPr="005037F7">
              <w:rPr>
                <w:rFonts w:ascii="Times New Roman" w:eastAsia="Times New Roman" w:hAnsi="Times New Roman" w:cs="Times New Roman"/>
                <w:sz w:val="24"/>
                <w:szCs w:val="24"/>
                <w:lang w:eastAsia="ru-RU"/>
              </w:rPr>
              <w:t>қорғау</w:t>
            </w:r>
          </w:p>
        </w:tc>
        <w:tc>
          <w:tcPr>
            <w:tcW w:w="1701" w:type="dxa"/>
            <w:vAlign w:val="center"/>
          </w:tcPr>
          <w:p w14:paraId="1928D5E1" w14:textId="5804871B"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eastAsia="ru-RU"/>
              </w:rPr>
              <w:t>Монография</w:t>
            </w:r>
          </w:p>
        </w:tc>
        <w:tc>
          <w:tcPr>
            <w:tcW w:w="2841" w:type="dxa"/>
            <w:shd w:val="clear" w:color="auto" w:fill="auto"/>
            <w:vAlign w:val="center"/>
          </w:tcPr>
          <w:p w14:paraId="4EA1E610" w14:textId="3B24C868" w:rsidR="00427529" w:rsidRPr="005037F7" w:rsidRDefault="00427529" w:rsidP="001D2672">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eastAsia="ru-RU"/>
              </w:rPr>
              <w:t>Х.Досмұхамедов ат. Атырау Университеті баспасы, 2021 ж.</w:t>
            </w:r>
          </w:p>
        </w:tc>
        <w:tc>
          <w:tcPr>
            <w:tcW w:w="1984" w:type="dxa"/>
            <w:shd w:val="clear" w:color="auto" w:fill="auto"/>
            <w:vAlign w:val="center"/>
          </w:tcPr>
          <w:p w14:paraId="3403DF09" w14:textId="7A86798B" w:rsidR="00427529" w:rsidRPr="005037F7" w:rsidRDefault="00427529" w:rsidP="00427529">
            <w:pPr>
              <w:spacing w:after="0" w:line="240" w:lineRule="auto"/>
              <w:rPr>
                <w:rFonts w:ascii="Times New Roman" w:eastAsia="Times New Roman" w:hAnsi="Times New Roman" w:cs="Times New Roman"/>
                <w:sz w:val="24"/>
                <w:szCs w:val="24"/>
                <w:lang w:eastAsia="ru-RU"/>
              </w:rPr>
            </w:pPr>
            <w:r w:rsidRPr="005037F7">
              <w:rPr>
                <w:rFonts w:ascii="Times New Roman" w:eastAsia="Times New Roman" w:hAnsi="Times New Roman" w:cs="Times New Roman"/>
                <w:sz w:val="24"/>
                <w:szCs w:val="24"/>
                <w:lang w:eastAsia="ru-RU"/>
              </w:rPr>
              <w:t>Сабирова Р.К.</w:t>
            </w:r>
          </w:p>
        </w:tc>
      </w:tr>
      <w:bookmarkEnd w:id="32"/>
    </w:tbl>
    <w:p w14:paraId="4579C2E2" w14:textId="77777777" w:rsidR="00427529" w:rsidRDefault="00427529" w:rsidP="0048169B">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bCs/>
          <w:sz w:val="24"/>
          <w:szCs w:val="24"/>
          <w:lang w:val="kk-KZ"/>
        </w:rPr>
      </w:pPr>
    </w:p>
    <w:p w14:paraId="1804694A" w14:textId="77777777" w:rsidR="00427529" w:rsidRDefault="00427529" w:rsidP="0048169B">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bCs/>
          <w:sz w:val="24"/>
          <w:szCs w:val="24"/>
          <w:lang w:val="kk-KZ"/>
        </w:rPr>
      </w:pPr>
    </w:p>
    <w:p w14:paraId="4E4A91CB" w14:textId="6D3A57C2" w:rsidR="009F2C9B" w:rsidRPr="008176A9" w:rsidRDefault="009F2C9B" w:rsidP="008176A9">
      <w:pPr>
        <w:widowControl w:val="0"/>
        <w:tabs>
          <w:tab w:val="left" w:pos="709"/>
          <w:tab w:val="left" w:pos="1276"/>
        </w:tabs>
        <w:spacing w:after="0" w:line="360" w:lineRule="auto"/>
        <w:rPr>
          <w:rFonts w:ascii="Times New Roman" w:hAnsi="Times New Roman" w:cs="Times New Roman"/>
          <w:b/>
          <w:bCs/>
          <w:sz w:val="24"/>
          <w:szCs w:val="24"/>
          <w:lang w:val="kk-KZ"/>
        </w:rPr>
      </w:pPr>
    </w:p>
    <w:p w14:paraId="1AC09585" w14:textId="77777777" w:rsidR="009F2C9B" w:rsidRDefault="009F2C9B" w:rsidP="0048169B">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bCs/>
          <w:sz w:val="24"/>
          <w:szCs w:val="24"/>
          <w:lang w:val="kk-KZ"/>
        </w:rPr>
      </w:pPr>
    </w:p>
    <w:p w14:paraId="240BBC94" w14:textId="77777777" w:rsidR="008176A9" w:rsidRDefault="008A5607" w:rsidP="008176A9">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bCs/>
          <w:sz w:val="24"/>
          <w:szCs w:val="24"/>
          <w:lang w:val="kk-KZ"/>
        </w:rPr>
      </w:pPr>
      <w:r w:rsidRPr="005C4D5C">
        <w:rPr>
          <w:rFonts w:ascii="Times New Roman" w:hAnsi="Times New Roman" w:cs="Times New Roman"/>
          <w:b/>
          <w:bCs/>
          <w:sz w:val="24"/>
          <w:szCs w:val="24"/>
          <w:lang w:val="kk-KZ"/>
        </w:rPr>
        <w:lastRenderedPageBreak/>
        <w:t xml:space="preserve">ҚОСЫМША </w:t>
      </w:r>
      <w:r w:rsidR="00850F41">
        <w:rPr>
          <w:rFonts w:ascii="Times New Roman" w:hAnsi="Times New Roman" w:cs="Times New Roman"/>
          <w:b/>
          <w:bCs/>
          <w:sz w:val="24"/>
          <w:szCs w:val="24"/>
          <w:lang w:val="kk-KZ"/>
        </w:rPr>
        <w:t>Ә</w:t>
      </w:r>
      <w:r w:rsidR="008176A9">
        <w:rPr>
          <w:rFonts w:ascii="Times New Roman" w:hAnsi="Times New Roman" w:cs="Times New Roman"/>
          <w:b/>
          <w:bCs/>
          <w:sz w:val="24"/>
          <w:szCs w:val="24"/>
          <w:lang w:val="kk-KZ"/>
        </w:rPr>
        <w:t xml:space="preserve"> </w:t>
      </w:r>
    </w:p>
    <w:p w14:paraId="222AE199" w14:textId="5A4982E8" w:rsidR="00427529" w:rsidRPr="008176A9" w:rsidRDefault="005A5B61" w:rsidP="008176A9">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b/>
          <w:bCs/>
          <w:sz w:val="24"/>
          <w:szCs w:val="24"/>
          <w:lang w:val="kk-KZ"/>
        </w:rPr>
      </w:pPr>
      <w:r w:rsidRPr="005C4D5C">
        <w:rPr>
          <w:noProof/>
          <w:lang w:val="en-US"/>
        </w:rPr>
        <w:drawing>
          <wp:anchor distT="0" distB="0" distL="114300" distR="114300" simplePos="0" relativeHeight="251661824" behindDoc="0" locked="0" layoutInCell="1" allowOverlap="0" wp14:anchorId="2010F5A1" wp14:editId="44CBCD78">
            <wp:simplePos x="0" y="0"/>
            <wp:positionH relativeFrom="page">
              <wp:posOffset>533400</wp:posOffset>
            </wp:positionH>
            <wp:positionV relativeFrom="page">
              <wp:posOffset>1343025</wp:posOffset>
            </wp:positionV>
            <wp:extent cx="6819900" cy="8067675"/>
            <wp:effectExtent l="0" t="0" r="0" b="9525"/>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6819900" cy="8067675"/>
                    </a:xfrm>
                    <a:prstGeom prst="rect">
                      <a:avLst/>
                    </a:prstGeom>
                  </pic:spPr>
                </pic:pic>
              </a:graphicData>
            </a:graphic>
            <wp14:sizeRelH relativeFrom="margin">
              <wp14:pctWidth>0</wp14:pctWidth>
            </wp14:sizeRelH>
            <wp14:sizeRelV relativeFrom="margin">
              <wp14:pctHeight>0</wp14:pctHeight>
            </wp14:sizeRelV>
          </wp:anchor>
        </w:drawing>
      </w:r>
      <w:r w:rsidR="008176A9">
        <w:rPr>
          <w:rFonts w:ascii="Times New Roman" w:hAnsi="Times New Roman" w:cs="Times New Roman"/>
          <w:b/>
          <w:bCs/>
          <w:sz w:val="24"/>
          <w:szCs w:val="24"/>
          <w:lang w:val="kk-KZ"/>
        </w:rPr>
        <w:t>Күнтізбелік жоспар</w:t>
      </w:r>
    </w:p>
    <w:p w14:paraId="116F5245" w14:textId="1F92B57F" w:rsidR="008176A9" w:rsidRPr="008176A9" w:rsidRDefault="008176A9" w:rsidP="008176A9">
      <w:pPr>
        <w:widowControl w:val="0"/>
        <w:tabs>
          <w:tab w:val="left" w:pos="709"/>
          <w:tab w:val="left" w:pos="1276"/>
        </w:tabs>
        <w:spacing w:after="0" w:line="360" w:lineRule="auto"/>
        <w:rPr>
          <w:rFonts w:ascii="Times New Roman" w:hAnsi="Times New Roman" w:cs="Times New Roman"/>
          <w:b/>
          <w:bCs/>
          <w:sz w:val="24"/>
          <w:szCs w:val="24"/>
          <w:lang w:val="kk-KZ"/>
        </w:rPr>
      </w:pPr>
    </w:p>
    <w:p w14:paraId="2010F573" w14:textId="77777777" w:rsidR="00AC1D7D" w:rsidRPr="0066551E" w:rsidRDefault="00AC1D7D" w:rsidP="00CD2D89">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sz w:val="24"/>
          <w:szCs w:val="24"/>
          <w:lang w:val="kk-KZ"/>
        </w:rPr>
      </w:pPr>
      <w:r w:rsidRPr="0066551E">
        <w:rPr>
          <w:noProof/>
          <w:sz w:val="24"/>
          <w:szCs w:val="24"/>
          <w:lang w:val="en-US"/>
        </w:rPr>
        <w:lastRenderedPageBreak/>
        <w:drawing>
          <wp:anchor distT="0" distB="0" distL="114300" distR="114300" simplePos="0" relativeHeight="251657216" behindDoc="0" locked="0" layoutInCell="1" allowOverlap="0" wp14:anchorId="2010F5A3" wp14:editId="61773E2F">
            <wp:simplePos x="0" y="0"/>
            <wp:positionH relativeFrom="page">
              <wp:posOffset>142875</wp:posOffset>
            </wp:positionH>
            <wp:positionV relativeFrom="page">
              <wp:posOffset>123825</wp:posOffset>
            </wp:positionV>
            <wp:extent cx="7200900" cy="10643235"/>
            <wp:effectExtent l="0" t="0" r="0" b="571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a:fillRect/>
                    </a:stretch>
                  </pic:blipFill>
                  <pic:spPr>
                    <a:xfrm>
                      <a:off x="0" y="0"/>
                      <a:ext cx="7201165" cy="10643627"/>
                    </a:xfrm>
                    <a:prstGeom prst="rect">
                      <a:avLst/>
                    </a:prstGeom>
                  </pic:spPr>
                </pic:pic>
              </a:graphicData>
            </a:graphic>
            <wp14:sizeRelH relativeFrom="margin">
              <wp14:pctWidth>0</wp14:pctWidth>
            </wp14:sizeRelH>
          </wp:anchor>
        </w:drawing>
      </w:r>
    </w:p>
    <w:p w14:paraId="2010F594" w14:textId="319B2140" w:rsidR="001B128C" w:rsidRPr="00AE4689" w:rsidRDefault="00A2153B" w:rsidP="00CD2D89">
      <w:pPr>
        <w:pStyle w:val="a9"/>
        <w:widowControl w:val="0"/>
        <w:tabs>
          <w:tab w:val="left" w:pos="709"/>
          <w:tab w:val="left" w:pos="1276"/>
        </w:tabs>
        <w:spacing w:after="0" w:line="360" w:lineRule="auto"/>
        <w:ind w:left="0" w:firstLine="709"/>
        <w:contextualSpacing w:val="0"/>
        <w:jc w:val="center"/>
        <w:rPr>
          <w:rFonts w:ascii="Times New Roman" w:hAnsi="Times New Roman" w:cs="Times New Roman"/>
          <w:sz w:val="24"/>
          <w:szCs w:val="24"/>
        </w:rPr>
      </w:pPr>
      <w:r w:rsidRPr="0066551E">
        <w:rPr>
          <w:noProof/>
          <w:sz w:val="24"/>
          <w:szCs w:val="24"/>
          <w:lang w:val="en-US"/>
        </w:rPr>
        <w:lastRenderedPageBreak/>
        <w:drawing>
          <wp:anchor distT="0" distB="0" distL="114300" distR="114300" simplePos="0" relativeHeight="251659264" behindDoc="0" locked="0" layoutInCell="1" allowOverlap="0" wp14:anchorId="2010F5A5" wp14:editId="1859B209">
            <wp:simplePos x="0" y="0"/>
            <wp:positionH relativeFrom="page">
              <wp:posOffset>180975</wp:posOffset>
            </wp:positionH>
            <wp:positionV relativeFrom="page">
              <wp:posOffset>-400050</wp:posOffset>
            </wp:positionV>
            <wp:extent cx="7183120" cy="94107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7183489" cy="9411183"/>
                    </a:xfrm>
                    <a:prstGeom prst="rect">
                      <a:avLst/>
                    </a:prstGeom>
                  </pic:spPr>
                </pic:pic>
              </a:graphicData>
            </a:graphic>
            <wp14:sizeRelH relativeFrom="margin">
              <wp14:pctWidth>0</wp14:pctWidth>
            </wp14:sizeRelH>
            <wp14:sizeRelV relativeFrom="margin">
              <wp14:pctHeight>0</wp14:pctHeight>
            </wp14:sizeRelV>
          </wp:anchor>
        </w:drawing>
      </w:r>
    </w:p>
    <w:sectPr w:rsidR="001B128C" w:rsidRPr="00AE4689" w:rsidSect="006B4594">
      <w:footerReference w:type="default" r:id="rId24"/>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04EE0" w14:textId="77777777" w:rsidR="00736EA6" w:rsidRDefault="00736EA6" w:rsidP="00FC3EA1">
      <w:pPr>
        <w:spacing w:after="0" w:line="240" w:lineRule="auto"/>
      </w:pPr>
      <w:r>
        <w:separator/>
      </w:r>
    </w:p>
  </w:endnote>
  <w:endnote w:type="continuationSeparator" w:id="0">
    <w:p w14:paraId="2635FDFC" w14:textId="77777777" w:rsidR="00736EA6" w:rsidRDefault="00736EA6" w:rsidP="00FC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24282"/>
      <w:docPartObj>
        <w:docPartGallery w:val="Page Numbers (Bottom of Page)"/>
        <w:docPartUnique/>
      </w:docPartObj>
    </w:sdtPr>
    <w:sdtEndPr/>
    <w:sdtContent>
      <w:p w14:paraId="2010F5AB" w14:textId="7DEC987D" w:rsidR="008176A9" w:rsidRDefault="008176A9">
        <w:pPr>
          <w:pStyle w:val="af0"/>
          <w:jc w:val="center"/>
        </w:pPr>
        <w:r>
          <w:fldChar w:fldCharType="begin"/>
        </w:r>
        <w:r>
          <w:instrText xml:space="preserve"> PAGE   \* MERGEFORMAT </w:instrText>
        </w:r>
        <w:r>
          <w:fldChar w:fldCharType="separate"/>
        </w:r>
        <w:r w:rsidR="00B611C8">
          <w:rPr>
            <w:noProof/>
          </w:rPr>
          <w:t>5</w:t>
        </w:r>
        <w:r>
          <w:rPr>
            <w:noProof/>
          </w:rPr>
          <w:fldChar w:fldCharType="end"/>
        </w:r>
      </w:p>
    </w:sdtContent>
  </w:sdt>
  <w:p w14:paraId="2010F5AC" w14:textId="77777777" w:rsidR="008176A9" w:rsidRDefault="008176A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B1A34" w14:textId="77777777" w:rsidR="00736EA6" w:rsidRDefault="00736EA6" w:rsidP="00FC3EA1">
      <w:pPr>
        <w:spacing w:after="0" w:line="240" w:lineRule="auto"/>
      </w:pPr>
      <w:r>
        <w:separator/>
      </w:r>
    </w:p>
  </w:footnote>
  <w:footnote w:type="continuationSeparator" w:id="0">
    <w:p w14:paraId="59C14CB2" w14:textId="77777777" w:rsidR="00736EA6" w:rsidRDefault="00736EA6" w:rsidP="00FC3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01C47"/>
    <w:multiLevelType w:val="hybridMultilevel"/>
    <w:tmpl w:val="E94A52EA"/>
    <w:lvl w:ilvl="0" w:tplc="19CA99F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266F1E74"/>
    <w:multiLevelType w:val="hybridMultilevel"/>
    <w:tmpl w:val="7F1A91EA"/>
    <w:lvl w:ilvl="0" w:tplc="3294E83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5C5C7EEB"/>
    <w:multiLevelType w:val="multilevel"/>
    <w:tmpl w:val="A7C81B32"/>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6AB33549"/>
    <w:multiLevelType w:val="hybridMultilevel"/>
    <w:tmpl w:val="DA94F084"/>
    <w:lvl w:ilvl="0" w:tplc="747E8E12">
      <w:start w:val="1"/>
      <w:numFmt w:val="decimal"/>
      <w:lvlText w:val="[%1]"/>
      <w:lvlJc w:val="left"/>
      <w:pPr>
        <w:ind w:left="1429" w:hanging="360"/>
      </w:pPr>
      <w:rPr>
        <w:rFonts w:hint="default"/>
      </w:rPr>
    </w:lvl>
    <w:lvl w:ilvl="1" w:tplc="CAE2C8BE" w:tentative="1">
      <w:start w:val="1"/>
      <w:numFmt w:val="lowerLetter"/>
      <w:lvlText w:val="%2."/>
      <w:lvlJc w:val="left"/>
      <w:pPr>
        <w:ind w:left="2149" w:hanging="360"/>
      </w:pPr>
    </w:lvl>
    <w:lvl w:ilvl="2" w:tplc="B860DD1C" w:tentative="1">
      <w:start w:val="1"/>
      <w:numFmt w:val="lowerRoman"/>
      <w:lvlText w:val="%3."/>
      <w:lvlJc w:val="right"/>
      <w:pPr>
        <w:ind w:left="2869" w:hanging="180"/>
      </w:pPr>
    </w:lvl>
    <w:lvl w:ilvl="3" w:tplc="10725C64" w:tentative="1">
      <w:start w:val="1"/>
      <w:numFmt w:val="decimal"/>
      <w:lvlText w:val="%4."/>
      <w:lvlJc w:val="left"/>
      <w:pPr>
        <w:ind w:left="3589" w:hanging="360"/>
      </w:pPr>
    </w:lvl>
    <w:lvl w:ilvl="4" w:tplc="F12E2180" w:tentative="1">
      <w:start w:val="1"/>
      <w:numFmt w:val="lowerLetter"/>
      <w:lvlText w:val="%5."/>
      <w:lvlJc w:val="left"/>
      <w:pPr>
        <w:ind w:left="4309" w:hanging="360"/>
      </w:pPr>
    </w:lvl>
    <w:lvl w:ilvl="5" w:tplc="7564184E" w:tentative="1">
      <w:start w:val="1"/>
      <w:numFmt w:val="lowerRoman"/>
      <w:lvlText w:val="%6."/>
      <w:lvlJc w:val="right"/>
      <w:pPr>
        <w:ind w:left="5029" w:hanging="180"/>
      </w:pPr>
    </w:lvl>
    <w:lvl w:ilvl="6" w:tplc="A9C09528" w:tentative="1">
      <w:start w:val="1"/>
      <w:numFmt w:val="decimal"/>
      <w:lvlText w:val="%7."/>
      <w:lvlJc w:val="left"/>
      <w:pPr>
        <w:ind w:left="5749" w:hanging="360"/>
      </w:pPr>
    </w:lvl>
    <w:lvl w:ilvl="7" w:tplc="8AF2E8B8" w:tentative="1">
      <w:start w:val="1"/>
      <w:numFmt w:val="lowerLetter"/>
      <w:lvlText w:val="%8."/>
      <w:lvlJc w:val="left"/>
      <w:pPr>
        <w:ind w:left="6469" w:hanging="360"/>
      </w:pPr>
    </w:lvl>
    <w:lvl w:ilvl="8" w:tplc="59768954" w:tentative="1">
      <w:start w:val="1"/>
      <w:numFmt w:val="lowerRoman"/>
      <w:lvlText w:val="%9."/>
      <w:lvlJc w:val="right"/>
      <w:pPr>
        <w:ind w:left="7189" w:hanging="180"/>
      </w:pPr>
    </w:lvl>
  </w:abstractNum>
  <w:abstractNum w:abstractNumId="4" w15:restartNumberingAfterBreak="0">
    <w:nsid w:val="737F1A34"/>
    <w:multiLevelType w:val="multilevel"/>
    <w:tmpl w:val="44A83F1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4"/>
  </w:num>
  <w:num w:numId="2">
    <w:abstractNumId w:val="2"/>
  </w:num>
  <w:num w:numId="3">
    <w:abstractNumId w:val="3"/>
  </w:num>
  <w:num w:numId="4">
    <w:abstractNumId w:val="0"/>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75C"/>
    <w:rsid w:val="000007E1"/>
    <w:rsid w:val="00001ED6"/>
    <w:rsid w:val="000042D5"/>
    <w:rsid w:val="0000664E"/>
    <w:rsid w:val="00010292"/>
    <w:rsid w:val="000150CA"/>
    <w:rsid w:val="00015BE1"/>
    <w:rsid w:val="00024919"/>
    <w:rsid w:val="00025BB5"/>
    <w:rsid w:val="00030681"/>
    <w:rsid w:val="0003070A"/>
    <w:rsid w:val="000330DF"/>
    <w:rsid w:val="000348CF"/>
    <w:rsid w:val="0003561D"/>
    <w:rsid w:val="00035B07"/>
    <w:rsid w:val="00041D34"/>
    <w:rsid w:val="00044DBC"/>
    <w:rsid w:val="00045620"/>
    <w:rsid w:val="000466E1"/>
    <w:rsid w:val="00047450"/>
    <w:rsid w:val="000512EA"/>
    <w:rsid w:val="000575B5"/>
    <w:rsid w:val="00057D66"/>
    <w:rsid w:val="0006686A"/>
    <w:rsid w:val="00067035"/>
    <w:rsid w:val="0007371E"/>
    <w:rsid w:val="0007449B"/>
    <w:rsid w:val="0007572B"/>
    <w:rsid w:val="000771FF"/>
    <w:rsid w:val="000805EF"/>
    <w:rsid w:val="00086543"/>
    <w:rsid w:val="000878A0"/>
    <w:rsid w:val="00090120"/>
    <w:rsid w:val="00091481"/>
    <w:rsid w:val="000920B0"/>
    <w:rsid w:val="00092F7E"/>
    <w:rsid w:val="0009490A"/>
    <w:rsid w:val="00097AF8"/>
    <w:rsid w:val="000A0846"/>
    <w:rsid w:val="000A238C"/>
    <w:rsid w:val="000A2796"/>
    <w:rsid w:val="000A394E"/>
    <w:rsid w:val="000A499A"/>
    <w:rsid w:val="000A592E"/>
    <w:rsid w:val="000B0546"/>
    <w:rsid w:val="000B442D"/>
    <w:rsid w:val="000C6C13"/>
    <w:rsid w:val="000D0316"/>
    <w:rsid w:val="000D124D"/>
    <w:rsid w:val="000D20AF"/>
    <w:rsid w:val="000D21D0"/>
    <w:rsid w:val="000D2AEC"/>
    <w:rsid w:val="000D3479"/>
    <w:rsid w:val="000D5079"/>
    <w:rsid w:val="000E00F5"/>
    <w:rsid w:val="000F50D4"/>
    <w:rsid w:val="000F63AD"/>
    <w:rsid w:val="00103CB5"/>
    <w:rsid w:val="00105346"/>
    <w:rsid w:val="00105B5E"/>
    <w:rsid w:val="00105EF1"/>
    <w:rsid w:val="00106295"/>
    <w:rsid w:val="00106296"/>
    <w:rsid w:val="001132AD"/>
    <w:rsid w:val="00115E18"/>
    <w:rsid w:val="001164F7"/>
    <w:rsid w:val="00117E07"/>
    <w:rsid w:val="0012136B"/>
    <w:rsid w:val="00121AB3"/>
    <w:rsid w:val="00121BBA"/>
    <w:rsid w:val="00121EC3"/>
    <w:rsid w:val="00121EE8"/>
    <w:rsid w:val="00126253"/>
    <w:rsid w:val="0012627D"/>
    <w:rsid w:val="00132E1C"/>
    <w:rsid w:val="0013343B"/>
    <w:rsid w:val="00140202"/>
    <w:rsid w:val="00140CAC"/>
    <w:rsid w:val="00141397"/>
    <w:rsid w:val="001438CA"/>
    <w:rsid w:val="00144374"/>
    <w:rsid w:val="00147A53"/>
    <w:rsid w:val="001539E7"/>
    <w:rsid w:val="00155843"/>
    <w:rsid w:val="00157E09"/>
    <w:rsid w:val="00164A26"/>
    <w:rsid w:val="001718E2"/>
    <w:rsid w:val="001748EA"/>
    <w:rsid w:val="00185749"/>
    <w:rsid w:val="00191650"/>
    <w:rsid w:val="001916D5"/>
    <w:rsid w:val="0019180E"/>
    <w:rsid w:val="00193886"/>
    <w:rsid w:val="001968DC"/>
    <w:rsid w:val="00196EB8"/>
    <w:rsid w:val="001A3E2E"/>
    <w:rsid w:val="001B0CDC"/>
    <w:rsid w:val="001B128C"/>
    <w:rsid w:val="001B17C7"/>
    <w:rsid w:val="001B187E"/>
    <w:rsid w:val="001B3BE0"/>
    <w:rsid w:val="001C08E6"/>
    <w:rsid w:val="001C147B"/>
    <w:rsid w:val="001C19B0"/>
    <w:rsid w:val="001C1C2C"/>
    <w:rsid w:val="001C1E00"/>
    <w:rsid w:val="001C357A"/>
    <w:rsid w:val="001C6B9E"/>
    <w:rsid w:val="001D0A34"/>
    <w:rsid w:val="001D2672"/>
    <w:rsid w:val="001D305D"/>
    <w:rsid w:val="001D78AD"/>
    <w:rsid w:val="001E04E5"/>
    <w:rsid w:val="001E0B3E"/>
    <w:rsid w:val="001E6083"/>
    <w:rsid w:val="00202282"/>
    <w:rsid w:val="00215099"/>
    <w:rsid w:val="0022113A"/>
    <w:rsid w:val="002235DA"/>
    <w:rsid w:val="00226E0E"/>
    <w:rsid w:val="00231F0E"/>
    <w:rsid w:val="00232E51"/>
    <w:rsid w:val="0023303D"/>
    <w:rsid w:val="00233CC9"/>
    <w:rsid w:val="00234015"/>
    <w:rsid w:val="002343DC"/>
    <w:rsid w:val="002346F0"/>
    <w:rsid w:val="0023664C"/>
    <w:rsid w:val="002369A5"/>
    <w:rsid w:val="00240CD2"/>
    <w:rsid w:val="0024427C"/>
    <w:rsid w:val="00246DF7"/>
    <w:rsid w:val="0024786B"/>
    <w:rsid w:val="00250492"/>
    <w:rsid w:val="0025100C"/>
    <w:rsid w:val="00251482"/>
    <w:rsid w:val="0025293F"/>
    <w:rsid w:val="002546EF"/>
    <w:rsid w:val="00261AD3"/>
    <w:rsid w:val="0026624C"/>
    <w:rsid w:val="00267C63"/>
    <w:rsid w:val="00267FC2"/>
    <w:rsid w:val="00272874"/>
    <w:rsid w:val="002765F6"/>
    <w:rsid w:val="00285357"/>
    <w:rsid w:val="00285EC5"/>
    <w:rsid w:val="00287D25"/>
    <w:rsid w:val="002913D7"/>
    <w:rsid w:val="0029176C"/>
    <w:rsid w:val="002927C2"/>
    <w:rsid w:val="00293CEB"/>
    <w:rsid w:val="00295DD3"/>
    <w:rsid w:val="00296225"/>
    <w:rsid w:val="002971D5"/>
    <w:rsid w:val="00297C6F"/>
    <w:rsid w:val="002A0270"/>
    <w:rsid w:val="002A3B18"/>
    <w:rsid w:val="002A3BE2"/>
    <w:rsid w:val="002A4303"/>
    <w:rsid w:val="002A52B8"/>
    <w:rsid w:val="002A5EB8"/>
    <w:rsid w:val="002A7866"/>
    <w:rsid w:val="002B0CCF"/>
    <w:rsid w:val="002B15DB"/>
    <w:rsid w:val="002B21FB"/>
    <w:rsid w:val="002B5DA7"/>
    <w:rsid w:val="002B6CBD"/>
    <w:rsid w:val="002C5E5E"/>
    <w:rsid w:val="002D32D1"/>
    <w:rsid w:val="002D4C70"/>
    <w:rsid w:val="002D58E6"/>
    <w:rsid w:val="002D6C61"/>
    <w:rsid w:val="002D7A0D"/>
    <w:rsid w:val="002D7E7C"/>
    <w:rsid w:val="002E0B13"/>
    <w:rsid w:val="002E2E37"/>
    <w:rsid w:val="002E3394"/>
    <w:rsid w:val="002E7693"/>
    <w:rsid w:val="002F1400"/>
    <w:rsid w:val="002F15CC"/>
    <w:rsid w:val="002F1750"/>
    <w:rsid w:val="002F230F"/>
    <w:rsid w:val="002F3656"/>
    <w:rsid w:val="002F5288"/>
    <w:rsid w:val="002F6E1F"/>
    <w:rsid w:val="002F7E16"/>
    <w:rsid w:val="00302E3C"/>
    <w:rsid w:val="00302FAF"/>
    <w:rsid w:val="00304352"/>
    <w:rsid w:val="003053CE"/>
    <w:rsid w:val="00312C94"/>
    <w:rsid w:val="00317056"/>
    <w:rsid w:val="003173D0"/>
    <w:rsid w:val="00321C28"/>
    <w:rsid w:val="0032286F"/>
    <w:rsid w:val="00323E75"/>
    <w:rsid w:val="00324B1C"/>
    <w:rsid w:val="0032743D"/>
    <w:rsid w:val="00330637"/>
    <w:rsid w:val="00330DDF"/>
    <w:rsid w:val="00331D29"/>
    <w:rsid w:val="00334C32"/>
    <w:rsid w:val="003364AE"/>
    <w:rsid w:val="003373F5"/>
    <w:rsid w:val="00340F0F"/>
    <w:rsid w:val="00342343"/>
    <w:rsid w:val="0034307A"/>
    <w:rsid w:val="003448C5"/>
    <w:rsid w:val="0035274E"/>
    <w:rsid w:val="00356E74"/>
    <w:rsid w:val="0036125A"/>
    <w:rsid w:val="0036306D"/>
    <w:rsid w:val="00370195"/>
    <w:rsid w:val="003707A3"/>
    <w:rsid w:val="0037117B"/>
    <w:rsid w:val="00374D91"/>
    <w:rsid w:val="00381AD3"/>
    <w:rsid w:val="00381BC3"/>
    <w:rsid w:val="003826D8"/>
    <w:rsid w:val="00391ADF"/>
    <w:rsid w:val="003948A1"/>
    <w:rsid w:val="003A0880"/>
    <w:rsid w:val="003A1254"/>
    <w:rsid w:val="003A2640"/>
    <w:rsid w:val="003A38F2"/>
    <w:rsid w:val="003A468A"/>
    <w:rsid w:val="003A5B84"/>
    <w:rsid w:val="003A6384"/>
    <w:rsid w:val="003B2063"/>
    <w:rsid w:val="003B31C5"/>
    <w:rsid w:val="003B7508"/>
    <w:rsid w:val="003B7AEA"/>
    <w:rsid w:val="003C2A70"/>
    <w:rsid w:val="003C40F9"/>
    <w:rsid w:val="003C7EAB"/>
    <w:rsid w:val="003D0C10"/>
    <w:rsid w:val="003D1455"/>
    <w:rsid w:val="003D6639"/>
    <w:rsid w:val="003D77FC"/>
    <w:rsid w:val="003D7A79"/>
    <w:rsid w:val="003E37E5"/>
    <w:rsid w:val="003E7100"/>
    <w:rsid w:val="003F3080"/>
    <w:rsid w:val="0040088E"/>
    <w:rsid w:val="00401E13"/>
    <w:rsid w:val="00402208"/>
    <w:rsid w:val="004066DD"/>
    <w:rsid w:val="004070E7"/>
    <w:rsid w:val="00414B5C"/>
    <w:rsid w:val="00420551"/>
    <w:rsid w:val="00420F85"/>
    <w:rsid w:val="00423485"/>
    <w:rsid w:val="00427529"/>
    <w:rsid w:val="00446A92"/>
    <w:rsid w:val="0045081F"/>
    <w:rsid w:val="004514F8"/>
    <w:rsid w:val="004528B7"/>
    <w:rsid w:val="00454273"/>
    <w:rsid w:val="004546F8"/>
    <w:rsid w:val="00455730"/>
    <w:rsid w:val="0045741C"/>
    <w:rsid w:val="00461CF4"/>
    <w:rsid w:val="00463652"/>
    <w:rsid w:val="00463719"/>
    <w:rsid w:val="00463854"/>
    <w:rsid w:val="004714F1"/>
    <w:rsid w:val="00477733"/>
    <w:rsid w:val="00480654"/>
    <w:rsid w:val="0048169B"/>
    <w:rsid w:val="004855C8"/>
    <w:rsid w:val="004879F3"/>
    <w:rsid w:val="00491FC9"/>
    <w:rsid w:val="00492E83"/>
    <w:rsid w:val="00496B96"/>
    <w:rsid w:val="004974A9"/>
    <w:rsid w:val="004A2733"/>
    <w:rsid w:val="004A2BC5"/>
    <w:rsid w:val="004A4BC9"/>
    <w:rsid w:val="004A5D88"/>
    <w:rsid w:val="004B313E"/>
    <w:rsid w:val="004B3329"/>
    <w:rsid w:val="004B7D98"/>
    <w:rsid w:val="004C10C6"/>
    <w:rsid w:val="004C21B2"/>
    <w:rsid w:val="004C3196"/>
    <w:rsid w:val="004D1045"/>
    <w:rsid w:val="004D5506"/>
    <w:rsid w:val="004D7271"/>
    <w:rsid w:val="004E1D04"/>
    <w:rsid w:val="004E2000"/>
    <w:rsid w:val="004F0658"/>
    <w:rsid w:val="004F59B6"/>
    <w:rsid w:val="004F78DD"/>
    <w:rsid w:val="005004AB"/>
    <w:rsid w:val="0050099D"/>
    <w:rsid w:val="005037F7"/>
    <w:rsid w:val="0050444F"/>
    <w:rsid w:val="00505212"/>
    <w:rsid w:val="00505276"/>
    <w:rsid w:val="005130E2"/>
    <w:rsid w:val="00517C87"/>
    <w:rsid w:val="00522502"/>
    <w:rsid w:val="005319E8"/>
    <w:rsid w:val="005353B7"/>
    <w:rsid w:val="00535E82"/>
    <w:rsid w:val="005406F0"/>
    <w:rsid w:val="00540FDC"/>
    <w:rsid w:val="00541EAE"/>
    <w:rsid w:val="005427A3"/>
    <w:rsid w:val="005450F1"/>
    <w:rsid w:val="005460EC"/>
    <w:rsid w:val="00546FD0"/>
    <w:rsid w:val="00550741"/>
    <w:rsid w:val="00551A8A"/>
    <w:rsid w:val="00553F2E"/>
    <w:rsid w:val="00567145"/>
    <w:rsid w:val="00574940"/>
    <w:rsid w:val="005763A9"/>
    <w:rsid w:val="00576AEA"/>
    <w:rsid w:val="00582DCE"/>
    <w:rsid w:val="005834C1"/>
    <w:rsid w:val="00583F55"/>
    <w:rsid w:val="00584CF7"/>
    <w:rsid w:val="00586E64"/>
    <w:rsid w:val="00587A22"/>
    <w:rsid w:val="0059314C"/>
    <w:rsid w:val="005954F5"/>
    <w:rsid w:val="005A350F"/>
    <w:rsid w:val="005A5B61"/>
    <w:rsid w:val="005B1812"/>
    <w:rsid w:val="005B52A2"/>
    <w:rsid w:val="005B5D93"/>
    <w:rsid w:val="005C107D"/>
    <w:rsid w:val="005C4D5C"/>
    <w:rsid w:val="005C52DD"/>
    <w:rsid w:val="005C6062"/>
    <w:rsid w:val="005C7B1B"/>
    <w:rsid w:val="005D25E6"/>
    <w:rsid w:val="005D4349"/>
    <w:rsid w:val="005E04D4"/>
    <w:rsid w:val="005E42C9"/>
    <w:rsid w:val="005F5669"/>
    <w:rsid w:val="005F6157"/>
    <w:rsid w:val="005F70D8"/>
    <w:rsid w:val="00602A12"/>
    <w:rsid w:val="00603258"/>
    <w:rsid w:val="00606500"/>
    <w:rsid w:val="006102A3"/>
    <w:rsid w:val="00613875"/>
    <w:rsid w:val="0062272D"/>
    <w:rsid w:val="00624D5D"/>
    <w:rsid w:val="0062525B"/>
    <w:rsid w:val="00626223"/>
    <w:rsid w:val="00627C84"/>
    <w:rsid w:val="00634319"/>
    <w:rsid w:val="00637FEE"/>
    <w:rsid w:val="00642B24"/>
    <w:rsid w:val="00643D84"/>
    <w:rsid w:val="0064706D"/>
    <w:rsid w:val="006473A6"/>
    <w:rsid w:val="00652322"/>
    <w:rsid w:val="0065425F"/>
    <w:rsid w:val="00663CD9"/>
    <w:rsid w:val="006654D9"/>
    <w:rsid w:val="0066551E"/>
    <w:rsid w:val="00667EE8"/>
    <w:rsid w:val="00670B3B"/>
    <w:rsid w:val="00671CFF"/>
    <w:rsid w:val="00674175"/>
    <w:rsid w:val="00680AE3"/>
    <w:rsid w:val="00684EFF"/>
    <w:rsid w:val="00686D38"/>
    <w:rsid w:val="006944D1"/>
    <w:rsid w:val="0069799E"/>
    <w:rsid w:val="006A2E16"/>
    <w:rsid w:val="006A3178"/>
    <w:rsid w:val="006A35B3"/>
    <w:rsid w:val="006A491A"/>
    <w:rsid w:val="006A55EB"/>
    <w:rsid w:val="006B3FDA"/>
    <w:rsid w:val="006B4594"/>
    <w:rsid w:val="006D0B71"/>
    <w:rsid w:val="006D15CE"/>
    <w:rsid w:val="006D78AA"/>
    <w:rsid w:val="006D7EF2"/>
    <w:rsid w:val="006E0255"/>
    <w:rsid w:val="006E6705"/>
    <w:rsid w:val="006F2110"/>
    <w:rsid w:val="006F398F"/>
    <w:rsid w:val="006F41D4"/>
    <w:rsid w:val="006F5808"/>
    <w:rsid w:val="006F7CDB"/>
    <w:rsid w:val="0070077A"/>
    <w:rsid w:val="00702DF7"/>
    <w:rsid w:val="007060BF"/>
    <w:rsid w:val="007071C4"/>
    <w:rsid w:val="00710FEF"/>
    <w:rsid w:val="0071164D"/>
    <w:rsid w:val="0071308F"/>
    <w:rsid w:val="0071471B"/>
    <w:rsid w:val="00714CD5"/>
    <w:rsid w:val="007153EA"/>
    <w:rsid w:val="00717441"/>
    <w:rsid w:val="0071755B"/>
    <w:rsid w:val="0072108B"/>
    <w:rsid w:val="00723B1E"/>
    <w:rsid w:val="00727A3A"/>
    <w:rsid w:val="00732A16"/>
    <w:rsid w:val="007335B8"/>
    <w:rsid w:val="00735141"/>
    <w:rsid w:val="00735E82"/>
    <w:rsid w:val="00736EA6"/>
    <w:rsid w:val="007377A4"/>
    <w:rsid w:val="00740233"/>
    <w:rsid w:val="00740C9A"/>
    <w:rsid w:val="00741798"/>
    <w:rsid w:val="007448CA"/>
    <w:rsid w:val="0074774E"/>
    <w:rsid w:val="00750958"/>
    <w:rsid w:val="00754B8D"/>
    <w:rsid w:val="00754FDC"/>
    <w:rsid w:val="00757797"/>
    <w:rsid w:val="00761892"/>
    <w:rsid w:val="00761C63"/>
    <w:rsid w:val="00761EC6"/>
    <w:rsid w:val="00763E72"/>
    <w:rsid w:val="00764341"/>
    <w:rsid w:val="00767F4E"/>
    <w:rsid w:val="007711D4"/>
    <w:rsid w:val="00773755"/>
    <w:rsid w:val="00773D86"/>
    <w:rsid w:val="0078028E"/>
    <w:rsid w:val="007807D7"/>
    <w:rsid w:val="00780A59"/>
    <w:rsid w:val="00780BC3"/>
    <w:rsid w:val="007819A5"/>
    <w:rsid w:val="00786EF1"/>
    <w:rsid w:val="00791D78"/>
    <w:rsid w:val="0079518E"/>
    <w:rsid w:val="00796209"/>
    <w:rsid w:val="007969B5"/>
    <w:rsid w:val="00797573"/>
    <w:rsid w:val="007975E5"/>
    <w:rsid w:val="007A0558"/>
    <w:rsid w:val="007A0D61"/>
    <w:rsid w:val="007A14F1"/>
    <w:rsid w:val="007A1F28"/>
    <w:rsid w:val="007A27E2"/>
    <w:rsid w:val="007A43EE"/>
    <w:rsid w:val="007A7CE4"/>
    <w:rsid w:val="007B179F"/>
    <w:rsid w:val="007B2F44"/>
    <w:rsid w:val="007B3D78"/>
    <w:rsid w:val="007B7554"/>
    <w:rsid w:val="007C51C0"/>
    <w:rsid w:val="007C638E"/>
    <w:rsid w:val="007C7FFC"/>
    <w:rsid w:val="007D3CC7"/>
    <w:rsid w:val="007D6223"/>
    <w:rsid w:val="007D7CB1"/>
    <w:rsid w:val="007E2218"/>
    <w:rsid w:val="007E44CA"/>
    <w:rsid w:val="007E7357"/>
    <w:rsid w:val="0080238F"/>
    <w:rsid w:val="008037DB"/>
    <w:rsid w:val="00806840"/>
    <w:rsid w:val="00807503"/>
    <w:rsid w:val="00810C52"/>
    <w:rsid w:val="00812E38"/>
    <w:rsid w:val="00812FD8"/>
    <w:rsid w:val="008176A9"/>
    <w:rsid w:val="00820DFD"/>
    <w:rsid w:val="00821324"/>
    <w:rsid w:val="00824EF9"/>
    <w:rsid w:val="00826AD3"/>
    <w:rsid w:val="0083099A"/>
    <w:rsid w:val="00833EBB"/>
    <w:rsid w:val="00835301"/>
    <w:rsid w:val="00835565"/>
    <w:rsid w:val="00843499"/>
    <w:rsid w:val="00843858"/>
    <w:rsid w:val="008475B6"/>
    <w:rsid w:val="00850F41"/>
    <w:rsid w:val="00852DD7"/>
    <w:rsid w:val="00852E2C"/>
    <w:rsid w:val="008554DA"/>
    <w:rsid w:val="00855A6D"/>
    <w:rsid w:val="00865A3F"/>
    <w:rsid w:val="00866313"/>
    <w:rsid w:val="008674AD"/>
    <w:rsid w:val="00870C2F"/>
    <w:rsid w:val="00872258"/>
    <w:rsid w:val="00877401"/>
    <w:rsid w:val="00877562"/>
    <w:rsid w:val="00880734"/>
    <w:rsid w:val="00880C4A"/>
    <w:rsid w:val="00880DD4"/>
    <w:rsid w:val="00881112"/>
    <w:rsid w:val="00881490"/>
    <w:rsid w:val="008819EA"/>
    <w:rsid w:val="00881CDF"/>
    <w:rsid w:val="00882130"/>
    <w:rsid w:val="00883420"/>
    <w:rsid w:val="008850FF"/>
    <w:rsid w:val="00886800"/>
    <w:rsid w:val="0088722F"/>
    <w:rsid w:val="00887AE0"/>
    <w:rsid w:val="008921F9"/>
    <w:rsid w:val="00892821"/>
    <w:rsid w:val="008A1144"/>
    <w:rsid w:val="008A1C69"/>
    <w:rsid w:val="008A2560"/>
    <w:rsid w:val="008A5607"/>
    <w:rsid w:val="008B0700"/>
    <w:rsid w:val="008B0A11"/>
    <w:rsid w:val="008B6F25"/>
    <w:rsid w:val="008C1901"/>
    <w:rsid w:val="008C1987"/>
    <w:rsid w:val="008C3912"/>
    <w:rsid w:val="008C40B6"/>
    <w:rsid w:val="008C41A6"/>
    <w:rsid w:val="008C7840"/>
    <w:rsid w:val="008D2936"/>
    <w:rsid w:val="008D6390"/>
    <w:rsid w:val="008D6AFB"/>
    <w:rsid w:val="008E1DC4"/>
    <w:rsid w:val="008E41C7"/>
    <w:rsid w:val="008E44DF"/>
    <w:rsid w:val="008E458A"/>
    <w:rsid w:val="008E6853"/>
    <w:rsid w:val="008F2345"/>
    <w:rsid w:val="008F2EC5"/>
    <w:rsid w:val="00902831"/>
    <w:rsid w:val="00905EA4"/>
    <w:rsid w:val="00906395"/>
    <w:rsid w:val="009111FE"/>
    <w:rsid w:val="00914325"/>
    <w:rsid w:val="009145C6"/>
    <w:rsid w:val="00914B91"/>
    <w:rsid w:val="00915F0F"/>
    <w:rsid w:val="009166C6"/>
    <w:rsid w:val="009214E2"/>
    <w:rsid w:val="009224B9"/>
    <w:rsid w:val="009232DC"/>
    <w:rsid w:val="0092579C"/>
    <w:rsid w:val="00927344"/>
    <w:rsid w:val="00927C9B"/>
    <w:rsid w:val="009321D2"/>
    <w:rsid w:val="009353EF"/>
    <w:rsid w:val="00942AA1"/>
    <w:rsid w:val="0094304B"/>
    <w:rsid w:val="00943DA9"/>
    <w:rsid w:val="009454F9"/>
    <w:rsid w:val="009503D7"/>
    <w:rsid w:val="00952788"/>
    <w:rsid w:val="00952F14"/>
    <w:rsid w:val="00953AD2"/>
    <w:rsid w:val="00954315"/>
    <w:rsid w:val="00955686"/>
    <w:rsid w:val="00957564"/>
    <w:rsid w:val="00960920"/>
    <w:rsid w:val="00963196"/>
    <w:rsid w:val="009655E0"/>
    <w:rsid w:val="009718D0"/>
    <w:rsid w:val="00974910"/>
    <w:rsid w:val="00975D82"/>
    <w:rsid w:val="009768DF"/>
    <w:rsid w:val="00984324"/>
    <w:rsid w:val="00987E94"/>
    <w:rsid w:val="009963E5"/>
    <w:rsid w:val="009A05A3"/>
    <w:rsid w:val="009A255E"/>
    <w:rsid w:val="009A4246"/>
    <w:rsid w:val="009A66A6"/>
    <w:rsid w:val="009A67BC"/>
    <w:rsid w:val="009A6F5B"/>
    <w:rsid w:val="009A7EB3"/>
    <w:rsid w:val="009B0858"/>
    <w:rsid w:val="009B16EF"/>
    <w:rsid w:val="009B4AA6"/>
    <w:rsid w:val="009B5D92"/>
    <w:rsid w:val="009C0544"/>
    <w:rsid w:val="009C75EB"/>
    <w:rsid w:val="009D0700"/>
    <w:rsid w:val="009D2C0E"/>
    <w:rsid w:val="009D3C5B"/>
    <w:rsid w:val="009D5509"/>
    <w:rsid w:val="009D6F1A"/>
    <w:rsid w:val="009E454F"/>
    <w:rsid w:val="009E4A3B"/>
    <w:rsid w:val="009E7796"/>
    <w:rsid w:val="009F278C"/>
    <w:rsid w:val="009F2C9B"/>
    <w:rsid w:val="009F3BB4"/>
    <w:rsid w:val="009F631A"/>
    <w:rsid w:val="009F7B2C"/>
    <w:rsid w:val="009F7DFB"/>
    <w:rsid w:val="009F7F9B"/>
    <w:rsid w:val="00A02D18"/>
    <w:rsid w:val="00A03165"/>
    <w:rsid w:val="00A03ACB"/>
    <w:rsid w:val="00A03D3C"/>
    <w:rsid w:val="00A05555"/>
    <w:rsid w:val="00A16C36"/>
    <w:rsid w:val="00A2153B"/>
    <w:rsid w:val="00A224BE"/>
    <w:rsid w:val="00A2342C"/>
    <w:rsid w:val="00A238AD"/>
    <w:rsid w:val="00A24D61"/>
    <w:rsid w:val="00A2743D"/>
    <w:rsid w:val="00A27B17"/>
    <w:rsid w:val="00A32F57"/>
    <w:rsid w:val="00A3559A"/>
    <w:rsid w:val="00A42A32"/>
    <w:rsid w:val="00A43F3D"/>
    <w:rsid w:val="00A44ACE"/>
    <w:rsid w:val="00A45CE6"/>
    <w:rsid w:val="00A46137"/>
    <w:rsid w:val="00A50B51"/>
    <w:rsid w:val="00A50D46"/>
    <w:rsid w:val="00A5361D"/>
    <w:rsid w:val="00A5439A"/>
    <w:rsid w:val="00A54E0D"/>
    <w:rsid w:val="00A55FBA"/>
    <w:rsid w:val="00A5629A"/>
    <w:rsid w:val="00A56C0B"/>
    <w:rsid w:val="00A56CA2"/>
    <w:rsid w:val="00A56FFB"/>
    <w:rsid w:val="00A60E6B"/>
    <w:rsid w:val="00A619B6"/>
    <w:rsid w:val="00A70085"/>
    <w:rsid w:val="00A70803"/>
    <w:rsid w:val="00A732AC"/>
    <w:rsid w:val="00A74E5B"/>
    <w:rsid w:val="00A77B09"/>
    <w:rsid w:val="00A812A0"/>
    <w:rsid w:val="00A86C0F"/>
    <w:rsid w:val="00A9428F"/>
    <w:rsid w:val="00A95397"/>
    <w:rsid w:val="00A96FC9"/>
    <w:rsid w:val="00AA1934"/>
    <w:rsid w:val="00AA32BF"/>
    <w:rsid w:val="00AA35A7"/>
    <w:rsid w:val="00AA7B89"/>
    <w:rsid w:val="00AB0D44"/>
    <w:rsid w:val="00AB0D87"/>
    <w:rsid w:val="00AB54CD"/>
    <w:rsid w:val="00AB5CCB"/>
    <w:rsid w:val="00AB62AC"/>
    <w:rsid w:val="00AB6BA6"/>
    <w:rsid w:val="00AC1CC5"/>
    <w:rsid w:val="00AC1D7D"/>
    <w:rsid w:val="00AC2D01"/>
    <w:rsid w:val="00AC667B"/>
    <w:rsid w:val="00AC6F07"/>
    <w:rsid w:val="00AD0D25"/>
    <w:rsid w:val="00AD574E"/>
    <w:rsid w:val="00AD7ED5"/>
    <w:rsid w:val="00AE1E19"/>
    <w:rsid w:val="00AE3E8F"/>
    <w:rsid w:val="00AE4689"/>
    <w:rsid w:val="00AE54BC"/>
    <w:rsid w:val="00AE6B2B"/>
    <w:rsid w:val="00AF3C9B"/>
    <w:rsid w:val="00AF5450"/>
    <w:rsid w:val="00AF762F"/>
    <w:rsid w:val="00B07A94"/>
    <w:rsid w:val="00B119AE"/>
    <w:rsid w:val="00B212E1"/>
    <w:rsid w:val="00B21DDC"/>
    <w:rsid w:val="00B22FE2"/>
    <w:rsid w:val="00B24D90"/>
    <w:rsid w:val="00B26E8D"/>
    <w:rsid w:val="00B27321"/>
    <w:rsid w:val="00B31863"/>
    <w:rsid w:val="00B31AC6"/>
    <w:rsid w:val="00B33352"/>
    <w:rsid w:val="00B36B01"/>
    <w:rsid w:val="00B36BF9"/>
    <w:rsid w:val="00B36E27"/>
    <w:rsid w:val="00B37F81"/>
    <w:rsid w:val="00B419F5"/>
    <w:rsid w:val="00B4590D"/>
    <w:rsid w:val="00B462A4"/>
    <w:rsid w:val="00B54C41"/>
    <w:rsid w:val="00B611C8"/>
    <w:rsid w:val="00B63D5B"/>
    <w:rsid w:val="00B66080"/>
    <w:rsid w:val="00B711AE"/>
    <w:rsid w:val="00B73A2F"/>
    <w:rsid w:val="00B76A5E"/>
    <w:rsid w:val="00B76C0F"/>
    <w:rsid w:val="00B81D0A"/>
    <w:rsid w:val="00B83905"/>
    <w:rsid w:val="00B83A0D"/>
    <w:rsid w:val="00B85BA9"/>
    <w:rsid w:val="00B910D6"/>
    <w:rsid w:val="00B93634"/>
    <w:rsid w:val="00BA0323"/>
    <w:rsid w:val="00BA1290"/>
    <w:rsid w:val="00BA2908"/>
    <w:rsid w:val="00BA4034"/>
    <w:rsid w:val="00BA7292"/>
    <w:rsid w:val="00BB13D2"/>
    <w:rsid w:val="00BB165F"/>
    <w:rsid w:val="00BB195A"/>
    <w:rsid w:val="00BB223F"/>
    <w:rsid w:val="00BB458A"/>
    <w:rsid w:val="00BB6B65"/>
    <w:rsid w:val="00BC0B79"/>
    <w:rsid w:val="00BC4E1D"/>
    <w:rsid w:val="00BC5C47"/>
    <w:rsid w:val="00BC6764"/>
    <w:rsid w:val="00BD2BA8"/>
    <w:rsid w:val="00BD7C87"/>
    <w:rsid w:val="00BD7DA8"/>
    <w:rsid w:val="00BE0BA8"/>
    <w:rsid w:val="00BE1068"/>
    <w:rsid w:val="00BE14DE"/>
    <w:rsid w:val="00BE3960"/>
    <w:rsid w:val="00BE536B"/>
    <w:rsid w:val="00BF4301"/>
    <w:rsid w:val="00C0126B"/>
    <w:rsid w:val="00C042C7"/>
    <w:rsid w:val="00C043EA"/>
    <w:rsid w:val="00C05E94"/>
    <w:rsid w:val="00C064B7"/>
    <w:rsid w:val="00C10E5C"/>
    <w:rsid w:val="00C11315"/>
    <w:rsid w:val="00C11EDA"/>
    <w:rsid w:val="00C125B4"/>
    <w:rsid w:val="00C13B01"/>
    <w:rsid w:val="00C14C5C"/>
    <w:rsid w:val="00C152B1"/>
    <w:rsid w:val="00C166BC"/>
    <w:rsid w:val="00C17146"/>
    <w:rsid w:val="00C20080"/>
    <w:rsid w:val="00C24533"/>
    <w:rsid w:val="00C24D03"/>
    <w:rsid w:val="00C25405"/>
    <w:rsid w:val="00C26708"/>
    <w:rsid w:val="00C30A2F"/>
    <w:rsid w:val="00C32344"/>
    <w:rsid w:val="00C3304F"/>
    <w:rsid w:val="00C33FFE"/>
    <w:rsid w:val="00C3504A"/>
    <w:rsid w:val="00C36CB7"/>
    <w:rsid w:val="00C37980"/>
    <w:rsid w:val="00C40A16"/>
    <w:rsid w:val="00C411EE"/>
    <w:rsid w:val="00C45332"/>
    <w:rsid w:val="00C475BE"/>
    <w:rsid w:val="00C477E0"/>
    <w:rsid w:val="00C50D56"/>
    <w:rsid w:val="00C52BD0"/>
    <w:rsid w:val="00C53888"/>
    <w:rsid w:val="00C53F3F"/>
    <w:rsid w:val="00C561E4"/>
    <w:rsid w:val="00C626A8"/>
    <w:rsid w:val="00C62D3D"/>
    <w:rsid w:val="00C63E68"/>
    <w:rsid w:val="00C65A50"/>
    <w:rsid w:val="00C65BF7"/>
    <w:rsid w:val="00C67876"/>
    <w:rsid w:val="00C726E0"/>
    <w:rsid w:val="00C735EF"/>
    <w:rsid w:val="00C761E9"/>
    <w:rsid w:val="00C76310"/>
    <w:rsid w:val="00C83534"/>
    <w:rsid w:val="00C93F07"/>
    <w:rsid w:val="00C9440F"/>
    <w:rsid w:val="00C95B5C"/>
    <w:rsid w:val="00C96F1F"/>
    <w:rsid w:val="00CA2DCD"/>
    <w:rsid w:val="00CB18C1"/>
    <w:rsid w:val="00CB19D9"/>
    <w:rsid w:val="00CB220D"/>
    <w:rsid w:val="00CB444B"/>
    <w:rsid w:val="00CB56C8"/>
    <w:rsid w:val="00CB6113"/>
    <w:rsid w:val="00CC334F"/>
    <w:rsid w:val="00CC3589"/>
    <w:rsid w:val="00CC553A"/>
    <w:rsid w:val="00CC76E0"/>
    <w:rsid w:val="00CC7FEE"/>
    <w:rsid w:val="00CD2D89"/>
    <w:rsid w:val="00CD2F13"/>
    <w:rsid w:val="00CD5307"/>
    <w:rsid w:val="00CD7E49"/>
    <w:rsid w:val="00CE42DD"/>
    <w:rsid w:val="00CE64E9"/>
    <w:rsid w:val="00CF18E8"/>
    <w:rsid w:val="00CF590C"/>
    <w:rsid w:val="00CF7EB9"/>
    <w:rsid w:val="00CF7EDE"/>
    <w:rsid w:val="00CF7F83"/>
    <w:rsid w:val="00D00492"/>
    <w:rsid w:val="00D02422"/>
    <w:rsid w:val="00D0382E"/>
    <w:rsid w:val="00D07AD3"/>
    <w:rsid w:val="00D10785"/>
    <w:rsid w:val="00D20802"/>
    <w:rsid w:val="00D223E2"/>
    <w:rsid w:val="00D224FC"/>
    <w:rsid w:val="00D226E1"/>
    <w:rsid w:val="00D26C59"/>
    <w:rsid w:val="00D3099B"/>
    <w:rsid w:val="00D32124"/>
    <w:rsid w:val="00D34BB8"/>
    <w:rsid w:val="00D356E5"/>
    <w:rsid w:val="00D3602E"/>
    <w:rsid w:val="00D36CA4"/>
    <w:rsid w:val="00D41CB8"/>
    <w:rsid w:val="00D45383"/>
    <w:rsid w:val="00D45860"/>
    <w:rsid w:val="00D4587C"/>
    <w:rsid w:val="00D45AAD"/>
    <w:rsid w:val="00D46B18"/>
    <w:rsid w:val="00D50866"/>
    <w:rsid w:val="00D5113E"/>
    <w:rsid w:val="00D522DB"/>
    <w:rsid w:val="00D532A5"/>
    <w:rsid w:val="00D549FD"/>
    <w:rsid w:val="00D62DED"/>
    <w:rsid w:val="00D6454C"/>
    <w:rsid w:val="00D647B6"/>
    <w:rsid w:val="00D6490A"/>
    <w:rsid w:val="00D65CA7"/>
    <w:rsid w:val="00D7042D"/>
    <w:rsid w:val="00D72CD5"/>
    <w:rsid w:val="00D730B2"/>
    <w:rsid w:val="00D81203"/>
    <w:rsid w:val="00D9004D"/>
    <w:rsid w:val="00D92163"/>
    <w:rsid w:val="00D92365"/>
    <w:rsid w:val="00D970E6"/>
    <w:rsid w:val="00D97E79"/>
    <w:rsid w:val="00DA17BA"/>
    <w:rsid w:val="00DA20ED"/>
    <w:rsid w:val="00DA3568"/>
    <w:rsid w:val="00DA4921"/>
    <w:rsid w:val="00DB01C4"/>
    <w:rsid w:val="00DB1419"/>
    <w:rsid w:val="00DB16A1"/>
    <w:rsid w:val="00DB4432"/>
    <w:rsid w:val="00DB4775"/>
    <w:rsid w:val="00DC0F15"/>
    <w:rsid w:val="00DC12E6"/>
    <w:rsid w:val="00DC2DC3"/>
    <w:rsid w:val="00DC61C1"/>
    <w:rsid w:val="00DD3FF6"/>
    <w:rsid w:val="00DD45B1"/>
    <w:rsid w:val="00DD49F6"/>
    <w:rsid w:val="00DD4BDB"/>
    <w:rsid w:val="00DD5659"/>
    <w:rsid w:val="00DD7149"/>
    <w:rsid w:val="00DE5B59"/>
    <w:rsid w:val="00DE6E6C"/>
    <w:rsid w:val="00DE7F47"/>
    <w:rsid w:val="00DF00BD"/>
    <w:rsid w:val="00DF1AD4"/>
    <w:rsid w:val="00E006AB"/>
    <w:rsid w:val="00E02A87"/>
    <w:rsid w:val="00E02C12"/>
    <w:rsid w:val="00E04AF3"/>
    <w:rsid w:val="00E13A6E"/>
    <w:rsid w:val="00E20F27"/>
    <w:rsid w:val="00E21907"/>
    <w:rsid w:val="00E227F0"/>
    <w:rsid w:val="00E22A74"/>
    <w:rsid w:val="00E26A18"/>
    <w:rsid w:val="00E27F2B"/>
    <w:rsid w:val="00E32FDF"/>
    <w:rsid w:val="00E34E03"/>
    <w:rsid w:val="00E4017E"/>
    <w:rsid w:val="00E40BB4"/>
    <w:rsid w:val="00E4319B"/>
    <w:rsid w:val="00E43C58"/>
    <w:rsid w:val="00E47034"/>
    <w:rsid w:val="00E561C2"/>
    <w:rsid w:val="00E604DE"/>
    <w:rsid w:val="00E64B79"/>
    <w:rsid w:val="00E66020"/>
    <w:rsid w:val="00E66387"/>
    <w:rsid w:val="00E6639E"/>
    <w:rsid w:val="00E67CF8"/>
    <w:rsid w:val="00E73EF6"/>
    <w:rsid w:val="00E819CC"/>
    <w:rsid w:val="00E83C0A"/>
    <w:rsid w:val="00E93C6C"/>
    <w:rsid w:val="00E95C73"/>
    <w:rsid w:val="00E97850"/>
    <w:rsid w:val="00EB29ED"/>
    <w:rsid w:val="00EB375B"/>
    <w:rsid w:val="00EB41FA"/>
    <w:rsid w:val="00EC0B9F"/>
    <w:rsid w:val="00EC449B"/>
    <w:rsid w:val="00EC4E67"/>
    <w:rsid w:val="00EC5CA8"/>
    <w:rsid w:val="00ED3205"/>
    <w:rsid w:val="00ED52A3"/>
    <w:rsid w:val="00ED65AC"/>
    <w:rsid w:val="00EE5481"/>
    <w:rsid w:val="00EF027E"/>
    <w:rsid w:val="00EF09B8"/>
    <w:rsid w:val="00EF3FA3"/>
    <w:rsid w:val="00EF6979"/>
    <w:rsid w:val="00EF6B40"/>
    <w:rsid w:val="00F00745"/>
    <w:rsid w:val="00F0226D"/>
    <w:rsid w:val="00F13F08"/>
    <w:rsid w:val="00F14438"/>
    <w:rsid w:val="00F158B4"/>
    <w:rsid w:val="00F17206"/>
    <w:rsid w:val="00F17941"/>
    <w:rsid w:val="00F22B35"/>
    <w:rsid w:val="00F22E79"/>
    <w:rsid w:val="00F233D4"/>
    <w:rsid w:val="00F24878"/>
    <w:rsid w:val="00F27902"/>
    <w:rsid w:val="00F316E2"/>
    <w:rsid w:val="00F31DED"/>
    <w:rsid w:val="00F32AFD"/>
    <w:rsid w:val="00F353DB"/>
    <w:rsid w:val="00F45F88"/>
    <w:rsid w:val="00F47352"/>
    <w:rsid w:val="00F50117"/>
    <w:rsid w:val="00F608DD"/>
    <w:rsid w:val="00F61228"/>
    <w:rsid w:val="00F63FB1"/>
    <w:rsid w:val="00F6488D"/>
    <w:rsid w:val="00F72575"/>
    <w:rsid w:val="00F728E0"/>
    <w:rsid w:val="00F749C6"/>
    <w:rsid w:val="00F74D7C"/>
    <w:rsid w:val="00F75293"/>
    <w:rsid w:val="00F81066"/>
    <w:rsid w:val="00F81152"/>
    <w:rsid w:val="00F81B90"/>
    <w:rsid w:val="00F82D42"/>
    <w:rsid w:val="00F8375C"/>
    <w:rsid w:val="00F86B6F"/>
    <w:rsid w:val="00F93C6F"/>
    <w:rsid w:val="00F940A1"/>
    <w:rsid w:val="00F96116"/>
    <w:rsid w:val="00F97249"/>
    <w:rsid w:val="00F97A29"/>
    <w:rsid w:val="00FA0DAC"/>
    <w:rsid w:val="00FA235F"/>
    <w:rsid w:val="00FA347F"/>
    <w:rsid w:val="00FA5136"/>
    <w:rsid w:val="00FA5262"/>
    <w:rsid w:val="00FA6BFE"/>
    <w:rsid w:val="00FA71A7"/>
    <w:rsid w:val="00FA7602"/>
    <w:rsid w:val="00FA76A2"/>
    <w:rsid w:val="00FB0640"/>
    <w:rsid w:val="00FB17ED"/>
    <w:rsid w:val="00FB32F1"/>
    <w:rsid w:val="00FB7752"/>
    <w:rsid w:val="00FC2423"/>
    <w:rsid w:val="00FC3EA1"/>
    <w:rsid w:val="00FC56F4"/>
    <w:rsid w:val="00FC5A34"/>
    <w:rsid w:val="00FC680A"/>
    <w:rsid w:val="00FC7482"/>
    <w:rsid w:val="00FD5DD4"/>
    <w:rsid w:val="00FD6E1D"/>
    <w:rsid w:val="00FD7839"/>
    <w:rsid w:val="00FE3A4F"/>
    <w:rsid w:val="00FE50FC"/>
    <w:rsid w:val="00FF09EE"/>
    <w:rsid w:val="00FF1B96"/>
    <w:rsid w:val="00FF7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F290"/>
  <w15:docId w15:val="{494AE678-4D4B-4FC1-A127-1559BB9F1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503"/>
  </w:style>
  <w:style w:type="paragraph" w:styleId="1">
    <w:name w:val="heading 1"/>
    <w:basedOn w:val="a"/>
    <w:next w:val="a"/>
    <w:link w:val="10"/>
    <w:uiPriority w:val="9"/>
    <w:qFormat/>
    <w:rsid w:val="00DC61C1"/>
    <w:pPr>
      <w:keepNext/>
      <w:keepLines/>
      <w:spacing w:before="240" w:after="0" w:line="259" w:lineRule="auto"/>
      <w:outlineLvl w:val="0"/>
    </w:pPr>
    <w:rPr>
      <w:rFonts w:ascii="Cambria" w:eastAsia="Times New Roman"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0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550741"/>
  </w:style>
  <w:style w:type="character" w:styleId="a4">
    <w:name w:val="Hyperlink"/>
    <w:basedOn w:val="a0"/>
    <w:uiPriority w:val="99"/>
    <w:unhideWhenUsed/>
    <w:rsid w:val="00550741"/>
    <w:rPr>
      <w:color w:val="0000FF"/>
      <w:u w:val="single"/>
    </w:rPr>
  </w:style>
  <w:style w:type="paragraph" w:styleId="a5">
    <w:name w:val="Body Text"/>
    <w:basedOn w:val="a"/>
    <w:link w:val="a6"/>
    <w:uiPriority w:val="1"/>
    <w:qFormat/>
    <w:rsid w:val="00A2743D"/>
    <w:pPr>
      <w:widowControl w:val="0"/>
      <w:spacing w:after="0" w:line="240" w:lineRule="auto"/>
    </w:pPr>
    <w:rPr>
      <w:rFonts w:ascii="Times New Roman" w:eastAsia="Times New Roman" w:hAnsi="Times New Roman" w:cs="Times New Roman"/>
      <w:sz w:val="24"/>
      <w:szCs w:val="24"/>
      <w:lang w:val="en-US"/>
    </w:rPr>
  </w:style>
  <w:style w:type="character" w:customStyle="1" w:styleId="a6">
    <w:name w:val="Основной текст Знак"/>
    <w:basedOn w:val="a0"/>
    <w:link w:val="a5"/>
    <w:rsid w:val="00A2743D"/>
    <w:rPr>
      <w:rFonts w:ascii="Times New Roman" w:eastAsia="Times New Roman" w:hAnsi="Times New Roman" w:cs="Times New Roman"/>
      <w:sz w:val="24"/>
      <w:szCs w:val="24"/>
      <w:lang w:val="en-US"/>
    </w:rPr>
  </w:style>
  <w:style w:type="paragraph" w:styleId="a7">
    <w:name w:val="Body Text Indent"/>
    <w:basedOn w:val="a"/>
    <w:link w:val="a8"/>
    <w:uiPriority w:val="99"/>
    <w:unhideWhenUsed/>
    <w:rsid w:val="00A2743D"/>
    <w:pPr>
      <w:widowControl w:val="0"/>
      <w:spacing w:after="120" w:line="240" w:lineRule="auto"/>
      <w:ind w:left="283"/>
    </w:pPr>
    <w:rPr>
      <w:rFonts w:ascii="Times New Roman" w:eastAsia="Times New Roman" w:hAnsi="Times New Roman" w:cs="Times New Roman"/>
      <w:lang w:val="en-US"/>
    </w:rPr>
  </w:style>
  <w:style w:type="character" w:customStyle="1" w:styleId="a8">
    <w:name w:val="Основной текст с отступом Знак"/>
    <w:basedOn w:val="a0"/>
    <w:link w:val="a7"/>
    <w:uiPriority w:val="99"/>
    <w:rsid w:val="00A2743D"/>
    <w:rPr>
      <w:rFonts w:ascii="Times New Roman" w:eastAsia="Times New Roman" w:hAnsi="Times New Roman" w:cs="Times New Roman"/>
      <w:lang w:val="en-US"/>
    </w:rPr>
  </w:style>
  <w:style w:type="paragraph" w:styleId="a9">
    <w:name w:val="List Paragraph"/>
    <w:basedOn w:val="a"/>
    <w:uiPriority w:val="34"/>
    <w:qFormat/>
    <w:rsid w:val="00C561E4"/>
    <w:pPr>
      <w:ind w:left="720"/>
      <w:contextualSpacing/>
    </w:pPr>
  </w:style>
  <w:style w:type="paragraph" w:styleId="aa">
    <w:name w:val="Balloon Text"/>
    <w:basedOn w:val="a"/>
    <w:link w:val="ab"/>
    <w:uiPriority w:val="99"/>
    <w:semiHidden/>
    <w:unhideWhenUsed/>
    <w:rsid w:val="00C561E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61E4"/>
    <w:rPr>
      <w:rFonts w:ascii="Tahoma" w:hAnsi="Tahoma" w:cs="Tahoma"/>
      <w:sz w:val="16"/>
      <w:szCs w:val="16"/>
    </w:rPr>
  </w:style>
  <w:style w:type="paragraph" w:customStyle="1" w:styleId="font7">
    <w:name w:val="font_7"/>
    <w:basedOn w:val="a"/>
    <w:qFormat/>
    <w:rsid w:val="00144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qFormat/>
    <w:rsid w:val="00144374"/>
  </w:style>
  <w:style w:type="character" w:styleId="ac">
    <w:name w:val="Strong"/>
    <w:basedOn w:val="a0"/>
    <w:uiPriority w:val="22"/>
    <w:qFormat/>
    <w:rsid w:val="00DD7149"/>
    <w:rPr>
      <w:b/>
      <w:bCs/>
    </w:rPr>
  </w:style>
  <w:style w:type="character" w:styleId="ad">
    <w:name w:val="Emphasis"/>
    <w:basedOn w:val="a0"/>
    <w:uiPriority w:val="20"/>
    <w:qFormat/>
    <w:rsid w:val="00DD7149"/>
    <w:rPr>
      <w:i/>
      <w:iCs/>
    </w:rPr>
  </w:style>
  <w:style w:type="paragraph" w:styleId="2">
    <w:name w:val="Body Text Indent 2"/>
    <w:basedOn w:val="a"/>
    <w:link w:val="20"/>
    <w:uiPriority w:val="99"/>
    <w:semiHidden/>
    <w:unhideWhenUsed/>
    <w:rsid w:val="00A74E5B"/>
    <w:pPr>
      <w:spacing w:after="120" w:line="480" w:lineRule="auto"/>
      <w:ind w:left="283"/>
    </w:pPr>
  </w:style>
  <w:style w:type="character" w:customStyle="1" w:styleId="20">
    <w:name w:val="Основной текст с отступом 2 Знак"/>
    <w:basedOn w:val="a0"/>
    <w:link w:val="2"/>
    <w:uiPriority w:val="99"/>
    <w:semiHidden/>
    <w:rsid w:val="00A74E5B"/>
  </w:style>
  <w:style w:type="paragraph" w:customStyle="1" w:styleId="Default">
    <w:name w:val="Default"/>
    <w:rsid w:val="00A74E5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header"/>
    <w:basedOn w:val="a"/>
    <w:link w:val="af"/>
    <w:uiPriority w:val="99"/>
    <w:unhideWhenUsed/>
    <w:rsid w:val="00FC3EA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C3EA1"/>
  </w:style>
  <w:style w:type="paragraph" w:styleId="af0">
    <w:name w:val="footer"/>
    <w:basedOn w:val="a"/>
    <w:link w:val="af1"/>
    <w:uiPriority w:val="99"/>
    <w:unhideWhenUsed/>
    <w:rsid w:val="00FC3EA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C3EA1"/>
  </w:style>
  <w:style w:type="table" w:styleId="af2">
    <w:name w:val="Table Grid"/>
    <w:basedOn w:val="a1"/>
    <w:uiPriority w:val="59"/>
    <w:qFormat/>
    <w:rsid w:val="0049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D02422"/>
  </w:style>
  <w:style w:type="character" w:customStyle="1" w:styleId="w">
    <w:name w:val="w"/>
    <w:basedOn w:val="a0"/>
    <w:rsid w:val="00852DD7"/>
  </w:style>
  <w:style w:type="paragraph" w:styleId="HTML">
    <w:name w:val="HTML Preformatted"/>
    <w:basedOn w:val="a"/>
    <w:link w:val="HTML0"/>
    <w:uiPriority w:val="99"/>
    <w:unhideWhenUsed/>
    <w:rsid w:val="00291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913D7"/>
    <w:rPr>
      <w:rFonts w:ascii="Courier New" w:eastAsia="Times New Roman" w:hAnsi="Courier New" w:cs="Courier New"/>
      <w:sz w:val="20"/>
      <w:szCs w:val="20"/>
      <w:lang w:eastAsia="ru-RU"/>
    </w:rPr>
  </w:style>
  <w:style w:type="paragraph" w:styleId="af3">
    <w:name w:val="No Spacing"/>
    <w:link w:val="af4"/>
    <w:uiPriority w:val="1"/>
    <w:qFormat/>
    <w:rsid w:val="00391ADF"/>
    <w:pPr>
      <w:spacing w:after="0" w:line="240" w:lineRule="auto"/>
      <w:jc w:val="both"/>
    </w:pPr>
    <w:rPr>
      <w:rFonts w:ascii="Times New Roman" w:hAnsi="Times New Roman"/>
      <w:sz w:val="28"/>
    </w:rPr>
  </w:style>
  <w:style w:type="character" w:customStyle="1" w:styleId="af4">
    <w:name w:val="Без интервала Знак"/>
    <w:link w:val="af3"/>
    <w:uiPriority w:val="1"/>
    <w:rsid w:val="003707A3"/>
    <w:rPr>
      <w:rFonts w:ascii="Times New Roman" w:hAnsi="Times New Roman"/>
      <w:sz w:val="28"/>
    </w:rPr>
  </w:style>
  <w:style w:type="character" w:customStyle="1" w:styleId="tlid-translation">
    <w:name w:val="tlid-translation"/>
    <w:basedOn w:val="a0"/>
    <w:rsid w:val="00517C87"/>
  </w:style>
  <w:style w:type="character" w:customStyle="1" w:styleId="43">
    <w:name w:val="Основной текст + Курсив43"/>
    <w:uiPriority w:val="99"/>
    <w:rsid w:val="003D0C10"/>
    <w:rPr>
      <w:rFonts w:ascii="Times New Roman" w:hAnsi="Times New Roman" w:cs="Times New Roman"/>
      <w:i/>
      <w:iCs/>
      <w:spacing w:val="0"/>
      <w:sz w:val="20"/>
      <w:szCs w:val="20"/>
      <w:lang w:val="en-US" w:eastAsia="en-US"/>
    </w:rPr>
  </w:style>
  <w:style w:type="table" w:customStyle="1" w:styleId="TableGrid1">
    <w:name w:val="Table Grid1"/>
    <w:basedOn w:val="a1"/>
    <w:next w:val="af2"/>
    <w:uiPriority w:val="59"/>
    <w:rsid w:val="00FD6E1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40"/>
    <w:rsid w:val="005B52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5B52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0">
    <w:name w:val="s0"/>
    <w:rsid w:val="00B31AC6"/>
    <w:rPr>
      <w:rFonts w:ascii="Times New Roman" w:hAnsi="Times New Roman" w:cs="Times New Roman" w:hint="default"/>
      <w:b w:val="0"/>
      <w:bCs w:val="0"/>
      <w:i w:val="0"/>
      <w:iCs w:val="0"/>
      <w:color w:val="000000"/>
    </w:rPr>
  </w:style>
  <w:style w:type="character" w:customStyle="1" w:styleId="af5">
    <w:name w:val="Подзаголовок Знак"/>
    <w:link w:val="af6"/>
    <w:locked/>
    <w:rsid w:val="00CD2D89"/>
    <w:rPr>
      <w:rFonts w:ascii="Calibri" w:eastAsia="Calibri" w:hAnsi="Calibri"/>
      <w:sz w:val="24"/>
    </w:rPr>
  </w:style>
  <w:style w:type="paragraph" w:styleId="af6">
    <w:name w:val="Subtitle"/>
    <w:basedOn w:val="a"/>
    <w:link w:val="af5"/>
    <w:qFormat/>
    <w:rsid w:val="00CD2D89"/>
    <w:pPr>
      <w:spacing w:after="0" w:line="240" w:lineRule="auto"/>
      <w:jc w:val="both"/>
    </w:pPr>
    <w:rPr>
      <w:rFonts w:ascii="Calibri" w:eastAsia="Calibri" w:hAnsi="Calibri"/>
      <w:sz w:val="24"/>
    </w:rPr>
  </w:style>
  <w:style w:type="character" w:customStyle="1" w:styleId="SubtitleChar1">
    <w:name w:val="Subtitle Char1"/>
    <w:basedOn w:val="a0"/>
    <w:uiPriority w:val="11"/>
    <w:rsid w:val="00CD2D89"/>
    <w:rPr>
      <w:rFonts w:eastAsiaTheme="minorEastAsia"/>
      <w:color w:val="5A5A5A" w:themeColor="text1" w:themeTint="A5"/>
      <w:spacing w:val="15"/>
    </w:rPr>
  </w:style>
  <w:style w:type="character" w:customStyle="1" w:styleId="10">
    <w:name w:val="Заголовок 1 Знак"/>
    <w:basedOn w:val="a0"/>
    <w:link w:val="1"/>
    <w:uiPriority w:val="9"/>
    <w:rsid w:val="00DC61C1"/>
    <w:rPr>
      <w:rFonts w:ascii="Cambria" w:eastAsia="Times New Roman" w:hAnsi="Cambria" w:cs="Times New Roman"/>
      <w:b/>
      <w:bCs/>
      <w:color w:val="365F91"/>
      <w:sz w:val="28"/>
      <w:szCs w:val="28"/>
      <w:lang w:eastAsia="ru-RU"/>
    </w:rPr>
  </w:style>
  <w:style w:type="paragraph" w:customStyle="1" w:styleId="TNR">
    <w:name w:val="TNR"/>
    <w:basedOn w:val="a"/>
    <w:link w:val="TNR0"/>
    <w:qFormat/>
    <w:rsid w:val="00DC61C1"/>
    <w:pPr>
      <w:suppressAutoHyphens/>
      <w:spacing w:after="0" w:line="360" w:lineRule="auto"/>
      <w:ind w:firstLine="709"/>
      <w:jc w:val="both"/>
    </w:pPr>
    <w:rPr>
      <w:rFonts w:ascii="Times New Roman" w:hAnsi="Times New Roman" w:cs="Times New Roman"/>
      <w:sz w:val="28"/>
      <w:szCs w:val="28"/>
    </w:rPr>
  </w:style>
  <w:style w:type="character" w:customStyle="1" w:styleId="TNR0">
    <w:name w:val="TNR Знак"/>
    <w:basedOn w:val="a0"/>
    <w:link w:val="TNR"/>
    <w:rsid w:val="00DC61C1"/>
    <w:rPr>
      <w:rFonts w:ascii="Times New Roman" w:hAnsi="Times New Roman" w:cs="Times New Roman"/>
      <w:sz w:val="28"/>
      <w:szCs w:val="28"/>
    </w:rPr>
  </w:style>
  <w:style w:type="table" w:customStyle="1" w:styleId="11">
    <w:name w:val="Сетка таблицы1"/>
    <w:basedOn w:val="a1"/>
    <w:uiPriority w:val="39"/>
    <w:rsid w:val="00DC61C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caption"/>
    <w:basedOn w:val="a"/>
    <w:next w:val="a"/>
    <w:uiPriority w:val="35"/>
    <w:unhideWhenUsed/>
    <w:qFormat/>
    <w:rsid w:val="00DC61C1"/>
    <w:pPr>
      <w:spacing w:line="240" w:lineRule="auto"/>
    </w:pPr>
    <w:rPr>
      <w:rFonts w:ascii="Calibri" w:eastAsia="Calibri" w:hAnsi="Calibri" w:cs="Times New Roman"/>
      <w:i/>
      <w:iCs/>
      <w:color w:val="1F497D" w:themeColor="text2"/>
      <w:sz w:val="18"/>
      <w:szCs w:val="18"/>
    </w:rPr>
  </w:style>
  <w:style w:type="paragraph" w:customStyle="1" w:styleId="110">
    <w:name w:val="Заголовок 11"/>
    <w:basedOn w:val="a"/>
    <w:next w:val="a"/>
    <w:uiPriority w:val="9"/>
    <w:qFormat/>
    <w:rsid w:val="00DC61C1"/>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DC61C1"/>
  </w:style>
  <w:style w:type="paragraph" w:customStyle="1" w:styleId="13">
    <w:name w:val="Название объекта1"/>
    <w:basedOn w:val="a"/>
    <w:next w:val="a"/>
    <w:uiPriority w:val="35"/>
    <w:semiHidden/>
    <w:unhideWhenUsed/>
    <w:qFormat/>
    <w:rsid w:val="00DC61C1"/>
    <w:pPr>
      <w:spacing w:line="240" w:lineRule="auto"/>
    </w:pPr>
    <w:rPr>
      <w:rFonts w:ascii="Calibri" w:eastAsia="Times New Roman" w:hAnsi="Calibri" w:cs="Times New Roman"/>
      <w:b/>
      <w:bCs/>
      <w:color w:val="4F81BD"/>
      <w:sz w:val="18"/>
      <w:szCs w:val="18"/>
      <w:lang w:eastAsia="ru-RU"/>
    </w:rPr>
  </w:style>
  <w:style w:type="character" w:customStyle="1" w:styleId="111">
    <w:name w:val="Заголовок 1 Знак1"/>
    <w:basedOn w:val="a0"/>
    <w:uiPriority w:val="9"/>
    <w:rsid w:val="00DC61C1"/>
    <w:rPr>
      <w:rFonts w:asciiTheme="majorHAnsi" w:eastAsiaTheme="majorEastAsia" w:hAnsiTheme="majorHAnsi" w:cstheme="majorBidi"/>
      <w:color w:val="365F91" w:themeColor="accent1" w:themeShade="BF"/>
      <w:sz w:val="32"/>
      <w:szCs w:val="32"/>
    </w:rPr>
  </w:style>
  <w:style w:type="table" w:customStyle="1" w:styleId="21">
    <w:name w:val="Сетка таблицы2"/>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DC61C1"/>
  </w:style>
  <w:style w:type="table" w:customStyle="1" w:styleId="5">
    <w:name w:val="Сетка таблицы5"/>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2"/>
    <w:uiPriority w:val="59"/>
    <w:rsid w:val="00DC6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DC6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2"/>
    <w:uiPriority w:val="59"/>
    <w:rsid w:val="00DC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2"/>
    <w:uiPriority w:val="5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DC61C1"/>
  </w:style>
  <w:style w:type="table" w:customStyle="1" w:styleId="1100">
    <w:name w:val="Сетка таблицы110"/>
    <w:basedOn w:val="a1"/>
    <w:uiPriority w:val="39"/>
    <w:rsid w:val="00DC61C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5"/>
    <w:basedOn w:val="a1"/>
    <w:next w:val="af2"/>
    <w:uiPriority w:val="39"/>
    <w:rsid w:val="00DC61C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DC61C1"/>
  </w:style>
  <w:style w:type="table" w:customStyle="1" w:styleId="26">
    <w:name w:val="Сетка таблицы26"/>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DC61C1"/>
  </w:style>
  <w:style w:type="table" w:customStyle="1" w:styleId="51">
    <w:name w:val="Сетка таблицы51"/>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2"/>
    <w:uiPriority w:val="59"/>
    <w:rsid w:val="00DC6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f2"/>
    <w:uiPriority w:val="59"/>
    <w:rsid w:val="00DC6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2"/>
    <w:uiPriority w:val="59"/>
    <w:rsid w:val="00DC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2"/>
    <w:uiPriority w:val="59"/>
    <w:rsid w:val="00DC61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2"/>
    <w:uiPriority w:val="59"/>
    <w:rsid w:val="00DC6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f2"/>
    <w:uiPriority w:val="59"/>
    <w:rsid w:val="00DC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2"/>
    <w:uiPriority w:val="59"/>
    <w:rsid w:val="00DC6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Неразрешенное упоминание1"/>
    <w:basedOn w:val="a0"/>
    <w:uiPriority w:val="99"/>
    <w:semiHidden/>
    <w:unhideWhenUsed/>
    <w:rsid w:val="00DC61C1"/>
    <w:rPr>
      <w:color w:val="605E5C"/>
      <w:shd w:val="clear" w:color="auto" w:fill="E1DFDD"/>
    </w:rPr>
  </w:style>
  <w:style w:type="character" w:customStyle="1" w:styleId="epname">
    <w:name w:val="ep_name"/>
    <w:basedOn w:val="a0"/>
    <w:rsid w:val="00C52BD0"/>
  </w:style>
  <w:style w:type="character" w:styleId="af8">
    <w:name w:val="FollowedHyperlink"/>
    <w:basedOn w:val="a0"/>
    <w:uiPriority w:val="99"/>
    <w:semiHidden/>
    <w:unhideWhenUsed/>
    <w:rsid w:val="00ED65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2953">
      <w:bodyDiv w:val="1"/>
      <w:marLeft w:val="0"/>
      <w:marRight w:val="0"/>
      <w:marTop w:val="0"/>
      <w:marBottom w:val="0"/>
      <w:divBdr>
        <w:top w:val="none" w:sz="0" w:space="0" w:color="auto"/>
        <w:left w:val="none" w:sz="0" w:space="0" w:color="auto"/>
        <w:bottom w:val="none" w:sz="0" w:space="0" w:color="auto"/>
        <w:right w:val="none" w:sz="0" w:space="0" w:color="auto"/>
      </w:divBdr>
    </w:div>
    <w:div w:id="262499089">
      <w:bodyDiv w:val="1"/>
      <w:marLeft w:val="0"/>
      <w:marRight w:val="0"/>
      <w:marTop w:val="0"/>
      <w:marBottom w:val="0"/>
      <w:divBdr>
        <w:top w:val="none" w:sz="0" w:space="0" w:color="auto"/>
        <w:left w:val="none" w:sz="0" w:space="0" w:color="auto"/>
        <w:bottom w:val="none" w:sz="0" w:space="0" w:color="auto"/>
        <w:right w:val="none" w:sz="0" w:space="0" w:color="auto"/>
      </w:divBdr>
    </w:div>
    <w:div w:id="266424990">
      <w:bodyDiv w:val="1"/>
      <w:marLeft w:val="0"/>
      <w:marRight w:val="0"/>
      <w:marTop w:val="0"/>
      <w:marBottom w:val="0"/>
      <w:divBdr>
        <w:top w:val="none" w:sz="0" w:space="0" w:color="auto"/>
        <w:left w:val="none" w:sz="0" w:space="0" w:color="auto"/>
        <w:bottom w:val="none" w:sz="0" w:space="0" w:color="auto"/>
        <w:right w:val="none" w:sz="0" w:space="0" w:color="auto"/>
      </w:divBdr>
    </w:div>
    <w:div w:id="279342650">
      <w:bodyDiv w:val="1"/>
      <w:marLeft w:val="0"/>
      <w:marRight w:val="0"/>
      <w:marTop w:val="0"/>
      <w:marBottom w:val="0"/>
      <w:divBdr>
        <w:top w:val="none" w:sz="0" w:space="0" w:color="auto"/>
        <w:left w:val="none" w:sz="0" w:space="0" w:color="auto"/>
        <w:bottom w:val="none" w:sz="0" w:space="0" w:color="auto"/>
        <w:right w:val="none" w:sz="0" w:space="0" w:color="auto"/>
      </w:divBdr>
      <w:divsChild>
        <w:div w:id="1079794451">
          <w:marLeft w:val="0"/>
          <w:marRight w:val="0"/>
          <w:marTop w:val="0"/>
          <w:marBottom w:val="0"/>
          <w:divBdr>
            <w:top w:val="none" w:sz="0" w:space="0" w:color="auto"/>
            <w:left w:val="none" w:sz="0" w:space="0" w:color="auto"/>
            <w:bottom w:val="none" w:sz="0" w:space="0" w:color="auto"/>
            <w:right w:val="none" w:sz="0" w:space="0" w:color="auto"/>
          </w:divBdr>
        </w:div>
      </w:divsChild>
    </w:div>
    <w:div w:id="301234092">
      <w:bodyDiv w:val="1"/>
      <w:marLeft w:val="0"/>
      <w:marRight w:val="0"/>
      <w:marTop w:val="0"/>
      <w:marBottom w:val="0"/>
      <w:divBdr>
        <w:top w:val="none" w:sz="0" w:space="0" w:color="auto"/>
        <w:left w:val="none" w:sz="0" w:space="0" w:color="auto"/>
        <w:bottom w:val="none" w:sz="0" w:space="0" w:color="auto"/>
        <w:right w:val="none" w:sz="0" w:space="0" w:color="auto"/>
      </w:divBdr>
    </w:div>
    <w:div w:id="348877518">
      <w:bodyDiv w:val="1"/>
      <w:marLeft w:val="0"/>
      <w:marRight w:val="0"/>
      <w:marTop w:val="0"/>
      <w:marBottom w:val="0"/>
      <w:divBdr>
        <w:top w:val="none" w:sz="0" w:space="0" w:color="auto"/>
        <w:left w:val="none" w:sz="0" w:space="0" w:color="auto"/>
        <w:bottom w:val="none" w:sz="0" w:space="0" w:color="auto"/>
        <w:right w:val="none" w:sz="0" w:space="0" w:color="auto"/>
      </w:divBdr>
    </w:div>
    <w:div w:id="446044405">
      <w:bodyDiv w:val="1"/>
      <w:marLeft w:val="0"/>
      <w:marRight w:val="0"/>
      <w:marTop w:val="0"/>
      <w:marBottom w:val="0"/>
      <w:divBdr>
        <w:top w:val="none" w:sz="0" w:space="0" w:color="auto"/>
        <w:left w:val="none" w:sz="0" w:space="0" w:color="auto"/>
        <w:bottom w:val="none" w:sz="0" w:space="0" w:color="auto"/>
        <w:right w:val="none" w:sz="0" w:space="0" w:color="auto"/>
      </w:divBdr>
      <w:divsChild>
        <w:div w:id="101389244">
          <w:marLeft w:val="0"/>
          <w:marRight w:val="0"/>
          <w:marTop w:val="0"/>
          <w:marBottom w:val="0"/>
          <w:divBdr>
            <w:top w:val="none" w:sz="0" w:space="0" w:color="auto"/>
            <w:left w:val="none" w:sz="0" w:space="0" w:color="auto"/>
            <w:bottom w:val="none" w:sz="0" w:space="0" w:color="auto"/>
            <w:right w:val="none" w:sz="0" w:space="0" w:color="auto"/>
          </w:divBdr>
        </w:div>
      </w:divsChild>
    </w:div>
    <w:div w:id="489440568">
      <w:bodyDiv w:val="1"/>
      <w:marLeft w:val="0"/>
      <w:marRight w:val="0"/>
      <w:marTop w:val="0"/>
      <w:marBottom w:val="0"/>
      <w:divBdr>
        <w:top w:val="none" w:sz="0" w:space="0" w:color="auto"/>
        <w:left w:val="none" w:sz="0" w:space="0" w:color="auto"/>
        <w:bottom w:val="none" w:sz="0" w:space="0" w:color="auto"/>
        <w:right w:val="none" w:sz="0" w:space="0" w:color="auto"/>
      </w:divBdr>
    </w:div>
    <w:div w:id="490174908">
      <w:bodyDiv w:val="1"/>
      <w:marLeft w:val="0"/>
      <w:marRight w:val="0"/>
      <w:marTop w:val="0"/>
      <w:marBottom w:val="0"/>
      <w:divBdr>
        <w:top w:val="none" w:sz="0" w:space="0" w:color="auto"/>
        <w:left w:val="none" w:sz="0" w:space="0" w:color="auto"/>
        <w:bottom w:val="none" w:sz="0" w:space="0" w:color="auto"/>
        <w:right w:val="none" w:sz="0" w:space="0" w:color="auto"/>
      </w:divBdr>
    </w:div>
    <w:div w:id="522476059">
      <w:bodyDiv w:val="1"/>
      <w:marLeft w:val="0"/>
      <w:marRight w:val="0"/>
      <w:marTop w:val="0"/>
      <w:marBottom w:val="0"/>
      <w:divBdr>
        <w:top w:val="none" w:sz="0" w:space="0" w:color="auto"/>
        <w:left w:val="none" w:sz="0" w:space="0" w:color="auto"/>
        <w:bottom w:val="none" w:sz="0" w:space="0" w:color="auto"/>
        <w:right w:val="none" w:sz="0" w:space="0" w:color="auto"/>
      </w:divBdr>
    </w:div>
    <w:div w:id="542132416">
      <w:bodyDiv w:val="1"/>
      <w:marLeft w:val="0"/>
      <w:marRight w:val="0"/>
      <w:marTop w:val="0"/>
      <w:marBottom w:val="0"/>
      <w:divBdr>
        <w:top w:val="none" w:sz="0" w:space="0" w:color="auto"/>
        <w:left w:val="none" w:sz="0" w:space="0" w:color="auto"/>
        <w:bottom w:val="none" w:sz="0" w:space="0" w:color="auto"/>
        <w:right w:val="none" w:sz="0" w:space="0" w:color="auto"/>
      </w:divBdr>
    </w:div>
    <w:div w:id="555244418">
      <w:bodyDiv w:val="1"/>
      <w:marLeft w:val="0"/>
      <w:marRight w:val="0"/>
      <w:marTop w:val="0"/>
      <w:marBottom w:val="0"/>
      <w:divBdr>
        <w:top w:val="none" w:sz="0" w:space="0" w:color="auto"/>
        <w:left w:val="none" w:sz="0" w:space="0" w:color="auto"/>
        <w:bottom w:val="none" w:sz="0" w:space="0" w:color="auto"/>
        <w:right w:val="none" w:sz="0" w:space="0" w:color="auto"/>
      </w:divBdr>
    </w:div>
    <w:div w:id="595795781">
      <w:bodyDiv w:val="1"/>
      <w:marLeft w:val="0"/>
      <w:marRight w:val="0"/>
      <w:marTop w:val="0"/>
      <w:marBottom w:val="0"/>
      <w:divBdr>
        <w:top w:val="none" w:sz="0" w:space="0" w:color="auto"/>
        <w:left w:val="none" w:sz="0" w:space="0" w:color="auto"/>
        <w:bottom w:val="none" w:sz="0" w:space="0" w:color="auto"/>
        <w:right w:val="none" w:sz="0" w:space="0" w:color="auto"/>
      </w:divBdr>
    </w:div>
    <w:div w:id="695927839">
      <w:bodyDiv w:val="1"/>
      <w:marLeft w:val="0"/>
      <w:marRight w:val="0"/>
      <w:marTop w:val="0"/>
      <w:marBottom w:val="0"/>
      <w:divBdr>
        <w:top w:val="none" w:sz="0" w:space="0" w:color="auto"/>
        <w:left w:val="none" w:sz="0" w:space="0" w:color="auto"/>
        <w:bottom w:val="none" w:sz="0" w:space="0" w:color="auto"/>
        <w:right w:val="none" w:sz="0" w:space="0" w:color="auto"/>
      </w:divBdr>
    </w:div>
    <w:div w:id="782072053">
      <w:bodyDiv w:val="1"/>
      <w:marLeft w:val="0"/>
      <w:marRight w:val="0"/>
      <w:marTop w:val="0"/>
      <w:marBottom w:val="0"/>
      <w:divBdr>
        <w:top w:val="none" w:sz="0" w:space="0" w:color="auto"/>
        <w:left w:val="none" w:sz="0" w:space="0" w:color="auto"/>
        <w:bottom w:val="none" w:sz="0" w:space="0" w:color="auto"/>
        <w:right w:val="none" w:sz="0" w:space="0" w:color="auto"/>
      </w:divBdr>
    </w:div>
    <w:div w:id="798300974">
      <w:bodyDiv w:val="1"/>
      <w:marLeft w:val="0"/>
      <w:marRight w:val="0"/>
      <w:marTop w:val="0"/>
      <w:marBottom w:val="0"/>
      <w:divBdr>
        <w:top w:val="none" w:sz="0" w:space="0" w:color="auto"/>
        <w:left w:val="none" w:sz="0" w:space="0" w:color="auto"/>
        <w:bottom w:val="none" w:sz="0" w:space="0" w:color="auto"/>
        <w:right w:val="none" w:sz="0" w:space="0" w:color="auto"/>
      </w:divBdr>
    </w:div>
    <w:div w:id="816186990">
      <w:bodyDiv w:val="1"/>
      <w:marLeft w:val="0"/>
      <w:marRight w:val="0"/>
      <w:marTop w:val="0"/>
      <w:marBottom w:val="0"/>
      <w:divBdr>
        <w:top w:val="none" w:sz="0" w:space="0" w:color="auto"/>
        <w:left w:val="none" w:sz="0" w:space="0" w:color="auto"/>
        <w:bottom w:val="none" w:sz="0" w:space="0" w:color="auto"/>
        <w:right w:val="none" w:sz="0" w:space="0" w:color="auto"/>
      </w:divBdr>
    </w:div>
    <w:div w:id="840584325">
      <w:bodyDiv w:val="1"/>
      <w:marLeft w:val="0"/>
      <w:marRight w:val="0"/>
      <w:marTop w:val="0"/>
      <w:marBottom w:val="0"/>
      <w:divBdr>
        <w:top w:val="none" w:sz="0" w:space="0" w:color="auto"/>
        <w:left w:val="none" w:sz="0" w:space="0" w:color="auto"/>
        <w:bottom w:val="none" w:sz="0" w:space="0" w:color="auto"/>
        <w:right w:val="none" w:sz="0" w:space="0" w:color="auto"/>
      </w:divBdr>
    </w:div>
    <w:div w:id="850337375">
      <w:bodyDiv w:val="1"/>
      <w:marLeft w:val="0"/>
      <w:marRight w:val="0"/>
      <w:marTop w:val="0"/>
      <w:marBottom w:val="0"/>
      <w:divBdr>
        <w:top w:val="none" w:sz="0" w:space="0" w:color="auto"/>
        <w:left w:val="none" w:sz="0" w:space="0" w:color="auto"/>
        <w:bottom w:val="none" w:sz="0" w:space="0" w:color="auto"/>
        <w:right w:val="none" w:sz="0" w:space="0" w:color="auto"/>
      </w:divBdr>
    </w:div>
    <w:div w:id="853498006">
      <w:bodyDiv w:val="1"/>
      <w:marLeft w:val="0"/>
      <w:marRight w:val="0"/>
      <w:marTop w:val="0"/>
      <w:marBottom w:val="0"/>
      <w:divBdr>
        <w:top w:val="none" w:sz="0" w:space="0" w:color="auto"/>
        <w:left w:val="none" w:sz="0" w:space="0" w:color="auto"/>
        <w:bottom w:val="none" w:sz="0" w:space="0" w:color="auto"/>
        <w:right w:val="none" w:sz="0" w:space="0" w:color="auto"/>
      </w:divBdr>
    </w:div>
    <w:div w:id="907962220">
      <w:bodyDiv w:val="1"/>
      <w:marLeft w:val="0"/>
      <w:marRight w:val="0"/>
      <w:marTop w:val="0"/>
      <w:marBottom w:val="0"/>
      <w:divBdr>
        <w:top w:val="none" w:sz="0" w:space="0" w:color="auto"/>
        <w:left w:val="none" w:sz="0" w:space="0" w:color="auto"/>
        <w:bottom w:val="none" w:sz="0" w:space="0" w:color="auto"/>
        <w:right w:val="none" w:sz="0" w:space="0" w:color="auto"/>
      </w:divBdr>
    </w:div>
    <w:div w:id="986010304">
      <w:bodyDiv w:val="1"/>
      <w:marLeft w:val="0"/>
      <w:marRight w:val="0"/>
      <w:marTop w:val="0"/>
      <w:marBottom w:val="0"/>
      <w:divBdr>
        <w:top w:val="none" w:sz="0" w:space="0" w:color="auto"/>
        <w:left w:val="none" w:sz="0" w:space="0" w:color="auto"/>
        <w:bottom w:val="none" w:sz="0" w:space="0" w:color="auto"/>
        <w:right w:val="none" w:sz="0" w:space="0" w:color="auto"/>
      </w:divBdr>
    </w:div>
    <w:div w:id="1025668330">
      <w:bodyDiv w:val="1"/>
      <w:marLeft w:val="0"/>
      <w:marRight w:val="0"/>
      <w:marTop w:val="0"/>
      <w:marBottom w:val="0"/>
      <w:divBdr>
        <w:top w:val="none" w:sz="0" w:space="0" w:color="auto"/>
        <w:left w:val="none" w:sz="0" w:space="0" w:color="auto"/>
        <w:bottom w:val="none" w:sz="0" w:space="0" w:color="auto"/>
        <w:right w:val="none" w:sz="0" w:space="0" w:color="auto"/>
      </w:divBdr>
    </w:div>
    <w:div w:id="1050303002">
      <w:bodyDiv w:val="1"/>
      <w:marLeft w:val="0"/>
      <w:marRight w:val="0"/>
      <w:marTop w:val="0"/>
      <w:marBottom w:val="0"/>
      <w:divBdr>
        <w:top w:val="none" w:sz="0" w:space="0" w:color="auto"/>
        <w:left w:val="none" w:sz="0" w:space="0" w:color="auto"/>
        <w:bottom w:val="none" w:sz="0" w:space="0" w:color="auto"/>
        <w:right w:val="none" w:sz="0" w:space="0" w:color="auto"/>
      </w:divBdr>
    </w:div>
    <w:div w:id="1147892404">
      <w:bodyDiv w:val="1"/>
      <w:marLeft w:val="0"/>
      <w:marRight w:val="0"/>
      <w:marTop w:val="0"/>
      <w:marBottom w:val="0"/>
      <w:divBdr>
        <w:top w:val="none" w:sz="0" w:space="0" w:color="auto"/>
        <w:left w:val="none" w:sz="0" w:space="0" w:color="auto"/>
        <w:bottom w:val="none" w:sz="0" w:space="0" w:color="auto"/>
        <w:right w:val="none" w:sz="0" w:space="0" w:color="auto"/>
      </w:divBdr>
    </w:div>
    <w:div w:id="1148130362">
      <w:bodyDiv w:val="1"/>
      <w:marLeft w:val="0"/>
      <w:marRight w:val="0"/>
      <w:marTop w:val="0"/>
      <w:marBottom w:val="0"/>
      <w:divBdr>
        <w:top w:val="none" w:sz="0" w:space="0" w:color="auto"/>
        <w:left w:val="none" w:sz="0" w:space="0" w:color="auto"/>
        <w:bottom w:val="none" w:sz="0" w:space="0" w:color="auto"/>
        <w:right w:val="none" w:sz="0" w:space="0" w:color="auto"/>
      </w:divBdr>
    </w:div>
    <w:div w:id="1203788827">
      <w:bodyDiv w:val="1"/>
      <w:marLeft w:val="0"/>
      <w:marRight w:val="0"/>
      <w:marTop w:val="0"/>
      <w:marBottom w:val="0"/>
      <w:divBdr>
        <w:top w:val="none" w:sz="0" w:space="0" w:color="auto"/>
        <w:left w:val="none" w:sz="0" w:space="0" w:color="auto"/>
        <w:bottom w:val="none" w:sz="0" w:space="0" w:color="auto"/>
        <w:right w:val="none" w:sz="0" w:space="0" w:color="auto"/>
      </w:divBdr>
    </w:div>
    <w:div w:id="1276719757">
      <w:bodyDiv w:val="1"/>
      <w:marLeft w:val="0"/>
      <w:marRight w:val="0"/>
      <w:marTop w:val="0"/>
      <w:marBottom w:val="0"/>
      <w:divBdr>
        <w:top w:val="none" w:sz="0" w:space="0" w:color="auto"/>
        <w:left w:val="none" w:sz="0" w:space="0" w:color="auto"/>
        <w:bottom w:val="none" w:sz="0" w:space="0" w:color="auto"/>
        <w:right w:val="none" w:sz="0" w:space="0" w:color="auto"/>
      </w:divBdr>
    </w:div>
    <w:div w:id="1296715629">
      <w:bodyDiv w:val="1"/>
      <w:marLeft w:val="0"/>
      <w:marRight w:val="0"/>
      <w:marTop w:val="0"/>
      <w:marBottom w:val="0"/>
      <w:divBdr>
        <w:top w:val="none" w:sz="0" w:space="0" w:color="auto"/>
        <w:left w:val="none" w:sz="0" w:space="0" w:color="auto"/>
        <w:bottom w:val="none" w:sz="0" w:space="0" w:color="auto"/>
        <w:right w:val="none" w:sz="0" w:space="0" w:color="auto"/>
      </w:divBdr>
    </w:div>
    <w:div w:id="1454441477">
      <w:bodyDiv w:val="1"/>
      <w:marLeft w:val="0"/>
      <w:marRight w:val="0"/>
      <w:marTop w:val="0"/>
      <w:marBottom w:val="0"/>
      <w:divBdr>
        <w:top w:val="none" w:sz="0" w:space="0" w:color="auto"/>
        <w:left w:val="none" w:sz="0" w:space="0" w:color="auto"/>
        <w:bottom w:val="none" w:sz="0" w:space="0" w:color="auto"/>
        <w:right w:val="none" w:sz="0" w:space="0" w:color="auto"/>
      </w:divBdr>
    </w:div>
    <w:div w:id="1523201014">
      <w:bodyDiv w:val="1"/>
      <w:marLeft w:val="0"/>
      <w:marRight w:val="0"/>
      <w:marTop w:val="0"/>
      <w:marBottom w:val="0"/>
      <w:divBdr>
        <w:top w:val="none" w:sz="0" w:space="0" w:color="auto"/>
        <w:left w:val="none" w:sz="0" w:space="0" w:color="auto"/>
        <w:bottom w:val="none" w:sz="0" w:space="0" w:color="auto"/>
        <w:right w:val="none" w:sz="0" w:space="0" w:color="auto"/>
      </w:divBdr>
    </w:div>
    <w:div w:id="1597404115">
      <w:bodyDiv w:val="1"/>
      <w:marLeft w:val="0"/>
      <w:marRight w:val="0"/>
      <w:marTop w:val="0"/>
      <w:marBottom w:val="0"/>
      <w:divBdr>
        <w:top w:val="none" w:sz="0" w:space="0" w:color="auto"/>
        <w:left w:val="none" w:sz="0" w:space="0" w:color="auto"/>
        <w:bottom w:val="none" w:sz="0" w:space="0" w:color="auto"/>
        <w:right w:val="none" w:sz="0" w:space="0" w:color="auto"/>
      </w:divBdr>
    </w:div>
    <w:div w:id="1682781650">
      <w:bodyDiv w:val="1"/>
      <w:marLeft w:val="0"/>
      <w:marRight w:val="0"/>
      <w:marTop w:val="0"/>
      <w:marBottom w:val="0"/>
      <w:divBdr>
        <w:top w:val="none" w:sz="0" w:space="0" w:color="auto"/>
        <w:left w:val="none" w:sz="0" w:space="0" w:color="auto"/>
        <w:bottom w:val="none" w:sz="0" w:space="0" w:color="auto"/>
        <w:right w:val="none" w:sz="0" w:space="0" w:color="auto"/>
      </w:divBdr>
    </w:div>
    <w:div w:id="1684354481">
      <w:bodyDiv w:val="1"/>
      <w:marLeft w:val="0"/>
      <w:marRight w:val="0"/>
      <w:marTop w:val="0"/>
      <w:marBottom w:val="0"/>
      <w:divBdr>
        <w:top w:val="none" w:sz="0" w:space="0" w:color="auto"/>
        <w:left w:val="none" w:sz="0" w:space="0" w:color="auto"/>
        <w:bottom w:val="none" w:sz="0" w:space="0" w:color="auto"/>
        <w:right w:val="none" w:sz="0" w:space="0" w:color="auto"/>
      </w:divBdr>
    </w:div>
    <w:div w:id="1693997505">
      <w:bodyDiv w:val="1"/>
      <w:marLeft w:val="0"/>
      <w:marRight w:val="0"/>
      <w:marTop w:val="0"/>
      <w:marBottom w:val="0"/>
      <w:divBdr>
        <w:top w:val="none" w:sz="0" w:space="0" w:color="auto"/>
        <w:left w:val="none" w:sz="0" w:space="0" w:color="auto"/>
        <w:bottom w:val="none" w:sz="0" w:space="0" w:color="auto"/>
        <w:right w:val="none" w:sz="0" w:space="0" w:color="auto"/>
      </w:divBdr>
    </w:div>
    <w:div w:id="1720594184">
      <w:bodyDiv w:val="1"/>
      <w:marLeft w:val="0"/>
      <w:marRight w:val="0"/>
      <w:marTop w:val="0"/>
      <w:marBottom w:val="0"/>
      <w:divBdr>
        <w:top w:val="none" w:sz="0" w:space="0" w:color="auto"/>
        <w:left w:val="none" w:sz="0" w:space="0" w:color="auto"/>
        <w:bottom w:val="none" w:sz="0" w:space="0" w:color="auto"/>
        <w:right w:val="none" w:sz="0" w:space="0" w:color="auto"/>
      </w:divBdr>
    </w:div>
    <w:div w:id="1782341494">
      <w:bodyDiv w:val="1"/>
      <w:marLeft w:val="0"/>
      <w:marRight w:val="0"/>
      <w:marTop w:val="0"/>
      <w:marBottom w:val="0"/>
      <w:divBdr>
        <w:top w:val="none" w:sz="0" w:space="0" w:color="auto"/>
        <w:left w:val="none" w:sz="0" w:space="0" w:color="auto"/>
        <w:bottom w:val="none" w:sz="0" w:space="0" w:color="auto"/>
        <w:right w:val="none" w:sz="0" w:space="0" w:color="auto"/>
      </w:divBdr>
    </w:div>
    <w:div w:id="1798137338">
      <w:bodyDiv w:val="1"/>
      <w:marLeft w:val="0"/>
      <w:marRight w:val="0"/>
      <w:marTop w:val="0"/>
      <w:marBottom w:val="0"/>
      <w:divBdr>
        <w:top w:val="none" w:sz="0" w:space="0" w:color="auto"/>
        <w:left w:val="none" w:sz="0" w:space="0" w:color="auto"/>
        <w:bottom w:val="none" w:sz="0" w:space="0" w:color="auto"/>
        <w:right w:val="none" w:sz="0" w:space="0" w:color="auto"/>
      </w:divBdr>
    </w:div>
    <w:div w:id="1888058054">
      <w:bodyDiv w:val="1"/>
      <w:marLeft w:val="0"/>
      <w:marRight w:val="0"/>
      <w:marTop w:val="0"/>
      <w:marBottom w:val="0"/>
      <w:divBdr>
        <w:top w:val="none" w:sz="0" w:space="0" w:color="auto"/>
        <w:left w:val="none" w:sz="0" w:space="0" w:color="auto"/>
        <w:bottom w:val="none" w:sz="0" w:space="0" w:color="auto"/>
        <w:right w:val="none" w:sz="0" w:space="0" w:color="auto"/>
      </w:divBdr>
    </w:div>
    <w:div w:id="195940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doi.org/10.1016/j.jad.2020.06.07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tandfonline.com/doi/full/10.1080/01442872.2020.172492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library.wiley.com/doi/10.1111/spol.12705" TargetMode="External"/><Relationship Id="rId20" Type="http://schemas.openxmlformats.org/officeDocument/2006/relationships/hyperlink" Target="https://doi.org/10.14505/jem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g"/><Relationship Id="rId10" Type="http://schemas.openxmlformats.org/officeDocument/2006/relationships/chart" Target="charts/chart1.xml"/><Relationship Id="rId19" Type="http://schemas.openxmlformats.org/officeDocument/2006/relationships/hyperlink" Target="https://www.europarl.europa.eu/news/en/headlines/society/20200709STO83004/covid-19-how-the-eu-fights-youth-unemploy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86-4BFF-BE9F-102326216A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86-4BFF-BE9F-102326216A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86-4BFF-BE9F-102326216A29}"/>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Жұмыссыздар</c:v>
                </c:pt>
                <c:pt idx="1">
                  <c:v>Өзін-өзі жұмыспен қамтығандар</c:v>
                </c:pt>
                <c:pt idx="2">
                  <c:v>Кәсіпорында жұмыс жасайтындар</c:v>
                </c:pt>
              </c:strCache>
            </c:strRef>
          </c:cat>
          <c:val>
            <c:numRef>
              <c:f>Лист1!$B$2:$B$4</c:f>
              <c:numCache>
                <c:formatCode>0.00%</c:formatCode>
                <c:ptCount val="3"/>
                <c:pt idx="0">
                  <c:v>0.624</c:v>
                </c:pt>
                <c:pt idx="1">
                  <c:v>0.129</c:v>
                </c:pt>
                <c:pt idx="2">
                  <c:v>0.247</c:v>
                </c:pt>
              </c:numCache>
            </c:numRef>
          </c:val>
          <c:extLst>
            <c:ext xmlns:c16="http://schemas.microsoft.com/office/drawing/2014/chart" uri="{C3380CC4-5D6E-409C-BE32-E72D297353CC}">
              <c16:uniqueId val="{00000006-D486-4BFF-BE9F-102326216A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Пандемия салдарынан шағын және орта кәсіпорындардың жабылуы</c:v>
                </c:pt>
                <c:pt idx="1">
                  <c:v>Тағы басқа жағдайлар</c:v>
                </c:pt>
                <c:pt idx="2">
                  <c:v>Жұмыс жасау ниеті/қажеттілігі жоқ</c:v>
                </c:pt>
                <c:pt idx="3">
                  <c:v>Жұмыссыздықтың жоғары деңгейі</c:v>
                </c:pt>
                <c:pt idx="4">
                  <c:v>Мамандығым бойынша жұмыс жоқ</c:v>
                </c:pt>
                <c:pt idx="5">
                  <c:v>Заманауи жағдайға байланысты дағдының болмауы</c:v>
                </c:pt>
                <c:pt idx="6">
                  <c:v>Қандай да бір белгілер бойынша дискриминацияның болуы</c:v>
                </c:pt>
              </c:strCache>
            </c:strRef>
          </c:cat>
          <c:val>
            <c:numRef>
              <c:f>Лист1!$B$2:$B$8</c:f>
              <c:numCache>
                <c:formatCode>0.00%</c:formatCode>
                <c:ptCount val="7"/>
                <c:pt idx="0">
                  <c:v>0.29399999999999998</c:v>
                </c:pt>
                <c:pt idx="1">
                  <c:v>0.22800000000000001</c:v>
                </c:pt>
                <c:pt idx="2" formatCode="0%">
                  <c:v>0.18</c:v>
                </c:pt>
                <c:pt idx="3">
                  <c:v>0.17899999999999999</c:v>
                </c:pt>
                <c:pt idx="4">
                  <c:v>0.128</c:v>
                </c:pt>
                <c:pt idx="5">
                  <c:v>0.108</c:v>
                </c:pt>
                <c:pt idx="6">
                  <c:v>7.8E-2</c:v>
                </c:pt>
              </c:numCache>
            </c:numRef>
          </c:val>
          <c:extLst>
            <c:ext xmlns:c16="http://schemas.microsoft.com/office/drawing/2014/chart" uri="{C3380CC4-5D6E-409C-BE32-E72D297353CC}">
              <c16:uniqueId val="{00000000-ED7E-40D6-8D55-34CEFBFC61C0}"/>
            </c:ext>
          </c:extLst>
        </c:ser>
        <c:dLbls>
          <c:showLegendKey val="0"/>
          <c:showVal val="0"/>
          <c:showCatName val="0"/>
          <c:showSerName val="0"/>
          <c:showPercent val="0"/>
          <c:showBubbleSize val="0"/>
        </c:dLbls>
        <c:gapWidth val="219"/>
        <c:axId val="-574301152"/>
        <c:axId val="-574300608"/>
      </c:barChart>
      <c:catAx>
        <c:axId val="-57430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300608"/>
        <c:crosses val="autoZero"/>
        <c:auto val="1"/>
        <c:lblAlgn val="ctr"/>
        <c:lblOffset val="100"/>
        <c:noMultiLvlLbl val="0"/>
      </c:catAx>
      <c:valAx>
        <c:axId val="-5743006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430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9D-4A7D-A4F7-0DB8E08CC0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9D-4A7D-A4F7-0DB8E08CC08D}"/>
              </c:ext>
            </c:extLst>
          </c:dPt>
          <c:dLbls>
            <c:dLbl>
              <c:idx val="0"/>
              <c:layout>
                <c:manualLayout>
                  <c:x val="1.0804824354074094E-4"/>
                  <c:y val="7.50160807363868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9D-4A7D-A4F7-0DB8E08CC08D}"/>
                </c:ext>
              </c:extLst>
            </c:dLbl>
            <c:dLbl>
              <c:idx val="1"/>
              <c:layout>
                <c:manualLayout>
                  <c:x val="-4.6838913574912032E-3"/>
                  <c:y val="-4.68463273076780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9D-4A7D-A4F7-0DB8E08CC0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Иә</c:v>
                </c:pt>
                <c:pt idx="1">
                  <c:v>Жоқ</c:v>
                </c:pt>
              </c:strCache>
            </c:strRef>
          </c:cat>
          <c:val>
            <c:numRef>
              <c:f>Лист1!$B$2:$B$3</c:f>
              <c:numCache>
                <c:formatCode>0.00%</c:formatCode>
                <c:ptCount val="2"/>
                <c:pt idx="0">
                  <c:v>0.27100000000000002</c:v>
                </c:pt>
                <c:pt idx="1">
                  <c:v>0.72899999999999998</c:v>
                </c:pt>
              </c:numCache>
            </c:numRef>
          </c:val>
          <c:extLst>
            <c:ext xmlns:c16="http://schemas.microsoft.com/office/drawing/2014/chart" uri="{C3380CC4-5D6E-409C-BE32-E72D297353CC}">
              <c16:uniqueId val="{00000004-D49D-4A7D-A4F7-0DB8E08CC0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Жұмысқа орналасу үшін</c:v>
                </c:pt>
                <c:pt idx="1">
                  <c:v>Білім алу үшін</c:v>
                </c:pt>
                <c:pt idx="2">
                  <c:v>Бақшада, қаланың сыртындағы үйде өмір сүру үшін</c:v>
                </c:pt>
                <c:pt idx="3">
                  <c:v>Некеге тұру үшін</c:v>
                </c:pt>
                <c:pt idx="4">
                  <c:v>Өз балаларына, туысқандарына көмектесу үшін</c:v>
                </c:pt>
                <c:pt idx="5">
                  <c:v>Өмір сүру жағдайын жетілдіру үшін, тұрғын үй сатып алу үшін</c:v>
                </c:pt>
                <c:pt idx="6">
                  <c:v>Медициналық көмекке жүгіну үшін</c:v>
                </c:pt>
                <c:pt idx="7">
                  <c:v>Экологиялық қолайлы аймақта өмір сүру үшін</c:v>
                </c:pt>
                <c:pt idx="8">
                  <c:v>Тағы басқа</c:v>
                </c:pt>
              </c:strCache>
            </c:strRef>
          </c:cat>
          <c:val>
            <c:numRef>
              <c:f>Лист1!$B$2:$B$10</c:f>
              <c:numCache>
                <c:formatCode>0%</c:formatCode>
                <c:ptCount val="9"/>
                <c:pt idx="0" formatCode="0.00%">
                  <c:v>0.53100000000000003</c:v>
                </c:pt>
                <c:pt idx="1">
                  <c:v>0.39</c:v>
                </c:pt>
                <c:pt idx="2" formatCode="0.00%">
                  <c:v>6.5000000000000002E-2</c:v>
                </c:pt>
                <c:pt idx="3">
                  <c:v>7.6999999999999999E-2</c:v>
                </c:pt>
                <c:pt idx="4" formatCode="0.00%">
                  <c:v>0.13200000000000001</c:v>
                </c:pt>
                <c:pt idx="5" formatCode="0.00%">
                  <c:v>0.316</c:v>
                </c:pt>
                <c:pt idx="6" formatCode="0.00%">
                  <c:v>8.2000000000000003E-2</c:v>
                </c:pt>
                <c:pt idx="7" formatCode="0.00%">
                  <c:v>0.251</c:v>
                </c:pt>
                <c:pt idx="8">
                  <c:v>0.02</c:v>
                </c:pt>
              </c:numCache>
            </c:numRef>
          </c:val>
          <c:extLst>
            <c:ext xmlns:c16="http://schemas.microsoft.com/office/drawing/2014/chart" uri="{C3380CC4-5D6E-409C-BE32-E72D297353CC}">
              <c16:uniqueId val="{00000000-2568-49A6-B3F9-F09ED1AE69C6}"/>
            </c:ext>
          </c:extLst>
        </c:ser>
        <c:dLbls>
          <c:showLegendKey val="0"/>
          <c:showVal val="0"/>
          <c:showCatName val="0"/>
          <c:showSerName val="0"/>
          <c:showPercent val="0"/>
          <c:showBubbleSize val="0"/>
        </c:dLbls>
        <c:gapWidth val="182"/>
        <c:axId val="-574298432"/>
        <c:axId val="-574300064"/>
      </c:barChart>
      <c:catAx>
        <c:axId val="-57429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300064"/>
        <c:crosses val="autoZero"/>
        <c:auto val="1"/>
        <c:lblAlgn val="ctr"/>
        <c:lblOffset val="100"/>
        <c:noMultiLvlLbl val="0"/>
      </c:catAx>
      <c:valAx>
        <c:axId val="-5743000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29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Карьералық өсу перспективасы басқа аймақтарда жоғары </c:v>
                </c:pt>
                <c:pt idx="1">
                  <c:v>Мен тұрған мекен жайда жұмыссыздық деңгейі өте жоғары</c:v>
                </c:pt>
                <c:pt idx="2">
                  <c:v>Басқа аймақтарда жынысы, ұлты және жасы бойынша дискриминация деңгейі төмен </c:v>
                </c:pt>
                <c:pt idx="3">
                  <c:v>Басқа аймақтарда жалақы көлемі жоғары</c:v>
                </c:pt>
                <c:pt idx="4">
                  <c:v>Басқа аймақтарда еңбек жағдайлары жоғары</c:v>
                </c:pt>
                <c:pt idx="5">
                  <c:v>Мен тұрған мекен жайда менің мамандығым бойынша жұмыс жоқ</c:v>
                </c:pt>
                <c:pt idx="6">
                  <c:v>Мен вахталық әдіспен жұмыс жасаймын</c:v>
                </c:pt>
                <c:pt idx="7">
                  <c:v>Басқа себеп</c:v>
                </c:pt>
              </c:strCache>
            </c:strRef>
          </c:cat>
          <c:val>
            <c:numRef>
              <c:f>Лист1!$B$2:$B$9</c:f>
              <c:numCache>
                <c:formatCode>0.00%</c:formatCode>
                <c:ptCount val="8"/>
                <c:pt idx="0">
                  <c:v>0.39100000000000001</c:v>
                </c:pt>
                <c:pt idx="1">
                  <c:v>0.17699999999999999</c:v>
                </c:pt>
                <c:pt idx="2">
                  <c:v>3.7999999999999999E-2</c:v>
                </c:pt>
                <c:pt idx="3">
                  <c:v>0.38900000000000001</c:v>
                </c:pt>
                <c:pt idx="4">
                  <c:v>0.32700000000000001</c:v>
                </c:pt>
                <c:pt idx="5">
                  <c:v>0.17899999999999999</c:v>
                </c:pt>
                <c:pt idx="6">
                  <c:v>4.5999999999999999E-2</c:v>
                </c:pt>
                <c:pt idx="7">
                  <c:v>9.2999999999999999E-2</c:v>
                </c:pt>
              </c:numCache>
            </c:numRef>
          </c:val>
          <c:extLst>
            <c:ext xmlns:c16="http://schemas.microsoft.com/office/drawing/2014/chart" uri="{C3380CC4-5D6E-409C-BE32-E72D297353CC}">
              <c16:uniqueId val="{00000000-C53A-4E42-A034-E2071288B6BC}"/>
            </c:ext>
          </c:extLst>
        </c:ser>
        <c:dLbls>
          <c:showLegendKey val="0"/>
          <c:showVal val="0"/>
          <c:showCatName val="0"/>
          <c:showSerName val="0"/>
          <c:showPercent val="0"/>
          <c:showBubbleSize val="0"/>
        </c:dLbls>
        <c:gapWidth val="182"/>
        <c:axId val="-574294624"/>
        <c:axId val="-574298976"/>
      </c:barChart>
      <c:catAx>
        <c:axId val="-57429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298976"/>
        <c:crosses val="autoZero"/>
        <c:auto val="1"/>
        <c:lblAlgn val="ctr"/>
        <c:lblOffset val="100"/>
        <c:noMultiLvlLbl val="0"/>
      </c:catAx>
      <c:valAx>
        <c:axId val="-5742989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429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EC-4F09-94DE-94BF3674C5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EC-4F09-94DE-94BF3674C5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EC-4F09-94DE-94BF3674C5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Ия, басқа қалаға көшуге дайынмын</c:v>
                </c:pt>
                <c:pt idx="1">
                  <c:v>Ия, бірақ әлі ойланамын</c:v>
                </c:pt>
                <c:pt idx="2">
                  <c:v>Жоқ</c:v>
                </c:pt>
              </c:strCache>
            </c:strRef>
          </c:cat>
          <c:val>
            <c:numRef>
              <c:f>Лист1!$B$2:$B$4</c:f>
              <c:numCache>
                <c:formatCode>0.00%</c:formatCode>
                <c:ptCount val="3"/>
                <c:pt idx="0">
                  <c:v>9.9000000000000005E-2</c:v>
                </c:pt>
                <c:pt idx="1">
                  <c:v>0.35199999999999998</c:v>
                </c:pt>
                <c:pt idx="2">
                  <c:v>0.54900000000000004</c:v>
                </c:pt>
              </c:numCache>
            </c:numRef>
          </c:val>
          <c:extLst>
            <c:ext xmlns:c16="http://schemas.microsoft.com/office/drawing/2014/chart" uri="{C3380CC4-5D6E-409C-BE32-E72D297353CC}">
              <c16:uniqueId val="{00000006-29EC-4F09-94DE-94BF3674C56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999ECF-EFBB-43BE-8760-D2ADF3E4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8601</TotalTime>
  <Pages>40</Pages>
  <Words>11174</Words>
  <Characters>63698</Characters>
  <Application>Microsoft Office Word</Application>
  <DocSecurity>0</DocSecurity>
  <Lines>530</Lines>
  <Paragraphs>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175</cp:revision>
  <cp:lastPrinted>2021-10-20T04:14:00Z</cp:lastPrinted>
  <dcterms:created xsi:type="dcterms:W3CDTF">2020-12-02T04:38:00Z</dcterms:created>
  <dcterms:modified xsi:type="dcterms:W3CDTF">2021-10-22T05:04:00Z</dcterms:modified>
</cp:coreProperties>
</file>