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69C21" w14:textId="45B49F7F" w:rsidR="00607ED3" w:rsidRDefault="00607ED3" w:rsidP="006C67C3">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37518A2" wp14:editId="31DC0081">
            <wp:extent cx="6391275" cy="880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058" cy="8805942"/>
                    </a:xfrm>
                    <a:prstGeom prst="rect">
                      <a:avLst/>
                    </a:prstGeom>
                    <a:noFill/>
                    <a:ln>
                      <a:noFill/>
                    </a:ln>
                  </pic:spPr>
                </pic:pic>
              </a:graphicData>
            </a:graphic>
          </wp:inline>
        </w:drawing>
      </w:r>
    </w:p>
    <w:p w14:paraId="6D25B35C" w14:textId="566087B5" w:rsidR="00264FC2" w:rsidRPr="0010012C" w:rsidRDefault="00264FC2" w:rsidP="00264FC2">
      <w:pPr>
        <w:spacing w:after="0"/>
        <w:jc w:val="center"/>
        <w:rPr>
          <w:rFonts w:ascii="Times New Roman" w:hAnsi="Times New Roman" w:cs="Times New Roman"/>
          <w:b/>
          <w:bCs/>
          <w:sz w:val="24"/>
          <w:szCs w:val="24"/>
          <w:lang w:val="en-US"/>
        </w:rPr>
      </w:pPr>
    </w:p>
    <w:p w14:paraId="50430F28" w14:textId="231A4C72" w:rsidR="00264FC2" w:rsidRDefault="00264FC2">
      <w:pPr>
        <w:rPr>
          <w:rFonts w:ascii="Times New Roman" w:hAnsi="Times New Roman" w:cs="Times New Roman"/>
          <w:b/>
          <w:bCs/>
          <w:sz w:val="24"/>
          <w:szCs w:val="24"/>
          <w:lang w:val="en-US"/>
        </w:rPr>
      </w:pPr>
      <w:r w:rsidRPr="0010012C">
        <w:rPr>
          <w:rFonts w:ascii="Times New Roman" w:hAnsi="Times New Roman" w:cs="Times New Roman"/>
          <w:b/>
          <w:bCs/>
          <w:sz w:val="24"/>
          <w:szCs w:val="24"/>
          <w:lang w:val="en-US"/>
        </w:rPr>
        <w:br w:type="page"/>
      </w:r>
    </w:p>
    <w:p w14:paraId="42F36D6F" w14:textId="23DE14C0" w:rsidR="00607ED3" w:rsidRDefault="0055740F">
      <w:pPr>
        <w:rPr>
          <w:rFonts w:ascii="Times New Roman" w:hAnsi="Times New Roman" w:cs="Times New Roman"/>
          <w:b/>
          <w:bCs/>
          <w:sz w:val="24"/>
          <w:szCs w:val="24"/>
          <w:lang w:val="en-US"/>
        </w:rPr>
      </w:pPr>
      <w:r>
        <w:rPr>
          <w:rFonts w:ascii="Times New Roman" w:hAnsi="Times New Roman" w:cs="Times New Roman"/>
          <w:b/>
          <w:bCs/>
          <w:noProof/>
          <w:sz w:val="24"/>
          <w:szCs w:val="24"/>
          <w:lang w:eastAsia="ru-RU"/>
        </w:rPr>
        <w:lastRenderedPageBreak/>
        <w:drawing>
          <wp:inline distT="0" distB="0" distL="0" distR="0" wp14:anchorId="5639B9EC" wp14:editId="7EF01D5E">
            <wp:extent cx="6460067" cy="799253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164"/>
                    <a:stretch/>
                  </pic:blipFill>
                  <pic:spPr bwMode="auto">
                    <a:xfrm>
                      <a:off x="0" y="0"/>
                      <a:ext cx="6458355" cy="7990415"/>
                    </a:xfrm>
                    <a:prstGeom prst="rect">
                      <a:avLst/>
                    </a:prstGeom>
                    <a:noFill/>
                    <a:ln>
                      <a:noFill/>
                    </a:ln>
                    <a:extLst>
                      <a:ext uri="{53640926-AAD7-44D8-BBD7-CCE9431645EC}">
                        <a14:shadowObscured xmlns:a14="http://schemas.microsoft.com/office/drawing/2010/main"/>
                      </a:ext>
                    </a:extLst>
                  </pic:spPr>
                </pic:pic>
              </a:graphicData>
            </a:graphic>
          </wp:inline>
        </w:drawing>
      </w:r>
    </w:p>
    <w:p w14:paraId="5CA39682" w14:textId="77777777" w:rsidR="00E60DD0" w:rsidRDefault="00E60DD0" w:rsidP="00152CDE">
      <w:pPr>
        <w:spacing w:after="0" w:line="360" w:lineRule="auto"/>
        <w:jc w:val="center"/>
        <w:rPr>
          <w:rFonts w:ascii="Times New Roman" w:hAnsi="Times New Roman" w:cs="Times New Roman"/>
          <w:b/>
          <w:sz w:val="24"/>
          <w:szCs w:val="24"/>
          <w:lang w:val="en-US"/>
        </w:rPr>
      </w:pPr>
    </w:p>
    <w:p w14:paraId="0AD1E0B5" w14:textId="77777777" w:rsidR="00E60DD0" w:rsidRDefault="00E60DD0" w:rsidP="00152CDE">
      <w:pPr>
        <w:spacing w:after="0" w:line="360" w:lineRule="auto"/>
        <w:jc w:val="center"/>
        <w:rPr>
          <w:rFonts w:ascii="Times New Roman" w:hAnsi="Times New Roman" w:cs="Times New Roman"/>
          <w:b/>
          <w:sz w:val="24"/>
          <w:szCs w:val="24"/>
          <w:lang w:val="en-US"/>
        </w:rPr>
      </w:pPr>
    </w:p>
    <w:p w14:paraId="30A62D50" w14:textId="77777777" w:rsidR="00E60DD0" w:rsidRDefault="00E60DD0" w:rsidP="00152CDE">
      <w:pPr>
        <w:spacing w:after="0" w:line="360" w:lineRule="auto"/>
        <w:jc w:val="center"/>
        <w:rPr>
          <w:rFonts w:ascii="Times New Roman" w:hAnsi="Times New Roman" w:cs="Times New Roman"/>
          <w:b/>
          <w:sz w:val="24"/>
          <w:szCs w:val="24"/>
          <w:lang w:val="en-US"/>
        </w:rPr>
      </w:pPr>
    </w:p>
    <w:p w14:paraId="5F70CD8B" w14:textId="77777777" w:rsidR="00152CDE" w:rsidRPr="00152CDE" w:rsidRDefault="00152CDE" w:rsidP="00152CDE">
      <w:pPr>
        <w:spacing w:after="0" w:line="360" w:lineRule="auto"/>
        <w:jc w:val="center"/>
        <w:rPr>
          <w:rFonts w:ascii="Times New Roman" w:hAnsi="Times New Roman" w:cs="Times New Roman"/>
          <w:b/>
          <w:sz w:val="24"/>
          <w:szCs w:val="24"/>
          <w:lang w:val="en-US"/>
        </w:rPr>
      </w:pPr>
      <w:r w:rsidRPr="00241F68">
        <w:rPr>
          <w:rFonts w:ascii="Times New Roman" w:hAnsi="Times New Roman" w:cs="Times New Roman"/>
          <w:b/>
          <w:sz w:val="24"/>
          <w:szCs w:val="24"/>
          <w:lang w:val="en-US"/>
        </w:rPr>
        <w:lastRenderedPageBreak/>
        <w:t>ABSTRACT</w:t>
      </w:r>
    </w:p>
    <w:p w14:paraId="058A36D9" w14:textId="77777777" w:rsidR="00152CDE" w:rsidRPr="00152CDE" w:rsidRDefault="00152CDE" w:rsidP="00152CDE">
      <w:pPr>
        <w:spacing w:after="0" w:line="360" w:lineRule="auto"/>
        <w:jc w:val="center"/>
        <w:rPr>
          <w:rFonts w:ascii="Times New Roman" w:hAnsi="Times New Roman" w:cs="Times New Roman"/>
          <w:b/>
          <w:sz w:val="24"/>
          <w:szCs w:val="24"/>
          <w:lang w:val="en-US"/>
        </w:rPr>
      </w:pPr>
    </w:p>
    <w:p w14:paraId="2266E525" w14:textId="63E4F7A6" w:rsidR="00152CDE" w:rsidRPr="00152CDE"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Report</w:t>
      </w:r>
      <w:r w:rsidRPr="00152CDE">
        <w:rPr>
          <w:rFonts w:ascii="Times New Roman" w:hAnsi="Times New Roman" w:cs="Times New Roman"/>
          <w:bCs/>
          <w:sz w:val="24"/>
          <w:szCs w:val="24"/>
          <w:lang w:val="en-US"/>
        </w:rPr>
        <w:t xml:space="preserve"> </w:t>
      </w:r>
      <w:r w:rsidR="00E4080C" w:rsidRPr="00E4080C">
        <w:rPr>
          <w:rFonts w:ascii="Times New Roman" w:hAnsi="Times New Roman" w:cs="Times New Roman"/>
          <w:bCs/>
          <w:sz w:val="24"/>
          <w:szCs w:val="24"/>
          <w:lang w:val="en-US"/>
        </w:rPr>
        <w:t>5</w:t>
      </w:r>
      <w:r w:rsidR="0072457A">
        <w:rPr>
          <w:rFonts w:ascii="Times New Roman" w:hAnsi="Times New Roman" w:cs="Times New Roman"/>
          <w:bCs/>
          <w:sz w:val="24"/>
          <w:szCs w:val="24"/>
          <w:lang w:val="en-US"/>
        </w:rPr>
        <w:t>0</w:t>
      </w:r>
      <w:r w:rsidRPr="00152CDE">
        <w:rPr>
          <w:rFonts w:ascii="Times New Roman" w:hAnsi="Times New Roman" w:cs="Times New Roman"/>
          <w:bCs/>
          <w:sz w:val="24"/>
          <w:szCs w:val="24"/>
          <w:lang w:val="en-US"/>
        </w:rPr>
        <w:t xml:space="preserve"> </w:t>
      </w:r>
      <w:r w:rsidRPr="00241F68">
        <w:rPr>
          <w:rFonts w:ascii="Times New Roman" w:hAnsi="Times New Roman" w:cs="Times New Roman"/>
          <w:bCs/>
          <w:sz w:val="24"/>
          <w:szCs w:val="24"/>
          <w:lang w:val="en-US"/>
        </w:rPr>
        <w:t>p</w:t>
      </w:r>
      <w:r w:rsidRPr="00152CDE">
        <w:rPr>
          <w:rFonts w:ascii="Times New Roman" w:hAnsi="Times New Roman" w:cs="Times New Roman"/>
          <w:bCs/>
          <w:sz w:val="24"/>
          <w:szCs w:val="24"/>
          <w:lang w:val="en-US"/>
        </w:rPr>
        <w:t xml:space="preserve">., 15 </w:t>
      </w:r>
      <w:r w:rsidRPr="00241F68">
        <w:rPr>
          <w:rFonts w:ascii="Times New Roman" w:hAnsi="Times New Roman" w:cs="Times New Roman"/>
          <w:bCs/>
          <w:sz w:val="24"/>
          <w:szCs w:val="24"/>
          <w:lang w:val="en-US"/>
        </w:rPr>
        <w:t>figures</w:t>
      </w:r>
      <w:r w:rsidRPr="00152CDE">
        <w:rPr>
          <w:rFonts w:ascii="Times New Roman" w:hAnsi="Times New Roman" w:cs="Times New Roman"/>
          <w:bCs/>
          <w:sz w:val="24"/>
          <w:szCs w:val="24"/>
          <w:lang w:val="en-US"/>
        </w:rPr>
        <w:t xml:space="preserve">, 20 </w:t>
      </w:r>
      <w:r w:rsidRPr="00241F68">
        <w:rPr>
          <w:rFonts w:ascii="Times New Roman" w:hAnsi="Times New Roman" w:cs="Times New Roman"/>
          <w:bCs/>
          <w:sz w:val="24"/>
          <w:szCs w:val="24"/>
          <w:lang w:val="en-US"/>
        </w:rPr>
        <w:t>tables</w:t>
      </w:r>
      <w:r w:rsidRPr="00152CDE">
        <w:rPr>
          <w:rFonts w:ascii="Times New Roman" w:hAnsi="Times New Roman" w:cs="Times New Roman"/>
          <w:bCs/>
          <w:sz w:val="24"/>
          <w:szCs w:val="24"/>
          <w:lang w:val="en-US"/>
        </w:rPr>
        <w:t>, 2</w:t>
      </w:r>
      <w:r w:rsidR="005C03B5">
        <w:rPr>
          <w:rFonts w:ascii="Times New Roman" w:hAnsi="Times New Roman" w:cs="Times New Roman"/>
          <w:bCs/>
          <w:sz w:val="24"/>
          <w:szCs w:val="24"/>
          <w:lang w:val="en-US"/>
        </w:rPr>
        <w:t>0</w:t>
      </w:r>
      <w:r w:rsidRPr="00152CDE">
        <w:rPr>
          <w:rFonts w:ascii="Times New Roman" w:hAnsi="Times New Roman" w:cs="Times New Roman"/>
          <w:bCs/>
          <w:sz w:val="24"/>
          <w:szCs w:val="24"/>
          <w:lang w:val="en-US"/>
        </w:rPr>
        <w:t xml:space="preserve"> </w:t>
      </w:r>
      <w:r w:rsidRPr="00241F68">
        <w:rPr>
          <w:rFonts w:ascii="Times New Roman" w:hAnsi="Times New Roman" w:cs="Times New Roman"/>
          <w:bCs/>
          <w:sz w:val="24"/>
          <w:szCs w:val="24"/>
          <w:lang w:val="en-US"/>
        </w:rPr>
        <w:t>sources</w:t>
      </w:r>
      <w:r w:rsidRPr="00152CDE">
        <w:rPr>
          <w:rFonts w:ascii="Times New Roman" w:hAnsi="Times New Roman" w:cs="Times New Roman"/>
          <w:bCs/>
          <w:sz w:val="24"/>
          <w:szCs w:val="24"/>
          <w:lang w:val="en-US"/>
        </w:rPr>
        <w:t xml:space="preserve">, 4 </w:t>
      </w:r>
      <w:r w:rsidRPr="00241F68">
        <w:rPr>
          <w:rFonts w:ascii="Times New Roman" w:hAnsi="Times New Roman" w:cs="Times New Roman"/>
          <w:bCs/>
          <w:sz w:val="24"/>
          <w:szCs w:val="24"/>
          <w:lang w:val="en-US"/>
        </w:rPr>
        <w:t>app</w:t>
      </w:r>
      <w:r>
        <w:rPr>
          <w:rFonts w:ascii="Times New Roman" w:hAnsi="Times New Roman" w:cs="Times New Roman"/>
          <w:bCs/>
          <w:sz w:val="24"/>
          <w:szCs w:val="24"/>
          <w:lang w:val="en-US"/>
        </w:rPr>
        <w:t>endixes</w:t>
      </w:r>
      <w:r w:rsidRPr="00152CDE">
        <w:rPr>
          <w:rFonts w:ascii="Times New Roman" w:hAnsi="Times New Roman" w:cs="Times New Roman"/>
          <w:bCs/>
          <w:sz w:val="24"/>
          <w:szCs w:val="24"/>
          <w:lang w:val="en-US"/>
        </w:rPr>
        <w:t>.</w:t>
      </w:r>
    </w:p>
    <w:p w14:paraId="60718CC3" w14:textId="77777777" w:rsidR="00152CDE" w:rsidRPr="00241F68" w:rsidRDefault="00152CDE" w:rsidP="00DD66DA">
      <w:pPr>
        <w:spacing w:after="0" w:line="360" w:lineRule="auto"/>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THERMODYNAMICS, KINETICS, SORPTION, HEAVY METAL IONS, OPTIMAL CONDITIONS, COMPOSITE MATERIALS</w:t>
      </w:r>
    </w:p>
    <w:p w14:paraId="7F320A40" w14:textId="77777777"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Research objects:</w:t>
      </w:r>
    </w:p>
    <w:p w14:paraId="3DC02B4B" w14:textId="2DB51668"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composite materials based on mineral raw materials, in particular, chamotte clay (</w:t>
      </w:r>
      <w:r>
        <w:rPr>
          <w:rFonts w:ascii="Times New Roman" w:hAnsi="Times New Roman" w:cs="Times New Roman"/>
          <w:bCs/>
          <w:sz w:val="24"/>
          <w:szCs w:val="24"/>
          <w:lang w:val="en-US"/>
        </w:rPr>
        <w:t>ChC</w:t>
      </w:r>
      <w:r w:rsidRPr="00241F68">
        <w:rPr>
          <w:rFonts w:ascii="Times New Roman" w:hAnsi="Times New Roman" w:cs="Times New Roman"/>
          <w:bCs/>
          <w:sz w:val="24"/>
          <w:szCs w:val="24"/>
          <w:lang w:val="en-US"/>
        </w:rPr>
        <w:t>) and natural clay from the Kyzy</w:t>
      </w:r>
      <w:r w:rsidR="00E018B9">
        <w:rPr>
          <w:rFonts w:ascii="Times New Roman" w:hAnsi="Times New Roman" w:cs="Times New Roman"/>
          <w:bCs/>
          <w:sz w:val="24"/>
          <w:szCs w:val="24"/>
          <w:lang w:val="en-US"/>
        </w:rPr>
        <w:t>lsok deposit (Almaty region) (KC</w:t>
      </w:r>
      <w:r w:rsidRPr="00241F68">
        <w:rPr>
          <w:rFonts w:ascii="Times New Roman" w:hAnsi="Times New Roman" w:cs="Times New Roman"/>
          <w:bCs/>
          <w:sz w:val="24"/>
          <w:szCs w:val="24"/>
          <w:lang w:val="en-US"/>
        </w:rPr>
        <w:t>);</w:t>
      </w:r>
    </w:p>
    <w:p w14:paraId="1049A168" w14:textId="77777777"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composite materials based on vegetable raw materials, in particular, wastes from the agricultural industry - sunflower cake (</w:t>
      </w:r>
      <w:r>
        <w:rPr>
          <w:rFonts w:ascii="Times New Roman" w:hAnsi="Times New Roman" w:cs="Times New Roman"/>
          <w:bCs/>
          <w:sz w:val="24"/>
          <w:szCs w:val="24"/>
          <w:lang w:val="en-US"/>
        </w:rPr>
        <w:t>SC</w:t>
      </w:r>
      <w:r w:rsidRPr="00241F68">
        <w:rPr>
          <w:rFonts w:ascii="Times New Roman" w:hAnsi="Times New Roman" w:cs="Times New Roman"/>
          <w:bCs/>
          <w:sz w:val="24"/>
          <w:szCs w:val="24"/>
          <w:lang w:val="en-US"/>
        </w:rPr>
        <w:t>) and husk (</w:t>
      </w:r>
      <w:r>
        <w:rPr>
          <w:rFonts w:ascii="Times New Roman" w:hAnsi="Times New Roman" w:cs="Times New Roman"/>
          <w:bCs/>
          <w:sz w:val="24"/>
          <w:szCs w:val="24"/>
          <w:lang w:val="en-US"/>
        </w:rPr>
        <w:t>SH</w:t>
      </w:r>
      <w:r w:rsidRPr="00241F68">
        <w:rPr>
          <w:rFonts w:ascii="Times New Roman" w:hAnsi="Times New Roman" w:cs="Times New Roman"/>
          <w:bCs/>
          <w:sz w:val="24"/>
          <w:szCs w:val="24"/>
          <w:lang w:val="en-US"/>
        </w:rPr>
        <w:t>).</w:t>
      </w:r>
    </w:p>
    <w:p w14:paraId="73C1DF5B" w14:textId="77777777"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The purpose of the research work is to establish the thermodynamic and kinetic regularities of the processes of sorption of heavy metal ions from aqueous solutions by composite materials based on mineral and plant raw materials.</w:t>
      </w:r>
    </w:p>
    <w:p w14:paraId="6FA29852" w14:textId="772050A7"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In the course of the work, composite materials (CM) were obtained based on two types of mineral raw materials - chamotte clay (</w:t>
      </w:r>
      <w:r>
        <w:rPr>
          <w:rFonts w:ascii="Times New Roman" w:hAnsi="Times New Roman" w:cs="Times New Roman"/>
          <w:bCs/>
          <w:sz w:val="24"/>
          <w:szCs w:val="24"/>
          <w:lang w:val="en-US"/>
        </w:rPr>
        <w:t>ChC</w:t>
      </w:r>
      <w:r w:rsidRPr="00241F68">
        <w:rPr>
          <w:rFonts w:ascii="Times New Roman" w:hAnsi="Times New Roman" w:cs="Times New Roman"/>
          <w:bCs/>
          <w:sz w:val="24"/>
          <w:szCs w:val="24"/>
          <w:lang w:val="en-US"/>
        </w:rPr>
        <w:t>) and natural clay from the Kyzylsok (K</w:t>
      </w:r>
      <w:r w:rsidR="00283A06">
        <w:rPr>
          <w:rFonts w:ascii="Times New Roman" w:hAnsi="Times New Roman" w:cs="Times New Roman"/>
          <w:bCs/>
          <w:sz w:val="24"/>
          <w:szCs w:val="24"/>
          <w:lang w:val="en-US"/>
        </w:rPr>
        <w:t>C</w:t>
      </w:r>
      <w:r w:rsidRPr="00241F68">
        <w:rPr>
          <w:rFonts w:ascii="Times New Roman" w:hAnsi="Times New Roman" w:cs="Times New Roman"/>
          <w:bCs/>
          <w:sz w:val="24"/>
          <w:szCs w:val="24"/>
          <w:lang w:val="en-US"/>
        </w:rPr>
        <w:t>) deposit for the adsorption of Pb</w:t>
      </w:r>
      <w:r w:rsidRPr="002A2547">
        <w:rPr>
          <w:rFonts w:ascii="Times New Roman" w:hAnsi="Times New Roman" w:cs="Times New Roman"/>
          <w:bCs/>
          <w:sz w:val="24"/>
          <w:szCs w:val="24"/>
          <w:vertAlign w:val="superscript"/>
          <w:lang w:val="en-US"/>
        </w:rPr>
        <w:t>2+</w:t>
      </w:r>
      <w:r w:rsidRPr="00241F68">
        <w:rPr>
          <w:rFonts w:ascii="Times New Roman" w:hAnsi="Times New Roman" w:cs="Times New Roman"/>
          <w:bCs/>
          <w:sz w:val="24"/>
          <w:szCs w:val="24"/>
          <w:lang w:val="en-US"/>
        </w:rPr>
        <w:t xml:space="preserve"> and Cd</w:t>
      </w:r>
      <w:r w:rsidRPr="002A2547">
        <w:rPr>
          <w:rFonts w:ascii="Times New Roman" w:hAnsi="Times New Roman" w:cs="Times New Roman"/>
          <w:bCs/>
          <w:sz w:val="24"/>
          <w:szCs w:val="24"/>
          <w:vertAlign w:val="superscript"/>
          <w:lang w:val="en-US"/>
        </w:rPr>
        <w:t>2+</w:t>
      </w:r>
      <w:r w:rsidRPr="00241F68">
        <w:rPr>
          <w:rFonts w:ascii="Times New Roman" w:hAnsi="Times New Roman" w:cs="Times New Roman"/>
          <w:bCs/>
          <w:sz w:val="24"/>
          <w:szCs w:val="24"/>
          <w:lang w:val="en-US"/>
        </w:rPr>
        <w:t xml:space="preserve"> ions, as well as two types of plant raw materials - sunflower cake (</w:t>
      </w:r>
      <w:r>
        <w:rPr>
          <w:rFonts w:ascii="Times New Roman" w:hAnsi="Times New Roman" w:cs="Times New Roman"/>
          <w:bCs/>
          <w:sz w:val="24"/>
          <w:szCs w:val="24"/>
          <w:lang w:val="en-US"/>
        </w:rPr>
        <w:t>SC</w:t>
      </w:r>
      <w:r w:rsidRPr="00241F68">
        <w:rPr>
          <w:rFonts w:ascii="Times New Roman" w:hAnsi="Times New Roman" w:cs="Times New Roman"/>
          <w:bCs/>
          <w:sz w:val="24"/>
          <w:szCs w:val="24"/>
          <w:lang w:val="en-US"/>
        </w:rPr>
        <w:t>) and husk (</w:t>
      </w:r>
      <w:r>
        <w:rPr>
          <w:rFonts w:ascii="Times New Roman" w:hAnsi="Times New Roman" w:cs="Times New Roman"/>
          <w:bCs/>
          <w:sz w:val="24"/>
          <w:szCs w:val="24"/>
          <w:lang w:val="en-US"/>
        </w:rPr>
        <w:t>SH</w:t>
      </w:r>
      <w:r w:rsidRPr="00241F68">
        <w:rPr>
          <w:rFonts w:ascii="Times New Roman" w:hAnsi="Times New Roman" w:cs="Times New Roman"/>
          <w:bCs/>
          <w:sz w:val="24"/>
          <w:szCs w:val="24"/>
          <w:lang w:val="en-US"/>
        </w:rPr>
        <w:t>) for adsorption of Cu</w:t>
      </w:r>
      <w:r w:rsidRPr="002A2547">
        <w:rPr>
          <w:rFonts w:ascii="Times New Roman" w:hAnsi="Times New Roman" w:cs="Times New Roman"/>
          <w:bCs/>
          <w:sz w:val="24"/>
          <w:szCs w:val="24"/>
          <w:vertAlign w:val="superscript"/>
          <w:lang w:val="en-US"/>
        </w:rPr>
        <w:t xml:space="preserve">2+ </w:t>
      </w:r>
      <w:r w:rsidRPr="00241F68">
        <w:rPr>
          <w:rFonts w:ascii="Times New Roman" w:hAnsi="Times New Roman" w:cs="Times New Roman"/>
          <w:bCs/>
          <w:sz w:val="24"/>
          <w:szCs w:val="24"/>
          <w:lang w:val="en-US"/>
        </w:rPr>
        <w:t>and Zn</w:t>
      </w:r>
      <w:r w:rsidRPr="002A2547">
        <w:rPr>
          <w:rFonts w:ascii="Times New Roman" w:hAnsi="Times New Roman" w:cs="Times New Roman"/>
          <w:bCs/>
          <w:sz w:val="24"/>
          <w:szCs w:val="24"/>
          <w:vertAlign w:val="superscript"/>
          <w:lang w:val="en-US"/>
        </w:rPr>
        <w:t>2+</w:t>
      </w:r>
      <w:r w:rsidRPr="00241F68">
        <w:rPr>
          <w:rFonts w:ascii="Times New Roman" w:hAnsi="Times New Roman" w:cs="Times New Roman"/>
          <w:bCs/>
          <w:sz w:val="24"/>
          <w:szCs w:val="24"/>
          <w:lang w:val="en-US"/>
        </w:rPr>
        <w:t xml:space="preserve"> ions.</w:t>
      </w:r>
    </w:p>
    <w:p w14:paraId="4BBA8224" w14:textId="615ACC18"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xml:space="preserve">Research methods: scanning electron microscopy (SEM), energy dispersive X-ray spectroscopy (EDAX), IR spectroscopy, atomic absorption spectroscopy, pH metering, X-ray </w:t>
      </w:r>
      <w:r>
        <w:rPr>
          <w:rFonts w:ascii="Times New Roman" w:hAnsi="Times New Roman" w:cs="Times New Roman"/>
          <w:bCs/>
          <w:sz w:val="24"/>
          <w:szCs w:val="24"/>
          <w:lang w:val="en-US"/>
        </w:rPr>
        <w:t>diffraction</w:t>
      </w:r>
      <w:r w:rsidRPr="00241F68">
        <w:rPr>
          <w:rFonts w:ascii="Times New Roman" w:hAnsi="Times New Roman" w:cs="Times New Roman"/>
          <w:bCs/>
          <w:sz w:val="24"/>
          <w:szCs w:val="24"/>
          <w:lang w:val="en-US"/>
        </w:rPr>
        <w:t xml:space="preserve"> (XR</w:t>
      </w:r>
      <w:r>
        <w:rPr>
          <w:rFonts w:ascii="Times New Roman" w:hAnsi="Times New Roman" w:cs="Times New Roman"/>
          <w:bCs/>
          <w:sz w:val="24"/>
          <w:szCs w:val="24"/>
          <w:lang w:val="en-US"/>
        </w:rPr>
        <w:t>D</w:t>
      </w:r>
      <w:r w:rsidR="00551F2D">
        <w:rPr>
          <w:rFonts w:ascii="Times New Roman" w:hAnsi="Times New Roman" w:cs="Times New Roman"/>
          <w:bCs/>
          <w:sz w:val="24"/>
          <w:szCs w:val="24"/>
          <w:lang w:val="en-US"/>
        </w:rPr>
        <w:t>)</w:t>
      </w:r>
      <w:r w:rsidRPr="00241F68">
        <w:rPr>
          <w:rFonts w:ascii="Times New Roman" w:hAnsi="Times New Roman" w:cs="Times New Roman"/>
          <w:bCs/>
          <w:sz w:val="24"/>
          <w:szCs w:val="24"/>
          <w:lang w:val="en-US"/>
        </w:rPr>
        <w:t>, BET.</w:t>
      </w:r>
    </w:p>
    <w:p w14:paraId="4D1F7EC3" w14:textId="7333DFA3"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 xml:space="preserve">The optimal conditions for the process of sorption of lead and cadmium ions by the obtained CMs based on mineral raw materials have been established: pH = 6, T = 298 K, equilibrium time - 30 minutes. The most optimal </w:t>
      </w:r>
      <w:r>
        <w:rPr>
          <w:rFonts w:ascii="Times New Roman" w:hAnsi="Times New Roman" w:cs="Times New Roman"/>
          <w:bCs/>
          <w:sz w:val="24"/>
          <w:szCs w:val="24"/>
          <w:lang w:val="en-US"/>
        </w:rPr>
        <w:t xml:space="preserve">plant-based </w:t>
      </w:r>
      <w:r w:rsidRPr="00241F68">
        <w:rPr>
          <w:rFonts w:ascii="Times New Roman" w:hAnsi="Times New Roman" w:cs="Times New Roman"/>
          <w:bCs/>
          <w:sz w:val="24"/>
          <w:szCs w:val="24"/>
          <w:lang w:val="en-US"/>
        </w:rPr>
        <w:t>sorbents</w:t>
      </w:r>
      <w:r>
        <w:rPr>
          <w:rFonts w:ascii="Times New Roman" w:hAnsi="Times New Roman" w:cs="Times New Roman"/>
          <w:bCs/>
          <w:sz w:val="24"/>
          <w:szCs w:val="24"/>
          <w:lang w:val="en-US"/>
        </w:rPr>
        <w:t xml:space="preserve"> </w:t>
      </w:r>
      <w:r w:rsidRPr="00241F68">
        <w:rPr>
          <w:rFonts w:ascii="Times New Roman" w:hAnsi="Times New Roman" w:cs="Times New Roman"/>
          <w:bCs/>
          <w:sz w:val="24"/>
          <w:szCs w:val="24"/>
          <w:lang w:val="en-US"/>
        </w:rPr>
        <w:t>are composites based on LP and LP carbonizates that have undergone acid treatment, since their use accelerates the adsorption process up to 10 minutes, and also increases the degree of metal recovery up to 100%. Optimal pH of the medium = 6, T = 298 K.</w:t>
      </w:r>
    </w:p>
    <w:p w14:paraId="64C9400E" w14:textId="495888D1" w:rsidR="00AD0509" w:rsidRDefault="00AD0509" w:rsidP="00152CDE">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The analysis of the calculated thermodynamic and kinetic characteristics of the HM ions adsor tion process by the obtained sorbents is carried out.</w:t>
      </w:r>
    </w:p>
    <w:p w14:paraId="07993FDC" w14:textId="760F1A84" w:rsidR="00152CDE" w:rsidRPr="00241F68" w:rsidRDefault="00152CDE" w:rsidP="00152CDE">
      <w:pPr>
        <w:spacing w:after="0" w:line="360" w:lineRule="auto"/>
        <w:ind w:firstLine="720"/>
        <w:jc w:val="both"/>
        <w:rPr>
          <w:rFonts w:ascii="Times New Roman" w:hAnsi="Times New Roman" w:cs="Times New Roman"/>
          <w:bCs/>
          <w:sz w:val="24"/>
          <w:szCs w:val="24"/>
          <w:lang w:val="en-US"/>
        </w:rPr>
      </w:pPr>
      <w:r w:rsidRPr="00241F68">
        <w:rPr>
          <w:rFonts w:ascii="Times New Roman" w:hAnsi="Times New Roman" w:cs="Times New Roman"/>
          <w:bCs/>
          <w:sz w:val="24"/>
          <w:szCs w:val="24"/>
          <w:lang w:val="en-US"/>
        </w:rPr>
        <w:t>It was found that the adsorption mechanism for the systems under study is a complex process that includes physical adsorption, ion exch</w:t>
      </w:r>
      <w:r w:rsidR="00AD0509">
        <w:rPr>
          <w:rFonts w:ascii="Times New Roman" w:hAnsi="Times New Roman" w:cs="Times New Roman"/>
          <w:bCs/>
          <w:sz w:val="24"/>
          <w:szCs w:val="24"/>
          <w:lang w:val="en-US"/>
        </w:rPr>
        <w:t>ange, electrostatic interaction</w:t>
      </w:r>
      <w:r w:rsidRPr="00241F68">
        <w:rPr>
          <w:rFonts w:ascii="Times New Roman" w:hAnsi="Times New Roman" w:cs="Times New Roman"/>
          <w:bCs/>
          <w:sz w:val="24"/>
          <w:szCs w:val="24"/>
          <w:lang w:val="en-US"/>
        </w:rPr>
        <w:t>, as well as chemisorption (in particular, complexation) for modified forms of sorbents.</w:t>
      </w:r>
    </w:p>
    <w:p w14:paraId="1D33A002" w14:textId="77777777" w:rsidR="00152CDE" w:rsidRDefault="00152CDE" w:rsidP="00152CD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54154D7" w14:textId="355FBB7A" w:rsidR="00EC7A4F" w:rsidRDefault="001B67DC" w:rsidP="001B67DC">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CONTENTS</w:t>
      </w:r>
    </w:p>
    <w:sdt>
      <w:sdtPr>
        <w:rPr>
          <w:rFonts w:asciiTheme="minorHAnsi" w:eastAsiaTheme="minorHAnsi" w:hAnsiTheme="minorHAnsi" w:cstheme="minorBidi"/>
          <w:color w:val="auto"/>
          <w:sz w:val="22"/>
          <w:szCs w:val="22"/>
          <w:lang w:eastAsia="en-US"/>
        </w:rPr>
        <w:id w:val="1048578833"/>
        <w:docPartObj>
          <w:docPartGallery w:val="Table of Contents"/>
          <w:docPartUnique/>
        </w:docPartObj>
      </w:sdtPr>
      <w:sdtEndPr>
        <w:rPr>
          <w:b/>
          <w:bCs/>
        </w:rPr>
      </w:sdtEndPr>
      <w:sdtContent>
        <w:p w14:paraId="23936EBD" w14:textId="169E0F10" w:rsidR="0016439D" w:rsidRDefault="0016439D">
          <w:pPr>
            <w:pStyle w:val="af7"/>
          </w:pPr>
        </w:p>
        <w:p w14:paraId="4315512D" w14:textId="57C975F9" w:rsidR="001B0D9D" w:rsidRPr="001B0D9D" w:rsidRDefault="0016439D">
          <w:pPr>
            <w:pStyle w:val="19"/>
            <w:rPr>
              <w:rFonts w:asciiTheme="minorHAnsi" w:eastAsiaTheme="minorEastAsia" w:hAnsiTheme="minorHAnsi" w:cstheme="minorBidi"/>
              <w:sz w:val="24"/>
              <w:szCs w:val="24"/>
              <w:lang w:val="ru-RU" w:eastAsia="ru-RU"/>
            </w:rPr>
          </w:pPr>
          <w:r>
            <w:fldChar w:fldCharType="begin"/>
          </w:r>
          <w:r>
            <w:instrText xml:space="preserve"> TOC \o "1-3" \h \z \u </w:instrText>
          </w:r>
          <w:r>
            <w:fldChar w:fldCharType="separate"/>
          </w:r>
          <w:hyperlink w:anchor="_Toc86147199" w:history="1">
            <w:r w:rsidR="001B0D9D" w:rsidRPr="001B0D9D">
              <w:rPr>
                <w:rStyle w:val="a4"/>
                <w:bCs/>
                <w:sz w:val="24"/>
                <w:szCs w:val="24"/>
              </w:rPr>
              <w:t>INTRODUCTION</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_Toc86147199 \h </w:instrText>
            </w:r>
            <w:r w:rsidR="001B0D9D" w:rsidRPr="001B0D9D">
              <w:rPr>
                <w:webHidden/>
                <w:sz w:val="24"/>
                <w:szCs w:val="24"/>
              </w:rPr>
            </w:r>
            <w:r w:rsidR="001B0D9D" w:rsidRPr="001B0D9D">
              <w:rPr>
                <w:webHidden/>
                <w:sz w:val="24"/>
                <w:szCs w:val="24"/>
              </w:rPr>
              <w:fldChar w:fldCharType="separate"/>
            </w:r>
            <w:r w:rsidR="00EA79F2">
              <w:rPr>
                <w:webHidden/>
                <w:sz w:val="24"/>
                <w:szCs w:val="24"/>
              </w:rPr>
              <w:t>7</w:t>
            </w:r>
            <w:r w:rsidR="001B0D9D" w:rsidRPr="001B0D9D">
              <w:rPr>
                <w:webHidden/>
                <w:sz w:val="24"/>
                <w:szCs w:val="24"/>
              </w:rPr>
              <w:fldChar w:fldCharType="end"/>
            </w:r>
          </w:hyperlink>
        </w:p>
        <w:p w14:paraId="23D7FFDE" w14:textId="014D510A" w:rsidR="001B0D9D" w:rsidRPr="001B0D9D" w:rsidRDefault="0072457A">
          <w:pPr>
            <w:pStyle w:val="19"/>
            <w:rPr>
              <w:rFonts w:asciiTheme="minorHAnsi" w:eastAsiaTheme="minorEastAsia" w:hAnsiTheme="minorHAnsi" w:cstheme="minorBidi"/>
              <w:sz w:val="24"/>
              <w:szCs w:val="24"/>
              <w:lang w:val="ru-RU" w:eastAsia="ru-RU"/>
            </w:rPr>
          </w:pPr>
          <w:hyperlink w:anchor="_Toc86147200" w:history="1">
            <w:r w:rsidR="001B0D9D" w:rsidRPr="001B0D9D">
              <w:rPr>
                <w:rStyle w:val="a4"/>
                <w:bCs/>
                <w:sz w:val="24"/>
                <w:szCs w:val="24"/>
              </w:rPr>
              <w:t>MAIN PART OF THE SRW REPORT</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_Toc86147200 \h </w:instrText>
            </w:r>
            <w:r w:rsidR="001B0D9D" w:rsidRPr="001B0D9D">
              <w:rPr>
                <w:webHidden/>
                <w:sz w:val="24"/>
                <w:szCs w:val="24"/>
              </w:rPr>
            </w:r>
            <w:r w:rsidR="001B0D9D" w:rsidRPr="001B0D9D">
              <w:rPr>
                <w:webHidden/>
                <w:sz w:val="24"/>
                <w:szCs w:val="24"/>
              </w:rPr>
              <w:fldChar w:fldCharType="separate"/>
            </w:r>
            <w:r w:rsidR="00EA79F2">
              <w:rPr>
                <w:webHidden/>
                <w:sz w:val="24"/>
                <w:szCs w:val="24"/>
              </w:rPr>
              <w:t>9</w:t>
            </w:r>
            <w:r w:rsidR="001B0D9D" w:rsidRPr="001B0D9D">
              <w:rPr>
                <w:webHidden/>
                <w:sz w:val="24"/>
                <w:szCs w:val="24"/>
              </w:rPr>
              <w:fldChar w:fldCharType="end"/>
            </w:r>
          </w:hyperlink>
        </w:p>
        <w:p w14:paraId="307FBD4B" w14:textId="1666ABAA" w:rsidR="001B0D9D" w:rsidRPr="001B0D9D" w:rsidRDefault="0072457A">
          <w:pPr>
            <w:pStyle w:val="19"/>
            <w:rPr>
              <w:rFonts w:asciiTheme="minorHAnsi" w:eastAsiaTheme="minorEastAsia" w:hAnsiTheme="minorHAnsi" w:cstheme="minorBidi"/>
              <w:sz w:val="24"/>
              <w:szCs w:val="24"/>
              <w:lang w:val="ru-RU" w:eastAsia="ru-RU"/>
            </w:rPr>
          </w:pPr>
          <w:hyperlink w:anchor="_Toc86147201" w:history="1">
            <w:r w:rsidR="001B0D9D" w:rsidRPr="001B0D9D">
              <w:rPr>
                <w:rStyle w:val="a4"/>
                <w:bCs/>
                <w:sz w:val="24"/>
                <w:szCs w:val="24"/>
              </w:rPr>
              <w:t>1 Establishment of optimal conditions for the sorption extraction of heavy metal ions by composite materials based on mineral raw materials</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_Toc86147201 \h </w:instrText>
            </w:r>
            <w:r w:rsidR="001B0D9D" w:rsidRPr="001B0D9D">
              <w:rPr>
                <w:webHidden/>
                <w:sz w:val="24"/>
                <w:szCs w:val="24"/>
              </w:rPr>
            </w:r>
            <w:r w:rsidR="001B0D9D" w:rsidRPr="001B0D9D">
              <w:rPr>
                <w:webHidden/>
                <w:sz w:val="24"/>
                <w:szCs w:val="24"/>
              </w:rPr>
              <w:fldChar w:fldCharType="separate"/>
            </w:r>
            <w:r w:rsidR="00EA79F2">
              <w:rPr>
                <w:webHidden/>
                <w:sz w:val="24"/>
                <w:szCs w:val="24"/>
              </w:rPr>
              <w:t>9</w:t>
            </w:r>
            <w:r w:rsidR="001B0D9D" w:rsidRPr="001B0D9D">
              <w:rPr>
                <w:webHidden/>
                <w:sz w:val="24"/>
                <w:szCs w:val="24"/>
              </w:rPr>
              <w:fldChar w:fldCharType="end"/>
            </w:r>
          </w:hyperlink>
        </w:p>
        <w:p w14:paraId="2F8DB153" w14:textId="1BA40E37" w:rsidR="001B0D9D" w:rsidRPr="001B0D9D" w:rsidRDefault="0072457A">
          <w:pPr>
            <w:pStyle w:val="22"/>
            <w:tabs>
              <w:tab w:val="right" w:leader="dot" w:pos="9344"/>
            </w:tabs>
            <w:rPr>
              <w:rFonts w:eastAsiaTheme="minorEastAsia"/>
              <w:noProof/>
              <w:sz w:val="24"/>
              <w:szCs w:val="24"/>
              <w:lang w:eastAsia="ru-RU"/>
            </w:rPr>
          </w:pPr>
          <w:hyperlink w:anchor="_Toc86147202" w:history="1">
            <w:r w:rsidR="001B0D9D" w:rsidRPr="001B0D9D">
              <w:rPr>
                <w:rStyle w:val="a4"/>
                <w:rFonts w:ascii="Times New Roman" w:hAnsi="Times New Roman" w:cs="Times New Roman"/>
                <w:bCs/>
                <w:noProof/>
                <w:sz w:val="24"/>
                <w:szCs w:val="24"/>
                <w:lang w:val="en-US"/>
              </w:rPr>
              <w:t>1.1 Physicochemical and textural characteristics of composite materials based on ChC and KC</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_Toc86147202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10</w:t>
            </w:r>
            <w:r w:rsidR="001B0D9D" w:rsidRPr="001B0D9D">
              <w:rPr>
                <w:noProof/>
                <w:webHidden/>
                <w:sz w:val="24"/>
                <w:szCs w:val="24"/>
              </w:rPr>
              <w:fldChar w:fldCharType="end"/>
            </w:r>
          </w:hyperlink>
        </w:p>
        <w:p w14:paraId="69D89724" w14:textId="5468055C" w:rsidR="001B0D9D" w:rsidRPr="001B0D9D" w:rsidRDefault="0072457A">
          <w:pPr>
            <w:pStyle w:val="22"/>
            <w:tabs>
              <w:tab w:val="right" w:leader="dot" w:pos="9344"/>
            </w:tabs>
            <w:rPr>
              <w:rFonts w:eastAsiaTheme="minorEastAsia"/>
              <w:noProof/>
              <w:sz w:val="24"/>
              <w:szCs w:val="24"/>
              <w:lang w:eastAsia="ru-RU"/>
            </w:rPr>
          </w:pPr>
          <w:hyperlink w:anchor="_Toc86147203" w:history="1">
            <w:r w:rsidR="001B0D9D" w:rsidRPr="001B0D9D">
              <w:rPr>
                <w:rStyle w:val="a4"/>
                <w:rFonts w:ascii="Times New Roman" w:hAnsi="Times New Roman" w:cs="Times New Roman"/>
                <w:bCs/>
                <w:noProof/>
                <w:sz w:val="24"/>
                <w:szCs w:val="24"/>
                <w:lang w:val="en-US"/>
              </w:rPr>
              <w:t>1.2 Sorption characteristics of the original and modified clays in relation to metal ions Pb</w:t>
            </w:r>
            <w:r w:rsidR="001B0D9D" w:rsidRPr="001B0D9D">
              <w:rPr>
                <w:rStyle w:val="a4"/>
                <w:rFonts w:ascii="Times New Roman" w:hAnsi="Times New Roman" w:cs="Times New Roman"/>
                <w:bCs/>
                <w:noProof/>
                <w:sz w:val="24"/>
                <w:szCs w:val="24"/>
                <w:vertAlign w:val="superscript"/>
                <w:lang w:val="en-US"/>
              </w:rPr>
              <w:t xml:space="preserve">2+ </w:t>
            </w:r>
            <w:r w:rsidR="001B0D9D" w:rsidRPr="001B0D9D">
              <w:rPr>
                <w:rStyle w:val="a4"/>
                <w:rFonts w:ascii="Times New Roman" w:hAnsi="Times New Roman" w:cs="Times New Roman"/>
                <w:bCs/>
                <w:noProof/>
                <w:sz w:val="24"/>
                <w:szCs w:val="24"/>
                <w:lang w:val="en-US"/>
              </w:rPr>
              <w:t>and Cd</w:t>
            </w:r>
            <w:r w:rsidR="001B0D9D" w:rsidRPr="001B0D9D">
              <w:rPr>
                <w:rStyle w:val="a4"/>
                <w:rFonts w:ascii="Times New Roman" w:hAnsi="Times New Roman" w:cs="Times New Roman"/>
                <w:bCs/>
                <w:noProof/>
                <w:sz w:val="24"/>
                <w:szCs w:val="24"/>
                <w:vertAlign w:val="superscript"/>
                <w:lang w:val="en-US"/>
              </w:rPr>
              <w:t>2+</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_Toc86147203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17</w:t>
            </w:r>
            <w:r w:rsidR="001B0D9D" w:rsidRPr="001B0D9D">
              <w:rPr>
                <w:noProof/>
                <w:webHidden/>
                <w:sz w:val="24"/>
                <w:szCs w:val="24"/>
              </w:rPr>
              <w:fldChar w:fldCharType="end"/>
            </w:r>
          </w:hyperlink>
        </w:p>
        <w:p w14:paraId="352B1FB0" w14:textId="378EDAC4" w:rsidR="001B0D9D" w:rsidRPr="001B0D9D" w:rsidRDefault="0072457A">
          <w:pPr>
            <w:pStyle w:val="19"/>
            <w:rPr>
              <w:rFonts w:asciiTheme="minorHAnsi" w:eastAsiaTheme="minorEastAsia" w:hAnsiTheme="minorHAnsi" w:cstheme="minorBidi"/>
              <w:sz w:val="24"/>
              <w:szCs w:val="24"/>
              <w:lang w:val="ru-RU" w:eastAsia="ru-RU"/>
            </w:rPr>
          </w:pPr>
          <w:hyperlink w:anchor="_Toc86147204" w:history="1">
            <w:r w:rsidR="001B0D9D" w:rsidRPr="001B0D9D">
              <w:rPr>
                <w:rStyle w:val="a4"/>
                <w:rFonts w:eastAsia="Times New Roman"/>
                <w:bCs/>
                <w:sz w:val="24"/>
                <w:szCs w:val="24"/>
              </w:rPr>
              <w:t>2 Establishment of physicochemical regularities of the sorption process of heavy metal ions by composite materials based on mineral and plant raw materials</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_Toc86147204 \h </w:instrText>
            </w:r>
            <w:r w:rsidR="001B0D9D" w:rsidRPr="001B0D9D">
              <w:rPr>
                <w:webHidden/>
                <w:sz w:val="24"/>
                <w:szCs w:val="24"/>
              </w:rPr>
            </w:r>
            <w:r w:rsidR="001B0D9D" w:rsidRPr="001B0D9D">
              <w:rPr>
                <w:webHidden/>
                <w:sz w:val="24"/>
                <w:szCs w:val="24"/>
              </w:rPr>
              <w:fldChar w:fldCharType="separate"/>
            </w:r>
            <w:r w:rsidR="00EA79F2">
              <w:rPr>
                <w:webHidden/>
                <w:sz w:val="24"/>
                <w:szCs w:val="24"/>
              </w:rPr>
              <w:t>21</w:t>
            </w:r>
            <w:r w:rsidR="001B0D9D" w:rsidRPr="001B0D9D">
              <w:rPr>
                <w:webHidden/>
                <w:sz w:val="24"/>
                <w:szCs w:val="24"/>
              </w:rPr>
              <w:fldChar w:fldCharType="end"/>
            </w:r>
          </w:hyperlink>
        </w:p>
        <w:p w14:paraId="526B7416" w14:textId="7A41134D" w:rsidR="001B0D9D" w:rsidRPr="001B0D9D" w:rsidRDefault="0072457A">
          <w:pPr>
            <w:pStyle w:val="22"/>
            <w:tabs>
              <w:tab w:val="right" w:leader="dot" w:pos="9344"/>
            </w:tabs>
            <w:rPr>
              <w:rFonts w:eastAsiaTheme="minorEastAsia"/>
              <w:noProof/>
              <w:sz w:val="24"/>
              <w:szCs w:val="24"/>
              <w:lang w:eastAsia="ru-RU"/>
            </w:rPr>
          </w:pPr>
          <w:hyperlink w:anchor="_Toc86147205" w:history="1">
            <w:r w:rsidR="001B0D9D" w:rsidRPr="001B0D9D">
              <w:rPr>
                <w:rStyle w:val="a4"/>
                <w:rFonts w:ascii="Times New Roman" w:eastAsia="Times New Roman" w:hAnsi="Times New Roman" w:cs="Times New Roman"/>
                <w:bCs/>
                <w:noProof/>
                <w:sz w:val="24"/>
                <w:szCs w:val="24"/>
                <w:lang w:val="en-US"/>
              </w:rPr>
              <w:t>2.1 Establishment of optimal conditions for the sorption extraction of heavy metal ions by composite materials based on plant raw materials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_Toc86147205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21</w:t>
            </w:r>
            <w:r w:rsidR="001B0D9D" w:rsidRPr="001B0D9D">
              <w:rPr>
                <w:noProof/>
                <w:webHidden/>
                <w:sz w:val="24"/>
                <w:szCs w:val="24"/>
              </w:rPr>
              <w:fldChar w:fldCharType="end"/>
            </w:r>
          </w:hyperlink>
        </w:p>
        <w:p w14:paraId="7F513EF7" w14:textId="4DB81029" w:rsidR="001B0D9D" w:rsidRPr="001B0D9D" w:rsidRDefault="0072457A">
          <w:pPr>
            <w:pStyle w:val="32"/>
            <w:tabs>
              <w:tab w:val="right" w:leader="dot" w:pos="9344"/>
            </w:tabs>
            <w:rPr>
              <w:rFonts w:eastAsiaTheme="minorEastAsia"/>
              <w:noProof/>
              <w:sz w:val="24"/>
              <w:szCs w:val="24"/>
              <w:lang w:eastAsia="ru-RU"/>
            </w:rPr>
          </w:pPr>
          <w:hyperlink w:anchor="_Toc86147206" w:history="1">
            <w:r w:rsidR="001B0D9D" w:rsidRPr="001B0D9D">
              <w:rPr>
                <w:rStyle w:val="a4"/>
                <w:rFonts w:ascii="Times New Roman" w:eastAsia="Times New Roman" w:hAnsi="Times New Roman" w:cs="Times New Roman"/>
                <w:noProof/>
                <w:sz w:val="24"/>
                <w:szCs w:val="24"/>
                <w:lang w:val="en-US"/>
              </w:rPr>
              <w:t>2.1.1 Physicochemical and textural characteristics of composite materials based on plant raw materials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_Toc86147206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22</w:t>
            </w:r>
            <w:r w:rsidR="001B0D9D" w:rsidRPr="001B0D9D">
              <w:rPr>
                <w:noProof/>
                <w:webHidden/>
                <w:sz w:val="24"/>
                <w:szCs w:val="24"/>
              </w:rPr>
              <w:fldChar w:fldCharType="end"/>
            </w:r>
          </w:hyperlink>
        </w:p>
        <w:p w14:paraId="6AE974CD" w14:textId="1E8D57A6" w:rsidR="001B0D9D" w:rsidRPr="001B0D9D" w:rsidRDefault="0072457A">
          <w:pPr>
            <w:pStyle w:val="32"/>
            <w:tabs>
              <w:tab w:val="right" w:leader="dot" w:pos="9344"/>
            </w:tabs>
            <w:rPr>
              <w:rFonts w:eastAsiaTheme="minorEastAsia"/>
              <w:noProof/>
              <w:sz w:val="24"/>
              <w:szCs w:val="24"/>
              <w:lang w:eastAsia="ru-RU"/>
            </w:rPr>
          </w:pPr>
          <w:hyperlink w:anchor="_Toc86147207" w:history="1">
            <w:r w:rsidR="001B0D9D" w:rsidRPr="001B0D9D">
              <w:rPr>
                <w:rStyle w:val="a4"/>
                <w:rFonts w:ascii="Times New Roman" w:eastAsia="Calibri" w:hAnsi="Times New Roman" w:cs="Times New Roman"/>
                <w:noProof/>
                <w:sz w:val="24"/>
                <w:szCs w:val="24"/>
                <w:lang w:val="en-US"/>
              </w:rPr>
              <w:t>2.1.2 Sorption characteristics of composite materials based on SH and SC in relation to Zn</w:t>
            </w:r>
            <w:r w:rsidR="001B0D9D" w:rsidRPr="001B0D9D">
              <w:rPr>
                <w:rStyle w:val="a4"/>
                <w:rFonts w:ascii="Times New Roman" w:eastAsia="Calibri" w:hAnsi="Times New Roman" w:cs="Times New Roman"/>
                <w:noProof/>
                <w:sz w:val="24"/>
                <w:szCs w:val="24"/>
                <w:vertAlign w:val="superscript"/>
                <w:lang w:val="en-US"/>
              </w:rPr>
              <w:t>2+</w:t>
            </w:r>
            <w:r w:rsidR="001B0D9D" w:rsidRPr="001B0D9D">
              <w:rPr>
                <w:rStyle w:val="a4"/>
                <w:rFonts w:ascii="Times New Roman" w:eastAsia="Calibri" w:hAnsi="Times New Roman" w:cs="Times New Roman"/>
                <w:noProof/>
                <w:sz w:val="24"/>
                <w:szCs w:val="24"/>
                <w:lang w:val="en-US"/>
              </w:rPr>
              <w:t xml:space="preserve"> and Cu</w:t>
            </w:r>
            <w:r w:rsidR="001B0D9D" w:rsidRPr="001B0D9D">
              <w:rPr>
                <w:rStyle w:val="a4"/>
                <w:rFonts w:ascii="Times New Roman" w:eastAsia="Calibri" w:hAnsi="Times New Roman" w:cs="Times New Roman"/>
                <w:noProof/>
                <w:sz w:val="24"/>
                <w:szCs w:val="24"/>
                <w:vertAlign w:val="superscript"/>
                <w:lang w:val="en-US"/>
              </w:rPr>
              <w:t>2+</w:t>
            </w:r>
            <w:r w:rsidR="001B0D9D" w:rsidRPr="001B0D9D">
              <w:rPr>
                <w:rStyle w:val="a4"/>
                <w:rFonts w:ascii="Times New Roman" w:eastAsia="Calibri" w:hAnsi="Times New Roman" w:cs="Times New Roman"/>
                <w:noProof/>
                <w:sz w:val="24"/>
                <w:szCs w:val="24"/>
                <w:lang w:val="en-US"/>
              </w:rPr>
              <w:t xml:space="preserve"> ions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_Toc86147207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23</w:t>
            </w:r>
            <w:r w:rsidR="001B0D9D" w:rsidRPr="001B0D9D">
              <w:rPr>
                <w:noProof/>
                <w:webHidden/>
                <w:sz w:val="24"/>
                <w:szCs w:val="24"/>
              </w:rPr>
              <w:fldChar w:fldCharType="end"/>
            </w:r>
          </w:hyperlink>
        </w:p>
        <w:p w14:paraId="1932CC0B" w14:textId="4D80C1AD" w:rsidR="001B0D9D" w:rsidRPr="001B0D9D" w:rsidRDefault="0072457A">
          <w:pPr>
            <w:pStyle w:val="22"/>
            <w:tabs>
              <w:tab w:val="right" w:leader="dot" w:pos="9344"/>
            </w:tabs>
            <w:rPr>
              <w:rFonts w:eastAsiaTheme="minorEastAsia"/>
              <w:noProof/>
              <w:sz w:val="24"/>
              <w:szCs w:val="24"/>
              <w:lang w:eastAsia="ru-RU"/>
            </w:rPr>
          </w:pPr>
          <w:hyperlink w:anchor="_Toc86147208" w:history="1">
            <w:r w:rsidR="001B0D9D" w:rsidRPr="001B0D9D">
              <w:rPr>
                <w:rStyle w:val="a4"/>
                <w:rFonts w:ascii="Times New Roman" w:eastAsia="Calibri" w:hAnsi="Times New Roman" w:cs="Times New Roman"/>
                <w:bCs/>
                <w:noProof/>
                <w:sz w:val="24"/>
                <w:szCs w:val="24"/>
                <w:lang w:val="en-US"/>
              </w:rPr>
              <w:t>2.2 Establishment of thermodynamic regularities of the heavy metal ions sorption process from aqueous solutions by composite materials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_Toc86147208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25</w:t>
            </w:r>
            <w:r w:rsidR="001B0D9D" w:rsidRPr="001B0D9D">
              <w:rPr>
                <w:noProof/>
                <w:webHidden/>
                <w:sz w:val="24"/>
                <w:szCs w:val="24"/>
              </w:rPr>
              <w:fldChar w:fldCharType="end"/>
            </w:r>
          </w:hyperlink>
        </w:p>
        <w:p w14:paraId="4CCA874E" w14:textId="2440A590" w:rsidR="001B0D9D" w:rsidRPr="001B0D9D" w:rsidRDefault="0072457A">
          <w:pPr>
            <w:pStyle w:val="32"/>
            <w:tabs>
              <w:tab w:val="right" w:leader="dot" w:pos="9344"/>
            </w:tabs>
            <w:rPr>
              <w:rFonts w:eastAsiaTheme="minorEastAsia"/>
              <w:noProof/>
              <w:sz w:val="24"/>
              <w:szCs w:val="24"/>
              <w:lang w:eastAsia="ru-RU"/>
            </w:rPr>
          </w:pPr>
          <w:hyperlink w:anchor="_Toc86147209" w:history="1">
            <w:r w:rsidR="001B0D9D" w:rsidRPr="001B0D9D">
              <w:rPr>
                <w:rStyle w:val="a4"/>
                <w:rFonts w:ascii="Times New Roman" w:eastAsia="Calibri" w:hAnsi="Times New Roman" w:cs="Times New Roman"/>
                <w:noProof/>
                <w:sz w:val="24"/>
                <w:szCs w:val="24"/>
                <w:lang w:val="en-US"/>
              </w:rPr>
              <w:t>2.2.1 Thermodynamic parameters of the sorption process of Pb</w:t>
            </w:r>
            <w:r w:rsidR="001B0D9D" w:rsidRPr="001B0D9D">
              <w:rPr>
                <w:rStyle w:val="a4"/>
                <w:rFonts w:ascii="Times New Roman" w:eastAsia="Calibri" w:hAnsi="Times New Roman" w:cs="Times New Roman"/>
                <w:noProof/>
                <w:sz w:val="24"/>
                <w:szCs w:val="24"/>
                <w:vertAlign w:val="superscript"/>
                <w:lang w:val="en-US"/>
              </w:rPr>
              <w:t>2+</w:t>
            </w:r>
            <w:r w:rsidR="001B0D9D" w:rsidRPr="001B0D9D">
              <w:rPr>
                <w:rStyle w:val="a4"/>
                <w:rFonts w:ascii="Times New Roman" w:eastAsia="Calibri" w:hAnsi="Times New Roman" w:cs="Times New Roman"/>
                <w:noProof/>
                <w:sz w:val="24"/>
                <w:szCs w:val="24"/>
                <w:lang w:val="en-US"/>
              </w:rPr>
              <w:t xml:space="preserve"> and Cd</w:t>
            </w:r>
            <w:r w:rsidR="001B0D9D" w:rsidRPr="001B0D9D">
              <w:rPr>
                <w:rStyle w:val="a4"/>
                <w:rFonts w:ascii="Times New Roman" w:eastAsia="Calibri" w:hAnsi="Times New Roman" w:cs="Times New Roman"/>
                <w:noProof/>
                <w:sz w:val="24"/>
                <w:szCs w:val="24"/>
                <w:vertAlign w:val="superscript"/>
                <w:lang w:val="en-US"/>
              </w:rPr>
              <w:t>2+</w:t>
            </w:r>
            <w:r w:rsidR="001B0D9D" w:rsidRPr="001B0D9D">
              <w:rPr>
                <w:rStyle w:val="a4"/>
                <w:rFonts w:ascii="Times New Roman" w:eastAsia="Calibri" w:hAnsi="Times New Roman" w:cs="Times New Roman"/>
                <w:noProof/>
                <w:sz w:val="24"/>
                <w:szCs w:val="24"/>
                <w:lang w:val="en-US"/>
              </w:rPr>
              <w:t xml:space="preserve"> ions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_Toc86147209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25</w:t>
            </w:r>
            <w:r w:rsidR="001B0D9D" w:rsidRPr="001B0D9D">
              <w:rPr>
                <w:noProof/>
                <w:webHidden/>
                <w:sz w:val="24"/>
                <w:szCs w:val="24"/>
              </w:rPr>
              <w:fldChar w:fldCharType="end"/>
            </w:r>
          </w:hyperlink>
        </w:p>
        <w:p w14:paraId="10B595DA" w14:textId="5DC614FC" w:rsidR="001B0D9D" w:rsidRPr="001B0D9D" w:rsidRDefault="0072457A">
          <w:pPr>
            <w:pStyle w:val="32"/>
            <w:tabs>
              <w:tab w:val="right" w:leader="dot" w:pos="9344"/>
            </w:tabs>
            <w:rPr>
              <w:rFonts w:eastAsiaTheme="minorEastAsia"/>
              <w:noProof/>
              <w:sz w:val="24"/>
              <w:szCs w:val="24"/>
              <w:lang w:eastAsia="ru-RU"/>
            </w:rPr>
          </w:pPr>
          <w:hyperlink w:anchor="_Toc86147210" w:history="1">
            <w:r w:rsidR="001B0D9D" w:rsidRPr="001B0D9D">
              <w:rPr>
                <w:rStyle w:val="a4"/>
                <w:rFonts w:ascii="Times New Roman" w:eastAsia="Calibri" w:hAnsi="Times New Roman" w:cs="Times New Roman"/>
                <w:noProof/>
                <w:sz w:val="24"/>
                <w:szCs w:val="24"/>
                <w:lang w:val="en-US"/>
              </w:rPr>
              <w:t>2.2.2 Thermodynamic parameters of the sorption process of Zn</w:t>
            </w:r>
            <w:r w:rsidR="001B0D9D" w:rsidRPr="001B0D9D">
              <w:rPr>
                <w:rStyle w:val="a4"/>
                <w:rFonts w:ascii="Times New Roman" w:eastAsia="Calibri" w:hAnsi="Times New Roman" w:cs="Times New Roman"/>
                <w:noProof/>
                <w:sz w:val="24"/>
                <w:szCs w:val="24"/>
                <w:vertAlign w:val="superscript"/>
                <w:lang w:val="en-US"/>
              </w:rPr>
              <w:t>2+</w:t>
            </w:r>
            <w:r w:rsidR="001B0D9D" w:rsidRPr="001B0D9D">
              <w:rPr>
                <w:rStyle w:val="a4"/>
                <w:rFonts w:ascii="Times New Roman" w:eastAsia="Calibri" w:hAnsi="Times New Roman" w:cs="Times New Roman"/>
                <w:noProof/>
                <w:sz w:val="24"/>
                <w:szCs w:val="24"/>
                <w:lang w:val="en-US"/>
              </w:rPr>
              <w:t xml:space="preserve"> and Cu</w:t>
            </w:r>
            <w:r w:rsidR="001B0D9D" w:rsidRPr="001B0D9D">
              <w:rPr>
                <w:rStyle w:val="a4"/>
                <w:rFonts w:ascii="Times New Roman" w:eastAsia="Calibri" w:hAnsi="Times New Roman" w:cs="Times New Roman"/>
                <w:noProof/>
                <w:sz w:val="24"/>
                <w:szCs w:val="24"/>
                <w:vertAlign w:val="superscript"/>
                <w:lang w:val="en-US"/>
              </w:rPr>
              <w:t>2+</w:t>
            </w:r>
            <w:r w:rsidR="001B0D9D" w:rsidRPr="001B0D9D">
              <w:rPr>
                <w:rStyle w:val="a4"/>
                <w:rFonts w:ascii="Times New Roman" w:eastAsia="Calibri" w:hAnsi="Times New Roman" w:cs="Times New Roman"/>
                <w:noProof/>
                <w:sz w:val="24"/>
                <w:szCs w:val="24"/>
                <w:lang w:val="en-US"/>
              </w:rPr>
              <w:t xml:space="preserve"> ions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_Toc86147210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28</w:t>
            </w:r>
            <w:r w:rsidR="001B0D9D" w:rsidRPr="001B0D9D">
              <w:rPr>
                <w:noProof/>
                <w:webHidden/>
                <w:sz w:val="24"/>
                <w:szCs w:val="24"/>
              </w:rPr>
              <w:fldChar w:fldCharType="end"/>
            </w:r>
          </w:hyperlink>
        </w:p>
        <w:p w14:paraId="21428FDC" w14:textId="4D6ED296" w:rsidR="001B0D9D" w:rsidRPr="001B0D9D" w:rsidRDefault="0072457A">
          <w:pPr>
            <w:pStyle w:val="22"/>
            <w:tabs>
              <w:tab w:val="right" w:leader="dot" w:pos="9344"/>
            </w:tabs>
            <w:rPr>
              <w:rFonts w:eastAsiaTheme="minorEastAsia"/>
              <w:noProof/>
              <w:sz w:val="24"/>
              <w:szCs w:val="24"/>
              <w:lang w:eastAsia="ru-RU"/>
            </w:rPr>
          </w:pPr>
          <w:hyperlink w:anchor="_Toc86147211" w:history="1">
            <w:r w:rsidR="001B0D9D" w:rsidRPr="001B0D9D">
              <w:rPr>
                <w:rStyle w:val="a4"/>
                <w:rFonts w:ascii="Times New Roman" w:eastAsia="Calibri" w:hAnsi="Times New Roman" w:cs="Times New Roman"/>
                <w:bCs/>
                <w:noProof/>
                <w:sz w:val="24"/>
                <w:szCs w:val="24"/>
                <w:lang w:val="en-US"/>
              </w:rPr>
              <w:t>2.3 Establishment of kinetic regularities of the heavy metal ions sorption process from aqueous solutions by composite materials</w:t>
            </w:r>
            <w:r w:rsidR="001B0D9D" w:rsidRPr="001B0D9D">
              <w:rPr>
                <w:noProof/>
                <w:webHidden/>
                <w:sz w:val="24"/>
                <w:szCs w:val="24"/>
              </w:rPr>
              <w:tab/>
            </w:r>
            <w:r w:rsidR="001B0D9D" w:rsidRPr="001B0D9D">
              <w:rPr>
                <w:noProof/>
                <w:webHidden/>
                <w:sz w:val="24"/>
                <w:szCs w:val="24"/>
              </w:rPr>
              <w:fldChar w:fldCharType="begin"/>
            </w:r>
            <w:r w:rsidR="001B0D9D" w:rsidRPr="001B0D9D">
              <w:rPr>
                <w:noProof/>
                <w:webHidden/>
                <w:sz w:val="24"/>
                <w:szCs w:val="24"/>
              </w:rPr>
              <w:instrText xml:space="preserve"> PAGEREF _Toc86147211 \h </w:instrText>
            </w:r>
            <w:r w:rsidR="001B0D9D" w:rsidRPr="001B0D9D">
              <w:rPr>
                <w:noProof/>
                <w:webHidden/>
                <w:sz w:val="24"/>
                <w:szCs w:val="24"/>
              </w:rPr>
            </w:r>
            <w:r w:rsidR="001B0D9D" w:rsidRPr="001B0D9D">
              <w:rPr>
                <w:noProof/>
                <w:webHidden/>
                <w:sz w:val="24"/>
                <w:szCs w:val="24"/>
              </w:rPr>
              <w:fldChar w:fldCharType="separate"/>
            </w:r>
            <w:r w:rsidR="00EA79F2">
              <w:rPr>
                <w:noProof/>
                <w:webHidden/>
                <w:sz w:val="24"/>
                <w:szCs w:val="24"/>
              </w:rPr>
              <w:t>30</w:t>
            </w:r>
            <w:r w:rsidR="001B0D9D" w:rsidRPr="001B0D9D">
              <w:rPr>
                <w:noProof/>
                <w:webHidden/>
                <w:sz w:val="24"/>
                <w:szCs w:val="24"/>
              </w:rPr>
              <w:fldChar w:fldCharType="end"/>
            </w:r>
          </w:hyperlink>
        </w:p>
        <w:p w14:paraId="11959F3A" w14:textId="02D83902" w:rsidR="001B0D9D" w:rsidRPr="001B0D9D" w:rsidRDefault="0072457A">
          <w:pPr>
            <w:pStyle w:val="19"/>
            <w:rPr>
              <w:rFonts w:asciiTheme="minorHAnsi" w:eastAsiaTheme="minorEastAsia" w:hAnsiTheme="minorHAnsi" w:cstheme="minorBidi"/>
              <w:sz w:val="24"/>
              <w:szCs w:val="24"/>
              <w:lang w:val="ru-RU" w:eastAsia="ru-RU"/>
            </w:rPr>
          </w:pPr>
          <w:hyperlink w:anchor="_Toc86147212" w:history="1">
            <w:r w:rsidR="001B0D9D" w:rsidRPr="001B0D9D">
              <w:rPr>
                <w:rStyle w:val="a4"/>
                <w:bCs/>
                <w:sz w:val="24"/>
                <w:szCs w:val="24"/>
              </w:rPr>
              <w:t>APPENDIX A</w:t>
            </w:r>
            <w:r w:rsidR="001B0D9D">
              <w:rPr>
                <w:rStyle w:val="a4"/>
                <w:bCs/>
                <w:sz w:val="24"/>
                <w:szCs w:val="24"/>
              </w:rPr>
              <w:t>. Calendar plan</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_Toc86147212 \h </w:instrText>
            </w:r>
            <w:r w:rsidR="001B0D9D" w:rsidRPr="001B0D9D">
              <w:rPr>
                <w:webHidden/>
                <w:sz w:val="24"/>
                <w:szCs w:val="24"/>
              </w:rPr>
            </w:r>
            <w:r w:rsidR="001B0D9D" w:rsidRPr="001B0D9D">
              <w:rPr>
                <w:webHidden/>
                <w:sz w:val="24"/>
                <w:szCs w:val="24"/>
              </w:rPr>
              <w:fldChar w:fldCharType="separate"/>
            </w:r>
            <w:r w:rsidR="00EA79F2">
              <w:rPr>
                <w:webHidden/>
                <w:sz w:val="24"/>
                <w:szCs w:val="24"/>
              </w:rPr>
              <w:t>37</w:t>
            </w:r>
            <w:r w:rsidR="001B0D9D" w:rsidRPr="001B0D9D">
              <w:rPr>
                <w:webHidden/>
                <w:sz w:val="24"/>
                <w:szCs w:val="24"/>
              </w:rPr>
              <w:fldChar w:fldCharType="end"/>
            </w:r>
          </w:hyperlink>
        </w:p>
        <w:p w14:paraId="340A1F4E" w14:textId="42457674" w:rsidR="001B0D9D" w:rsidRPr="001B0D9D" w:rsidRDefault="0072457A">
          <w:pPr>
            <w:pStyle w:val="19"/>
            <w:rPr>
              <w:rFonts w:asciiTheme="minorHAnsi" w:eastAsiaTheme="minorEastAsia" w:hAnsiTheme="minorHAnsi" w:cstheme="minorBidi"/>
              <w:sz w:val="24"/>
              <w:szCs w:val="24"/>
              <w:lang w:val="ru-RU" w:eastAsia="ru-RU"/>
            </w:rPr>
          </w:pPr>
          <w:hyperlink w:anchor="_Toc86147213" w:history="1">
            <w:r w:rsidR="001B0D9D" w:rsidRPr="001B0D9D">
              <w:rPr>
                <w:rStyle w:val="a4"/>
                <w:bCs/>
                <w:sz w:val="24"/>
                <w:szCs w:val="24"/>
              </w:rPr>
              <w:t>APPENDIX B</w:t>
            </w:r>
            <w:r w:rsidR="001B0D9D">
              <w:rPr>
                <w:rStyle w:val="a4"/>
                <w:bCs/>
                <w:sz w:val="24"/>
                <w:szCs w:val="24"/>
              </w:rPr>
              <w:t xml:space="preserve">. </w:t>
            </w:r>
            <w:r w:rsidR="001B0D9D" w:rsidRPr="001B0D9D">
              <w:rPr>
                <w:rFonts w:eastAsia="Times New Roman"/>
                <w:sz w:val="24"/>
                <w:szCs w:val="24"/>
                <w:lang w:eastAsia="ru-RU" w:bidi="ru-RU"/>
              </w:rPr>
              <w:t>Reference on the results of research work</w:t>
            </w:r>
            <w:r w:rsidR="001B0D9D" w:rsidRPr="001B0D9D">
              <w:rPr>
                <w:rFonts w:eastAsia="Times New Roman"/>
                <w:sz w:val="24"/>
                <w:szCs w:val="24"/>
                <w:lang w:val="kk-KZ" w:eastAsia="ru-RU" w:bidi="ru-RU"/>
              </w:rPr>
              <w:t xml:space="preserve"> </w:t>
            </w:r>
            <w:r w:rsidR="001B0D9D" w:rsidRPr="001B0D9D">
              <w:rPr>
                <w:rFonts w:eastAsia="Times New Roman"/>
                <w:sz w:val="24"/>
                <w:szCs w:val="24"/>
                <w:lang w:eastAsia="ru-RU" w:bidi="ru-RU"/>
              </w:rPr>
              <w:t>execution</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_Toc86147213 \h </w:instrText>
            </w:r>
            <w:r w:rsidR="001B0D9D" w:rsidRPr="001B0D9D">
              <w:rPr>
                <w:webHidden/>
                <w:sz w:val="24"/>
                <w:szCs w:val="24"/>
              </w:rPr>
            </w:r>
            <w:r w:rsidR="001B0D9D" w:rsidRPr="001B0D9D">
              <w:rPr>
                <w:webHidden/>
                <w:sz w:val="24"/>
                <w:szCs w:val="24"/>
              </w:rPr>
              <w:fldChar w:fldCharType="separate"/>
            </w:r>
            <w:r w:rsidR="00EA79F2">
              <w:rPr>
                <w:webHidden/>
                <w:sz w:val="24"/>
                <w:szCs w:val="24"/>
              </w:rPr>
              <w:t>42</w:t>
            </w:r>
            <w:r w:rsidR="001B0D9D" w:rsidRPr="001B0D9D">
              <w:rPr>
                <w:webHidden/>
                <w:sz w:val="24"/>
                <w:szCs w:val="24"/>
              </w:rPr>
              <w:fldChar w:fldCharType="end"/>
            </w:r>
          </w:hyperlink>
        </w:p>
        <w:p w14:paraId="035FC5C3" w14:textId="4AC01911" w:rsidR="001B0D9D" w:rsidRPr="001B0D9D" w:rsidRDefault="0072457A">
          <w:pPr>
            <w:pStyle w:val="19"/>
            <w:rPr>
              <w:rFonts w:asciiTheme="minorHAnsi" w:eastAsiaTheme="minorEastAsia" w:hAnsiTheme="minorHAnsi" w:cstheme="minorBidi"/>
              <w:sz w:val="24"/>
              <w:szCs w:val="24"/>
              <w:lang w:val="ru-RU" w:eastAsia="ru-RU"/>
            </w:rPr>
          </w:pPr>
          <w:hyperlink w:anchor="_Toc86147214" w:history="1">
            <w:r w:rsidR="001B0D9D" w:rsidRPr="001B0D9D">
              <w:rPr>
                <w:rStyle w:val="a4"/>
                <w:bCs/>
                <w:sz w:val="24"/>
                <w:szCs w:val="24"/>
              </w:rPr>
              <w:t>APPENDIX C</w:t>
            </w:r>
            <w:r w:rsidR="001B0D9D">
              <w:rPr>
                <w:rStyle w:val="a4"/>
                <w:bCs/>
                <w:sz w:val="24"/>
                <w:szCs w:val="24"/>
              </w:rPr>
              <w:t xml:space="preserve">. </w:t>
            </w:r>
            <w:r w:rsidR="00E6597F" w:rsidRPr="00E6597F">
              <w:rPr>
                <w:rStyle w:val="a4"/>
                <w:bCs/>
                <w:sz w:val="24"/>
                <w:szCs w:val="24"/>
              </w:rPr>
              <w:t>Description of methodologies for obtaining sorbents and for determination of physicochemical and sorption characteristics</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_Toc86147214 \h </w:instrText>
            </w:r>
            <w:r w:rsidR="001B0D9D" w:rsidRPr="001B0D9D">
              <w:rPr>
                <w:webHidden/>
                <w:sz w:val="24"/>
                <w:szCs w:val="24"/>
              </w:rPr>
            </w:r>
            <w:r w:rsidR="001B0D9D" w:rsidRPr="001B0D9D">
              <w:rPr>
                <w:webHidden/>
                <w:sz w:val="24"/>
                <w:szCs w:val="24"/>
              </w:rPr>
              <w:fldChar w:fldCharType="separate"/>
            </w:r>
            <w:r w:rsidR="00EA79F2">
              <w:rPr>
                <w:webHidden/>
                <w:sz w:val="24"/>
                <w:szCs w:val="24"/>
              </w:rPr>
              <w:t>44</w:t>
            </w:r>
            <w:r w:rsidR="001B0D9D" w:rsidRPr="001B0D9D">
              <w:rPr>
                <w:webHidden/>
                <w:sz w:val="24"/>
                <w:szCs w:val="24"/>
              </w:rPr>
              <w:fldChar w:fldCharType="end"/>
            </w:r>
          </w:hyperlink>
        </w:p>
        <w:p w14:paraId="0C3275D4" w14:textId="60D333FD" w:rsidR="001B0D9D" w:rsidRDefault="0072457A">
          <w:pPr>
            <w:pStyle w:val="19"/>
            <w:rPr>
              <w:rFonts w:asciiTheme="minorHAnsi" w:eastAsiaTheme="minorEastAsia" w:hAnsiTheme="minorHAnsi" w:cstheme="minorBidi"/>
              <w:lang w:val="ru-RU" w:eastAsia="ru-RU"/>
            </w:rPr>
          </w:pPr>
          <w:hyperlink w:anchor="_Toc86147215" w:history="1">
            <w:r w:rsidR="001B0D9D" w:rsidRPr="001B0D9D">
              <w:rPr>
                <w:rStyle w:val="a4"/>
                <w:bCs/>
                <w:sz w:val="24"/>
                <w:szCs w:val="24"/>
              </w:rPr>
              <w:t>APPENDIX D</w:t>
            </w:r>
            <w:r w:rsidR="00E6597F">
              <w:rPr>
                <w:rStyle w:val="a4"/>
                <w:bCs/>
                <w:sz w:val="24"/>
                <w:szCs w:val="24"/>
              </w:rPr>
              <w:t xml:space="preserve">. </w:t>
            </w:r>
            <w:r w:rsidR="00E6597F" w:rsidRPr="00E6597F">
              <w:rPr>
                <w:rStyle w:val="a4"/>
                <w:bCs/>
                <w:sz w:val="24"/>
                <w:szCs w:val="24"/>
              </w:rPr>
              <w:t>Formulas for calculating kinetic and thermodynamic parameters of sorption</w:t>
            </w:r>
            <w:r w:rsidR="001B0D9D" w:rsidRPr="001B0D9D">
              <w:rPr>
                <w:webHidden/>
                <w:sz w:val="24"/>
                <w:szCs w:val="24"/>
              </w:rPr>
              <w:tab/>
            </w:r>
            <w:r w:rsidR="001B0D9D" w:rsidRPr="001B0D9D">
              <w:rPr>
                <w:webHidden/>
                <w:sz w:val="24"/>
                <w:szCs w:val="24"/>
              </w:rPr>
              <w:fldChar w:fldCharType="begin"/>
            </w:r>
            <w:r w:rsidR="001B0D9D" w:rsidRPr="001B0D9D">
              <w:rPr>
                <w:webHidden/>
                <w:sz w:val="24"/>
                <w:szCs w:val="24"/>
              </w:rPr>
              <w:instrText xml:space="preserve"> PAGEREF _Toc86147215 \h </w:instrText>
            </w:r>
            <w:r w:rsidR="001B0D9D" w:rsidRPr="001B0D9D">
              <w:rPr>
                <w:webHidden/>
                <w:sz w:val="24"/>
                <w:szCs w:val="24"/>
              </w:rPr>
            </w:r>
            <w:r w:rsidR="001B0D9D" w:rsidRPr="001B0D9D">
              <w:rPr>
                <w:webHidden/>
                <w:sz w:val="24"/>
                <w:szCs w:val="24"/>
              </w:rPr>
              <w:fldChar w:fldCharType="separate"/>
            </w:r>
            <w:r w:rsidR="00EA79F2">
              <w:rPr>
                <w:webHidden/>
                <w:sz w:val="24"/>
                <w:szCs w:val="24"/>
              </w:rPr>
              <w:t>48</w:t>
            </w:r>
            <w:r w:rsidR="001B0D9D" w:rsidRPr="001B0D9D">
              <w:rPr>
                <w:webHidden/>
                <w:sz w:val="24"/>
                <w:szCs w:val="24"/>
              </w:rPr>
              <w:fldChar w:fldCharType="end"/>
            </w:r>
          </w:hyperlink>
        </w:p>
        <w:p w14:paraId="6A0C104A" w14:textId="591AE7D0" w:rsidR="0016439D" w:rsidRDefault="0016439D">
          <w:r>
            <w:rPr>
              <w:b/>
              <w:bCs/>
            </w:rPr>
            <w:fldChar w:fldCharType="end"/>
          </w:r>
        </w:p>
      </w:sdtContent>
    </w:sdt>
    <w:p w14:paraId="2C2F76D4" w14:textId="731F4F33" w:rsidR="0009712E" w:rsidRPr="00E6597F" w:rsidRDefault="0009712E" w:rsidP="00E6597F">
      <w:pPr>
        <w:rPr>
          <w:rFonts w:ascii="Times New Roman" w:hAnsi="Times New Roman" w:cs="Times New Roman"/>
          <w:sz w:val="24"/>
          <w:szCs w:val="24"/>
          <w:lang w:val="en-US"/>
        </w:rPr>
      </w:pPr>
      <w:r w:rsidRPr="00E6597F">
        <w:rPr>
          <w:rFonts w:ascii="Times New Roman" w:hAnsi="Times New Roman" w:cs="Times New Roman"/>
          <w:sz w:val="24"/>
          <w:szCs w:val="24"/>
          <w:lang w:val="en-US"/>
        </w:rPr>
        <w:br w:type="page"/>
      </w:r>
    </w:p>
    <w:p w14:paraId="77F2E0B9" w14:textId="210267CF" w:rsidR="001B67DC" w:rsidRPr="00EB03FD" w:rsidRDefault="0009712E" w:rsidP="001B67DC">
      <w:pPr>
        <w:spacing w:after="0" w:line="360" w:lineRule="auto"/>
        <w:jc w:val="center"/>
        <w:rPr>
          <w:rFonts w:ascii="Times New Roman" w:hAnsi="Times New Roman" w:cs="Times New Roman"/>
          <w:b/>
          <w:sz w:val="24"/>
          <w:szCs w:val="24"/>
          <w:lang w:val="en-US"/>
        </w:rPr>
      </w:pPr>
      <w:r w:rsidRPr="00EB03FD">
        <w:rPr>
          <w:rFonts w:ascii="Times New Roman" w:hAnsi="Times New Roman" w:cs="Times New Roman"/>
          <w:b/>
          <w:sz w:val="24"/>
          <w:szCs w:val="24"/>
          <w:lang w:val="en-US"/>
        </w:rPr>
        <w:lastRenderedPageBreak/>
        <w:t>TERMS AND DEFINITIONS</w:t>
      </w:r>
    </w:p>
    <w:p w14:paraId="02B944D7" w14:textId="77777777" w:rsidR="0009712E" w:rsidRPr="00EB03FD" w:rsidRDefault="0009712E" w:rsidP="001B67DC">
      <w:pPr>
        <w:spacing w:after="0" w:line="360" w:lineRule="auto"/>
        <w:jc w:val="center"/>
        <w:rPr>
          <w:rFonts w:ascii="Times New Roman" w:hAnsi="Times New Roman" w:cs="Times New Roman"/>
          <w:b/>
          <w:sz w:val="24"/>
          <w:szCs w:val="24"/>
          <w:lang w:val="en-US"/>
        </w:rPr>
      </w:pPr>
    </w:p>
    <w:p w14:paraId="3EBC8DF9" w14:textId="39ACDAD8" w:rsidR="00784587" w:rsidRPr="00784587" w:rsidRDefault="00784587" w:rsidP="0086463E">
      <w:pPr>
        <w:spacing w:line="360" w:lineRule="auto"/>
        <w:ind w:firstLine="709"/>
        <w:rPr>
          <w:rFonts w:ascii="Times New Roman" w:hAnsi="Times New Roman" w:cs="Times New Roman"/>
          <w:sz w:val="24"/>
          <w:szCs w:val="24"/>
          <w:lang w:val="en-US"/>
        </w:rPr>
      </w:pPr>
      <w:r w:rsidRPr="00784587">
        <w:rPr>
          <w:rFonts w:ascii="Times New Roman" w:hAnsi="Times New Roman" w:cs="Times New Roman"/>
          <w:sz w:val="24"/>
          <w:szCs w:val="24"/>
          <w:lang w:val="en-US"/>
        </w:rPr>
        <w:t xml:space="preserve">In this </w:t>
      </w:r>
      <w:r w:rsidR="0084397D">
        <w:rPr>
          <w:rFonts w:ascii="Times New Roman" w:hAnsi="Times New Roman" w:cs="Times New Roman"/>
          <w:sz w:val="24"/>
          <w:szCs w:val="24"/>
          <w:lang w:val="en-US"/>
        </w:rPr>
        <w:t>SRW</w:t>
      </w:r>
      <w:r w:rsidRPr="00784587">
        <w:rPr>
          <w:rFonts w:ascii="Times New Roman" w:hAnsi="Times New Roman" w:cs="Times New Roman"/>
          <w:sz w:val="24"/>
          <w:szCs w:val="24"/>
          <w:lang w:val="en-US"/>
        </w:rPr>
        <w:t xml:space="preserve"> report, the following terms are used with appropriate definitions:</w:t>
      </w:r>
    </w:p>
    <w:tbl>
      <w:tblPr>
        <w:tblW w:w="0" w:type="auto"/>
        <w:tblLook w:val="04A0" w:firstRow="1" w:lastRow="0" w:firstColumn="1" w:lastColumn="0" w:noHBand="0" w:noVBand="1"/>
      </w:tblPr>
      <w:tblGrid>
        <w:gridCol w:w="3166"/>
        <w:gridCol w:w="6188"/>
      </w:tblGrid>
      <w:tr w:rsidR="0086463E" w:rsidRPr="0075769A" w14:paraId="334F23DC" w14:textId="77777777" w:rsidTr="00784587">
        <w:tc>
          <w:tcPr>
            <w:tcW w:w="3166" w:type="dxa"/>
          </w:tcPr>
          <w:p w14:paraId="2D2C0DD0" w14:textId="61EA95F0"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Term</w:t>
            </w:r>
          </w:p>
        </w:tc>
        <w:tc>
          <w:tcPr>
            <w:tcW w:w="6188" w:type="dxa"/>
          </w:tcPr>
          <w:p w14:paraId="0E1AC047" w14:textId="6625546C"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Definition</w:t>
            </w:r>
          </w:p>
        </w:tc>
      </w:tr>
      <w:tr w:rsidR="0086463E" w:rsidRPr="00E4080C" w14:paraId="34DA3A17" w14:textId="77777777" w:rsidTr="00784587">
        <w:tc>
          <w:tcPr>
            <w:tcW w:w="3166" w:type="dxa"/>
          </w:tcPr>
          <w:p w14:paraId="7E1F6E02" w14:textId="2B0F7A2E" w:rsidR="0086463E" w:rsidRPr="0075769A" w:rsidRDefault="00784587" w:rsidP="00A870CF">
            <w:pPr>
              <w:spacing w:line="360" w:lineRule="auto"/>
              <w:rPr>
                <w:rFonts w:ascii="Times New Roman" w:hAnsi="Times New Roman" w:cs="Times New Roman"/>
                <w:sz w:val="24"/>
                <w:szCs w:val="24"/>
              </w:rPr>
            </w:pPr>
            <w:r>
              <w:rPr>
                <w:rFonts w:ascii="Times New Roman" w:hAnsi="Times New Roman" w:cs="Times New Roman"/>
                <w:sz w:val="24"/>
                <w:szCs w:val="24"/>
                <w:lang w:val="en-US"/>
              </w:rPr>
              <w:t>Adsorption</w:t>
            </w:r>
            <w:r w:rsidR="0086463E" w:rsidRPr="0075769A">
              <w:rPr>
                <w:rFonts w:ascii="Times New Roman" w:hAnsi="Times New Roman" w:cs="Times New Roman"/>
                <w:sz w:val="24"/>
                <w:szCs w:val="24"/>
              </w:rPr>
              <w:t xml:space="preserve"> </w:t>
            </w:r>
          </w:p>
        </w:tc>
        <w:tc>
          <w:tcPr>
            <w:tcW w:w="6188" w:type="dxa"/>
          </w:tcPr>
          <w:p w14:paraId="16CC40AF" w14:textId="387F44F8" w:rsidR="0086463E" w:rsidRPr="003A6E7D" w:rsidRDefault="0086463E" w:rsidP="00A870CF">
            <w:pPr>
              <w:spacing w:line="360" w:lineRule="auto"/>
              <w:jc w:val="both"/>
              <w:rPr>
                <w:rFonts w:ascii="Times New Roman" w:hAnsi="Times New Roman" w:cs="Times New Roman"/>
                <w:sz w:val="24"/>
                <w:szCs w:val="24"/>
                <w:shd w:val="clear" w:color="auto" w:fill="FFFFFF"/>
                <w:lang w:val="en-US"/>
              </w:rPr>
            </w:pPr>
            <w:r w:rsidRPr="00B906BE">
              <w:rPr>
                <w:rFonts w:ascii="Times New Roman" w:hAnsi="Times New Roman" w:cs="Times New Roman"/>
                <w:sz w:val="24"/>
                <w:szCs w:val="24"/>
                <w:shd w:val="clear" w:color="auto" w:fill="FFFFFF"/>
                <w:lang w:val="en-US"/>
              </w:rPr>
              <w:t xml:space="preserve"> -</w:t>
            </w:r>
            <w:r w:rsidR="00B906BE">
              <w:rPr>
                <w:rFonts w:ascii="Times New Roman" w:hAnsi="Times New Roman" w:cs="Times New Roman"/>
                <w:sz w:val="24"/>
                <w:szCs w:val="24"/>
                <w:shd w:val="clear" w:color="auto" w:fill="FFFFFF"/>
                <w:lang w:val="en-US"/>
              </w:rPr>
              <w:t xml:space="preserve"> </w:t>
            </w:r>
            <w:r w:rsidR="00B906BE" w:rsidRPr="00B906BE">
              <w:rPr>
                <w:rFonts w:ascii="Times New Roman" w:hAnsi="Times New Roman" w:cs="Times New Roman"/>
                <w:sz w:val="24"/>
                <w:szCs w:val="24"/>
                <w:shd w:val="clear" w:color="auto" w:fill="FFFFFF"/>
                <w:lang w:val="en-US"/>
              </w:rPr>
              <w:t xml:space="preserve">the process of </w:t>
            </w:r>
            <w:r w:rsidR="003A6E7D">
              <w:rPr>
                <w:rFonts w:ascii="Times New Roman" w:hAnsi="Times New Roman" w:cs="Times New Roman"/>
                <w:sz w:val="24"/>
                <w:szCs w:val="24"/>
                <w:shd w:val="clear" w:color="auto" w:fill="FFFFFF"/>
                <w:lang w:val="en-US"/>
              </w:rPr>
              <w:t>uptake</w:t>
            </w:r>
            <w:r w:rsidR="00B906BE" w:rsidRPr="00B906BE">
              <w:rPr>
                <w:rFonts w:ascii="Times New Roman" w:hAnsi="Times New Roman" w:cs="Times New Roman"/>
                <w:sz w:val="24"/>
                <w:szCs w:val="24"/>
                <w:shd w:val="clear" w:color="auto" w:fill="FFFFFF"/>
                <w:lang w:val="en-US"/>
              </w:rPr>
              <w:t xml:space="preserve"> of gases, vapors, substances from a solution or gas mixture by the surface layer of a liquid or solid</w:t>
            </w:r>
            <w:r w:rsidR="003A6E7D">
              <w:rPr>
                <w:rFonts w:ascii="Times New Roman" w:hAnsi="Times New Roman" w:cs="Times New Roman"/>
                <w:sz w:val="24"/>
                <w:szCs w:val="24"/>
                <w:shd w:val="clear" w:color="auto" w:fill="FFFFFF"/>
                <w:lang w:val="en-US"/>
              </w:rPr>
              <w:t>, i.e.</w:t>
            </w:r>
            <w:r w:rsidR="00B906BE" w:rsidRPr="00B906BE">
              <w:rPr>
                <w:rFonts w:ascii="Times New Roman" w:hAnsi="Times New Roman" w:cs="Times New Roman"/>
                <w:sz w:val="24"/>
                <w:szCs w:val="24"/>
                <w:shd w:val="clear" w:color="auto" w:fill="FFFFFF"/>
                <w:lang w:val="en-US"/>
              </w:rPr>
              <w:t xml:space="preserve"> an adsorbent (activated carbon, etc.), used in chemical engineering for the separation and purification of substances.</w:t>
            </w:r>
            <w:r w:rsidRPr="00B906BE">
              <w:rPr>
                <w:rFonts w:ascii="Times New Roman" w:hAnsi="Times New Roman" w:cs="Times New Roman"/>
                <w:sz w:val="24"/>
                <w:szCs w:val="24"/>
                <w:shd w:val="clear" w:color="auto" w:fill="FFFFFF"/>
                <w:lang w:val="en-US"/>
              </w:rPr>
              <w:t xml:space="preserve"> </w:t>
            </w:r>
          </w:p>
        </w:tc>
      </w:tr>
      <w:tr w:rsidR="0086463E" w:rsidRPr="00E4080C" w14:paraId="4D37C823" w14:textId="77777777" w:rsidTr="00784587">
        <w:tc>
          <w:tcPr>
            <w:tcW w:w="3166" w:type="dxa"/>
          </w:tcPr>
          <w:p w14:paraId="32F346E5" w14:textId="4833D894"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Sorbent</w:t>
            </w:r>
          </w:p>
        </w:tc>
        <w:tc>
          <w:tcPr>
            <w:tcW w:w="6188" w:type="dxa"/>
          </w:tcPr>
          <w:p w14:paraId="39F37E0F" w14:textId="6E5C2FCE" w:rsidR="0086463E" w:rsidRPr="0010103D" w:rsidRDefault="0086463E" w:rsidP="00A870CF">
            <w:pPr>
              <w:spacing w:line="360" w:lineRule="auto"/>
              <w:jc w:val="both"/>
              <w:rPr>
                <w:rFonts w:ascii="Times New Roman" w:hAnsi="Times New Roman" w:cs="Times New Roman"/>
                <w:sz w:val="24"/>
                <w:szCs w:val="24"/>
                <w:shd w:val="clear" w:color="auto" w:fill="FFFFFF"/>
                <w:lang w:val="en-US"/>
              </w:rPr>
            </w:pPr>
            <w:r w:rsidRPr="0010103D">
              <w:rPr>
                <w:rFonts w:ascii="Times New Roman" w:hAnsi="Times New Roman" w:cs="Times New Roman"/>
                <w:sz w:val="24"/>
                <w:szCs w:val="24"/>
                <w:shd w:val="clear" w:color="auto" w:fill="FFFFFF"/>
                <w:lang w:val="en-US"/>
              </w:rPr>
              <w:t xml:space="preserve"> -</w:t>
            </w:r>
            <w:r w:rsidR="0010103D">
              <w:rPr>
                <w:rFonts w:ascii="Times New Roman" w:hAnsi="Times New Roman" w:cs="Times New Roman"/>
                <w:sz w:val="24"/>
                <w:szCs w:val="24"/>
                <w:shd w:val="clear" w:color="auto" w:fill="FFFFFF"/>
                <w:lang w:val="en-US"/>
              </w:rPr>
              <w:t xml:space="preserve"> </w:t>
            </w:r>
            <w:r w:rsidR="0010103D" w:rsidRPr="0010103D">
              <w:rPr>
                <w:rFonts w:ascii="Times New Roman" w:hAnsi="Times New Roman" w:cs="Times New Roman"/>
                <w:sz w:val="24"/>
                <w:szCs w:val="24"/>
                <w:shd w:val="clear" w:color="auto" w:fill="FFFFFF"/>
                <w:lang w:val="en-US"/>
              </w:rPr>
              <w:t>solids or liquids that selectively absorb (sorb) gases, vapors or dissolved substances from the environment.</w:t>
            </w:r>
            <w:r w:rsidRPr="0010103D">
              <w:rPr>
                <w:rFonts w:ascii="Times New Roman" w:hAnsi="Times New Roman" w:cs="Times New Roman"/>
                <w:sz w:val="24"/>
                <w:szCs w:val="24"/>
                <w:shd w:val="clear" w:color="auto" w:fill="FFFFFF"/>
                <w:lang w:val="en-US"/>
              </w:rPr>
              <w:t xml:space="preserve"> </w:t>
            </w:r>
          </w:p>
        </w:tc>
      </w:tr>
      <w:tr w:rsidR="0086463E" w:rsidRPr="00E4080C" w14:paraId="05979965" w14:textId="77777777" w:rsidTr="00784587">
        <w:tc>
          <w:tcPr>
            <w:tcW w:w="3166" w:type="dxa"/>
          </w:tcPr>
          <w:p w14:paraId="7005B384" w14:textId="00506E66"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Modification</w:t>
            </w:r>
          </w:p>
        </w:tc>
        <w:tc>
          <w:tcPr>
            <w:tcW w:w="6188" w:type="dxa"/>
          </w:tcPr>
          <w:p w14:paraId="25C4AFC3" w14:textId="4126F84F" w:rsidR="0086463E" w:rsidRPr="002B3EF6" w:rsidRDefault="0086463E" w:rsidP="00A870CF">
            <w:pPr>
              <w:spacing w:line="360" w:lineRule="auto"/>
              <w:jc w:val="both"/>
              <w:rPr>
                <w:rFonts w:ascii="Times New Roman" w:hAnsi="Times New Roman" w:cs="Times New Roman"/>
                <w:sz w:val="24"/>
                <w:szCs w:val="24"/>
                <w:shd w:val="clear" w:color="auto" w:fill="FFFFFF"/>
                <w:lang w:val="en-US"/>
              </w:rPr>
            </w:pPr>
            <w:r w:rsidRPr="002B3EF6">
              <w:rPr>
                <w:rFonts w:ascii="Times New Roman" w:hAnsi="Times New Roman" w:cs="Times New Roman"/>
                <w:sz w:val="24"/>
                <w:szCs w:val="24"/>
                <w:shd w:val="clear" w:color="auto" w:fill="FFFFFF"/>
                <w:lang w:val="en-US"/>
              </w:rPr>
              <w:t xml:space="preserve"> -</w:t>
            </w:r>
            <w:r w:rsidR="002B3EF6">
              <w:rPr>
                <w:rFonts w:ascii="Times New Roman" w:hAnsi="Times New Roman" w:cs="Times New Roman"/>
                <w:sz w:val="24"/>
                <w:szCs w:val="24"/>
                <w:shd w:val="clear" w:color="auto" w:fill="FFFFFF"/>
                <w:lang w:val="en-US"/>
              </w:rPr>
              <w:t xml:space="preserve"> </w:t>
            </w:r>
            <w:r w:rsidR="002B3EF6" w:rsidRPr="002B3EF6">
              <w:rPr>
                <w:rFonts w:ascii="Times New Roman" w:hAnsi="Times New Roman" w:cs="Times New Roman"/>
                <w:sz w:val="24"/>
                <w:szCs w:val="24"/>
                <w:shd w:val="clear" w:color="auto" w:fill="FFFFFF"/>
                <w:lang w:val="en-US"/>
              </w:rPr>
              <w:t>the impact at which the structure and properties of the material change when modifiers are introduced into its composition.</w:t>
            </w:r>
            <w:r w:rsidRPr="002B3EF6">
              <w:rPr>
                <w:rFonts w:ascii="Times New Roman" w:hAnsi="Times New Roman" w:cs="Times New Roman"/>
                <w:sz w:val="24"/>
                <w:szCs w:val="24"/>
                <w:shd w:val="clear" w:color="auto" w:fill="FFFFFF"/>
                <w:lang w:val="en-US"/>
              </w:rPr>
              <w:t xml:space="preserve"> </w:t>
            </w:r>
          </w:p>
        </w:tc>
      </w:tr>
      <w:tr w:rsidR="0086463E" w:rsidRPr="00E4080C" w14:paraId="051A06C0" w14:textId="77777777" w:rsidTr="00784587">
        <w:tc>
          <w:tcPr>
            <w:tcW w:w="3166" w:type="dxa"/>
          </w:tcPr>
          <w:p w14:paraId="23E46B18" w14:textId="1886AEAE"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Modifying agent</w:t>
            </w:r>
          </w:p>
        </w:tc>
        <w:tc>
          <w:tcPr>
            <w:tcW w:w="6188" w:type="dxa"/>
          </w:tcPr>
          <w:p w14:paraId="0CED426D" w14:textId="52F9E913" w:rsidR="0086463E" w:rsidRPr="006E6C59" w:rsidRDefault="0086463E" w:rsidP="00A870CF">
            <w:pPr>
              <w:spacing w:line="360" w:lineRule="auto"/>
              <w:jc w:val="both"/>
              <w:rPr>
                <w:rFonts w:ascii="Times New Roman" w:hAnsi="Times New Roman" w:cs="Times New Roman"/>
                <w:bCs/>
                <w:sz w:val="24"/>
                <w:shd w:val="clear" w:color="auto" w:fill="FFFFFF"/>
                <w:lang w:val="en-US"/>
              </w:rPr>
            </w:pPr>
            <w:r w:rsidRPr="002B3EF6">
              <w:rPr>
                <w:rFonts w:ascii="Times New Roman" w:hAnsi="Times New Roman" w:cs="Times New Roman"/>
                <w:bCs/>
                <w:sz w:val="24"/>
                <w:shd w:val="clear" w:color="auto" w:fill="FFFFFF"/>
                <w:lang w:val="en-US"/>
              </w:rPr>
              <w:t xml:space="preserve">- </w:t>
            </w:r>
            <w:r w:rsidR="002B3EF6">
              <w:rPr>
                <w:rFonts w:ascii="Times New Roman" w:hAnsi="Times New Roman" w:cs="Times New Roman"/>
                <w:bCs/>
                <w:sz w:val="24"/>
                <w:shd w:val="clear" w:color="auto" w:fill="FFFFFF"/>
                <w:lang w:val="en-US"/>
              </w:rPr>
              <w:t>t</w:t>
            </w:r>
            <w:r w:rsidR="002B3EF6" w:rsidRPr="002B3EF6">
              <w:rPr>
                <w:rFonts w:ascii="Times New Roman" w:hAnsi="Times New Roman" w:cs="Times New Roman"/>
                <w:bCs/>
                <w:sz w:val="24"/>
                <w:shd w:val="clear" w:color="auto" w:fill="FFFFFF"/>
                <w:lang w:val="en-US"/>
              </w:rPr>
              <w:t>his is a substance, small doses of which significantly change the structure and properties of the material processed by it.</w:t>
            </w:r>
          </w:p>
        </w:tc>
      </w:tr>
      <w:tr w:rsidR="0086463E" w:rsidRPr="00E4080C" w14:paraId="505A7CE8" w14:textId="77777777" w:rsidTr="00784587">
        <w:tc>
          <w:tcPr>
            <w:tcW w:w="3166" w:type="dxa"/>
          </w:tcPr>
          <w:p w14:paraId="52819B3D" w14:textId="5DCCA88B"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Composite material</w:t>
            </w:r>
          </w:p>
        </w:tc>
        <w:tc>
          <w:tcPr>
            <w:tcW w:w="6188" w:type="dxa"/>
          </w:tcPr>
          <w:p w14:paraId="512D426F" w14:textId="4E04E53D" w:rsidR="0086463E" w:rsidRPr="00172A1F" w:rsidRDefault="0086463E" w:rsidP="00A870CF">
            <w:pPr>
              <w:spacing w:line="360" w:lineRule="auto"/>
              <w:jc w:val="both"/>
              <w:rPr>
                <w:rFonts w:ascii="Times New Roman" w:hAnsi="Times New Roman" w:cs="Times New Roman"/>
                <w:sz w:val="24"/>
                <w:szCs w:val="24"/>
                <w:shd w:val="clear" w:color="auto" w:fill="FFFFFF"/>
                <w:lang w:val="en-US"/>
              </w:rPr>
            </w:pPr>
            <w:r w:rsidRPr="006E6C59">
              <w:rPr>
                <w:rFonts w:ascii="Times New Roman" w:hAnsi="Times New Roman" w:cs="Times New Roman"/>
                <w:sz w:val="24"/>
                <w:szCs w:val="24"/>
                <w:shd w:val="clear" w:color="auto" w:fill="FFFFFF"/>
                <w:lang w:val="en-US"/>
              </w:rPr>
              <w:t xml:space="preserve"> -</w:t>
            </w:r>
            <w:r w:rsidR="006E6C59">
              <w:rPr>
                <w:rFonts w:ascii="Times New Roman" w:hAnsi="Times New Roman" w:cs="Times New Roman"/>
                <w:sz w:val="24"/>
                <w:szCs w:val="24"/>
                <w:shd w:val="clear" w:color="auto" w:fill="FFFFFF"/>
                <w:lang w:val="en-US"/>
              </w:rPr>
              <w:t xml:space="preserve"> </w:t>
            </w:r>
            <w:r w:rsidR="006E6C59" w:rsidRPr="006E6C59">
              <w:rPr>
                <w:rFonts w:ascii="Times New Roman" w:hAnsi="Times New Roman" w:cs="Times New Roman"/>
                <w:sz w:val="24"/>
                <w:szCs w:val="24"/>
                <w:shd w:val="clear" w:color="auto" w:fill="FFFFFF"/>
                <w:lang w:val="en-US"/>
              </w:rPr>
              <w:t>a multicomponent material made of two or more components with significantly different physical and/or chemical properties, which, in combination, lead to the emergence of a new material with characteristics that differ from the characteristics of the individual components and are not a simple superposition of them.</w:t>
            </w:r>
            <w:r w:rsidRPr="006E6C59">
              <w:rPr>
                <w:rFonts w:ascii="Times New Roman" w:hAnsi="Times New Roman" w:cs="Times New Roman"/>
                <w:sz w:val="24"/>
                <w:szCs w:val="24"/>
                <w:shd w:val="clear" w:color="auto" w:fill="FFFFFF"/>
                <w:lang w:val="en-US"/>
              </w:rPr>
              <w:t xml:space="preserve"> </w:t>
            </w:r>
          </w:p>
        </w:tc>
      </w:tr>
      <w:tr w:rsidR="0086463E" w:rsidRPr="00E4080C" w14:paraId="19B48CAC" w14:textId="77777777" w:rsidTr="00784587">
        <w:tc>
          <w:tcPr>
            <w:tcW w:w="3166" w:type="dxa"/>
          </w:tcPr>
          <w:p w14:paraId="3A76AF4A" w14:textId="4ADDCD7B"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Sorption activity</w:t>
            </w:r>
          </w:p>
        </w:tc>
        <w:tc>
          <w:tcPr>
            <w:tcW w:w="6188" w:type="dxa"/>
          </w:tcPr>
          <w:p w14:paraId="762F9002" w14:textId="3D3017B4" w:rsidR="0086463E" w:rsidRPr="00172A1F" w:rsidRDefault="0086463E" w:rsidP="00A870CF">
            <w:pPr>
              <w:spacing w:line="360" w:lineRule="auto"/>
              <w:jc w:val="both"/>
              <w:rPr>
                <w:rFonts w:ascii="Times New Roman" w:hAnsi="Times New Roman" w:cs="Times New Roman"/>
                <w:bCs/>
                <w:sz w:val="24"/>
                <w:szCs w:val="24"/>
                <w:shd w:val="clear" w:color="auto" w:fill="FFFFFF"/>
                <w:lang w:val="en-US"/>
              </w:rPr>
            </w:pPr>
            <w:r w:rsidRPr="00172A1F">
              <w:rPr>
                <w:rFonts w:ascii="Times New Roman" w:hAnsi="Times New Roman" w:cs="Times New Roman"/>
                <w:bCs/>
                <w:shd w:val="clear" w:color="auto" w:fill="FFFFFF"/>
                <w:lang w:val="en-US"/>
              </w:rPr>
              <w:t xml:space="preserve"> </w:t>
            </w:r>
            <w:r w:rsidRPr="00172A1F">
              <w:rPr>
                <w:rFonts w:ascii="Times New Roman" w:hAnsi="Times New Roman" w:cs="Times New Roman"/>
                <w:bCs/>
                <w:sz w:val="24"/>
                <w:szCs w:val="24"/>
                <w:shd w:val="clear" w:color="auto" w:fill="FFFFFF"/>
                <w:lang w:val="en-US"/>
              </w:rPr>
              <w:t xml:space="preserve">- </w:t>
            </w:r>
            <w:r w:rsidR="00172A1F" w:rsidRPr="00172A1F">
              <w:rPr>
                <w:rFonts w:ascii="Times New Roman" w:hAnsi="Times New Roman" w:cs="Times New Roman"/>
                <w:bCs/>
                <w:sz w:val="24"/>
                <w:szCs w:val="24"/>
                <w:shd w:val="clear" w:color="auto" w:fill="FFFFFF"/>
                <w:lang w:val="en-US"/>
              </w:rPr>
              <w:t>this is the amount of absorbed substance per unit mass of the sorbent by the moment of reaching equilibrium.</w:t>
            </w:r>
          </w:p>
        </w:tc>
      </w:tr>
      <w:tr w:rsidR="0086463E" w:rsidRPr="00E4080C" w14:paraId="02551409" w14:textId="77777777" w:rsidTr="00784587">
        <w:tc>
          <w:tcPr>
            <w:tcW w:w="3166" w:type="dxa"/>
          </w:tcPr>
          <w:p w14:paraId="3E856459" w14:textId="31A2B971" w:rsidR="0086463E" w:rsidRPr="00784587" w:rsidRDefault="00784587" w:rsidP="00A870C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Extraction degree</w:t>
            </w:r>
          </w:p>
        </w:tc>
        <w:tc>
          <w:tcPr>
            <w:tcW w:w="6188" w:type="dxa"/>
          </w:tcPr>
          <w:p w14:paraId="1E677736" w14:textId="15132803" w:rsidR="0086463E" w:rsidRPr="001673E8" w:rsidRDefault="0086463E" w:rsidP="00A870CF">
            <w:pPr>
              <w:spacing w:line="360" w:lineRule="auto"/>
              <w:jc w:val="both"/>
              <w:rPr>
                <w:rFonts w:ascii="Times New Roman" w:hAnsi="Times New Roman" w:cs="Times New Roman"/>
                <w:bCs/>
                <w:sz w:val="24"/>
                <w:szCs w:val="24"/>
                <w:shd w:val="clear" w:color="auto" w:fill="FFFFFF"/>
                <w:lang w:val="en-US"/>
              </w:rPr>
            </w:pPr>
            <w:r w:rsidRPr="001673E8">
              <w:rPr>
                <w:rFonts w:ascii="Times New Roman" w:hAnsi="Times New Roman" w:cs="Times New Roman"/>
                <w:bCs/>
                <w:sz w:val="24"/>
                <w:szCs w:val="24"/>
                <w:shd w:val="clear" w:color="auto" w:fill="FFFFFF"/>
                <w:lang w:val="en-US"/>
              </w:rPr>
              <w:t xml:space="preserve"> - </w:t>
            </w:r>
            <w:r w:rsidR="001673E8" w:rsidRPr="001673E8">
              <w:rPr>
                <w:rFonts w:ascii="Times New Roman" w:hAnsi="Times New Roman" w:cs="Times New Roman"/>
                <w:bCs/>
                <w:sz w:val="24"/>
                <w:szCs w:val="24"/>
                <w:shd w:val="clear" w:color="auto" w:fill="FFFFFF"/>
                <w:lang w:val="en-US"/>
              </w:rPr>
              <w:t>it is the percentage of the substance extracted in one phase of the total amount in both phases.</w:t>
            </w:r>
          </w:p>
        </w:tc>
      </w:tr>
    </w:tbl>
    <w:p w14:paraId="14EE4057" w14:textId="77777777" w:rsidR="0086463E" w:rsidRPr="00EB03FD" w:rsidRDefault="0086463E" w:rsidP="0086463E">
      <w:pPr>
        <w:rPr>
          <w:rFonts w:ascii="Times New Roman" w:hAnsi="Times New Roman" w:cs="Times New Roman"/>
          <w:sz w:val="24"/>
          <w:szCs w:val="24"/>
          <w:lang w:val="en-US"/>
        </w:rPr>
      </w:pPr>
      <w:r w:rsidRPr="00EB03FD">
        <w:rPr>
          <w:rFonts w:ascii="Times New Roman" w:hAnsi="Times New Roman" w:cs="Times New Roman"/>
          <w:sz w:val="24"/>
          <w:szCs w:val="24"/>
          <w:lang w:val="en-US"/>
        </w:rPr>
        <w:br w:type="page"/>
      </w:r>
    </w:p>
    <w:p w14:paraId="59D376C9" w14:textId="2047AAA3" w:rsidR="0086463E" w:rsidRPr="00EB03FD" w:rsidRDefault="001673E8" w:rsidP="00E60DD0">
      <w:pPr>
        <w:autoSpaceDE w:val="0"/>
        <w:autoSpaceDN w:val="0"/>
        <w:adjustRightInd w:val="0"/>
        <w:spacing w:line="240" w:lineRule="auto"/>
        <w:jc w:val="center"/>
        <w:rPr>
          <w:rFonts w:ascii="Times New Roman" w:hAnsi="Times New Roman" w:cs="Times New Roman"/>
          <w:b/>
          <w:sz w:val="24"/>
          <w:szCs w:val="24"/>
          <w:lang w:val="en-US"/>
        </w:rPr>
      </w:pPr>
      <w:r w:rsidRPr="00EB03FD">
        <w:rPr>
          <w:rFonts w:ascii="Times New Roman" w:hAnsi="Times New Roman" w:cs="Times New Roman"/>
          <w:b/>
          <w:sz w:val="24"/>
          <w:szCs w:val="24"/>
          <w:lang w:val="en-US"/>
        </w:rPr>
        <w:lastRenderedPageBreak/>
        <w:t>LIST OF ABBREVIATIONS AND SYMBOLS</w:t>
      </w:r>
    </w:p>
    <w:p w14:paraId="11CE4A9B" w14:textId="77777777" w:rsidR="001673E8" w:rsidRPr="00EB03FD" w:rsidRDefault="001673E8" w:rsidP="00E60DD0">
      <w:pPr>
        <w:autoSpaceDE w:val="0"/>
        <w:autoSpaceDN w:val="0"/>
        <w:adjustRightInd w:val="0"/>
        <w:spacing w:line="240" w:lineRule="auto"/>
        <w:jc w:val="center"/>
        <w:rPr>
          <w:rFonts w:ascii="Times New Roman" w:hAnsi="Times New Roman" w:cs="Times New Roman"/>
          <w:sz w:val="24"/>
          <w:szCs w:val="24"/>
          <w:lang w:val="en-US"/>
        </w:rPr>
      </w:pPr>
    </w:p>
    <w:p w14:paraId="0B99D242" w14:textId="4E5BF308" w:rsidR="0086463E" w:rsidRDefault="008E17F7" w:rsidP="0086463E">
      <w:pPr>
        <w:pStyle w:val="Default"/>
        <w:spacing w:line="360" w:lineRule="auto"/>
        <w:ind w:firstLine="709"/>
        <w:rPr>
          <w:rFonts w:ascii="Times New Roman" w:hAnsi="Times New Roman" w:cs="Times New Roman"/>
          <w:color w:val="auto"/>
          <w:lang w:val="en-US"/>
        </w:rPr>
      </w:pPr>
      <w:r w:rsidRPr="008E17F7">
        <w:rPr>
          <w:rFonts w:ascii="Times New Roman" w:hAnsi="Times New Roman" w:cs="Times New Roman"/>
          <w:color w:val="auto"/>
          <w:lang w:val="en-US"/>
        </w:rPr>
        <w:t xml:space="preserve">In this </w:t>
      </w:r>
      <w:r w:rsidR="00987AED">
        <w:rPr>
          <w:rFonts w:ascii="Times New Roman" w:hAnsi="Times New Roman" w:cs="Times New Roman"/>
          <w:color w:val="auto"/>
          <w:lang w:val="en-US"/>
        </w:rPr>
        <w:t>SRW</w:t>
      </w:r>
      <w:r w:rsidRPr="008E17F7">
        <w:rPr>
          <w:rFonts w:ascii="Times New Roman" w:hAnsi="Times New Roman" w:cs="Times New Roman"/>
          <w:color w:val="auto"/>
          <w:lang w:val="en-US"/>
        </w:rPr>
        <w:t xml:space="preserve"> report, the following abbreviations and symbols are used:</w:t>
      </w:r>
    </w:p>
    <w:p w14:paraId="2168B317" w14:textId="77777777" w:rsidR="00415064" w:rsidRDefault="00415064" w:rsidP="0086463E">
      <w:pPr>
        <w:pStyle w:val="Default"/>
        <w:spacing w:line="360" w:lineRule="auto"/>
        <w:ind w:firstLine="709"/>
        <w:rPr>
          <w:rFonts w:ascii="Times New Roman" w:hAnsi="Times New Roman" w:cs="Times New Roman"/>
          <w:color w:val="auto"/>
          <w:lang w:val="en-US"/>
        </w:rPr>
      </w:pPr>
    </w:p>
    <w:p w14:paraId="45BC439A" w14:textId="77777777"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AAS - atomic absorption spectroscopy;</w:t>
      </w:r>
    </w:p>
    <w:p w14:paraId="64E312ED" w14:textId="77777777" w:rsidR="008E17F7" w:rsidRPr="008E17F7" w:rsidRDefault="008E17F7" w:rsidP="008E17F7">
      <w:pPr>
        <w:pStyle w:val="Default"/>
        <w:spacing w:line="360" w:lineRule="auto"/>
        <w:rPr>
          <w:rFonts w:ascii="Times New Roman" w:hAnsi="Times New Roman" w:cs="Times New Roman"/>
          <w:color w:val="auto"/>
          <w:lang w:val="en-US"/>
        </w:rPr>
      </w:pPr>
      <w:r>
        <w:rPr>
          <w:rFonts w:ascii="Times New Roman" w:hAnsi="Times New Roman" w:cs="Times New Roman"/>
          <w:color w:val="auto"/>
          <w:lang w:val="en-US"/>
        </w:rPr>
        <w:t>ChC</w:t>
      </w:r>
      <w:r w:rsidRPr="008E17F7">
        <w:rPr>
          <w:rFonts w:ascii="Times New Roman" w:hAnsi="Times New Roman" w:cs="Times New Roman"/>
          <w:color w:val="auto"/>
          <w:lang w:val="en-US"/>
        </w:rPr>
        <w:t xml:space="preserve"> - </w:t>
      </w:r>
      <w:r>
        <w:rPr>
          <w:rFonts w:ascii="Times New Roman" w:hAnsi="Times New Roman" w:cs="Times New Roman"/>
          <w:color w:val="auto"/>
          <w:lang w:val="en-US"/>
        </w:rPr>
        <w:t>Chamotte</w:t>
      </w:r>
      <w:r w:rsidRPr="008E17F7">
        <w:rPr>
          <w:rFonts w:ascii="Times New Roman" w:hAnsi="Times New Roman" w:cs="Times New Roman"/>
          <w:color w:val="auto"/>
          <w:lang w:val="en-US"/>
        </w:rPr>
        <w:t xml:space="preserve"> clay;</w:t>
      </w:r>
    </w:p>
    <w:p w14:paraId="2837F798" w14:textId="5E1E153A" w:rsidR="008E17F7" w:rsidRPr="008E17F7" w:rsidRDefault="008E17F7" w:rsidP="008E17F7">
      <w:pPr>
        <w:pStyle w:val="Default"/>
        <w:spacing w:line="360" w:lineRule="auto"/>
        <w:rPr>
          <w:rFonts w:ascii="Times New Roman" w:hAnsi="Times New Roman" w:cs="Times New Roman"/>
          <w:color w:val="auto"/>
          <w:lang w:val="en-US"/>
        </w:rPr>
      </w:pPr>
      <w:r>
        <w:rPr>
          <w:rFonts w:ascii="Times New Roman" w:hAnsi="Times New Roman" w:cs="Times New Roman"/>
          <w:color w:val="auto"/>
          <w:lang w:val="en-US"/>
        </w:rPr>
        <w:t>C</w:t>
      </w:r>
      <w:r w:rsidRPr="008E17F7">
        <w:rPr>
          <w:rFonts w:ascii="Times New Roman" w:hAnsi="Times New Roman" w:cs="Times New Roman"/>
          <w:color w:val="auto"/>
          <w:lang w:val="en-US"/>
        </w:rPr>
        <w:t>M - composite material;</w:t>
      </w:r>
    </w:p>
    <w:p w14:paraId="062241E9" w14:textId="31BA9620"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C</w:t>
      </w:r>
      <w:r>
        <w:rPr>
          <w:rFonts w:ascii="Times New Roman" w:hAnsi="Times New Roman" w:cs="Times New Roman"/>
          <w:color w:val="auto"/>
          <w:lang w:val="en-US"/>
        </w:rPr>
        <w:t>MC</w:t>
      </w:r>
      <w:r w:rsidRPr="008E17F7">
        <w:rPr>
          <w:rFonts w:ascii="Times New Roman" w:hAnsi="Times New Roman" w:cs="Times New Roman"/>
          <w:color w:val="auto"/>
          <w:lang w:val="en-US"/>
        </w:rPr>
        <w:t xml:space="preserve"> - critical micelle formation concentration;</w:t>
      </w:r>
    </w:p>
    <w:p w14:paraId="0C89193F" w14:textId="74E22FCF"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E,% - the degree of extraction</w:t>
      </w:r>
      <w:r>
        <w:rPr>
          <w:rFonts w:ascii="Times New Roman" w:hAnsi="Times New Roman" w:cs="Times New Roman"/>
          <w:color w:val="auto"/>
          <w:lang w:val="en-US"/>
        </w:rPr>
        <w:t>;</w:t>
      </w:r>
    </w:p>
    <w:p w14:paraId="4050E414" w14:textId="77777777"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EDAX - energy dispersive X-ray spectroscopy;</w:t>
      </w:r>
    </w:p>
    <w:p w14:paraId="12644033" w14:textId="77777777" w:rsidR="008E17F7" w:rsidRPr="008E17F7" w:rsidRDefault="008E17F7" w:rsidP="008E17F7">
      <w:pPr>
        <w:pStyle w:val="Default"/>
        <w:spacing w:line="360" w:lineRule="auto"/>
        <w:rPr>
          <w:rFonts w:ascii="Times New Roman" w:hAnsi="Times New Roman" w:cs="Times New Roman"/>
          <w:color w:val="auto"/>
          <w:lang w:val="en-US"/>
        </w:rPr>
      </w:pPr>
      <w:r>
        <w:rPr>
          <w:rFonts w:ascii="Times New Roman" w:hAnsi="Times New Roman" w:cs="Times New Roman"/>
          <w:color w:val="auto"/>
          <w:lang w:val="en-US"/>
        </w:rPr>
        <w:t>H</w:t>
      </w:r>
      <w:r w:rsidRPr="008E17F7">
        <w:rPr>
          <w:rFonts w:ascii="Times New Roman" w:hAnsi="Times New Roman" w:cs="Times New Roman"/>
          <w:color w:val="auto"/>
          <w:lang w:val="en-US"/>
        </w:rPr>
        <w:t>M - heavy metals;</w:t>
      </w:r>
    </w:p>
    <w:p w14:paraId="1F521177" w14:textId="77777777"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IR spectroscopy - infrared spectroscopy;</w:t>
      </w:r>
    </w:p>
    <w:p w14:paraId="337A0279" w14:textId="77777777"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K</w:t>
      </w:r>
      <w:r>
        <w:rPr>
          <w:rFonts w:ascii="Times New Roman" w:hAnsi="Times New Roman" w:cs="Times New Roman"/>
          <w:color w:val="auto"/>
          <w:lang w:val="en-US"/>
        </w:rPr>
        <w:t>C</w:t>
      </w:r>
      <w:r w:rsidRPr="008E17F7">
        <w:rPr>
          <w:rFonts w:ascii="Times New Roman" w:hAnsi="Times New Roman" w:cs="Times New Roman"/>
          <w:color w:val="auto"/>
          <w:lang w:val="en-US"/>
        </w:rPr>
        <w:t xml:space="preserve"> - Kyzylsok clay;</w:t>
      </w:r>
    </w:p>
    <w:p w14:paraId="1582F2D5" w14:textId="77777777"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PVP - polyvinylpyrrolidone;</w:t>
      </w:r>
    </w:p>
    <w:p w14:paraId="6E1A3A33" w14:textId="77777777" w:rsidR="008E17F7" w:rsidRPr="008E17F7" w:rsidRDefault="008E17F7" w:rsidP="008E17F7">
      <w:pPr>
        <w:pStyle w:val="Default"/>
        <w:spacing w:line="360" w:lineRule="auto"/>
        <w:rPr>
          <w:rFonts w:ascii="Times New Roman" w:hAnsi="Times New Roman" w:cs="Times New Roman"/>
          <w:color w:val="auto"/>
          <w:lang w:val="en-US"/>
        </w:rPr>
      </w:pPr>
      <w:r>
        <w:rPr>
          <w:rFonts w:ascii="Times New Roman" w:hAnsi="Times New Roman" w:cs="Times New Roman"/>
          <w:color w:val="auto"/>
          <w:lang w:val="en-US"/>
        </w:rPr>
        <w:t>SC</w:t>
      </w:r>
      <w:r w:rsidRPr="008E17F7">
        <w:rPr>
          <w:rFonts w:ascii="Times New Roman" w:hAnsi="Times New Roman" w:cs="Times New Roman"/>
          <w:color w:val="auto"/>
          <w:lang w:val="en-US"/>
        </w:rPr>
        <w:t xml:space="preserve"> - sunflower cake;</w:t>
      </w:r>
    </w:p>
    <w:p w14:paraId="43925869" w14:textId="70FF8BD5" w:rsidR="008E17F7" w:rsidRP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SEM - scanning electron microscopy;</w:t>
      </w:r>
    </w:p>
    <w:p w14:paraId="5C03C477" w14:textId="77777777" w:rsidR="008E17F7" w:rsidRPr="008E17F7" w:rsidRDefault="008E17F7" w:rsidP="008E17F7">
      <w:pPr>
        <w:pStyle w:val="Default"/>
        <w:spacing w:line="360" w:lineRule="auto"/>
        <w:rPr>
          <w:rFonts w:ascii="Times New Roman" w:hAnsi="Times New Roman" w:cs="Times New Roman"/>
          <w:color w:val="auto"/>
          <w:lang w:val="en-US"/>
        </w:rPr>
      </w:pPr>
      <w:r>
        <w:rPr>
          <w:rFonts w:ascii="Times New Roman" w:hAnsi="Times New Roman" w:cs="Times New Roman"/>
          <w:color w:val="auto"/>
          <w:lang w:val="en-US"/>
        </w:rPr>
        <w:t>SH</w:t>
      </w:r>
      <w:r w:rsidRPr="008E17F7">
        <w:rPr>
          <w:rFonts w:ascii="Times New Roman" w:hAnsi="Times New Roman" w:cs="Times New Roman"/>
          <w:color w:val="auto"/>
          <w:lang w:val="en-US"/>
        </w:rPr>
        <w:t xml:space="preserve"> - sunflower husk;</w:t>
      </w:r>
    </w:p>
    <w:p w14:paraId="31C8F052" w14:textId="618D1858" w:rsidR="008E17F7" w:rsidRDefault="008E17F7" w:rsidP="008E17F7">
      <w:pPr>
        <w:pStyle w:val="Default"/>
        <w:spacing w:line="360" w:lineRule="auto"/>
        <w:rPr>
          <w:rFonts w:ascii="Times New Roman" w:hAnsi="Times New Roman" w:cs="Times New Roman"/>
          <w:color w:val="auto"/>
          <w:lang w:val="en-US"/>
        </w:rPr>
      </w:pPr>
      <w:r w:rsidRPr="008E17F7">
        <w:rPr>
          <w:rFonts w:ascii="Times New Roman" w:hAnsi="Times New Roman" w:cs="Times New Roman"/>
          <w:color w:val="auto"/>
          <w:lang w:val="en-US"/>
        </w:rPr>
        <w:t>SLES - sodium laureth sulfate</w:t>
      </w:r>
      <w:r>
        <w:rPr>
          <w:rFonts w:ascii="Times New Roman" w:hAnsi="Times New Roman" w:cs="Times New Roman"/>
          <w:color w:val="auto"/>
          <w:lang w:val="en-US"/>
        </w:rPr>
        <w:t>.</w:t>
      </w:r>
    </w:p>
    <w:p w14:paraId="6DF16A5D" w14:textId="618A53A4" w:rsidR="00415064" w:rsidRDefault="00415064">
      <w:pPr>
        <w:rPr>
          <w:rFonts w:ascii="Times New Roman" w:hAnsi="Times New Roman" w:cs="Times New Roman"/>
          <w:sz w:val="24"/>
          <w:szCs w:val="24"/>
          <w:lang w:val="en-US"/>
        </w:rPr>
      </w:pPr>
      <w:r>
        <w:rPr>
          <w:rFonts w:ascii="Times New Roman" w:hAnsi="Times New Roman" w:cs="Times New Roman"/>
          <w:lang w:val="en-US"/>
        </w:rPr>
        <w:br w:type="page"/>
      </w:r>
    </w:p>
    <w:p w14:paraId="629AB700" w14:textId="1C66991C" w:rsidR="007B10AC" w:rsidRDefault="007B10AC" w:rsidP="007B10AC">
      <w:pPr>
        <w:pStyle w:val="1"/>
        <w:jc w:val="center"/>
        <w:rPr>
          <w:rFonts w:ascii="Times New Roman" w:hAnsi="Times New Roman" w:cs="Times New Roman"/>
          <w:b/>
          <w:bCs/>
          <w:color w:val="auto"/>
          <w:sz w:val="24"/>
          <w:szCs w:val="24"/>
          <w:lang w:val="en-US"/>
        </w:rPr>
      </w:pPr>
      <w:bookmarkStart w:id="0" w:name="_Toc86147199"/>
      <w:r w:rsidRPr="007B10AC">
        <w:rPr>
          <w:rFonts w:ascii="Times New Roman" w:hAnsi="Times New Roman" w:cs="Times New Roman"/>
          <w:b/>
          <w:bCs/>
          <w:color w:val="auto"/>
          <w:sz w:val="24"/>
          <w:szCs w:val="24"/>
          <w:lang w:val="en-US"/>
        </w:rPr>
        <w:lastRenderedPageBreak/>
        <w:t>INTRODUCTION</w:t>
      </w:r>
      <w:bookmarkEnd w:id="0"/>
    </w:p>
    <w:p w14:paraId="10251D16" w14:textId="77777777" w:rsidR="007B10AC" w:rsidRPr="007B10AC" w:rsidRDefault="007B10AC" w:rsidP="007B10AC">
      <w:pPr>
        <w:rPr>
          <w:lang w:val="en-US"/>
        </w:rPr>
      </w:pPr>
    </w:p>
    <w:p w14:paraId="566993F8" w14:textId="5C2553E8" w:rsidR="00DB6713" w:rsidRDefault="00DB6713" w:rsidP="007B10AC">
      <w:pPr>
        <w:spacing w:line="360" w:lineRule="auto"/>
        <w:ind w:firstLine="709"/>
        <w:contextualSpacing/>
        <w:jc w:val="both"/>
        <w:rPr>
          <w:rFonts w:ascii="Times New Roman" w:hAnsi="Times New Roman" w:cs="Times New Roman"/>
          <w:sz w:val="24"/>
          <w:szCs w:val="24"/>
          <w:lang w:val="en-US"/>
        </w:rPr>
      </w:pPr>
      <w:r w:rsidRPr="00DB6713">
        <w:rPr>
          <w:rFonts w:ascii="Times New Roman" w:hAnsi="Times New Roman" w:cs="Times New Roman"/>
          <w:sz w:val="24"/>
          <w:szCs w:val="24"/>
          <w:lang w:val="en-US"/>
        </w:rPr>
        <w:t xml:space="preserve">This project is aimed at establishing the physicochemical </w:t>
      </w:r>
      <w:r>
        <w:rPr>
          <w:rFonts w:ascii="Times New Roman" w:hAnsi="Times New Roman" w:cs="Times New Roman"/>
          <w:sz w:val="24"/>
          <w:szCs w:val="24"/>
          <w:lang w:val="en-US"/>
        </w:rPr>
        <w:t>regularities</w:t>
      </w:r>
      <w:r w:rsidRPr="00DB6713">
        <w:rPr>
          <w:rFonts w:ascii="Times New Roman" w:hAnsi="Times New Roman" w:cs="Times New Roman"/>
          <w:sz w:val="24"/>
          <w:szCs w:val="24"/>
          <w:lang w:val="en-US"/>
        </w:rPr>
        <w:t xml:space="preserve"> of the adsorption of heavy metal (HM) ions by materials based on mineral and plant raw materials. The problem of pollution of water bodies with HM is one of the urgent ones, since they are capable of causing irreparable damage to the environment, in particular to flora, fauna and human health. In the literature, there is a sufficient number of studies aimed at studying the adsorption activity of mineral and plant raw materials in relation to HM ions. However, there are practically no qualitative data on the physicochemical </w:t>
      </w:r>
      <w:r w:rsidR="00CC58F3">
        <w:rPr>
          <w:rFonts w:ascii="Times New Roman" w:hAnsi="Times New Roman" w:cs="Times New Roman"/>
          <w:sz w:val="24"/>
          <w:szCs w:val="24"/>
          <w:lang w:val="en-US"/>
        </w:rPr>
        <w:t>regularities and</w:t>
      </w:r>
      <w:r w:rsidRPr="00DB6713">
        <w:rPr>
          <w:rFonts w:ascii="Times New Roman" w:hAnsi="Times New Roman" w:cs="Times New Roman"/>
          <w:sz w:val="24"/>
          <w:szCs w:val="24"/>
          <w:lang w:val="en-US"/>
        </w:rPr>
        <w:t xml:space="preserve"> the mechanism of adsorption of heavy metal ions. As a result, it is rather difficult to choose the most effective material for the extraction of HM ions from aqueous solutions, as well as to predict the purification efficiency, and to determine the optimal process conditions.</w:t>
      </w:r>
    </w:p>
    <w:p w14:paraId="3425B151" w14:textId="77777777" w:rsidR="00A06B9A" w:rsidRPr="00A06B9A" w:rsidRDefault="00A06B9A" w:rsidP="00A06B9A">
      <w:pPr>
        <w:spacing w:line="360" w:lineRule="auto"/>
        <w:ind w:firstLine="709"/>
        <w:contextualSpacing/>
        <w:jc w:val="both"/>
        <w:rPr>
          <w:rFonts w:ascii="Times New Roman" w:hAnsi="Times New Roman" w:cs="Times New Roman"/>
          <w:sz w:val="24"/>
          <w:szCs w:val="24"/>
          <w:lang w:val="en-US"/>
        </w:rPr>
      </w:pPr>
      <w:r w:rsidRPr="00A06B9A">
        <w:rPr>
          <w:rFonts w:ascii="Times New Roman" w:hAnsi="Times New Roman" w:cs="Times New Roman"/>
          <w:sz w:val="24"/>
          <w:szCs w:val="24"/>
          <w:lang w:val="en-US"/>
        </w:rPr>
        <w:t>The aim of this work is to establish the thermodynamic and kinetic regularities of the processes of sorption of heavy metal ions from aqueous solutions by composite materials based on mineral and plant raw materials.</w:t>
      </w:r>
    </w:p>
    <w:p w14:paraId="25104852" w14:textId="77777777" w:rsidR="00A06B9A" w:rsidRPr="00A06B9A" w:rsidRDefault="00A06B9A" w:rsidP="00A06B9A">
      <w:pPr>
        <w:spacing w:line="360" w:lineRule="auto"/>
        <w:ind w:firstLine="709"/>
        <w:contextualSpacing/>
        <w:jc w:val="both"/>
        <w:rPr>
          <w:rFonts w:ascii="Times New Roman" w:hAnsi="Times New Roman" w:cs="Times New Roman"/>
          <w:sz w:val="24"/>
          <w:szCs w:val="24"/>
          <w:lang w:val="en-US"/>
        </w:rPr>
      </w:pPr>
      <w:r w:rsidRPr="00A06B9A">
        <w:rPr>
          <w:rFonts w:ascii="Times New Roman" w:hAnsi="Times New Roman" w:cs="Times New Roman"/>
          <w:sz w:val="24"/>
          <w:szCs w:val="24"/>
          <w:lang w:val="en-US"/>
        </w:rPr>
        <w:t>The tasks of the Project include the following:</w:t>
      </w:r>
    </w:p>
    <w:p w14:paraId="7CB327BC" w14:textId="096F695D" w:rsidR="00A06B9A" w:rsidRPr="00A06B9A" w:rsidRDefault="00A06B9A" w:rsidP="00A06B9A">
      <w:pPr>
        <w:spacing w:line="360" w:lineRule="auto"/>
        <w:ind w:firstLine="709"/>
        <w:contextualSpacing/>
        <w:jc w:val="both"/>
        <w:rPr>
          <w:rFonts w:ascii="Times New Roman" w:hAnsi="Times New Roman" w:cs="Times New Roman"/>
          <w:sz w:val="24"/>
          <w:szCs w:val="24"/>
          <w:lang w:val="en-US"/>
        </w:rPr>
      </w:pPr>
      <w:r w:rsidRPr="00A06B9A">
        <w:rPr>
          <w:rFonts w:ascii="Times New Roman" w:hAnsi="Times New Roman" w:cs="Times New Roman"/>
          <w:sz w:val="24"/>
          <w:szCs w:val="24"/>
          <w:lang w:val="en-US"/>
        </w:rPr>
        <w:t>1) Establishment of optimal conditions for the process of adsorption of heavy metal ions by materials based on mineral raw materials (pH, sorbent/solution ratio, metal concentration, contact time, T, etc.);</w:t>
      </w:r>
    </w:p>
    <w:p w14:paraId="00084F1D" w14:textId="6A4D48FB" w:rsidR="00A06B9A" w:rsidRPr="00A06B9A" w:rsidRDefault="00A06B9A" w:rsidP="00A06B9A">
      <w:pPr>
        <w:spacing w:line="360" w:lineRule="auto"/>
        <w:ind w:firstLine="709"/>
        <w:contextualSpacing/>
        <w:jc w:val="both"/>
        <w:rPr>
          <w:rFonts w:ascii="Times New Roman" w:hAnsi="Times New Roman" w:cs="Times New Roman"/>
          <w:sz w:val="24"/>
          <w:szCs w:val="24"/>
          <w:lang w:val="en-US"/>
        </w:rPr>
      </w:pPr>
      <w:r w:rsidRPr="00A06B9A">
        <w:rPr>
          <w:rFonts w:ascii="Times New Roman" w:hAnsi="Times New Roman" w:cs="Times New Roman"/>
          <w:sz w:val="24"/>
          <w:szCs w:val="24"/>
          <w:lang w:val="en-US"/>
        </w:rPr>
        <w:t>2) Establishment of optimal conditions for the process of adsorption of heavy metal ions by materials based on plant raw materials (pH, sorbent/solution ratio, metal concentration, contact time, T, etc.);</w:t>
      </w:r>
    </w:p>
    <w:p w14:paraId="59CFA9BB" w14:textId="77777777" w:rsidR="00A06B9A" w:rsidRPr="00A06B9A" w:rsidRDefault="00A06B9A" w:rsidP="00A06B9A">
      <w:pPr>
        <w:spacing w:line="360" w:lineRule="auto"/>
        <w:ind w:firstLine="709"/>
        <w:contextualSpacing/>
        <w:jc w:val="both"/>
        <w:rPr>
          <w:rFonts w:ascii="Times New Roman" w:hAnsi="Times New Roman" w:cs="Times New Roman"/>
          <w:sz w:val="24"/>
          <w:szCs w:val="24"/>
          <w:lang w:val="en-US"/>
        </w:rPr>
      </w:pPr>
      <w:r w:rsidRPr="00A06B9A">
        <w:rPr>
          <w:rFonts w:ascii="Times New Roman" w:hAnsi="Times New Roman" w:cs="Times New Roman"/>
          <w:sz w:val="24"/>
          <w:szCs w:val="24"/>
          <w:lang w:val="en-US"/>
        </w:rPr>
        <w:t>3) Carrying out thermodynamic calculations based on the data obtained (Gibbs energy, enthalpy, entropy, adsorption isotherm models, etc.);</w:t>
      </w:r>
    </w:p>
    <w:p w14:paraId="56071C80" w14:textId="0EAF4C7F" w:rsidR="00A06B9A" w:rsidRDefault="00A06B9A" w:rsidP="00A06B9A">
      <w:pPr>
        <w:spacing w:line="360" w:lineRule="auto"/>
        <w:ind w:firstLine="709"/>
        <w:contextualSpacing/>
        <w:jc w:val="both"/>
        <w:rPr>
          <w:rFonts w:ascii="Times New Roman" w:hAnsi="Times New Roman" w:cs="Times New Roman"/>
          <w:sz w:val="24"/>
          <w:szCs w:val="24"/>
          <w:lang w:val="en-US"/>
        </w:rPr>
      </w:pPr>
      <w:r w:rsidRPr="00A06B9A">
        <w:rPr>
          <w:rFonts w:ascii="Times New Roman" w:hAnsi="Times New Roman" w:cs="Times New Roman"/>
          <w:sz w:val="24"/>
          <w:szCs w:val="24"/>
          <w:lang w:val="en-US"/>
        </w:rPr>
        <w:t>4) Carrying out kinetic calculations based on the data obtained (reaction rate, rate constant, activation energy, reaction order, etc.)</w:t>
      </w:r>
    </w:p>
    <w:p w14:paraId="057E49EA" w14:textId="77777777" w:rsidR="009503DD" w:rsidRPr="009503DD" w:rsidRDefault="009503DD" w:rsidP="009503DD">
      <w:pPr>
        <w:spacing w:line="360" w:lineRule="auto"/>
        <w:ind w:firstLine="709"/>
        <w:contextualSpacing/>
        <w:jc w:val="both"/>
        <w:rPr>
          <w:rFonts w:ascii="Times New Roman" w:hAnsi="Times New Roman" w:cs="Times New Roman"/>
          <w:sz w:val="24"/>
          <w:szCs w:val="24"/>
          <w:lang w:val="en-US"/>
        </w:rPr>
      </w:pPr>
      <w:r w:rsidRPr="009503DD">
        <w:rPr>
          <w:rFonts w:ascii="Times New Roman" w:hAnsi="Times New Roman" w:cs="Times New Roman"/>
          <w:sz w:val="24"/>
          <w:szCs w:val="24"/>
          <w:lang w:val="en-US"/>
        </w:rPr>
        <w:t>The scientific novelty of this Project lies in the establishment of the physicochemical regularities of the adsorption of HM ions by various groups of sorbents (mineral and plant raw materials), which will make it possible to predict the efficiency and selectivity of water bodies purification, as well as to determine the optimal conditions for the course of sorption processes.</w:t>
      </w:r>
    </w:p>
    <w:p w14:paraId="26AC7847" w14:textId="5E502D92" w:rsidR="009503DD" w:rsidRDefault="009503DD" w:rsidP="009503DD">
      <w:pPr>
        <w:spacing w:line="360" w:lineRule="auto"/>
        <w:ind w:firstLine="709"/>
        <w:contextualSpacing/>
        <w:jc w:val="both"/>
        <w:rPr>
          <w:rFonts w:ascii="Times New Roman" w:hAnsi="Times New Roman" w:cs="Times New Roman"/>
          <w:sz w:val="24"/>
          <w:szCs w:val="24"/>
          <w:lang w:val="en-US"/>
        </w:rPr>
      </w:pPr>
      <w:r w:rsidRPr="009503DD">
        <w:rPr>
          <w:rFonts w:ascii="Times New Roman" w:hAnsi="Times New Roman" w:cs="Times New Roman"/>
          <w:sz w:val="24"/>
          <w:szCs w:val="24"/>
          <w:lang w:val="en-US"/>
        </w:rPr>
        <w:t>It should also be noted that during the implementation of the Project, new materials based on the mineral and plant raw materials of Kazakhstan will be obtained. Natural clay materials, as well as food and agricultural waste, which are promising raw materials for the creation of cheap sorbents for heavy metal ions (HM), will be used.</w:t>
      </w:r>
    </w:p>
    <w:p w14:paraId="733CBB1A" w14:textId="77777777" w:rsidR="008204B4" w:rsidRPr="008204B4" w:rsidRDefault="008204B4" w:rsidP="008204B4">
      <w:pPr>
        <w:spacing w:line="360" w:lineRule="auto"/>
        <w:ind w:firstLine="709"/>
        <w:contextualSpacing/>
        <w:jc w:val="both"/>
        <w:rPr>
          <w:rFonts w:ascii="Times New Roman" w:hAnsi="Times New Roman" w:cs="Times New Roman"/>
          <w:sz w:val="24"/>
          <w:szCs w:val="24"/>
          <w:lang w:val="en-US"/>
        </w:rPr>
      </w:pPr>
      <w:r w:rsidRPr="008204B4">
        <w:rPr>
          <w:rFonts w:ascii="Times New Roman" w:hAnsi="Times New Roman" w:cs="Times New Roman"/>
          <w:sz w:val="24"/>
          <w:szCs w:val="24"/>
          <w:lang w:val="en-US"/>
        </w:rPr>
        <w:lastRenderedPageBreak/>
        <w:t>This report includes information on the implementation of all project tasks according to the implementation schedule:</w:t>
      </w:r>
    </w:p>
    <w:p w14:paraId="7BE2BD1E" w14:textId="77777777" w:rsidR="008204B4" w:rsidRPr="008204B4" w:rsidRDefault="008204B4" w:rsidP="008204B4">
      <w:pPr>
        <w:spacing w:line="360" w:lineRule="auto"/>
        <w:ind w:firstLine="709"/>
        <w:contextualSpacing/>
        <w:jc w:val="both"/>
        <w:rPr>
          <w:rFonts w:ascii="Times New Roman" w:hAnsi="Times New Roman" w:cs="Times New Roman"/>
          <w:sz w:val="24"/>
          <w:szCs w:val="24"/>
          <w:lang w:val="en-US"/>
        </w:rPr>
      </w:pPr>
      <w:r w:rsidRPr="008204B4">
        <w:rPr>
          <w:rFonts w:ascii="Times New Roman" w:hAnsi="Times New Roman" w:cs="Times New Roman"/>
          <w:sz w:val="24"/>
          <w:szCs w:val="24"/>
          <w:lang w:val="en-US"/>
        </w:rPr>
        <w:t>1. Establishment of optimal conditions for the sorption extraction of heavy metal ions by composite materials based on mineral raw materials;</w:t>
      </w:r>
    </w:p>
    <w:p w14:paraId="447E1EA9" w14:textId="77777777" w:rsidR="008204B4" w:rsidRPr="008204B4" w:rsidRDefault="008204B4" w:rsidP="008204B4">
      <w:pPr>
        <w:spacing w:line="360" w:lineRule="auto"/>
        <w:ind w:firstLine="709"/>
        <w:contextualSpacing/>
        <w:jc w:val="both"/>
        <w:rPr>
          <w:rFonts w:ascii="Times New Roman" w:hAnsi="Times New Roman" w:cs="Times New Roman"/>
          <w:sz w:val="24"/>
          <w:szCs w:val="24"/>
          <w:lang w:val="en-US"/>
        </w:rPr>
      </w:pPr>
      <w:r w:rsidRPr="008204B4">
        <w:rPr>
          <w:rFonts w:ascii="Times New Roman" w:hAnsi="Times New Roman" w:cs="Times New Roman"/>
          <w:sz w:val="24"/>
          <w:szCs w:val="24"/>
          <w:lang w:val="en-US"/>
        </w:rPr>
        <w:t>2. Establishment of physicochemical regularities of the process of sorption of heavy metal ions by composite materials based on mineral and plant raw materials;</w:t>
      </w:r>
    </w:p>
    <w:p w14:paraId="356B0F7D" w14:textId="77777777" w:rsidR="008204B4" w:rsidRPr="008204B4" w:rsidRDefault="008204B4" w:rsidP="00B67416">
      <w:pPr>
        <w:tabs>
          <w:tab w:val="left" w:pos="1134"/>
        </w:tabs>
        <w:spacing w:line="360" w:lineRule="auto"/>
        <w:ind w:firstLine="709"/>
        <w:contextualSpacing/>
        <w:jc w:val="both"/>
        <w:rPr>
          <w:rFonts w:ascii="Times New Roman" w:hAnsi="Times New Roman" w:cs="Times New Roman"/>
          <w:sz w:val="24"/>
          <w:szCs w:val="24"/>
          <w:lang w:val="en-US"/>
        </w:rPr>
      </w:pPr>
      <w:r w:rsidRPr="008204B4">
        <w:rPr>
          <w:rFonts w:ascii="Times New Roman" w:hAnsi="Times New Roman" w:cs="Times New Roman"/>
          <w:sz w:val="24"/>
          <w:szCs w:val="24"/>
          <w:lang w:val="en-US"/>
        </w:rPr>
        <w:t>2.1 Establishment of optimal conditions for the sorption extraction of heavy metal ions by composite materials based on plant raw materials;</w:t>
      </w:r>
    </w:p>
    <w:p w14:paraId="673DFCEF" w14:textId="2EF257CE" w:rsidR="008204B4" w:rsidRPr="008204B4" w:rsidRDefault="008204B4" w:rsidP="00B67416">
      <w:pPr>
        <w:tabs>
          <w:tab w:val="left" w:pos="1134"/>
        </w:tabs>
        <w:spacing w:line="360" w:lineRule="auto"/>
        <w:ind w:firstLine="709"/>
        <w:contextualSpacing/>
        <w:jc w:val="both"/>
        <w:rPr>
          <w:rFonts w:ascii="Times New Roman" w:hAnsi="Times New Roman" w:cs="Times New Roman"/>
          <w:sz w:val="24"/>
          <w:szCs w:val="24"/>
          <w:lang w:val="en-US"/>
        </w:rPr>
      </w:pPr>
      <w:r w:rsidRPr="008204B4">
        <w:rPr>
          <w:rFonts w:ascii="Times New Roman" w:hAnsi="Times New Roman" w:cs="Times New Roman"/>
          <w:sz w:val="24"/>
          <w:szCs w:val="24"/>
          <w:lang w:val="en-US"/>
        </w:rPr>
        <w:t xml:space="preserve">2.2 Establishment of thermodynamic </w:t>
      </w:r>
      <w:r w:rsidR="001C7A22">
        <w:rPr>
          <w:rFonts w:ascii="Times New Roman" w:hAnsi="Times New Roman" w:cs="Times New Roman"/>
          <w:sz w:val="24"/>
          <w:szCs w:val="24"/>
          <w:lang w:val="en-US"/>
        </w:rPr>
        <w:t>regularities</w:t>
      </w:r>
      <w:r w:rsidRPr="008204B4">
        <w:rPr>
          <w:rFonts w:ascii="Times New Roman" w:hAnsi="Times New Roman" w:cs="Times New Roman"/>
          <w:sz w:val="24"/>
          <w:szCs w:val="24"/>
          <w:lang w:val="en-US"/>
        </w:rPr>
        <w:t xml:space="preserve"> of the process of sorption of heavy metal ions from aqueous solutions by composite materials;</w:t>
      </w:r>
    </w:p>
    <w:p w14:paraId="44F65500" w14:textId="6B41B11B" w:rsidR="008204B4" w:rsidRDefault="008204B4" w:rsidP="00B67416">
      <w:pPr>
        <w:tabs>
          <w:tab w:val="left" w:pos="1134"/>
        </w:tabs>
        <w:spacing w:line="360" w:lineRule="auto"/>
        <w:ind w:firstLine="709"/>
        <w:contextualSpacing/>
        <w:jc w:val="both"/>
        <w:rPr>
          <w:rFonts w:ascii="Times New Roman" w:hAnsi="Times New Roman" w:cs="Times New Roman"/>
          <w:sz w:val="24"/>
          <w:szCs w:val="24"/>
          <w:lang w:val="en-US"/>
        </w:rPr>
      </w:pPr>
      <w:r w:rsidRPr="008204B4">
        <w:rPr>
          <w:rFonts w:ascii="Times New Roman" w:hAnsi="Times New Roman" w:cs="Times New Roman"/>
          <w:sz w:val="24"/>
          <w:szCs w:val="24"/>
          <w:lang w:val="en-US"/>
        </w:rPr>
        <w:t>2.3 Establishment of kinetic regularities of the process of sorption of heavy metal ions from aqueous solutions by composite materials.</w:t>
      </w:r>
    </w:p>
    <w:p w14:paraId="52344F6B" w14:textId="29AA90A5" w:rsidR="00550A59" w:rsidRPr="00DB6713" w:rsidRDefault="00550A59" w:rsidP="00550A59">
      <w:pPr>
        <w:tabs>
          <w:tab w:val="left" w:pos="1134"/>
        </w:tabs>
        <w:spacing w:line="360" w:lineRule="auto"/>
        <w:ind w:firstLine="709"/>
        <w:contextualSpacing/>
        <w:jc w:val="both"/>
        <w:rPr>
          <w:rFonts w:ascii="Times New Roman" w:hAnsi="Times New Roman" w:cs="Times New Roman"/>
          <w:sz w:val="24"/>
          <w:szCs w:val="24"/>
          <w:lang w:val="en-US"/>
        </w:rPr>
      </w:pPr>
      <w:r w:rsidRPr="00550A59">
        <w:rPr>
          <w:rFonts w:ascii="Times New Roman" w:hAnsi="Times New Roman" w:cs="Times New Roman"/>
          <w:sz w:val="24"/>
          <w:szCs w:val="24"/>
          <w:lang w:val="en-US"/>
        </w:rPr>
        <w:t>In the process of fulfilling the tasks of the project, an inter</w:t>
      </w:r>
      <w:r>
        <w:rPr>
          <w:rFonts w:ascii="Times New Roman" w:hAnsi="Times New Roman" w:cs="Times New Roman"/>
          <w:sz w:val="24"/>
          <w:szCs w:val="24"/>
          <w:lang w:val="en-US"/>
        </w:rPr>
        <w:t>mediate</w:t>
      </w:r>
      <w:r w:rsidRPr="00550A59">
        <w:rPr>
          <w:rFonts w:ascii="Times New Roman" w:hAnsi="Times New Roman" w:cs="Times New Roman"/>
          <w:sz w:val="24"/>
          <w:szCs w:val="24"/>
          <w:lang w:val="en-US"/>
        </w:rPr>
        <w:t xml:space="preserve"> annual report on research work under the project </w:t>
      </w:r>
      <w:r>
        <w:rPr>
          <w:rFonts w:ascii="Times New Roman" w:hAnsi="Times New Roman" w:cs="Times New Roman"/>
          <w:sz w:val="24"/>
          <w:szCs w:val="24"/>
          <w:lang w:val="en-US"/>
        </w:rPr>
        <w:t>AP</w:t>
      </w:r>
      <w:r w:rsidRPr="00550A59">
        <w:rPr>
          <w:rFonts w:ascii="Times New Roman" w:hAnsi="Times New Roman" w:cs="Times New Roman"/>
          <w:sz w:val="24"/>
          <w:szCs w:val="24"/>
          <w:lang w:val="en-US"/>
        </w:rPr>
        <w:t>08957166 "</w:t>
      </w:r>
      <w:r w:rsidR="00D87054" w:rsidRPr="008F59E4">
        <w:rPr>
          <w:rFonts w:ascii="Times New Roman" w:hAnsi="Times New Roman"/>
          <w:sz w:val="24"/>
          <w:szCs w:val="24"/>
          <w:lang w:val="en-US"/>
        </w:rPr>
        <w:t>Physico-</w:t>
      </w:r>
      <w:r w:rsidR="00D87054">
        <w:rPr>
          <w:rFonts w:ascii="Times New Roman" w:hAnsi="Times New Roman"/>
          <w:sz w:val="24"/>
          <w:szCs w:val="24"/>
          <w:lang w:val="en-US"/>
        </w:rPr>
        <w:t>chemical regularities</w:t>
      </w:r>
      <w:r w:rsidR="00D87054" w:rsidRPr="008F59E4">
        <w:rPr>
          <w:rFonts w:ascii="Times New Roman" w:hAnsi="Times New Roman"/>
          <w:sz w:val="24"/>
          <w:szCs w:val="24"/>
          <w:lang w:val="en-US"/>
        </w:rPr>
        <w:t xml:space="preserve"> of heavy metal ions sorption extraction by composite</w:t>
      </w:r>
      <w:r w:rsidR="00D87054">
        <w:rPr>
          <w:rFonts w:ascii="Times New Roman" w:hAnsi="Times New Roman"/>
          <w:sz w:val="24"/>
          <w:szCs w:val="24"/>
          <w:lang w:val="en-US"/>
        </w:rPr>
        <w:t>s</w:t>
      </w:r>
      <w:r w:rsidR="00D87054" w:rsidRPr="008F59E4">
        <w:rPr>
          <w:rFonts w:ascii="Times New Roman" w:hAnsi="Times New Roman"/>
          <w:sz w:val="24"/>
          <w:szCs w:val="24"/>
          <w:lang w:val="en-US"/>
        </w:rPr>
        <w:t xml:space="preserve"> based on mineral and plant materials</w:t>
      </w:r>
      <w:r w:rsidRPr="00550A59">
        <w:rPr>
          <w:rFonts w:ascii="Times New Roman" w:hAnsi="Times New Roman" w:cs="Times New Roman"/>
          <w:sz w:val="24"/>
          <w:szCs w:val="24"/>
          <w:lang w:val="en-US"/>
        </w:rPr>
        <w:t>" for 2020 inv. No. 0220RK01827.</w:t>
      </w:r>
    </w:p>
    <w:p w14:paraId="12B79D1D" w14:textId="28D6F60C" w:rsidR="001C7A22" w:rsidRPr="00EB03FD" w:rsidRDefault="001C7A22" w:rsidP="00550A59">
      <w:pPr>
        <w:spacing w:line="360" w:lineRule="auto"/>
        <w:rPr>
          <w:rFonts w:ascii="Times New Roman" w:hAnsi="Times New Roman" w:cs="Times New Roman"/>
          <w:sz w:val="24"/>
          <w:szCs w:val="24"/>
          <w:lang w:val="en-US"/>
        </w:rPr>
      </w:pPr>
      <w:r w:rsidRPr="00EB03FD">
        <w:rPr>
          <w:rFonts w:ascii="Times New Roman" w:hAnsi="Times New Roman" w:cs="Times New Roman"/>
          <w:lang w:val="en-US"/>
        </w:rPr>
        <w:br w:type="page"/>
      </w:r>
    </w:p>
    <w:p w14:paraId="032896C8" w14:textId="76D3C5FF" w:rsidR="00021D15" w:rsidRDefault="00EB03FD" w:rsidP="00EB03FD">
      <w:pPr>
        <w:pStyle w:val="1"/>
        <w:spacing w:before="0" w:line="360" w:lineRule="auto"/>
        <w:jc w:val="center"/>
        <w:rPr>
          <w:rFonts w:ascii="Times New Roman" w:hAnsi="Times New Roman" w:cs="Times New Roman"/>
          <w:b/>
          <w:bCs/>
          <w:color w:val="auto"/>
          <w:sz w:val="24"/>
          <w:szCs w:val="24"/>
          <w:lang w:val="en-US"/>
        </w:rPr>
      </w:pPr>
      <w:bookmarkStart w:id="1" w:name="_Toc86147200"/>
      <w:r w:rsidRPr="00EB03FD">
        <w:rPr>
          <w:rFonts w:ascii="Times New Roman" w:hAnsi="Times New Roman" w:cs="Times New Roman"/>
          <w:b/>
          <w:bCs/>
          <w:color w:val="auto"/>
          <w:sz w:val="24"/>
          <w:szCs w:val="24"/>
          <w:lang w:val="en-US"/>
        </w:rPr>
        <w:lastRenderedPageBreak/>
        <w:t xml:space="preserve">MAIN PART OF </w:t>
      </w:r>
      <w:r w:rsidRPr="00987AED">
        <w:rPr>
          <w:rFonts w:ascii="Times New Roman" w:hAnsi="Times New Roman" w:cs="Times New Roman"/>
          <w:b/>
          <w:bCs/>
          <w:color w:val="auto"/>
          <w:sz w:val="24"/>
          <w:szCs w:val="24"/>
          <w:lang w:val="en-US"/>
        </w:rPr>
        <w:t>THE SRW REPORT</w:t>
      </w:r>
      <w:bookmarkEnd w:id="1"/>
    </w:p>
    <w:p w14:paraId="7D532695" w14:textId="77777777" w:rsidR="00EB03FD" w:rsidRPr="00EB03FD" w:rsidRDefault="00EB03FD" w:rsidP="00EB03FD">
      <w:pPr>
        <w:rPr>
          <w:lang w:val="en-US"/>
        </w:rPr>
      </w:pPr>
    </w:p>
    <w:p w14:paraId="472D2CFB" w14:textId="7C6B55EB" w:rsidR="00021D15" w:rsidRPr="00EB03FD" w:rsidRDefault="00021D15" w:rsidP="00021D15">
      <w:pPr>
        <w:pStyle w:val="1"/>
        <w:spacing w:before="0" w:line="240" w:lineRule="auto"/>
        <w:ind w:firstLine="709"/>
        <w:jc w:val="both"/>
        <w:rPr>
          <w:rFonts w:ascii="Times New Roman" w:hAnsi="Times New Roman" w:cs="Times New Roman"/>
          <w:b/>
          <w:bCs/>
          <w:color w:val="auto"/>
          <w:sz w:val="24"/>
          <w:szCs w:val="24"/>
          <w:lang w:val="en-US"/>
        </w:rPr>
      </w:pPr>
      <w:bookmarkStart w:id="2" w:name="_Toc86002273"/>
      <w:bookmarkStart w:id="3" w:name="_Toc86147201"/>
      <w:r w:rsidRPr="00EB03FD">
        <w:rPr>
          <w:rFonts w:ascii="Times New Roman" w:hAnsi="Times New Roman" w:cs="Times New Roman"/>
          <w:b/>
          <w:bCs/>
          <w:color w:val="auto"/>
          <w:sz w:val="24"/>
          <w:szCs w:val="24"/>
          <w:lang w:val="en-US"/>
        </w:rPr>
        <w:t xml:space="preserve">1 </w:t>
      </w:r>
      <w:bookmarkEnd w:id="2"/>
      <w:r w:rsidR="00EB03FD" w:rsidRPr="00EB03FD">
        <w:rPr>
          <w:rFonts w:ascii="Times New Roman" w:hAnsi="Times New Roman" w:cs="Times New Roman"/>
          <w:b/>
          <w:bCs/>
          <w:color w:val="auto"/>
          <w:sz w:val="24"/>
          <w:szCs w:val="24"/>
          <w:lang w:val="en-US"/>
        </w:rPr>
        <w:t>Establishment of optimal conditions for the sorption extraction of heavy metal ions by composite materials based on mineral raw materials</w:t>
      </w:r>
      <w:bookmarkEnd w:id="3"/>
    </w:p>
    <w:p w14:paraId="2B23671D" w14:textId="3891D2CD" w:rsidR="00021D15" w:rsidRPr="00EB03FD" w:rsidRDefault="00EB03FD" w:rsidP="00021D15">
      <w:pPr>
        <w:tabs>
          <w:tab w:val="left" w:pos="1134"/>
        </w:tabs>
        <w:spacing w:before="240" w:after="0" w:line="360" w:lineRule="auto"/>
        <w:ind w:firstLine="709"/>
        <w:jc w:val="both"/>
        <w:rPr>
          <w:rFonts w:ascii="Times New Roman" w:hAnsi="Times New Roman" w:cs="Times New Roman"/>
          <w:sz w:val="24"/>
          <w:szCs w:val="24"/>
          <w:lang w:val="en-US"/>
        </w:rPr>
      </w:pPr>
      <w:r w:rsidRPr="00EB03FD">
        <w:rPr>
          <w:rFonts w:ascii="Times New Roman" w:hAnsi="Times New Roman" w:cs="Times New Roman"/>
          <w:sz w:val="24"/>
          <w:szCs w:val="24"/>
          <w:lang w:val="en-US"/>
        </w:rPr>
        <w:t xml:space="preserve">To fulfill the project objectives set for the period from 01.10.2020 to 01.12.2020 </w:t>
      </w:r>
      <w:r w:rsidR="003C5B33">
        <w:rPr>
          <w:rFonts w:ascii="Times New Roman" w:hAnsi="Times New Roman" w:cs="Times New Roman"/>
          <w:sz w:val="24"/>
          <w:szCs w:val="24"/>
          <w:lang w:val="en-US"/>
        </w:rPr>
        <w:t>–</w:t>
      </w:r>
      <w:r w:rsidRPr="00EB03FD">
        <w:rPr>
          <w:rFonts w:ascii="Times New Roman" w:hAnsi="Times New Roman" w:cs="Times New Roman"/>
          <w:sz w:val="24"/>
          <w:szCs w:val="24"/>
          <w:lang w:val="en-US"/>
        </w:rPr>
        <w:t xml:space="preserve"> Establishment of optimal conditions for the sorption extraction of heavy metal ions by composite materials based on mineral raw materials, the following research objects were selected as mineral raw materials:</w:t>
      </w:r>
      <w:r>
        <w:rPr>
          <w:rFonts w:ascii="Times New Roman" w:hAnsi="Times New Roman" w:cs="Times New Roman"/>
          <w:sz w:val="24"/>
          <w:szCs w:val="24"/>
          <w:lang w:val="en-US"/>
        </w:rPr>
        <w:t xml:space="preserve"> </w:t>
      </w:r>
    </w:p>
    <w:p w14:paraId="4D967B0B" w14:textId="57771266" w:rsidR="00EB03FD" w:rsidRPr="00EB03FD" w:rsidRDefault="006C72D2" w:rsidP="00EB03FD">
      <w:pPr>
        <w:tabs>
          <w:tab w:val="left" w:pos="1134"/>
        </w:tabs>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C5B33">
        <w:rPr>
          <w:rFonts w:ascii="Times New Roman" w:hAnsi="Times New Roman" w:cs="Times New Roman"/>
          <w:sz w:val="24"/>
          <w:szCs w:val="24"/>
          <w:lang w:val="en-US"/>
        </w:rPr>
        <w:t>C</w:t>
      </w:r>
      <w:r w:rsidR="00495200">
        <w:rPr>
          <w:rFonts w:ascii="Times New Roman" w:hAnsi="Times New Roman" w:cs="Times New Roman"/>
          <w:sz w:val="24"/>
          <w:szCs w:val="24"/>
          <w:lang w:val="en-US"/>
        </w:rPr>
        <w:t>hamotte</w:t>
      </w:r>
      <w:r>
        <w:rPr>
          <w:rFonts w:ascii="Times New Roman" w:hAnsi="Times New Roman" w:cs="Times New Roman"/>
          <w:sz w:val="24"/>
          <w:szCs w:val="24"/>
          <w:lang w:val="en-US"/>
        </w:rPr>
        <w:t xml:space="preserve"> clay (</w:t>
      </w:r>
      <w:r w:rsidR="00495200">
        <w:rPr>
          <w:rFonts w:ascii="Times New Roman" w:hAnsi="Times New Roman" w:cs="Times New Roman"/>
          <w:sz w:val="24"/>
          <w:szCs w:val="24"/>
          <w:lang w:val="en-US"/>
        </w:rPr>
        <w:t>Ch</w:t>
      </w:r>
      <w:r>
        <w:rPr>
          <w:rFonts w:ascii="Times New Roman" w:hAnsi="Times New Roman" w:cs="Times New Roman"/>
          <w:sz w:val="24"/>
          <w:szCs w:val="24"/>
          <w:lang w:val="en-US"/>
        </w:rPr>
        <w:t>C</w:t>
      </w:r>
      <w:r w:rsidR="00EB03FD" w:rsidRPr="00EB03FD">
        <w:rPr>
          <w:rFonts w:ascii="Times New Roman" w:hAnsi="Times New Roman" w:cs="Times New Roman"/>
          <w:sz w:val="24"/>
          <w:szCs w:val="24"/>
          <w:lang w:val="en-US"/>
        </w:rPr>
        <w:t>) suppl</w:t>
      </w:r>
      <w:r>
        <w:rPr>
          <w:rFonts w:ascii="Times New Roman" w:hAnsi="Times New Roman" w:cs="Times New Roman"/>
          <w:sz w:val="24"/>
          <w:szCs w:val="24"/>
          <w:lang w:val="en-US"/>
        </w:rPr>
        <w:t>ied by Teplosvet Engineering</w:t>
      </w:r>
      <w:r w:rsidR="003C5B33">
        <w:rPr>
          <w:rFonts w:ascii="Times New Roman" w:hAnsi="Times New Roman" w:cs="Times New Roman"/>
          <w:sz w:val="24"/>
          <w:szCs w:val="24"/>
          <w:lang w:val="en-US"/>
        </w:rPr>
        <w:t>, LLC</w:t>
      </w:r>
      <w:r w:rsidR="00EB03FD" w:rsidRPr="00EB03FD">
        <w:rPr>
          <w:rFonts w:ascii="Times New Roman" w:hAnsi="Times New Roman" w:cs="Times New Roman"/>
          <w:sz w:val="24"/>
          <w:szCs w:val="24"/>
          <w:lang w:val="en-US"/>
        </w:rPr>
        <w:t>;</w:t>
      </w:r>
    </w:p>
    <w:p w14:paraId="16A6A570" w14:textId="55A28F92" w:rsidR="006C72D2" w:rsidRDefault="006C72D2" w:rsidP="00EB03FD">
      <w:pPr>
        <w:tabs>
          <w:tab w:val="left" w:pos="1134"/>
        </w:tabs>
        <w:autoSpaceDE w:val="0"/>
        <w:autoSpaceDN w:val="0"/>
        <w:adjustRightInd w:val="0"/>
        <w:spacing w:after="0" w:line="360" w:lineRule="auto"/>
        <w:ind w:firstLine="709"/>
        <w:jc w:val="both"/>
        <w:rPr>
          <w:rFonts w:ascii="Times New Roman" w:hAnsi="Times New Roman" w:cs="Times New Roman"/>
          <w:sz w:val="24"/>
          <w:szCs w:val="24"/>
          <w:lang w:val="en-US"/>
        </w:rPr>
      </w:pPr>
      <w:r w:rsidRPr="006C72D2">
        <w:rPr>
          <w:rFonts w:ascii="Times New Roman" w:hAnsi="Times New Roman" w:cs="Times New Roman"/>
          <w:sz w:val="24"/>
          <w:szCs w:val="24"/>
          <w:lang w:val="en-US"/>
        </w:rPr>
        <w:t>- clay from the Kyzylsok (K</w:t>
      </w:r>
      <w:r>
        <w:rPr>
          <w:rFonts w:ascii="Times New Roman" w:hAnsi="Times New Roman" w:cs="Times New Roman"/>
          <w:sz w:val="24"/>
          <w:szCs w:val="24"/>
          <w:lang w:val="en-US"/>
        </w:rPr>
        <w:t>C</w:t>
      </w:r>
      <w:r w:rsidR="00EB03FD" w:rsidRPr="006C72D2">
        <w:rPr>
          <w:rFonts w:ascii="Times New Roman" w:hAnsi="Times New Roman" w:cs="Times New Roman"/>
          <w:sz w:val="24"/>
          <w:szCs w:val="24"/>
          <w:lang w:val="en-US"/>
        </w:rPr>
        <w:t>) deposit (Almaty region, Uzynagash village).</w:t>
      </w:r>
    </w:p>
    <w:p w14:paraId="5B24846B" w14:textId="7670D009" w:rsidR="006C72D2" w:rsidRDefault="006C72D2" w:rsidP="00021D15">
      <w:pPr>
        <w:tabs>
          <w:tab w:val="left" w:pos="1134"/>
        </w:tabs>
        <w:autoSpaceDE w:val="0"/>
        <w:autoSpaceDN w:val="0"/>
        <w:adjustRightInd w:val="0"/>
        <w:spacing w:after="0" w:line="360" w:lineRule="auto"/>
        <w:ind w:firstLine="709"/>
        <w:jc w:val="both"/>
        <w:rPr>
          <w:rFonts w:ascii="Times New Roman" w:hAnsi="Times New Roman" w:cs="Times New Roman"/>
          <w:sz w:val="24"/>
          <w:szCs w:val="24"/>
          <w:lang w:val="en-US"/>
        </w:rPr>
      </w:pPr>
      <w:r w:rsidRPr="006C72D2">
        <w:rPr>
          <w:rFonts w:ascii="Times New Roman" w:hAnsi="Times New Roman" w:cs="Times New Roman"/>
          <w:sz w:val="24"/>
          <w:szCs w:val="24"/>
          <w:lang w:val="en-US"/>
        </w:rPr>
        <w:t>The choice of these objects is due to their availabil</w:t>
      </w:r>
      <w:r w:rsidR="00E018B9">
        <w:rPr>
          <w:rFonts w:ascii="Times New Roman" w:hAnsi="Times New Roman" w:cs="Times New Roman"/>
          <w:sz w:val="24"/>
          <w:szCs w:val="24"/>
          <w:lang w:val="en-US"/>
        </w:rPr>
        <w:t>ity. In addition, the use of ChC</w:t>
      </w:r>
      <w:r w:rsidR="00283A06">
        <w:rPr>
          <w:rFonts w:ascii="Times New Roman" w:hAnsi="Times New Roman" w:cs="Times New Roman"/>
          <w:sz w:val="24"/>
          <w:szCs w:val="24"/>
          <w:lang w:val="en-US"/>
        </w:rPr>
        <w:t xml:space="preserve"> and KC</w:t>
      </w:r>
      <w:r w:rsidRPr="006C72D2">
        <w:rPr>
          <w:rFonts w:ascii="Times New Roman" w:hAnsi="Times New Roman" w:cs="Times New Roman"/>
          <w:sz w:val="24"/>
          <w:szCs w:val="24"/>
          <w:lang w:val="en-US"/>
        </w:rPr>
        <w:t xml:space="preserve"> as sorbents for the extraction of HM ions is not available in the literature. </w:t>
      </w:r>
      <w:r w:rsidRPr="00207353">
        <w:rPr>
          <w:rFonts w:ascii="Times New Roman" w:hAnsi="Times New Roman" w:cs="Times New Roman"/>
          <w:sz w:val="24"/>
          <w:szCs w:val="24"/>
          <w:lang w:val="en-US"/>
        </w:rPr>
        <w:t>Therefore, the results of this project are of scientific and practical interest.</w:t>
      </w:r>
    </w:p>
    <w:p w14:paraId="65EB0B2C" w14:textId="16F506D9" w:rsidR="00021D15" w:rsidRPr="006C72D2" w:rsidRDefault="006C72D2" w:rsidP="00021D15">
      <w:pPr>
        <w:tabs>
          <w:tab w:val="left" w:pos="1134"/>
        </w:tabs>
        <w:autoSpaceDE w:val="0"/>
        <w:autoSpaceDN w:val="0"/>
        <w:adjustRightInd w:val="0"/>
        <w:spacing w:after="0" w:line="360" w:lineRule="auto"/>
        <w:ind w:firstLine="709"/>
        <w:jc w:val="both"/>
        <w:rPr>
          <w:rFonts w:ascii="Times New Roman" w:hAnsi="Times New Roman" w:cs="Times New Roman"/>
          <w:sz w:val="24"/>
          <w:szCs w:val="24"/>
          <w:lang w:val="en-US"/>
        </w:rPr>
      </w:pPr>
      <w:r w:rsidRPr="006C72D2">
        <w:rPr>
          <w:rFonts w:ascii="Times New Roman" w:hAnsi="Times New Roman" w:cs="Times New Roman"/>
          <w:sz w:val="24"/>
          <w:szCs w:val="24"/>
          <w:lang w:val="en-US"/>
        </w:rPr>
        <w:t>The study of the sorption activity of the initial mineral raw materials, as well as composite materials based on them, was carried out in relation to Pb</w:t>
      </w:r>
      <w:r>
        <w:rPr>
          <w:rFonts w:ascii="Times New Roman" w:hAnsi="Times New Roman" w:cs="Times New Roman"/>
          <w:sz w:val="24"/>
          <w:szCs w:val="24"/>
          <w:vertAlign w:val="superscript"/>
          <w:lang w:val="en-US"/>
        </w:rPr>
        <w:t>2</w:t>
      </w:r>
      <w:r w:rsidRPr="006C72D2">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and Cd</w:t>
      </w:r>
      <w:r w:rsidRPr="006C72D2">
        <w:rPr>
          <w:rFonts w:ascii="Times New Roman" w:hAnsi="Times New Roman" w:cs="Times New Roman"/>
          <w:sz w:val="24"/>
          <w:szCs w:val="24"/>
          <w:vertAlign w:val="superscript"/>
          <w:lang w:val="en-US"/>
        </w:rPr>
        <w:t>2+</w:t>
      </w:r>
      <w:r w:rsidRPr="006C72D2">
        <w:rPr>
          <w:rFonts w:ascii="Times New Roman" w:hAnsi="Times New Roman" w:cs="Times New Roman"/>
          <w:sz w:val="24"/>
          <w:szCs w:val="24"/>
          <w:lang w:val="en-US"/>
        </w:rPr>
        <w:t>.</w:t>
      </w:r>
    </w:p>
    <w:p w14:paraId="051891B9" w14:textId="0C0AAB19" w:rsidR="00021D15" w:rsidRPr="006C72D2" w:rsidRDefault="006C72D2" w:rsidP="00021D15">
      <w:pPr>
        <w:tabs>
          <w:tab w:val="left" w:pos="1134"/>
        </w:tabs>
        <w:autoSpaceDE w:val="0"/>
        <w:autoSpaceDN w:val="0"/>
        <w:adjustRightInd w:val="0"/>
        <w:spacing w:after="0" w:line="360" w:lineRule="auto"/>
        <w:ind w:firstLine="709"/>
        <w:jc w:val="both"/>
        <w:rPr>
          <w:rFonts w:ascii="Times New Roman" w:hAnsi="Times New Roman" w:cs="Times New Roman"/>
          <w:sz w:val="24"/>
          <w:szCs w:val="24"/>
          <w:lang w:val="en-US"/>
        </w:rPr>
      </w:pPr>
      <w:r w:rsidRPr="006C72D2">
        <w:rPr>
          <w:rFonts w:ascii="Times New Roman" w:hAnsi="Times New Roman" w:cs="Times New Roman"/>
          <w:sz w:val="24"/>
          <w:szCs w:val="24"/>
          <w:lang w:val="en-US"/>
        </w:rPr>
        <w:t>To improve the sorption characteristics of the initial clay materials, they were modified with the following substances:</w:t>
      </w:r>
    </w:p>
    <w:p w14:paraId="03EAA4C5" w14:textId="4D527FF4" w:rsidR="004D6A1A" w:rsidRDefault="004D6A1A" w:rsidP="00021D15">
      <w:pPr>
        <w:spacing w:after="0" w:line="360" w:lineRule="auto"/>
        <w:ind w:firstLine="709"/>
        <w:jc w:val="both"/>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kk-KZ" w:eastAsia="ar-SA"/>
        </w:rPr>
        <w:t>- for K</w:t>
      </w:r>
      <w:r>
        <w:rPr>
          <w:rFonts w:ascii="Times New Roman" w:eastAsia="Times New Roman" w:hAnsi="Times New Roman" w:cs="Times New Roman"/>
          <w:sz w:val="24"/>
          <w:szCs w:val="24"/>
          <w:lang w:val="en-US" w:eastAsia="ar-SA"/>
        </w:rPr>
        <w:t>C</w:t>
      </w:r>
      <w:r w:rsidRPr="004D6A1A">
        <w:rPr>
          <w:rFonts w:ascii="Times New Roman" w:eastAsia="Times New Roman" w:hAnsi="Times New Roman" w:cs="Times New Roman"/>
          <w:sz w:val="24"/>
          <w:szCs w:val="24"/>
          <w:lang w:val="kk-KZ" w:eastAsia="ar-SA"/>
        </w:rPr>
        <w:t xml:space="preserve"> polyvinylpyrrolidone (PVP) with a molecular weight of 10,000 g/mol, chemically pure grade</w:t>
      </w:r>
      <w:r w:rsidR="004C631E">
        <w:rPr>
          <w:rFonts w:ascii="Times New Roman" w:eastAsia="Times New Roman" w:hAnsi="Times New Roman" w:cs="Times New Roman"/>
          <w:sz w:val="24"/>
          <w:szCs w:val="24"/>
          <w:lang w:val="en-US" w:eastAsia="ar-SA"/>
        </w:rPr>
        <w:t xml:space="preserve"> i</w:t>
      </w:r>
      <w:r w:rsidR="00FD4D41">
        <w:rPr>
          <w:rFonts w:ascii="Times New Roman" w:eastAsia="Times New Roman" w:hAnsi="Times New Roman" w:cs="Times New Roman"/>
          <w:sz w:val="24"/>
          <w:szCs w:val="24"/>
          <w:lang w:val="en-US" w:eastAsia="ar-SA"/>
        </w:rPr>
        <w:t>s used</w:t>
      </w:r>
      <w:r w:rsidRPr="004D6A1A">
        <w:rPr>
          <w:rFonts w:ascii="Times New Roman" w:eastAsia="Times New Roman" w:hAnsi="Times New Roman" w:cs="Times New Roman"/>
          <w:sz w:val="24"/>
          <w:szCs w:val="24"/>
          <w:lang w:val="kk-KZ" w:eastAsia="ar-SA"/>
        </w:rPr>
        <w:t>. The choice of PVP as a modifier is due to its environmental friendliness, safety, non-toxicity and low cost. PVP is an amorphous linear polymer. It is hygroscopic, soluble in water, non-toxic, has an affinity for organic polymers. Aqueous solutions have a slightly acidic reaction (pH = 5). The high sorption activity of PVP is associated with its structure. This class of reagents are compounds with grafted complexing groups that form strong bonds with metal ions dissolved in water. Consequently, a possible sorption mechanism can be considered as complexation associated with the presence in the PVP structure of functional groups with donor nitrogen atoms, which, in turn, can bind metal ions into strong complexes;</w:t>
      </w:r>
    </w:p>
    <w:p w14:paraId="6CB760D0" w14:textId="4E76F630" w:rsidR="004D6A1A" w:rsidRPr="004D6A1A" w:rsidRDefault="004D6A1A" w:rsidP="00021D15">
      <w:pPr>
        <w:spacing w:after="0" w:line="360" w:lineRule="auto"/>
        <w:ind w:firstLine="709"/>
        <w:jc w:val="both"/>
        <w:rPr>
          <w:rFonts w:ascii="Times New Roman" w:eastAsia="Times New Roman" w:hAnsi="Times New Roman" w:cs="Times New Roman"/>
          <w:sz w:val="24"/>
          <w:szCs w:val="24"/>
          <w:lang w:val="en-US" w:eastAsia="ar-SA"/>
        </w:rPr>
      </w:pPr>
      <w:r w:rsidRPr="004D6A1A">
        <w:rPr>
          <w:rFonts w:ascii="Times New Roman" w:eastAsia="Times New Roman" w:hAnsi="Times New Roman" w:cs="Times New Roman"/>
          <w:sz w:val="24"/>
          <w:szCs w:val="24"/>
          <w:lang w:val="en-US" w:eastAsia="ar-SA"/>
        </w:rPr>
        <w:t xml:space="preserve">- for </w:t>
      </w:r>
      <w:r w:rsidR="00D36649">
        <w:rPr>
          <w:rFonts w:ascii="Times New Roman" w:eastAsia="Times New Roman" w:hAnsi="Times New Roman" w:cs="Times New Roman"/>
          <w:sz w:val="24"/>
          <w:szCs w:val="24"/>
          <w:lang w:val="en-US" w:eastAsia="ar-SA"/>
        </w:rPr>
        <w:t>ChC</w:t>
      </w:r>
      <w:r w:rsidRPr="004D6A1A">
        <w:rPr>
          <w:rFonts w:ascii="Times New Roman" w:eastAsia="Times New Roman" w:hAnsi="Times New Roman" w:cs="Times New Roman"/>
          <w:sz w:val="24"/>
          <w:szCs w:val="24"/>
          <w:lang w:val="en-US" w:eastAsia="ar-SA"/>
        </w:rPr>
        <w:t xml:space="preserve"> sodium laureth sulfate (SLES), chemically pure grade</w:t>
      </w:r>
      <w:r w:rsidR="00FD4D41">
        <w:rPr>
          <w:rFonts w:ascii="Times New Roman" w:eastAsia="Times New Roman" w:hAnsi="Times New Roman" w:cs="Times New Roman"/>
          <w:sz w:val="24"/>
          <w:szCs w:val="24"/>
          <w:lang w:val="en-US" w:eastAsia="ar-SA"/>
        </w:rPr>
        <w:t xml:space="preserve"> is used</w:t>
      </w:r>
      <w:r w:rsidRPr="004D6A1A">
        <w:rPr>
          <w:rFonts w:ascii="Times New Roman" w:eastAsia="Times New Roman" w:hAnsi="Times New Roman" w:cs="Times New Roman"/>
          <w:sz w:val="24"/>
          <w:szCs w:val="24"/>
          <w:lang w:val="en-US" w:eastAsia="ar-SA"/>
        </w:rPr>
        <w:t xml:space="preserve">. SLES </w:t>
      </w:r>
      <w:r w:rsidR="00D36649">
        <w:rPr>
          <w:rFonts w:ascii="Times New Roman" w:eastAsia="Times New Roman" w:hAnsi="Times New Roman" w:cs="Times New Roman"/>
          <w:sz w:val="24"/>
          <w:szCs w:val="24"/>
          <w:lang w:val="en-US" w:eastAsia="ar-SA"/>
        </w:rPr>
        <w:t>is an</w:t>
      </w:r>
      <w:r w:rsidRPr="004D6A1A">
        <w:rPr>
          <w:rFonts w:ascii="Times New Roman" w:eastAsia="Times New Roman" w:hAnsi="Times New Roman" w:cs="Times New Roman"/>
          <w:sz w:val="24"/>
          <w:szCs w:val="24"/>
          <w:lang w:val="en-US" w:eastAsia="ar-SA"/>
        </w:rPr>
        <w:t xml:space="preserve"> anionic surfactant</w:t>
      </w:r>
      <w:r w:rsidR="00EE7DD1">
        <w:rPr>
          <w:rFonts w:ascii="Times New Roman" w:eastAsia="Times New Roman" w:hAnsi="Times New Roman" w:cs="Times New Roman"/>
          <w:sz w:val="24"/>
          <w:szCs w:val="24"/>
          <w:lang w:val="en-US" w:eastAsia="ar-SA"/>
        </w:rPr>
        <w:t xml:space="preserve"> </w:t>
      </w:r>
      <w:r w:rsidRPr="004D6A1A">
        <w:rPr>
          <w:rFonts w:ascii="Times New Roman" w:eastAsia="Times New Roman" w:hAnsi="Times New Roman" w:cs="Times New Roman"/>
          <w:sz w:val="24"/>
          <w:szCs w:val="24"/>
          <w:lang w:val="en-US" w:eastAsia="ar-SA"/>
        </w:rPr>
        <w:t xml:space="preserve">used </w:t>
      </w:r>
      <w:r w:rsidR="004C631E" w:rsidRPr="004D6A1A">
        <w:rPr>
          <w:rFonts w:ascii="Times New Roman" w:eastAsia="Times New Roman" w:hAnsi="Times New Roman" w:cs="Times New Roman"/>
          <w:sz w:val="24"/>
          <w:szCs w:val="24"/>
          <w:lang w:val="en-US" w:eastAsia="ar-SA"/>
        </w:rPr>
        <w:t>to produce</w:t>
      </w:r>
      <w:r w:rsidRPr="004D6A1A">
        <w:rPr>
          <w:rFonts w:ascii="Times New Roman" w:eastAsia="Times New Roman" w:hAnsi="Times New Roman" w:cs="Times New Roman"/>
          <w:sz w:val="24"/>
          <w:szCs w:val="24"/>
          <w:lang w:val="en-US" w:eastAsia="ar-SA"/>
        </w:rPr>
        <w:t xml:space="preserve"> most household and technical detergents. SLES is an ethoxylated form of the sodium salt of lauryl sulfuric acid</w:t>
      </w:r>
      <w:r w:rsidR="00EE7DD1">
        <w:rPr>
          <w:rFonts w:ascii="Times New Roman" w:eastAsia="Times New Roman" w:hAnsi="Times New Roman" w:cs="Times New Roman"/>
          <w:sz w:val="24"/>
          <w:szCs w:val="24"/>
          <w:lang w:val="en-US" w:eastAsia="ar-SA"/>
        </w:rPr>
        <w:t>,</w:t>
      </w:r>
      <w:r w:rsidRPr="004D6A1A">
        <w:rPr>
          <w:rFonts w:ascii="Times New Roman" w:eastAsia="Times New Roman" w:hAnsi="Times New Roman" w:cs="Times New Roman"/>
          <w:sz w:val="24"/>
          <w:szCs w:val="24"/>
          <w:lang w:val="en-US" w:eastAsia="ar-SA"/>
        </w:rPr>
        <w:t xml:space="preserve"> sodium lauryl sulfate. Due to the amphiphilic structure of the surfactant, it is believed that the adsorption of SLES on the surface of </w:t>
      </w:r>
      <w:r w:rsidR="00EE7DD1">
        <w:rPr>
          <w:rFonts w:ascii="Times New Roman" w:eastAsia="Times New Roman" w:hAnsi="Times New Roman" w:cs="Times New Roman"/>
          <w:sz w:val="24"/>
          <w:szCs w:val="24"/>
          <w:lang w:val="en-US" w:eastAsia="ar-SA"/>
        </w:rPr>
        <w:t>ChC</w:t>
      </w:r>
      <w:r w:rsidRPr="004D6A1A">
        <w:rPr>
          <w:rFonts w:ascii="Times New Roman" w:eastAsia="Times New Roman" w:hAnsi="Times New Roman" w:cs="Times New Roman"/>
          <w:sz w:val="24"/>
          <w:szCs w:val="24"/>
          <w:lang w:val="en-US" w:eastAsia="ar-SA"/>
        </w:rPr>
        <w:t xml:space="preserve"> leads to a recharge of the surface of </w:t>
      </w:r>
      <w:r w:rsidR="004C631E">
        <w:rPr>
          <w:rFonts w:ascii="Times New Roman" w:eastAsia="Times New Roman" w:hAnsi="Times New Roman" w:cs="Times New Roman"/>
          <w:sz w:val="24"/>
          <w:szCs w:val="24"/>
          <w:lang w:val="en-US" w:eastAsia="ar-SA"/>
        </w:rPr>
        <w:t>clay</w:t>
      </w:r>
      <w:r w:rsidRPr="004D6A1A">
        <w:rPr>
          <w:rFonts w:ascii="Times New Roman" w:eastAsia="Times New Roman" w:hAnsi="Times New Roman" w:cs="Times New Roman"/>
          <w:sz w:val="24"/>
          <w:szCs w:val="24"/>
          <w:lang w:val="en-US" w:eastAsia="ar-SA"/>
        </w:rPr>
        <w:t>.</w:t>
      </w:r>
    </w:p>
    <w:p w14:paraId="1192D0BD" w14:textId="03B756DF" w:rsidR="00021D15" w:rsidRPr="004D6A1A" w:rsidRDefault="00021D15" w:rsidP="00021D15">
      <w:pPr>
        <w:pStyle w:val="2"/>
        <w:ind w:firstLine="709"/>
        <w:jc w:val="both"/>
        <w:rPr>
          <w:rFonts w:ascii="Times New Roman" w:hAnsi="Times New Roman" w:cs="Times New Roman"/>
          <w:color w:val="auto"/>
          <w:sz w:val="24"/>
          <w:szCs w:val="24"/>
          <w:lang w:val="en-US"/>
        </w:rPr>
      </w:pPr>
      <w:bookmarkStart w:id="4" w:name="_Toc86002274"/>
      <w:bookmarkStart w:id="5" w:name="_Toc86147202"/>
      <w:r w:rsidRPr="004D6A1A">
        <w:rPr>
          <w:rFonts w:ascii="Times New Roman" w:hAnsi="Times New Roman" w:cs="Times New Roman"/>
          <w:b/>
          <w:bCs/>
          <w:color w:val="auto"/>
          <w:sz w:val="24"/>
          <w:szCs w:val="24"/>
          <w:lang w:val="en-US"/>
        </w:rPr>
        <w:lastRenderedPageBreak/>
        <w:t xml:space="preserve">1.1 </w:t>
      </w:r>
      <w:bookmarkEnd w:id="4"/>
      <w:r w:rsidR="004D6A1A" w:rsidRPr="004D6A1A">
        <w:rPr>
          <w:rFonts w:ascii="Times New Roman" w:hAnsi="Times New Roman" w:cs="Times New Roman"/>
          <w:b/>
          <w:bCs/>
          <w:color w:val="auto"/>
          <w:sz w:val="24"/>
          <w:szCs w:val="24"/>
          <w:lang w:val="en-US"/>
        </w:rPr>
        <w:t xml:space="preserve">Physicochemical and textural characteristics of </w:t>
      </w:r>
      <w:r w:rsidR="004D6A1A">
        <w:rPr>
          <w:rFonts w:ascii="Times New Roman" w:hAnsi="Times New Roman" w:cs="Times New Roman"/>
          <w:b/>
          <w:bCs/>
          <w:color w:val="auto"/>
          <w:sz w:val="24"/>
          <w:szCs w:val="24"/>
          <w:lang w:val="en-US"/>
        </w:rPr>
        <w:t xml:space="preserve">composite materials based on </w:t>
      </w:r>
      <w:r w:rsidR="00495200">
        <w:rPr>
          <w:rFonts w:ascii="Times New Roman" w:hAnsi="Times New Roman" w:cs="Times New Roman"/>
          <w:b/>
          <w:bCs/>
          <w:color w:val="auto"/>
          <w:sz w:val="24"/>
          <w:szCs w:val="24"/>
          <w:lang w:val="en-US"/>
        </w:rPr>
        <w:t>Ch</w:t>
      </w:r>
      <w:r w:rsidR="004D6A1A">
        <w:rPr>
          <w:rFonts w:ascii="Times New Roman" w:hAnsi="Times New Roman" w:cs="Times New Roman"/>
          <w:b/>
          <w:bCs/>
          <w:color w:val="auto"/>
          <w:sz w:val="24"/>
          <w:szCs w:val="24"/>
          <w:lang w:val="en-US"/>
        </w:rPr>
        <w:t>C and KC</w:t>
      </w:r>
      <w:bookmarkEnd w:id="5"/>
    </w:p>
    <w:p w14:paraId="1525156D" w14:textId="77777777" w:rsidR="00495200" w:rsidRPr="00495200" w:rsidRDefault="00495200" w:rsidP="00FD4D41">
      <w:pPr>
        <w:tabs>
          <w:tab w:val="left" w:pos="851"/>
        </w:tabs>
        <w:spacing w:before="240" w:after="0" w:line="360" w:lineRule="auto"/>
        <w:ind w:firstLine="709"/>
        <w:jc w:val="both"/>
        <w:rPr>
          <w:rFonts w:ascii="Times New Roman" w:eastAsia="TimesNewRomanPSMT" w:hAnsi="Times New Roman" w:cs="Times New Roman"/>
          <w:sz w:val="24"/>
          <w:szCs w:val="24"/>
          <w:lang w:val="en-US"/>
        </w:rPr>
      </w:pPr>
      <w:r w:rsidRPr="00495200">
        <w:rPr>
          <w:rFonts w:ascii="Times New Roman" w:eastAsia="TimesNewRomanPSMT" w:hAnsi="Times New Roman" w:cs="Times New Roman"/>
          <w:sz w:val="24"/>
          <w:szCs w:val="24"/>
          <w:lang w:val="en-US"/>
        </w:rPr>
        <w:t>The study of the physicochemical properties and textural characteristics provides important information that makes it possible to analyze the effect of the modifier on the sorption activity of the obtained composite materials.</w:t>
      </w:r>
    </w:p>
    <w:p w14:paraId="4AB3B71C" w14:textId="77777777" w:rsidR="00495200" w:rsidRPr="00495200" w:rsidRDefault="00495200" w:rsidP="00495200">
      <w:pPr>
        <w:tabs>
          <w:tab w:val="left" w:pos="851"/>
        </w:tabs>
        <w:spacing w:after="0" w:line="360" w:lineRule="auto"/>
        <w:ind w:firstLine="709"/>
        <w:jc w:val="both"/>
        <w:rPr>
          <w:rFonts w:ascii="Times New Roman" w:eastAsia="TimesNewRomanPSMT" w:hAnsi="Times New Roman" w:cs="Times New Roman"/>
          <w:sz w:val="24"/>
          <w:szCs w:val="24"/>
          <w:lang w:val="en-US"/>
        </w:rPr>
      </w:pPr>
      <w:r w:rsidRPr="00495200">
        <w:rPr>
          <w:rFonts w:ascii="Times New Roman" w:eastAsia="TimesNewRomanPSMT" w:hAnsi="Times New Roman" w:cs="Times New Roman"/>
          <w:sz w:val="24"/>
          <w:szCs w:val="24"/>
          <w:lang w:val="en-US"/>
        </w:rPr>
        <w:t>Techniques for obtaining sorbents, as well as studies of their physicochemical characteristics are presented in Appendix B.</w:t>
      </w:r>
    </w:p>
    <w:p w14:paraId="6B849612" w14:textId="5DE1083A" w:rsidR="00495200" w:rsidRPr="00495200" w:rsidRDefault="00495200" w:rsidP="00495200">
      <w:pPr>
        <w:tabs>
          <w:tab w:val="left" w:pos="851"/>
        </w:tabs>
        <w:spacing w:after="0" w:line="360" w:lineRule="auto"/>
        <w:ind w:firstLine="709"/>
        <w:jc w:val="both"/>
        <w:rPr>
          <w:rFonts w:ascii="Times New Roman" w:eastAsia="TimesNewRomanPSMT" w:hAnsi="Times New Roman" w:cs="Times New Roman"/>
          <w:sz w:val="24"/>
          <w:szCs w:val="24"/>
          <w:lang w:val="en-US"/>
        </w:rPr>
      </w:pPr>
      <w:r w:rsidRPr="00495200">
        <w:rPr>
          <w:rFonts w:ascii="Times New Roman" w:eastAsia="TimesNewRomanPSMT" w:hAnsi="Times New Roman" w:cs="Times New Roman"/>
          <w:sz w:val="24"/>
          <w:szCs w:val="24"/>
          <w:lang w:val="en-US"/>
        </w:rPr>
        <w:t xml:space="preserve">The work analyzed the physicochemical characteristics of </w:t>
      </w:r>
      <w:r w:rsidR="00B21C31">
        <w:rPr>
          <w:rFonts w:ascii="Times New Roman" w:eastAsia="TimesNewRomanPSMT" w:hAnsi="Times New Roman" w:cs="Times New Roman"/>
          <w:sz w:val="24"/>
          <w:szCs w:val="24"/>
          <w:lang w:val="en-US"/>
        </w:rPr>
        <w:t>ChC</w:t>
      </w:r>
      <w:r w:rsidRPr="00495200">
        <w:rPr>
          <w:rFonts w:ascii="Times New Roman" w:eastAsia="TimesNewRomanPSMT" w:hAnsi="Times New Roman" w:cs="Times New Roman"/>
          <w:sz w:val="24"/>
          <w:szCs w:val="24"/>
          <w:lang w:val="en-US"/>
        </w:rPr>
        <w:t xml:space="preserve">, as well as a composite material (CM) based on it. At the same time, it was found that the modification of </w:t>
      </w:r>
      <w:r w:rsidR="00B21C31">
        <w:rPr>
          <w:rFonts w:ascii="Times New Roman" w:eastAsia="TimesNewRomanPSMT" w:hAnsi="Times New Roman" w:cs="Times New Roman"/>
          <w:sz w:val="24"/>
          <w:szCs w:val="24"/>
          <w:lang w:val="en-US"/>
        </w:rPr>
        <w:t>ChC</w:t>
      </w:r>
      <w:r w:rsidRPr="00495200">
        <w:rPr>
          <w:rFonts w:ascii="Times New Roman" w:eastAsia="TimesNewRomanPSMT" w:hAnsi="Times New Roman" w:cs="Times New Roman"/>
          <w:sz w:val="24"/>
          <w:szCs w:val="24"/>
          <w:lang w:val="en-US"/>
        </w:rPr>
        <w:t xml:space="preserve"> increases such a characteristic as the adsorption activity with respect to iodine by more than 5 times (from 2.41% to 12.54%). Consequently, this causes the predominance of meso- and micropores in the structure of composite materials, thereby contributing to an increase in adsorption activity with respect to metal ions.</w:t>
      </w:r>
    </w:p>
    <w:p w14:paraId="3C2414F5" w14:textId="224948D9" w:rsidR="00021D15" w:rsidRPr="00495200" w:rsidRDefault="00495200" w:rsidP="00495200">
      <w:pPr>
        <w:tabs>
          <w:tab w:val="left" w:pos="851"/>
        </w:tabs>
        <w:spacing w:after="0" w:line="360" w:lineRule="auto"/>
        <w:ind w:firstLine="709"/>
        <w:jc w:val="both"/>
        <w:rPr>
          <w:rFonts w:ascii="Times New Roman" w:hAnsi="Times New Roman" w:cs="Times New Roman"/>
          <w:sz w:val="24"/>
          <w:szCs w:val="24"/>
          <w:lang w:val="en-US"/>
        </w:rPr>
      </w:pPr>
      <w:r w:rsidRPr="00495200">
        <w:rPr>
          <w:rFonts w:ascii="Times New Roman" w:eastAsia="TimesNewRomanPSMT" w:hAnsi="Times New Roman" w:cs="Times New Roman"/>
          <w:sz w:val="24"/>
          <w:szCs w:val="24"/>
          <w:lang w:val="en-US"/>
        </w:rPr>
        <w:t xml:space="preserve">By the method of scanning electron microscopy (SEM) (Figure 1) and energy dispersive X-ray spectroscopy (EDAX) (Table 2), the qualitative and quantitative compositions of the initial </w:t>
      </w:r>
      <w:r w:rsidR="00A41AF4">
        <w:rPr>
          <w:rFonts w:ascii="Times New Roman" w:eastAsia="TimesNewRomanPSMT" w:hAnsi="Times New Roman" w:cs="Times New Roman"/>
          <w:sz w:val="24"/>
          <w:szCs w:val="24"/>
          <w:lang w:val="en-US"/>
        </w:rPr>
        <w:t xml:space="preserve">ChC </w:t>
      </w:r>
      <w:r w:rsidRPr="00495200">
        <w:rPr>
          <w:rFonts w:ascii="Times New Roman" w:eastAsia="TimesNewRomanPSMT" w:hAnsi="Times New Roman" w:cs="Times New Roman"/>
          <w:sz w:val="24"/>
          <w:szCs w:val="24"/>
          <w:lang w:val="en-US"/>
        </w:rPr>
        <w:t>and CM based on it, as well as the particle size</w:t>
      </w:r>
      <w:r w:rsidR="00A41AF4">
        <w:rPr>
          <w:rFonts w:ascii="Times New Roman" w:eastAsia="TimesNewRomanPSMT" w:hAnsi="Times New Roman" w:cs="Times New Roman"/>
          <w:sz w:val="24"/>
          <w:szCs w:val="24"/>
          <w:lang w:val="en-US"/>
        </w:rPr>
        <w:t xml:space="preserve"> distribution</w:t>
      </w:r>
      <w:r w:rsidRPr="00495200">
        <w:rPr>
          <w:rFonts w:ascii="Times New Roman" w:eastAsia="TimesNewRomanPSMT" w:hAnsi="Times New Roman" w:cs="Times New Roman"/>
          <w:sz w:val="24"/>
          <w:szCs w:val="24"/>
          <w:lang w:val="en-US"/>
        </w:rPr>
        <w:t xml:space="preserve"> (Table 1) were established.</w:t>
      </w:r>
    </w:p>
    <w:tbl>
      <w:tblPr>
        <w:tblW w:w="0" w:type="auto"/>
        <w:jc w:val="center"/>
        <w:tblLook w:val="04A0" w:firstRow="1" w:lastRow="0" w:firstColumn="1" w:lastColumn="0" w:noHBand="0" w:noVBand="1"/>
      </w:tblPr>
      <w:tblGrid>
        <w:gridCol w:w="3316"/>
        <w:gridCol w:w="3256"/>
      </w:tblGrid>
      <w:tr w:rsidR="00021D15" w:rsidRPr="0075769A" w14:paraId="756D37DD" w14:textId="77777777" w:rsidTr="00A870CF">
        <w:trPr>
          <w:trHeight w:val="1028"/>
          <w:jc w:val="center"/>
        </w:trPr>
        <w:tc>
          <w:tcPr>
            <w:tcW w:w="3316" w:type="dxa"/>
          </w:tcPr>
          <w:p w14:paraId="4F44D25F" w14:textId="77777777" w:rsidR="00021D15" w:rsidRPr="0075769A" w:rsidRDefault="00021D15" w:rsidP="00A870CF">
            <w:pPr>
              <w:spacing w:line="360" w:lineRule="auto"/>
              <w:jc w:val="center"/>
              <w:rPr>
                <w:rFonts w:ascii="Times New Roman" w:hAnsi="Times New Roman" w:cs="Times New Roman"/>
                <w:sz w:val="24"/>
                <w:szCs w:val="24"/>
              </w:rPr>
            </w:pPr>
            <w:r w:rsidRPr="0075769A">
              <w:rPr>
                <w:noProof/>
                <w:lang w:eastAsia="ru-RU"/>
              </w:rPr>
              <w:drawing>
                <wp:inline distT="0" distB="0" distL="0" distR="0" wp14:anchorId="756ACEB2" wp14:editId="1D887BFA">
                  <wp:extent cx="1714500" cy="1638300"/>
                  <wp:effectExtent l="0" t="0" r="0" b="0"/>
                  <wp:docPr id="2" name="Рисунок 2" descr="C:\Users\Акмарал\OneDrive\Докторантура учеба\Диссертация доктор\Израиль\СЭМ\21.7.19\Clay_004.tif"/>
                  <wp:cNvGraphicFramePr/>
                  <a:graphic xmlns:a="http://schemas.openxmlformats.org/drawingml/2006/main">
                    <a:graphicData uri="http://schemas.openxmlformats.org/drawingml/2006/picture">
                      <pic:pic xmlns:pic="http://schemas.openxmlformats.org/drawingml/2006/picture">
                        <pic:nvPicPr>
                          <pic:cNvPr id="2" name="Рисунок 2" descr="C:\Users\Акмарал\OneDrive\Докторантура учеба\Диссертация доктор\Израиль\СЭМ\21.7.19\Clay_004.t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p w14:paraId="1E475869" w14:textId="322F9E21" w:rsidR="00021D15" w:rsidRPr="00B21C31" w:rsidRDefault="00021D15" w:rsidP="00B21C31">
            <w:pPr>
              <w:spacing w:line="360" w:lineRule="auto"/>
              <w:jc w:val="center"/>
              <w:rPr>
                <w:rFonts w:ascii="Times New Roman" w:hAnsi="Times New Roman" w:cs="Times New Roman"/>
                <w:sz w:val="24"/>
                <w:szCs w:val="24"/>
                <w:lang w:val="en-US"/>
              </w:rPr>
            </w:pPr>
            <w:r w:rsidRPr="0075769A">
              <w:rPr>
                <w:rFonts w:ascii="Times New Roman" w:hAnsi="Times New Roman" w:cs="Times New Roman"/>
                <w:sz w:val="24"/>
                <w:szCs w:val="24"/>
              </w:rPr>
              <w:t xml:space="preserve">а) </w:t>
            </w:r>
            <w:r w:rsidR="00B21C31">
              <w:rPr>
                <w:rFonts w:ascii="Times New Roman" w:hAnsi="Times New Roman" w:cs="Times New Roman"/>
                <w:sz w:val="24"/>
                <w:szCs w:val="24"/>
                <w:lang w:val="en-US"/>
              </w:rPr>
              <w:t>ChC</w:t>
            </w:r>
          </w:p>
        </w:tc>
        <w:tc>
          <w:tcPr>
            <w:tcW w:w="3256" w:type="dxa"/>
          </w:tcPr>
          <w:p w14:paraId="32177C14" w14:textId="77777777" w:rsidR="00021D15" w:rsidRPr="0075769A" w:rsidRDefault="00021D15" w:rsidP="00A870CF">
            <w:pPr>
              <w:spacing w:line="360" w:lineRule="auto"/>
              <w:jc w:val="center"/>
              <w:rPr>
                <w:rFonts w:ascii="Times New Roman" w:hAnsi="Times New Roman" w:cs="Times New Roman"/>
                <w:sz w:val="24"/>
                <w:szCs w:val="24"/>
              </w:rPr>
            </w:pPr>
            <w:r w:rsidRPr="0075769A">
              <w:rPr>
                <w:rFonts w:ascii="Times New Roman" w:hAnsi="Times New Roman" w:cs="Times New Roman"/>
                <w:noProof/>
                <w:sz w:val="24"/>
                <w:szCs w:val="24"/>
                <w:lang w:eastAsia="ru-RU"/>
              </w:rPr>
              <w:drawing>
                <wp:inline distT="0" distB="0" distL="0" distR="0" wp14:anchorId="1808DC4C" wp14:editId="26F8051C">
                  <wp:extent cx="1659055"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1163" cy="1640662"/>
                          </a:xfrm>
                          <a:prstGeom prst="rect">
                            <a:avLst/>
                          </a:prstGeom>
                          <a:noFill/>
                        </pic:spPr>
                      </pic:pic>
                    </a:graphicData>
                  </a:graphic>
                </wp:inline>
              </w:drawing>
            </w:r>
          </w:p>
          <w:p w14:paraId="49FFCD21" w14:textId="2D9AF81E" w:rsidR="00021D15" w:rsidRPr="00B21C31" w:rsidRDefault="00E018B9" w:rsidP="00E018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б) </w:t>
            </w:r>
            <w:r>
              <w:rPr>
                <w:rFonts w:ascii="Times New Roman" w:hAnsi="Times New Roman" w:cs="Times New Roman"/>
                <w:sz w:val="24"/>
                <w:szCs w:val="24"/>
                <w:lang w:val="en-US"/>
              </w:rPr>
              <w:t>ChC</w:t>
            </w:r>
            <w:r w:rsidR="00021D15" w:rsidRPr="0075769A">
              <w:rPr>
                <w:rFonts w:ascii="Times New Roman" w:hAnsi="Times New Roman" w:cs="Times New Roman"/>
                <w:sz w:val="24"/>
                <w:szCs w:val="24"/>
                <w:lang w:val="en-US"/>
              </w:rPr>
              <w:t xml:space="preserve"> + </w:t>
            </w:r>
            <w:r w:rsidR="00021D15" w:rsidRPr="0075769A">
              <w:rPr>
                <w:rFonts w:ascii="Times New Roman" w:hAnsi="Times New Roman" w:cs="Times New Roman"/>
                <w:sz w:val="24"/>
                <w:szCs w:val="24"/>
              </w:rPr>
              <w:t>2</w:t>
            </w:r>
            <w:r w:rsidR="00021D15" w:rsidRPr="0075769A">
              <w:rPr>
                <w:rFonts w:ascii="Times New Roman" w:hAnsi="Times New Roman" w:cs="Times New Roman"/>
                <w:sz w:val="24"/>
                <w:szCs w:val="24"/>
                <w:lang w:val="en-US"/>
              </w:rPr>
              <w:t xml:space="preserve">0 </w:t>
            </w:r>
            <w:r>
              <w:rPr>
                <w:rFonts w:ascii="Times New Roman" w:hAnsi="Times New Roman" w:cs="Times New Roman"/>
                <w:sz w:val="24"/>
                <w:szCs w:val="24"/>
                <w:lang w:val="en-US"/>
              </w:rPr>
              <w:t>CMC</w:t>
            </w:r>
            <w:r w:rsidR="00021D15" w:rsidRPr="0075769A">
              <w:rPr>
                <w:rFonts w:ascii="Times New Roman" w:hAnsi="Times New Roman" w:cs="Times New Roman"/>
                <w:sz w:val="24"/>
                <w:szCs w:val="24"/>
              </w:rPr>
              <w:t xml:space="preserve"> </w:t>
            </w:r>
            <w:r w:rsidR="00B21C31">
              <w:rPr>
                <w:rFonts w:ascii="Times New Roman" w:hAnsi="Times New Roman" w:cs="Times New Roman"/>
                <w:sz w:val="24"/>
                <w:szCs w:val="24"/>
                <w:lang w:val="en-US"/>
              </w:rPr>
              <w:t>SLES</w:t>
            </w:r>
          </w:p>
        </w:tc>
      </w:tr>
    </w:tbl>
    <w:p w14:paraId="7EBD06E2" w14:textId="0BFD911D" w:rsidR="00B21C31" w:rsidRPr="0002629B" w:rsidRDefault="00B21C31" w:rsidP="002408FF">
      <w:pPr>
        <w:spacing w:before="240" w:line="360" w:lineRule="auto"/>
        <w:contextualSpacing/>
        <w:jc w:val="center"/>
        <w:rPr>
          <w:rFonts w:ascii="Times New Roman" w:hAnsi="Times New Roman" w:cs="Times New Roman"/>
          <w:sz w:val="24"/>
          <w:szCs w:val="24"/>
          <w:lang w:val="en-US"/>
        </w:rPr>
      </w:pPr>
      <w:r w:rsidRPr="00B21C31">
        <w:rPr>
          <w:rFonts w:ascii="Times New Roman" w:hAnsi="Times New Roman" w:cs="Times New Roman"/>
          <w:sz w:val="24"/>
          <w:szCs w:val="24"/>
          <w:lang w:val="kk-KZ"/>
        </w:rPr>
        <w:t xml:space="preserve">Figure 1 - Micrographs of a) the original </w:t>
      </w:r>
      <w:r>
        <w:rPr>
          <w:rFonts w:ascii="Times New Roman" w:hAnsi="Times New Roman" w:cs="Times New Roman"/>
          <w:sz w:val="24"/>
          <w:szCs w:val="24"/>
          <w:lang w:val="en-US"/>
        </w:rPr>
        <w:t>ChC</w:t>
      </w:r>
      <w:r w:rsidRPr="00B21C31">
        <w:rPr>
          <w:rFonts w:ascii="Times New Roman" w:hAnsi="Times New Roman" w:cs="Times New Roman"/>
          <w:sz w:val="24"/>
          <w:szCs w:val="24"/>
          <w:lang w:val="kk-KZ"/>
        </w:rPr>
        <w:t xml:space="preserve">; b) CM based on </w:t>
      </w:r>
      <w:r w:rsidR="0002629B">
        <w:rPr>
          <w:rFonts w:ascii="Times New Roman" w:hAnsi="Times New Roman" w:cs="Times New Roman"/>
          <w:sz w:val="24"/>
          <w:szCs w:val="24"/>
          <w:lang w:val="en-US"/>
        </w:rPr>
        <w:t>ChC</w:t>
      </w:r>
    </w:p>
    <w:p w14:paraId="2D068C52" w14:textId="55AB2641" w:rsidR="00021D15" w:rsidRPr="00B21C31" w:rsidRDefault="00B21C31" w:rsidP="00827412">
      <w:pPr>
        <w:spacing w:before="240" w:line="360" w:lineRule="auto"/>
        <w:contextualSpacing/>
        <w:rPr>
          <w:rFonts w:ascii="Times New Roman" w:hAnsi="Times New Roman" w:cs="Times New Roman"/>
          <w:sz w:val="24"/>
          <w:szCs w:val="24"/>
          <w:lang w:val="en-US"/>
        </w:rPr>
      </w:pPr>
      <w:r w:rsidRPr="00B21C31">
        <w:rPr>
          <w:rFonts w:ascii="Times New Roman" w:hAnsi="Times New Roman" w:cs="Times New Roman"/>
          <w:sz w:val="24"/>
          <w:szCs w:val="24"/>
          <w:lang w:val="en-US"/>
        </w:rPr>
        <w:t>Table 1 - Distribution of the particle size of the objects of study</w:t>
      </w:r>
    </w:p>
    <w:tbl>
      <w:tblPr>
        <w:tblW w:w="0" w:type="auto"/>
        <w:tblLook w:val="04A0" w:firstRow="1" w:lastRow="0" w:firstColumn="1" w:lastColumn="0" w:noHBand="0" w:noVBand="1"/>
      </w:tblPr>
      <w:tblGrid>
        <w:gridCol w:w="2803"/>
        <w:gridCol w:w="2300"/>
        <w:gridCol w:w="1176"/>
        <w:gridCol w:w="1510"/>
        <w:gridCol w:w="1555"/>
      </w:tblGrid>
      <w:tr w:rsidR="00021D15" w:rsidRPr="0075769A" w14:paraId="6043659B" w14:textId="77777777" w:rsidTr="00A870CF">
        <w:trPr>
          <w:trHeight w:val="421"/>
        </w:trPr>
        <w:tc>
          <w:tcPr>
            <w:tcW w:w="2803" w:type="dxa"/>
            <w:tcBorders>
              <w:top w:val="single" w:sz="4" w:space="0" w:color="auto"/>
              <w:left w:val="single" w:sz="4" w:space="0" w:color="auto"/>
              <w:bottom w:val="single" w:sz="4" w:space="0" w:color="auto"/>
              <w:right w:val="single" w:sz="4" w:space="0" w:color="auto"/>
            </w:tcBorders>
            <w:vAlign w:val="center"/>
            <w:hideMark/>
          </w:tcPr>
          <w:p w14:paraId="6F41E09B" w14:textId="17917FAA" w:rsidR="00021D15" w:rsidRPr="0075769A" w:rsidRDefault="00A870CF" w:rsidP="003C78AB">
            <w:pPr>
              <w:spacing w:after="0"/>
              <w:jc w:val="center"/>
              <w:rPr>
                <w:rFonts w:ascii="Times New Roman" w:hAnsi="Times New Roman" w:cs="Times New Roman"/>
                <w:sz w:val="24"/>
                <w:szCs w:val="24"/>
              </w:rPr>
            </w:pPr>
            <w:r w:rsidRPr="00A870CF">
              <w:rPr>
                <w:rFonts w:ascii="Times New Roman" w:hAnsi="Times New Roman" w:cs="Times New Roman"/>
                <w:sz w:val="24"/>
                <w:szCs w:val="24"/>
              </w:rPr>
              <w:t>Material</w:t>
            </w:r>
          </w:p>
        </w:tc>
        <w:tc>
          <w:tcPr>
            <w:tcW w:w="2300" w:type="dxa"/>
            <w:tcBorders>
              <w:top w:val="single" w:sz="4" w:space="0" w:color="auto"/>
              <w:left w:val="single" w:sz="4" w:space="0" w:color="auto"/>
              <w:bottom w:val="single" w:sz="4" w:space="0" w:color="auto"/>
              <w:right w:val="single" w:sz="4" w:space="0" w:color="auto"/>
            </w:tcBorders>
            <w:vAlign w:val="center"/>
            <w:hideMark/>
          </w:tcPr>
          <w:p w14:paraId="4D528AB3" w14:textId="27895E02" w:rsidR="00021D15" w:rsidRPr="0075769A" w:rsidRDefault="00A870CF" w:rsidP="003C78AB">
            <w:pPr>
              <w:spacing w:after="0"/>
              <w:jc w:val="center"/>
              <w:rPr>
                <w:rFonts w:ascii="Times New Roman" w:hAnsi="Times New Roman" w:cs="Times New Roman"/>
                <w:sz w:val="24"/>
                <w:szCs w:val="24"/>
                <w:vertAlign w:val="superscript"/>
                <w:lang w:val="en-US"/>
              </w:rPr>
            </w:pPr>
            <w:r w:rsidRPr="00A870CF">
              <w:rPr>
                <w:rFonts w:ascii="Times New Roman" w:hAnsi="Times New Roman" w:cs="Times New Roman"/>
                <w:sz w:val="24"/>
                <w:szCs w:val="24"/>
              </w:rPr>
              <w:t>Particle area</w:t>
            </w:r>
            <w:r w:rsidR="00021D15" w:rsidRPr="0075769A">
              <w:rPr>
                <w:rFonts w:ascii="Times New Roman" w:hAnsi="Times New Roman" w:cs="Times New Roman"/>
                <w:sz w:val="24"/>
                <w:szCs w:val="24"/>
                <w:lang w:val="en-US"/>
              </w:rPr>
              <w:t>, μ</w:t>
            </w:r>
            <w:r w:rsidR="00021D15" w:rsidRPr="0075769A">
              <w:rPr>
                <w:rFonts w:ascii="Times New Roman" w:hAnsi="Times New Roman" w:cs="Times New Roman"/>
                <w:sz w:val="24"/>
                <w:szCs w:val="24"/>
              </w:rPr>
              <w:t>м</w:t>
            </w:r>
            <w:r w:rsidR="00021D15" w:rsidRPr="0075769A">
              <w:rPr>
                <w:rFonts w:ascii="Times New Roman" w:hAnsi="Times New Roman" w:cs="Times New Roman"/>
                <w:sz w:val="24"/>
                <w:szCs w:val="24"/>
                <w:vertAlign w:val="superscript"/>
                <w:lang w:val="en-US"/>
              </w:rPr>
              <w:t>2</w:t>
            </w:r>
          </w:p>
        </w:tc>
        <w:tc>
          <w:tcPr>
            <w:tcW w:w="1176" w:type="dxa"/>
            <w:tcBorders>
              <w:top w:val="single" w:sz="4" w:space="0" w:color="auto"/>
              <w:left w:val="single" w:sz="4" w:space="0" w:color="auto"/>
              <w:bottom w:val="single" w:sz="4" w:space="0" w:color="auto"/>
              <w:right w:val="single" w:sz="4" w:space="0" w:color="auto"/>
            </w:tcBorders>
            <w:vAlign w:val="center"/>
            <w:hideMark/>
          </w:tcPr>
          <w:p w14:paraId="729FE08C" w14:textId="049E5FAF" w:rsidR="00021D15" w:rsidRPr="002408FF" w:rsidRDefault="00A870CF" w:rsidP="003C78AB">
            <w:pPr>
              <w:spacing w:after="0"/>
              <w:jc w:val="center"/>
              <w:rPr>
                <w:rFonts w:ascii="Times New Roman" w:hAnsi="Times New Roman" w:cs="Times New Roman"/>
                <w:sz w:val="24"/>
                <w:szCs w:val="24"/>
                <w:lang w:val="en-US"/>
              </w:rPr>
            </w:pPr>
            <w:r w:rsidRPr="00A870CF">
              <w:rPr>
                <w:rFonts w:ascii="Times New Roman" w:hAnsi="Times New Roman" w:cs="Times New Roman"/>
                <w:sz w:val="24"/>
                <w:szCs w:val="24"/>
              </w:rPr>
              <w:t xml:space="preserve">Standard </w:t>
            </w:r>
            <w:r w:rsidR="002408FF">
              <w:rPr>
                <w:rFonts w:ascii="Times New Roman" w:hAnsi="Times New Roman" w:cs="Times New Roman"/>
                <w:sz w:val="24"/>
                <w:szCs w:val="24"/>
                <w:lang w:val="en-US"/>
              </w:rPr>
              <w:t>deviation</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A764DCC" w14:textId="281F0EB6" w:rsidR="00021D15" w:rsidRPr="0075769A" w:rsidRDefault="00A870CF" w:rsidP="003C78AB">
            <w:pPr>
              <w:spacing w:after="0"/>
              <w:jc w:val="center"/>
              <w:rPr>
                <w:rFonts w:ascii="Times New Roman" w:hAnsi="Times New Roman" w:cs="Times New Roman"/>
                <w:sz w:val="24"/>
                <w:szCs w:val="24"/>
              </w:rPr>
            </w:pPr>
            <w:r w:rsidRPr="00A870CF">
              <w:rPr>
                <w:rFonts w:ascii="Times New Roman" w:hAnsi="Times New Roman" w:cs="Times New Roman"/>
                <w:sz w:val="24"/>
                <w:szCs w:val="24"/>
              </w:rPr>
              <w:t>Minimum</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7937D87" w14:textId="357F5B68" w:rsidR="00021D15" w:rsidRPr="0075769A" w:rsidRDefault="00A870CF" w:rsidP="003C78AB">
            <w:pPr>
              <w:spacing w:after="0"/>
              <w:jc w:val="center"/>
              <w:rPr>
                <w:rFonts w:ascii="Times New Roman" w:hAnsi="Times New Roman" w:cs="Times New Roman"/>
                <w:sz w:val="24"/>
                <w:szCs w:val="24"/>
              </w:rPr>
            </w:pPr>
            <w:r w:rsidRPr="00A870CF">
              <w:rPr>
                <w:rFonts w:ascii="Times New Roman" w:hAnsi="Times New Roman" w:cs="Times New Roman"/>
                <w:sz w:val="24"/>
                <w:szCs w:val="24"/>
              </w:rPr>
              <w:t>Maximum</w:t>
            </w:r>
          </w:p>
        </w:tc>
      </w:tr>
      <w:tr w:rsidR="00021D15" w:rsidRPr="0075769A" w14:paraId="244B3992" w14:textId="77777777" w:rsidTr="00A870CF">
        <w:trPr>
          <w:trHeight w:val="387"/>
        </w:trPr>
        <w:tc>
          <w:tcPr>
            <w:tcW w:w="2803" w:type="dxa"/>
            <w:tcBorders>
              <w:top w:val="single" w:sz="4" w:space="0" w:color="auto"/>
              <w:left w:val="single" w:sz="4" w:space="0" w:color="auto"/>
              <w:bottom w:val="single" w:sz="4" w:space="0" w:color="auto"/>
              <w:right w:val="single" w:sz="4" w:space="0" w:color="auto"/>
            </w:tcBorders>
            <w:vAlign w:val="center"/>
            <w:hideMark/>
          </w:tcPr>
          <w:p w14:paraId="149DC2AE" w14:textId="1A78A34D" w:rsidR="00021D15" w:rsidRPr="0075769A" w:rsidRDefault="002408FF" w:rsidP="003C78A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ChC</w:t>
            </w:r>
          </w:p>
        </w:tc>
        <w:tc>
          <w:tcPr>
            <w:tcW w:w="2300" w:type="dxa"/>
            <w:tcBorders>
              <w:top w:val="single" w:sz="4" w:space="0" w:color="auto"/>
              <w:left w:val="single" w:sz="4" w:space="0" w:color="auto"/>
              <w:bottom w:val="single" w:sz="4" w:space="0" w:color="auto"/>
              <w:right w:val="single" w:sz="4" w:space="0" w:color="auto"/>
            </w:tcBorders>
            <w:vAlign w:val="center"/>
            <w:hideMark/>
          </w:tcPr>
          <w:p w14:paraId="034238C0" w14:textId="01B8A72B" w:rsidR="00021D15" w:rsidRPr="0075769A" w:rsidRDefault="00021D15" w:rsidP="003C78AB">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1</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29</w:t>
            </w:r>
            <w:r w:rsidR="000F00E5">
              <w:rPr>
                <w:rFonts w:ascii="Times New Roman" w:hAnsi="Times New Roman" w:cs="Times New Roman"/>
                <w:sz w:val="24"/>
                <w:szCs w:val="24"/>
                <w:lang w:val="en-US"/>
              </w:rPr>
              <w:t>0</w:t>
            </w:r>
          </w:p>
        </w:tc>
        <w:tc>
          <w:tcPr>
            <w:tcW w:w="1176" w:type="dxa"/>
            <w:tcBorders>
              <w:top w:val="single" w:sz="4" w:space="0" w:color="auto"/>
              <w:left w:val="single" w:sz="4" w:space="0" w:color="auto"/>
              <w:bottom w:val="single" w:sz="4" w:space="0" w:color="auto"/>
              <w:right w:val="single" w:sz="4" w:space="0" w:color="auto"/>
            </w:tcBorders>
            <w:vAlign w:val="center"/>
            <w:hideMark/>
          </w:tcPr>
          <w:p w14:paraId="1E87BF52" w14:textId="3EE7F107" w:rsidR="00021D15" w:rsidRPr="0075769A" w:rsidRDefault="00021D15" w:rsidP="003C78AB">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1</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61</w:t>
            </w:r>
            <w:r w:rsidR="000F00E5">
              <w:rPr>
                <w:rFonts w:ascii="Times New Roman" w:hAnsi="Times New Roman" w:cs="Times New Roman"/>
                <w:sz w:val="24"/>
                <w:szCs w:val="24"/>
                <w:lang w:val="en-US"/>
              </w:rPr>
              <w:t>0</w:t>
            </w:r>
          </w:p>
        </w:tc>
        <w:tc>
          <w:tcPr>
            <w:tcW w:w="1510" w:type="dxa"/>
            <w:tcBorders>
              <w:top w:val="single" w:sz="4" w:space="0" w:color="auto"/>
              <w:left w:val="single" w:sz="4" w:space="0" w:color="auto"/>
              <w:bottom w:val="single" w:sz="4" w:space="0" w:color="auto"/>
              <w:right w:val="single" w:sz="4" w:space="0" w:color="auto"/>
            </w:tcBorders>
            <w:vAlign w:val="center"/>
            <w:hideMark/>
          </w:tcPr>
          <w:p w14:paraId="58C36EA7" w14:textId="767502A9" w:rsidR="00021D15" w:rsidRPr="0075769A" w:rsidRDefault="00021D15" w:rsidP="003C78AB">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005</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C78E08C" w14:textId="6E34654E" w:rsidR="00021D15" w:rsidRPr="0075769A" w:rsidRDefault="00021D15" w:rsidP="003C78AB">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9</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39</w:t>
            </w:r>
            <w:r w:rsidR="000F00E5">
              <w:rPr>
                <w:rFonts w:ascii="Times New Roman" w:hAnsi="Times New Roman" w:cs="Times New Roman"/>
                <w:sz w:val="24"/>
                <w:szCs w:val="24"/>
                <w:lang w:val="en-US"/>
              </w:rPr>
              <w:t>0</w:t>
            </w:r>
          </w:p>
        </w:tc>
      </w:tr>
      <w:tr w:rsidR="00021D15" w:rsidRPr="0075769A" w14:paraId="1DDEC7EA" w14:textId="77777777" w:rsidTr="00A870CF">
        <w:trPr>
          <w:trHeight w:val="380"/>
        </w:trPr>
        <w:tc>
          <w:tcPr>
            <w:tcW w:w="2803" w:type="dxa"/>
            <w:tcBorders>
              <w:top w:val="single" w:sz="4" w:space="0" w:color="auto"/>
              <w:left w:val="single" w:sz="4" w:space="0" w:color="auto"/>
              <w:bottom w:val="single" w:sz="4" w:space="0" w:color="auto"/>
              <w:right w:val="single" w:sz="4" w:space="0" w:color="auto"/>
            </w:tcBorders>
            <w:vAlign w:val="center"/>
            <w:hideMark/>
          </w:tcPr>
          <w:p w14:paraId="74EC604A" w14:textId="19781F79" w:rsidR="00021D15" w:rsidRPr="002408FF" w:rsidRDefault="002408FF" w:rsidP="003C78AB">
            <w:pPr>
              <w:spacing w:before="240" w:after="0"/>
              <w:jc w:val="center"/>
              <w:rPr>
                <w:rFonts w:ascii="Times New Roman" w:hAnsi="Times New Roman" w:cs="Times New Roman"/>
                <w:sz w:val="24"/>
                <w:szCs w:val="24"/>
                <w:lang w:val="en-US"/>
              </w:rPr>
            </w:pPr>
            <w:r>
              <w:rPr>
                <w:rFonts w:ascii="Times New Roman" w:hAnsi="Times New Roman" w:cs="Times New Roman"/>
                <w:sz w:val="24"/>
                <w:szCs w:val="24"/>
                <w:lang w:val="en-US"/>
              </w:rPr>
              <w:t>ChC</w:t>
            </w:r>
            <w:r w:rsidR="00021D15" w:rsidRPr="001D3D56">
              <w:rPr>
                <w:rFonts w:ascii="Times New Roman" w:hAnsi="Times New Roman" w:cs="Times New Roman"/>
                <w:sz w:val="24"/>
                <w:szCs w:val="24"/>
              </w:rPr>
              <w:t xml:space="preserve"> + </w:t>
            </w:r>
            <w:r w:rsidR="00021D15">
              <w:rPr>
                <w:rFonts w:ascii="Times New Roman" w:hAnsi="Times New Roman" w:cs="Times New Roman"/>
                <w:sz w:val="24"/>
                <w:szCs w:val="24"/>
              </w:rPr>
              <w:t xml:space="preserve">10 </w:t>
            </w:r>
            <w:r>
              <w:rPr>
                <w:rFonts w:ascii="Times New Roman" w:hAnsi="Times New Roman" w:cs="Times New Roman"/>
                <w:sz w:val="24"/>
                <w:szCs w:val="24"/>
                <w:lang w:val="en-US"/>
              </w:rPr>
              <w:t>CMC</w:t>
            </w:r>
            <w:r w:rsidR="00021D15" w:rsidRPr="001D3D56">
              <w:rPr>
                <w:rFonts w:ascii="Times New Roman" w:hAnsi="Times New Roman" w:cs="Times New Roman"/>
                <w:sz w:val="24"/>
                <w:szCs w:val="24"/>
              </w:rPr>
              <w:t xml:space="preserve"> </w:t>
            </w:r>
            <w:r>
              <w:rPr>
                <w:rFonts w:ascii="Times New Roman" w:hAnsi="Times New Roman" w:cs="Times New Roman"/>
                <w:sz w:val="24"/>
                <w:szCs w:val="24"/>
                <w:lang w:val="en-US"/>
              </w:rPr>
              <w:t>SLES</w:t>
            </w:r>
          </w:p>
        </w:tc>
        <w:tc>
          <w:tcPr>
            <w:tcW w:w="2300" w:type="dxa"/>
            <w:tcBorders>
              <w:top w:val="single" w:sz="4" w:space="0" w:color="auto"/>
              <w:left w:val="single" w:sz="4" w:space="0" w:color="auto"/>
              <w:bottom w:val="single" w:sz="4" w:space="0" w:color="auto"/>
              <w:right w:val="single" w:sz="4" w:space="0" w:color="auto"/>
            </w:tcBorders>
            <w:vAlign w:val="center"/>
            <w:hideMark/>
          </w:tcPr>
          <w:p w14:paraId="2B36F750" w14:textId="23F1D6B2" w:rsidR="00021D15" w:rsidRPr="0075769A" w:rsidRDefault="00021D15" w:rsidP="003C78AB">
            <w:pPr>
              <w:spacing w:before="240"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41</w:t>
            </w:r>
            <w:r w:rsidR="000F00E5">
              <w:rPr>
                <w:rFonts w:ascii="Times New Roman" w:hAnsi="Times New Roman" w:cs="Times New Roman"/>
                <w:sz w:val="24"/>
                <w:szCs w:val="24"/>
                <w:lang w:val="en-US"/>
              </w:rPr>
              <w:t>0</w:t>
            </w:r>
          </w:p>
        </w:tc>
        <w:tc>
          <w:tcPr>
            <w:tcW w:w="1176" w:type="dxa"/>
            <w:tcBorders>
              <w:top w:val="single" w:sz="4" w:space="0" w:color="auto"/>
              <w:left w:val="single" w:sz="4" w:space="0" w:color="auto"/>
              <w:bottom w:val="single" w:sz="4" w:space="0" w:color="auto"/>
              <w:right w:val="single" w:sz="4" w:space="0" w:color="auto"/>
            </w:tcBorders>
            <w:vAlign w:val="center"/>
            <w:hideMark/>
          </w:tcPr>
          <w:p w14:paraId="76BA786C" w14:textId="0FC620E0" w:rsidR="00021D15" w:rsidRPr="0075769A" w:rsidRDefault="00021D15" w:rsidP="003C78AB">
            <w:pPr>
              <w:spacing w:before="240"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68</w:t>
            </w:r>
            <w:r w:rsidR="000F00E5">
              <w:rPr>
                <w:rFonts w:ascii="Times New Roman" w:hAnsi="Times New Roman" w:cs="Times New Roman"/>
                <w:sz w:val="24"/>
                <w:szCs w:val="24"/>
                <w:lang w:val="en-US"/>
              </w:rPr>
              <w:t>0</w:t>
            </w:r>
          </w:p>
        </w:tc>
        <w:tc>
          <w:tcPr>
            <w:tcW w:w="1510" w:type="dxa"/>
            <w:tcBorders>
              <w:top w:val="single" w:sz="4" w:space="0" w:color="auto"/>
              <w:left w:val="single" w:sz="4" w:space="0" w:color="auto"/>
              <w:bottom w:val="single" w:sz="4" w:space="0" w:color="auto"/>
              <w:right w:val="single" w:sz="4" w:space="0" w:color="auto"/>
            </w:tcBorders>
            <w:vAlign w:val="center"/>
            <w:hideMark/>
          </w:tcPr>
          <w:p w14:paraId="6AAAC88F" w14:textId="396E9B2B" w:rsidR="00021D15" w:rsidRPr="0075769A" w:rsidRDefault="00021D15" w:rsidP="003C78AB">
            <w:pPr>
              <w:spacing w:before="240"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001</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4DD0392" w14:textId="63166BDA" w:rsidR="00021D15" w:rsidRPr="0075769A" w:rsidRDefault="00021D15" w:rsidP="003C78AB">
            <w:pPr>
              <w:spacing w:before="240"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3</w:t>
            </w:r>
            <w:r w:rsidR="002408FF">
              <w:rPr>
                <w:rFonts w:ascii="Times New Roman" w:hAnsi="Times New Roman" w:cs="Times New Roman"/>
                <w:sz w:val="24"/>
                <w:szCs w:val="24"/>
                <w:lang w:val="en-US"/>
              </w:rPr>
              <w:t>.</w:t>
            </w:r>
            <w:r w:rsidRPr="0075769A">
              <w:rPr>
                <w:rFonts w:ascii="Times New Roman" w:hAnsi="Times New Roman" w:cs="Times New Roman"/>
                <w:sz w:val="24"/>
                <w:szCs w:val="24"/>
                <w:lang w:val="en-US"/>
              </w:rPr>
              <w:t>61</w:t>
            </w:r>
            <w:r w:rsidR="000F00E5">
              <w:rPr>
                <w:rFonts w:ascii="Times New Roman" w:hAnsi="Times New Roman" w:cs="Times New Roman"/>
                <w:sz w:val="24"/>
                <w:szCs w:val="24"/>
                <w:lang w:val="en-US"/>
              </w:rPr>
              <w:t>0</w:t>
            </w:r>
          </w:p>
        </w:tc>
      </w:tr>
    </w:tbl>
    <w:p w14:paraId="7C047013" w14:textId="18475E9C" w:rsidR="00021D15" w:rsidRPr="00FB234B" w:rsidRDefault="002A06C1" w:rsidP="003C78AB">
      <w:pPr>
        <w:spacing w:before="24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С</w:t>
      </w:r>
      <w:r>
        <w:rPr>
          <w:rFonts w:ascii="Times New Roman" w:hAnsi="Times New Roman" w:cs="Times New Roman"/>
          <w:sz w:val="24"/>
          <w:szCs w:val="24"/>
          <w:lang w:val="en-US"/>
        </w:rPr>
        <w:t>hC</w:t>
      </w:r>
      <w:r w:rsidR="00A870CF" w:rsidRPr="00A870CF">
        <w:rPr>
          <w:rFonts w:ascii="Times New Roman" w:hAnsi="Times New Roman" w:cs="Times New Roman"/>
          <w:sz w:val="24"/>
          <w:szCs w:val="24"/>
          <w:lang w:val="en-US"/>
        </w:rPr>
        <w:t xml:space="preserve"> particles are represented by layers of flocculent formations of irregular shape and various sizes. </w:t>
      </w:r>
      <w:r w:rsidR="00215AB2">
        <w:rPr>
          <w:rFonts w:ascii="Times New Roman" w:hAnsi="Times New Roman" w:cs="Times New Roman"/>
          <w:sz w:val="24"/>
          <w:szCs w:val="24"/>
          <w:lang w:val="en-US"/>
        </w:rPr>
        <w:t>It is</w:t>
      </w:r>
      <w:r w:rsidR="00A870CF" w:rsidRPr="00A870CF">
        <w:rPr>
          <w:rFonts w:ascii="Times New Roman" w:hAnsi="Times New Roman" w:cs="Times New Roman"/>
          <w:sz w:val="24"/>
          <w:szCs w:val="24"/>
          <w:lang w:val="en-US"/>
        </w:rPr>
        <w:t xml:space="preserve"> know</w:t>
      </w:r>
      <w:r w:rsidR="00215AB2">
        <w:rPr>
          <w:rFonts w:ascii="Times New Roman" w:hAnsi="Times New Roman" w:cs="Times New Roman"/>
          <w:sz w:val="24"/>
          <w:szCs w:val="24"/>
          <w:lang w:val="en-US"/>
        </w:rPr>
        <w:t>n</w:t>
      </w:r>
      <w:r w:rsidR="00A870CF" w:rsidRPr="00A870CF">
        <w:rPr>
          <w:rFonts w:ascii="Times New Roman" w:hAnsi="Times New Roman" w:cs="Times New Roman"/>
          <w:sz w:val="24"/>
          <w:szCs w:val="24"/>
          <w:lang w:val="en-US"/>
        </w:rPr>
        <w:t>,</w:t>
      </w:r>
      <w:r w:rsidR="00215AB2">
        <w:rPr>
          <w:rFonts w:ascii="Times New Roman" w:hAnsi="Times New Roman" w:cs="Times New Roman"/>
          <w:sz w:val="24"/>
          <w:szCs w:val="24"/>
          <w:lang w:val="en-US"/>
        </w:rPr>
        <w:t xml:space="preserve"> that</w:t>
      </w:r>
      <w:r w:rsidR="00A870CF" w:rsidRPr="00A870CF">
        <w:rPr>
          <w:rFonts w:ascii="Times New Roman" w:hAnsi="Times New Roman" w:cs="Times New Roman"/>
          <w:sz w:val="24"/>
          <w:szCs w:val="24"/>
          <w:lang w:val="en-US"/>
        </w:rPr>
        <w:t xml:space="preserve"> clays have a layered structure, as a result they are also porous [1]. The data on the particle size distribution of the test materials are presented in Table 1.</w:t>
      </w:r>
      <w:r w:rsidR="00FB234B">
        <w:rPr>
          <w:rFonts w:ascii="Times New Roman" w:hAnsi="Times New Roman" w:cs="Times New Roman"/>
          <w:sz w:val="24"/>
          <w:szCs w:val="24"/>
          <w:lang w:val="en-US"/>
        </w:rPr>
        <w:t xml:space="preserve"> </w:t>
      </w:r>
      <w:r w:rsidR="00FB234B" w:rsidRPr="00FB234B">
        <w:rPr>
          <w:rFonts w:ascii="Times New Roman" w:hAnsi="Times New Roman" w:cs="Times New Roman"/>
          <w:sz w:val="24"/>
          <w:szCs w:val="24"/>
          <w:lang w:val="en-US"/>
        </w:rPr>
        <w:t xml:space="preserve">According </w:t>
      </w:r>
      <w:r w:rsidR="00FB234B" w:rsidRPr="00FB234B">
        <w:rPr>
          <w:rFonts w:ascii="Times New Roman" w:hAnsi="Times New Roman" w:cs="Times New Roman"/>
          <w:sz w:val="24"/>
          <w:szCs w:val="24"/>
          <w:lang w:val="en-US"/>
        </w:rPr>
        <w:lastRenderedPageBreak/>
        <w:t>to Table 2, the clay frameworks are composed of SiO</w:t>
      </w:r>
      <w:r w:rsidR="00FB234B" w:rsidRPr="0052651D">
        <w:rPr>
          <w:rFonts w:ascii="Times New Roman" w:hAnsi="Times New Roman" w:cs="Times New Roman"/>
          <w:sz w:val="24"/>
          <w:szCs w:val="24"/>
          <w:vertAlign w:val="subscript"/>
          <w:lang w:val="en-US"/>
        </w:rPr>
        <w:t>2</w:t>
      </w:r>
      <w:r w:rsidR="00FB234B" w:rsidRPr="00FB234B">
        <w:rPr>
          <w:rFonts w:ascii="Times New Roman" w:hAnsi="Times New Roman" w:cs="Times New Roman"/>
          <w:sz w:val="24"/>
          <w:szCs w:val="24"/>
          <w:lang w:val="en-US"/>
        </w:rPr>
        <w:t xml:space="preserve"> and Al</w:t>
      </w:r>
      <w:r w:rsidR="00FB234B" w:rsidRPr="0052651D">
        <w:rPr>
          <w:rFonts w:ascii="Times New Roman" w:hAnsi="Times New Roman" w:cs="Times New Roman"/>
          <w:sz w:val="24"/>
          <w:szCs w:val="24"/>
          <w:vertAlign w:val="subscript"/>
          <w:lang w:val="en-US"/>
        </w:rPr>
        <w:t>2</w:t>
      </w:r>
      <w:r w:rsidR="00FB234B" w:rsidRPr="00FB234B">
        <w:rPr>
          <w:rFonts w:ascii="Times New Roman" w:hAnsi="Times New Roman" w:cs="Times New Roman"/>
          <w:sz w:val="24"/>
          <w:szCs w:val="24"/>
          <w:lang w:val="en-US"/>
        </w:rPr>
        <w:t>O</w:t>
      </w:r>
      <w:r w:rsidR="00FB234B" w:rsidRPr="0052651D">
        <w:rPr>
          <w:rFonts w:ascii="Times New Roman" w:hAnsi="Times New Roman" w:cs="Times New Roman"/>
          <w:sz w:val="24"/>
          <w:szCs w:val="24"/>
          <w:vertAlign w:val="subscript"/>
          <w:lang w:val="en-US"/>
        </w:rPr>
        <w:t>3</w:t>
      </w:r>
      <w:r w:rsidR="00FB234B" w:rsidRPr="00FB234B">
        <w:rPr>
          <w:rFonts w:ascii="Times New Roman" w:hAnsi="Times New Roman" w:cs="Times New Roman"/>
          <w:sz w:val="24"/>
          <w:szCs w:val="24"/>
          <w:lang w:val="en-US"/>
        </w:rPr>
        <w:t xml:space="preserve"> oxides [1,2], therefore, the content of such elements as silicon, aluminum and oxygen prevails in their composition. There are also metals such as Na, K, Mg, which act as exchange cations to compensate for the excess </w:t>
      </w:r>
      <w:r w:rsidR="0076673E">
        <w:rPr>
          <w:rFonts w:ascii="Times New Roman" w:hAnsi="Times New Roman" w:cs="Times New Roman"/>
          <w:sz w:val="24"/>
          <w:szCs w:val="24"/>
          <w:lang w:val="en-US"/>
        </w:rPr>
        <w:t xml:space="preserve">negative </w:t>
      </w:r>
      <w:r w:rsidR="00FB234B" w:rsidRPr="00FB234B">
        <w:rPr>
          <w:rFonts w:ascii="Times New Roman" w:hAnsi="Times New Roman" w:cs="Times New Roman"/>
          <w:sz w:val="24"/>
          <w:szCs w:val="24"/>
          <w:lang w:val="en-US"/>
        </w:rPr>
        <w:t>charge on the surface of minerals [3]. It should be noted that the Si/Al ratio is 1.2 for the clay. The clay framework is composed of silicon and aluminum oxides in a ratio of approximately 1:1, which corresponds to the structure of kaolin clay [1]. After modification using SLES, a significant increase in carbon content is observed, which is associated with the coating of the clay surface with a surfactant.</w:t>
      </w:r>
    </w:p>
    <w:p w14:paraId="514C7207" w14:textId="7DB41AF3" w:rsidR="00021D15" w:rsidRPr="00FB234B" w:rsidRDefault="00FB234B" w:rsidP="00021D15">
      <w:pPr>
        <w:spacing w:before="240" w:after="0" w:line="240" w:lineRule="auto"/>
        <w:contextualSpacing/>
        <w:rPr>
          <w:rFonts w:ascii="Times New Roman" w:hAnsi="Times New Roman" w:cs="Times New Roman"/>
          <w:sz w:val="24"/>
          <w:szCs w:val="24"/>
          <w:lang w:val="en-US"/>
        </w:rPr>
      </w:pPr>
      <w:r w:rsidRPr="00FB234B">
        <w:rPr>
          <w:rFonts w:ascii="Times New Roman" w:hAnsi="Times New Roman" w:cs="Times New Roman"/>
          <w:sz w:val="24"/>
          <w:szCs w:val="24"/>
          <w:lang w:val="en-US"/>
        </w:rPr>
        <w:t>Table 2 - Elemental composition of research objects</w:t>
      </w:r>
    </w:p>
    <w:tbl>
      <w:tblPr>
        <w:tblW w:w="9351" w:type="dxa"/>
        <w:tblLook w:val="04A0" w:firstRow="1" w:lastRow="0" w:firstColumn="1" w:lastColumn="0" w:noHBand="0" w:noVBand="1"/>
      </w:tblPr>
      <w:tblGrid>
        <w:gridCol w:w="2783"/>
        <w:gridCol w:w="883"/>
        <w:gridCol w:w="979"/>
        <w:gridCol w:w="979"/>
        <w:gridCol w:w="979"/>
        <w:gridCol w:w="976"/>
        <w:gridCol w:w="976"/>
        <w:gridCol w:w="796"/>
      </w:tblGrid>
      <w:tr w:rsidR="00021D15" w:rsidRPr="0075769A" w14:paraId="0DA90D0A" w14:textId="77777777" w:rsidTr="00A870CF">
        <w:trPr>
          <w:trHeight w:val="394"/>
        </w:trPr>
        <w:tc>
          <w:tcPr>
            <w:tcW w:w="2783" w:type="dxa"/>
            <w:vMerge w:val="restart"/>
            <w:tcBorders>
              <w:top w:val="single" w:sz="4" w:space="0" w:color="auto"/>
              <w:left w:val="single" w:sz="4" w:space="0" w:color="auto"/>
              <w:bottom w:val="single" w:sz="4" w:space="0" w:color="auto"/>
              <w:right w:val="single" w:sz="4" w:space="0" w:color="auto"/>
            </w:tcBorders>
            <w:vAlign w:val="center"/>
          </w:tcPr>
          <w:p w14:paraId="51959B9E" w14:textId="74E7E2EA" w:rsidR="00021D15" w:rsidRPr="0075769A" w:rsidRDefault="00FB234B" w:rsidP="00BE1455">
            <w:pPr>
              <w:spacing w:after="0"/>
              <w:jc w:val="center"/>
              <w:rPr>
                <w:rFonts w:ascii="Times New Roman" w:hAnsi="Times New Roman" w:cs="Times New Roman"/>
                <w:sz w:val="24"/>
                <w:szCs w:val="24"/>
              </w:rPr>
            </w:pPr>
            <w:r w:rsidRPr="00FB234B">
              <w:rPr>
                <w:rFonts w:ascii="Times New Roman" w:hAnsi="Times New Roman" w:cs="Times New Roman"/>
                <w:sz w:val="24"/>
                <w:szCs w:val="24"/>
              </w:rPr>
              <w:t>Material</w:t>
            </w:r>
          </w:p>
        </w:tc>
        <w:tc>
          <w:tcPr>
            <w:tcW w:w="6568" w:type="dxa"/>
            <w:gridSpan w:val="7"/>
            <w:tcBorders>
              <w:top w:val="single" w:sz="4" w:space="0" w:color="auto"/>
              <w:left w:val="single" w:sz="4" w:space="0" w:color="auto"/>
              <w:bottom w:val="single" w:sz="4" w:space="0" w:color="auto"/>
              <w:right w:val="single" w:sz="4" w:space="0" w:color="auto"/>
            </w:tcBorders>
            <w:vAlign w:val="center"/>
            <w:hideMark/>
          </w:tcPr>
          <w:p w14:paraId="737FECB7" w14:textId="11459014" w:rsidR="00021D15" w:rsidRPr="0076673E" w:rsidRDefault="00021D15" w:rsidP="00BE1455">
            <w:pPr>
              <w:spacing w:after="0"/>
              <w:jc w:val="center"/>
              <w:rPr>
                <w:rFonts w:ascii="Times New Roman" w:hAnsi="Times New Roman" w:cs="Times New Roman"/>
                <w:sz w:val="24"/>
                <w:szCs w:val="24"/>
                <w:lang w:val="en-US"/>
              </w:rPr>
            </w:pPr>
            <w:r w:rsidRPr="0075769A">
              <w:rPr>
                <w:rFonts w:ascii="Times New Roman" w:hAnsi="Times New Roman" w:cs="Times New Roman"/>
                <w:bCs/>
                <w:sz w:val="24"/>
                <w:szCs w:val="24"/>
              </w:rPr>
              <w:t xml:space="preserve">% </w:t>
            </w:r>
            <w:r w:rsidR="0076673E">
              <w:rPr>
                <w:rFonts w:ascii="Times New Roman" w:hAnsi="Times New Roman" w:cs="Times New Roman"/>
                <w:bCs/>
                <w:sz w:val="24"/>
                <w:szCs w:val="24"/>
              </w:rPr>
              <w:t>wt</w:t>
            </w:r>
            <w:r w:rsidR="0076673E">
              <w:rPr>
                <w:rFonts w:ascii="Times New Roman" w:hAnsi="Times New Roman" w:cs="Times New Roman"/>
                <w:bCs/>
                <w:sz w:val="24"/>
                <w:szCs w:val="24"/>
                <w:lang w:val="en-US"/>
              </w:rPr>
              <w:t>.</w:t>
            </w:r>
          </w:p>
        </w:tc>
      </w:tr>
      <w:tr w:rsidR="00021D15" w:rsidRPr="0075769A" w14:paraId="048C2A4C" w14:textId="77777777" w:rsidTr="00A870CF">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5E31E" w14:textId="77777777" w:rsidR="00021D15" w:rsidRPr="0075769A" w:rsidRDefault="00021D15" w:rsidP="00BE1455">
            <w:pPr>
              <w:spacing w:after="0"/>
              <w:rPr>
                <w:rFonts w:ascii="Times New Roman" w:hAnsi="Times New Roman" w:cs="Times New Roman"/>
                <w:sz w:val="24"/>
                <w:szCs w:val="24"/>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44C6CF5D"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kk-KZ"/>
              </w:rPr>
              <w:t>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1A0DF7FB"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kk-KZ"/>
              </w:rPr>
              <w:t>О</w:t>
            </w:r>
          </w:p>
        </w:tc>
        <w:tc>
          <w:tcPr>
            <w:tcW w:w="979" w:type="dxa"/>
            <w:tcBorders>
              <w:top w:val="single" w:sz="4" w:space="0" w:color="auto"/>
              <w:left w:val="single" w:sz="4" w:space="0" w:color="auto"/>
              <w:bottom w:val="single" w:sz="4" w:space="0" w:color="auto"/>
              <w:right w:val="single" w:sz="4" w:space="0" w:color="auto"/>
            </w:tcBorders>
            <w:vAlign w:val="center"/>
            <w:hideMark/>
          </w:tcPr>
          <w:p w14:paraId="24EF1FD1"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en-US"/>
              </w:rPr>
              <w:t>Al</w:t>
            </w:r>
          </w:p>
        </w:tc>
        <w:tc>
          <w:tcPr>
            <w:tcW w:w="979" w:type="dxa"/>
            <w:tcBorders>
              <w:top w:val="single" w:sz="4" w:space="0" w:color="auto"/>
              <w:left w:val="single" w:sz="4" w:space="0" w:color="auto"/>
              <w:bottom w:val="single" w:sz="4" w:space="0" w:color="auto"/>
              <w:right w:val="single" w:sz="4" w:space="0" w:color="auto"/>
            </w:tcBorders>
            <w:vAlign w:val="center"/>
            <w:hideMark/>
          </w:tcPr>
          <w:p w14:paraId="04A46148"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en-US"/>
              </w:rPr>
              <w:t>Si</w:t>
            </w:r>
          </w:p>
        </w:tc>
        <w:tc>
          <w:tcPr>
            <w:tcW w:w="976" w:type="dxa"/>
            <w:tcBorders>
              <w:top w:val="single" w:sz="4" w:space="0" w:color="auto"/>
              <w:left w:val="single" w:sz="4" w:space="0" w:color="auto"/>
              <w:bottom w:val="single" w:sz="4" w:space="0" w:color="auto"/>
              <w:right w:val="single" w:sz="4" w:space="0" w:color="auto"/>
            </w:tcBorders>
            <w:vAlign w:val="center"/>
            <w:hideMark/>
          </w:tcPr>
          <w:p w14:paraId="3134BE28"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en-US"/>
              </w:rPr>
              <w:t>Na</w:t>
            </w:r>
          </w:p>
        </w:tc>
        <w:tc>
          <w:tcPr>
            <w:tcW w:w="976" w:type="dxa"/>
            <w:tcBorders>
              <w:top w:val="single" w:sz="4" w:space="0" w:color="auto"/>
              <w:left w:val="single" w:sz="4" w:space="0" w:color="auto"/>
              <w:bottom w:val="single" w:sz="4" w:space="0" w:color="auto"/>
              <w:right w:val="single" w:sz="4" w:space="0" w:color="auto"/>
            </w:tcBorders>
            <w:vAlign w:val="center"/>
            <w:hideMark/>
          </w:tcPr>
          <w:p w14:paraId="4F6FC472"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en-US"/>
              </w:rPr>
              <w:t>K</w:t>
            </w:r>
          </w:p>
        </w:tc>
        <w:tc>
          <w:tcPr>
            <w:tcW w:w="796" w:type="dxa"/>
            <w:tcBorders>
              <w:top w:val="single" w:sz="4" w:space="0" w:color="auto"/>
              <w:left w:val="single" w:sz="4" w:space="0" w:color="auto"/>
              <w:bottom w:val="single" w:sz="4" w:space="0" w:color="auto"/>
              <w:right w:val="single" w:sz="4" w:space="0" w:color="auto"/>
            </w:tcBorders>
            <w:vAlign w:val="center"/>
            <w:hideMark/>
          </w:tcPr>
          <w:p w14:paraId="0DD020EF" w14:textId="7777777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lang w:val="en-US"/>
              </w:rPr>
              <w:t>Mg</w:t>
            </w:r>
          </w:p>
        </w:tc>
      </w:tr>
      <w:tr w:rsidR="00021D15" w:rsidRPr="0075769A" w14:paraId="457983AD" w14:textId="77777777" w:rsidTr="00A870CF">
        <w:trPr>
          <w:trHeight w:val="394"/>
        </w:trPr>
        <w:tc>
          <w:tcPr>
            <w:tcW w:w="2783" w:type="dxa"/>
            <w:tcBorders>
              <w:top w:val="single" w:sz="4" w:space="0" w:color="auto"/>
              <w:left w:val="single" w:sz="4" w:space="0" w:color="auto"/>
              <w:bottom w:val="single" w:sz="4" w:space="0" w:color="auto"/>
              <w:right w:val="single" w:sz="4" w:space="0" w:color="auto"/>
            </w:tcBorders>
            <w:vAlign w:val="center"/>
            <w:hideMark/>
          </w:tcPr>
          <w:p w14:paraId="103F654D" w14:textId="2961B6CF" w:rsidR="00021D15" w:rsidRPr="00FB234B" w:rsidRDefault="00FB234B" w:rsidP="00BE1455">
            <w:pPr>
              <w:spacing w:after="0"/>
              <w:rPr>
                <w:rFonts w:ascii="Times New Roman" w:hAnsi="Times New Roman" w:cs="Times New Roman"/>
                <w:sz w:val="24"/>
                <w:szCs w:val="24"/>
                <w:lang w:val="en-US"/>
              </w:rPr>
            </w:pPr>
            <w:r>
              <w:rPr>
                <w:rFonts w:ascii="Times New Roman" w:hAnsi="Times New Roman" w:cs="Times New Roman"/>
                <w:sz w:val="24"/>
                <w:szCs w:val="24"/>
                <w:lang w:val="en-US"/>
              </w:rPr>
              <w:t>ChC</w:t>
            </w:r>
          </w:p>
        </w:tc>
        <w:tc>
          <w:tcPr>
            <w:tcW w:w="883" w:type="dxa"/>
            <w:tcBorders>
              <w:top w:val="single" w:sz="4" w:space="0" w:color="auto"/>
              <w:left w:val="single" w:sz="4" w:space="0" w:color="auto"/>
              <w:bottom w:val="single" w:sz="4" w:space="0" w:color="auto"/>
              <w:right w:val="single" w:sz="4" w:space="0" w:color="auto"/>
            </w:tcBorders>
            <w:vAlign w:val="center"/>
            <w:hideMark/>
          </w:tcPr>
          <w:p w14:paraId="6B1DFD95" w14:textId="2313D836"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6</w:t>
            </w:r>
            <w:r w:rsidR="0076673E">
              <w:rPr>
                <w:rFonts w:ascii="Times New Roman" w:hAnsi="Times New Roman" w:cs="Times New Roman"/>
                <w:sz w:val="24"/>
                <w:szCs w:val="24"/>
              </w:rPr>
              <w:t>.</w:t>
            </w:r>
            <w:r w:rsidRPr="0075769A">
              <w:rPr>
                <w:rFonts w:ascii="Times New Roman" w:hAnsi="Times New Roman" w:cs="Times New Roman"/>
                <w:sz w:val="24"/>
                <w:szCs w:val="24"/>
              </w:rPr>
              <w:t>71</w:t>
            </w:r>
          </w:p>
        </w:tc>
        <w:tc>
          <w:tcPr>
            <w:tcW w:w="979" w:type="dxa"/>
            <w:tcBorders>
              <w:top w:val="single" w:sz="4" w:space="0" w:color="auto"/>
              <w:left w:val="single" w:sz="4" w:space="0" w:color="auto"/>
              <w:bottom w:val="single" w:sz="4" w:space="0" w:color="auto"/>
              <w:right w:val="single" w:sz="4" w:space="0" w:color="auto"/>
            </w:tcBorders>
            <w:vAlign w:val="center"/>
            <w:hideMark/>
          </w:tcPr>
          <w:p w14:paraId="78962952" w14:textId="61007F10"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43</w:t>
            </w:r>
            <w:r w:rsidR="0076673E">
              <w:rPr>
                <w:rFonts w:ascii="Times New Roman" w:hAnsi="Times New Roman" w:cs="Times New Roman"/>
                <w:sz w:val="24"/>
                <w:szCs w:val="24"/>
              </w:rPr>
              <w:t>.</w:t>
            </w:r>
            <w:r w:rsidRPr="0075769A">
              <w:rPr>
                <w:rFonts w:ascii="Times New Roman" w:hAnsi="Times New Roman" w:cs="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hideMark/>
          </w:tcPr>
          <w:p w14:paraId="33BC3A15" w14:textId="7B80EEB7"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22</w:t>
            </w:r>
            <w:r w:rsidR="0076673E">
              <w:rPr>
                <w:rFonts w:ascii="Times New Roman" w:hAnsi="Times New Roman" w:cs="Times New Roman"/>
                <w:sz w:val="24"/>
                <w:szCs w:val="24"/>
              </w:rPr>
              <w:t>.</w:t>
            </w:r>
            <w:r w:rsidRPr="0075769A">
              <w:rPr>
                <w:rFonts w:ascii="Times New Roman" w:hAnsi="Times New Roman" w:cs="Times New Roman"/>
                <w:sz w:val="24"/>
                <w:szCs w:val="24"/>
              </w:rPr>
              <w:t>40</w:t>
            </w:r>
          </w:p>
        </w:tc>
        <w:tc>
          <w:tcPr>
            <w:tcW w:w="979" w:type="dxa"/>
            <w:tcBorders>
              <w:top w:val="single" w:sz="4" w:space="0" w:color="auto"/>
              <w:left w:val="single" w:sz="4" w:space="0" w:color="auto"/>
              <w:bottom w:val="single" w:sz="4" w:space="0" w:color="auto"/>
              <w:right w:val="single" w:sz="4" w:space="0" w:color="auto"/>
            </w:tcBorders>
            <w:vAlign w:val="center"/>
            <w:hideMark/>
          </w:tcPr>
          <w:p w14:paraId="570D04E1" w14:textId="32B8265B"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26</w:t>
            </w:r>
            <w:r w:rsidR="0076673E">
              <w:rPr>
                <w:rFonts w:ascii="Times New Roman" w:hAnsi="Times New Roman" w:cs="Times New Roman"/>
                <w:sz w:val="24"/>
                <w:szCs w:val="24"/>
              </w:rPr>
              <w:t>.</w:t>
            </w:r>
            <w:r w:rsidRPr="0075769A">
              <w:rPr>
                <w:rFonts w:ascii="Times New Roman" w:hAnsi="Times New Roman" w:cs="Times New Roman"/>
                <w:sz w:val="24"/>
                <w:szCs w:val="24"/>
              </w:rPr>
              <w:t>62</w:t>
            </w:r>
          </w:p>
        </w:tc>
        <w:tc>
          <w:tcPr>
            <w:tcW w:w="976" w:type="dxa"/>
            <w:tcBorders>
              <w:top w:val="single" w:sz="4" w:space="0" w:color="auto"/>
              <w:left w:val="single" w:sz="4" w:space="0" w:color="auto"/>
              <w:bottom w:val="single" w:sz="4" w:space="0" w:color="auto"/>
              <w:right w:val="single" w:sz="4" w:space="0" w:color="auto"/>
            </w:tcBorders>
            <w:vAlign w:val="center"/>
            <w:hideMark/>
          </w:tcPr>
          <w:p w14:paraId="29810FFE" w14:textId="0305494A"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0</w:t>
            </w:r>
            <w:r w:rsidR="0076673E">
              <w:rPr>
                <w:rFonts w:ascii="Times New Roman" w:hAnsi="Times New Roman" w:cs="Times New Roman"/>
                <w:sz w:val="24"/>
                <w:szCs w:val="24"/>
              </w:rPr>
              <w:t>.</w:t>
            </w:r>
            <w:r w:rsidRPr="0075769A">
              <w:rPr>
                <w:rFonts w:ascii="Times New Roman" w:hAnsi="Times New Roman" w:cs="Times New Roman"/>
                <w:sz w:val="24"/>
                <w:szCs w:val="24"/>
              </w:rPr>
              <w:t>44</w:t>
            </w:r>
          </w:p>
        </w:tc>
        <w:tc>
          <w:tcPr>
            <w:tcW w:w="976" w:type="dxa"/>
            <w:tcBorders>
              <w:top w:val="single" w:sz="4" w:space="0" w:color="auto"/>
              <w:left w:val="single" w:sz="4" w:space="0" w:color="auto"/>
              <w:bottom w:val="single" w:sz="4" w:space="0" w:color="auto"/>
              <w:right w:val="single" w:sz="4" w:space="0" w:color="auto"/>
            </w:tcBorders>
            <w:vAlign w:val="center"/>
            <w:hideMark/>
          </w:tcPr>
          <w:p w14:paraId="574F5E76" w14:textId="39F11523"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0</w:t>
            </w:r>
            <w:r w:rsidR="0076673E">
              <w:rPr>
                <w:rFonts w:ascii="Times New Roman" w:hAnsi="Times New Roman" w:cs="Times New Roman"/>
                <w:sz w:val="24"/>
                <w:szCs w:val="24"/>
              </w:rPr>
              <w:t>.</w:t>
            </w:r>
            <w:r w:rsidRPr="0075769A">
              <w:rPr>
                <w:rFonts w:ascii="Times New Roman" w:hAnsi="Times New Roman" w:cs="Times New Roman"/>
                <w:sz w:val="24"/>
                <w:szCs w:val="24"/>
              </w:rPr>
              <w:t>86</w:t>
            </w:r>
          </w:p>
        </w:tc>
        <w:tc>
          <w:tcPr>
            <w:tcW w:w="796" w:type="dxa"/>
            <w:tcBorders>
              <w:top w:val="single" w:sz="4" w:space="0" w:color="auto"/>
              <w:left w:val="single" w:sz="4" w:space="0" w:color="auto"/>
              <w:bottom w:val="single" w:sz="4" w:space="0" w:color="auto"/>
              <w:right w:val="single" w:sz="4" w:space="0" w:color="auto"/>
            </w:tcBorders>
            <w:vAlign w:val="center"/>
            <w:hideMark/>
          </w:tcPr>
          <w:p w14:paraId="1AE7B0E2" w14:textId="453A97D4" w:rsidR="00021D15" w:rsidRPr="0075769A" w:rsidRDefault="00021D15" w:rsidP="00BE1455">
            <w:pPr>
              <w:spacing w:after="0"/>
              <w:jc w:val="center"/>
              <w:rPr>
                <w:rFonts w:ascii="Times New Roman" w:hAnsi="Times New Roman" w:cs="Times New Roman"/>
                <w:sz w:val="24"/>
                <w:szCs w:val="24"/>
              </w:rPr>
            </w:pPr>
            <w:r w:rsidRPr="0075769A">
              <w:rPr>
                <w:rFonts w:ascii="Times New Roman" w:hAnsi="Times New Roman" w:cs="Times New Roman"/>
                <w:sz w:val="24"/>
                <w:szCs w:val="24"/>
              </w:rPr>
              <w:t>0</w:t>
            </w:r>
            <w:r w:rsidR="0076673E">
              <w:rPr>
                <w:rFonts w:ascii="Times New Roman" w:hAnsi="Times New Roman" w:cs="Times New Roman"/>
                <w:sz w:val="24"/>
                <w:szCs w:val="24"/>
              </w:rPr>
              <w:t>.</w:t>
            </w:r>
            <w:r w:rsidRPr="0075769A">
              <w:rPr>
                <w:rFonts w:ascii="Times New Roman" w:hAnsi="Times New Roman" w:cs="Times New Roman"/>
                <w:sz w:val="24"/>
                <w:szCs w:val="24"/>
              </w:rPr>
              <w:t>50</w:t>
            </w:r>
          </w:p>
        </w:tc>
      </w:tr>
      <w:tr w:rsidR="00021D15" w:rsidRPr="0075769A" w14:paraId="4E0F4125" w14:textId="77777777" w:rsidTr="00A870CF">
        <w:trPr>
          <w:trHeight w:val="394"/>
        </w:trPr>
        <w:tc>
          <w:tcPr>
            <w:tcW w:w="2783" w:type="dxa"/>
            <w:tcBorders>
              <w:top w:val="single" w:sz="4" w:space="0" w:color="auto"/>
              <w:left w:val="single" w:sz="4" w:space="0" w:color="auto"/>
              <w:bottom w:val="single" w:sz="4" w:space="0" w:color="auto"/>
              <w:right w:val="single" w:sz="4" w:space="0" w:color="auto"/>
            </w:tcBorders>
            <w:vAlign w:val="center"/>
            <w:hideMark/>
          </w:tcPr>
          <w:p w14:paraId="61BD58D1" w14:textId="6ACD9762" w:rsidR="00021D15" w:rsidRPr="00FB234B" w:rsidRDefault="00FB234B" w:rsidP="00BE1455">
            <w:pPr>
              <w:spacing w:after="0"/>
              <w:rPr>
                <w:rFonts w:ascii="Times New Roman" w:hAnsi="Times New Roman" w:cs="Times New Roman"/>
                <w:sz w:val="24"/>
                <w:szCs w:val="24"/>
                <w:lang w:val="en-US"/>
              </w:rPr>
            </w:pPr>
            <w:r>
              <w:rPr>
                <w:rFonts w:ascii="Times New Roman" w:hAnsi="Times New Roman" w:cs="Times New Roman"/>
                <w:sz w:val="24"/>
                <w:szCs w:val="24"/>
                <w:lang w:val="en-US"/>
              </w:rPr>
              <w:t>ChC</w:t>
            </w:r>
            <w:r w:rsidR="00021D15" w:rsidRPr="00BB585E">
              <w:rPr>
                <w:rFonts w:ascii="Times New Roman" w:hAnsi="Times New Roman" w:cs="Times New Roman"/>
                <w:sz w:val="24"/>
                <w:szCs w:val="24"/>
              </w:rPr>
              <w:t xml:space="preserve"> + 1</w:t>
            </w:r>
            <w:r w:rsidR="00021D15" w:rsidRPr="00BB585E">
              <w:rPr>
                <w:rFonts w:ascii="Times New Roman" w:hAnsi="Times New Roman" w:cs="Times New Roman"/>
                <w:sz w:val="24"/>
                <w:szCs w:val="24"/>
                <w:lang w:val="en-US"/>
              </w:rPr>
              <w:t xml:space="preserve">0 </w:t>
            </w:r>
            <w:r w:rsidR="0076673E">
              <w:rPr>
                <w:rFonts w:ascii="Times New Roman" w:hAnsi="Times New Roman" w:cs="Times New Roman"/>
                <w:sz w:val="24"/>
                <w:szCs w:val="24"/>
                <w:lang w:val="en-US"/>
              </w:rPr>
              <w:t>CMC</w:t>
            </w:r>
            <w:r w:rsidR="00021D15" w:rsidRPr="00BB585E">
              <w:rPr>
                <w:rFonts w:ascii="Times New Roman" w:hAnsi="Times New Roman" w:cs="Times New Roman"/>
                <w:sz w:val="24"/>
                <w:szCs w:val="24"/>
                <w:lang w:val="en-US"/>
              </w:rPr>
              <w:t xml:space="preserve"> </w:t>
            </w:r>
            <w:r>
              <w:rPr>
                <w:rFonts w:ascii="Times New Roman" w:hAnsi="Times New Roman" w:cs="Times New Roman"/>
                <w:sz w:val="24"/>
                <w:szCs w:val="24"/>
                <w:lang w:val="en-US"/>
              </w:rPr>
              <w:t>SLES</w:t>
            </w:r>
          </w:p>
        </w:tc>
        <w:tc>
          <w:tcPr>
            <w:tcW w:w="883" w:type="dxa"/>
            <w:tcBorders>
              <w:top w:val="single" w:sz="4" w:space="0" w:color="auto"/>
              <w:left w:val="single" w:sz="4" w:space="0" w:color="auto"/>
              <w:bottom w:val="single" w:sz="4" w:space="0" w:color="auto"/>
              <w:right w:val="single" w:sz="4" w:space="0" w:color="auto"/>
            </w:tcBorders>
            <w:vAlign w:val="center"/>
            <w:hideMark/>
          </w:tcPr>
          <w:p w14:paraId="38052304" w14:textId="5EF69C5E" w:rsidR="00021D15" w:rsidRPr="0075769A" w:rsidRDefault="00021D15" w:rsidP="00BE1455">
            <w:pPr>
              <w:spacing w:after="0"/>
              <w:jc w:val="center"/>
              <w:rPr>
                <w:rFonts w:ascii="Times New Roman" w:hAnsi="Times New Roman" w:cs="Times New Roman"/>
                <w:sz w:val="24"/>
                <w:lang w:val="en-US"/>
              </w:rPr>
            </w:pPr>
            <w:r w:rsidRPr="0075769A">
              <w:rPr>
                <w:rFonts w:ascii="Times New Roman" w:hAnsi="Times New Roman" w:cs="Times New Roman"/>
                <w:sz w:val="24"/>
                <w:lang w:val="en-US"/>
              </w:rPr>
              <w:t>52</w:t>
            </w:r>
            <w:r w:rsidR="0076673E">
              <w:rPr>
                <w:rFonts w:ascii="Times New Roman" w:hAnsi="Times New Roman" w:cs="Times New Roman"/>
                <w:sz w:val="24"/>
              </w:rPr>
              <w:t>.</w:t>
            </w:r>
            <w:r w:rsidRPr="0075769A">
              <w:rPr>
                <w:rFonts w:ascii="Times New Roman" w:hAnsi="Times New Roman" w:cs="Times New Roman"/>
                <w:sz w:val="24"/>
                <w:lang w:val="en-US"/>
              </w:rPr>
              <w:t>64</w:t>
            </w:r>
          </w:p>
        </w:tc>
        <w:tc>
          <w:tcPr>
            <w:tcW w:w="979" w:type="dxa"/>
            <w:tcBorders>
              <w:top w:val="single" w:sz="4" w:space="0" w:color="auto"/>
              <w:left w:val="single" w:sz="4" w:space="0" w:color="auto"/>
              <w:bottom w:val="single" w:sz="4" w:space="0" w:color="auto"/>
              <w:right w:val="single" w:sz="4" w:space="0" w:color="auto"/>
            </w:tcBorders>
            <w:vAlign w:val="center"/>
            <w:hideMark/>
          </w:tcPr>
          <w:p w14:paraId="381D292B" w14:textId="7ABA6E21" w:rsidR="00021D15" w:rsidRPr="0075769A" w:rsidRDefault="00021D15" w:rsidP="00BE1455">
            <w:pPr>
              <w:spacing w:after="0"/>
              <w:jc w:val="center"/>
              <w:rPr>
                <w:rFonts w:ascii="Times New Roman" w:hAnsi="Times New Roman" w:cs="Times New Roman"/>
                <w:sz w:val="24"/>
              </w:rPr>
            </w:pPr>
            <w:r w:rsidRPr="0075769A">
              <w:rPr>
                <w:rFonts w:ascii="Times New Roman" w:hAnsi="Times New Roman" w:cs="Times New Roman"/>
                <w:sz w:val="24"/>
              </w:rPr>
              <w:t>25</w:t>
            </w:r>
            <w:r w:rsidR="0076673E">
              <w:rPr>
                <w:rFonts w:ascii="Times New Roman" w:hAnsi="Times New Roman" w:cs="Times New Roman"/>
                <w:sz w:val="24"/>
                <w:lang w:val="en-US"/>
              </w:rPr>
              <w:t>.</w:t>
            </w:r>
            <w:r w:rsidRPr="0075769A">
              <w:rPr>
                <w:rFonts w:ascii="Times New Roman" w:hAnsi="Times New Roman" w:cs="Times New Roman"/>
                <w:sz w:val="24"/>
              </w:rPr>
              <w:t>51</w:t>
            </w:r>
          </w:p>
        </w:tc>
        <w:tc>
          <w:tcPr>
            <w:tcW w:w="979" w:type="dxa"/>
            <w:tcBorders>
              <w:top w:val="single" w:sz="4" w:space="0" w:color="auto"/>
              <w:left w:val="single" w:sz="4" w:space="0" w:color="auto"/>
              <w:bottom w:val="single" w:sz="4" w:space="0" w:color="auto"/>
              <w:right w:val="single" w:sz="4" w:space="0" w:color="auto"/>
            </w:tcBorders>
            <w:vAlign w:val="center"/>
            <w:hideMark/>
          </w:tcPr>
          <w:p w14:paraId="51C132DB" w14:textId="2866DC3A" w:rsidR="00021D15" w:rsidRPr="0075769A" w:rsidRDefault="00021D15" w:rsidP="00BE1455">
            <w:pPr>
              <w:spacing w:after="0"/>
              <w:jc w:val="center"/>
              <w:rPr>
                <w:rFonts w:ascii="Times New Roman" w:hAnsi="Times New Roman" w:cs="Times New Roman"/>
                <w:sz w:val="24"/>
                <w:lang w:val="en-US"/>
              </w:rPr>
            </w:pPr>
            <w:r w:rsidRPr="0075769A">
              <w:rPr>
                <w:rFonts w:ascii="Times New Roman" w:hAnsi="Times New Roman" w:cs="Times New Roman"/>
                <w:sz w:val="24"/>
                <w:lang w:val="en-US"/>
              </w:rPr>
              <w:t>7</w:t>
            </w:r>
            <w:r w:rsidR="0076673E">
              <w:rPr>
                <w:rFonts w:ascii="Times New Roman" w:hAnsi="Times New Roman" w:cs="Times New Roman"/>
                <w:sz w:val="24"/>
                <w:lang w:val="en-US"/>
              </w:rPr>
              <w:t>.</w:t>
            </w:r>
            <w:r w:rsidRPr="0075769A">
              <w:rPr>
                <w:rFonts w:ascii="Times New Roman" w:hAnsi="Times New Roman" w:cs="Times New Roman"/>
                <w:sz w:val="24"/>
              </w:rPr>
              <w:t>4</w:t>
            </w:r>
            <w:r w:rsidRPr="0075769A">
              <w:rPr>
                <w:rFonts w:ascii="Times New Roman" w:hAnsi="Times New Roman" w:cs="Times New Roman"/>
                <w:sz w:val="24"/>
                <w:lang w:val="en-US"/>
              </w:rPr>
              <w:t>1</w:t>
            </w:r>
          </w:p>
        </w:tc>
        <w:tc>
          <w:tcPr>
            <w:tcW w:w="979" w:type="dxa"/>
            <w:tcBorders>
              <w:top w:val="single" w:sz="4" w:space="0" w:color="auto"/>
              <w:left w:val="single" w:sz="4" w:space="0" w:color="auto"/>
              <w:bottom w:val="single" w:sz="4" w:space="0" w:color="auto"/>
              <w:right w:val="single" w:sz="4" w:space="0" w:color="auto"/>
            </w:tcBorders>
            <w:vAlign w:val="center"/>
            <w:hideMark/>
          </w:tcPr>
          <w:p w14:paraId="7BC8EC66" w14:textId="6F7D1388" w:rsidR="00021D15" w:rsidRPr="0075769A" w:rsidRDefault="00021D15" w:rsidP="00BE1455">
            <w:pPr>
              <w:spacing w:after="0"/>
              <w:jc w:val="center"/>
              <w:rPr>
                <w:rFonts w:ascii="Times New Roman" w:hAnsi="Times New Roman" w:cs="Times New Roman"/>
                <w:sz w:val="24"/>
              </w:rPr>
            </w:pPr>
            <w:r w:rsidRPr="0075769A">
              <w:rPr>
                <w:rFonts w:ascii="Times New Roman" w:hAnsi="Times New Roman" w:cs="Times New Roman"/>
                <w:sz w:val="24"/>
              </w:rPr>
              <w:t>12</w:t>
            </w:r>
            <w:r w:rsidR="0076673E">
              <w:rPr>
                <w:rFonts w:ascii="Times New Roman" w:hAnsi="Times New Roman" w:cs="Times New Roman"/>
                <w:sz w:val="24"/>
                <w:lang w:val="en-US"/>
              </w:rPr>
              <w:t>.</w:t>
            </w:r>
            <w:r w:rsidRPr="0075769A">
              <w:rPr>
                <w:rFonts w:ascii="Times New Roman" w:hAnsi="Times New Roman" w:cs="Times New Roman"/>
                <w:sz w:val="24"/>
              </w:rPr>
              <w:t>34</w:t>
            </w:r>
          </w:p>
        </w:tc>
        <w:tc>
          <w:tcPr>
            <w:tcW w:w="976" w:type="dxa"/>
            <w:tcBorders>
              <w:top w:val="single" w:sz="4" w:space="0" w:color="auto"/>
              <w:left w:val="single" w:sz="4" w:space="0" w:color="auto"/>
              <w:bottom w:val="single" w:sz="4" w:space="0" w:color="auto"/>
              <w:right w:val="single" w:sz="4" w:space="0" w:color="auto"/>
            </w:tcBorders>
            <w:vAlign w:val="center"/>
            <w:hideMark/>
          </w:tcPr>
          <w:p w14:paraId="6621F406" w14:textId="77867EC2" w:rsidR="00021D15" w:rsidRPr="0075769A" w:rsidRDefault="00021D15" w:rsidP="00BE1455">
            <w:pPr>
              <w:spacing w:after="0"/>
              <w:jc w:val="center"/>
              <w:rPr>
                <w:rFonts w:ascii="Times New Roman" w:hAnsi="Times New Roman" w:cs="Times New Roman"/>
                <w:sz w:val="24"/>
                <w:lang w:val="en-US"/>
              </w:rPr>
            </w:pPr>
            <w:r w:rsidRPr="0075769A">
              <w:rPr>
                <w:rFonts w:ascii="Times New Roman" w:hAnsi="Times New Roman" w:cs="Times New Roman"/>
                <w:sz w:val="24"/>
                <w:lang w:val="en-US"/>
              </w:rPr>
              <w:t>1</w:t>
            </w:r>
            <w:r w:rsidR="0076673E">
              <w:rPr>
                <w:rFonts w:ascii="Times New Roman" w:hAnsi="Times New Roman" w:cs="Times New Roman"/>
                <w:sz w:val="24"/>
                <w:lang w:val="en-US"/>
              </w:rPr>
              <w:t>.</w:t>
            </w:r>
            <w:r w:rsidRPr="0075769A">
              <w:rPr>
                <w:rFonts w:ascii="Times New Roman" w:hAnsi="Times New Roman" w:cs="Times New Roman"/>
                <w:sz w:val="24"/>
                <w:lang w:val="en-US"/>
              </w:rPr>
              <w:t>01</w:t>
            </w:r>
          </w:p>
        </w:tc>
        <w:tc>
          <w:tcPr>
            <w:tcW w:w="976" w:type="dxa"/>
            <w:tcBorders>
              <w:top w:val="single" w:sz="4" w:space="0" w:color="auto"/>
              <w:left w:val="single" w:sz="4" w:space="0" w:color="auto"/>
              <w:bottom w:val="single" w:sz="4" w:space="0" w:color="auto"/>
              <w:right w:val="single" w:sz="4" w:space="0" w:color="auto"/>
            </w:tcBorders>
            <w:vAlign w:val="center"/>
            <w:hideMark/>
          </w:tcPr>
          <w:p w14:paraId="3F9B6478" w14:textId="5D2203E3" w:rsidR="00021D15" w:rsidRPr="0075769A" w:rsidRDefault="00021D15" w:rsidP="00BE1455">
            <w:pPr>
              <w:spacing w:after="0"/>
              <w:jc w:val="center"/>
              <w:rPr>
                <w:rFonts w:ascii="Times New Roman" w:hAnsi="Times New Roman" w:cs="Times New Roman"/>
                <w:sz w:val="24"/>
                <w:lang w:val="en-US"/>
              </w:rPr>
            </w:pPr>
            <w:r w:rsidRPr="0075769A">
              <w:rPr>
                <w:rFonts w:ascii="Times New Roman" w:hAnsi="Times New Roman" w:cs="Times New Roman"/>
                <w:sz w:val="24"/>
              </w:rPr>
              <w:t>0</w:t>
            </w:r>
            <w:r w:rsidR="0076673E">
              <w:rPr>
                <w:rFonts w:ascii="Times New Roman" w:hAnsi="Times New Roman" w:cs="Times New Roman"/>
                <w:sz w:val="24"/>
                <w:lang w:val="en-US"/>
              </w:rPr>
              <w:t>.</w:t>
            </w:r>
            <w:r w:rsidRPr="0075769A">
              <w:rPr>
                <w:rFonts w:ascii="Times New Roman" w:hAnsi="Times New Roman" w:cs="Times New Roman"/>
                <w:sz w:val="24"/>
                <w:lang w:val="en-US"/>
              </w:rPr>
              <w:t>72</w:t>
            </w:r>
          </w:p>
        </w:tc>
        <w:tc>
          <w:tcPr>
            <w:tcW w:w="796" w:type="dxa"/>
            <w:tcBorders>
              <w:top w:val="single" w:sz="4" w:space="0" w:color="auto"/>
              <w:left w:val="single" w:sz="4" w:space="0" w:color="auto"/>
              <w:bottom w:val="single" w:sz="4" w:space="0" w:color="auto"/>
              <w:right w:val="single" w:sz="4" w:space="0" w:color="auto"/>
            </w:tcBorders>
            <w:vAlign w:val="center"/>
            <w:hideMark/>
          </w:tcPr>
          <w:p w14:paraId="476A24B6" w14:textId="69437FE7" w:rsidR="00021D15" w:rsidRPr="0075769A" w:rsidRDefault="00021D15" w:rsidP="00BE1455">
            <w:pPr>
              <w:spacing w:after="0"/>
              <w:jc w:val="center"/>
              <w:rPr>
                <w:rFonts w:ascii="Times New Roman" w:hAnsi="Times New Roman" w:cs="Times New Roman"/>
                <w:sz w:val="24"/>
                <w:lang w:val="en-US"/>
              </w:rPr>
            </w:pPr>
            <w:r w:rsidRPr="0075769A">
              <w:rPr>
                <w:rFonts w:ascii="Times New Roman" w:hAnsi="Times New Roman" w:cs="Times New Roman"/>
                <w:sz w:val="24"/>
                <w:lang w:val="en-US"/>
              </w:rPr>
              <w:t>0</w:t>
            </w:r>
            <w:r w:rsidR="0076673E">
              <w:rPr>
                <w:rFonts w:ascii="Times New Roman" w:hAnsi="Times New Roman" w:cs="Times New Roman"/>
                <w:sz w:val="24"/>
                <w:lang w:val="en-US"/>
              </w:rPr>
              <w:t>.</w:t>
            </w:r>
            <w:r w:rsidRPr="0075769A">
              <w:rPr>
                <w:rFonts w:ascii="Times New Roman" w:hAnsi="Times New Roman" w:cs="Times New Roman"/>
                <w:sz w:val="24"/>
                <w:lang w:val="en-US"/>
              </w:rPr>
              <w:t>36</w:t>
            </w:r>
          </w:p>
        </w:tc>
      </w:tr>
    </w:tbl>
    <w:p w14:paraId="7A771D87" w14:textId="7F4EBAEF" w:rsidR="00862788" w:rsidRPr="00862788" w:rsidRDefault="00021D15" w:rsidP="00862788">
      <w:pPr>
        <w:spacing w:before="240" w:after="0" w:line="360" w:lineRule="auto"/>
        <w:ind w:firstLine="709"/>
        <w:jc w:val="both"/>
        <w:rPr>
          <w:rFonts w:ascii="Times New Roman" w:hAnsi="Times New Roman" w:cs="Times New Roman"/>
          <w:sz w:val="24"/>
          <w:szCs w:val="24"/>
          <w:lang w:val="en-US"/>
        </w:rPr>
      </w:pPr>
      <w:r w:rsidRPr="00862788">
        <w:rPr>
          <w:rFonts w:ascii="Times New Roman" w:hAnsi="Times New Roman" w:cs="Times New Roman"/>
          <w:sz w:val="24"/>
          <w:szCs w:val="24"/>
          <w:lang w:val="en-US"/>
        </w:rPr>
        <w:t xml:space="preserve"> </w:t>
      </w:r>
      <w:r w:rsidR="00862788" w:rsidRPr="00862788">
        <w:rPr>
          <w:rFonts w:ascii="Times New Roman" w:hAnsi="Times New Roman" w:cs="Times New Roman"/>
          <w:sz w:val="24"/>
          <w:szCs w:val="24"/>
          <w:lang w:val="en-US"/>
        </w:rPr>
        <w:t xml:space="preserve">Thus, the results of physicochemical studies show that the modification of </w:t>
      </w:r>
      <w:r w:rsidR="0076673E">
        <w:rPr>
          <w:rFonts w:ascii="Times New Roman" w:hAnsi="Times New Roman" w:cs="Times New Roman"/>
          <w:sz w:val="24"/>
          <w:szCs w:val="24"/>
          <w:lang w:val="en-US"/>
        </w:rPr>
        <w:t xml:space="preserve">ChC </w:t>
      </w:r>
      <w:r w:rsidR="00862788" w:rsidRPr="00862788">
        <w:rPr>
          <w:rFonts w:ascii="Times New Roman" w:hAnsi="Times New Roman" w:cs="Times New Roman"/>
          <w:sz w:val="24"/>
          <w:szCs w:val="24"/>
          <w:lang w:val="en-US"/>
        </w:rPr>
        <w:t xml:space="preserve">changes </w:t>
      </w:r>
      <w:r w:rsidR="00BF18C1">
        <w:rPr>
          <w:rFonts w:ascii="Times New Roman" w:hAnsi="Times New Roman" w:cs="Times New Roman"/>
          <w:sz w:val="24"/>
          <w:szCs w:val="24"/>
          <w:lang w:val="en-US"/>
        </w:rPr>
        <w:t>its</w:t>
      </w:r>
      <w:r w:rsidR="00862788" w:rsidRPr="00862788">
        <w:rPr>
          <w:rFonts w:ascii="Times New Roman" w:hAnsi="Times New Roman" w:cs="Times New Roman"/>
          <w:sz w:val="24"/>
          <w:szCs w:val="24"/>
          <w:lang w:val="en-US"/>
        </w:rPr>
        <w:t xml:space="preserve"> composition and structure, which also affects the sorption capacity of the feedstock.</w:t>
      </w:r>
    </w:p>
    <w:p w14:paraId="4AD606EC" w14:textId="3CE6F54D" w:rsidR="00862788" w:rsidRDefault="00862788" w:rsidP="0076673E">
      <w:pPr>
        <w:spacing w:after="0" w:line="360" w:lineRule="auto"/>
        <w:ind w:firstLine="709"/>
        <w:jc w:val="both"/>
        <w:rPr>
          <w:rFonts w:ascii="Times New Roman" w:hAnsi="Times New Roman" w:cs="Times New Roman"/>
          <w:sz w:val="24"/>
          <w:szCs w:val="24"/>
          <w:lang w:val="en-US"/>
        </w:rPr>
      </w:pPr>
      <w:r w:rsidRPr="00862788">
        <w:rPr>
          <w:rFonts w:ascii="Times New Roman" w:hAnsi="Times New Roman" w:cs="Times New Roman"/>
          <w:sz w:val="24"/>
          <w:szCs w:val="24"/>
          <w:lang w:val="en-US"/>
        </w:rPr>
        <w:t xml:space="preserve">To obtain information on the presence of </w:t>
      </w:r>
      <w:r w:rsidR="00BF18C1">
        <w:rPr>
          <w:rFonts w:ascii="Times New Roman" w:hAnsi="Times New Roman" w:cs="Times New Roman"/>
          <w:sz w:val="24"/>
          <w:szCs w:val="24"/>
          <w:lang w:val="en-US"/>
        </w:rPr>
        <w:t>SLES</w:t>
      </w:r>
      <w:r w:rsidRPr="00862788">
        <w:rPr>
          <w:rFonts w:ascii="Times New Roman" w:hAnsi="Times New Roman" w:cs="Times New Roman"/>
          <w:sz w:val="24"/>
          <w:szCs w:val="24"/>
          <w:lang w:val="en-US"/>
        </w:rPr>
        <w:t xml:space="preserve"> particles in the sample on the surface of </w:t>
      </w:r>
      <w:r w:rsidR="00BF18C1">
        <w:rPr>
          <w:rFonts w:ascii="Times New Roman" w:hAnsi="Times New Roman" w:cs="Times New Roman"/>
          <w:sz w:val="24"/>
          <w:szCs w:val="24"/>
          <w:lang w:val="en-US"/>
        </w:rPr>
        <w:t>ChC</w:t>
      </w:r>
      <w:r w:rsidRPr="00862788">
        <w:rPr>
          <w:rFonts w:ascii="Times New Roman" w:hAnsi="Times New Roman" w:cs="Times New Roman"/>
          <w:sz w:val="24"/>
          <w:szCs w:val="24"/>
          <w:lang w:val="en-US"/>
        </w:rPr>
        <w:t>, IR spectroscopy was used</w:t>
      </w:r>
      <w:r w:rsidR="00BF18C1">
        <w:rPr>
          <w:rFonts w:ascii="Times New Roman" w:hAnsi="Times New Roman" w:cs="Times New Roman"/>
          <w:sz w:val="24"/>
          <w:szCs w:val="24"/>
          <w:lang w:val="en-US"/>
        </w:rPr>
        <w:t>.</w:t>
      </w:r>
      <w:r w:rsidRPr="00862788">
        <w:rPr>
          <w:rFonts w:ascii="Times New Roman" w:hAnsi="Times New Roman" w:cs="Times New Roman"/>
          <w:sz w:val="24"/>
          <w:szCs w:val="24"/>
          <w:lang w:val="en-US"/>
        </w:rPr>
        <w:t xml:space="preserve"> </w:t>
      </w:r>
      <w:r w:rsidR="00BF18C1">
        <w:rPr>
          <w:rFonts w:ascii="Times New Roman" w:hAnsi="Times New Roman" w:cs="Times New Roman"/>
          <w:sz w:val="24"/>
          <w:szCs w:val="24"/>
          <w:lang w:val="en-US"/>
        </w:rPr>
        <w:t>T</w:t>
      </w:r>
      <w:r w:rsidRPr="00862788">
        <w:rPr>
          <w:rFonts w:ascii="Times New Roman" w:hAnsi="Times New Roman" w:cs="Times New Roman"/>
          <w:sz w:val="24"/>
          <w:szCs w:val="24"/>
          <w:lang w:val="en-US"/>
        </w:rPr>
        <w:t xml:space="preserve">he </w:t>
      </w:r>
      <w:r w:rsidR="00BF18C1">
        <w:rPr>
          <w:rFonts w:ascii="Times New Roman" w:hAnsi="Times New Roman" w:cs="Times New Roman"/>
          <w:sz w:val="24"/>
          <w:szCs w:val="24"/>
          <w:lang w:val="en-US"/>
        </w:rPr>
        <w:t>IR-spectra</w:t>
      </w:r>
      <w:r w:rsidRPr="00862788">
        <w:rPr>
          <w:rFonts w:ascii="Times New Roman" w:hAnsi="Times New Roman" w:cs="Times New Roman"/>
          <w:sz w:val="24"/>
          <w:szCs w:val="24"/>
          <w:lang w:val="en-US"/>
        </w:rPr>
        <w:t xml:space="preserve"> are presented in Figures 2-3.</w:t>
      </w:r>
    </w:p>
    <w:p w14:paraId="5076CB12" w14:textId="0F5DB130" w:rsidR="00021D15" w:rsidRPr="00862788" w:rsidRDefault="00862788" w:rsidP="0076673E">
      <w:pPr>
        <w:spacing w:after="0" w:line="360" w:lineRule="auto"/>
        <w:ind w:firstLine="709"/>
        <w:jc w:val="both"/>
        <w:rPr>
          <w:rFonts w:ascii="Times New Roman" w:eastAsia="Times New Roman" w:hAnsi="Times New Roman" w:cs="Times New Roman"/>
          <w:sz w:val="24"/>
          <w:szCs w:val="24"/>
          <w:lang w:val="en-US"/>
        </w:rPr>
      </w:pPr>
      <w:r w:rsidRPr="00862788">
        <w:rPr>
          <w:rFonts w:ascii="Times New Roman" w:hAnsi="Times New Roman" w:cs="Times New Roman"/>
          <w:sz w:val="24"/>
          <w:szCs w:val="24"/>
          <w:lang w:val="en-US"/>
        </w:rPr>
        <w:t>When interpreting the spectrum of the initial</w:t>
      </w:r>
      <w:r w:rsidR="004F4176" w:rsidRPr="004F4176">
        <w:rPr>
          <w:rFonts w:ascii="Times New Roman" w:hAnsi="Times New Roman" w:cs="Times New Roman"/>
          <w:sz w:val="24"/>
          <w:szCs w:val="24"/>
          <w:lang w:val="en-US"/>
        </w:rPr>
        <w:t xml:space="preserve"> </w:t>
      </w:r>
      <w:r w:rsidR="00F0328A">
        <w:rPr>
          <w:rFonts w:ascii="Times New Roman" w:hAnsi="Times New Roman" w:cs="Times New Roman"/>
          <w:sz w:val="24"/>
          <w:szCs w:val="24"/>
          <w:lang w:val="en-US"/>
        </w:rPr>
        <w:t>ChC</w:t>
      </w:r>
      <w:r w:rsidRPr="00862788">
        <w:rPr>
          <w:rFonts w:ascii="Times New Roman" w:hAnsi="Times New Roman" w:cs="Times New Roman"/>
          <w:sz w:val="24"/>
          <w:szCs w:val="24"/>
          <w:lang w:val="en-US"/>
        </w:rPr>
        <w:t>, it was found that the main bands belong to the valence bonds of silicon with oxygen (Si-O) and hydrogen with oxygen (O-H). This is shown by a broad band at 1027 cm</w:t>
      </w:r>
      <w:r w:rsidRPr="00862788">
        <w:rPr>
          <w:rFonts w:ascii="Times New Roman" w:hAnsi="Times New Roman" w:cs="Times New Roman"/>
          <w:sz w:val="24"/>
          <w:szCs w:val="24"/>
          <w:vertAlign w:val="superscript"/>
          <w:lang w:val="en-US"/>
        </w:rPr>
        <w:t>-1</w:t>
      </w:r>
      <w:r w:rsidRPr="00862788">
        <w:rPr>
          <w:rFonts w:ascii="Times New Roman" w:hAnsi="Times New Roman" w:cs="Times New Roman"/>
          <w:sz w:val="24"/>
          <w:szCs w:val="24"/>
          <w:lang w:val="en-US"/>
        </w:rPr>
        <w:t>, which corresponds to stretching vibrations of Si-O-Si tetrahedra of the silicon-oxygen framework, and bands at 469 and 540 cm</w:t>
      </w:r>
      <w:r w:rsidRPr="00F0328A">
        <w:rPr>
          <w:rFonts w:ascii="Times New Roman" w:hAnsi="Times New Roman" w:cs="Times New Roman"/>
          <w:sz w:val="24"/>
          <w:szCs w:val="24"/>
          <w:vertAlign w:val="superscript"/>
          <w:lang w:val="en-US"/>
        </w:rPr>
        <w:t>-1</w:t>
      </w:r>
      <w:r w:rsidR="00F0328A">
        <w:rPr>
          <w:rFonts w:ascii="Times New Roman" w:hAnsi="Times New Roman" w:cs="Times New Roman"/>
          <w:sz w:val="24"/>
          <w:szCs w:val="24"/>
          <w:lang w:val="en-US"/>
        </w:rPr>
        <w:t xml:space="preserve"> belong</w:t>
      </w:r>
      <w:r w:rsidRPr="00862788">
        <w:rPr>
          <w:rFonts w:ascii="Times New Roman" w:hAnsi="Times New Roman" w:cs="Times New Roman"/>
          <w:sz w:val="24"/>
          <w:szCs w:val="24"/>
          <w:lang w:val="en-US"/>
        </w:rPr>
        <w:t xml:space="preserve"> to bending vibrations of Me-O bonds. The band in the range of 797.15 cm</w:t>
      </w:r>
      <w:r w:rsidRPr="00862788">
        <w:rPr>
          <w:rFonts w:ascii="Times New Roman" w:hAnsi="Times New Roman" w:cs="Times New Roman"/>
          <w:sz w:val="24"/>
          <w:szCs w:val="24"/>
          <w:vertAlign w:val="superscript"/>
          <w:lang w:val="en-US"/>
        </w:rPr>
        <w:t>-1</w:t>
      </w:r>
      <w:r w:rsidRPr="00862788">
        <w:rPr>
          <w:rFonts w:ascii="Times New Roman" w:hAnsi="Times New Roman" w:cs="Times New Roman"/>
          <w:sz w:val="24"/>
          <w:szCs w:val="24"/>
          <w:lang w:val="en-US"/>
        </w:rPr>
        <w:t xml:space="preserve"> corresponds to Si-O-Si vibrations of the rings of SiO</w:t>
      </w:r>
      <w:r w:rsidRPr="00862788">
        <w:rPr>
          <w:rFonts w:ascii="Times New Roman" w:hAnsi="Times New Roman" w:cs="Times New Roman"/>
          <w:sz w:val="24"/>
          <w:szCs w:val="24"/>
          <w:vertAlign w:val="subscript"/>
          <w:lang w:val="en-US"/>
        </w:rPr>
        <w:t>4</w:t>
      </w:r>
      <w:r w:rsidRPr="00862788">
        <w:rPr>
          <w:rFonts w:ascii="Times New Roman" w:hAnsi="Times New Roman" w:cs="Times New Roman"/>
          <w:sz w:val="24"/>
          <w:szCs w:val="24"/>
          <w:lang w:val="en-US"/>
        </w:rPr>
        <w:t xml:space="preserve"> tetrahedra. The absorption bands at 695 and 1448 cm</w:t>
      </w:r>
      <w:r w:rsidRPr="00862788">
        <w:rPr>
          <w:rFonts w:ascii="Times New Roman" w:hAnsi="Times New Roman" w:cs="Times New Roman"/>
          <w:sz w:val="24"/>
          <w:szCs w:val="24"/>
          <w:vertAlign w:val="superscript"/>
          <w:lang w:val="en-US"/>
        </w:rPr>
        <w:t>-1</w:t>
      </w:r>
      <w:r w:rsidRPr="00862788">
        <w:rPr>
          <w:rFonts w:ascii="Times New Roman" w:hAnsi="Times New Roman" w:cs="Times New Roman"/>
          <w:sz w:val="24"/>
          <w:szCs w:val="24"/>
          <w:lang w:val="en-US"/>
        </w:rPr>
        <w:t xml:space="preserve"> are associated with the presence of calcite impurities. An intense, stretched band in the range of 1882-3697 and a band at 1632 cm</w:t>
      </w:r>
      <w:r w:rsidRPr="00862788">
        <w:rPr>
          <w:rFonts w:ascii="Times New Roman" w:hAnsi="Times New Roman" w:cs="Times New Roman"/>
          <w:sz w:val="24"/>
          <w:szCs w:val="24"/>
          <w:vertAlign w:val="superscript"/>
          <w:lang w:val="en-US"/>
        </w:rPr>
        <w:t>-1</w:t>
      </w:r>
      <w:r w:rsidRPr="00862788">
        <w:rPr>
          <w:rFonts w:ascii="Times New Roman" w:hAnsi="Times New Roman" w:cs="Times New Roman"/>
          <w:sz w:val="24"/>
          <w:szCs w:val="24"/>
          <w:lang w:val="en-US"/>
        </w:rPr>
        <w:t xml:space="preserve"> refer to OH-stretching and bending vibrations of free and bound water.</w:t>
      </w:r>
    </w:p>
    <w:p w14:paraId="78595DA8" w14:textId="77777777" w:rsidR="00021D15" w:rsidRPr="00862788" w:rsidRDefault="00021D15" w:rsidP="00021D15">
      <w:pPr>
        <w:spacing w:after="0" w:line="360" w:lineRule="auto"/>
        <w:ind w:firstLine="709"/>
        <w:jc w:val="both"/>
        <w:rPr>
          <w:rFonts w:ascii="Times New Roman" w:eastAsia="Times New Roman" w:hAnsi="Times New Roman" w:cs="Times New Roman"/>
          <w:sz w:val="24"/>
          <w:szCs w:val="24"/>
          <w:lang w:val="en-US"/>
        </w:rPr>
      </w:pPr>
    </w:p>
    <w:p w14:paraId="176AFA5C" w14:textId="77777777" w:rsidR="00021D15" w:rsidRPr="00862788" w:rsidRDefault="00021D15" w:rsidP="00021D15">
      <w:pPr>
        <w:spacing w:after="0" w:line="360" w:lineRule="auto"/>
        <w:ind w:firstLine="709"/>
        <w:jc w:val="both"/>
        <w:rPr>
          <w:rFonts w:ascii="Times New Roman" w:eastAsia="Times New Roman" w:hAnsi="Times New Roman" w:cs="Times New Roman"/>
          <w:sz w:val="24"/>
          <w:szCs w:val="24"/>
          <w:lang w:val="en-US"/>
        </w:rPr>
        <w:sectPr w:rsidR="00021D15" w:rsidRPr="00862788" w:rsidSect="00021D15">
          <w:footerReference w:type="default" r:id="rId12"/>
          <w:pgSz w:w="11906" w:h="16838"/>
          <w:pgMar w:top="1134" w:right="851" w:bottom="1134" w:left="1701" w:header="709" w:footer="709" w:gutter="0"/>
          <w:pgNumType w:start="1" w:chapStyle="1"/>
          <w:cols w:space="708"/>
          <w:titlePg/>
          <w:docGrid w:linePitch="360"/>
        </w:sectPr>
      </w:pPr>
    </w:p>
    <w:p w14:paraId="7E134681" w14:textId="77777777" w:rsidR="00021D15" w:rsidRPr="0075769A" w:rsidRDefault="00021D15" w:rsidP="00021D15">
      <w:pPr>
        <w:spacing w:before="20" w:after="20" w:line="360" w:lineRule="auto"/>
        <w:ind w:firstLine="709"/>
        <w:jc w:val="center"/>
        <w:rPr>
          <w:rFonts w:ascii="Times New Roman" w:hAnsi="Times New Roman" w:cs="Times New Roman"/>
          <w:b/>
          <w:sz w:val="24"/>
          <w:szCs w:val="24"/>
        </w:rPr>
      </w:pPr>
      <w:r w:rsidRPr="0075769A">
        <w:rPr>
          <w:rFonts w:ascii="Times New Roman" w:eastAsia="Calibri" w:hAnsi="Times New Roman" w:cs="Times New Roman"/>
          <w:noProof/>
          <w:sz w:val="24"/>
          <w:szCs w:val="24"/>
          <w:lang w:eastAsia="ru-RU"/>
        </w:rPr>
        <w:lastRenderedPageBreak/>
        <w:drawing>
          <wp:inline distT="0" distB="0" distL="0" distR="0" wp14:anchorId="13E8D12D" wp14:editId="65AD6231">
            <wp:extent cx="7576165" cy="4788568"/>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0873" cy="4791544"/>
                    </a:xfrm>
                    <a:prstGeom prst="rect">
                      <a:avLst/>
                    </a:prstGeom>
                    <a:noFill/>
                    <a:ln>
                      <a:noFill/>
                    </a:ln>
                  </pic:spPr>
                </pic:pic>
              </a:graphicData>
            </a:graphic>
          </wp:inline>
        </w:drawing>
      </w:r>
    </w:p>
    <w:p w14:paraId="4484ADB6" w14:textId="77777777" w:rsidR="00021D15" w:rsidRPr="0075769A" w:rsidRDefault="00021D15" w:rsidP="00021D15">
      <w:pPr>
        <w:spacing w:before="20" w:after="20" w:line="360" w:lineRule="auto"/>
        <w:ind w:firstLine="709"/>
        <w:jc w:val="center"/>
        <w:rPr>
          <w:rFonts w:ascii="Times New Roman" w:hAnsi="Times New Roman" w:cs="Times New Roman"/>
          <w:b/>
          <w:sz w:val="24"/>
          <w:szCs w:val="24"/>
        </w:rPr>
      </w:pPr>
    </w:p>
    <w:p w14:paraId="40661F20" w14:textId="393864FF" w:rsidR="00021D15" w:rsidRPr="00862788" w:rsidRDefault="00862788" w:rsidP="00862788">
      <w:pPr>
        <w:spacing w:after="0" w:line="360" w:lineRule="auto"/>
        <w:jc w:val="center"/>
        <w:rPr>
          <w:rFonts w:ascii="Times New Roman" w:hAnsi="Times New Roman" w:cs="Times New Roman"/>
          <w:sz w:val="24"/>
          <w:szCs w:val="24"/>
          <w:lang w:val="en-US"/>
        </w:rPr>
        <w:sectPr w:rsidR="00021D15" w:rsidRPr="00862788" w:rsidSect="00A870CF">
          <w:pgSz w:w="16838" w:h="11906" w:orient="landscape"/>
          <w:pgMar w:top="1134" w:right="850" w:bottom="1134" w:left="1701" w:header="709" w:footer="709" w:gutter="0"/>
          <w:cols w:space="720"/>
        </w:sectPr>
      </w:pPr>
      <w:r w:rsidRPr="00862788">
        <w:rPr>
          <w:rFonts w:ascii="Times New Roman" w:hAnsi="Times New Roman" w:cs="Times New Roman"/>
          <w:sz w:val="24"/>
          <w:szCs w:val="24"/>
          <w:lang w:val="en-US"/>
        </w:rPr>
        <w:t xml:space="preserve">Figure 2 </w:t>
      </w:r>
      <w:r>
        <w:rPr>
          <w:rFonts w:ascii="Times New Roman" w:hAnsi="Times New Roman" w:cs="Times New Roman"/>
          <w:sz w:val="24"/>
          <w:szCs w:val="24"/>
          <w:lang w:val="en-US"/>
        </w:rPr>
        <w:t>- IR spectrum of the original ChC</w:t>
      </w:r>
    </w:p>
    <w:p w14:paraId="28C4DCED" w14:textId="77777777" w:rsidR="00021D15" w:rsidRPr="0075769A" w:rsidRDefault="00021D15" w:rsidP="00021D15">
      <w:pPr>
        <w:spacing w:after="0" w:line="360" w:lineRule="auto"/>
        <w:ind w:firstLine="709"/>
        <w:jc w:val="center"/>
        <w:rPr>
          <w:rFonts w:ascii="Times New Roman" w:eastAsia="Times New Roman" w:hAnsi="Times New Roman" w:cs="Times New Roman"/>
          <w:sz w:val="24"/>
          <w:szCs w:val="24"/>
        </w:rPr>
      </w:pPr>
      <w:r w:rsidRPr="0075769A">
        <w:rPr>
          <w:rFonts w:ascii="Times New Roman" w:eastAsia="Times New Roman" w:hAnsi="Times New Roman" w:cs="Times New Roman"/>
          <w:noProof/>
          <w:sz w:val="24"/>
          <w:szCs w:val="24"/>
          <w:lang w:eastAsia="ru-RU"/>
        </w:rPr>
        <w:lastRenderedPageBreak/>
        <w:drawing>
          <wp:inline distT="0" distB="0" distL="0" distR="0" wp14:anchorId="479CF081" wp14:editId="6AC3649F">
            <wp:extent cx="6376737" cy="4452707"/>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489" cy="4457422"/>
                    </a:xfrm>
                    <a:prstGeom prst="rect">
                      <a:avLst/>
                    </a:prstGeom>
                    <a:noFill/>
                    <a:ln>
                      <a:noFill/>
                    </a:ln>
                  </pic:spPr>
                </pic:pic>
              </a:graphicData>
            </a:graphic>
          </wp:inline>
        </w:drawing>
      </w:r>
    </w:p>
    <w:p w14:paraId="235C42D2" w14:textId="77777777" w:rsidR="00021D15" w:rsidRPr="0075769A" w:rsidRDefault="00021D15" w:rsidP="00021D15">
      <w:pPr>
        <w:spacing w:after="0" w:line="360" w:lineRule="auto"/>
        <w:ind w:firstLine="709"/>
        <w:jc w:val="center"/>
        <w:rPr>
          <w:rFonts w:ascii="Times New Roman" w:eastAsia="Times New Roman" w:hAnsi="Times New Roman" w:cs="Times New Roman"/>
          <w:sz w:val="24"/>
          <w:szCs w:val="24"/>
        </w:rPr>
      </w:pPr>
    </w:p>
    <w:p w14:paraId="257C3A26" w14:textId="3850C239" w:rsidR="00021D15" w:rsidRPr="00862788" w:rsidRDefault="00862788" w:rsidP="00021D15">
      <w:pPr>
        <w:spacing w:after="0" w:line="360" w:lineRule="auto"/>
        <w:ind w:firstLine="709"/>
        <w:jc w:val="center"/>
        <w:rPr>
          <w:rFonts w:ascii="Times New Roman" w:eastAsia="Times New Roman" w:hAnsi="Times New Roman" w:cs="Times New Roman"/>
          <w:sz w:val="24"/>
          <w:szCs w:val="24"/>
          <w:lang w:val="en-US"/>
        </w:rPr>
        <w:sectPr w:rsidR="00021D15" w:rsidRPr="00862788" w:rsidSect="00A870CF">
          <w:type w:val="continuous"/>
          <w:pgSz w:w="16838" w:h="11906" w:orient="landscape"/>
          <w:pgMar w:top="1134" w:right="850" w:bottom="1134" w:left="1701" w:header="709" w:footer="709" w:gutter="0"/>
          <w:pgNumType w:chapStyle="1"/>
          <w:cols w:space="708"/>
          <w:docGrid w:linePitch="360"/>
        </w:sectPr>
      </w:pPr>
      <w:r w:rsidRPr="00862788">
        <w:rPr>
          <w:rFonts w:ascii="Times New Roman" w:eastAsia="Times New Roman" w:hAnsi="Times New Roman" w:cs="Times New Roman"/>
          <w:sz w:val="24"/>
          <w:szCs w:val="24"/>
          <w:lang w:val="kk-KZ"/>
        </w:rPr>
        <w:t>Figur</w:t>
      </w:r>
      <w:r w:rsidR="005E619F">
        <w:rPr>
          <w:rFonts w:ascii="Times New Roman" w:eastAsia="Times New Roman" w:hAnsi="Times New Roman" w:cs="Times New Roman"/>
          <w:sz w:val="24"/>
          <w:szCs w:val="24"/>
          <w:lang w:val="kk-KZ"/>
        </w:rPr>
        <w:t xml:space="preserve">e 3 - IR spectrum of </w:t>
      </w:r>
      <w:r w:rsidR="005E619F">
        <w:rPr>
          <w:rFonts w:ascii="Times New Roman" w:eastAsia="Times New Roman" w:hAnsi="Times New Roman" w:cs="Times New Roman"/>
          <w:sz w:val="24"/>
          <w:szCs w:val="24"/>
          <w:lang w:val="en-US"/>
        </w:rPr>
        <w:t>ChC</w:t>
      </w:r>
      <w:r>
        <w:rPr>
          <w:rFonts w:ascii="Times New Roman" w:eastAsia="Times New Roman" w:hAnsi="Times New Roman" w:cs="Times New Roman"/>
          <w:sz w:val="24"/>
          <w:szCs w:val="24"/>
          <w:lang w:val="kk-KZ"/>
        </w:rPr>
        <w:t xml:space="preserve">-based </w:t>
      </w:r>
      <w:r>
        <w:rPr>
          <w:rFonts w:ascii="Times New Roman" w:eastAsia="Times New Roman" w:hAnsi="Times New Roman" w:cs="Times New Roman"/>
          <w:sz w:val="24"/>
          <w:szCs w:val="24"/>
          <w:lang w:val="en-US"/>
        </w:rPr>
        <w:t>C</w:t>
      </w:r>
      <w:r w:rsidR="0074695D">
        <w:rPr>
          <w:rFonts w:ascii="Times New Roman" w:eastAsia="Times New Roman" w:hAnsi="Times New Roman" w:cs="Times New Roman"/>
          <w:sz w:val="24"/>
          <w:szCs w:val="24"/>
          <w:lang w:val="en-US"/>
        </w:rPr>
        <w:t>M</w:t>
      </w:r>
    </w:p>
    <w:p w14:paraId="230B670D" w14:textId="0B05528A" w:rsidR="00F06582" w:rsidRDefault="00E018B9" w:rsidP="00F06582">
      <w:pPr>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In the spectrum of ChC</w:t>
      </w:r>
      <w:r w:rsidR="00F06582" w:rsidRPr="005E619F">
        <w:rPr>
          <w:rFonts w:ascii="Times New Roman" w:eastAsia="Times New Roman" w:hAnsi="Times New Roman" w:cs="Times New Roman"/>
          <w:sz w:val="24"/>
          <w:szCs w:val="24"/>
          <w:lang w:val="en-US"/>
        </w:rPr>
        <w:t xml:space="preserve"> modified with </w:t>
      </w:r>
      <w:r w:rsidR="0074695D">
        <w:rPr>
          <w:rFonts w:ascii="Times New Roman" w:eastAsia="Times New Roman" w:hAnsi="Times New Roman" w:cs="Times New Roman"/>
          <w:sz w:val="24"/>
          <w:szCs w:val="24"/>
          <w:lang w:val="en-US"/>
        </w:rPr>
        <w:t>SLES</w:t>
      </w:r>
      <w:r w:rsidR="00F06582" w:rsidRPr="005E619F">
        <w:rPr>
          <w:rFonts w:ascii="Times New Roman" w:eastAsia="Times New Roman" w:hAnsi="Times New Roman" w:cs="Times New Roman"/>
          <w:sz w:val="24"/>
          <w:szCs w:val="24"/>
          <w:lang w:val="en-US"/>
        </w:rPr>
        <w:t>, a decrease in the intensity of the band in the region of 1600 cm</w:t>
      </w:r>
      <w:r w:rsidR="00F06582" w:rsidRPr="005E619F">
        <w:rPr>
          <w:rFonts w:ascii="Times New Roman" w:eastAsia="Times New Roman" w:hAnsi="Times New Roman" w:cs="Times New Roman"/>
          <w:sz w:val="24"/>
          <w:szCs w:val="24"/>
          <w:vertAlign w:val="superscript"/>
          <w:lang w:val="en-US"/>
        </w:rPr>
        <w:t>-1</w:t>
      </w:r>
      <w:r w:rsidR="00F06582" w:rsidRPr="005E619F">
        <w:rPr>
          <w:rFonts w:ascii="Times New Roman" w:eastAsia="Times New Roman" w:hAnsi="Times New Roman" w:cs="Times New Roman"/>
          <w:sz w:val="24"/>
          <w:szCs w:val="24"/>
          <w:lang w:val="en-US"/>
        </w:rPr>
        <w:t xml:space="preserve"> is observed, which indicates a decrease in the number of free OH groups, probably due to the formation of a bond with a surfactant. The appearance of a peak at 3617 cm</w:t>
      </w:r>
      <w:r w:rsidR="00F06582" w:rsidRPr="005E619F">
        <w:rPr>
          <w:rFonts w:ascii="Times New Roman" w:eastAsia="Times New Roman" w:hAnsi="Times New Roman" w:cs="Times New Roman"/>
          <w:sz w:val="24"/>
          <w:szCs w:val="24"/>
          <w:vertAlign w:val="superscript"/>
          <w:lang w:val="en-US"/>
        </w:rPr>
        <w:t>-1</w:t>
      </w:r>
      <w:r w:rsidR="00F06582" w:rsidRPr="005E619F">
        <w:rPr>
          <w:rFonts w:ascii="Times New Roman" w:eastAsia="Times New Roman" w:hAnsi="Times New Roman" w:cs="Times New Roman"/>
          <w:sz w:val="24"/>
          <w:szCs w:val="24"/>
          <w:lang w:val="en-US"/>
        </w:rPr>
        <w:t xml:space="preserve"> indicates the appearance of a product</w:t>
      </w:r>
      <w:r w:rsidR="003D449A">
        <w:rPr>
          <w:rFonts w:ascii="Times New Roman" w:eastAsia="Times New Roman" w:hAnsi="Times New Roman" w:cs="Times New Roman"/>
          <w:sz w:val="24"/>
          <w:szCs w:val="24"/>
          <w:lang w:val="en-US"/>
        </w:rPr>
        <w:t>,</w:t>
      </w:r>
      <w:r w:rsidR="00F06582" w:rsidRPr="005E619F">
        <w:rPr>
          <w:rFonts w:ascii="Times New Roman" w:eastAsia="Times New Roman" w:hAnsi="Times New Roman" w:cs="Times New Roman"/>
          <w:sz w:val="24"/>
          <w:szCs w:val="24"/>
          <w:lang w:val="en-US"/>
        </w:rPr>
        <w:t xml:space="preserve"> CM based on </w:t>
      </w:r>
      <w:r w:rsidR="00F06582">
        <w:rPr>
          <w:rFonts w:ascii="Times New Roman" w:eastAsia="Times New Roman" w:hAnsi="Times New Roman" w:cs="Times New Roman"/>
          <w:sz w:val="24"/>
          <w:szCs w:val="24"/>
          <w:lang w:val="en-US"/>
        </w:rPr>
        <w:t>ChC</w:t>
      </w:r>
      <w:r w:rsidR="00F06582" w:rsidRPr="005E619F">
        <w:rPr>
          <w:rFonts w:ascii="Times New Roman" w:eastAsia="Times New Roman" w:hAnsi="Times New Roman" w:cs="Times New Roman"/>
          <w:sz w:val="24"/>
          <w:szCs w:val="24"/>
          <w:lang w:val="en-US"/>
        </w:rPr>
        <w:t>. Also, almost all values of the frequency of the peaks decrease, which indicates an increase in the length of bonds between the atoms of the material, namely, the bonds Si – O, Si – O – Si,</w:t>
      </w:r>
      <w:r w:rsidR="003D449A">
        <w:rPr>
          <w:rFonts w:ascii="Times New Roman" w:eastAsia="Times New Roman" w:hAnsi="Times New Roman" w:cs="Times New Roman"/>
          <w:sz w:val="24"/>
          <w:szCs w:val="24"/>
          <w:lang w:val="en-US"/>
        </w:rPr>
        <w:t xml:space="preserve"> and</w:t>
      </w:r>
      <w:r w:rsidR="00F06582" w:rsidRPr="005E619F">
        <w:rPr>
          <w:rFonts w:ascii="Times New Roman" w:eastAsia="Times New Roman" w:hAnsi="Times New Roman" w:cs="Times New Roman"/>
          <w:sz w:val="24"/>
          <w:szCs w:val="24"/>
          <w:lang w:val="en-US"/>
        </w:rPr>
        <w:t xml:space="preserve"> Si – O – Al.</w:t>
      </w:r>
    </w:p>
    <w:p w14:paraId="183C6A07" w14:textId="40801F50" w:rsidR="00021D15" w:rsidRPr="00DE78D0" w:rsidRDefault="00DA2B6D" w:rsidP="00021D15">
      <w:pPr>
        <w:pStyle w:val="a5"/>
        <w:jc w:val="center"/>
      </w:pPr>
      <w:r w:rsidRPr="00DE78D0">
        <w:object w:dxaOrig="7222" w:dyaOrig="5551" w14:anchorId="4072C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55pt" o:ole="">
            <v:imagedata r:id="rId15" o:title=""/>
          </v:shape>
          <o:OLEObject Type="Embed" ProgID="Origin50.Graph" ShapeID="_x0000_i1025" DrawAspect="Content" ObjectID="_1697012314" r:id="rId16"/>
        </w:object>
      </w:r>
    </w:p>
    <w:p w14:paraId="184C8E1E" w14:textId="49DA0D2C" w:rsidR="00F06582" w:rsidRPr="00F06582" w:rsidRDefault="00F06582" w:rsidP="00F06582">
      <w:pPr>
        <w:spacing w:line="360" w:lineRule="auto"/>
        <w:ind w:firstLine="708"/>
        <w:jc w:val="center"/>
        <w:rPr>
          <w:rFonts w:ascii="Times New Roman" w:eastAsia="Times New Roman" w:hAnsi="Times New Roman" w:cs="Times New Roman"/>
          <w:bCs/>
          <w:sz w:val="24"/>
          <w:szCs w:val="24"/>
          <w:lang w:val="en-US" w:eastAsia="ar-SA"/>
        </w:rPr>
      </w:pPr>
      <w:r w:rsidRPr="00F06582">
        <w:rPr>
          <w:rFonts w:ascii="Times New Roman" w:eastAsia="Times New Roman" w:hAnsi="Times New Roman" w:cs="Times New Roman"/>
          <w:bCs/>
          <w:sz w:val="24"/>
          <w:szCs w:val="24"/>
          <w:lang w:val="en-US" w:eastAsia="ar-SA"/>
        </w:rPr>
        <w:t xml:space="preserve">Figure 4 </w:t>
      </w:r>
      <w:r w:rsidR="00DA2B6D">
        <w:rPr>
          <w:rFonts w:ascii="Times New Roman" w:eastAsia="Times New Roman" w:hAnsi="Times New Roman" w:cs="Times New Roman"/>
          <w:bCs/>
          <w:sz w:val="24"/>
          <w:szCs w:val="24"/>
          <w:lang w:val="en-US" w:eastAsia="ar-SA"/>
        </w:rPr>
        <w:t>–</w:t>
      </w:r>
      <w:r w:rsidRPr="00F06582">
        <w:rPr>
          <w:rFonts w:ascii="Times New Roman" w:eastAsia="Times New Roman" w:hAnsi="Times New Roman" w:cs="Times New Roman"/>
          <w:bCs/>
          <w:sz w:val="24"/>
          <w:szCs w:val="24"/>
          <w:lang w:val="en-US" w:eastAsia="ar-SA"/>
        </w:rPr>
        <w:t xml:space="preserve"> </w:t>
      </w:r>
      <w:r w:rsidR="00DA2B6D">
        <w:rPr>
          <w:rFonts w:ascii="Times New Roman" w:eastAsia="Times New Roman" w:hAnsi="Times New Roman" w:cs="Times New Roman"/>
          <w:bCs/>
          <w:sz w:val="24"/>
          <w:szCs w:val="24"/>
          <w:lang w:val="en-US" w:eastAsia="ar-SA"/>
        </w:rPr>
        <w:t>X-Ray diffraction pattern of</w:t>
      </w:r>
      <w:r w:rsidRPr="00F06582">
        <w:rPr>
          <w:rFonts w:ascii="Times New Roman" w:eastAsia="Times New Roman" w:hAnsi="Times New Roman" w:cs="Times New Roman"/>
          <w:bCs/>
          <w:sz w:val="24"/>
          <w:szCs w:val="24"/>
          <w:lang w:val="en-US" w:eastAsia="ar-SA"/>
        </w:rPr>
        <w:t xml:space="preserve"> </w:t>
      </w:r>
      <w:r>
        <w:rPr>
          <w:rFonts w:ascii="Times New Roman" w:eastAsia="Times New Roman" w:hAnsi="Times New Roman" w:cs="Times New Roman"/>
          <w:bCs/>
          <w:sz w:val="24"/>
          <w:szCs w:val="24"/>
          <w:lang w:val="en-US" w:eastAsia="ar-SA"/>
        </w:rPr>
        <w:t>ChC</w:t>
      </w:r>
    </w:p>
    <w:p w14:paraId="49EBA952" w14:textId="4DF8532A" w:rsidR="00F06582" w:rsidRDefault="00F06582" w:rsidP="00F06582">
      <w:pPr>
        <w:spacing w:after="0" w:line="360" w:lineRule="auto"/>
        <w:ind w:firstLine="567"/>
        <w:rPr>
          <w:rFonts w:ascii="Times New Roman" w:hAnsi="Times New Roman" w:cs="Times New Roman"/>
          <w:sz w:val="24"/>
          <w:szCs w:val="24"/>
          <w:lang w:val="en-US"/>
        </w:rPr>
      </w:pPr>
      <w:r w:rsidRPr="00F06582">
        <w:rPr>
          <w:rFonts w:ascii="Times New Roman" w:hAnsi="Times New Roman" w:cs="Times New Roman"/>
          <w:sz w:val="24"/>
          <w:szCs w:val="24"/>
          <w:lang w:val="en-US"/>
        </w:rPr>
        <w:t xml:space="preserve">The </w:t>
      </w:r>
      <w:r w:rsidR="00E018B9">
        <w:rPr>
          <w:rFonts w:ascii="Times New Roman" w:hAnsi="Times New Roman" w:cs="Times New Roman"/>
          <w:sz w:val="24"/>
          <w:szCs w:val="24"/>
          <w:lang w:val="en-US"/>
        </w:rPr>
        <w:t>X-ray diffraction pattern of ChC</w:t>
      </w:r>
      <w:r w:rsidRPr="00F06582">
        <w:rPr>
          <w:rFonts w:ascii="Times New Roman" w:hAnsi="Times New Roman" w:cs="Times New Roman"/>
          <w:sz w:val="24"/>
          <w:szCs w:val="24"/>
          <w:lang w:val="en-US"/>
        </w:rPr>
        <w:t>, obtained by X</w:t>
      </w:r>
      <w:r w:rsidR="00DA2B6D">
        <w:rPr>
          <w:rFonts w:ascii="Times New Roman" w:hAnsi="Times New Roman" w:cs="Times New Roman"/>
          <w:sz w:val="24"/>
          <w:szCs w:val="24"/>
          <w:lang w:val="en-US"/>
        </w:rPr>
        <w:t>RD analysis</w:t>
      </w:r>
      <w:r w:rsidRPr="00F06582">
        <w:rPr>
          <w:rFonts w:ascii="Times New Roman" w:hAnsi="Times New Roman" w:cs="Times New Roman"/>
          <w:sz w:val="24"/>
          <w:szCs w:val="24"/>
          <w:lang w:val="en-US"/>
        </w:rPr>
        <w:t xml:space="preserve"> (Figure 4), shows tha</w:t>
      </w:r>
      <w:r>
        <w:rPr>
          <w:rFonts w:ascii="Times New Roman" w:hAnsi="Times New Roman" w:cs="Times New Roman"/>
          <w:sz w:val="24"/>
          <w:szCs w:val="24"/>
          <w:lang w:val="en-US"/>
        </w:rPr>
        <w:t>t the crystal structure of ChC</w:t>
      </w:r>
      <w:r w:rsidRPr="00F06582">
        <w:rPr>
          <w:rFonts w:ascii="Times New Roman" w:hAnsi="Times New Roman" w:cs="Times New Roman"/>
          <w:sz w:val="24"/>
          <w:szCs w:val="24"/>
          <w:lang w:val="en-US"/>
        </w:rPr>
        <w:t xml:space="preserve"> consists of kaolinite, mullite and quartz.</w:t>
      </w:r>
    </w:p>
    <w:p w14:paraId="18E5F203" w14:textId="13A5FBE4" w:rsidR="00021D15" w:rsidRPr="00C82E3E" w:rsidRDefault="00C82E3E" w:rsidP="00DA2B6D">
      <w:pPr>
        <w:spacing w:before="240" w:after="0" w:line="360" w:lineRule="auto"/>
        <w:rPr>
          <w:rFonts w:ascii="Times New Roman" w:hAnsi="Times New Roman" w:cs="Times New Roman"/>
          <w:b/>
          <w:sz w:val="24"/>
          <w:szCs w:val="24"/>
          <w:lang w:val="en-US"/>
        </w:rPr>
      </w:pPr>
      <w:r w:rsidRPr="00C82E3E">
        <w:rPr>
          <w:rFonts w:ascii="Times New Roman" w:hAnsi="Times New Roman" w:cs="Times New Roman"/>
          <w:sz w:val="24"/>
          <w:szCs w:val="24"/>
          <w:lang w:val="en-US"/>
        </w:rPr>
        <w:t xml:space="preserve">Table 3 </w:t>
      </w:r>
      <w:r>
        <w:rPr>
          <w:rFonts w:ascii="Times New Roman" w:hAnsi="Times New Roman" w:cs="Times New Roman"/>
          <w:sz w:val="24"/>
          <w:szCs w:val="24"/>
          <w:lang w:val="en-US"/>
        </w:rPr>
        <w:t>- Texture characteristics of ChC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2694"/>
        <w:gridCol w:w="2863"/>
      </w:tblGrid>
      <w:tr w:rsidR="00021D15" w:rsidRPr="00E4080C" w14:paraId="435665E6" w14:textId="77777777" w:rsidTr="00DA2B6D">
        <w:trPr>
          <w:trHeight w:val="698"/>
        </w:trPr>
        <w:tc>
          <w:tcPr>
            <w:tcW w:w="1242" w:type="dxa"/>
            <w:vAlign w:val="center"/>
          </w:tcPr>
          <w:p w14:paraId="48822266" w14:textId="63716730" w:rsidR="00021D15" w:rsidRPr="00DA2B6D" w:rsidRDefault="00F06582"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Sorbent</w:t>
            </w:r>
          </w:p>
        </w:tc>
        <w:tc>
          <w:tcPr>
            <w:tcW w:w="2835" w:type="dxa"/>
            <w:vAlign w:val="center"/>
          </w:tcPr>
          <w:p w14:paraId="436E7D91" w14:textId="2F04443F" w:rsidR="00021D15" w:rsidRPr="00DA2B6D" w:rsidRDefault="00F06582"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Specific surface</w:t>
            </w:r>
            <w:r w:rsidR="00DA2B6D" w:rsidRPr="00DA2B6D">
              <w:rPr>
                <w:rFonts w:ascii="Times New Roman" w:hAnsi="Times New Roman" w:cs="Times New Roman"/>
                <w:sz w:val="24"/>
                <w:szCs w:val="24"/>
                <w:lang w:val="en-US"/>
              </w:rPr>
              <w:t xml:space="preserve"> area</w:t>
            </w:r>
            <w:r w:rsidRPr="00DA2B6D">
              <w:rPr>
                <w:rFonts w:ascii="Times New Roman" w:hAnsi="Times New Roman" w:cs="Times New Roman"/>
                <w:sz w:val="24"/>
                <w:szCs w:val="24"/>
                <w:lang w:val="en-US"/>
              </w:rPr>
              <w:t>, m</w:t>
            </w:r>
            <w:r w:rsidRPr="00DA2B6D">
              <w:rPr>
                <w:rFonts w:ascii="Times New Roman" w:hAnsi="Times New Roman" w:cs="Times New Roman"/>
                <w:sz w:val="24"/>
                <w:szCs w:val="24"/>
                <w:vertAlign w:val="superscript"/>
                <w:lang w:val="en-US"/>
              </w:rPr>
              <w:t>2</w:t>
            </w:r>
            <w:r w:rsidRPr="00DA2B6D">
              <w:rPr>
                <w:rFonts w:ascii="Times New Roman" w:hAnsi="Times New Roman" w:cs="Times New Roman"/>
                <w:sz w:val="24"/>
                <w:szCs w:val="24"/>
                <w:lang w:val="en-US"/>
              </w:rPr>
              <w:t>/g</w:t>
            </w:r>
          </w:p>
        </w:tc>
        <w:tc>
          <w:tcPr>
            <w:tcW w:w="2694" w:type="dxa"/>
            <w:vAlign w:val="center"/>
          </w:tcPr>
          <w:p w14:paraId="00D40DB4" w14:textId="100121C8" w:rsidR="00021D15" w:rsidRPr="00DA2B6D" w:rsidRDefault="00F06582"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Average pore size, nm</w:t>
            </w:r>
          </w:p>
        </w:tc>
        <w:tc>
          <w:tcPr>
            <w:tcW w:w="2863" w:type="dxa"/>
            <w:vAlign w:val="center"/>
          </w:tcPr>
          <w:p w14:paraId="621E66B0" w14:textId="51BADE6E" w:rsidR="00021D15" w:rsidRPr="00DA2B6D" w:rsidRDefault="00C82E3E"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Total pore volume, cm</w:t>
            </w:r>
            <w:r w:rsidRPr="00DA2B6D">
              <w:rPr>
                <w:rFonts w:ascii="Times New Roman" w:hAnsi="Times New Roman" w:cs="Times New Roman"/>
                <w:sz w:val="24"/>
                <w:szCs w:val="24"/>
                <w:vertAlign w:val="superscript"/>
                <w:lang w:val="en-US"/>
              </w:rPr>
              <w:t>3</w:t>
            </w:r>
            <w:r w:rsidRPr="00DA2B6D">
              <w:rPr>
                <w:rFonts w:ascii="Times New Roman" w:hAnsi="Times New Roman" w:cs="Times New Roman"/>
                <w:sz w:val="24"/>
                <w:szCs w:val="24"/>
                <w:lang w:val="en-US"/>
              </w:rPr>
              <w:t>/g</w:t>
            </w:r>
          </w:p>
        </w:tc>
      </w:tr>
      <w:tr w:rsidR="00021D15" w:rsidRPr="001E6219" w14:paraId="07EA5416" w14:textId="77777777" w:rsidTr="00DA2B6D">
        <w:tc>
          <w:tcPr>
            <w:tcW w:w="1242" w:type="dxa"/>
            <w:vAlign w:val="center"/>
          </w:tcPr>
          <w:p w14:paraId="64900670" w14:textId="772165F2" w:rsidR="00021D15" w:rsidRPr="00DA2B6D" w:rsidRDefault="00F06582"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ChC</w:t>
            </w:r>
          </w:p>
        </w:tc>
        <w:tc>
          <w:tcPr>
            <w:tcW w:w="2835" w:type="dxa"/>
            <w:vAlign w:val="center"/>
          </w:tcPr>
          <w:p w14:paraId="0453E762" w14:textId="2D35C528" w:rsidR="00021D15" w:rsidRPr="00DA2B6D" w:rsidRDefault="00021D15"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8</w:t>
            </w:r>
            <w:r w:rsidR="00DA2B6D">
              <w:rPr>
                <w:rFonts w:ascii="Times New Roman" w:hAnsi="Times New Roman" w:cs="Times New Roman"/>
                <w:sz w:val="24"/>
                <w:szCs w:val="24"/>
                <w:lang w:val="en-US"/>
              </w:rPr>
              <w:t>.</w:t>
            </w:r>
            <w:r w:rsidRPr="00DA2B6D">
              <w:rPr>
                <w:rFonts w:ascii="Times New Roman" w:hAnsi="Times New Roman" w:cs="Times New Roman"/>
                <w:sz w:val="24"/>
                <w:szCs w:val="24"/>
                <w:lang w:val="en-US"/>
              </w:rPr>
              <w:t>4</w:t>
            </w:r>
            <w:r w:rsidR="000F00E5">
              <w:rPr>
                <w:rFonts w:ascii="Times New Roman" w:hAnsi="Times New Roman" w:cs="Times New Roman"/>
                <w:sz w:val="24"/>
                <w:szCs w:val="24"/>
                <w:lang w:val="en-US"/>
              </w:rPr>
              <w:t>00</w:t>
            </w:r>
          </w:p>
        </w:tc>
        <w:tc>
          <w:tcPr>
            <w:tcW w:w="2694" w:type="dxa"/>
            <w:vAlign w:val="center"/>
          </w:tcPr>
          <w:p w14:paraId="21E05546" w14:textId="6B1F5CBE" w:rsidR="00021D15" w:rsidRPr="00DA2B6D" w:rsidRDefault="00021D15"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0</w:t>
            </w:r>
            <w:r w:rsidR="00DA2B6D">
              <w:rPr>
                <w:rFonts w:ascii="Times New Roman" w:hAnsi="Times New Roman" w:cs="Times New Roman"/>
                <w:sz w:val="24"/>
                <w:szCs w:val="24"/>
                <w:lang w:val="en-US"/>
              </w:rPr>
              <w:t>.</w:t>
            </w:r>
            <w:r w:rsidRPr="00DA2B6D">
              <w:rPr>
                <w:rFonts w:ascii="Times New Roman" w:hAnsi="Times New Roman" w:cs="Times New Roman"/>
                <w:sz w:val="24"/>
                <w:szCs w:val="24"/>
                <w:lang w:val="en-US"/>
              </w:rPr>
              <w:t>69</w:t>
            </w:r>
            <w:r w:rsidR="000F00E5">
              <w:rPr>
                <w:rFonts w:ascii="Times New Roman" w:hAnsi="Times New Roman" w:cs="Times New Roman"/>
                <w:sz w:val="24"/>
                <w:szCs w:val="24"/>
                <w:lang w:val="en-US"/>
              </w:rPr>
              <w:t>0</w:t>
            </w:r>
          </w:p>
        </w:tc>
        <w:tc>
          <w:tcPr>
            <w:tcW w:w="2863" w:type="dxa"/>
            <w:vAlign w:val="center"/>
          </w:tcPr>
          <w:p w14:paraId="36341A86" w14:textId="24FDE833" w:rsidR="00021D15" w:rsidRPr="00DA2B6D" w:rsidRDefault="00021D15" w:rsidP="00BE1455">
            <w:pPr>
              <w:spacing w:after="100" w:afterAutospacing="1" w:line="360" w:lineRule="auto"/>
              <w:jc w:val="center"/>
              <w:rPr>
                <w:rFonts w:ascii="Times New Roman" w:hAnsi="Times New Roman" w:cs="Times New Roman"/>
                <w:sz w:val="24"/>
                <w:szCs w:val="24"/>
                <w:lang w:val="en-US"/>
              </w:rPr>
            </w:pPr>
            <w:r w:rsidRPr="00DA2B6D">
              <w:rPr>
                <w:rFonts w:ascii="Times New Roman" w:hAnsi="Times New Roman" w:cs="Times New Roman"/>
                <w:sz w:val="24"/>
                <w:szCs w:val="24"/>
                <w:lang w:val="en-US"/>
              </w:rPr>
              <w:t>0</w:t>
            </w:r>
            <w:r w:rsidR="00DA2B6D">
              <w:rPr>
                <w:rFonts w:ascii="Times New Roman" w:hAnsi="Times New Roman" w:cs="Times New Roman"/>
                <w:sz w:val="24"/>
                <w:szCs w:val="24"/>
                <w:lang w:val="en-US"/>
              </w:rPr>
              <w:t>.</w:t>
            </w:r>
            <w:r w:rsidRPr="00DA2B6D">
              <w:rPr>
                <w:rFonts w:ascii="Times New Roman" w:hAnsi="Times New Roman" w:cs="Times New Roman"/>
                <w:sz w:val="24"/>
                <w:szCs w:val="24"/>
                <w:lang w:val="en-US"/>
              </w:rPr>
              <w:t>029</w:t>
            </w:r>
          </w:p>
        </w:tc>
      </w:tr>
    </w:tbl>
    <w:p w14:paraId="30AEDC73" w14:textId="1DCA366C" w:rsidR="00021D15" w:rsidRDefault="00C82E3E" w:rsidP="0014377D">
      <w:pPr>
        <w:spacing w:before="240" w:after="0" w:line="360" w:lineRule="auto"/>
        <w:ind w:firstLine="709"/>
        <w:jc w:val="both"/>
        <w:rPr>
          <w:rFonts w:ascii="Times New Roman" w:hAnsi="Times New Roman" w:cs="Times New Roman"/>
          <w:sz w:val="24"/>
          <w:szCs w:val="24"/>
          <w:lang w:val="en-US"/>
        </w:rPr>
      </w:pPr>
      <w:r w:rsidRPr="00C82E3E">
        <w:rPr>
          <w:rFonts w:ascii="Times New Roman" w:hAnsi="Times New Roman" w:cs="Times New Roman"/>
          <w:sz w:val="24"/>
          <w:szCs w:val="24"/>
          <w:lang w:val="en-US"/>
        </w:rPr>
        <w:t>Table 3 shows the results of determining the specific surface area, average pore size and total pore volume obtained by adsorption of N</w:t>
      </w:r>
      <w:r w:rsidRPr="00C82E3E">
        <w:rPr>
          <w:rFonts w:ascii="Times New Roman" w:hAnsi="Times New Roman" w:cs="Times New Roman"/>
          <w:sz w:val="24"/>
          <w:szCs w:val="24"/>
          <w:vertAlign w:val="subscript"/>
          <w:lang w:val="en-US"/>
        </w:rPr>
        <w:t>2</w:t>
      </w:r>
      <w:r w:rsidRPr="00C82E3E">
        <w:rPr>
          <w:rFonts w:ascii="Times New Roman" w:hAnsi="Times New Roman" w:cs="Times New Roman"/>
          <w:sz w:val="24"/>
          <w:szCs w:val="24"/>
          <w:lang w:val="en-US"/>
        </w:rPr>
        <w:t xml:space="preserve"> by the BET method. Thus, the specific surface area is 8.4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Pr="00C82E3E">
        <w:rPr>
          <w:rFonts w:ascii="Times New Roman" w:hAnsi="Times New Roman" w:cs="Times New Roman"/>
          <w:sz w:val="24"/>
          <w:szCs w:val="24"/>
          <w:lang w:val="en-US"/>
        </w:rPr>
        <w:t xml:space="preserve">g for </w:t>
      </w:r>
      <w:r w:rsidR="00D32A51">
        <w:rPr>
          <w:rFonts w:ascii="Times New Roman" w:hAnsi="Times New Roman" w:cs="Times New Roman"/>
          <w:sz w:val="24"/>
          <w:szCs w:val="24"/>
          <w:lang w:val="en-US"/>
        </w:rPr>
        <w:t>ChC</w:t>
      </w:r>
      <w:r w:rsidRPr="00C82E3E">
        <w:rPr>
          <w:rFonts w:ascii="Times New Roman" w:hAnsi="Times New Roman" w:cs="Times New Roman"/>
          <w:sz w:val="24"/>
          <w:szCs w:val="24"/>
          <w:lang w:val="en-US"/>
        </w:rPr>
        <w:t>. According to the IUPAC classification, porous materials are divided into three main categories based on pore size: microporous materials with pore sizes less than 2 nm, mesoporous materials with pore sizes ranging from 2 to 50 nm, and macroporous materials with pore sizes greater than 50 nm. The studied clay belongs to microporous materials.</w:t>
      </w:r>
      <w:r w:rsidR="00021D15" w:rsidRPr="00C82E3E">
        <w:rPr>
          <w:rFonts w:ascii="Times New Roman" w:hAnsi="Times New Roman" w:cs="Times New Roman"/>
          <w:sz w:val="24"/>
          <w:szCs w:val="24"/>
          <w:lang w:val="en-US"/>
        </w:rPr>
        <w:t xml:space="preserve"> </w:t>
      </w:r>
    </w:p>
    <w:p w14:paraId="3A1326E8" w14:textId="77777777" w:rsidR="00D7406D" w:rsidRDefault="00D7406D" w:rsidP="00D7406D">
      <w:pPr>
        <w:spacing w:after="0" w:line="360" w:lineRule="auto"/>
        <w:ind w:firstLine="709"/>
        <w:jc w:val="both"/>
        <w:rPr>
          <w:rFonts w:ascii="Times New Roman" w:hAnsi="Times New Roman" w:cs="Times New Roman"/>
          <w:sz w:val="24"/>
          <w:szCs w:val="24"/>
          <w:lang w:val="en-US"/>
        </w:rPr>
      </w:pPr>
      <w:r w:rsidRPr="00341B00">
        <w:rPr>
          <w:rFonts w:ascii="Times New Roman" w:hAnsi="Times New Roman" w:cs="Times New Roman"/>
          <w:sz w:val="24"/>
          <w:szCs w:val="24"/>
          <w:lang w:val="en-US"/>
        </w:rPr>
        <w:t>Cation exchange capacity (</w:t>
      </w:r>
      <w:r>
        <w:rPr>
          <w:rFonts w:ascii="Times New Roman" w:hAnsi="Times New Roman" w:cs="Times New Roman"/>
          <w:sz w:val="24"/>
          <w:szCs w:val="24"/>
          <w:lang w:val="en-US"/>
        </w:rPr>
        <w:t>CEC)</w:t>
      </w:r>
      <w:r w:rsidRPr="00341B00">
        <w:rPr>
          <w:rFonts w:ascii="Times New Roman" w:hAnsi="Times New Roman" w:cs="Times New Roman"/>
          <w:sz w:val="24"/>
          <w:szCs w:val="24"/>
          <w:lang w:val="en-US"/>
        </w:rPr>
        <w:t xml:space="preserve"> is a value that helps to assess the ability of adsorbents to take part in ion exchange processes. Acc</w:t>
      </w:r>
      <w:r>
        <w:rPr>
          <w:rFonts w:ascii="Times New Roman" w:hAnsi="Times New Roman" w:cs="Times New Roman"/>
          <w:sz w:val="24"/>
          <w:szCs w:val="24"/>
          <w:lang w:val="en-US"/>
        </w:rPr>
        <w:t>ording to reference data [4], CEC</w:t>
      </w:r>
      <w:r w:rsidRPr="00341B00">
        <w:rPr>
          <w:rFonts w:ascii="Times New Roman" w:hAnsi="Times New Roman" w:cs="Times New Roman"/>
          <w:sz w:val="24"/>
          <w:szCs w:val="24"/>
          <w:lang w:val="en-US"/>
        </w:rPr>
        <w:t xml:space="preserve"> of natural clays ranges </w:t>
      </w:r>
      <w:r w:rsidRPr="00341B00">
        <w:rPr>
          <w:rFonts w:ascii="Times New Roman" w:hAnsi="Times New Roman" w:cs="Times New Roman"/>
          <w:sz w:val="24"/>
          <w:szCs w:val="24"/>
          <w:lang w:val="en-US"/>
        </w:rPr>
        <w:lastRenderedPageBreak/>
        <w:t>from 200 to 400 m</w:t>
      </w:r>
      <w:r>
        <w:rPr>
          <w:rFonts w:ascii="Times New Roman" w:hAnsi="Times New Roman" w:cs="Times New Roman"/>
          <w:sz w:val="24"/>
          <w:szCs w:val="24"/>
          <w:lang w:val="en-US"/>
        </w:rPr>
        <w:t>e</w:t>
      </w:r>
      <w:r w:rsidRPr="00341B00">
        <w:rPr>
          <w:rFonts w:ascii="Times New Roman" w:hAnsi="Times New Roman" w:cs="Times New Roman"/>
          <w:sz w:val="24"/>
          <w:szCs w:val="24"/>
          <w:lang w:val="en-US"/>
        </w:rPr>
        <w:t xml:space="preserve">q/100 g. As can be seen from Table 4, </w:t>
      </w:r>
      <w:r>
        <w:rPr>
          <w:rFonts w:ascii="Times New Roman" w:hAnsi="Times New Roman" w:cs="Times New Roman"/>
          <w:sz w:val="24"/>
          <w:szCs w:val="24"/>
          <w:lang w:val="en-US"/>
        </w:rPr>
        <w:t>CEC of</w:t>
      </w:r>
      <w:r w:rsidRPr="00341B00">
        <w:rPr>
          <w:rFonts w:ascii="Times New Roman" w:hAnsi="Times New Roman" w:cs="Times New Roman"/>
          <w:sz w:val="24"/>
          <w:szCs w:val="24"/>
          <w:lang w:val="en-US"/>
        </w:rPr>
        <w:t xml:space="preserve"> </w:t>
      </w:r>
      <w:r>
        <w:rPr>
          <w:rFonts w:ascii="Times New Roman" w:hAnsi="Times New Roman" w:cs="Times New Roman"/>
          <w:sz w:val="24"/>
          <w:szCs w:val="24"/>
          <w:lang w:val="en-US"/>
        </w:rPr>
        <w:t>ChC</w:t>
      </w:r>
      <w:r w:rsidRPr="00341B00">
        <w:rPr>
          <w:rFonts w:ascii="Times New Roman" w:hAnsi="Times New Roman" w:cs="Times New Roman"/>
          <w:sz w:val="24"/>
          <w:szCs w:val="24"/>
          <w:lang w:val="en-US"/>
        </w:rPr>
        <w:t xml:space="preserve"> is 291.3 meq/100 g, which is an average value. However, it should be noted tha</w:t>
      </w:r>
      <w:r>
        <w:rPr>
          <w:rFonts w:ascii="Times New Roman" w:hAnsi="Times New Roman" w:cs="Times New Roman"/>
          <w:sz w:val="24"/>
          <w:szCs w:val="24"/>
          <w:lang w:val="en-US"/>
        </w:rPr>
        <w:t>t the largest contribution to CEC</w:t>
      </w:r>
      <w:r w:rsidRPr="00341B00">
        <w:rPr>
          <w:rFonts w:ascii="Times New Roman" w:hAnsi="Times New Roman" w:cs="Times New Roman"/>
          <w:sz w:val="24"/>
          <w:szCs w:val="24"/>
          <w:lang w:val="en-US"/>
        </w:rPr>
        <w:t xml:space="preserve"> is made by N</w:t>
      </w:r>
      <w:r>
        <w:rPr>
          <w:rFonts w:ascii="Times New Roman" w:hAnsi="Times New Roman" w:cs="Times New Roman"/>
          <w:sz w:val="24"/>
          <w:szCs w:val="24"/>
          <w:lang w:val="en-US"/>
        </w:rPr>
        <w:t>a</w:t>
      </w:r>
      <w:r w:rsidRPr="00502E38">
        <w:rPr>
          <w:rFonts w:ascii="Times New Roman" w:hAnsi="Times New Roman" w:cs="Times New Roman"/>
          <w:sz w:val="24"/>
          <w:szCs w:val="24"/>
          <w:vertAlign w:val="superscript"/>
          <w:lang w:val="en-US"/>
        </w:rPr>
        <w:t>+</w:t>
      </w:r>
      <w:r w:rsidRPr="00341B00">
        <w:rPr>
          <w:rFonts w:ascii="Times New Roman" w:hAnsi="Times New Roman" w:cs="Times New Roman"/>
          <w:sz w:val="24"/>
          <w:szCs w:val="24"/>
          <w:lang w:val="en-US"/>
        </w:rPr>
        <w:t xml:space="preserve"> ions, which may indicate a good ability </w:t>
      </w:r>
      <w:r>
        <w:rPr>
          <w:rFonts w:ascii="Times New Roman" w:hAnsi="Times New Roman" w:cs="Times New Roman"/>
          <w:sz w:val="24"/>
          <w:szCs w:val="24"/>
          <w:lang w:val="en-US"/>
        </w:rPr>
        <w:t xml:space="preserve">of ChC </w:t>
      </w:r>
      <w:r w:rsidRPr="00341B00">
        <w:rPr>
          <w:rFonts w:ascii="Times New Roman" w:hAnsi="Times New Roman" w:cs="Times New Roman"/>
          <w:sz w:val="24"/>
          <w:szCs w:val="24"/>
          <w:lang w:val="en-US"/>
        </w:rPr>
        <w:t>to ion exchange.</w:t>
      </w:r>
    </w:p>
    <w:p w14:paraId="3F4C048A" w14:textId="3C8E2E73" w:rsidR="00021D15" w:rsidRPr="00C82E3E" w:rsidRDefault="00C82E3E" w:rsidP="00021D15">
      <w:pPr>
        <w:spacing w:before="240" w:after="0" w:line="360" w:lineRule="auto"/>
        <w:rPr>
          <w:rFonts w:ascii="Times New Roman" w:hAnsi="Times New Roman" w:cs="Times New Roman"/>
          <w:bCs/>
          <w:sz w:val="28"/>
          <w:szCs w:val="28"/>
          <w:lang w:val="en-US"/>
        </w:rPr>
      </w:pPr>
      <w:r w:rsidRPr="00C82E3E">
        <w:rPr>
          <w:rFonts w:ascii="Times New Roman" w:hAnsi="Times New Roman" w:cs="Times New Roman"/>
          <w:bCs/>
          <w:sz w:val="24"/>
          <w:szCs w:val="24"/>
          <w:lang w:val="en-US"/>
        </w:rPr>
        <w:t xml:space="preserve">Table 4 - Cation exchange capacity </w:t>
      </w:r>
      <w:r>
        <w:rPr>
          <w:rFonts w:ascii="Times New Roman" w:hAnsi="Times New Roman" w:cs="Times New Roman"/>
          <w:bCs/>
          <w:sz w:val="24"/>
          <w:szCs w:val="24"/>
          <w:lang w:val="en-US"/>
        </w:rPr>
        <w:t>ChC</w:t>
      </w:r>
      <w:r w:rsidRPr="00C82E3E">
        <w:rPr>
          <w:rFonts w:ascii="Times New Roman" w:hAnsi="Times New Roman" w:cs="Times New Roman"/>
          <w:bCs/>
          <w:sz w:val="24"/>
          <w:szCs w:val="24"/>
          <w:lang w:val="en-US"/>
        </w:rPr>
        <w:t xml:space="preserve"> (meq/100 g)</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56"/>
        <w:gridCol w:w="1456"/>
        <w:gridCol w:w="1456"/>
        <w:gridCol w:w="1456"/>
        <w:gridCol w:w="1456"/>
      </w:tblGrid>
      <w:tr w:rsidR="00021D15" w:rsidRPr="001E6219" w14:paraId="0C0F695F" w14:textId="77777777" w:rsidTr="0014377D">
        <w:trPr>
          <w:trHeight w:val="416"/>
        </w:trPr>
        <w:tc>
          <w:tcPr>
            <w:tcW w:w="2093" w:type="dxa"/>
            <w:vAlign w:val="center"/>
          </w:tcPr>
          <w:p w14:paraId="6256F706" w14:textId="71EF980A" w:rsidR="00021D15" w:rsidRPr="00341B00" w:rsidRDefault="00341B00" w:rsidP="0014377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Sorbent</w:t>
            </w:r>
          </w:p>
        </w:tc>
        <w:tc>
          <w:tcPr>
            <w:tcW w:w="1456" w:type="dxa"/>
            <w:vAlign w:val="center"/>
          </w:tcPr>
          <w:p w14:paraId="3D4F99AA" w14:textId="77777777"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K</w:t>
            </w:r>
            <w:r w:rsidRPr="001E6219">
              <w:rPr>
                <w:rFonts w:ascii="Times New Roman" w:hAnsi="Times New Roman" w:cs="Times New Roman"/>
                <w:sz w:val="24"/>
                <w:szCs w:val="24"/>
                <w:vertAlign w:val="superscript"/>
              </w:rPr>
              <w:t>+</w:t>
            </w:r>
          </w:p>
        </w:tc>
        <w:tc>
          <w:tcPr>
            <w:tcW w:w="1456" w:type="dxa"/>
            <w:vAlign w:val="center"/>
          </w:tcPr>
          <w:p w14:paraId="31C6EB98" w14:textId="77777777" w:rsidR="00021D15" w:rsidRPr="001E6219" w:rsidRDefault="00021D15" w:rsidP="0014377D">
            <w:pPr>
              <w:spacing w:after="0" w:line="360" w:lineRule="auto"/>
              <w:jc w:val="center"/>
              <w:rPr>
                <w:rFonts w:ascii="Times New Roman" w:hAnsi="Times New Roman" w:cs="Times New Roman"/>
                <w:sz w:val="24"/>
                <w:szCs w:val="24"/>
                <w:vertAlign w:val="superscript"/>
              </w:rPr>
            </w:pPr>
            <w:r w:rsidRPr="001E6219">
              <w:rPr>
                <w:rFonts w:ascii="Times New Roman" w:hAnsi="Times New Roman" w:cs="Times New Roman"/>
                <w:sz w:val="24"/>
                <w:szCs w:val="24"/>
              </w:rPr>
              <w:t>Na</w:t>
            </w:r>
            <w:r w:rsidRPr="001E6219">
              <w:rPr>
                <w:rFonts w:ascii="Times New Roman" w:hAnsi="Times New Roman" w:cs="Times New Roman"/>
                <w:sz w:val="24"/>
                <w:szCs w:val="24"/>
                <w:vertAlign w:val="superscript"/>
              </w:rPr>
              <w:t>+</w:t>
            </w:r>
          </w:p>
        </w:tc>
        <w:tc>
          <w:tcPr>
            <w:tcW w:w="1456" w:type="dxa"/>
            <w:vAlign w:val="center"/>
          </w:tcPr>
          <w:p w14:paraId="37490215" w14:textId="77777777"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Ca</w:t>
            </w:r>
            <w:r w:rsidRPr="001E6219">
              <w:rPr>
                <w:rFonts w:ascii="Times New Roman" w:hAnsi="Times New Roman" w:cs="Times New Roman"/>
                <w:sz w:val="24"/>
                <w:szCs w:val="24"/>
                <w:vertAlign w:val="superscript"/>
              </w:rPr>
              <w:t>2+</w:t>
            </w:r>
          </w:p>
        </w:tc>
        <w:tc>
          <w:tcPr>
            <w:tcW w:w="1456" w:type="dxa"/>
            <w:vAlign w:val="center"/>
          </w:tcPr>
          <w:p w14:paraId="06E1ADA2" w14:textId="77777777"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Mg</w:t>
            </w:r>
            <w:r w:rsidRPr="001E6219">
              <w:rPr>
                <w:rFonts w:ascii="Times New Roman" w:hAnsi="Times New Roman" w:cs="Times New Roman"/>
                <w:sz w:val="24"/>
                <w:szCs w:val="24"/>
                <w:vertAlign w:val="superscript"/>
              </w:rPr>
              <w:t>2+</w:t>
            </w:r>
          </w:p>
        </w:tc>
        <w:tc>
          <w:tcPr>
            <w:tcW w:w="1456" w:type="dxa"/>
            <w:vAlign w:val="center"/>
          </w:tcPr>
          <w:p w14:paraId="1ACED6B4" w14:textId="659EB4E1" w:rsidR="00021D15" w:rsidRPr="001E6219" w:rsidRDefault="00341B00" w:rsidP="0014377D">
            <w:pPr>
              <w:spacing w:after="0" w:line="360" w:lineRule="auto"/>
              <w:jc w:val="center"/>
              <w:rPr>
                <w:rFonts w:ascii="Times New Roman" w:hAnsi="Times New Roman" w:cs="Times New Roman"/>
                <w:sz w:val="24"/>
                <w:szCs w:val="24"/>
              </w:rPr>
            </w:pPr>
            <w:r w:rsidRPr="00341B00">
              <w:rPr>
                <w:rFonts w:ascii="Times New Roman" w:hAnsi="Times New Roman" w:cs="Times New Roman"/>
                <w:sz w:val="24"/>
                <w:szCs w:val="24"/>
              </w:rPr>
              <w:t xml:space="preserve">Total </w:t>
            </w:r>
          </w:p>
        </w:tc>
      </w:tr>
      <w:tr w:rsidR="00021D15" w:rsidRPr="001E6219" w14:paraId="38F4F128" w14:textId="77777777" w:rsidTr="00D32A51">
        <w:trPr>
          <w:trHeight w:val="348"/>
        </w:trPr>
        <w:tc>
          <w:tcPr>
            <w:tcW w:w="2093" w:type="dxa"/>
            <w:vAlign w:val="center"/>
          </w:tcPr>
          <w:p w14:paraId="464A1AE8" w14:textId="45355BD2" w:rsidR="00021D15" w:rsidRPr="00C82E3E" w:rsidRDefault="00C82E3E" w:rsidP="0014377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ChC</w:t>
            </w:r>
          </w:p>
        </w:tc>
        <w:tc>
          <w:tcPr>
            <w:tcW w:w="1456" w:type="dxa"/>
            <w:vAlign w:val="center"/>
          </w:tcPr>
          <w:p w14:paraId="23F7155E" w14:textId="22FC1836"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11</w:t>
            </w:r>
            <w:r w:rsidR="00D32A51">
              <w:rPr>
                <w:rFonts w:ascii="Times New Roman" w:hAnsi="Times New Roman" w:cs="Times New Roman"/>
                <w:sz w:val="24"/>
                <w:szCs w:val="24"/>
                <w:lang w:val="en-US"/>
              </w:rPr>
              <w:t>.</w:t>
            </w:r>
            <w:r w:rsidRPr="001E6219">
              <w:rPr>
                <w:rFonts w:ascii="Times New Roman" w:hAnsi="Times New Roman" w:cs="Times New Roman"/>
                <w:sz w:val="24"/>
                <w:szCs w:val="24"/>
              </w:rPr>
              <w:t>3</w:t>
            </w:r>
          </w:p>
        </w:tc>
        <w:tc>
          <w:tcPr>
            <w:tcW w:w="1456" w:type="dxa"/>
            <w:vAlign w:val="center"/>
          </w:tcPr>
          <w:p w14:paraId="58FB7DE1" w14:textId="0A43A965"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166</w:t>
            </w:r>
            <w:r w:rsidR="00D32A51">
              <w:rPr>
                <w:rFonts w:ascii="Times New Roman" w:hAnsi="Times New Roman" w:cs="Times New Roman"/>
                <w:sz w:val="24"/>
                <w:szCs w:val="24"/>
                <w:lang w:val="en-US"/>
              </w:rPr>
              <w:t>.</w:t>
            </w:r>
            <w:r w:rsidRPr="001E6219">
              <w:rPr>
                <w:rFonts w:ascii="Times New Roman" w:hAnsi="Times New Roman" w:cs="Times New Roman"/>
                <w:sz w:val="24"/>
                <w:szCs w:val="24"/>
              </w:rPr>
              <w:t>9</w:t>
            </w:r>
          </w:p>
        </w:tc>
        <w:tc>
          <w:tcPr>
            <w:tcW w:w="1456" w:type="dxa"/>
            <w:vAlign w:val="center"/>
          </w:tcPr>
          <w:p w14:paraId="43190C8F" w14:textId="329332DE"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5</w:t>
            </w:r>
            <w:r w:rsidR="00D32A51">
              <w:rPr>
                <w:rFonts w:ascii="Times New Roman" w:hAnsi="Times New Roman" w:cs="Times New Roman"/>
                <w:sz w:val="24"/>
                <w:szCs w:val="24"/>
                <w:lang w:val="en-US"/>
              </w:rPr>
              <w:t>.</w:t>
            </w:r>
            <w:r w:rsidRPr="001E6219">
              <w:rPr>
                <w:rFonts w:ascii="Times New Roman" w:hAnsi="Times New Roman" w:cs="Times New Roman"/>
                <w:sz w:val="24"/>
                <w:szCs w:val="24"/>
              </w:rPr>
              <w:t>7</w:t>
            </w:r>
          </w:p>
        </w:tc>
        <w:tc>
          <w:tcPr>
            <w:tcW w:w="1456" w:type="dxa"/>
            <w:vAlign w:val="center"/>
          </w:tcPr>
          <w:p w14:paraId="3303B266" w14:textId="02271CB7" w:rsidR="00021D15" w:rsidRPr="001E6219" w:rsidRDefault="00021D15" w:rsidP="0014377D">
            <w:pPr>
              <w:spacing w:after="0" w:line="360" w:lineRule="auto"/>
              <w:jc w:val="center"/>
              <w:rPr>
                <w:rFonts w:ascii="Times New Roman" w:hAnsi="Times New Roman" w:cs="Times New Roman"/>
                <w:sz w:val="24"/>
                <w:szCs w:val="24"/>
              </w:rPr>
            </w:pPr>
            <w:r w:rsidRPr="001E6219">
              <w:rPr>
                <w:rFonts w:ascii="Times New Roman" w:hAnsi="Times New Roman" w:cs="Times New Roman"/>
                <w:sz w:val="24"/>
                <w:szCs w:val="24"/>
              </w:rPr>
              <w:t>50</w:t>
            </w:r>
            <w:r w:rsidR="00D32A51">
              <w:rPr>
                <w:rFonts w:ascii="Times New Roman" w:hAnsi="Times New Roman" w:cs="Times New Roman"/>
                <w:sz w:val="24"/>
                <w:szCs w:val="24"/>
                <w:lang w:val="en-US"/>
              </w:rPr>
              <w:t>.</w:t>
            </w:r>
            <w:r w:rsidRPr="001E6219">
              <w:rPr>
                <w:rFonts w:ascii="Times New Roman" w:hAnsi="Times New Roman" w:cs="Times New Roman"/>
                <w:sz w:val="24"/>
                <w:szCs w:val="24"/>
              </w:rPr>
              <w:t>2</w:t>
            </w:r>
          </w:p>
        </w:tc>
        <w:tc>
          <w:tcPr>
            <w:tcW w:w="1456" w:type="dxa"/>
            <w:vAlign w:val="center"/>
          </w:tcPr>
          <w:p w14:paraId="2FDFD4D6" w14:textId="103DD6CD" w:rsidR="00021D15" w:rsidRPr="00AD0509" w:rsidRDefault="00AD0509" w:rsidP="0014377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34.0</w:t>
            </w:r>
          </w:p>
        </w:tc>
      </w:tr>
    </w:tbl>
    <w:p w14:paraId="56512B37" w14:textId="3E3F5A59" w:rsidR="00564B59" w:rsidRPr="00564B59" w:rsidRDefault="00564B59" w:rsidP="001A3FD9">
      <w:pPr>
        <w:spacing w:before="240" w:after="0" w:line="360" w:lineRule="auto"/>
        <w:ind w:firstLine="709"/>
        <w:jc w:val="both"/>
        <w:rPr>
          <w:rFonts w:ascii="Times New Roman" w:hAnsi="Times New Roman" w:cs="Times New Roman"/>
          <w:sz w:val="24"/>
          <w:szCs w:val="24"/>
          <w:lang w:val="en-US"/>
        </w:rPr>
      </w:pPr>
      <w:r w:rsidRPr="00564B59">
        <w:rPr>
          <w:rFonts w:ascii="Times New Roman" w:hAnsi="Times New Roman" w:cs="Times New Roman"/>
          <w:sz w:val="24"/>
          <w:szCs w:val="24"/>
          <w:lang w:val="en-US"/>
        </w:rPr>
        <w:t>Natural clay of the "Kyzylsok" deposit is a product of the weathering of rocks and is of sedim</w:t>
      </w:r>
      <w:r>
        <w:rPr>
          <w:rFonts w:ascii="Times New Roman" w:hAnsi="Times New Roman" w:cs="Times New Roman"/>
          <w:sz w:val="24"/>
          <w:szCs w:val="24"/>
          <w:lang w:val="en-US"/>
        </w:rPr>
        <w:t>entary origin. Kyzylsok clay (KC</w:t>
      </w:r>
      <w:r w:rsidRPr="00564B59">
        <w:rPr>
          <w:rFonts w:ascii="Times New Roman" w:hAnsi="Times New Roman" w:cs="Times New Roman"/>
          <w:sz w:val="24"/>
          <w:szCs w:val="24"/>
          <w:lang w:val="en-US"/>
        </w:rPr>
        <w:t xml:space="preserve">) in dry state is a mass of gray-brown color and earthy smell. This color of the clay indicates that it contains iron, potassium and calcium, which is confirmed by the results of </w:t>
      </w:r>
      <w:r w:rsidR="00D8545F">
        <w:rPr>
          <w:rFonts w:ascii="Times New Roman" w:hAnsi="Times New Roman" w:cs="Times New Roman"/>
          <w:sz w:val="24"/>
          <w:szCs w:val="24"/>
          <w:lang w:val="en-US"/>
        </w:rPr>
        <w:t xml:space="preserve">the </w:t>
      </w:r>
      <w:r w:rsidRPr="00564B59">
        <w:rPr>
          <w:rFonts w:ascii="Times New Roman" w:hAnsi="Times New Roman" w:cs="Times New Roman"/>
          <w:sz w:val="24"/>
          <w:szCs w:val="24"/>
          <w:lang w:val="en-US"/>
        </w:rPr>
        <w:t>elemental analysis (table 5).</w:t>
      </w:r>
    </w:p>
    <w:p w14:paraId="02F3CD74" w14:textId="594DD212" w:rsidR="00564B59" w:rsidRPr="00564B59" w:rsidRDefault="00564B59" w:rsidP="00564B59">
      <w:pPr>
        <w:spacing w:after="0" w:line="360" w:lineRule="auto"/>
        <w:ind w:firstLine="709"/>
        <w:jc w:val="both"/>
        <w:rPr>
          <w:rFonts w:ascii="Times New Roman" w:hAnsi="Times New Roman" w:cs="Times New Roman"/>
          <w:sz w:val="24"/>
          <w:szCs w:val="24"/>
          <w:lang w:val="en-US"/>
        </w:rPr>
      </w:pPr>
      <w:r w:rsidRPr="00564B59">
        <w:rPr>
          <w:rFonts w:ascii="Times New Roman" w:hAnsi="Times New Roman" w:cs="Times New Roman"/>
          <w:sz w:val="24"/>
          <w:szCs w:val="24"/>
          <w:lang w:val="en-US"/>
        </w:rPr>
        <w:t>The primary task of the study was to identify the composition and stru</w:t>
      </w:r>
      <w:r w:rsidR="005B201D">
        <w:rPr>
          <w:rFonts w:ascii="Times New Roman" w:hAnsi="Times New Roman" w:cs="Times New Roman"/>
          <w:sz w:val="24"/>
          <w:szCs w:val="24"/>
          <w:lang w:val="en-US"/>
        </w:rPr>
        <w:t>ctural features of the initial K</w:t>
      </w:r>
      <w:r>
        <w:rPr>
          <w:rFonts w:ascii="Times New Roman" w:hAnsi="Times New Roman" w:cs="Times New Roman"/>
          <w:sz w:val="24"/>
          <w:szCs w:val="24"/>
          <w:lang w:val="en-US"/>
        </w:rPr>
        <w:t>C</w:t>
      </w:r>
      <w:r w:rsidRPr="00564B59">
        <w:rPr>
          <w:rFonts w:ascii="Times New Roman" w:hAnsi="Times New Roman" w:cs="Times New Roman"/>
          <w:sz w:val="24"/>
          <w:szCs w:val="24"/>
          <w:lang w:val="en-US"/>
        </w:rPr>
        <w:t xml:space="preserve"> using the SEM and EDAX methods (Table 5, Figure 5).</w:t>
      </w:r>
    </w:p>
    <w:p w14:paraId="0E3F42E9" w14:textId="5DFFB335" w:rsidR="00564B59" w:rsidRDefault="00564B59" w:rsidP="00564B59">
      <w:pPr>
        <w:spacing w:after="0" w:line="360" w:lineRule="auto"/>
        <w:ind w:firstLine="709"/>
        <w:jc w:val="both"/>
        <w:rPr>
          <w:rFonts w:ascii="Times New Roman" w:hAnsi="Times New Roman" w:cs="Times New Roman"/>
          <w:sz w:val="24"/>
          <w:szCs w:val="24"/>
          <w:lang w:val="en-US"/>
        </w:rPr>
      </w:pPr>
      <w:r w:rsidRPr="00564B59">
        <w:rPr>
          <w:rFonts w:ascii="Times New Roman" w:hAnsi="Times New Roman" w:cs="Times New Roman"/>
          <w:sz w:val="24"/>
          <w:szCs w:val="24"/>
          <w:lang w:val="en-US"/>
        </w:rPr>
        <w:t xml:space="preserve">According to the data presented, it can </w:t>
      </w:r>
      <w:r w:rsidR="005B201D">
        <w:rPr>
          <w:rFonts w:ascii="Times New Roman" w:hAnsi="Times New Roman" w:cs="Times New Roman"/>
          <w:sz w:val="24"/>
          <w:szCs w:val="24"/>
          <w:lang w:val="en-US"/>
        </w:rPr>
        <w:t>be seen that the investigated K</w:t>
      </w:r>
      <w:r>
        <w:rPr>
          <w:rFonts w:ascii="Times New Roman" w:hAnsi="Times New Roman" w:cs="Times New Roman"/>
          <w:sz w:val="24"/>
          <w:szCs w:val="24"/>
          <w:lang w:val="en-US"/>
        </w:rPr>
        <w:t>C</w:t>
      </w:r>
      <w:r w:rsidRPr="00564B59">
        <w:rPr>
          <w:rFonts w:ascii="Times New Roman" w:hAnsi="Times New Roman" w:cs="Times New Roman"/>
          <w:sz w:val="24"/>
          <w:szCs w:val="24"/>
          <w:lang w:val="en-US"/>
        </w:rPr>
        <w:t xml:space="preserve"> belongs to aluminosilicate mat</w:t>
      </w:r>
      <w:r>
        <w:rPr>
          <w:rFonts w:ascii="Times New Roman" w:hAnsi="Times New Roman" w:cs="Times New Roman"/>
          <w:sz w:val="24"/>
          <w:szCs w:val="24"/>
          <w:lang w:val="en-US"/>
        </w:rPr>
        <w:t xml:space="preserve">erials. The Si/Al ratio for </w:t>
      </w:r>
      <w:r w:rsidR="005B201D">
        <w:rPr>
          <w:rFonts w:ascii="Times New Roman" w:hAnsi="Times New Roman" w:cs="Times New Roman"/>
          <w:sz w:val="24"/>
          <w:szCs w:val="24"/>
          <w:lang w:val="en-US"/>
        </w:rPr>
        <w:t>K</w:t>
      </w:r>
      <w:r>
        <w:rPr>
          <w:rFonts w:ascii="Times New Roman" w:hAnsi="Times New Roman" w:cs="Times New Roman"/>
          <w:sz w:val="24"/>
          <w:szCs w:val="24"/>
          <w:lang w:val="en-US"/>
        </w:rPr>
        <w:t>C</w:t>
      </w:r>
      <w:r w:rsidRPr="00564B59">
        <w:rPr>
          <w:rFonts w:ascii="Times New Roman" w:hAnsi="Times New Roman" w:cs="Times New Roman"/>
          <w:sz w:val="24"/>
          <w:szCs w:val="24"/>
          <w:lang w:val="en-US"/>
        </w:rPr>
        <w:t xml:space="preserve"> is 2.77. Along with this, there is a small content of elements such as Mg, Ca, Fe, Na, and K, which are exchangeable cations.</w:t>
      </w:r>
    </w:p>
    <w:p w14:paraId="0B84411E" w14:textId="72EF89F9" w:rsidR="00021D15" w:rsidRPr="00564B59" w:rsidRDefault="00564B59" w:rsidP="00021D15">
      <w:pPr>
        <w:autoSpaceDE w:val="0"/>
        <w:autoSpaceDN w:val="0"/>
        <w:adjustRightInd w:val="0"/>
        <w:spacing w:before="240" w:after="0" w:line="360" w:lineRule="auto"/>
        <w:rPr>
          <w:rFonts w:ascii="Times New Roman" w:hAnsi="Times New Roman" w:cs="Times New Roman"/>
          <w:sz w:val="24"/>
          <w:szCs w:val="28"/>
          <w:lang w:val="en-US"/>
        </w:rPr>
      </w:pPr>
      <w:r w:rsidRPr="00564B59">
        <w:rPr>
          <w:rFonts w:ascii="Times New Roman" w:hAnsi="Times New Roman" w:cs="Times New Roman"/>
          <w:sz w:val="24"/>
          <w:szCs w:val="28"/>
          <w:lang w:val="en-US"/>
        </w:rPr>
        <w:t>Table</w:t>
      </w:r>
      <w:r w:rsidR="005B201D">
        <w:rPr>
          <w:rFonts w:ascii="Times New Roman" w:hAnsi="Times New Roman" w:cs="Times New Roman"/>
          <w:sz w:val="24"/>
          <w:szCs w:val="28"/>
          <w:lang w:val="en-US"/>
        </w:rPr>
        <w:t xml:space="preserve"> 5 - Elemental composition of K</w:t>
      </w:r>
      <w:r>
        <w:rPr>
          <w:rFonts w:ascii="Times New Roman" w:hAnsi="Times New Roman" w:cs="Times New Roman"/>
          <w:sz w:val="24"/>
          <w:szCs w:val="28"/>
          <w:lang w:val="en-US"/>
        </w:rPr>
        <w:t>C</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7"/>
        <w:gridCol w:w="3127"/>
        <w:gridCol w:w="3127"/>
      </w:tblGrid>
      <w:tr w:rsidR="00021D15" w:rsidRPr="0075769A" w14:paraId="39D60252" w14:textId="77777777" w:rsidTr="00A03206">
        <w:trPr>
          <w:trHeight w:val="139"/>
        </w:trPr>
        <w:tc>
          <w:tcPr>
            <w:tcW w:w="3127" w:type="dxa"/>
            <w:tcBorders>
              <w:top w:val="single" w:sz="4" w:space="0" w:color="auto"/>
              <w:left w:val="single" w:sz="4" w:space="0" w:color="auto"/>
              <w:bottom w:val="single" w:sz="4" w:space="0" w:color="auto"/>
              <w:right w:val="single" w:sz="4" w:space="0" w:color="auto"/>
            </w:tcBorders>
            <w:hideMark/>
          </w:tcPr>
          <w:p w14:paraId="6BC2DEE2" w14:textId="2C5FA03B" w:rsidR="00021D15" w:rsidRPr="0075769A" w:rsidRDefault="00A03206" w:rsidP="00A03206">
            <w:pPr>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bCs/>
                <w:sz w:val="24"/>
                <w:szCs w:val="28"/>
                <w:lang w:val="en-US"/>
              </w:rPr>
              <w:t xml:space="preserve">          </w:t>
            </w:r>
            <w:r w:rsidR="00564B59" w:rsidRPr="00564B59">
              <w:rPr>
                <w:rFonts w:ascii="Times New Roman" w:hAnsi="Times New Roman" w:cs="Times New Roman"/>
                <w:bCs/>
                <w:sz w:val="24"/>
                <w:szCs w:val="28"/>
              </w:rPr>
              <w:t>Element</w:t>
            </w:r>
          </w:p>
        </w:tc>
        <w:tc>
          <w:tcPr>
            <w:tcW w:w="3127" w:type="dxa"/>
            <w:tcBorders>
              <w:top w:val="single" w:sz="4" w:space="0" w:color="auto"/>
              <w:left w:val="single" w:sz="4" w:space="0" w:color="auto"/>
              <w:bottom w:val="single" w:sz="4" w:space="0" w:color="auto"/>
              <w:right w:val="single" w:sz="4" w:space="0" w:color="auto"/>
            </w:tcBorders>
            <w:hideMark/>
          </w:tcPr>
          <w:p w14:paraId="2DED6CC7" w14:textId="0C0FD715" w:rsidR="00021D15" w:rsidRPr="0075769A" w:rsidRDefault="00A03206" w:rsidP="00A03206">
            <w:pPr>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bCs/>
                <w:sz w:val="24"/>
                <w:szCs w:val="28"/>
                <w:lang w:val="en-US"/>
              </w:rPr>
              <w:t>Wt</w:t>
            </w:r>
            <w:r w:rsidR="00021D15" w:rsidRPr="0075769A">
              <w:rPr>
                <w:rFonts w:ascii="Times New Roman" w:hAnsi="Times New Roman" w:cs="Times New Roman"/>
                <w:bCs/>
                <w:sz w:val="24"/>
                <w:szCs w:val="28"/>
              </w:rPr>
              <w:t>, %</w:t>
            </w:r>
          </w:p>
        </w:tc>
        <w:tc>
          <w:tcPr>
            <w:tcW w:w="3127" w:type="dxa"/>
            <w:tcBorders>
              <w:top w:val="single" w:sz="4" w:space="0" w:color="auto"/>
              <w:left w:val="single" w:sz="4" w:space="0" w:color="auto"/>
              <w:bottom w:val="single" w:sz="4" w:space="0" w:color="auto"/>
              <w:right w:val="single" w:sz="4" w:space="0" w:color="auto"/>
            </w:tcBorders>
            <w:hideMark/>
          </w:tcPr>
          <w:p w14:paraId="0872DEB2" w14:textId="4C894322" w:rsidR="00021D15" w:rsidRPr="0075769A" w:rsidRDefault="00564B59" w:rsidP="00A03206">
            <w:pPr>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bCs/>
                <w:sz w:val="24"/>
                <w:szCs w:val="28"/>
                <w:lang w:val="en-US"/>
              </w:rPr>
              <w:t>At</w:t>
            </w:r>
            <w:r w:rsidR="00021D15" w:rsidRPr="0075769A">
              <w:rPr>
                <w:rFonts w:ascii="Times New Roman" w:hAnsi="Times New Roman" w:cs="Times New Roman"/>
                <w:bCs/>
                <w:sz w:val="24"/>
                <w:szCs w:val="28"/>
              </w:rPr>
              <w:t>, %</w:t>
            </w:r>
          </w:p>
        </w:tc>
      </w:tr>
      <w:tr w:rsidR="00021D15" w:rsidRPr="0075769A" w14:paraId="58FCE645"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6223CB58"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C</w:t>
            </w:r>
          </w:p>
        </w:tc>
        <w:tc>
          <w:tcPr>
            <w:tcW w:w="3127" w:type="dxa"/>
            <w:tcBorders>
              <w:top w:val="single" w:sz="4" w:space="0" w:color="auto"/>
              <w:left w:val="single" w:sz="4" w:space="0" w:color="auto"/>
              <w:bottom w:val="single" w:sz="4" w:space="0" w:color="auto"/>
              <w:right w:val="single" w:sz="4" w:space="0" w:color="auto"/>
            </w:tcBorders>
            <w:hideMark/>
          </w:tcPr>
          <w:p w14:paraId="123CDAB8" w14:textId="054EB3A6"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17</w:t>
            </w:r>
            <w:r w:rsidR="00A03206">
              <w:rPr>
                <w:rFonts w:ascii="Times New Roman" w:hAnsi="Times New Roman" w:cs="Times New Roman"/>
                <w:sz w:val="24"/>
                <w:szCs w:val="28"/>
              </w:rPr>
              <w:t>.</w:t>
            </w:r>
            <w:r w:rsidRPr="0075769A">
              <w:rPr>
                <w:rFonts w:ascii="Times New Roman" w:hAnsi="Times New Roman" w:cs="Times New Roman"/>
                <w:sz w:val="24"/>
                <w:szCs w:val="28"/>
              </w:rPr>
              <w:t>02</w:t>
            </w:r>
          </w:p>
        </w:tc>
        <w:tc>
          <w:tcPr>
            <w:tcW w:w="3127" w:type="dxa"/>
            <w:tcBorders>
              <w:top w:val="single" w:sz="4" w:space="0" w:color="auto"/>
              <w:left w:val="single" w:sz="4" w:space="0" w:color="auto"/>
              <w:bottom w:val="single" w:sz="4" w:space="0" w:color="auto"/>
              <w:right w:val="single" w:sz="4" w:space="0" w:color="auto"/>
            </w:tcBorders>
            <w:hideMark/>
          </w:tcPr>
          <w:p w14:paraId="439F7FF6" w14:textId="5F386972"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27</w:t>
            </w:r>
            <w:r w:rsidR="00A03206">
              <w:rPr>
                <w:rFonts w:ascii="Times New Roman" w:hAnsi="Times New Roman" w:cs="Times New Roman"/>
                <w:sz w:val="24"/>
                <w:szCs w:val="28"/>
              </w:rPr>
              <w:t>.</w:t>
            </w:r>
            <w:r w:rsidRPr="0075769A">
              <w:rPr>
                <w:rFonts w:ascii="Times New Roman" w:hAnsi="Times New Roman" w:cs="Times New Roman"/>
                <w:sz w:val="24"/>
                <w:szCs w:val="28"/>
              </w:rPr>
              <w:t>01</w:t>
            </w:r>
          </w:p>
        </w:tc>
      </w:tr>
      <w:tr w:rsidR="00021D15" w:rsidRPr="0075769A" w14:paraId="06DAF91F"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791AC01A"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O</w:t>
            </w:r>
          </w:p>
        </w:tc>
        <w:tc>
          <w:tcPr>
            <w:tcW w:w="3127" w:type="dxa"/>
            <w:tcBorders>
              <w:top w:val="single" w:sz="4" w:space="0" w:color="auto"/>
              <w:left w:val="single" w:sz="4" w:space="0" w:color="auto"/>
              <w:bottom w:val="single" w:sz="4" w:space="0" w:color="auto"/>
              <w:right w:val="single" w:sz="4" w:space="0" w:color="auto"/>
            </w:tcBorders>
            <w:hideMark/>
          </w:tcPr>
          <w:p w14:paraId="124899E3" w14:textId="28003F1D"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39</w:t>
            </w:r>
            <w:r w:rsidR="00A03206">
              <w:rPr>
                <w:rFonts w:ascii="Times New Roman" w:hAnsi="Times New Roman" w:cs="Times New Roman"/>
                <w:sz w:val="24"/>
                <w:szCs w:val="28"/>
              </w:rPr>
              <w:t>.</w:t>
            </w:r>
            <w:r w:rsidRPr="0075769A">
              <w:rPr>
                <w:rFonts w:ascii="Times New Roman" w:hAnsi="Times New Roman" w:cs="Times New Roman"/>
                <w:sz w:val="24"/>
                <w:szCs w:val="28"/>
              </w:rPr>
              <w:t>26</w:t>
            </w:r>
          </w:p>
        </w:tc>
        <w:tc>
          <w:tcPr>
            <w:tcW w:w="3127" w:type="dxa"/>
            <w:tcBorders>
              <w:top w:val="single" w:sz="4" w:space="0" w:color="auto"/>
              <w:left w:val="single" w:sz="4" w:space="0" w:color="auto"/>
              <w:bottom w:val="single" w:sz="4" w:space="0" w:color="auto"/>
              <w:right w:val="single" w:sz="4" w:space="0" w:color="auto"/>
            </w:tcBorders>
            <w:hideMark/>
          </w:tcPr>
          <w:p w14:paraId="0644576F" w14:textId="110E4881"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46</w:t>
            </w:r>
            <w:r w:rsidR="00A03206">
              <w:rPr>
                <w:rFonts w:ascii="Times New Roman" w:hAnsi="Times New Roman" w:cs="Times New Roman"/>
                <w:sz w:val="24"/>
                <w:szCs w:val="28"/>
              </w:rPr>
              <w:t>.</w:t>
            </w:r>
            <w:r w:rsidRPr="0075769A">
              <w:rPr>
                <w:rFonts w:ascii="Times New Roman" w:hAnsi="Times New Roman" w:cs="Times New Roman"/>
                <w:sz w:val="24"/>
                <w:szCs w:val="28"/>
              </w:rPr>
              <w:t>77</w:t>
            </w:r>
          </w:p>
        </w:tc>
      </w:tr>
      <w:tr w:rsidR="00021D15" w:rsidRPr="0075769A" w14:paraId="67D2C304"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1993CBCB"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Na</w:t>
            </w:r>
          </w:p>
        </w:tc>
        <w:tc>
          <w:tcPr>
            <w:tcW w:w="3127" w:type="dxa"/>
            <w:tcBorders>
              <w:top w:val="single" w:sz="4" w:space="0" w:color="auto"/>
              <w:left w:val="single" w:sz="4" w:space="0" w:color="auto"/>
              <w:bottom w:val="single" w:sz="4" w:space="0" w:color="auto"/>
              <w:right w:val="single" w:sz="4" w:space="0" w:color="auto"/>
            </w:tcBorders>
            <w:hideMark/>
          </w:tcPr>
          <w:p w14:paraId="55FDE0B2" w14:textId="60173695"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0</w:t>
            </w:r>
            <w:r w:rsidR="00A03206">
              <w:rPr>
                <w:rFonts w:ascii="Times New Roman" w:hAnsi="Times New Roman" w:cs="Times New Roman"/>
                <w:sz w:val="24"/>
                <w:szCs w:val="28"/>
              </w:rPr>
              <w:t>.</w:t>
            </w:r>
            <w:r w:rsidRPr="0075769A">
              <w:rPr>
                <w:rFonts w:ascii="Times New Roman" w:hAnsi="Times New Roman" w:cs="Times New Roman"/>
                <w:sz w:val="24"/>
                <w:szCs w:val="28"/>
              </w:rPr>
              <w:t>89</w:t>
            </w:r>
          </w:p>
        </w:tc>
        <w:tc>
          <w:tcPr>
            <w:tcW w:w="3127" w:type="dxa"/>
            <w:tcBorders>
              <w:top w:val="single" w:sz="4" w:space="0" w:color="auto"/>
              <w:left w:val="single" w:sz="4" w:space="0" w:color="auto"/>
              <w:bottom w:val="single" w:sz="4" w:space="0" w:color="auto"/>
              <w:right w:val="single" w:sz="4" w:space="0" w:color="auto"/>
            </w:tcBorders>
            <w:hideMark/>
          </w:tcPr>
          <w:p w14:paraId="07A1DE1D" w14:textId="135F057D"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0</w:t>
            </w:r>
            <w:r w:rsidR="00A03206">
              <w:rPr>
                <w:rFonts w:ascii="Times New Roman" w:hAnsi="Times New Roman" w:cs="Times New Roman"/>
                <w:sz w:val="24"/>
                <w:szCs w:val="28"/>
              </w:rPr>
              <w:t>.</w:t>
            </w:r>
            <w:r w:rsidRPr="0075769A">
              <w:rPr>
                <w:rFonts w:ascii="Times New Roman" w:hAnsi="Times New Roman" w:cs="Times New Roman"/>
                <w:sz w:val="24"/>
                <w:szCs w:val="28"/>
              </w:rPr>
              <w:t>74</w:t>
            </w:r>
          </w:p>
        </w:tc>
      </w:tr>
      <w:tr w:rsidR="00021D15" w:rsidRPr="0075769A" w14:paraId="1375D0E9"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1B907168"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Mg</w:t>
            </w:r>
          </w:p>
        </w:tc>
        <w:tc>
          <w:tcPr>
            <w:tcW w:w="3127" w:type="dxa"/>
            <w:tcBorders>
              <w:top w:val="single" w:sz="4" w:space="0" w:color="auto"/>
              <w:left w:val="single" w:sz="4" w:space="0" w:color="auto"/>
              <w:bottom w:val="single" w:sz="4" w:space="0" w:color="auto"/>
              <w:right w:val="single" w:sz="4" w:space="0" w:color="auto"/>
            </w:tcBorders>
            <w:hideMark/>
          </w:tcPr>
          <w:p w14:paraId="0F5B6D6A" w14:textId="35B2CABA"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A03206">
              <w:rPr>
                <w:rFonts w:ascii="Times New Roman" w:hAnsi="Times New Roman" w:cs="Times New Roman"/>
                <w:sz w:val="24"/>
                <w:szCs w:val="28"/>
              </w:rPr>
              <w:t>.</w:t>
            </w:r>
            <w:r w:rsidRPr="0075769A">
              <w:rPr>
                <w:rFonts w:ascii="Times New Roman" w:hAnsi="Times New Roman" w:cs="Times New Roman"/>
                <w:sz w:val="24"/>
                <w:szCs w:val="28"/>
              </w:rPr>
              <w:t>24</w:t>
            </w:r>
          </w:p>
        </w:tc>
        <w:tc>
          <w:tcPr>
            <w:tcW w:w="3127" w:type="dxa"/>
            <w:tcBorders>
              <w:top w:val="single" w:sz="4" w:space="0" w:color="auto"/>
              <w:left w:val="single" w:sz="4" w:space="0" w:color="auto"/>
              <w:bottom w:val="single" w:sz="4" w:space="0" w:color="auto"/>
              <w:right w:val="single" w:sz="4" w:space="0" w:color="auto"/>
            </w:tcBorders>
            <w:hideMark/>
          </w:tcPr>
          <w:p w14:paraId="41812BB0" w14:textId="60903775"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w:t>
            </w:r>
            <w:r w:rsidR="00A03206">
              <w:rPr>
                <w:rFonts w:ascii="Times New Roman" w:hAnsi="Times New Roman" w:cs="Times New Roman"/>
                <w:sz w:val="24"/>
                <w:szCs w:val="28"/>
              </w:rPr>
              <w:t>.</w:t>
            </w:r>
            <w:r w:rsidRPr="0075769A">
              <w:rPr>
                <w:rFonts w:ascii="Times New Roman" w:hAnsi="Times New Roman" w:cs="Times New Roman"/>
                <w:sz w:val="24"/>
                <w:szCs w:val="28"/>
              </w:rPr>
              <w:t>76</w:t>
            </w:r>
          </w:p>
        </w:tc>
      </w:tr>
      <w:tr w:rsidR="00021D15" w:rsidRPr="0075769A" w14:paraId="5A2A046B"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29DC498C"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Al</w:t>
            </w:r>
          </w:p>
        </w:tc>
        <w:tc>
          <w:tcPr>
            <w:tcW w:w="3127" w:type="dxa"/>
            <w:tcBorders>
              <w:top w:val="single" w:sz="4" w:space="0" w:color="auto"/>
              <w:left w:val="single" w:sz="4" w:space="0" w:color="auto"/>
              <w:bottom w:val="single" w:sz="4" w:space="0" w:color="auto"/>
              <w:right w:val="single" w:sz="4" w:space="0" w:color="auto"/>
            </w:tcBorders>
            <w:hideMark/>
          </w:tcPr>
          <w:p w14:paraId="02FE3D9B" w14:textId="4B3242E1"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6</w:t>
            </w:r>
            <w:r w:rsidR="00A03206">
              <w:rPr>
                <w:rFonts w:ascii="Times New Roman" w:hAnsi="Times New Roman" w:cs="Times New Roman"/>
                <w:sz w:val="24"/>
                <w:szCs w:val="28"/>
              </w:rPr>
              <w:t>.</w:t>
            </w:r>
            <w:r w:rsidRPr="0075769A">
              <w:rPr>
                <w:rFonts w:ascii="Times New Roman" w:hAnsi="Times New Roman" w:cs="Times New Roman"/>
                <w:sz w:val="24"/>
                <w:szCs w:val="28"/>
              </w:rPr>
              <w:t>70</w:t>
            </w:r>
          </w:p>
        </w:tc>
        <w:tc>
          <w:tcPr>
            <w:tcW w:w="3127" w:type="dxa"/>
            <w:tcBorders>
              <w:top w:val="single" w:sz="4" w:space="0" w:color="auto"/>
              <w:left w:val="single" w:sz="4" w:space="0" w:color="auto"/>
              <w:bottom w:val="single" w:sz="4" w:space="0" w:color="auto"/>
              <w:right w:val="single" w:sz="4" w:space="0" w:color="auto"/>
            </w:tcBorders>
            <w:hideMark/>
          </w:tcPr>
          <w:p w14:paraId="6E8E0A32" w14:textId="4AE29A7C"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4</w:t>
            </w:r>
            <w:r w:rsidR="00A03206">
              <w:rPr>
                <w:rFonts w:ascii="Times New Roman" w:hAnsi="Times New Roman" w:cs="Times New Roman"/>
                <w:sz w:val="24"/>
                <w:szCs w:val="28"/>
              </w:rPr>
              <w:t>.</w:t>
            </w:r>
            <w:r w:rsidRPr="0075769A">
              <w:rPr>
                <w:rFonts w:ascii="Times New Roman" w:hAnsi="Times New Roman" w:cs="Times New Roman"/>
                <w:sz w:val="24"/>
                <w:szCs w:val="28"/>
              </w:rPr>
              <w:t>73</w:t>
            </w:r>
          </w:p>
        </w:tc>
      </w:tr>
      <w:tr w:rsidR="00021D15" w:rsidRPr="0075769A" w14:paraId="09F53F43"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18F86F24"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Si</w:t>
            </w:r>
          </w:p>
        </w:tc>
        <w:tc>
          <w:tcPr>
            <w:tcW w:w="3127" w:type="dxa"/>
            <w:tcBorders>
              <w:top w:val="single" w:sz="4" w:space="0" w:color="auto"/>
              <w:left w:val="single" w:sz="4" w:space="0" w:color="auto"/>
              <w:bottom w:val="single" w:sz="4" w:space="0" w:color="auto"/>
              <w:right w:val="single" w:sz="4" w:space="0" w:color="auto"/>
            </w:tcBorders>
            <w:hideMark/>
          </w:tcPr>
          <w:p w14:paraId="0DCC6BA2" w14:textId="1E42ADDD"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18</w:t>
            </w:r>
            <w:r w:rsidR="00A03206">
              <w:rPr>
                <w:rFonts w:ascii="Times New Roman" w:hAnsi="Times New Roman" w:cs="Times New Roman"/>
                <w:sz w:val="24"/>
                <w:szCs w:val="28"/>
              </w:rPr>
              <w:t>.</w:t>
            </w:r>
            <w:r w:rsidRPr="0075769A">
              <w:rPr>
                <w:rFonts w:ascii="Times New Roman" w:hAnsi="Times New Roman" w:cs="Times New Roman"/>
                <w:sz w:val="24"/>
                <w:szCs w:val="28"/>
              </w:rPr>
              <w:t>57</w:t>
            </w:r>
          </w:p>
        </w:tc>
        <w:tc>
          <w:tcPr>
            <w:tcW w:w="3127" w:type="dxa"/>
            <w:tcBorders>
              <w:top w:val="single" w:sz="4" w:space="0" w:color="auto"/>
              <w:left w:val="single" w:sz="4" w:space="0" w:color="auto"/>
              <w:bottom w:val="single" w:sz="4" w:space="0" w:color="auto"/>
              <w:right w:val="single" w:sz="4" w:space="0" w:color="auto"/>
            </w:tcBorders>
            <w:hideMark/>
          </w:tcPr>
          <w:p w14:paraId="7649D820" w14:textId="579444C0"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12</w:t>
            </w:r>
            <w:r w:rsidR="00A03206">
              <w:rPr>
                <w:rFonts w:ascii="Times New Roman" w:hAnsi="Times New Roman" w:cs="Times New Roman"/>
                <w:sz w:val="24"/>
                <w:szCs w:val="28"/>
              </w:rPr>
              <w:t>.</w:t>
            </w:r>
            <w:r w:rsidRPr="0075769A">
              <w:rPr>
                <w:rFonts w:ascii="Times New Roman" w:hAnsi="Times New Roman" w:cs="Times New Roman"/>
                <w:sz w:val="24"/>
                <w:szCs w:val="28"/>
              </w:rPr>
              <w:t>60</w:t>
            </w:r>
          </w:p>
        </w:tc>
      </w:tr>
      <w:tr w:rsidR="00021D15" w:rsidRPr="0075769A" w14:paraId="26A049AD"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208895BA"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K</w:t>
            </w:r>
          </w:p>
        </w:tc>
        <w:tc>
          <w:tcPr>
            <w:tcW w:w="3127" w:type="dxa"/>
            <w:tcBorders>
              <w:top w:val="single" w:sz="4" w:space="0" w:color="auto"/>
              <w:left w:val="single" w:sz="4" w:space="0" w:color="auto"/>
              <w:bottom w:val="single" w:sz="4" w:space="0" w:color="auto"/>
              <w:right w:val="single" w:sz="4" w:space="0" w:color="auto"/>
            </w:tcBorders>
            <w:hideMark/>
          </w:tcPr>
          <w:p w14:paraId="32E4D6BD" w14:textId="1F9E7552"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A03206">
              <w:rPr>
                <w:rFonts w:ascii="Times New Roman" w:hAnsi="Times New Roman" w:cs="Times New Roman"/>
                <w:sz w:val="24"/>
                <w:szCs w:val="28"/>
              </w:rPr>
              <w:t>.</w:t>
            </w:r>
            <w:r w:rsidRPr="0075769A">
              <w:rPr>
                <w:rFonts w:ascii="Times New Roman" w:hAnsi="Times New Roman" w:cs="Times New Roman"/>
                <w:sz w:val="24"/>
                <w:szCs w:val="28"/>
              </w:rPr>
              <w:t>77</w:t>
            </w:r>
          </w:p>
        </w:tc>
        <w:tc>
          <w:tcPr>
            <w:tcW w:w="3127" w:type="dxa"/>
            <w:tcBorders>
              <w:top w:val="single" w:sz="4" w:space="0" w:color="auto"/>
              <w:left w:val="single" w:sz="4" w:space="0" w:color="auto"/>
              <w:bottom w:val="single" w:sz="4" w:space="0" w:color="auto"/>
              <w:right w:val="single" w:sz="4" w:space="0" w:color="auto"/>
            </w:tcBorders>
            <w:hideMark/>
          </w:tcPr>
          <w:p w14:paraId="100EE628" w14:textId="43054E11"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1</w:t>
            </w:r>
            <w:r w:rsidR="00A03206">
              <w:rPr>
                <w:rFonts w:ascii="Times New Roman" w:hAnsi="Times New Roman" w:cs="Times New Roman"/>
                <w:sz w:val="24"/>
                <w:szCs w:val="28"/>
              </w:rPr>
              <w:t>.</w:t>
            </w:r>
            <w:r w:rsidRPr="0075769A">
              <w:rPr>
                <w:rFonts w:ascii="Times New Roman" w:hAnsi="Times New Roman" w:cs="Times New Roman"/>
                <w:sz w:val="24"/>
                <w:szCs w:val="28"/>
              </w:rPr>
              <w:t>35</w:t>
            </w:r>
          </w:p>
        </w:tc>
      </w:tr>
      <w:tr w:rsidR="00021D15" w:rsidRPr="0075769A" w14:paraId="2B3BA4AD"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6E372DB6"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Ca</w:t>
            </w:r>
          </w:p>
        </w:tc>
        <w:tc>
          <w:tcPr>
            <w:tcW w:w="3127" w:type="dxa"/>
            <w:tcBorders>
              <w:top w:val="single" w:sz="4" w:space="0" w:color="auto"/>
              <w:left w:val="single" w:sz="4" w:space="0" w:color="auto"/>
              <w:bottom w:val="single" w:sz="4" w:space="0" w:color="auto"/>
              <w:right w:val="single" w:sz="4" w:space="0" w:color="auto"/>
            </w:tcBorders>
            <w:hideMark/>
          </w:tcPr>
          <w:p w14:paraId="55E1A457" w14:textId="72E60A01"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5</w:t>
            </w:r>
            <w:r w:rsidR="00A03206">
              <w:rPr>
                <w:rFonts w:ascii="Times New Roman" w:hAnsi="Times New Roman" w:cs="Times New Roman"/>
                <w:sz w:val="24"/>
                <w:szCs w:val="28"/>
              </w:rPr>
              <w:t>.</w:t>
            </w:r>
            <w:r w:rsidRPr="0075769A">
              <w:rPr>
                <w:rFonts w:ascii="Times New Roman" w:hAnsi="Times New Roman" w:cs="Times New Roman"/>
                <w:sz w:val="24"/>
                <w:szCs w:val="28"/>
              </w:rPr>
              <w:t>59</w:t>
            </w:r>
          </w:p>
        </w:tc>
        <w:tc>
          <w:tcPr>
            <w:tcW w:w="3127" w:type="dxa"/>
            <w:tcBorders>
              <w:top w:val="single" w:sz="4" w:space="0" w:color="auto"/>
              <w:left w:val="single" w:sz="4" w:space="0" w:color="auto"/>
              <w:bottom w:val="single" w:sz="4" w:space="0" w:color="auto"/>
              <w:right w:val="single" w:sz="4" w:space="0" w:color="auto"/>
            </w:tcBorders>
            <w:hideMark/>
          </w:tcPr>
          <w:p w14:paraId="4C6A75F2" w14:textId="62AA4A26"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A03206">
              <w:rPr>
                <w:rFonts w:ascii="Times New Roman" w:hAnsi="Times New Roman" w:cs="Times New Roman"/>
                <w:sz w:val="24"/>
                <w:szCs w:val="28"/>
              </w:rPr>
              <w:t>.</w:t>
            </w:r>
            <w:r w:rsidRPr="0075769A">
              <w:rPr>
                <w:rFonts w:ascii="Times New Roman" w:hAnsi="Times New Roman" w:cs="Times New Roman"/>
                <w:sz w:val="24"/>
                <w:szCs w:val="28"/>
              </w:rPr>
              <w:t>66</w:t>
            </w:r>
          </w:p>
        </w:tc>
      </w:tr>
      <w:tr w:rsidR="00021D15" w:rsidRPr="0075769A" w14:paraId="4523076A" w14:textId="77777777" w:rsidTr="00A03206">
        <w:trPr>
          <w:trHeight w:val="141"/>
        </w:trPr>
        <w:tc>
          <w:tcPr>
            <w:tcW w:w="3127" w:type="dxa"/>
            <w:tcBorders>
              <w:top w:val="single" w:sz="4" w:space="0" w:color="auto"/>
              <w:left w:val="single" w:sz="4" w:space="0" w:color="auto"/>
              <w:bottom w:val="single" w:sz="4" w:space="0" w:color="auto"/>
              <w:right w:val="single" w:sz="4" w:space="0" w:color="auto"/>
            </w:tcBorders>
            <w:hideMark/>
          </w:tcPr>
          <w:p w14:paraId="2A293992" w14:textId="77777777" w:rsidR="00021D15" w:rsidRPr="0075769A" w:rsidRDefault="00021D15" w:rsidP="00A03206">
            <w:pPr>
              <w:autoSpaceDE w:val="0"/>
              <w:autoSpaceDN w:val="0"/>
              <w:adjustRightInd w:val="0"/>
              <w:spacing w:after="0" w:line="240" w:lineRule="auto"/>
              <w:ind w:firstLine="709"/>
              <w:jc w:val="center"/>
              <w:rPr>
                <w:rFonts w:ascii="Times New Roman" w:hAnsi="Times New Roman" w:cs="Times New Roman"/>
                <w:sz w:val="24"/>
                <w:szCs w:val="28"/>
              </w:rPr>
            </w:pPr>
            <w:r w:rsidRPr="0075769A">
              <w:rPr>
                <w:rFonts w:ascii="Times New Roman" w:hAnsi="Times New Roman" w:cs="Times New Roman"/>
                <w:sz w:val="24"/>
                <w:szCs w:val="28"/>
              </w:rPr>
              <w:t>Fe</w:t>
            </w:r>
          </w:p>
        </w:tc>
        <w:tc>
          <w:tcPr>
            <w:tcW w:w="3127" w:type="dxa"/>
            <w:tcBorders>
              <w:top w:val="single" w:sz="4" w:space="0" w:color="auto"/>
              <w:left w:val="single" w:sz="4" w:space="0" w:color="auto"/>
              <w:bottom w:val="single" w:sz="4" w:space="0" w:color="auto"/>
              <w:right w:val="single" w:sz="4" w:space="0" w:color="auto"/>
            </w:tcBorders>
            <w:hideMark/>
          </w:tcPr>
          <w:p w14:paraId="0A925CC6" w14:textId="191C1622"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6</w:t>
            </w:r>
            <w:r w:rsidR="00A03206">
              <w:rPr>
                <w:rFonts w:ascii="Times New Roman" w:hAnsi="Times New Roman" w:cs="Times New Roman"/>
                <w:sz w:val="24"/>
                <w:szCs w:val="28"/>
              </w:rPr>
              <w:t>.</w:t>
            </w:r>
            <w:r w:rsidRPr="0075769A">
              <w:rPr>
                <w:rFonts w:ascii="Times New Roman" w:hAnsi="Times New Roman" w:cs="Times New Roman"/>
                <w:sz w:val="24"/>
                <w:szCs w:val="28"/>
              </w:rPr>
              <w:t>97</w:t>
            </w:r>
          </w:p>
        </w:tc>
        <w:tc>
          <w:tcPr>
            <w:tcW w:w="3127" w:type="dxa"/>
            <w:tcBorders>
              <w:top w:val="single" w:sz="4" w:space="0" w:color="auto"/>
              <w:left w:val="single" w:sz="4" w:space="0" w:color="auto"/>
              <w:bottom w:val="single" w:sz="4" w:space="0" w:color="auto"/>
              <w:right w:val="single" w:sz="4" w:space="0" w:color="auto"/>
            </w:tcBorders>
            <w:hideMark/>
          </w:tcPr>
          <w:p w14:paraId="2BFDDD64" w14:textId="71D15E88" w:rsidR="00021D15" w:rsidRPr="0075769A" w:rsidRDefault="00021D15" w:rsidP="00A03206">
            <w:pPr>
              <w:autoSpaceDE w:val="0"/>
              <w:autoSpaceDN w:val="0"/>
              <w:adjustRightInd w:val="0"/>
              <w:spacing w:after="0" w:line="240" w:lineRule="auto"/>
              <w:jc w:val="center"/>
              <w:rPr>
                <w:rFonts w:ascii="Times New Roman" w:hAnsi="Times New Roman" w:cs="Times New Roman"/>
                <w:sz w:val="24"/>
                <w:szCs w:val="28"/>
              </w:rPr>
            </w:pPr>
            <w:r w:rsidRPr="0075769A">
              <w:rPr>
                <w:rFonts w:ascii="Times New Roman" w:hAnsi="Times New Roman" w:cs="Times New Roman"/>
                <w:sz w:val="24"/>
                <w:szCs w:val="28"/>
              </w:rPr>
              <w:t>2</w:t>
            </w:r>
            <w:r w:rsidR="00A03206">
              <w:rPr>
                <w:rFonts w:ascii="Times New Roman" w:hAnsi="Times New Roman" w:cs="Times New Roman"/>
                <w:sz w:val="24"/>
                <w:szCs w:val="28"/>
              </w:rPr>
              <w:t>.</w:t>
            </w:r>
            <w:r w:rsidRPr="0075769A">
              <w:rPr>
                <w:rFonts w:ascii="Times New Roman" w:hAnsi="Times New Roman" w:cs="Times New Roman"/>
                <w:sz w:val="24"/>
                <w:szCs w:val="28"/>
              </w:rPr>
              <w:t>38</w:t>
            </w:r>
          </w:p>
        </w:tc>
      </w:tr>
    </w:tbl>
    <w:p w14:paraId="47640C1A" w14:textId="77777777" w:rsidR="00756A97" w:rsidRDefault="00756A97" w:rsidP="00021D15">
      <w:pPr>
        <w:pStyle w:val="a5"/>
        <w:tabs>
          <w:tab w:val="left" w:pos="1134"/>
        </w:tabs>
        <w:spacing w:line="360" w:lineRule="auto"/>
        <w:ind w:left="0" w:firstLine="709"/>
        <w:jc w:val="center"/>
        <w:rPr>
          <w:sz w:val="22"/>
          <w:szCs w:val="28"/>
          <w:lang w:val="ru-RU"/>
        </w:rPr>
      </w:pPr>
    </w:p>
    <w:p w14:paraId="174EA54C" w14:textId="3D2B763E" w:rsidR="00021D15" w:rsidRPr="0075769A" w:rsidRDefault="00021D15" w:rsidP="00021D15">
      <w:pPr>
        <w:pStyle w:val="a5"/>
        <w:tabs>
          <w:tab w:val="left" w:pos="1134"/>
        </w:tabs>
        <w:spacing w:line="360" w:lineRule="auto"/>
        <w:ind w:left="0" w:firstLine="709"/>
        <w:jc w:val="center"/>
        <w:rPr>
          <w:sz w:val="22"/>
          <w:szCs w:val="28"/>
          <w:lang w:val="ru-RU"/>
        </w:rPr>
      </w:pPr>
      <w:r w:rsidRPr="0075769A">
        <w:rPr>
          <w:noProof/>
          <w:lang w:val="ru-RU" w:eastAsia="ru-RU"/>
        </w:rPr>
        <w:drawing>
          <wp:inline distT="0" distB="0" distL="0" distR="0" wp14:anchorId="64F806D8" wp14:editId="43FF88AF">
            <wp:extent cx="2809875" cy="197776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358" cy="2008372"/>
                    </a:xfrm>
                    <a:prstGeom prst="rect">
                      <a:avLst/>
                    </a:prstGeom>
                    <a:noFill/>
                    <a:ln>
                      <a:noFill/>
                    </a:ln>
                  </pic:spPr>
                </pic:pic>
              </a:graphicData>
            </a:graphic>
          </wp:inline>
        </w:drawing>
      </w:r>
    </w:p>
    <w:p w14:paraId="01405DD6" w14:textId="76B3B7FC" w:rsidR="00021D15" w:rsidRDefault="005B201D" w:rsidP="00021D15">
      <w:pPr>
        <w:pStyle w:val="a5"/>
        <w:tabs>
          <w:tab w:val="left" w:pos="1134"/>
        </w:tabs>
        <w:ind w:left="0" w:firstLine="709"/>
        <w:jc w:val="center"/>
        <w:rPr>
          <w:szCs w:val="28"/>
          <w:lang w:val="en-US"/>
        </w:rPr>
      </w:pPr>
      <w:r>
        <w:rPr>
          <w:szCs w:val="28"/>
        </w:rPr>
        <w:t xml:space="preserve">Figure 5 - Results of </w:t>
      </w:r>
      <w:r>
        <w:rPr>
          <w:szCs w:val="28"/>
          <w:lang w:val="en-US"/>
        </w:rPr>
        <w:t>KC</w:t>
      </w:r>
      <w:r w:rsidR="00564B59" w:rsidRPr="00564B59">
        <w:rPr>
          <w:szCs w:val="28"/>
        </w:rPr>
        <w:t xml:space="preserve"> elemental analysis by the EDAX method</w:t>
      </w:r>
    </w:p>
    <w:p w14:paraId="1D5C8A79" w14:textId="4EF3232E" w:rsidR="00021D15" w:rsidRDefault="005B201D" w:rsidP="00161805">
      <w:pPr>
        <w:pStyle w:val="a5"/>
        <w:tabs>
          <w:tab w:val="left" w:pos="1134"/>
        </w:tabs>
        <w:spacing w:after="240" w:line="360" w:lineRule="auto"/>
        <w:ind w:left="0" w:firstLine="709"/>
        <w:jc w:val="both"/>
        <w:rPr>
          <w:szCs w:val="28"/>
          <w:lang w:val="en-US"/>
        </w:rPr>
      </w:pPr>
      <w:r w:rsidRPr="005B201D">
        <w:rPr>
          <w:szCs w:val="28"/>
        </w:rPr>
        <w:lastRenderedPageBreak/>
        <w:t>The study of morphological and microstructural features, carried out using a scanning electron microscope (Figure 6), sho</w:t>
      </w:r>
      <w:r>
        <w:rPr>
          <w:szCs w:val="28"/>
        </w:rPr>
        <w:t xml:space="preserve">wed that the particles of the </w:t>
      </w:r>
      <w:r>
        <w:rPr>
          <w:szCs w:val="28"/>
          <w:lang w:val="en-US"/>
        </w:rPr>
        <w:t>KC</w:t>
      </w:r>
      <w:r w:rsidRPr="005B201D">
        <w:rPr>
          <w:szCs w:val="28"/>
        </w:rPr>
        <w:t xml:space="preserve"> sample are characterized by an anisometric shape. Clay particles are associations of different sizes, the data on the particle size distribution are presented in table 6.</w:t>
      </w:r>
      <w:r w:rsidR="00021D15" w:rsidRPr="005B201D">
        <w:rPr>
          <w:szCs w:val="28"/>
          <w:lang w:val="en-US"/>
        </w:rPr>
        <w:t xml:space="preserve"> </w:t>
      </w:r>
    </w:p>
    <w:p w14:paraId="60998788" w14:textId="77777777" w:rsidR="00702639" w:rsidRDefault="00702639" w:rsidP="00161805">
      <w:pPr>
        <w:pStyle w:val="a5"/>
        <w:tabs>
          <w:tab w:val="left" w:pos="1134"/>
        </w:tabs>
        <w:spacing w:after="240" w:line="360" w:lineRule="auto"/>
        <w:ind w:left="0" w:firstLine="709"/>
        <w:jc w:val="both"/>
        <w:rPr>
          <w:szCs w:val="28"/>
          <w:lang w:val="en-US"/>
        </w:rPr>
      </w:pPr>
    </w:p>
    <w:p w14:paraId="0239127D" w14:textId="77777777" w:rsidR="00021D15" w:rsidRPr="005B201D" w:rsidRDefault="00021D15" w:rsidP="00702639">
      <w:pPr>
        <w:pStyle w:val="a5"/>
        <w:tabs>
          <w:tab w:val="left" w:pos="1134"/>
        </w:tabs>
        <w:spacing w:before="240"/>
        <w:ind w:left="0" w:firstLine="709"/>
        <w:jc w:val="center"/>
        <w:rPr>
          <w:sz w:val="20"/>
          <w:szCs w:val="28"/>
          <w:lang w:val="en-US"/>
        </w:rPr>
      </w:pPr>
      <w:r w:rsidRPr="0075769A">
        <w:rPr>
          <w:noProof/>
          <w:lang w:val="ru-RU" w:eastAsia="ru-RU"/>
        </w:rPr>
        <w:drawing>
          <wp:inline distT="0" distB="0" distL="0" distR="0" wp14:anchorId="10E37523" wp14:editId="011181CE">
            <wp:extent cx="1719334" cy="1590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29" cy="1615558"/>
                    </a:xfrm>
                    <a:prstGeom prst="rect">
                      <a:avLst/>
                    </a:prstGeom>
                    <a:noFill/>
                    <a:ln>
                      <a:noFill/>
                    </a:ln>
                  </pic:spPr>
                </pic:pic>
              </a:graphicData>
            </a:graphic>
          </wp:inline>
        </w:drawing>
      </w:r>
    </w:p>
    <w:p w14:paraId="6286EBCF" w14:textId="77777777" w:rsidR="00021D15" w:rsidRPr="005B201D" w:rsidRDefault="00021D15" w:rsidP="00021D15">
      <w:pPr>
        <w:pStyle w:val="a5"/>
        <w:tabs>
          <w:tab w:val="left" w:pos="1134"/>
        </w:tabs>
        <w:ind w:left="0" w:firstLine="709"/>
        <w:jc w:val="center"/>
        <w:rPr>
          <w:sz w:val="20"/>
          <w:szCs w:val="28"/>
          <w:lang w:val="en-US"/>
        </w:rPr>
      </w:pPr>
    </w:p>
    <w:p w14:paraId="6D1154B4" w14:textId="1862282C" w:rsidR="00021D15" w:rsidRPr="005B201D" w:rsidRDefault="005B201D" w:rsidP="00021D15">
      <w:pPr>
        <w:pStyle w:val="a5"/>
        <w:tabs>
          <w:tab w:val="left" w:pos="1134"/>
        </w:tabs>
        <w:ind w:left="0" w:firstLine="709"/>
        <w:jc w:val="center"/>
        <w:rPr>
          <w:szCs w:val="28"/>
          <w:lang w:val="en-US"/>
        </w:rPr>
      </w:pPr>
      <w:r w:rsidRPr="005B201D">
        <w:rPr>
          <w:szCs w:val="28"/>
          <w:lang w:val="en-US"/>
        </w:rPr>
        <w:t>Figure 6 - Micrograph of natural K</w:t>
      </w:r>
      <w:r>
        <w:rPr>
          <w:szCs w:val="28"/>
          <w:lang w:val="en-US"/>
        </w:rPr>
        <w:t>C</w:t>
      </w:r>
    </w:p>
    <w:p w14:paraId="4CEB7726" w14:textId="77777777" w:rsidR="00021D15" w:rsidRPr="005B201D" w:rsidRDefault="00021D15" w:rsidP="00021D15">
      <w:pPr>
        <w:pStyle w:val="a5"/>
        <w:tabs>
          <w:tab w:val="left" w:pos="1134"/>
        </w:tabs>
        <w:spacing w:line="360" w:lineRule="auto"/>
        <w:ind w:left="0" w:firstLine="709"/>
        <w:jc w:val="center"/>
        <w:rPr>
          <w:sz w:val="20"/>
          <w:szCs w:val="28"/>
          <w:lang w:val="en-US"/>
        </w:rPr>
      </w:pPr>
    </w:p>
    <w:p w14:paraId="0046CD17" w14:textId="689DECB2" w:rsidR="00021D15" w:rsidRPr="005B201D" w:rsidRDefault="005B201D" w:rsidP="00021D15">
      <w:pPr>
        <w:spacing w:after="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Table 6 </w:t>
      </w:r>
      <w:r w:rsidR="00161805">
        <w:rPr>
          <w:rFonts w:ascii="Times New Roman" w:hAnsi="Times New Roman" w:cs="Times New Roman"/>
          <w:sz w:val="24"/>
          <w:szCs w:val="24"/>
          <w:lang w:val="en-US"/>
        </w:rPr>
        <w:t>–</w:t>
      </w:r>
      <w:r>
        <w:rPr>
          <w:rFonts w:ascii="Times New Roman" w:hAnsi="Times New Roman" w:cs="Times New Roman"/>
          <w:sz w:val="24"/>
          <w:szCs w:val="24"/>
          <w:lang w:val="en-US"/>
        </w:rPr>
        <w:t xml:space="preserve"> K</w:t>
      </w:r>
      <w:r w:rsidR="00161805">
        <w:rPr>
          <w:rFonts w:ascii="Times New Roman" w:hAnsi="Times New Roman" w:cs="Times New Roman"/>
          <w:sz w:val="24"/>
          <w:szCs w:val="24"/>
          <w:lang w:val="en-US"/>
        </w:rPr>
        <w:t>C</w:t>
      </w:r>
      <w:r w:rsidRPr="005B201D">
        <w:rPr>
          <w:rFonts w:ascii="Times New Roman" w:hAnsi="Times New Roman" w:cs="Times New Roman"/>
          <w:sz w:val="24"/>
          <w:szCs w:val="24"/>
          <w:lang w:val="en-US"/>
        </w:rPr>
        <w:t xml:space="preserve"> particle size distribution</w:t>
      </w:r>
    </w:p>
    <w:tbl>
      <w:tblPr>
        <w:tblW w:w="0" w:type="auto"/>
        <w:tblLook w:val="04A0" w:firstRow="1" w:lastRow="0" w:firstColumn="1" w:lastColumn="0" w:noHBand="0" w:noVBand="1"/>
      </w:tblPr>
      <w:tblGrid>
        <w:gridCol w:w="1696"/>
        <w:gridCol w:w="2410"/>
        <w:gridCol w:w="2177"/>
        <w:gridCol w:w="1508"/>
        <w:gridCol w:w="1553"/>
      </w:tblGrid>
      <w:tr w:rsidR="00021D15" w:rsidRPr="0075769A" w14:paraId="36103293" w14:textId="77777777" w:rsidTr="00816E29">
        <w:trPr>
          <w:trHeight w:val="411"/>
        </w:trPr>
        <w:tc>
          <w:tcPr>
            <w:tcW w:w="1696" w:type="dxa"/>
            <w:tcBorders>
              <w:top w:val="single" w:sz="4" w:space="0" w:color="auto"/>
              <w:left w:val="single" w:sz="4" w:space="0" w:color="auto"/>
              <w:bottom w:val="single" w:sz="4" w:space="0" w:color="auto"/>
              <w:right w:val="single" w:sz="4" w:space="0" w:color="auto"/>
            </w:tcBorders>
            <w:hideMark/>
          </w:tcPr>
          <w:p w14:paraId="3736AE7E" w14:textId="6E7BFB9B" w:rsidR="00021D15" w:rsidRPr="005B201D" w:rsidRDefault="005B201D" w:rsidP="0070263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Material</w:t>
            </w:r>
          </w:p>
        </w:tc>
        <w:tc>
          <w:tcPr>
            <w:tcW w:w="2410" w:type="dxa"/>
            <w:tcBorders>
              <w:top w:val="single" w:sz="4" w:space="0" w:color="auto"/>
              <w:left w:val="single" w:sz="4" w:space="0" w:color="auto"/>
              <w:bottom w:val="single" w:sz="4" w:space="0" w:color="auto"/>
              <w:right w:val="single" w:sz="4" w:space="0" w:color="auto"/>
            </w:tcBorders>
            <w:hideMark/>
          </w:tcPr>
          <w:p w14:paraId="47D0E806" w14:textId="5932D0E1" w:rsidR="00021D15" w:rsidRPr="0075769A" w:rsidRDefault="005B201D" w:rsidP="00702639">
            <w:pPr>
              <w:spacing w:after="0"/>
              <w:jc w:val="center"/>
              <w:rPr>
                <w:rFonts w:ascii="Times New Roman" w:hAnsi="Times New Roman" w:cs="Times New Roman"/>
                <w:sz w:val="24"/>
                <w:szCs w:val="24"/>
                <w:vertAlign w:val="superscript"/>
                <w:lang w:val="en-US"/>
              </w:rPr>
            </w:pPr>
            <w:r w:rsidRPr="005B201D">
              <w:rPr>
                <w:rFonts w:ascii="Times New Roman" w:hAnsi="Times New Roman" w:cs="Times New Roman"/>
                <w:sz w:val="24"/>
                <w:szCs w:val="24"/>
              </w:rPr>
              <w:t>Particle area,</w:t>
            </w:r>
            <w:r w:rsidR="00021D15" w:rsidRPr="0075769A">
              <w:rPr>
                <w:rFonts w:ascii="Times New Roman" w:hAnsi="Times New Roman" w:cs="Times New Roman"/>
                <w:sz w:val="24"/>
                <w:szCs w:val="24"/>
                <w:lang w:val="en-US"/>
              </w:rPr>
              <w:t xml:space="preserve"> μ</w:t>
            </w:r>
            <w:r w:rsidR="00021D15" w:rsidRPr="0075769A">
              <w:rPr>
                <w:rFonts w:ascii="Times New Roman" w:hAnsi="Times New Roman" w:cs="Times New Roman"/>
                <w:sz w:val="24"/>
                <w:szCs w:val="24"/>
              </w:rPr>
              <w:t>м</w:t>
            </w:r>
            <w:r w:rsidR="00021D15" w:rsidRPr="0075769A">
              <w:rPr>
                <w:rFonts w:ascii="Times New Roman" w:hAnsi="Times New Roman" w:cs="Times New Roman"/>
                <w:sz w:val="24"/>
                <w:szCs w:val="24"/>
                <w:vertAlign w:val="superscript"/>
                <w:lang w:val="en-US"/>
              </w:rPr>
              <w:t>2</w:t>
            </w:r>
          </w:p>
        </w:tc>
        <w:tc>
          <w:tcPr>
            <w:tcW w:w="2177" w:type="dxa"/>
            <w:tcBorders>
              <w:top w:val="single" w:sz="4" w:space="0" w:color="auto"/>
              <w:left w:val="single" w:sz="4" w:space="0" w:color="auto"/>
              <w:bottom w:val="single" w:sz="4" w:space="0" w:color="auto"/>
              <w:right w:val="single" w:sz="4" w:space="0" w:color="auto"/>
            </w:tcBorders>
            <w:hideMark/>
          </w:tcPr>
          <w:p w14:paraId="346204A6" w14:textId="3181CCE7" w:rsidR="00021D15" w:rsidRPr="005B201D" w:rsidRDefault="005B201D" w:rsidP="0070263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Standard </w:t>
            </w:r>
            <w:r w:rsidR="00161805">
              <w:rPr>
                <w:rFonts w:ascii="Times New Roman" w:hAnsi="Times New Roman" w:cs="Times New Roman"/>
                <w:sz w:val="24"/>
                <w:szCs w:val="24"/>
                <w:lang w:val="en-US"/>
              </w:rPr>
              <w:t>deviation</w:t>
            </w:r>
          </w:p>
        </w:tc>
        <w:tc>
          <w:tcPr>
            <w:tcW w:w="1508" w:type="dxa"/>
            <w:tcBorders>
              <w:top w:val="single" w:sz="4" w:space="0" w:color="auto"/>
              <w:left w:val="single" w:sz="4" w:space="0" w:color="auto"/>
              <w:bottom w:val="single" w:sz="4" w:space="0" w:color="auto"/>
              <w:right w:val="single" w:sz="4" w:space="0" w:color="auto"/>
            </w:tcBorders>
            <w:hideMark/>
          </w:tcPr>
          <w:p w14:paraId="2F591F4F" w14:textId="0C631009" w:rsidR="00021D15" w:rsidRPr="005B201D" w:rsidRDefault="005B201D" w:rsidP="0070263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Minimum</w:t>
            </w:r>
          </w:p>
        </w:tc>
        <w:tc>
          <w:tcPr>
            <w:tcW w:w="1553" w:type="dxa"/>
            <w:tcBorders>
              <w:top w:val="single" w:sz="4" w:space="0" w:color="auto"/>
              <w:left w:val="single" w:sz="4" w:space="0" w:color="auto"/>
              <w:bottom w:val="single" w:sz="4" w:space="0" w:color="auto"/>
              <w:right w:val="single" w:sz="4" w:space="0" w:color="auto"/>
            </w:tcBorders>
            <w:hideMark/>
          </w:tcPr>
          <w:p w14:paraId="0912ECB9" w14:textId="2FED482A" w:rsidR="00021D15" w:rsidRPr="005B201D" w:rsidRDefault="005B201D" w:rsidP="0070263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Maximum</w:t>
            </w:r>
          </w:p>
        </w:tc>
      </w:tr>
      <w:tr w:rsidR="00021D15" w:rsidRPr="0075769A" w14:paraId="22162599" w14:textId="77777777" w:rsidTr="00816E29">
        <w:trPr>
          <w:trHeight w:val="307"/>
        </w:trPr>
        <w:tc>
          <w:tcPr>
            <w:tcW w:w="1696" w:type="dxa"/>
            <w:tcBorders>
              <w:top w:val="single" w:sz="4" w:space="0" w:color="auto"/>
              <w:left w:val="single" w:sz="4" w:space="0" w:color="auto"/>
              <w:bottom w:val="single" w:sz="4" w:space="0" w:color="auto"/>
              <w:right w:val="single" w:sz="4" w:space="0" w:color="auto"/>
            </w:tcBorders>
            <w:hideMark/>
          </w:tcPr>
          <w:p w14:paraId="2671022D" w14:textId="319C481F" w:rsidR="00021D15" w:rsidRPr="005B201D" w:rsidRDefault="00161805" w:rsidP="0070263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KC</w:t>
            </w:r>
          </w:p>
        </w:tc>
        <w:tc>
          <w:tcPr>
            <w:tcW w:w="2410" w:type="dxa"/>
            <w:tcBorders>
              <w:top w:val="single" w:sz="4" w:space="0" w:color="auto"/>
              <w:left w:val="single" w:sz="4" w:space="0" w:color="auto"/>
              <w:bottom w:val="single" w:sz="4" w:space="0" w:color="auto"/>
              <w:right w:val="single" w:sz="4" w:space="0" w:color="auto"/>
            </w:tcBorders>
            <w:hideMark/>
          </w:tcPr>
          <w:p w14:paraId="586D4AD8" w14:textId="6CB1557E" w:rsidR="00021D15" w:rsidRPr="0075769A" w:rsidRDefault="00021D15" w:rsidP="00702639">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161805">
              <w:rPr>
                <w:rFonts w:ascii="Times New Roman" w:hAnsi="Times New Roman" w:cs="Times New Roman"/>
                <w:sz w:val="24"/>
                <w:szCs w:val="24"/>
                <w:lang w:val="en-US"/>
              </w:rPr>
              <w:t>.</w:t>
            </w:r>
            <w:r w:rsidRPr="0075769A">
              <w:rPr>
                <w:rFonts w:ascii="Times New Roman" w:hAnsi="Times New Roman" w:cs="Times New Roman"/>
                <w:sz w:val="24"/>
                <w:szCs w:val="24"/>
                <w:lang w:val="en-US"/>
              </w:rPr>
              <w:t>420</w:t>
            </w:r>
          </w:p>
        </w:tc>
        <w:tc>
          <w:tcPr>
            <w:tcW w:w="2177" w:type="dxa"/>
            <w:tcBorders>
              <w:top w:val="single" w:sz="4" w:space="0" w:color="auto"/>
              <w:left w:val="single" w:sz="4" w:space="0" w:color="auto"/>
              <w:bottom w:val="single" w:sz="4" w:space="0" w:color="auto"/>
              <w:right w:val="single" w:sz="4" w:space="0" w:color="auto"/>
            </w:tcBorders>
            <w:hideMark/>
          </w:tcPr>
          <w:p w14:paraId="73DD19C8" w14:textId="5CC29E3E" w:rsidR="00021D15" w:rsidRPr="0075769A" w:rsidRDefault="00021D15" w:rsidP="00702639">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1</w:t>
            </w:r>
            <w:r w:rsidR="00161805">
              <w:rPr>
                <w:rFonts w:ascii="Times New Roman" w:hAnsi="Times New Roman" w:cs="Times New Roman"/>
                <w:sz w:val="24"/>
                <w:szCs w:val="24"/>
                <w:lang w:val="en-US"/>
              </w:rPr>
              <w:t>.</w:t>
            </w:r>
            <w:r w:rsidRPr="0075769A">
              <w:rPr>
                <w:rFonts w:ascii="Times New Roman" w:hAnsi="Times New Roman" w:cs="Times New Roman"/>
                <w:sz w:val="24"/>
                <w:szCs w:val="24"/>
                <w:lang w:val="en-US"/>
              </w:rPr>
              <w:t>575</w:t>
            </w:r>
          </w:p>
        </w:tc>
        <w:tc>
          <w:tcPr>
            <w:tcW w:w="1508" w:type="dxa"/>
            <w:tcBorders>
              <w:top w:val="single" w:sz="4" w:space="0" w:color="auto"/>
              <w:left w:val="single" w:sz="4" w:space="0" w:color="auto"/>
              <w:bottom w:val="single" w:sz="4" w:space="0" w:color="auto"/>
              <w:right w:val="single" w:sz="4" w:space="0" w:color="auto"/>
            </w:tcBorders>
            <w:hideMark/>
          </w:tcPr>
          <w:p w14:paraId="0432FB48" w14:textId="21DAB8FC" w:rsidR="00021D15" w:rsidRPr="0075769A" w:rsidRDefault="00021D15" w:rsidP="00702639">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0</w:t>
            </w:r>
            <w:r w:rsidR="00161805">
              <w:rPr>
                <w:rFonts w:ascii="Times New Roman" w:hAnsi="Times New Roman" w:cs="Times New Roman"/>
                <w:sz w:val="24"/>
                <w:szCs w:val="24"/>
                <w:lang w:val="en-US"/>
              </w:rPr>
              <w:t>.</w:t>
            </w:r>
            <w:r w:rsidRPr="0075769A">
              <w:rPr>
                <w:rFonts w:ascii="Times New Roman" w:hAnsi="Times New Roman" w:cs="Times New Roman"/>
                <w:sz w:val="24"/>
                <w:szCs w:val="24"/>
                <w:lang w:val="en-US"/>
              </w:rPr>
              <w:t>006</w:t>
            </w:r>
          </w:p>
        </w:tc>
        <w:tc>
          <w:tcPr>
            <w:tcW w:w="1553" w:type="dxa"/>
            <w:tcBorders>
              <w:top w:val="single" w:sz="4" w:space="0" w:color="auto"/>
              <w:left w:val="single" w:sz="4" w:space="0" w:color="auto"/>
              <w:bottom w:val="single" w:sz="4" w:space="0" w:color="auto"/>
              <w:right w:val="single" w:sz="4" w:space="0" w:color="auto"/>
            </w:tcBorders>
            <w:hideMark/>
          </w:tcPr>
          <w:p w14:paraId="32DEA2BE" w14:textId="206922F6" w:rsidR="00021D15" w:rsidRPr="0075769A" w:rsidRDefault="00021D15" w:rsidP="00702639">
            <w:pPr>
              <w:spacing w:after="0"/>
              <w:jc w:val="center"/>
              <w:rPr>
                <w:rFonts w:ascii="Times New Roman" w:hAnsi="Times New Roman" w:cs="Times New Roman"/>
                <w:sz w:val="24"/>
                <w:szCs w:val="24"/>
                <w:lang w:val="en-US"/>
              </w:rPr>
            </w:pPr>
            <w:r w:rsidRPr="0075769A">
              <w:rPr>
                <w:rFonts w:ascii="Times New Roman" w:hAnsi="Times New Roman" w:cs="Times New Roman"/>
                <w:sz w:val="24"/>
                <w:szCs w:val="24"/>
                <w:lang w:val="en-US"/>
              </w:rPr>
              <w:t>13</w:t>
            </w:r>
            <w:r w:rsidR="00161805">
              <w:rPr>
                <w:rFonts w:ascii="Times New Roman" w:hAnsi="Times New Roman" w:cs="Times New Roman"/>
                <w:sz w:val="24"/>
                <w:szCs w:val="24"/>
                <w:lang w:val="en-US"/>
              </w:rPr>
              <w:t>.</w:t>
            </w:r>
            <w:r w:rsidRPr="0075769A">
              <w:rPr>
                <w:rFonts w:ascii="Times New Roman" w:hAnsi="Times New Roman" w:cs="Times New Roman"/>
                <w:sz w:val="24"/>
                <w:szCs w:val="24"/>
                <w:lang w:val="en-US"/>
              </w:rPr>
              <w:t>446</w:t>
            </w:r>
          </w:p>
        </w:tc>
      </w:tr>
    </w:tbl>
    <w:p w14:paraId="20FC5494" w14:textId="06FD0BEB" w:rsidR="005B201D" w:rsidRPr="005B201D" w:rsidRDefault="005B201D" w:rsidP="006E12DD">
      <w:pPr>
        <w:spacing w:before="240" w:after="0" w:line="360" w:lineRule="auto"/>
        <w:ind w:firstLineChars="295" w:firstLine="708"/>
        <w:jc w:val="both"/>
        <w:rPr>
          <w:rFonts w:ascii="Times New Roman" w:hAnsi="Times New Roman" w:cs="Times New Roman"/>
          <w:bCs/>
          <w:sz w:val="24"/>
          <w:szCs w:val="28"/>
          <w:lang w:val="en-US"/>
        </w:rPr>
      </w:pPr>
      <w:r w:rsidRPr="005B201D">
        <w:rPr>
          <w:rFonts w:ascii="Times New Roman" w:hAnsi="Times New Roman" w:cs="Times New Roman"/>
          <w:bCs/>
          <w:sz w:val="24"/>
          <w:szCs w:val="28"/>
          <w:lang w:val="en-US"/>
        </w:rPr>
        <w:t>Figure 7 s</w:t>
      </w:r>
      <w:r>
        <w:rPr>
          <w:rFonts w:ascii="Times New Roman" w:hAnsi="Times New Roman" w:cs="Times New Roman"/>
          <w:bCs/>
          <w:sz w:val="24"/>
          <w:szCs w:val="28"/>
          <w:lang w:val="en-US"/>
        </w:rPr>
        <w:t>hows the X-ray</w:t>
      </w:r>
      <w:r w:rsidR="00161805">
        <w:rPr>
          <w:rFonts w:ascii="Times New Roman" w:hAnsi="Times New Roman" w:cs="Times New Roman"/>
          <w:bCs/>
          <w:sz w:val="24"/>
          <w:szCs w:val="28"/>
          <w:lang w:val="en-US"/>
        </w:rPr>
        <w:t xml:space="preserve"> diffraction</w:t>
      </w:r>
      <w:r>
        <w:rPr>
          <w:rFonts w:ascii="Times New Roman" w:hAnsi="Times New Roman" w:cs="Times New Roman"/>
          <w:bCs/>
          <w:sz w:val="24"/>
          <w:szCs w:val="28"/>
          <w:lang w:val="en-US"/>
        </w:rPr>
        <w:t xml:space="preserve"> pattern of the KC. KC</w:t>
      </w:r>
      <w:r w:rsidRPr="005B201D">
        <w:rPr>
          <w:rFonts w:ascii="Times New Roman" w:hAnsi="Times New Roman" w:cs="Times New Roman"/>
          <w:bCs/>
          <w:sz w:val="24"/>
          <w:szCs w:val="28"/>
          <w:lang w:val="en-US"/>
        </w:rPr>
        <w:t xml:space="preserve"> has a more </w:t>
      </w:r>
      <w:r>
        <w:rPr>
          <w:rFonts w:ascii="Times New Roman" w:hAnsi="Times New Roman" w:cs="Times New Roman"/>
          <w:bCs/>
          <w:sz w:val="24"/>
          <w:szCs w:val="28"/>
          <w:lang w:val="en-US"/>
        </w:rPr>
        <w:t>complex phase composition than ChC</w:t>
      </w:r>
      <w:r w:rsidRPr="005B201D">
        <w:rPr>
          <w:rFonts w:ascii="Times New Roman" w:hAnsi="Times New Roman" w:cs="Times New Roman"/>
          <w:bCs/>
          <w:sz w:val="24"/>
          <w:szCs w:val="28"/>
          <w:lang w:val="en-US"/>
        </w:rPr>
        <w:t>. The crystal structure of K</w:t>
      </w:r>
      <w:r>
        <w:rPr>
          <w:rFonts w:ascii="Times New Roman" w:hAnsi="Times New Roman" w:cs="Times New Roman"/>
          <w:bCs/>
          <w:sz w:val="24"/>
          <w:szCs w:val="28"/>
          <w:lang w:val="en-US"/>
        </w:rPr>
        <w:t>C</w:t>
      </w:r>
      <w:r w:rsidRPr="005B201D">
        <w:rPr>
          <w:rFonts w:ascii="Times New Roman" w:hAnsi="Times New Roman" w:cs="Times New Roman"/>
          <w:bCs/>
          <w:sz w:val="24"/>
          <w:szCs w:val="28"/>
          <w:lang w:val="en-US"/>
        </w:rPr>
        <w:t xml:space="preserve"> contains: quartz, calcite, clinochlore, microcline, albite, muscovite and dolomite.</w:t>
      </w:r>
    </w:p>
    <w:p w14:paraId="2475B768" w14:textId="0DB89ACD" w:rsidR="00BA07A5" w:rsidRPr="000B31A2" w:rsidRDefault="000B31A2" w:rsidP="00F03EE4">
      <w:pPr>
        <w:spacing w:line="360" w:lineRule="auto"/>
        <w:ind w:firstLineChars="295" w:firstLine="708"/>
        <w:jc w:val="center"/>
        <w:rPr>
          <w:rFonts w:ascii="Times New Roman" w:hAnsi="Times New Roman" w:cs="Times New Roman"/>
          <w:bCs/>
          <w:sz w:val="24"/>
          <w:szCs w:val="28"/>
          <w:lang w:val="en-US"/>
        </w:rPr>
      </w:pPr>
      <w:r>
        <w:rPr>
          <w:rFonts w:ascii="Times New Roman" w:hAnsi="Times New Roman" w:cs="Times New Roman"/>
          <w:bCs/>
          <w:noProof/>
          <w:sz w:val="24"/>
          <w:szCs w:val="28"/>
          <w:lang w:eastAsia="ru-RU"/>
        </w:rPr>
        <w:drawing>
          <wp:inline distT="0" distB="0" distL="0" distR="0" wp14:anchorId="7E175A0C" wp14:editId="2816A327">
            <wp:extent cx="5365252" cy="3136900"/>
            <wp:effectExtent l="0" t="0" r="698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ина рф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7548" cy="3138242"/>
                    </a:xfrm>
                    <a:prstGeom prst="rect">
                      <a:avLst/>
                    </a:prstGeom>
                  </pic:spPr>
                </pic:pic>
              </a:graphicData>
            </a:graphic>
          </wp:inline>
        </w:drawing>
      </w:r>
    </w:p>
    <w:p w14:paraId="00B58B98" w14:textId="11FF0D2A" w:rsidR="00C12960" w:rsidRDefault="00C12960" w:rsidP="00C12960">
      <w:pPr>
        <w:spacing w:before="240" w:after="0" w:line="360" w:lineRule="auto"/>
        <w:jc w:val="center"/>
        <w:rPr>
          <w:rFonts w:ascii="Times New Roman" w:hAnsi="Times New Roman" w:cs="Times New Roman"/>
          <w:bCs/>
          <w:sz w:val="24"/>
          <w:szCs w:val="28"/>
          <w:lang w:val="en-US"/>
        </w:rPr>
      </w:pPr>
      <w:r w:rsidRPr="00C12960">
        <w:rPr>
          <w:rFonts w:ascii="Times New Roman" w:hAnsi="Times New Roman" w:cs="Times New Roman"/>
          <w:bCs/>
          <w:sz w:val="24"/>
          <w:szCs w:val="28"/>
          <w:lang w:val="en-US"/>
        </w:rPr>
        <w:t xml:space="preserve">Figure 7 </w:t>
      </w:r>
      <w:r w:rsidR="006E12DD">
        <w:rPr>
          <w:rFonts w:ascii="Times New Roman" w:hAnsi="Times New Roman" w:cs="Times New Roman"/>
          <w:bCs/>
          <w:sz w:val="24"/>
          <w:szCs w:val="28"/>
          <w:lang w:val="en-US"/>
        </w:rPr>
        <w:t>–</w:t>
      </w:r>
      <w:r w:rsidRPr="00C12960">
        <w:rPr>
          <w:rFonts w:ascii="Times New Roman" w:hAnsi="Times New Roman" w:cs="Times New Roman"/>
          <w:bCs/>
          <w:sz w:val="24"/>
          <w:szCs w:val="28"/>
          <w:lang w:val="en-US"/>
        </w:rPr>
        <w:t xml:space="preserve"> </w:t>
      </w:r>
      <w:r w:rsidR="006E12DD">
        <w:rPr>
          <w:rFonts w:ascii="Times New Roman" w:hAnsi="Times New Roman" w:cs="Times New Roman"/>
          <w:bCs/>
          <w:sz w:val="24"/>
          <w:szCs w:val="28"/>
          <w:lang w:val="en-US"/>
        </w:rPr>
        <w:t xml:space="preserve">X-Ray diffraction pattern </w:t>
      </w:r>
      <w:r w:rsidR="001525E0">
        <w:rPr>
          <w:rFonts w:ascii="Times New Roman" w:hAnsi="Times New Roman" w:cs="Times New Roman"/>
          <w:bCs/>
          <w:sz w:val="24"/>
          <w:szCs w:val="28"/>
          <w:lang w:val="en-US"/>
        </w:rPr>
        <w:t>of</w:t>
      </w:r>
      <w:r w:rsidRPr="00C12960">
        <w:rPr>
          <w:rFonts w:ascii="Times New Roman" w:hAnsi="Times New Roman" w:cs="Times New Roman"/>
          <w:bCs/>
          <w:sz w:val="24"/>
          <w:szCs w:val="28"/>
          <w:lang w:val="en-US"/>
        </w:rPr>
        <w:t xml:space="preserve"> K</w:t>
      </w:r>
      <w:r>
        <w:rPr>
          <w:rFonts w:ascii="Times New Roman" w:hAnsi="Times New Roman" w:cs="Times New Roman"/>
          <w:bCs/>
          <w:sz w:val="24"/>
          <w:szCs w:val="28"/>
          <w:lang w:val="en-US"/>
        </w:rPr>
        <w:t>C</w:t>
      </w:r>
    </w:p>
    <w:p w14:paraId="644FB0F3" w14:textId="77777777" w:rsidR="00BA07A5" w:rsidRDefault="00BA07A5" w:rsidP="00F03EE4">
      <w:pPr>
        <w:spacing w:before="240" w:line="360" w:lineRule="auto"/>
        <w:ind w:firstLineChars="295" w:firstLine="708"/>
        <w:jc w:val="both"/>
        <w:rPr>
          <w:rFonts w:ascii="Times New Roman" w:hAnsi="Times New Roman" w:cs="Times New Roman"/>
          <w:bCs/>
          <w:sz w:val="24"/>
          <w:szCs w:val="28"/>
          <w:lang w:val="en-US"/>
        </w:rPr>
      </w:pPr>
      <w:r>
        <w:rPr>
          <w:rFonts w:ascii="Times New Roman" w:hAnsi="Times New Roman" w:cs="Times New Roman"/>
          <w:bCs/>
          <w:sz w:val="24"/>
          <w:szCs w:val="28"/>
          <w:lang w:val="en-US"/>
        </w:rPr>
        <w:lastRenderedPageBreak/>
        <w:t>CEC of KC</w:t>
      </w:r>
      <w:r w:rsidRPr="005B201D">
        <w:rPr>
          <w:rFonts w:ascii="Times New Roman" w:hAnsi="Times New Roman" w:cs="Times New Roman"/>
          <w:bCs/>
          <w:sz w:val="24"/>
          <w:szCs w:val="28"/>
          <w:lang w:val="en-US"/>
        </w:rPr>
        <w:t xml:space="preserve"> (table 7) is sig</w:t>
      </w:r>
      <w:r>
        <w:rPr>
          <w:rFonts w:ascii="Times New Roman" w:hAnsi="Times New Roman" w:cs="Times New Roman"/>
          <w:bCs/>
          <w:sz w:val="24"/>
          <w:szCs w:val="28"/>
          <w:lang w:val="en-US"/>
        </w:rPr>
        <w:t>nificantly lower than that of ChC</w:t>
      </w:r>
      <w:r w:rsidRPr="005B201D">
        <w:rPr>
          <w:rFonts w:ascii="Times New Roman" w:hAnsi="Times New Roman" w:cs="Times New Roman"/>
          <w:bCs/>
          <w:sz w:val="24"/>
          <w:szCs w:val="28"/>
          <w:lang w:val="en-US"/>
        </w:rPr>
        <w:t>. This is possibly due to the fact that the mai</w:t>
      </w:r>
      <w:r>
        <w:rPr>
          <w:rFonts w:ascii="Times New Roman" w:hAnsi="Times New Roman" w:cs="Times New Roman"/>
          <w:bCs/>
          <w:sz w:val="24"/>
          <w:szCs w:val="28"/>
          <w:lang w:val="en-US"/>
        </w:rPr>
        <w:t>n share in the composition of KC</w:t>
      </w:r>
      <w:r w:rsidRPr="005B201D">
        <w:rPr>
          <w:rFonts w:ascii="Times New Roman" w:hAnsi="Times New Roman" w:cs="Times New Roman"/>
          <w:bCs/>
          <w:sz w:val="24"/>
          <w:szCs w:val="28"/>
          <w:lang w:val="en-US"/>
        </w:rPr>
        <w:t xml:space="preserve"> is occupied by quartz and calcite</w:t>
      </w:r>
      <w:r>
        <w:rPr>
          <w:rFonts w:ascii="Times New Roman" w:hAnsi="Times New Roman" w:cs="Times New Roman"/>
          <w:bCs/>
          <w:sz w:val="24"/>
          <w:szCs w:val="28"/>
          <w:lang w:val="en-US"/>
        </w:rPr>
        <w:t>,</w:t>
      </w:r>
      <w:r w:rsidRPr="005B201D">
        <w:rPr>
          <w:rFonts w:ascii="Times New Roman" w:hAnsi="Times New Roman" w:cs="Times New Roman"/>
          <w:bCs/>
          <w:sz w:val="24"/>
          <w:szCs w:val="28"/>
          <w:lang w:val="en-US"/>
        </w:rPr>
        <w:t xml:space="preserve"> minerals that do not have exchangeable cat</w:t>
      </w:r>
      <w:r>
        <w:rPr>
          <w:rFonts w:ascii="Times New Roman" w:hAnsi="Times New Roman" w:cs="Times New Roman"/>
          <w:bCs/>
          <w:sz w:val="24"/>
          <w:szCs w:val="28"/>
          <w:lang w:val="en-US"/>
        </w:rPr>
        <w:t>ions on the surface. However, KC</w:t>
      </w:r>
      <w:r w:rsidRPr="005B201D">
        <w:rPr>
          <w:rFonts w:ascii="Times New Roman" w:hAnsi="Times New Roman" w:cs="Times New Roman"/>
          <w:bCs/>
          <w:sz w:val="24"/>
          <w:szCs w:val="28"/>
          <w:lang w:val="en-US"/>
        </w:rPr>
        <w:t xml:space="preserve"> has a large specific surface area (Table</w:t>
      </w:r>
      <w:r w:rsidRPr="00702639">
        <w:rPr>
          <w:rFonts w:ascii="Times New Roman" w:hAnsi="Times New Roman" w:cs="Times New Roman"/>
          <w:bCs/>
          <w:sz w:val="24"/>
          <w:szCs w:val="28"/>
          <w:lang w:val="en-US"/>
        </w:rPr>
        <w:t xml:space="preserve"> </w:t>
      </w:r>
      <w:r w:rsidRPr="005B201D">
        <w:rPr>
          <w:rFonts w:ascii="Times New Roman" w:hAnsi="Times New Roman" w:cs="Times New Roman"/>
          <w:bCs/>
          <w:sz w:val="24"/>
          <w:szCs w:val="28"/>
          <w:lang w:val="en-US"/>
        </w:rPr>
        <w:t xml:space="preserve">8) </w:t>
      </w:r>
      <w:r>
        <w:rPr>
          <w:rFonts w:ascii="Times New Roman" w:hAnsi="Times New Roman" w:cs="Times New Roman"/>
          <w:bCs/>
          <w:sz w:val="24"/>
          <w:szCs w:val="28"/>
          <w:lang w:val="en-US"/>
        </w:rPr>
        <w:t>equal to</w:t>
      </w:r>
      <w:r w:rsidRPr="005B201D">
        <w:rPr>
          <w:rFonts w:ascii="Times New Roman" w:hAnsi="Times New Roman" w:cs="Times New Roman"/>
          <w:bCs/>
          <w:sz w:val="24"/>
          <w:szCs w:val="28"/>
          <w:lang w:val="en-US"/>
        </w:rPr>
        <w:t xml:space="preserve"> 36.21 m</w:t>
      </w:r>
      <w:r w:rsidRPr="00C12960">
        <w:rPr>
          <w:rFonts w:ascii="Times New Roman" w:hAnsi="Times New Roman" w:cs="Times New Roman"/>
          <w:bCs/>
          <w:sz w:val="24"/>
          <w:szCs w:val="28"/>
          <w:vertAlign w:val="superscript"/>
          <w:lang w:val="en-US"/>
        </w:rPr>
        <w:t>2</w:t>
      </w:r>
      <w:r w:rsidRPr="005B201D">
        <w:rPr>
          <w:rFonts w:ascii="Times New Roman" w:hAnsi="Times New Roman" w:cs="Times New Roman"/>
          <w:bCs/>
          <w:sz w:val="24"/>
          <w:szCs w:val="28"/>
          <w:lang w:val="en-US"/>
        </w:rPr>
        <w:t>/g, which indicates a good potential for physical sorption.</w:t>
      </w:r>
    </w:p>
    <w:p w14:paraId="614F4F8C" w14:textId="3DF8875E" w:rsidR="00021D15" w:rsidRPr="00C12960" w:rsidRDefault="00C12960" w:rsidP="00021D15">
      <w:pPr>
        <w:spacing w:before="240" w:after="0" w:line="360" w:lineRule="auto"/>
        <w:rPr>
          <w:rFonts w:ascii="Times New Roman" w:hAnsi="Times New Roman" w:cs="Times New Roman"/>
          <w:bCs/>
          <w:sz w:val="24"/>
          <w:szCs w:val="28"/>
          <w:lang w:val="en-US"/>
        </w:rPr>
      </w:pPr>
      <w:r w:rsidRPr="00C12960">
        <w:rPr>
          <w:rFonts w:ascii="Times New Roman" w:hAnsi="Times New Roman" w:cs="Times New Roman"/>
          <w:bCs/>
          <w:sz w:val="24"/>
          <w:szCs w:val="28"/>
          <w:lang w:val="en-US"/>
        </w:rPr>
        <w:t>Table 7 - C</w:t>
      </w:r>
      <w:r>
        <w:rPr>
          <w:rFonts w:ascii="Times New Roman" w:hAnsi="Times New Roman" w:cs="Times New Roman"/>
          <w:bCs/>
          <w:sz w:val="24"/>
          <w:szCs w:val="28"/>
          <w:lang w:val="en-US"/>
        </w:rPr>
        <w:t xml:space="preserve">ation exchange capacity </w:t>
      </w:r>
      <w:r w:rsidR="001525E0">
        <w:rPr>
          <w:rFonts w:ascii="Times New Roman" w:hAnsi="Times New Roman" w:cs="Times New Roman"/>
          <w:bCs/>
          <w:sz w:val="24"/>
          <w:szCs w:val="28"/>
          <w:lang w:val="en-US"/>
        </w:rPr>
        <w:t xml:space="preserve">of </w:t>
      </w:r>
      <w:r>
        <w:rPr>
          <w:rFonts w:ascii="Times New Roman" w:hAnsi="Times New Roman" w:cs="Times New Roman"/>
          <w:bCs/>
          <w:sz w:val="24"/>
          <w:szCs w:val="28"/>
          <w:lang w:val="en-US"/>
        </w:rPr>
        <w:t>KC</w:t>
      </w:r>
      <w:r w:rsidRPr="00C12960">
        <w:rPr>
          <w:rFonts w:ascii="Times New Roman" w:hAnsi="Times New Roman" w:cs="Times New Roman"/>
          <w:bCs/>
          <w:sz w:val="24"/>
          <w:szCs w:val="28"/>
          <w:lang w:val="en-US"/>
        </w:rPr>
        <w:t xml:space="preserve"> (meq/100 g)</w:t>
      </w:r>
    </w:p>
    <w:tbl>
      <w:tblPr>
        <w:tblW w:w="8596" w:type="dxa"/>
        <w:tblCellMar>
          <w:left w:w="0" w:type="dxa"/>
          <w:right w:w="0" w:type="dxa"/>
        </w:tblCellMar>
        <w:tblLook w:val="0420" w:firstRow="1" w:lastRow="0" w:firstColumn="0" w:lastColumn="0" w:noHBand="0" w:noVBand="1"/>
      </w:tblPr>
      <w:tblGrid>
        <w:gridCol w:w="1926"/>
        <w:gridCol w:w="1038"/>
        <w:gridCol w:w="1186"/>
        <w:gridCol w:w="1037"/>
        <w:gridCol w:w="1186"/>
        <w:gridCol w:w="2223"/>
      </w:tblGrid>
      <w:tr w:rsidR="00021D15" w:rsidRPr="00580921" w14:paraId="10F1337A" w14:textId="77777777" w:rsidTr="007D00BA">
        <w:trPr>
          <w:trHeight w:val="18"/>
        </w:trPr>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AB94BD" w14:textId="7CF9DD22" w:rsidR="00021D15" w:rsidRPr="00C12960" w:rsidRDefault="00C12960" w:rsidP="00A870C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Sorbent</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75D932" w14:textId="77777777" w:rsidR="00021D15" w:rsidRPr="00F17D33" w:rsidRDefault="00021D15" w:rsidP="00A870CF">
            <w:pPr>
              <w:spacing w:after="0"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Na</w:t>
            </w:r>
            <w:r w:rsidRPr="00F17D33">
              <w:rPr>
                <w:rFonts w:ascii="Times New Roman" w:hAnsi="Times New Roman" w:cs="Times New Roman"/>
                <w:sz w:val="24"/>
                <w:szCs w:val="24"/>
                <w:vertAlign w:val="superscript"/>
              </w:rPr>
              <w:t>+</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1A3865" w14:textId="77777777" w:rsidR="00021D15" w:rsidRPr="00F17D33" w:rsidRDefault="00021D15" w:rsidP="00A870CF">
            <w:pPr>
              <w:spacing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K</w:t>
            </w:r>
            <w:r w:rsidRPr="00F17D33">
              <w:rPr>
                <w:rFonts w:ascii="Times New Roman" w:hAnsi="Times New Roman" w:cs="Times New Roman"/>
                <w:sz w:val="24"/>
                <w:szCs w:val="24"/>
                <w:vertAlign w:val="superscript"/>
              </w:rPr>
              <w:t>+</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F23D60" w14:textId="77777777" w:rsidR="00021D15" w:rsidRPr="00F17D33" w:rsidRDefault="00021D15" w:rsidP="00A870CF">
            <w:pPr>
              <w:spacing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Ca</w:t>
            </w:r>
            <w:r w:rsidRPr="00F17D33">
              <w:rPr>
                <w:rFonts w:ascii="Times New Roman" w:hAnsi="Times New Roman" w:cs="Times New Roman"/>
                <w:sz w:val="24"/>
                <w:szCs w:val="24"/>
                <w:vertAlign w:val="superscript"/>
              </w:rPr>
              <w:t>2+</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97F0B" w14:textId="77777777" w:rsidR="00021D15" w:rsidRPr="00F17D33" w:rsidRDefault="00021D15" w:rsidP="00A870CF">
            <w:pPr>
              <w:spacing w:line="240" w:lineRule="auto"/>
              <w:rPr>
                <w:rFonts w:ascii="Times New Roman" w:hAnsi="Times New Roman" w:cs="Times New Roman"/>
                <w:sz w:val="24"/>
                <w:szCs w:val="24"/>
                <w:vertAlign w:val="superscript"/>
              </w:rPr>
            </w:pPr>
            <w:r w:rsidRPr="00F17D33">
              <w:rPr>
                <w:rFonts w:ascii="Times New Roman" w:hAnsi="Times New Roman" w:cs="Times New Roman"/>
                <w:sz w:val="24"/>
                <w:szCs w:val="24"/>
                <w:lang w:val="en-US"/>
              </w:rPr>
              <w:t>Mg</w:t>
            </w:r>
            <w:r w:rsidRPr="00F17D33">
              <w:rPr>
                <w:rFonts w:ascii="Times New Roman" w:hAnsi="Times New Roman" w:cs="Times New Roman"/>
                <w:sz w:val="24"/>
                <w:szCs w:val="24"/>
                <w:vertAlign w:val="superscript"/>
              </w:rPr>
              <w:t>2+</w:t>
            </w:r>
          </w:p>
        </w:tc>
        <w:tc>
          <w:tcPr>
            <w:tcW w:w="22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FB8385" w14:textId="05BBCF0F" w:rsidR="00021D15" w:rsidRPr="00C12960" w:rsidRDefault="00C12960" w:rsidP="00A870C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p>
        </w:tc>
      </w:tr>
      <w:tr w:rsidR="00021D15" w:rsidRPr="00580921" w14:paraId="48B3D5B8" w14:textId="77777777" w:rsidTr="007D00BA">
        <w:trPr>
          <w:trHeight w:val="18"/>
        </w:trPr>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507E9A" w14:textId="7A4B241D" w:rsidR="00021D15" w:rsidRPr="00C12960" w:rsidRDefault="00C12960" w:rsidP="00A870CF">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KC</w:t>
            </w:r>
          </w:p>
        </w:tc>
        <w:tc>
          <w:tcPr>
            <w:tcW w:w="10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15A505" w14:textId="436DA8C4" w:rsidR="00021D15" w:rsidRPr="00F17D33" w:rsidRDefault="00021D15" w:rsidP="00A870CF">
            <w:pPr>
              <w:spacing w:after="0"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93</w:t>
            </w:r>
            <w:r w:rsidR="00D01E1A">
              <w:rPr>
                <w:rFonts w:ascii="Times New Roman" w:hAnsi="Times New Roman" w:cs="Times New Roman"/>
                <w:sz w:val="24"/>
                <w:szCs w:val="24"/>
                <w:lang w:val="en-US"/>
              </w:rPr>
              <w:t>.</w:t>
            </w:r>
            <w:r w:rsidRPr="00F17D33">
              <w:rPr>
                <w:rFonts w:ascii="Times New Roman" w:hAnsi="Times New Roman" w:cs="Times New Roman"/>
                <w:sz w:val="24"/>
                <w:szCs w:val="24"/>
                <w:lang w:val="en-US"/>
              </w:rPr>
              <w:t>11</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68B12C" w14:textId="7C5DD044" w:rsidR="00021D15" w:rsidRPr="00F17D33" w:rsidRDefault="00021D15" w:rsidP="00A870CF">
            <w:pPr>
              <w:spacing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29</w:t>
            </w:r>
            <w:r w:rsidR="00D01E1A">
              <w:rPr>
                <w:rFonts w:ascii="Times New Roman" w:hAnsi="Times New Roman" w:cs="Times New Roman"/>
                <w:sz w:val="24"/>
                <w:szCs w:val="24"/>
                <w:lang w:val="en-US"/>
              </w:rPr>
              <w:t>.</w:t>
            </w:r>
            <w:r w:rsidRPr="00F17D33">
              <w:rPr>
                <w:rFonts w:ascii="Times New Roman" w:hAnsi="Times New Roman" w:cs="Times New Roman"/>
                <w:sz w:val="24"/>
                <w:szCs w:val="24"/>
                <w:lang w:val="en-US"/>
              </w:rPr>
              <w:t>13</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19E4E" w14:textId="7DE2BFC8" w:rsidR="00021D15" w:rsidRPr="00F17D33" w:rsidRDefault="00021D15" w:rsidP="00A870CF">
            <w:pPr>
              <w:spacing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3</w:t>
            </w:r>
            <w:r w:rsidR="00D01E1A">
              <w:rPr>
                <w:rFonts w:ascii="Times New Roman" w:hAnsi="Times New Roman" w:cs="Times New Roman"/>
                <w:sz w:val="24"/>
                <w:szCs w:val="24"/>
                <w:lang w:val="en-US"/>
              </w:rPr>
              <w:t>.</w:t>
            </w:r>
            <w:r w:rsidRPr="00F17D33">
              <w:rPr>
                <w:rFonts w:ascii="Times New Roman" w:hAnsi="Times New Roman" w:cs="Times New Roman"/>
                <w:sz w:val="24"/>
                <w:szCs w:val="24"/>
                <w:lang w:val="en-US"/>
              </w:rPr>
              <w:t>61</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02EE74" w14:textId="17E18D0D" w:rsidR="00021D15" w:rsidRPr="00F17D33" w:rsidRDefault="00021D15" w:rsidP="00A870CF">
            <w:pPr>
              <w:spacing w:line="240" w:lineRule="auto"/>
              <w:jc w:val="both"/>
              <w:rPr>
                <w:rFonts w:ascii="Times New Roman" w:hAnsi="Times New Roman" w:cs="Times New Roman"/>
                <w:sz w:val="24"/>
                <w:szCs w:val="24"/>
              </w:rPr>
            </w:pPr>
            <w:r w:rsidRPr="00F17D33">
              <w:rPr>
                <w:rFonts w:ascii="Times New Roman" w:hAnsi="Times New Roman" w:cs="Times New Roman"/>
                <w:sz w:val="24"/>
                <w:szCs w:val="24"/>
                <w:lang w:val="en-US"/>
              </w:rPr>
              <w:t>6</w:t>
            </w:r>
            <w:r w:rsidR="00D01E1A">
              <w:rPr>
                <w:rFonts w:ascii="Times New Roman" w:hAnsi="Times New Roman" w:cs="Times New Roman"/>
                <w:sz w:val="24"/>
                <w:szCs w:val="24"/>
                <w:lang w:val="en-US"/>
              </w:rPr>
              <w:t>.</w:t>
            </w:r>
            <w:r w:rsidRPr="00F17D33">
              <w:rPr>
                <w:rFonts w:ascii="Times New Roman" w:hAnsi="Times New Roman" w:cs="Times New Roman"/>
                <w:sz w:val="24"/>
                <w:szCs w:val="24"/>
                <w:lang w:val="en-US"/>
              </w:rPr>
              <w:t>37</w:t>
            </w:r>
          </w:p>
        </w:tc>
        <w:tc>
          <w:tcPr>
            <w:tcW w:w="22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2A2FE" w14:textId="56C3F370" w:rsidR="00021D15" w:rsidRPr="00F17D33" w:rsidRDefault="00AD0509" w:rsidP="00A870CF">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132.2</w:t>
            </w:r>
            <w:r w:rsidR="00297A91">
              <w:rPr>
                <w:rFonts w:ascii="Times New Roman" w:hAnsi="Times New Roman" w:cs="Times New Roman"/>
                <w:sz w:val="24"/>
                <w:szCs w:val="24"/>
                <w:lang w:val="en-US"/>
              </w:rPr>
              <w:t>0</w:t>
            </w:r>
          </w:p>
        </w:tc>
      </w:tr>
    </w:tbl>
    <w:p w14:paraId="361ADFD1" w14:textId="32B38590" w:rsidR="00021D15" w:rsidRPr="00C12960" w:rsidRDefault="00C12960" w:rsidP="008F773C">
      <w:pPr>
        <w:spacing w:before="240" w:after="0" w:line="360" w:lineRule="auto"/>
        <w:jc w:val="both"/>
        <w:rPr>
          <w:rFonts w:ascii="Times New Roman" w:hAnsi="Times New Roman" w:cs="Times New Roman"/>
          <w:bCs/>
          <w:sz w:val="24"/>
          <w:szCs w:val="28"/>
          <w:lang w:val="en-US"/>
        </w:rPr>
      </w:pPr>
      <w:r w:rsidRPr="00C12960">
        <w:rPr>
          <w:rFonts w:ascii="Times New Roman" w:hAnsi="Times New Roman" w:cs="Times New Roman"/>
          <w:bCs/>
          <w:sz w:val="24"/>
          <w:szCs w:val="28"/>
          <w:lang w:val="en-US"/>
        </w:rPr>
        <w:t>Table 8 - T</w:t>
      </w:r>
      <w:r>
        <w:rPr>
          <w:rFonts w:ascii="Times New Roman" w:hAnsi="Times New Roman" w:cs="Times New Roman"/>
          <w:bCs/>
          <w:sz w:val="24"/>
          <w:szCs w:val="28"/>
          <w:lang w:val="en-US"/>
        </w:rPr>
        <w:t>exture characteristics of the KC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819"/>
      </w:tblGrid>
      <w:tr w:rsidR="00021D15" w:rsidRPr="00E4080C" w14:paraId="2EC4C917" w14:textId="77777777" w:rsidTr="008F773C">
        <w:tc>
          <w:tcPr>
            <w:tcW w:w="3823" w:type="dxa"/>
          </w:tcPr>
          <w:p w14:paraId="400924F3" w14:textId="55FFF4DE" w:rsidR="00021D15" w:rsidRPr="00C12960" w:rsidRDefault="00C12960" w:rsidP="008F773C">
            <w:pPr>
              <w:spacing w:after="0"/>
              <w:jc w:val="both"/>
              <w:rPr>
                <w:rFonts w:ascii="Times New Roman" w:hAnsi="Times New Roman" w:cs="Times New Roman"/>
                <w:bCs/>
                <w:sz w:val="24"/>
                <w:szCs w:val="28"/>
                <w:lang w:val="en-US"/>
              </w:rPr>
            </w:pPr>
            <w:r>
              <w:rPr>
                <w:rFonts w:ascii="Times New Roman" w:hAnsi="Times New Roman" w:cs="Times New Roman"/>
                <w:bCs/>
                <w:sz w:val="24"/>
                <w:szCs w:val="28"/>
                <w:lang w:val="en-US"/>
              </w:rPr>
              <w:t>Sorbent</w:t>
            </w:r>
          </w:p>
        </w:tc>
        <w:tc>
          <w:tcPr>
            <w:tcW w:w="4819" w:type="dxa"/>
          </w:tcPr>
          <w:p w14:paraId="39DB57D1" w14:textId="0BFA097B" w:rsidR="00021D15" w:rsidRPr="008F773C" w:rsidRDefault="00C12960" w:rsidP="008F773C">
            <w:pPr>
              <w:spacing w:after="0"/>
              <w:jc w:val="both"/>
              <w:rPr>
                <w:rFonts w:ascii="Times New Roman" w:hAnsi="Times New Roman" w:cs="Times New Roman"/>
                <w:bCs/>
                <w:sz w:val="24"/>
                <w:szCs w:val="28"/>
                <w:lang w:val="en-US"/>
              </w:rPr>
            </w:pPr>
            <w:r w:rsidRPr="008F773C">
              <w:rPr>
                <w:rFonts w:ascii="Times New Roman" w:hAnsi="Times New Roman" w:cs="Times New Roman"/>
                <w:bCs/>
                <w:sz w:val="24"/>
                <w:szCs w:val="28"/>
                <w:lang w:val="en-US"/>
              </w:rPr>
              <w:t>Specific surface</w:t>
            </w:r>
            <w:r w:rsidR="008F773C" w:rsidRPr="008F773C">
              <w:rPr>
                <w:rFonts w:ascii="Times New Roman" w:hAnsi="Times New Roman" w:cs="Times New Roman"/>
                <w:bCs/>
                <w:sz w:val="24"/>
                <w:szCs w:val="28"/>
                <w:lang w:val="en-US"/>
              </w:rPr>
              <w:t xml:space="preserve"> area</w:t>
            </w:r>
            <w:r w:rsidRPr="008F773C">
              <w:rPr>
                <w:rFonts w:ascii="Times New Roman" w:hAnsi="Times New Roman" w:cs="Times New Roman"/>
                <w:bCs/>
                <w:sz w:val="24"/>
                <w:szCs w:val="28"/>
                <w:lang w:val="en-US"/>
              </w:rPr>
              <w:t>, m</w:t>
            </w:r>
            <w:r w:rsidR="00021D15" w:rsidRPr="008F773C">
              <w:rPr>
                <w:rFonts w:ascii="Times New Roman" w:hAnsi="Times New Roman" w:cs="Times New Roman"/>
                <w:bCs/>
                <w:sz w:val="24"/>
                <w:szCs w:val="28"/>
                <w:vertAlign w:val="superscript"/>
                <w:lang w:val="en-US"/>
              </w:rPr>
              <w:t>2</w:t>
            </w:r>
            <w:r w:rsidRPr="008F773C">
              <w:rPr>
                <w:rFonts w:ascii="Times New Roman" w:hAnsi="Times New Roman" w:cs="Times New Roman"/>
                <w:bCs/>
                <w:sz w:val="24"/>
                <w:szCs w:val="28"/>
                <w:lang w:val="en-US"/>
              </w:rPr>
              <w:t>/g</w:t>
            </w:r>
          </w:p>
        </w:tc>
      </w:tr>
      <w:tr w:rsidR="00021D15" w14:paraId="6517F3B6" w14:textId="77777777" w:rsidTr="008F773C">
        <w:tc>
          <w:tcPr>
            <w:tcW w:w="3823" w:type="dxa"/>
          </w:tcPr>
          <w:p w14:paraId="4E633ADE" w14:textId="715D7A03" w:rsidR="00021D15" w:rsidRPr="00C12960" w:rsidRDefault="00C12960" w:rsidP="008F773C">
            <w:pPr>
              <w:spacing w:after="0"/>
              <w:jc w:val="both"/>
              <w:rPr>
                <w:rFonts w:ascii="Times New Roman" w:hAnsi="Times New Roman" w:cs="Times New Roman"/>
                <w:bCs/>
                <w:sz w:val="24"/>
                <w:szCs w:val="28"/>
                <w:lang w:val="en-US"/>
              </w:rPr>
            </w:pPr>
            <w:r>
              <w:rPr>
                <w:rFonts w:ascii="Times New Roman" w:hAnsi="Times New Roman" w:cs="Times New Roman"/>
                <w:bCs/>
                <w:sz w:val="24"/>
                <w:szCs w:val="28"/>
              </w:rPr>
              <w:t>К</w:t>
            </w:r>
            <w:r>
              <w:rPr>
                <w:rFonts w:ascii="Times New Roman" w:hAnsi="Times New Roman" w:cs="Times New Roman"/>
                <w:bCs/>
                <w:sz w:val="24"/>
                <w:szCs w:val="28"/>
                <w:lang w:val="en-US"/>
              </w:rPr>
              <w:t>C</w:t>
            </w:r>
          </w:p>
        </w:tc>
        <w:tc>
          <w:tcPr>
            <w:tcW w:w="4819" w:type="dxa"/>
          </w:tcPr>
          <w:p w14:paraId="4FD62360" w14:textId="4EC2BAC5" w:rsidR="00021D15" w:rsidRDefault="00021D15" w:rsidP="008F773C">
            <w:pPr>
              <w:spacing w:after="0"/>
              <w:jc w:val="both"/>
              <w:rPr>
                <w:rFonts w:ascii="Times New Roman" w:hAnsi="Times New Roman" w:cs="Times New Roman"/>
                <w:bCs/>
                <w:sz w:val="24"/>
                <w:szCs w:val="28"/>
              </w:rPr>
            </w:pPr>
            <w:r>
              <w:rPr>
                <w:rFonts w:ascii="Times New Roman" w:hAnsi="Times New Roman" w:cs="Times New Roman"/>
                <w:bCs/>
                <w:sz w:val="24"/>
                <w:szCs w:val="28"/>
              </w:rPr>
              <w:t>36</w:t>
            </w:r>
            <w:r w:rsidR="008F773C">
              <w:rPr>
                <w:rFonts w:ascii="Times New Roman" w:hAnsi="Times New Roman" w:cs="Times New Roman"/>
                <w:bCs/>
                <w:sz w:val="24"/>
                <w:szCs w:val="28"/>
                <w:lang w:val="en-US"/>
              </w:rPr>
              <w:t>.</w:t>
            </w:r>
            <w:r>
              <w:rPr>
                <w:rFonts w:ascii="Times New Roman" w:hAnsi="Times New Roman" w:cs="Times New Roman"/>
                <w:bCs/>
                <w:sz w:val="24"/>
                <w:szCs w:val="28"/>
              </w:rPr>
              <w:t>21</w:t>
            </w:r>
          </w:p>
        </w:tc>
      </w:tr>
    </w:tbl>
    <w:p w14:paraId="62ED8527" w14:textId="77777777" w:rsidR="00021D15" w:rsidRPr="00E71C02" w:rsidRDefault="00021D15" w:rsidP="008F773C">
      <w:pPr>
        <w:spacing w:after="0" w:line="360" w:lineRule="auto"/>
        <w:jc w:val="both"/>
        <w:rPr>
          <w:rFonts w:ascii="Times New Roman" w:hAnsi="Times New Roman" w:cs="Times New Roman"/>
          <w:bCs/>
          <w:sz w:val="24"/>
          <w:szCs w:val="28"/>
        </w:rPr>
      </w:pPr>
    </w:p>
    <w:p w14:paraId="4D1A028F" w14:textId="25C3268F" w:rsidR="00021D15" w:rsidRPr="00814C81" w:rsidRDefault="00021D15" w:rsidP="00021D15">
      <w:pPr>
        <w:pStyle w:val="2"/>
        <w:spacing w:before="0"/>
        <w:ind w:firstLine="708"/>
        <w:jc w:val="both"/>
        <w:rPr>
          <w:rFonts w:ascii="Times New Roman" w:hAnsi="Times New Roman" w:cs="Times New Roman"/>
          <w:b/>
          <w:bCs/>
          <w:sz w:val="24"/>
          <w:szCs w:val="24"/>
          <w:lang w:val="en-US"/>
        </w:rPr>
      </w:pPr>
      <w:bookmarkStart w:id="6" w:name="_Toc86147203"/>
      <w:r w:rsidRPr="00814C81">
        <w:rPr>
          <w:rFonts w:ascii="Times New Roman" w:hAnsi="Times New Roman" w:cs="Times New Roman"/>
          <w:b/>
          <w:bCs/>
          <w:color w:val="auto"/>
          <w:sz w:val="24"/>
          <w:szCs w:val="24"/>
          <w:lang w:val="en-US"/>
        </w:rPr>
        <w:t xml:space="preserve">1.2 </w:t>
      </w:r>
      <w:r w:rsidR="00814C81" w:rsidRPr="00814C81">
        <w:rPr>
          <w:rFonts w:ascii="Times New Roman" w:hAnsi="Times New Roman" w:cs="Times New Roman"/>
          <w:b/>
          <w:bCs/>
          <w:color w:val="auto"/>
          <w:sz w:val="24"/>
          <w:szCs w:val="24"/>
          <w:lang w:val="en-US"/>
        </w:rPr>
        <w:t>Sorption characteristics of the original and modified clays in relation to metal ions Pb</w:t>
      </w:r>
      <w:r w:rsidR="00814C81" w:rsidRPr="00814C81">
        <w:rPr>
          <w:rFonts w:ascii="Times New Roman" w:hAnsi="Times New Roman" w:cs="Times New Roman"/>
          <w:b/>
          <w:bCs/>
          <w:color w:val="auto"/>
          <w:sz w:val="24"/>
          <w:szCs w:val="24"/>
          <w:vertAlign w:val="superscript"/>
          <w:lang w:val="en-US"/>
        </w:rPr>
        <w:t xml:space="preserve">2+ </w:t>
      </w:r>
      <w:r w:rsidR="00814C81" w:rsidRPr="00814C81">
        <w:rPr>
          <w:rFonts w:ascii="Times New Roman" w:hAnsi="Times New Roman" w:cs="Times New Roman"/>
          <w:b/>
          <w:bCs/>
          <w:color w:val="auto"/>
          <w:sz w:val="24"/>
          <w:szCs w:val="24"/>
          <w:lang w:val="en-US"/>
        </w:rPr>
        <w:t>and Cd</w:t>
      </w:r>
      <w:r w:rsidR="00814C81" w:rsidRPr="00814C81">
        <w:rPr>
          <w:rFonts w:ascii="Times New Roman" w:hAnsi="Times New Roman" w:cs="Times New Roman"/>
          <w:b/>
          <w:bCs/>
          <w:color w:val="auto"/>
          <w:sz w:val="24"/>
          <w:szCs w:val="24"/>
          <w:vertAlign w:val="superscript"/>
          <w:lang w:val="en-US"/>
        </w:rPr>
        <w:t>2+</w:t>
      </w:r>
      <w:bookmarkEnd w:id="6"/>
    </w:p>
    <w:p w14:paraId="14688195" w14:textId="69C0521C" w:rsidR="00814C81" w:rsidRPr="00814C81" w:rsidRDefault="00814C81" w:rsidP="00814C81">
      <w:pPr>
        <w:spacing w:before="240" w:after="0" w:line="360" w:lineRule="auto"/>
        <w:ind w:firstLine="709"/>
        <w:jc w:val="both"/>
        <w:rPr>
          <w:rFonts w:ascii="Times New Roman" w:hAnsi="Times New Roman" w:cs="Times New Roman"/>
          <w:sz w:val="24"/>
          <w:szCs w:val="24"/>
          <w:lang w:val="en-US"/>
        </w:rPr>
      </w:pPr>
      <w:r w:rsidRPr="00814C81">
        <w:rPr>
          <w:rFonts w:ascii="Times New Roman" w:hAnsi="Times New Roman" w:cs="Times New Roman"/>
          <w:sz w:val="24"/>
          <w:szCs w:val="24"/>
          <w:lang w:val="en-US"/>
        </w:rPr>
        <w:t xml:space="preserve">The sorption characteristics of the obtained CMs were studied in relation to </w:t>
      </w:r>
      <w:r w:rsidR="00744E64">
        <w:rPr>
          <w:rFonts w:ascii="Times New Roman" w:hAnsi="Times New Roman" w:cs="Times New Roman"/>
          <w:sz w:val="24"/>
          <w:szCs w:val="24"/>
          <w:lang w:val="en-US"/>
        </w:rPr>
        <w:t>Pb</w:t>
      </w:r>
      <w:r w:rsidR="00744E64" w:rsidRPr="00814C81">
        <w:rPr>
          <w:rFonts w:ascii="Times New Roman" w:hAnsi="Times New Roman" w:cs="Times New Roman"/>
          <w:sz w:val="24"/>
          <w:szCs w:val="24"/>
          <w:vertAlign w:val="superscript"/>
          <w:lang w:val="en-US"/>
        </w:rPr>
        <w:t>2+</w:t>
      </w:r>
      <w:r w:rsidR="00744E64" w:rsidRPr="00814C81">
        <w:rPr>
          <w:rFonts w:ascii="Times New Roman" w:hAnsi="Times New Roman" w:cs="Times New Roman"/>
          <w:sz w:val="24"/>
          <w:szCs w:val="24"/>
          <w:lang w:val="en-US"/>
        </w:rPr>
        <w:t xml:space="preserve"> and Cd</w:t>
      </w:r>
      <w:r w:rsidR="00744E64">
        <w:rPr>
          <w:rFonts w:ascii="Times New Roman" w:hAnsi="Times New Roman" w:cs="Times New Roman"/>
          <w:sz w:val="24"/>
          <w:szCs w:val="24"/>
          <w:vertAlign w:val="superscript"/>
          <w:lang w:val="en-US"/>
        </w:rPr>
        <w:t>2</w:t>
      </w:r>
      <w:r w:rsidR="00744E64" w:rsidRPr="00814C81">
        <w:rPr>
          <w:rFonts w:ascii="Times New Roman" w:hAnsi="Times New Roman" w:cs="Times New Roman"/>
          <w:sz w:val="24"/>
          <w:szCs w:val="24"/>
          <w:vertAlign w:val="superscript"/>
          <w:lang w:val="en-US"/>
        </w:rPr>
        <w:t>+</w:t>
      </w:r>
      <w:r w:rsidR="00744E64">
        <w:rPr>
          <w:rFonts w:ascii="Times New Roman" w:hAnsi="Times New Roman" w:cs="Times New Roman"/>
          <w:sz w:val="24"/>
          <w:szCs w:val="24"/>
          <w:lang w:val="en-US"/>
        </w:rPr>
        <w:t xml:space="preserve">, </w:t>
      </w:r>
      <w:r>
        <w:rPr>
          <w:rFonts w:ascii="Times New Roman" w:hAnsi="Times New Roman" w:cs="Times New Roman"/>
          <w:sz w:val="24"/>
          <w:szCs w:val="24"/>
          <w:lang w:val="en-US"/>
        </w:rPr>
        <w:t>the most toxic metal ions</w:t>
      </w:r>
      <w:r w:rsidR="00744E64">
        <w:rPr>
          <w:rFonts w:ascii="Times New Roman" w:hAnsi="Times New Roman" w:cs="Times New Roman"/>
          <w:sz w:val="24"/>
          <w:szCs w:val="24"/>
          <w:lang w:val="en-US"/>
        </w:rPr>
        <w:t>.</w:t>
      </w:r>
    </w:p>
    <w:p w14:paraId="083FEAAD" w14:textId="4C746D69" w:rsidR="00814C81" w:rsidRPr="00814C81" w:rsidRDefault="00814C81" w:rsidP="00744E64">
      <w:pPr>
        <w:spacing w:after="0" w:line="360" w:lineRule="auto"/>
        <w:ind w:firstLine="709"/>
        <w:jc w:val="both"/>
        <w:rPr>
          <w:rFonts w:ascii="Times New Roman" w:hAnsi="Times New Roman" w:cs="Times New Roman"/>
          <w:sz w:val="24"/>
          <w:szCs w:val="24"/>
          <w:lang w:val="en-US"/>
        </w:rPr>
      </w:pPr>
      <w:r w:rsidRPr="00814C81">
        <w:rPr>
          <w:rFonts w:ascii="Times New Roman" w:hAnsi="Times New Roman" w:cs="Times New Roman"/>
          <w:sz w:val="24"/>
          <w:szCs w:val="24"/>
          <w:lang w:val="en-US"/>
        </w:rPr>
        <w:t xml:space="preserve">The </w:t>
      </w:r>
      <w:r w:rsidR="00140DEA">
        <w:rPr>
          <w:rFonts w:ascii="Times New Roman" w:hAnsi="Times New Roman" w:cs="Times New Roman"/>
          <w:sz w:val="24"/>
          <w:szCs w:val="24"/>
          <w:lang w:val="en-US"/>
        </w:rPr>
        <w:t>description of the used experimental procedure</w:t>
      </w:r>
      <w:r w:rsidRPr="00814C81">
        <w:rPr>
          <w:rFonts w:ascii="Times New Roman" w:hAnsi="Times New Roman" w:cs="Times New Roman"/>
          <w:sz w:val="24"/>
          <w:szCs w:val="24"/>
          <w:lang w:val="en-US"/>
        </w:rPr>
        <w:t xml:space="preserve"> for studying the sorption characteristics of sorbents is presented in Appendix B.</w:t>
      </w:r>
    </w:p>
    <w:p w14:paraId="171AB582" w14:textId="634DDC91" w:rsidR="00814C81" w:rsidRPr="00814C81" w:rsidRDefault="00814C81" w:rsidP="00744E64">
      <w:pPr>
        <w:spacing w:after="0" w:line="360" w:lineRule="auto"/>
        <w:ind w:firstLine="709"/>
        <w:jc w:val="both"/>
        <w:rPr>
          <w:rFonts w:ascii="Times New Roman" w:hAnsi="Times New Roman" w:cs="Times New Roman"/>
          <w:sz w:val="24"/>
          <w:szCs w:val="24"/>
          <w:lang w:val="en-US"/>
        </w:rPr>
      </w:pPr>
      <w:r w:rsidRPr="00814C81">
        <w:rPr>
          <w:rFonts w:ascii="Times New Roman" w:hAnsi="Times New Roman" w:cs="Times New Roman"/>
          <w:sz w:val="24"/>
          <w:szCs w:val="24"/>
          <w:lang w:val="en-US"/>
        </w:rPr>
        <w:t xml:space="preserve">Figure 8 shows the results of the sorption </w:t>
      </w:r>
      <w:r w:rsidR="00E018B9">
        <w:rPr>
          <w:rFonts w:ascii="Times New Roman" w:hAnsi="Times New Roman" w:cs="Times New Roman"/>
          <w:sz w:val="24"/>
          <w:szCs w:val="24"/>
          <w:lang w:val="en-US"/>
        </w:rPr>
        <w:t>of metal ions o</w:t>
      </w:r>
      <w:r w:rsidR="0097551A">
        <w:rPr>
          <w:rFonts w:ascii="Times New Roman" w:hAnsi="Times New Roman" w:cs="Times New Roman"/>
          <w:sz w:val="24"/>
          <w:szCs w:val="24"/>
          <w:lang w:val="en-US"/>
        </w:rPr>
        <w:t>n</w:t>
      </w:r>
      <w:r w:rsidR="00E018B9">
        <w:rPr>
          <w:rFonts w:ascii="Times New Roman" w:hAnsi="Times New Roman" w:cs="Times New Roman"/>
          <w:sz w:val="24"/>
          <w:szCs w:val="24"/>
          <w:lang w:val="en-US"/>
        </w:rPr>
        <w:t xml:space="preserve"> the initial ChC</w:t>
      </w:r>
      <w:r w:rsidRPr="00814C81">
        <w:rPr>
          <w:rFonts w:ascii="Times New Roman" w:hAnsi="Times New Roman" w:cs="Times New Roman"/>
          <w:sz w:val="24"/>
          <w:szCs w:val="24"/>
          <w:lang w:val="en-US"/>
        </w:rPr>
        <w:t xml:space="preserve">. The </w:t>
      </w:r>
      <w:r w:rsidR="0097551A" w:rsidRPr="00814C81">
        <w:rPr>
          <w:rFonts w:ascii="Times New Roman" w:hAnsi="Times New Roman" w:cs="Times New Roman"/>
          <w:sz w:val="24"/>
          <w:szCs w:val="24"/>
          <w:lang w:val="en-US"/>
        </w:rPr>
        <w:t xml:space="preserve">extraction </w:t>
      </w:r>
      <w:r w:rsidRPr="00814C81">
        <w:rPr>
          <w:rFonts w:ascii="Times New Roman" w:hAnsi="Times New Roman" w:cs="Times New Roman"/>
          <w:sz w:val="24"/>
          <w:szCs w:val="24"/>
          <w:lang w:val="en-US"/>
        </w:rPr>
        <w:t>degree of metal ions is influenced by the duration of contact with the aqueous phase containing ions of the extracted metal.</w:t>
      </w:r>
      <w:r w:rsidR="0039556A">
        <w:rPr>
          <w:rFonts w:ascii="Times New Roman" w:hAnsi="Times New Roman" w:cs="Times New Roman"/>
          <w:sz w:val="24"/>
          <w:szCs w:val="24"/>
          <w:lang w:val="en-US"/>
        </w:rPr>
        <w:t xml:space="preserve"> I</w:t>
      </w:r>
      <w:r w:rsidRPr="00814C81">
        <w:rPr>
          <w:rFonts w:ascii="Times New Roman" w:hAnsi="Times New Roman" w:cs="Times New Roman"/>
          <w:sz w:val="24"/>
          <w:szCs w:val="24"/>
          <w:lang w:val="en-US"/>
        </w:rPr>
        <w:t xml:space="preserve">t follows </w:t>
      </w:r>
      <w:r w:rsidR="0039556A" w:rsidRPr="00814C81">
        <w:rPr>
          <w:rFonts w:ascii="Times New Roman" w:hAnsi="Times New Roman" w:cs="Times New Roman"/>
          <w:sz w:val="24"/>
          <w:szCs w:val="24"/>
          <w:lang w:val="en-US"/>
        </w:rPr>
        <w:t>from data obtained</w:t>
      </w:r>
      <w:r w:rsidR="008F5B08">
        <w:rPr>
          <w:rFonts w:ascii="Times New Roman" w:hAnsi="Times New Roman" w:cs="Times New Roman"/>
          <w:sz w:val="24"/>
          <w:szCs w:val="24"/>
          <w:lang w:val="en-US"/>
        </w:rPr>
        <w:t>,</w:t>
      </w:r>
      <w:r w:rsidR="0039556A" w:rsidRPr="00814C81">
        <w:rPr>
          <w:rFonts w:ascii="Times New Roman" w:hAnsi="Times New Roman" w:cs="Times New Roman"/>
          <w:sz w:val="24"/>
          <w:szCs w:val="24"/>
          <w:lang w:val="en-US"/>
        </w:rPr>
        <w:t xml:space="preserve"> </w:t>
      </w:r>
      <w:r w:rsidRPr="00814C81">
        <w:rPr>
          <w:rFonts w:ascii="Times New Roman" w:hAnsi="Times New Roman" w:cs="Times New Roman"/>
          <w:sz w:val="24"/>
          <w:szCs w:val="24"/>
          <w:lang w:val="en-US"/>
        </w:rPr>
        <w:t>that with an increase in the duration of contact between the modified clay and the aqueous phase, the amount of sorbed metal also increases. As can be seen in the figures, the sorption equilibrium during the extraction of metal ions develops in 30 minutes.</w:t>
      </w:r>
    </w:p>
    <w:p w14:paraId="0662BBF1" w14:textId="1A1E1483" w:rsidR="00814C81" w:rsidRDefault="00814C81" w:rsidP="008F5B0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8F5B08">
        <w:rPr>
          <w:rFonts w:ascii="Times New Roman" w:hAnsi="Times New Roman" w:cs="Times New Roman"/>
          <w:sz w:val="24"/>
          <w:szCs w:val="24"/>
          <w:lang w:val="en-US"/>
        </w:rPr>
        <w:t xml:space="preserve">extraction </w:t>
      </w:r>
      <w:r>
        <w:rPr>
          <w:rFonts w:ascii="Times New Roman" w:hAnsi="Times New Roman" w:cs="Times New Roman"/>
          <w:sz w:val="24"/>
          <w:szCs w:val="24"/>
          <w:lang w:val="en-US"/>
        </w:rPr>
        <w:t>degree of  Cd</w:t>
      </w:r>
      <w:r w:rsidRPr="00814C81">
        <w:rPr>
          <w:rFonts w:ascii="Times New Roman" w:hAnsi="Times New Roman" w:cs="Times New Roman"/>
          <w:sz w:val="24"/>
          <w:szCs w:val="24"/>
          <w:vertAlign w:val="superscript"/>
          <w:lang w:val="en-US"/>
        </w:rPr>
        <w:t>2+</w:t>
      </w:r>
      <w:r w:rsidRPr="00814C81">
        <w:rPr>
          <w:rFonts w:ascii="Times New Roman" w:hAnsi="Times New Roman" w:cs="Times New Roman"/>
          <w:sz w:val="24"/>
          <w:szCs w:val="24"/>
          <w:lang w:val="en-US"/>
        </w:rPr>
        <w:t xml:space="preserve"> ions </w:t>
      </w:r>
      <w:r w:rsidR="008F5B08">
        <w:rPr>
          <w:rFonts w:ascii="Times New Roman" w:hAnsi="Times New Roman" w:cs="Times New Roman"/>
          <w:sz w:val="24"/>
          <w:szCs w:val="24"/>
          <w:lang w:val="en-US"/>
        </w:rPr>
        <w:t>by</w:t>
      </w:r>
      <w:r w:rsidRPr="00814C81">
        <w:rPr>
          <w:rFonts w:ascii="Times New Roman" w:hAnsi="Times New Roman" w:cs="Times New Roman"/>
          <w:sz w:val="24"/>
          <w:szCs w:val="24"/>
          <w:lang w:val="en-US"/>
        </w:rPr>
        <w:t xml:space="preserve"> the </w:t>
      </w:r>
      <w:r>
        <w:rPr>
          <w:rFonts w:ascii="Times New Roman" w:hAnsi="Times New Roman" w:cs="Times New Roman"/>
          <w:sz w:val="24"/>
          <w:szCs w:val="24"/>
          <w:lang w:val="en-US"/>
        </w:rPr>
        <w:t>initial ChC</w:t>
      </w:r>
      <w:r w:rsidRPr="00814C81">
        <w:rPr>
          <w:rFonts w:ascii="Times New Roman" w:hAnsi="Times New Roman" w:cs="Times New Roman"/>
          <w:sz w:val="24"/>
          <w:szCs w:val="24"/>
          <w:lang w:val="en-US"/>
        </w:rPr>
        <w:t xml:space="preserve"> is (68.0 ± 3.25)%, and </w:t>
      </w:r>
      <w:r>
        <w:rPr>
          <w:rFonts w:ascii="Times New Roman" w:hAnsi="Times New Roman" w:cs="Times New Roman"/>
          <w:sz w:val="24"/>
          <w:szCs w:val="24"/>
          <w:lang w:val="en-US"/>
        </w:rPr>
        <w:t xml:space="preserve">the </w:t>
      </w:r>
      <w:r w:rsidR="00811162">
        <w:rPr>
          <w:rFonts w:ascii="Times New Roman" w:hAnsi="Times New Roman" w:cs="Times New Roman"/>
          <w:sz w:val="24"/>
          <w:szCs w:val="24"/>
          <w:lang w:val="en-US"/>
        </w:rPr>
        <w:t xml:space="preserve">extraction </w:t>
      </w:r>
      <w:r>
        <w:rPr>
          <w:rFonts w:ascii="Times New Roman" w:hAnsi="Times New Roman" w:cs="Times New Roman"/>
          <w:sz w:val="24"/>
          <w:szCs w:val="24"/>
          <w:lang w:val="en-US"/>
        </w:rPr>
        <w:t>degree of  Pb</w:t>
      </w:r>
      <w:r w:rsidRPr="00814C81">
        <w:rPr>
          <w:rFonts w:ascii="Times New Roman" w:hAnsi="Times New Roman" w:cs="Times New Roman"/>
          <w:sz w:val="24"/>
          <w:szCs w:val="24"/>
          <w:vertAlign w:val="superscript"/>
          <w:lang w:val="en-US"/>
        </w:rPr>
        <w:t>2+</w:t>
      </w:r>
      <w:r w:rsidRPr="00814C81">
        <w:rPr>
          <w:rFonts w:ascii="Times New Roman" w:hAnsi="Times New Roman" w:cs="Times New Roman"/>
          <w:sz w:val="24"/>
          <w:szCs w:val="24"/>
          <w:lang w:val="en-US"/>
        </w:rPr>
        <w:t xml:space="preserve"> ions </w:t>
      </w:r>
      <w:r w:rsidR="00811162">
        <w:rPr>
          <w:rFonts w:ascii="Times New Roman" w:hAnsi="Times New Roman" w:cs="Times New Roman"/>
          <w:sz w:val="24"/>
          <w:szCs w:val="24"/>
          <w:lang w:val="en-US"/>
        </w:rPr>
        <w:t>reaches</w:t>
      </w:r>
      <w:r w:rsidRPr="00814C81">
        <w:rPr>
          <w:rFonts w:ascii="Times New Roman" w:hAnsi="Times New Roman" w:cs="Times New Roman"/>
          <w:sz w:val="24"/>
          <w:szCs w:val="24"/>
          <w:lang w:val="en-US"/>
        </w:rPr>
        <w:t xml:space="preserve"> 100%.</w:t>
      </w:r>
    </w:p>
    <w:p w14:paraId="67D05030" w14:textId="77777777" w:rsidR="00634707" w:rsidRPr="00062F1B" w:rsidRDefault="00634707" w:rsidP="00634707">
      <w:pPr>
        <w:spacing w:after="0" w:line="360" w:lineRule="auto"/>
        <w:ind w:firstLine="709"/>
        <w:jc w:val="both"/>
        <w:rPr>
          <w:rFonts w:ascii="Times New Roman" w:eastAsia="Times New Roman" w:hAnsi="Times New Roman" w:cs="Times New Roman"/>
          <w:sz w:val="24"/>
          <w:szCs w:val="28"/>
          <w:lang w:val="en-US" w:eastAsia="ru-RU"/>
        </w:rPr>
      </w:pPr>
      <w:r w:rsidRPr="00062F1B">
        <w:rPr>
          <w:rFonts w:ascii="Times New Roman" w:eastAsia="Times New Roman" w:hAnsi="Times New Roman" w:cs="Times New Roman"/>
          <w:sz w:val="24"/>
          <w:szCs w:val="28"/>
          <w:lang w:val="en-US" w:eastAsia="ru-RU"/>
        </w:rPr>
        <w:t>As can be seen from Figure 8, the sorption activity of the samples under study depends on the nature of the sorbed metal, i.e., on the ion</w:t>
      </w:r>
      <w:r>
        <w:rPr>
          <w:rFonts w:ascii="Times New Roman" w:eastAsia="Times New Roman" w:hAnsi="Times New Roman" w:cs="Times New Roman"/>
          <w:sz w:val="24"/>
          <w:szCs w:val="28"/>
          <w:lang w:val="en-US" w:eastAsia="ru-RU"/>
        </w:rPr>
        <w:t>ic</w:t>
      </w:r>
      <w:r w:rsidRPr="00062F1B">
        <w:rPr>
          <w:rFonts w:ascii="Times New Roman" w:eastAsia="Times New Roman" w:hAnsi="Times New Roman" w:cs="Times New Roman"/>
          <w:sz w:val="24"/>
          <w:szCs w:val="28"/>
          <w:lang w:val="en-US" w:eastAsia="ru-RU"/>
        </w:rPr>
        <w:t xml:space="preserve"> radi</w:t>
      </w:r>
      <w:r>
        <w:rPr>
          <w:rFonts w:ascii="Times New Roman" w:eastAsia="Times New Roman" w:hAnsi="Times New Roman" w:cs="Times New Roman"/>
          <w:sz w:val="24"/>
          <w:szCs w:val="28"/>
          <w:lang w:val="en-US" w:eastAsia="ru-RU"/>
        </w:rPr>
        <w:t>i</w:t>
      </w:r>
      <w:r w:rsidRPr="00062F1B">
        <w:rPr>
          <w:rFonts w:ascii="Times New Roman" w:eastAsia="Times New Roman" w:hAnsi="Times New Roman" w:cs="Times New Roman"/>
          <w:sz w:val="24"/>
          <w:szCs w:val="28"/>
          <w:lang w:val="en-US" w:eastAsia="ru-RU"/>
        </w:rPr>
        <w:t xml:space="preserve"> and charge densit</w:t>
      </w:r>
      <w:r>
        <w:rPr>
          <w:rFonts w:ascii="Times New Roman" w:eastAsia="Times New Roman" w:hAnsi="Times New Roman" w:cs="Times New Roman"/>
          <w:sz w:val="24"/>
          <w:szCs w:val="28"/>
          <w:lang w:val="en-US" w:eastAsia="ru-RU"/>
        </w:rPr>
        <w:t>ies</w:t>
      </w:r>
      <w:r w:rsidRPr="00062F1B">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sz w:val="24"/>
          <w:szCs w:val="28"/>
          <w:lang w:val="en-US" w:eastAsia="ru-RU"/>
        </w:rPr>
        <w:t>The</w:t>
      </w:r>
      <w:r w:rsidRPr="00062F1B">
        <w:rPr>
          <w:rFonts w:ascii="Times New Roman" w:eastAsia="Times New Roman" w:hAnsi="Times New Roman" w:cs="Times New Roman"/>
          <w:sz w:val="24"/>
          <w:szCs w:val="28"/>
          <w:lang w:val="en-US" w:eastAsia="ru-RU"/>
        </w:rPr>
        <w:t xml:space="preserve"> ions of a larger radius exhibit a greater sorption capacity, since they are more polarized and are better attracted by the charged surface of the sorbent, while ions of a smaller radius are more prone to hydration and the formation of a hydration shell, which reduces such electrostatic interaction </w:t>
      </w:r>
      <w:r>
        <w:rPr>
          <w:rFonts w:ascii="Times New Roman" w:eastAsia="Times New Roman" w:hAnsi="Times New Roman" w:cs="Times New Roman"/>
          <w:sz w:val="24"/>
          <w:szCs w:val="28"/>
          <w:lang w:eastAsia="ru-RU"/>
        </w:rPr>
        <w:fldChar w:fldCharType="begin" w:fldLock="1"/>
      </w:r>
      <w:r w:rsidRPr="00062F1B">
        <w:rPr>
          <w:rFonts w:ascii="Times New Roman" w:eastAsia="Times New Roman" w:hAnsi="Times New Roman" w:cs="Times New Roman"/>
          <w:sz w:val="24"/>
          <w:szCs w:val="28"/>
          <w:lang w:val="en-US" w:eastAsia="ru-RU"/>
        </w:rPr>
        <w:instrText>ADDIN CSL_CITATION {"citationItems":[{"id":"ITEM-1","itemData":{"DOI":"10.1021/jp905865g","ISSN":"10895639","abstract":"The use of correct ion radii is essential for the calculation of free energies of hydration using continuum models. A simple method for the fitting of the ion radii for ions in aqueous solution, which is a consistently difficult problem for implicit solvent models, is described. A new set of ionic radii based on experimental ionic hydration free energies for use in the integral equation formalism of polarizable continuum model (IEFPCM) is derived using B3LYP calculations with a 6-311++g** basis set for Li, Na, K, Be, Mg, and Ca and a SDD basis set for all other metals. The new radii reproduce the experimental stability constants of metal ions and their pyridine, 2,2'-bipyridine, and 1,10-phenanthroline complexes in aqueous solution significantly better than the results obtained using the default UAHF ion radii. The standard deviation (SD) of binding free energies between the calculations and experiments for the metal-ligand complexes in aqueous solution is 3.7 kcal/mol, while the mean unsigned error (MUE) is 3.1 kcal/mol. These results improve on the standard UFF radii for metal atoms, in which the MUE and the SD are 30.4 and 16.9 kcal/mol, respectively. The new ionic radii greatly improve the computational tools for the study of a variety of metals with ligands such as pyridines or calixarenes, which have found significant interest in materials science and for the removal of toxic metals.","author":[{"dropping-particle":"","family":"Zuo","given":"Chun Shan","non-dropping-particle":"","parse-names":false,"suffix":""},{"dropping-particle":"","family":"Wiest","given":"Olaf","non-dropping-particle":"","parse-names":false,"suffix":""},{"dropping-particle":"","family":"Wu","given":"Yun Dong","non-dropping-particle":"","parse-names":false,"suffix":""}],"container-title":"Journal of Physical Chemistry A","id":"ITEM-1","issue":"43","issued":{"date-parts":[["2009"]]},"page":"12028-12034","title":"Parameterization and validation of solvation corrected atomic radii","type":"article-journal","volume":"113"},"uris":["http://www.mendeley.com/documents/?uuid=25feee07-d4ca-4ae3-a12d-820b4fcdc46c"]},{"id":"ITEM-2","itemData":{"DOI":"10.1126/science.268.5211.700","ISSN":"00368075","abstract":"Accessed: 01-12-2016 18:37 UTC JSTOR is a not-for-profit service that helps scholars, researchers, and students discover, use, and build upon a wide range of content in a trusted dig</w:instrText>
      </w:r>
      <w:r w:rsidRPr="00DB363A">
        <w:rPr>
          <w:rFonts w:ascii="Times New Roman" w:eastAsia="Times New Roman" w:hAnsi="Times New Roman" w:cs="Times New Roman"/>
          <w:sz w:val="24"/>
          <w:szCs w:val="28"/>
          <w:lang w:val="en-US" w:eastAsia="ru-RU"/>
        </w:rPr>
        <w:instrText>ital archive.</w:instrText>
      </w:r>
      <w:r>
        <w:rPr>
          <w:rFonts w:ascii="Times New Roman" w:eastAsia="Times New Roman" w:hAnsi="Times New Roman" w:cs="Times New Roman"/>
          <w:sz w:val="24"/>
          <w:szCs w:val="28"/>
          <w:lang w:eastAsia="ru-RU"/>
        </w:rPr>
        <w:instrText xml:space="preserve"> We use information technology and tools to increase productivity and facilitate new forms of scholarship. For more information about JSTOR, please contact support@jstor.org. Membranes containing cylindrical metal nanotubules that span the complete thickness of the membrane are described. The inside radius of the nanotubules can be varied at will; nanotubule radii as small as 0.8 nanometer are reported. These membranes show se-lective ion transport analogous to that observed in ion-exchange polymers. Ion perm-selectivity occurs because excess charge density can be present on the inner walls of the metal tubules. The membranes reject ions with the same sign as the excess charge and transport ions of the opposite sign. Because the sign of the excess charge on the tubule can be changed potentiostatically, a metal nanotubule membrane can be either cation selective or anion selective, depending on the potential applied to the membrane. A variety of materials that contain pores of molecular dimensions are known, including the porin proteins (1, 2), zeolites (3), and fullerene tubules (4). Synthetic membranes with monodisperse pores that approach mo-lecular dimensions might be useful as mim-ics for biological systems and would be use-ful in membrane science and technology. Here we introduce a class of membranes that contain cylindrical nanoscopic metal tubules that run the complete width of the membrane. These metal nanotubule mem-branes show selective ion transport analo-gous to that observed in ion-exchange poly-mers (5). Ion permselectivity (6) occurs because excess charge density can be present on the inner walls of the tubules. The tubes reject ions of the same sign, and transport ions of the opposite sign, as this excess charge. This is only possible when the inside radius of the tubule is small rel-ative to the thickness of the electrical dou-ble layer (7) within the tubule. These mem-branes can be either cation-selective or an-ion-selective, depending on the potential applied to the membrane; hence, these met-al nanotubule membranes can be viewed as universal ion exchange membranes. The pores in a commercially available polycarbonate filtration membrane (Poret-ics) were used as templates (8) to form the metal (Au) nanotubules. These membranes contain cylindrica…","author":[{"dropping-particle":"","family":"Nishizawa","given":"Matsuhiko","non-dropping-particle":"","parse-names":false,"suffix":""},{"dropping-particle":"","family":"Menon","given":"Vinod P.","non-dropping-particle":"","parse-names":false,"suffix":""},{"dropping-particle":"","family":"Martin","given":"Charles R.","non-dropping-particle":"","parse-names":false,"suffix":""}],"container-title":"Science","id":"ITEM-2","issue":"5211","issued":{"date-parts":[["1995"]]},"page":"700-702","title":"Metal nanotubule membranes with electrochemically switchable ion-transport selectivity","type":"article-journal","volume":"268"},"uris":["http://www.mendeley.com/documents/?uuid=f8e8980e-126c-43d4-8c9e-0a82296117f7"]},{"id":"ITEM-3","itemData":{"DOI":"10.1021/jp908088x","ISSN":"19327447","abstract":"Titanium dioxide (M-TiO 2 ), which was doped with 13 different metal ions (i.e., silver (Ag + ), rubidium (Rb + ), nickel (Ni 2+ ), cobalt (Co 2+ ), copper (Cu 2+ ), vanadium (V 3+ ), ruthenium (Ru 3+ ), iron (Fe 3+ ), osmium (Os 3+ ), yttrium (Y 3+ ), lanthanum (La 3+ ), platinum (Pt 4+ , Pt 2+ ), and chromium (Cr 3+ , Cr 6+ )) at doping levels ranging from 0.1 to 1.0 at. %, was synthesized by standard sol-gel methods and characterized by X-ray diffraction, BET surface area measurement, SEM, and Uv-vis diffuse reflectance spectroscopy. Doping with Pt(Iv/II), Cr(III), v(III), and Fe(III) resulted in a lower anatase to rutile phase transformation (A-R phase transformation) temperature for the resultant TiO 2 particles, while doping with Ru(III) inhibited the A-R phase transformation. Metal-ion doping also resulted in a red shift of the photophysical response of TiO 2 that was reflected in an extended absorption in the visible region between 400 and 700 nm. In contrast, doping with Ag(I), Rb(I), Y(III), and La(III) did not result in a red shift of the absorption spectrum of TiO 2 . As confirmed by elemental composition analysis by energy dispersive X-ray spectroscopy, the latter group of ions was unable to be substituted for Ti(Iv) in the crystalline matrix due</w:instrText>
      </w:r>
      <w:r w:rsidRPr="00062F1B">
        <w:rPr>
          <w:rFonts w:ascii="Times New Roman" w:eastAsia="Times New Roman" w:hAnsi="Times New Roman" w:cs="Times New Roman"/>
          <w:sz w:val="24"/>
          <w:szCs w:val="28"/>
          <w:lang w:val="en-US" w:eastAsia="ru-RU"/>
        </w:rPr>
        <w:instrText xml:space="preserve"> to their incompatible ionic radii. The photocatalytic activities of doped TiO 2 samples were quantified in terms of the photobleaching of methylene blue, the oxidation of iodide (I-), and the oxidative degradation of phenol in aqueous solution both under visible-light irradiation (</w:instrText>
      </w:r>
      <w:r>
        <w:rPr>
          <w:rFonts w:ascii="Times New Roman" w:eastAsia="Times New Roman" w:hAnsi="Times New Roman" w:cs="Times New Roman"/>
          <w:sz w:val="24"/>
          <w:szCs w:val="28"/>
          <w:lang w:eastAsia="ru-RU"/>
        </w:rPr>
        <w:instrText>λ</w:instrText>
      </w:r>
      <w:r w:rsidRPr="00062F1B">
        <w:rPr>
          <w:rFonts w:ascii="Times New Roman" w:eastAsia="Times New Roman" w:hAnsi="Times New Roman" w:cs="Times New Roman"/>
          <w:sz w:val="24"/>
          <w:szCs w:val="28"/>
          <w:lang w:val="en-US" w:eastAsia="ru-RU"/>
        </w:rPr>
        <w:instrText xml:space="preserve">  &gt;  400 nm) and under broader-band Uv-vis irradiation (</w:instrText>
      </w:r>
      <w:r>
        <w:rPr>
          <w:rFonts w:ascii="Times New Roman" w:eastAsia="Times New Roman" w:hAnsi="Times New Roman" w:cs="Times New Roman"/>
          <w:sz w:val="24"/>
          <w:szCs w:val="28"/>
          <w:lang w:eastAsia="ru-RU"/>
        </w:rPr>
        <w:instrText>λ</w:instrText>
      </w:r>
      <w:r w:rsidRPr="00062F1B">
        <w:rPr>
          <w:rFonts w:ascii="Times New Roman" w:eastAsia="Times New Roman" w:hAnsi="Times New Roman" w:cs="Times New Roman"/>
          <w:sz w:val="24"/>
          <w:szCs w:val="28"/>
          <w:lang w:val="en-US" w:eastAsia="ru-RU"/>
        </w:rPr>
        <w:instrText xml:space="preserve">  &gt;  320 nm). Pt- and Cr-doped TiO 2 , which had relatively high percentages of rutile in the particle phase, showed significantly enhanced visible-light photocatalytic activity for all three reaction classes. © 2010 American Chemical Society.","author":[{"dropping-particle":"","family":"Choi","given":"Jina","non-dropping-particle":"","parse-names":false,"suffix":""},{"dropping-particle":"","family":"Park","given":"Hyunwoong","non-dropping-particle":"","parse-names":false,"suffix":""},{"dropping-particle":"","family":"Hoffmann","given":"Michael R.","non-dropping-particle":"","parse-names":false,"suffix":""}],"container-title":"Journal of Physical Chemistry C","id":"ITEM-3","issued":{"date-parts":[["2010"]]},"title":"Effects of single metal-ion doping on the visible-light photoreactivity of TiO2","type":"article-journal"},"uris":["http://www.mendeley.com/documents/?uuid=a0866f61-c304-43f5-a965-887b9301c475"]}],"mendeley":{"formattedCitation":"[5–7]","plainTextFormattedCitation":"[5–7]","previouslyFormattedCitation":"[7–9]"},"properties":{"noteIndex":0},"schema":"https://github.com/citation-style-language/schema/raw/master/csl-citation.json"}</w:instrText>
      </w:r>
      <w:r>
        <w:rPr>
          <w:rFonts w:ascii="Times New Roman" w:eastAsia="Times New Roman" w:hAnsi="Times New Roman" w:cs="Times New Roman"/>
          <w:sz w:val="24"/>
          <w:szCs w:val="28"/>
          <w:lang w:eastAsia="ru-RU"/>
        </w:rPr>
        <w:fldChar w:fldCharType="separate"/>
      </w:r>
      <w:r w:rsidRPr="00062F1B">
        <w:rPr>
          <w:rFonts w:ascii="Times New Roman" w:eastAsia="Times New Roman" w:hAnsi="Times New Roman" w:cs="Times New Roman"/>
          <w:noProof/>
          <w:sz w:val="24"/>
          <w:szCs w:val="28"/>
          <w:lang w:val="en-US" w:eastAsia="ru-RU"/>
        </w:rPr>
        <w:t>[5–7]</w:t>
      </w:r>
      <w:r>
        <w:rPr>
          <w:rFonts w:ascii="Times New Roman" w:eastAsia="Times New Roman" w:hAnsi="Times New Roman" w:cs="Times New Roman"/>
          <w:sz w:val="24"/>
          <w:szCs w:val="28"/>
          <w:lang w:eastAsia="ru-RU"/>
        </w:rPr>
        <w:fldChar w:fldCharType="end"/>
      </w:r>
      <w:r w:rsidRPr="00062F1B">
        <w:rPr>
          <w:rFonts w:ascii="Times New Roman" w:eastAsia="Times New Roman" w:hAnsi="Times New Roman" w:cs="Times New Roman"/>
          <w:sz w:val="24"/>
          <w:szCs w:val="28"/>
          <w:lang w:val="en-US" w:eastAsia="ru-RU"/>
        </w:rPr>
        <w:t xml:space="preserve">. </w:t>
      </w:r>
    </w:p>
    <w:p w14:paraId="21E30E4F" w14:textId="6FBB3C9E" w:rsidR="00021D15" w:rsidRPr="0075769A" w:rsidRDefault="007D00BA" w:rsidP="00021D15">
      <w:pPr>
        <w:spacing w:after="0" w:line="360" w:lineRule="auto"/>
        <w:jc w:val="center"/>
        <w:rPr>
          <w:rFonts w:ascii="Times New Roman" w:hAnsi="Times New Roman" w:cs="Times New Roman"/>
          <w:sz w:val="24"/>
          <w:szCs w:val="24"/>
          <w:lang w:val="en-US"/>
        </w:rPr>
      </w:pPr>
      <w:r>
        <w:object w:dxaOrig="7956" w:dyaOrig="5611" w14:anchorId="0ED51B9F">
          <v:shape id="_x0000_i1026" type="#_x0000_t75" style="width:318pt;height:222pt" o:ole="">
            <v:imagedata r:id="rId20" o:title=""/>
          </v:shape>
          <o:OLEObject Type="Embed" ProgID="Origin95.Graph" ShapeID="_x0000_i1026" DrawAspect="Content" ObjectID="_1697012315" r:id="rId21"/>
        </w:object>
      </w:r>
    </w:p>
    <w:p w14:paraId="51DE36CD" w14:textId="66993DFB" w:rsidR="00062F1B" w:rsidRPr="00062F1B" w:rsidRDefault="00062F1B" w:rsidP="00340FA1">
      <w:pPr>
        <w:spacing w:after="0" w:line="240" w:lineRule="auto"/>
        <w:jc w:val="center"/>
        <w:rPr>
          <w:rFonts w:ascii="Times New Roman" w:hAnsi="Times New Roman" w:cs="Times New Roman"/>
          <w:sz w:val="24"/>
          <w:szCs w:val="28"/>
          <w:lang w:val="en-US"/>
        </w:rPr>
      </w:pPr>
      <w:r w:rsidRPr="00062F1B">
        <w:rPr>
          <w:rFonts w:ascii="Times New Roman" w:hAnsi="Times New Roman" w:cs="Times New Roman"/>
          <w:sz w:val="24"/>
          <w:szCs w:val="28"/>
          <w:lang w:val="en-US"/>
        </w:rPr>
        <w:t xml:space="preserve">Figure 8 - Dependence of </w:t>
      </w:r>
      <w:r>
        <w:rPr>
          <w:rFonts w:ascii="Times New Roman" w:hAnsi="Times New Roman" w:cs="Times New Roman"/>
          <w:sz w:val="24"/>
          <w:szCs w:val="28"/>
          <w:lang w:val="en-US"/>
        </w:rPr>
        <w:t xml:space="preserve">the </w:t>
      </w:r>
      <w:r w:rsidR="00340FA1">
        <w:rPr>
          <w:rFonts w:ascii="Times New Roman" w:hAnsi="Times New Roman" w:cs="Times New Roman"/>
          <w:sz w:val="24"/>
          <w:szCs w:val="28"/>
          <w:lang w:val="en-US"/>
        </w:rPr>
        <w:t xml:space="preserve">extraction </w:t>
      </w:r>
      <w:r>
        <w:rPr>
          <w:rFonts w:ascii="Times New Roman" w:hAnsi="Times New Roman" w:cs="Times New Roman"/>
          <w:sz w:val="24"/>
          <w:szCs w:val="28"/>
          <w:lang w:val="en-US"/>
        </w:rPr>
        <w:t>degree of  Cd</w:t>
      </w:r>
      <w:r w:rsidRPr="00062F1B">
        <w:rPr>
          <w:rFonts w:ascii="Times New Roman" w:hAnsi="Times New Roman" w:cs="Times New Roman"/>
          <w:sz w:val="24"/>
          <w:szCs w:val="28"/>
          <w:vertAlign w:val="superscript"/>
          <w:lang w:val="en-US"/>
        </w:rPr>
        <w:t>2+</w:t>
      </w:r>
      <w:r>
        <w:rPr>
          <w:rFonts w:ascii="Times New Roman" w:hAnsi="Times New Roman" w:cs="Times New Roman"/>
          <w:sz w:val="24"/>
          <w:szCs w:val="28"/>
          <w:lang w:val="en-US"/>
        </w:rPr>
        <w:t xml:space="preserve"> and Pb</w:t>
      </w:r>
      <w:r w:rsidRPr="00062F1B">
        <w:rPr>
          <w:rFonts w:ascii="Times New Roman" w:hAnsi="Times New Roman" w:cs="Times New Roman"/>
          <w:sz w:val="24"/>
          <w:szCs w:val="28"/>
          <w:vertAlign w:val="superscript"/>
          <w:lang w:val="en-US"/>
        </w:rPr>
        <w:t>2+</w:t>
      </w:r>
      <w:r w:rsidRPr="00062F1B">
        <w:rPr>
          <w:rFonts w:ascii="Times New Roman" w:hAnsi="Times New Roman" w:cs="Times New Roman"/>
          <w:sz w:val="24"/>
          <w:szCs w:val="28"/>
          <w:lang w:val="en-US"/>
        </w:rPr>
        <w:t xml:space="preserve"> ions</w:t>
      </w:r>
      <w:r w:rsidR="00340FA1">
        <w:rPr>
          <w:rFonts w:ascii="Times New Roman" w:hAnsi="Times New Roman" w:cs="Times New Roman"/>
          <w:sz w:val="24"/>
          <w:szCs w:val="28"/>
          <w:lang w:val="en-US"/>
        </w:rPr>
        <w:t xml:space="preserve"> by</w:t>
      </w:r>
    </w:p>
    <w:p w14:paraId="4C21A2B1" w14:textId="6B66482E" w:rsidR="00021D15" w:rsidRPr="00062F1B" w:rsidRDefault="00062F1B" w:rsidP="00340FA1">
      <w:pPr>
        <w:spacing w:after="0" w:line="240" w:lineRule="auto"/>
        <w:jc w:val="center"/>
        <w:rPr>
          <w:rFonts w:ascii="Times New Roman" w:hAnsi="Times New Roman" w:cs="Times New Roman"/>
          <w:sz w:val="24"/>
          <w:szCs w:val="28"/>
          <w:lang w:val="en-US"/>
        </w:rPr>
      </w:pPr>
      <w:r w:rsidRPr="00062F1B">
        <w:rPr>
          <w:rFonts w:ascii="Times New Roman" w:hAnsi="Times New Roman" w:cs="Times New Roman"/>
          <w:sz w:val="24"/>
          <w:szCs w:val="28"/>
          <w:lang w:val="en-US"/>
        </w:rPr>
        <w:t xml:space="preserve">the initial </w:t>
      </w:r>
      <w:r>
        <w:rPr>
          <w:rFonts w:ascii="Times New Roman" w:hAnsi="Times New Roman" w:cs="Times New Roman"/>
          <w:sz w:val="24"/>
          <w:szCs w:val="28"/>
          <w:lang w:val="en-US"/>
        </w:rPr>
        <w:t>ChC</w:t>
      </w:r>
      <w:r w:rsidRPr="00062F1B">
        <w:rPr>
          <w:rFonts w:ascii="Times New Roman" w:hAnsi="Times New Roman" w:cs="Times New Roman"/>
          <w:sz w:val="24"/>
          <w:szCs w:val="28"/>
          <w:lang w:val="en-US"/>
        </w:rPr>
        <w:t xml:space="preserve"> versus time</w:t>
      </w:r>
    </w:p>
    <w:p w14:paraId="4AD5DAE9" w14:textId="6E6C88C0" w:rsidR="00021D15" w:rsidRPr="00062F1B" w:rsidRDefault="00062F1B" w:rsidP="00021D15">
      <w:pPr>
        <w:spacing w:before="240" w:after="0" w:line="240" w:lineRule="auto"/>
        <w:jc w:val="both"/>
        <w:rPr>
          <w:rFonts w:ascii="Times New Roman" w:eastAsia="Times New Roman" w:hAnsi="Times New Roman" w:cs="Times New Roman"/>
          <w:sz w:val="24"/>
          <w:szCs w:val="28"/>
          <w:lang w:val="en-US" w:eastAsia="ru-RU"/>
        </w:rPr>
      </w:pPr>
      <w:r w:rsidRPr="00062F1B">
        <w:rPr>
          <w:rFonts w:ascii="Times New Roman" w:eastAsia="Times New Roman" w:hAnsi="Times New Roman" w:cs="Times New Roman"/>
          <w:sz w:val="24"/>
          <w:szCs w:val="28"/>
          <w:lang w:val="en-US" w:eastAsia="ru-RU"/>
        </w:rPr>
        <w:t>Table 9 - Radii of ions and maximum permissible concentration</w:t>
      </w:r>
      <w:r w:rsidR="00BA41AB">
        <w:rPr>
          <w:rFonts w:ascii="Times New Roman" w:eastAsia="Times New Roman" w:hAnsi="Times New Roman" w:cs="Times New Roman"/>
          <w:sz w:val="24"/>
          <w:szCs w:val="28"/>
          <w:lang w:val="en-US" w:eastAsia="ru-RU"/>
        </w:rPr>
        <w:t>s (MPC)</w:t>
      </w:r>
      <w:r w:rsidRPr="00062F1B">
        <w:rPr>
          <w:rFonts w:ascii="Times New Roman" w:eastAsia="Times New Roman" w:hAnsi="Times New Roman" w:cs="Times New Roman"/>
          <w:sz w:val="24"/>
          <w:szCs w:val="28"/>
          <w:lang w:val="en-US" w:eastAsia="ru-RU"/>
        </w:rPr>
        <w:t xml:space="preserve"> of the investigated metals</w:t>
      </w:r>
    </w:p>
    <w:tbl>
      <w:tblPr>
        <w:tblW w:w="0" w:type="auto"/>
        <w:jc w:val="center"/>
        <w:tblLook w:val="04A0" w:firstRow="1" w:lastRow="0" w:firstColumn="1" w:lastColumn="0" w:noHBand="0" w:noVBand="1"/>
      </w:tblPr>
      <w:tblGrid>
        <w:gridCol w:w="3190"/>
        <w:gridCol w:w="3190"/>
        <w:gridCol w:w="3190"/>
      </w:tblGrid>
      <w:tr w:rsidR="00021D15" w:rsidRPr="0075769A" w14:paraId="17892F53" w14:textId="77777777" w:rsidTr="00BA41AB">
        <w:trPr>
          <w:trHeight w:val="340"/>
          <w:jc w:val="center"/>
        </w:trPr>
        <w:tc>
          <w:tcPr>
            <w:tcW w:w="3190" w:type="dxa"/>
            <w:tcBorders>
              <w:top w:val="single" w:sz="4" w:space="0" w:color="auto"/>
              <w:left w:val="single" w:sz="4" w:space="0" w:color="auto"/>
              <w:bottom w:val="single" w:sz="4" w:space="0" w:color="auto"/>
              <w:right w:val="single" w:sz="4" w:space="0" w:color="auto"/>
            </w:tcBorders>
            <w:hideMark/>
          </w:tcPr>
          <w:p w14:paraId="093C0972" w14:textId="4EA31481" w:rsidR="00021D15" w:rsidRPr="00BA41AB" w:rsidRDefault="00BA41AB" w:rsidP="00634707">
            <w:pPr>
              <w:spacing w:after="0"/>
              <w:jc w:val="center"/>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t xml:space="preserve">            </w:t>
            </w:r>
            <w:r w:rsidR="00062F1B" w:rsidRPr="00BA41AB">
              <w:rPr>
                <w:rFonts w:ascii="Times New Roman" w:eastAsia="Times New Roman" w:hAnsi="Times New Roman" w:cs="Times New Roman"/>
                <w:bCs/>
                <w:sz w:val="24"/>
                <w:szCs w:val="28"/>
                <w:lang w:val="en-US" w:eastAsia="ru-RU"/>
              </w:rPr>
              <w:t>Metal ion</w:t>
            </w:r>
          </w:p>
        </w:tc>
        <w:tc>
          <w:tcPr>
            <w:tcW w:w="3190" w:type="dxa"/>
            <w:tcBorders>
              <w:top w:val="single" w:sz="4" w:space="0" w:color="auto"/>
              <w:left w:val="single" w:sz="4" w:space="0" w:color="auto"/>
              <w:bottom w:val="single" w:sz="4" w:space="0" w:color="auto"/>
              <w:right w:val="single" w:sz="4" w:space="0" w:color="auto"/>
            </w:tcBorders>
            <w:hideMark/>
          </w:tcPr>
          <w:p w14:paraId="5F4303FF" w14:textId="16D5613A" w:rsidR="00021D15" w:rsidRPr="00BA41AB" w:rsidRDefault="00062F1B" w:rsidP="00634707">
            <w:pPr>
              <w:spacing w:after="0"/>
              <w:jc w:val="center"/>
              <w:rPr>
                <w:rFonts w:ascii="Times New Roman" w:eastAsia="Times New Roman" w:hAnsi="Times New Roman" w:cs="Times New Roman"/>
                <w:bCs/>
                <w:sz w:val="24"/>
                <w:szCs w:val="28"/>
                <w:lang w:val="en-US" w:eastAsia="ru-RU"/>
              </w:rPr>
            </w:pPr>
            <w:r w:rsidRPr="00BA41AB">
              <w:rPr>
                <w:rFonts w:ascii="Times New Roman" w:eastAsia="Times New Roman" w:hAnsi="Times New Roman" w:cs="Times New Roman"/>
                <w:bCs/>
                <w:sz w:val="24"/>
                <w:szCs w:val="28"/>
                <w:lang w:val="en-US" w:eastAsia="ru-RU"/>
              </w:rPr>
              <w:t>Ion</w:t>
            </w:r>
            <w:r w:rsidR="00BA41AB" w:rsidRPr="00BA41AB">
              <w:rPr>
                <w:rFonts w:ascii="Times New Roman" w:eastAsia="Times New Roman" w:hAnsi="Times New Roman" w:cs="Times New Roman"/>
                <w:bCs/>
                <w:sz w:val="24"/>
                <w:szCs w:val="28"/>
                <w:lang w:val="en-US" w:eastAsia="ru-RU"/>
              </w:rPr>
              <w:t>ic</w:t>
            </w:r>
            <w:r w:rsidRPr="00BA41AB">
              <w:rPr>
                <w:rFonts w:ascii="Times New Roman" w:eastAsia="Times New Roman" w:hAnsi="Times New Roman" w:cs="Times New Roman"/>
                <w:bCs/>
                <w:sz w:val="24"/>
                <w:szCs w:val="28"/>
                <w:lang w:val="en-US" w:eastAsia="ru-RU"/>
              </w:rPr>
              <w:t xml:space="preserve"> radius r, nm</w:t>
            </w:r>
          </w:p>
        </w:tc>
        <w:tc>
          <w:tcPr>
            <w:tcW w:w="3190" w:type="dxa"/>
            <w:tcBorders>
              <w:top w:val="single" w:sz="4" w:space="0" w:color="auto"/>
              <w:left w:val="single" w:sz="4" w:space="0" w:color="auto"/>
              <w:bottom w:val="single" w:sz="4" w:space="0" w:color="auto"/>
              <w:right w:val="single" w:sz="4" w:space="0" w:color="auto"/>
            </w:tcBorders>
            <w:hideMark/>
          </w:tcPr>
          <w:p w14:paraId="28FD4693" w14:textId="56BBAFBC" w:rsidR="00021D15" w:rsidRPr="00BA41AB" w:rsidRDefault="00062F1B" w:rsidP="00634707">
            <w:pPr>
              <w:spacing w:after="0"/>
              <w:jc w:val="center"/>
              <w:rPr>
                <w:rFonts w:ascii="Times New Roman" w:eastAsia="Times New Roman" w:hAnsi="Times New Roman" w:cs="Times New Roman"/>
                <w:sz w:val="24"/>
                <w:szCs w:val="28"/>
                <w:lang w:val="en-US" w:eastAsia="ru-RU"/>
              </w:rPr>
            </w:pPr>
            <w:r w:rsidRPr="00BA41AB">
              <w:rPr>
                <w:rFonts w:ascii="Times New Roman" w:eastAsia="Times New Roman" w:hAnsi="Times New Roman" w:cs="Times New Roman"/>
                <w:bCs/>
                <w:sz w:val="24"/>
                <w:szCs w:val="28"/>
                <w:lang w:val="en-US" w:eastAsia="ru-RU"/>
              </w:rPr>
              <w:t>MPC, mg /L</w:t>
            </w:r>
          </w:p>
        </w:tc>
      </w:tr>
      <w:tr w:rsidR="00021D15" w:rsidRPr="0075769A" w14:paraId="65698F1F" w14:textId="77777777" w:rsidTr="00BA41AB">
        <w:trPr>
          <w:jc w:val="center"/>
        </w:trPr>
        <w:tc>
          <w:tcPr>
            <w:tcW w:w="3190" w:type="dxa"/>
            <w:tcBorders>
              <w:top w:val="single" w:sz="4" w:space="0" w:color="auto"/>
              <w:left w:val="single" w:sz="4" w:space="0" w:color="auto"/>
              <w:bottom w:val="single" w:sz="4" w:space="0" w:color="auto"/>
              <w:right w:val="single" w:sz="4" w:space="0" w:color="auto"/>
            </w:tcBorders>
            <w:hideMark/>
          </w:tcPr>
          <w:p w14:paraId="04E9464B" w14:textId="77777777" w:rsidR="00021D15" w:rsidRPr="0075769A" w:rsidRDefault="00021D15" w:rsidP="00634707">
            <w:pPr>
              <w:spacing w:after="0"/>
              <w:ind w:firstLine="851"/>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val="en-US" w:eastAsia="ru-RU"/>
              </w:rPr>
              <w:t>Cd</w:t>
            </w:r>
            <w:r w:rsidRPr="0075769A">
              <w:rPr>
                <w:rFonts w:ascii="Times New Roman" w:eastAsia="Times New Roman" w:hAnsi="Times New Roman" w:cs="Times New Roman"/>
                <w:sz w:val="24"/>
                <w:szCs w:val="28"/>
                <w:vertAlign w:val="superscript"/>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14:paraId="043A5523" w14:textId="4D612AB7" w:rsidR="00021D15" w:rsidRPr="0075769A" w:rsidRDefault="00021D15" w:rsidP="00634707">
            <w:pPr>
              <w:spacing w:after="0"/>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0</w:t>
            </w:r>
            <w:r w:rsidR="00BA41AB">
              <w:rPr>
                <w:rFonts w:ascii="Times New Roman" w:eastAsia="Times New Roman" w:hAnsi="Times New Roman" w:cs="Times New Roman"/>
                <w:sz w:val="24"/>
                <w:szCs w:val="28"/>
                <w:lang w:val="en-US" w:eastAsia="ru-RU"/>
              </w:rPr>
              <w:t>.</w:t>
            </w:r>
            <w:r w:rsidRPr="0075769A">
              <w:rPr>
                <w:rFonts w:ascii="Times New Roman" w:eastAsia="Times New Roman" w:hAnsi="Times New Roman" w:cs="Times New Roman"/>
                <w:sz w:val="24"/>
                <w:szCs w:val="28"/>
                <w:lang w:eastAsia="ru-RU"/>
              </w:rPr>
              <w:t>095</w:t>
            </w:r>
          </w:p>
        </w:tc>
        <w:tc>
          <w:tcPr>
            <w:tcW w:w="3190" w:type="dxa"/>
            <w:tcBorders>
              <w:top w:val="single" w:sz="4" w:space="0" w:color="auto"/>
              <w:left w:val="single" w:sz="4" w:space="0" w:color="auto"/>
              <w:bottom w:val="single" w:sz="4" w:space="0" w:color="auto"/>
              <w:right w:val="single" w:sz="4" w:space="0" w:color="auto"/>
            </w:tcBorders>
            <w:hideMark/>
          </w:tcPr>
          <w:p w14:paraId="4CE0C16F" w14:textId="40ED3E29" w:rsidR="00021D15" w:rsidRPr="0075769A" w:rsidRDefault="00021D15" w:rsidP="00634707">
            <w:pPr>
              <w:spacing w:after="0"/>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val="en-US" w:eastAsia="ru-RU"/>
              </w:rPr>
              <w:t>0</w:t>
            </w:r>
            <w:r w:rsidR="00BA41AB">
              <w:rPr>
                <w:rFonts w:ascii="Times New Roman" w:eastAsia="Times New Roman" w:hAnsi="Times New Roman" w:cs="Times New Roman"/>
                <w:sz w:val="24"/>
                <w:szCs w:val="28"/>
                <w:lang w:val="en-US" w:eastAsia="ru-RU"/>
              </w:rPr>
              <w:t>.</w:t>
            </w:r>
            <w:r w:rsidRPr="0075769A">
              <w:rPr>
                <w:rFonts w:ascii="Times New Roman" w:eastAsia="Times New Roman" w:hAnsi="Times New Roman" w:cs="Times New Roman"/>
                <w:sz w:val="24"/>
                <w:szCs w:val="28"/>
                <w:lang w:val="en-US" w:eastAsia="ru-RU"/>
              </w:rPr>
              <w:t>001</w:t>
            </w:r>
          </w:p>
        </w:tc>
      </w:tr>
      <w:tr w:rsidR="00021D15" w:rsidRPr="0075769A" w14:paraId="1A39848B" w14:textId="77777777" w:rsidTr="00BA41AB">
        <w:trPr>
          <w:trHeight w:val="334"/>
          <w:jc w:val="center"/>
        </w:trPr>
        <w:tc>
          <w:tcPr>
            <w:tcW w:w="3190" w:type="dxa"/>
            <w:tcBorders>
              <w:top w:val="single" w:sz="4" w:space="0" w:color="auto"/>
              <w:left w:val="single" w:sz="4" w:space="0" w:color="auto"/>
              <w:bottom w:val="single" w:sz="4" w:space="0" w:color="auto"/>
              <w:right w:val="single" w:sz="4" w:space="0" w:color="auto"/>
            </w:tcBorders>
            <w:hideMark/>
          </w:tcPr>
          <w:p w14:paraId="1DA48343" w14:textId="77777777" w:rsidR="00021D15" w:rsidRPr="0075769A" w:rsidRDefault="00021D15" w:rsidP="00634707">
            <w:pPr>
              <w:spacing w:after="0"/>
              <w:ind w:firstLine="851"/>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Pb</w:t>
            </w:r>
            <w:r w:rsidRPr="0075769A">
              <w:rPr>
                <w:rFonts w:ascii="Times New Roman" w:eastAsia="Times New Roman" w:hAnsi="Times New Roman" w:cs="Times New Roman"/>
                <w:sz w:val="24"/>
                <w:szCs w:val="28"/>
                <w:vertAlign w:val="superscript"/>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14:paraId="4B4C6380" w14:textId="48AF2956" w:rsidR="00021D15" w:rsidRPr="0075769A" w:rsidRDefault="00021D15" w:rsidP="00634707">
            <w:pPr>
              <w:spacing w:after="0"/>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0</w:t>
            </w:r>
            <w:r w:rsidR="00BA41AB">
              <w:rPr>
                <w:rFonts w:ascii="Times New Roman" w:eastAsia="Times New Roman" w:hAnsi="Times New Roman" w:cs="Times New Roman"/>
                <w:sz w:val="24"/>
                <w:szCs w:val="28"/>
                <w:lang w:val="en-US" w:eastAsia="ru-RU"/>
              </w:rPr>
              <w:t>.</w:t>
            </w:r>
            <w:r w:rsidRPr="0075769A">
              <w:rPr>
                <w:rFonts w:ascii="Times New Roman" w:eastAsia="Times New Roman" w:hAnsi="Times New Roman" w:cs="Times New Roman"/>
                <w:sz w:val="24"/>
                <w:szCs w:val="28"/>
                <w:lang w:eastAsia="ru-RU"/>
              </w:rPr>
              <w:t>119</w:t>
            </w:r>
          </w:p>
        </w:tc>
        <w:tc>
          <w:tcPr>
            <w:tcW w:w="3190" w:type="dxa"/>
            <w:tcBorders>
              <w:top w:val="single" w:sz="4" w:space="0" w:color="auto"/>
              <w:left w:val="single" w:sz="4" w:space="0" w:color="auto"/>
              <w:bottom w:val="single" w:sz="4" w:space="0" w:color="auto"/>
              <w:right w:val="single" w:sz="4" w:space="0" w:color="auto"/>
            </w:tcBorders>
            <w:hideMark/>
          </w:tcPr>
          <w:p w14:paraId="4C920E40" w14:textId="26534306" w:rsidR="00021D15" w:rsidRPr="0075769A" w:rsidRDefault="00021D15" w:rsidP="00634707">
            <w:pPr>
              <w:spacing w:after="0"/>
              <w:jc w:val="center"/>
              <w:rPr>
                <w:rFonts w:ascii="Times New Roman" w:eastAsia="Times New Roman" w:hAnsi="Times New Roman" w:cs="Times New Roman"/>
                <w:sz w:val="24"/>
                <w:szCs w:val="28"/>
                <w:lang w:eastAsia="ru-RU"/>
              </w:rPr>
            </w:pPr>
            <w:r w:rsidRPr="0075769A">
              <w:rPr>
                <w:rFonts w:ascii="Times New Roman" w:eastAsia="Times New Roman" w:hAnsi="Times New Roman" w:cs="Times New Roman"/>
                <w:sz w:val="24"/>
                <w:szCs w:val="28"/>
                <w:lang w:eastAsia="ru-RU"/>
              </w:rPr>
              <w:t>0</w:t>
            </w:r>
            <w:r w:rsidR="00BA41AB">
              <w:rPr>
                <w:rFonts w:ascii="Times New Roman" w:eastAsia="Times New Roman" w:hAnsi="Times New Roman" w:cs="Times New Roman"/>
                <w:sz w:val="24"/>
                <w:szCs w:val="28"/>
                <w:lang w:val="en-US" w:eastAsia="ru-RU"/>
              </w:rPr>
              <w:t>.</w:t>
            </w:r>
            <w:r w:rsidRPr="0075769A">
              <w:rPr>
                <w:rFonts w:ascii="Times New Roman" w:eastAsia="Times New Roman" w:hAnsi="Times New Roman" w:cs="Times New Roman"/>
                <w:sz w:val="24"/>
                <w:szCs w:val="28"/>
                <w:lang w:eastAsia="ru-RU"/>
              </w:rPr>
              <w:t>030</w:t>
            </w:r>
          </w:p>
        </w:tc>
      </w:tr>
    </w:tbl>
    <w:p w14:paraId="21FCEA05" w14:textId="5CE739DE" w:rsidR="00062F1B" w:rsidRPr="00062F1B" w:rsidRDefault="00062F1B" w:rsidP="00BA41AB">
      <w:pPr>
        <w:spacing w:before="240" w:after="0" w:line="360" w:lineRule="auto"/>
        <w:ind w:firstLine="708"/>
        <w:jc w:val="both"/>
        <w:rPr>
          <w:rFonts w:ascii="Times New Roman" w:eastAsia="Times New Roman" w:hAnsi="Times New Roman" w:cs="Times New Roman"/>
          <w:sz w:val="24"/>
          <w:szCs w:val="28"/>
          <w:lang w:val="en-US" w:eastAsia="ru-RU"/>
        </w:rPr>
      </w:pPr>
      <w:r w:rsidRPr="00062F1B">
        <w:rPr>
          <w:rFonts w:ascii="Times New Roman" w:eastAsia="Times New Roman" w:hAnsi="Times New Roman" w:cs="Times New Roman"/>
          <w:sz w:val="24"/>
          <w:szCs w:val="28"/>
          <w:lang w:val="en-US" w:eastAsia="ru-RU"/>
        </w:rPr>
        <w:t>The radius of the lead ion is greater than the radius of cadmium ion (Table 9), therefore, the sorption capacity of the material in relation to lead ions should be higher than in relation to cadmium ions, which is confirmed by experimental data (Figure 8). This indicates the predominance of electros</w:t>
      </w:r>
      <w:r w:rsidR="004F0249">
        <w:rPr>
          <w:rFonts w:ascii="Times New Roman" w:eastAsia="Times New Roman" w:hAnsi="Times New Roman" w:cs="Times New Roman"/>
          <w:sz w:val="24"/>
          <w:szCs w:val="28"/>
          <w:lang w:val="en-US" w:eastAsia="ru-RU"/>
        </w:rPr>
        <w:t>tatic interaction between the ChC</w:t>
      </w:r>
      <w:r w:rsidRPr="00062F1B">
        <w:rPr>
          <w:rFonts w:ascii="Times New Roman" w:eastAsia="Times New Roman" w:hAnsi="Times New Roman" w:cs="Times New Roman"/>
          <w:sz w:val="24"/>
          <w:szCs w:val="28"/>
          <w:lang w:val="en-US" w:eastAsia="ru-RU"/>
        </w:rPr>
        <w:t xml:space="preserve"> particles and metal ions.</w:t>
      </w:r>
    </w:p>
    <w:p w14:paraId="7EAA90B6" w14:textId="51ED2E22" w:rsidR="00062F1B" w:rsidRPr="00062F1B" w:rsidRDefault="00062F1B" w:rsidP="00062F1B">
      <w:pPr>
        <w:spacing w:after="0" w:line="360" w:lineRule="auto"/>
        <w:ind w:firstLine="708"/>
        <w:jc w:val="both"/>
        <w:rPr>
          <w:rFonts w:ascii="Times New Roman" w:eastAsia="Times New Roman" w:hAnsi="Times New Roman" w:cs="Times New Roman"/>
          <w:sz w:val="24"/>
          <w:szCs w:val="28"/>
          <w:lang w:val="en-US" w:eastAsia="ru-RU"/>
        </w:rPr>
      </w:pPr>
      <w:r w:rsidRPr="00062F1B">
        <w:rPr>
          <w:rFonts w:ascii="Times New Roman" w:eastAsia="Times New Roman" w:hAnsi="Times New Roman" w:cs="Times New Roman"/>
          <w:sz w:val="24"/>
          <w:szCs w:val="28"/>
          <w:lang w:val="en-US" w:eastAsia="ru-RU"/>
        </w:rPr>
        <w:t>I</w:t>
      </w:r>
      <w:r w:rsidR="004F0249">
        <w:rPr>
          <w:rFonts w:ascii="Times New Roman" w:eastAsia="Times New Roman" w:hAnsi="Times New Roman" w:cs="Times New Roman"/>
          <w:sz w:val="24"/>
          <w:szCs w:val="28"/>
          <w:lang w:val="en-US" w:eastAsia="ru-RU"/>
        </w:rPr>
        <w:t>t was found that the initial ChC</w:t>
      </w:r>
      <w:r w:rsidRPr="00062F1B">
        <w:rPr>
          <w:rFonts w:ascii="Times New Roman" w:eastAsia="Times New Roman" w:hAnsi="Times New Roman" w:cs="Times New Roman"/>
          <w:sz w:val="24"/>
          <w:szCs w:val="28"/>
          <w:lang w:val="en-US" w:eastAsia="ru-RU"/>
        </w:rPr>
        <w:t xml:space="preserve"> extracts lead ions by almost 100%; therefore, its modified forms</w:t>
      </w:r>
      <w:r w:rsidR="000B510C">
        <w:rPr>
          <w:rFonts w:ascii="Times New Roman" w:eastAsia="Times New Roman" w:hAnsi="Times New Roman" w:cs="Times New Roman"/>
          <w:sz w:val="24"/>
          <w:szCs w:val="28"/>
          <w:lang w:val="en-US" w:eastAsia="ru-RU"/>
        </w:rPr>
        <w:t>, CM</w:t>
      </w:r>
      <w:r w:rsidR="004F0249">
        <w:rPr>
          <w:rFonts w:ascii="Times New Roman" w:eastAsia="Times New Roman" w:hAnsi="Times New Roman" w:cs="Times New Roman"/>
          <w:sz w:val="24"/>
          <w:szCs w:val="28"/>
          <w:lang w:val="en-US" w:eastAsia="ru-RU"/>
        </w:rPr>
        <w:t>s based on ChC for the sorption of Pb</w:t>
      </w:r>
      <w:r w:rsidR="004F0249" w:rsidRPr="004F0249">
        <w:rPr>
          <w:rFonts w:ascii="Times New Roman" w:eastAsia="Times New Roman" w:hAnsi="Times New Roman" w:cs="Times New Roman"/>
          <w:sz w:val="24"/>
          <w:szCs w:val="28"/>
          <w:vertAlign w:val="superscript"/>
          <w:lang w:val="en-US" w:eastAsia="ru-RU"/>
        </w:rPr>
        <w:t>2</w:t>
      </w:r>
      <w:r w:rsidRPr="004F0249">
        <w:rPr>
          <w:rFonts w:ascii="Times New Roman" w:eastAsia="Times New Roman" w:hAnsi="Times New Roman" w:cs="Times New Roman"/>
          <w:sz w:val="24"/>
          <w:szCs w:val="28"/>
          <w:vertAlign w:val="superscript"/>
          <w:lang w:val="en-US" w:eastAsia="ru-RU"/>
        </w:rPr>
        <w:t>+</w:t>
      </w:r>
      <w:r w:rsidRPr="00062F1B">
        <w:rPr>
          <w:rFonts w:ascii="Times New Roman" w:eastAsia="Times New Roman" w:hAnsi="Times New Roman" w:cs="Times New Roman"/>
          <w:sz w:val="24"/>
          <w:szCs w:val="28"/>
          <w:lang w:val="en-US" w:eastAsia="ru-RU"/>
        </w:rPr>
        <w:t xml:space="preserve"> ions were not used.</w:t>
      </w:r>
    </w:p>
    <w:p w14:paraId="707EA095" w14:textId="2EFC10FA" w:rsidR="00062F1B" w:rsidRPr="00062F1B" w:rsidRDefault="00062F1B" w:rsidP="00062F1B">
      <w:pPr>
        <w:spacing w:after="0" w:line="360" w:lineRule="auto"/>
        <w:ind w:firstLine="708"/>
        <w:jc w:val="both"/>
        <w:rPr>
          <w:rFonts w:ascii="Times New Roman" w:eastAsia="Times New Roman" w:hAnsi="Times New Roman" w:cs="Times New Roman"/>
          <w:sz w:val="24"/>
          <w:szCs w:val="28"/>
          <w:lang w:val="en-US" w:eastAsia="ru-RU"/>
        </w:rPr>
      </w:pPr>
      <w:r w:rsidRPr="00062F1B">
        <w:rPr>
          <w:rFonts w:ascii="Times New Roman" w:eastAsia="Times New Roman" w:hAnsi="Times New Roman" w:cs="Times New Roman"/>
          <w:sz w:val="24"/>
          <w:szCs w:val="28"/>
          <w:lang w:val="en-US" w:eastAsia="ru-RU"/>
        </w:rPr>
        <w:t xml:space="preserve">As shown by the results of the experiment, the </w:t>
      </w:r>
      <w:r w:rsidR="0010012C" w:rsidRPr="00062F1B">
        <w:rPr>
          <w:rFonts w:ascii="Times New Roman" w:eastAsia="Times New Roman" w:hAnsi="Times New Roman" w:cs="Times New Roman"/>
          <w:sz w:val="24"/>
          <w:szCs w:val="28"/>
          <w:lang w:val="en-US" w:eastAsia="ru-RU"/>
        </w:rPr>
        <w:t xml:space="preserve">extraction </w:t>
      </w:r>
      <w:r w:rsidRPr="00062F1B">
        <w:rPr>
          <w:rFonts w:ascii="Times New Roman" w:eastAsia="Times New Roman" w:hAnsi="Times New Roman" w:cs="Times New Roman"/>
          <w:sz w:val="24"/>
          <w:szCs w:val="28"/>
          <w:lang w:val="en-US" w:eastAsia="ru-RU"/>
        </w:rPr>
        <w:t>degree of c</w:t>
      </w:r>
      <w:r w:rsidR="004F0249">
        <w:rPr>
          <w:rFonts w:ascii="Times New Roman" w:eastAsia="Times New Roman" w:hAnsi="Times New Roman" w:cs="Times New Roman"/>
          <w:sz w:val="24"/>
          <w:szCs w:val="28"/>
          <w:lang w:val="en-US" w:eastAsia="ru-RU"/>
        </w:rPr>
        <w:t xml:space="preserve">admium ions </w:t>
      </w:r>
      <w:r w:rsidR="00001DE6">
        <w:rPr>
          <w:rFonts w:ascii="Times New Roman" w:eastAsia="Times New Roman" w:hAnsi="Times New Roman" w:cs="Times New Roman"/>
          <w:sz w:val="24"/>
          <w:szCs w:val="28"/>
          <w:lang w:val="en-US" w:eastAsia="ru-RU"/>
        </w:rPr>
        <w:t>by</w:t>
      </w:r>
      <w:r w:rsidR="004F0249">
        <w:rPr>
          <w:rFonts w:ascii="Times New Roman" w:eastAsia="Times New Roman" w:hAnsi="Times New Roman" w:cs="Times New Roman"/>
          <w:sz w:val="24"/>
          <w:szCs w:val="28"/>
          <w:lang w:val="en-US" w:eastAsia="ru-RU"/>
        </w:rPr>
        <w:t xml:space="preserve"> the initial ChC</w:t>
      </w:r>
      <w:r w:rsidRPr="00062F1B">
        <w:rPr>
          <w:rFonts w:ascii="Times New Roman" w:eastAsia="Times New Roman" w:hAnsi="Times New Roman" w:cs="Times New Roman"/>
          <w:sz w:val="24"/>
          <w:szCs w:val="28"/>
          <w:lang w:val="en-US" w:eastAsia="ru-RU"/>
        </w:rPr>
        <w:t xml:space="preserve"> is insufficiently high. Th</w:t>
      </w:r>
      <w:r w:rsidR="004F0249">
        <w:rPr>
          <w:rFonts w:ascii="Times New Roman" w:eastAsia="Times New Roman" w:hAnsi="Times New Roman" w:cs="Times New Roman"/>
          <w:sz w:val="24"/>
          <w:szCs w:val="28"/>
          <w:lang w:val="en-US" w:eastAsia="ru-RU"/>
        </w:rPr>
        <w:t xml:space="preserve">e adsorption properties of </w:t>
      </w:r>
      <w:r w:rsidR="002A611E">
        <w:rPr>
          <w:rFonts w:ascii="Times New Roman" w:eastAsia="Times New Roman" w:hAnsi="Times New Roman" w:cs="Times New Roman"/>
          <w:sz w:val="24"/>
          <w:szCs w:val="28"/>
          <w:lang w:val="en-US" w:eastAsia="ru-RU"/>
        </w:rPr>
        <w:t>C</w:t>
      </w:r>
      <w:r w:rsidR="004F0249">
        <w:rPr>
          <w:rFonts w:ascii="Times New Roman" w:eastAsia="Times New Roman" w:hAnsi="Times New Roman" w:cs="Times New Roman"/>
          <w:sz w:val="24"/>
          <w:szCs w:val="28"/>
          <w:lang w:val="en-US" w:eastAsia="ru-RU"/>
        </w:rPr>
        <w:t>hC</w:t>
      </w:r>
      <w:r w:rsidRPr="00062F1B">
        <w:rPr>
          <w:rFonts w:ascii="Times New Roman" w:eastAsia="Times New Roman" w:hAnsi="Times New Roman" w:cs="Times New Roman"/>
          <w:sz w:val="24"/>
          <w:szCs w:val="28"/>
          <w:lang w:val="en-US" w:eastAsia="ru-RU"/>
        </w:rPr>
        <w:t xml:space="preserve"> modified with PVP </w:t>
      </w:r>
      <w:r w:rsidR="002A611E">
        <w:rPr>
          <w:rFonts w:ascii="Times New Roman" w:eastAsia="Times New Roman" w:hAnsi="Times New Roman" w:cs="Times New Roman"/>
          <w:sz w:val="24"/>
          <w:szCs w:val="28"/>
          <w:lang w:val="en-US" w:eastAsia="ru-RU"/>
        </w:rPr>
        <w:t>in relation</w:t>
      </w:r>
      <w:r w:rsidRPr="00062F1B">
        <w:rPr>
          <w:rFonts w:ascii="Times New Roman" w:eastAsia="Times New Roman" w:hAnsi="Times New Roman" w:cs="Times New Roman"/>
          <w:sz w:val="24"/>
          <w:szCs w:val="28"/>
          <w:lang w:val="en-US" w:eastAsia="ru-RU"/>
        </w:rPr>
        <w:t xml:space="preserve"> to Cd(II) and Pb(II) ions are described in our previ</w:t>
      </w:r>
      <w:r w:rsidR="004F0249">
        <w:rPr>
          <w:rFonts w:ascii="Times New Roman" w:eastAsia="Times New Roman" w:hAnsi="Times New Roman" w:cs="Times New Roman"/>
          <w:sz w:val="24"/>
          <w:szCs w:val="28"/>
          <w:lang w:val="en-US" w:eastAsia="ru-RU"/>
        </w:rPr>
        <w:t>ous work [8]. Modification of KC</w:t>
      </w:r>
      <w:r w:rsidRPr="00062F1B">
        <w:rPr>
          <w:rFonts w:ascii="Times New Roman" w:eastAsia="Times New Roman" w:hAnsi="Times New Roman" w:cs="Times New Roman"/>
          <w:sz w:val="24"/>
          <w:szCs w:val="28"/>
          <w:lang w:val="en-US" w:eastAsia="ru-RU"/>
        </w:rPr>
        <w:t xml:space="preserve"> with PVP made it possible to increase the degree of </w:t>
      </w:r>
      <w:r w:rsidR="00AD0509">
        <w:rPr>
          <w:rFonts w:ascii="Times New Roman" w:eastAsia="Times New Roman" w:hAnsi="Times New Roman" w:cs="Times New Roman"/>
          <w:sz w:val="24"/>
          <w:szCs w:val="28"/>
          <w:lang w:val="en-US" w:eastAsia="ru-RU"/>
        </w:rPr>
        <w:t>extraction of lead ions from (68</w:t>
      </w:r>
      <w:r w:rsidRPr="00062F1B">
        <w:rPr>
          <w:rFonts w:ascii="Times New Roman" w:eastAsia="Times New Roman" w:hAnsi="Times New Roman" w:cs="Times New Roman"/>
          <w:sz w:val="24"/>
          <w:szCs w:val="28"/>
          <w:lang w:val="en-US" w:eastAsia="ru-RU"/>
        </w:rPr>
        <w:t xml:space="preserve"> ± 6.0)</w:t>
      </w:r>
      <w:r w:rsidR="00390F7E">
        <w:rPr>
          <w:rFonts w:ascii="Times New Roman" w:eastAsia="Times New Roman" w:hAnsi="Times New Roman" w:cs="Times New Roman"/>
          <w:sz w:val="24"/>
          <w:szCs w:val="28"/>
          <w:lang w:val="en-US" w:eastAsia="ru-RU"/>
        </w:rPr>
        <w:t xml:space="preserve"> </w:t>
      </w:r>
      <w:r w:rsidRPr="00062F1B">
        <w:rPr>
          <w:rFonts w:ascii="Times New Roman" w:eastAsia="Times New Roman" w:hAnsi="Times New Roman" w:cs="Times New Roman"/>
          <w:sz w:val="24"/>
          <w:szCs w:val="28"/>
          <w:lang w:val="en-US" w:eastAsia="ru-RU"/>
        </w:rPr>
        <w:t>% to (86.0 ± 6.4)</w:t>
      </w:r>
      <w:r w:rsidR="00390F7E">
        <w:rPr>
          <w:rFonts w:ascii="Times New Roman" w:eastAsia="Times New Roman" w:hAnsi="Times New Roman" w:cs="Times New Roman"/>
          <w:sz w:val="24"/>
          <w:szCs w:val="28"/>
          <w:lang w:val="en-US" w:eastAsia="ru-RU"/>
        </w:rPr>
        <w:t xml:space="preserve"> </w:t>
      </w:r>
      <w:r w:rsidRPr="00062F1B">
        <w:rPr>
          <w:rFonts w:ascii="Times New Roman" w:eastAsia="Times New Roman" w:hAnsi="Times New Roman" w:cs="Times New Roman"/>
          <w:sz w:val="24"/>
          <w:szCs w:val="28"/>
          <w:lang w:val="en-US" w:eastAsia="ru-RU"/>
        </w:rPr>
        <w:t xml:space="preserve">%, which is also </w:t>
      </w:r>
      <w:r w:rsidR="00994B03">
        <w:rPr>
          <w:rFonts w:ascii="Times New Roman" w:eastAsia="Times New Roman" w:hAnsi="Times New Roman" w:cs="Times New Roman"/>
          <w:sz w:val="24"/>
          <w:szCs w:val="28"/>
          <w:lang w:val="en-US" w:eastAsia="ru-RU"/>
        </w:rPr>
        <w:t>not enough</w:t>
      </w:r>
      <w:r w:rsidRPr="00062F1B">
        <w:rPr>
          <w:rFonts w:ascii="Times New Roman" w:eastAsia="Times New Roman" w:hAnsi="Times New Roman" w:cs="Times New Roman"/>
          <w:sz w:val="24"/>
          <w:szCs w:val="28"/>
          <w:lang w:val="en-US" w:eastAsia="ru-RU"/>
        </w:rPr>
        <w:t>.</w:t>
      </w:r>
    </w:p>
    <w:p w14:paraId="44E367BE" w14:textId="2EE29453" w:rsidR="00062F1B" w:rsidRPr="00062F1B" w:rsidRDefault="004C2447" w:rsidP="00062F1B">
      <w:pPr>
        <w:spacing w:after="0" w:line="360" w:lineRule="auto"/>
        <w:ind w:firstLine="708"/>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 xml:space="preserve">In order to increase adsoption efficiency of </w:t>
      </w:r>
      <w:r w:rsidR="004F0249">
        <w:rPr>
          <w:rFonts w:ascii="Times New Roman" w:eastAsia="Times New Roman" w:hAnsi="Times New Roman" w:cs="Times New Roman"/>
          <w:sz w:val="24"/>
          <w:szCs w:val="28"/>
          <w:lang w:val="en-US" w:eastAsia="ru-RU"/>
        </w:rPr>
        <w:t>ChC</w:t>
      </w:r>
      <w:r w:rsidR="00062F1B" w:rsidRPr="00062F1B">
        <w:rPr>
          <w:rFonts w:ascii="Times New Roman" w:eastAsia="Times New Roman" w:hAnsi="Times New Roman" w:cs="Times New Roman"/>
          <w:sz w:val="24"/>
          <w:szCs w:val="28"/>
          <w:lang w:val="en-US" w:eastAsia="ru-RU"/>
        </w:rPr>
        <w:t xml:space="preserve"> </w:t>
      </w:r>
      <w:r>
        <w:rPr>
          <w:rFonts w:ascii="Times New Roman" w:eastAsia="Times New Roman" w:hAnsi="Times New Roman" w:cs="Times New Roman"/>
          <w:sz w:val="24"/>
          <w:szCs w:val="28"/>
          <w:lang w:val="en-US" w:eastAsia="ru-RU"/>
        </w:rPr>
        <w:t>towards Cd</w:t>
      </w:r>
      <w:r w:rsidRPr="004C2447">
        <w:rPr>
          <w:rFonts w:ascii="Times New Roman" w:eastAsia="Times New Roman" w:hAnsi="Times New Roman" w:cs="Times New Roman"/>
          <w:sz w:val="24"/>
          <w:szCs w:val="28"/>
          <w:vertAlign w:val="superscript"/>
          <w:lang w:val="en-US" w:eastAsia="ru-RU"/>
        </w:rPr>
        <w:t>2+</w:t>
      </w:r>
      <w:r>
        <w:rPr>
          <w:rFonts w:ascii="Times New Roman" w:eastAsia="Times New Roman" w:hAnsi="Times New Roman" w:cs="Times New Roman"/>
          <w:sz w:val="24"/>
          <w:szCs w:val="28"/>
          <w:lang w:val="en-US" w:eastAsia="ru-RU"/>
        </w:rPr>
        <w:t xml:space="preserve"> it </w:t>
      </w:r>
      <w:r w:rsidR="00062F1B" w:rsidRPr="00062F1B">
        <w:rPr>
          <w:rFonts w:ascii="Times New Roman" w:eastAsia="Times New Roman" w:hAnsi="Times New Roman" w:cs="Times New Roman"/>
          <w:sz w:val="24"/>
          <w:szCs w:val="28"/>
          <w:lang w:val="en-US" w:eastAsia="ru-RU"/>
        </w:rPr>
        <w:t xml:space="preserve">was modified with </w:t>
      </w:r>
      <w:r w:rsidR="00390F7E" w:rsidRPr="00062F1B">
        <w:rPr>
          <w:rFonts w:ascii="Times New Roman" w:eastAsia="Times New Roman" w:hAnsi="Times New Roman" w:cs="Times New Roman"/>
          <w:sz w:val="24"/>
          <w:szCs w:val="28"/>
          <w:lang w:val="en-US" w:eastAsia="ru-RU"/>
        </w:rPr>
        <w:t>SLES</w:t>
      </w:r>
      <w:r w:rsidR="00390F7E">
        <w:rPr>
          <w:rFonts w:ascii="Times New Roman" w:eastAsia="Times New Roman" w:hAnsi="Times New Roman" w:cs="Times New Roman"/>
          <w:sz w:val="24"/>
          <w:szCs w:val="28"/>
          <w:lang w:val="en-US" w:eastAsia="ru-RU"/>
        </w:rPr>
        <w:t>,</w:t>
      </w:r>
      <w:r w:rsidR="00390F7E" w:rsidRPr="00062F1B">
        <w:rPr>
          <w:rFonts w:ascii="Times New Roman" w:eastAsia="Times New Roman" w:hAnsi="Times New Roman" w:cs="Times New Roman"/>
          <w:sz w:val="24"/>
          <w:szCs w:val="28"/>
          <w:lang w:val="en-US" w:eastAsia="ru-RU"/>
        </w:rPr>
        <w:t xml:space="preserve"> </w:t>
      </w:r>
      <w:r w:rsidR="00062F1B" w:rsidRPr="00062F1B">
        <w:rPr>
          <w:rFonts w:ascii="Times New Roman" w:eastAsia="Times New Roman" w:hAnsi="Times New Roman" w:cs="Times New Roman"/>
          <w:sz w:val="24"/>
          <w:szCs w:val="28"/>
          <w:lang w:val="en-US" w:eastAsia="ru-RU"/>
        </w:rPr>
        <w:t>an anionic surfactant. The influence of the SLES concentration in the composite material was studied and the optimal composition of the so</w:t>
      </w:r>
      <w:r w:rsidR="004F0249">
        <w:rPr>
          <w:rFonts w:ascii="Times New Roman" w:eastAsia="Times New Roman" w:hAnsi="Times New Roman" w:cs="Times New Roman"/>
          <w:sz w:val="24"/>
          <w:szCs w:val="28"/>
          <w:lang w:val="en-US" w:eastAsia="ru-RU"/>
        </w:rPr>
        <w:t>rbent for the extraction of Cd</w:t>
      </w:r>
      <w:r w:rsidR="004F0249" w:rsidRPr="004F0249">
        <w:rPr>
          <w:rFonts w:ascii="Times New Roman" w:eastAsia="Times New Roman" w:hAnsi="Times New Roman" w:cs="Times New Roman"/>
          <w:sz w:val="24"/>
          <w:szCs w:val="28"/>
          <w:vertAlign w:val="superscript"/>
          <w:lang w:val="en-US" w:eastAsia="ru-RU"/>
        </w:rPr>
        <w:t>2</w:t>
      </w:r>
      <w:r w:rsidR="00062F1B" w:rsidRPr="004F0249">
        <w:rPr>
          <w:rFonts w:ascii="Times New Roman" w:eastAsia="Times New Roman" w:hAnsi="Times New Roman" w:cs="Times New Roman"/>
          <w:sz w:val="24"/>
          <w:szCs w:val="28"/>
          <w:vertAlign w:val="superscript"/>
          <w:lang w:val="en-US" w:eastAsia="ru-RU"/>
        </w:rPr>
        <w:t>+</w:t>
      </w:r>
      <w:r w:rsidR="00062F1B" w:rsidRPr="00062F1B">
        <w:rPr>
          <w:rFonts w:ascii="Times New Roman" w:eastAsia="Times New Roman" w:hAnsi="Times New Roman" w:cs="Times New Roman"/>
          <w:sz w:val="24"/>
          <w:szCs w:val="28"/>
          <w:lang w:val="en-US" w:eastAsia="ru-RU"/>
        </w:rPr>
        <w:t xml:space="preserve"> ions from aqueous solutions was established.</w:t>
      </w:r>
    </w:p>
    <w:p w14:paraId="3C44C7C1" w14:textId="4A2389EA" w:rsidR="00046E47" w:rsidRDefault="00062F1B" w:rsidP="00046E47">
      <w:pPr>
        <w:spacing w:after="0" w:line="360" w:lineRule="auto"/>
        <w:ind w:firstLine="708"/>
        <w:jc w:val="both"/>
        <w:rPr>
          <w:rFonts w:ascii="Times New Roman" w:eastAsia="Times New Roman" w:hAnsi="Times New Roman" w:cs="Times New Roman"/>
          <w:sz w:val="24"/>
          <w:szCs w:val="28"/>
          <w:lang w:val="en-US" w:eastAsia="ru-RU"/>
        </w:rPr>
      </w:pPr>
      <w:r w:rsidRPr="00062F1B">
        <w:rPr>
          <w:rFonts w:ascii="Times New Roman" w:eastAsia="Times New Roman" w:hAnsi="Times New Roman" w:cs="Times New Roman"/>
          <w:sz w:val="24"/>
          <w:szCs w:val="28"/>
          <w:lang w:val="en-US" w:eastAsia="ru-RU"/>
        </w:rPr>
        <w:t>From the data presented in Figure 9, it can be seen that</w:t>
      </w:r>
      <w:r w:rsidR="00046E47">
        <w:rPr>
          <w:rFonts w:ascii="Times New Roman" w:eastAsia="Times New Roman" w:hAnsi="Times New Roman" w:cs="Times New Roman"/>
          <w:sz w:val="24"/>
          <w:szCs w:val="28"/>
          <w:lang w:val="en-US" w:eastAsia="ru-RU"/>
        </w:rPr>
        <w:t xml:space="preserve"> SLES concentrations above 20 CM</w:t>
      </w:r>
      <w:r w:rsidR="00E018B9">
        <w:rPr>
          <w:rFonts w:ascii="Times New Roman" w:eastAsia="Times New Roman" w:hAnsi="Times New Roman" w:cs="Times New Roman"/>
          <w:sz w:val="24"/>
          <w:szCs w:val="28"/>
          <w:lang w:val="en-US" w:eastAsia="ru-RU"/>
        </w:rPr>
        <w:t>C</w:t>
      </w:r>
      <w:r w:rsidRPr="00062F1B">
        <w:rPr>
          <w:rFonts w:ascii="Times New Roman" w:eastAsia="Times New Roman" w:hAnsi="Times New Roman" w:cs="Times New Roman"/>
          <w:sz w:val="24"/>
          <w:szCs w:val="28"/>
          <w:lang w:val="en-US" w:eastAsia="ru-RU"/>
        </w:rPr>
        <w:t xml:space="preserve"> in the sorbent provide 100% extraction of cadmium ions from aqueous solutions. This is </w:t>
      </w:r>
      <w:r w:rsidRPr="00062F1B">
        <w:rPr>
          <w:rFonts w:ascii="Times New Roman" w:eastAsia="Times New Roman" w:hAnsi="Times New Roman" w:cs="Times New Roman"/>
          <w:sz w:val="24"/>
          <w:szCs w:val="28"/>
          <w:lang w:val="en-US" w:eastAsia="ru-RU"/>
        </w:rPr>
        <w:lastRenderedPageBreak/>
        <w:t xml:space="preserve">probably due to the formation of a double layer due to the diphilic structure of </w:t>
      </w:r>
      <w:r w:rsidR="00E43900">
        <w:rPr>
          <w:rFonts w:ascii="Times New Roman" w:eastAsia="Times New Roman" w:hAnsi="Times New Roman" w:cs="Times New Roman"/>
          <w:sz w:val="24"/>
          <w:szCs w:val="28"/>
          <w:lang w:val="en-US" w:eastAsia="ru-RU"/>
        </w:rPr>
        <w:t>SLES</w:t>
      </w:r>
      <w:r w:rsidRPr="00062F1B">
        <w:rPr>
          <w:rFonts w:ascii="Times New Roman" w:eastAsia="Times New Roman" w:hAnsi="Times New Roman" w:cs="Times New Roman"/>
          <w:sz w:val="24"/>
          <w:szCs w:val="28"/>
          <w:lang w:val="en-US" w:eastAsia="ru-RU"/>
        </w:rPr>
        <w:t xml:space="preserve"> on the surface of </w:t>
      </w:r>
      <w:r w:rsidR="00E43900">
        <w:rPr>
          <w:rFonts w:ascii="Times New Roman" w:eastAsia="Times New Roman" w:hAnsi="Times New Roman" w:cs="Times New Roman"/>
          <w:sz w:val="24"/>
          <w:szCs w:val="28"/>
          <w:lang w:val="en-US" w:eastAsia="ru-RU"/>
        </w:rPr>
        <w:t>ChC</w:t>
      </w:r>
      <w:r w:rsidRPr="00062F1B">
        <w:rPr>
          <w:rFonts w:ascii="Times New Roman" w:eastAsia="Times New Roman" w:hAnsi="Times New Roman" w:cs="Times New Roman"/>
          <w:sz w:val="24"/>
          <w:szCs w:val="28"/>
          <w:lang w:val="en-US" w:eastAsia="ru-RU"/>
        </w:rPr>
        <w:t>, as a result of which the surface of the clay is recharged. This leads to almost complete binding of cadmium ions with the functional groups of the surfactant. It should be noted that almost complete extraction of metal ions is also observed when using 20 CM</w:t>
      </w:r>
      <w:r w:rsidR="00E018B9">
        <w:rPr>
          <w:rFonts w:ascii="Times New Roman" w:eastAsia="Times New Roman" w:hAnsi="Times New Roman" w:cs="Times New Roman"/>
          <w:sz w:val="24"/>
          <w:szCs w:val="28"/>
          <w:lang w:val="en-US" w:eastAsia="ru-RU"/>
        </w:rPr>
        <w:t>C</w:t>
      </w:r>
      <w:r w:rsidRPr="00062F1B">
        <w:rPr>
          <w:rFonts w:ascii="Times New Roman" w:eastAsia="Times New Roman" w:hAnsi="Times New Roman" w:cs="Times New Roman"/>
          <w:sz w:val="24"/>
          <w:szCs w:val="28"/>
          <w:lang w:val="en-US" w:eastAsia="ru-RU"/>
        </w:rPr>
        <w:t xml:space="preserve"> SLES; therefore, the use of higher surfactant concentrations is economically inexpedient.</w:t>
      </w:r>
    </w:p>
    <w:p w14:paraId="7918DBB7" w14:textId="255F8882" w:rsidR="00046E47" w:rsidRPr="00046E47" w:rsidRDefault="00046E47" w:rsidP="00046E47">
      <w:pPr>
        <w:spacing w:after="0" w:line="360" w:lineRule="auto"/>
        <w:ind w:firstLine="708"/>
        <w:jc w:val="both"/>
        <w:rPr>
          <w:rFonts w:ascii="Times New Roman" w:eastAsia="Calibri" w:hAnsi="Times New Roman" w:cs="Times New Roman"/>
          <w:sz w:val="24"/>
          <w:szCs w:val="28"/>
          <w:lang w:val="en-US"/>
        </w:rPr>
      </w:pPr>
      <w:r w:rsidRPr="00046E47">
        <w:rPr>
          <w:rFonts w:ascii="Times New Roman" w:eastAsia="Calibri" w:hAnsi="Times New Roman" w:cs="Times New Roman"/>
          <w:sz w:val="24"/>
          <w:szCs w:val="28"/>
          <w:lang w:val="en-US"/>
        </w:rPr>
        <w:t>Thus, the optimal m</w:t>
      </w:r>
      <w:r>
        <w:rPr>
          <w:rFonts w:ascii="Times New Roman" w:eastAsia="Calibri" w:hAnsi="Times New Roman" w:cs="Times New Roman"/>
          <w:sz w:val="24"/>
          <w:szCs w:val="28"/>
          <w:lang w:val="en-US"/>
        </w:rPr>
        <w:t>odification of CMs based on ChC</w:t>
      </w:r>
      <w:r w:rsidRPr="00046E47">
        <w:rPr>
          <w:rFonts w:ascii="Times New Roman" w:eastAsia="Calibri" w:hAnsi="Times New Roman" w:cs="Times New Roman"/>
          <w:sz w:val="24"/>
          <w:szCs w:val="28"/>
          <w:lang w:val="en-US"/>
        </w:rPr>
        <w:t xml:space="preserve"> and SLES for the extraction of cadmium ion</w:t>
      </w:r>
      <w:r w:rsidR="00E018B9">
        <w:rPr>
          <w:rFonts w:ascii="Times New Roman" w:eastAsia="Calibri" w:hAnsi="Times New Roman" w:cs="Times New Roman"/>
          <w:sz w:val="24"/>
          <w:szCs w:val="28"/>
          <w:lang w:val="en-US"/>
        </w:rPr>
        <w:t>s is a material containing 20 C</w:t>
      </w:r>
      <w:r w:rsidRPr="00046E47">
        <w:rPr>
          <w:rFonts w:ascii="Times New Roman" w:eastAsia="Calibri" w:hAnsi="Times New Roman" w:cs="Times New Roman"/>
          <w:sz w:val="24"/>
          <w:szCs w:val="28"/>
          <w:lang w:val="en-US"/>
        </w:rPr>
        <w:t>M</w:t>
      </w:r>
      <w:r w:rsidR="00E018B9">
        <w:rPr>
          <w:rFonts w:ascii="Times New Roman" w:eastAsia="Calibri" w:hAnsi="Times New Roman" w:cs="Times New Roman"/>
          <w:sz w:val="24"/>
          <w:szCs w:val="28"/>
          <w:lang w:val="en-US"/>
        </w:rPr>
        <w:t>C</w:t>
      </w:r>
      <w:r w:rsidRPr="00046E47">
        <w:rPr>
          <w:rFonts w:ascii="Times New Roman" w:eastAsia="Calibri" w:hAnsi="Times New Roman" w:cs="Times New Roman"/>
          <w:sz w:val="24"/>
          <w:szCs w:val="28"/>
          <w:lang w:val="en-US"/>
        </w:rPr>
        <w:t xml:space="preserve"> SLES.</w:t>
      </w:r>
    </w:p>
    <w:p w14:paraId="1D60FBF7" w14:textId="6841FEFD" w:rsidR="00F5306E" w:rsidRDefault="00046E47" w:rsidP="00046E47">
      <w:pPr>
        <w:spacing w:after="0" w:line="360" w:lineRule="auto"/>
        <w:ind w:firstLine="708"/>
        <w:jc w:val="both"/>
        <w:rPr>
          <w:rFonts w:ascii="Times New Roman" w:eastAsia="Calibri" w:hAnsi="Times New Roman" w:cs="Times New Roman"/>
          <w:sz w:val="24"/>
          <w:szCs w:val="28"/>
          <w:lang w:val="en-US"/>
        </w:rPr>
      </w:pPr>
      <w:r w:rsidRPr="00046E47">
        <w:rPr>
          <w:rFonts w:ascii="Times New Roman" w:eastAsia="Calibri" w:hAnsi="Times New Roman" w:cs="Times New Roman"/>
          <w:sz w:val="24"/>
          <w:szCs w:val="28"/>
          <w:lang w:val="en-US"/>
        </w:rPr>
        <w:t>Figure 10 shows the results of sorption of Pb</w:t>
      </w:r>
      <w:r w:rsidRPr="001B3C63">
        <w:rPr>
          <w:rFonts w:ascii="Times New Roman" w:eastAsia="Calibri" w:hAnsi="Times New Roman" w:cs="Times New Roman"/>
          <w:sz w:val="24"/>
          <w:szCs w:val="28"/>
          <w:vertAlign w:val="superscript"/>
          <w:lang w:val="en-US"/>
        </w:rPr>
        <w:t>2+</w:t>
      </w:r>
      <w:r w:rsidRPr="00046E47">
        <w:rPr>
          <w:rFonts w:ascii="Times New Roman" w:eastAsia="Calibri" w:hAnsi="Times New Roman" w:cs="Times New Roman"/>
          <w:sz w:val="24"/>
          <w:szCs w:val="28"/>
          <w:lang w:val="en-US"/>
        </w:rPr>
        <w:t xml:space="preserve"> and Cd</w:t>
      </w:r>
      <w:r w:rsidRPr="001B3C63">
        <w:rPr>
          <w:rFonts w:ascii="Times New Roman" w:eastAsia="Calibri" w:hAnsi="Times New Roman" w:cs="Times New Roman"/>
          <w:sz w:val="24"/>
          <w:szCs w:val="28"/>
          <w:vertAlign w:val="superscript"/>
          <w:lang w:val="en-US"/>
        </w:rPr>
        <w:t>2+</w:t>
      </w:r>
      <w:r w:rsidRPr="00046E47">
        <w:rPr>
          <w:rFonts w:ascii="Times New Roman" w:eastAsia="Calibri" w:hAnsi="Times New Roman" w:cs="Times New Roman"/>
          <w:sz w:val="24"/>
          <w:szCs w:val="28"/>
          <w:lang w:val="en-US"/>
        </w:rPr>
        <w:t xml:space="preserve"> ions in the initial </w:t>
      </w:r>
      <w:r w:rsidR="00424397">
        <w:rPr>
          <w:rFonts w:ascii="Times New Roman" w:eastAsia="Calibri" w:hAnsi="Times New Roman" w:cs="Times New Roman"/>
          <w:sz w:val="24"/>
          <w:szCs w:val="28"/>
          <w:lang w:val="en-US"/>
        </w:rPr>
        <w:t>KC</w:t>
      </w:r>
      <w:r w:rsidRPr="00046E47">
        <w:rPr>
          <w:rFonts w:ascii="Times New Roman" w:eastAsia="Calibri" w:hAnsi="Times New Roman" w:cs="Times New Roman"/>
          <w:sz w:val="24"/>
          <w:szCs w:val="28"/>
          <w:lang w:val="en-US"/>
        </w:rPr>
        <w:t>. When metal ions are sorbed by the initial clay, the degree of extraction reaches 98-99% for Cd</w:t>
      </w:r>
      <w:r w:rsidRPr="00046E47">
        <w:rPr>
          <w:rFonts w:ascii="Times New Roman" w:eastAsia="Calibri" w:hAnsi="Times New Roman" w:cs="Times New Roman"/>
          <w:sz w:val="24"/>
          <w:szCs w:val="28"/>
          <w:vertAlign w:val="superscript"/>
          <w:lang w:val="en-US"/>
        </w:rPr>
        <w:t>2+</w:t>
      </w:r>
      <w:r>
        <w:rPr>
          <w:rFonts w:ascii="Times New Roman" w:eastAsia="Calibri" w:hAnsi="Times New Roman" w:cs="Times New Roman"/>
          <w:sz w:val="24"/>
          <w:szCs w:val="28"/>
          <w:lang w:val="en-US"/>
        </w:rPr>
        <w:t xml:space="preserve"> and 70-80% for Pb</w:t>
      </w:r>
      <w:r w:rsidRPr="00046E47">
        <w:rPr>
          <w:rFonts w:ascii="Times New Roman" w:eastAsia="Calibri" w:hAnsi="Times New Roman" w:cs="Times New Roman"/>
          <w:sz w:val="24"/>
          <w:szCs w:val="28"/>
          <w:vertAlign w:val="superscript"/>
          <w:lang w:val="en-US"/>
        </w:rPr>
        <w:t>2​​+</w:t>
      </w:r>
      <w:r w:rsidRPr="00046E47">
        <w:rPr>
          <w:rFonts w:ascii="Times New Roman" w:eastAsia="Calibri" w:hAnsi="Times New Roman" w:cs="Times New Roman"/>
          <w:sz w:val="24"/>
          <w:szCs w:val="28"/>
          <w:lang w:val="en-US"/>
        </w:rPr>
        <w:t>. T</w:t>
      </w:r>
      <w:r>
        <w:rPr>
          <w:rFonts w:ascii="Times New Roman" w:eastAsia="Calibri" w:hAnsi="Times New Roman" w:cs="Times New Roman"/>
          <w:sz w:val="24"/>
          <w:szCs w:val="28"/>
          <w:lang w:val="en-US"/>
        </w:rPr>
        <w:t>his suggests that the initial KC</w:t>
      </w:r>
      <w:r w:rsidRPr="00046E47">
        <w:rPr>
          <w:rFonts w:ascii="Times New Roman" w:eastAsia="Calibri" w:hAnsi="Times New Roman" w:cs="Times New Roman"/>
          <w:sz w:val="24"/>
          <w:szCs w:val="28"/>
          <w:lang w:val="en-US"/>
        </w:rPr>
        <w:t xml:space="preserve"> can </w:t>
      </w:r>
      <w:r>
        <w:rPr>
          <w:rFonts w:ascii="Times New Roman" w:eastAsia="Calibri" w:hAnsi="Times New Roman" w:cs="Times New Roman"/>
          <w:sz w:val="24"/>
          <w:szCs w:val="28"/>
          <w:lang w:val="en-US"/>
        </w:rPr>
        <w:t>be used for the sorption of Cd</w:t>
      </w:r>
      <w:r w:rsidRPr="00046E47">
        <w:rPr>
          <w:rFonts w:ascii="Times New Roman" w:eastAsia="Calibri" w:hAnsi="Times New Roman" w:cs="Times New Roman"/>
          <w:sz w:val="24"/>
          <w:szCs w:val="28"/>
          <w:vertAlign w:val="superscript"/>
          <w:lang w:val="en-US"/>
        </w:rPr>
        <w:t>2+</w:t>
      </w:r>
      <w:r w:rsidRPr="00046E47">
        <w:rPr>
          <w:rFonts w:ascii="Times New Roman" w:eastAsia="Calibri" w:hAnsi="Times New Roman" w:cs="Times New Roman"/>
          <w:sz w:val="24"/>
          <w:szCs w:val="28"/>
          <w:lang w:val="en-US"/>
        </w:rPr>
        <w:t xml:space="preserve"> ions without any treatment, and for Pb</w:t>
      </w:r>
      <w:r w:rsidRPr="00046E47">
        <w:rPr>
          <w:rFonts w:ascii="Times New Roman" w:eastAsia="Calibri" w:hAnsi="Times New Roman" w:cs="Times New Roman"/>
          <w:sz w:val="24"/>
          <w:szCs w:val="28"/>
          <w:vertAlign w:val="superscript"/>
          <w:lang w:val="en-US"/>
        </w:rPr>
        <w:t>2​</w:t>
      </w:r>
      <w:r w:rsidRPr="00046E47">
        <w:rPr>
          <w:rFonts w:ascii="Times New Roman" w:eastAsia="Calibri" w:hAnsi="Times New Roman" w:cs="Times New Roman"/>
          <w:sz w:val="24"/>
          <w:szCs w:val="28"/>
          <w:lang w:val="en-US"/>
        </w:rPr>
        <w:t>​</w:t>
      </w:r>
      <w:r w:rsidRPr="00424397">
        <w:rPr>
          <w:rFonts w:ascii="Times New Roman" w:eastAsia="Calibri" w:hAnsi="Times New Roman" w:cs="Times New Roman"/>
          <w:sz w:val="24"/>
          <w:szCs w:val="28"/>
          <w:vertAlign w:val="superscript"/>
          <w:lang w:val="en-US"/>
        </w:rPr>
        <w:t>+</w:t>
      </w:r>
      <w:r w:rsidRPr="00046E47">
        <w:rPr>
          <w:rFonts w:ascii="Times New Roman" w:eastAsia="Calibri" w:hAnsi="Times New Roman" w:cs="Times New Roman"/>
          <w:sz w:val="24"/>
          <w:szCs w:val="28"/>
          <w:lang w:val="en-US"/>
        </w:rPr>
        <w:t xml:space="preserve"> ions it must be modified. Apparently, this is due to the fact that the surface of the initial clay has reaction centers that are more selective to Cd</w:t>
      </w:r>
      <w:r w:rsidRPr="00046E47">
        <w:rPr>
          <w:rFonts w:ascii="Times New Roman" w:eastAsia="Calibri" w:hAnsi="Times New Roman" w:cs="Times New Roman"/>
          <w:sz w:val="24"/>
          <w:szCs w:val="28"/>
          <w:vertAlign w:val="superscript"/>
          <w:lang w:val="en-US"/>
        </w:rPr>
        <w:t>2+</w:t>
      </w:r>
      <w:r w:rsidRPr="00046E47">
        <w:rPr>
          <w:rFonts w:ascii="Times New Roman" w:eastAsia="Calibri" w:hAnsi="Times New Roman" w:cs="Times New Roman"/>
          <w:sz w:val="24"/>
          <w:szCs w:val="28"/>
          <w:lang w:val="en-US"/>
        </w:rPr>
        <w:t xml:space="preserve"> ions. This may also be due to the fact that the cadmium ion is </w:t>
      </w:r>
      <w:r w:rsidR="00424397">
        <w:rPr>
          <w:rFonts w:ascii="Times New Roman" w:eastAsia="Calibri" w:hAnsi="Times New Roman" w:cs="Times New Roman"/>
          <w:sz w:val="24"/>
          <w:szCs w:val="28"/>
          <w:lang w:val="en-US"/>
        </w:rPr>
        <w:t>smaller</w:t>
      </w:r>
      <w:r w:rsidRPr="00046E47">
        <w:rPr>
          <w:rFonts w:ascii="Times New Roman" w:eastAsia="Calibri" w:hAnsi="Times New Roman" w:cs="Times New Roman"/>
          <w:sz w:val="24"/>
          <w:szCs w:val="28"/>
          <w:lang w:val="en-US"/>
        </w:rPr>
        <w:t xml:space="preserve"> and more prone to the formation of a hydration shell, which interferes with electrostatic interaction and ion exchange, but contributes to the predominance of physical adsorption in the mechanism of the process.</w:t>
      </w:r>
    </w:p>
    <w:p w14:paraId="07212B73" w14:textId="2F44B40B" w:rsidR="00021D15" w:rsidRPr="0075769A" w:rsidRDefault="00D70C8F" w:rsidP="00021D15">
      <w:pPr>
        <w:spacing w:after="0" w:line="360" w:lineRule="auto"/>
        <w:jc w:val="center"/>
        <w:rPr>
          <w:rFonts w:ascii="Times New Roman" w:eastAsia="Times New Roman" w:hAnsi="Times New Roman" w:cs="Times New Roman"/>
          <w:sz w:val="24"/>
          <w:szCs w:val="28"/>
          <w:lang w:eastAsia="ru-RU"/>
        </w:rPr>
      </w:pPr>
      <w:r w:rsidRPr="0075769A">
        <w:rPr>
          <w:rFonts w:ascii="Times New Roman" w:hAnsi="Times New Roman" w:cs="Times New Roman"/>
        </w:rPr>
        <w:object w:dxaOrig="7956" w:dyaOrig="5611" w14:anchorId="20916A05">
          <v:shape id="_x0000_i1027" type="#_x0000_t75" style="width:319.5pt;height:225pt" o:ole="">
            <v:imagedata r:id="rId22" o:title=""/>
          </v:shape>
          <o:OLEObject Type="Embed" ProgID="Origin50.Graph" ShapeID="_x0000_i1027" DrawAspect="Content" ObjectID="_1697012316" r:id="rId23"/>
        </w:object>
      </w:r>
    </w:p>
    <w:p w14:paraId="1E8C9A52" w14:textId="29BDBA22" w:rsidR="00021D15" w:rsidRPr="00F5306E" w:rsidRDefault="00F5306E" w:rsidP="00021D15">
      <w:pPr>
        <w:spacing w:before="20" w:after="20" w:line="240" w:lineRule="auto"/>
        <w:ind w:firstLine="851"/>
        <w:jc w:val="center"/>
        <w:rPr>
          <w:rFonts w:ascii="Times New Roman" w:eastAsia="Calibri" w:hAnsi="Times New Roman" w:cs="Times New Roman"/>
          <w:sz w:val="24"/>
          <w:szCs w:val="28"/>
          <w:lang w:val="en-US"/>
        </w:rPr>
      </w:pPr>
      <w:r w:rsidRPr="00F5306E">
        <w:rPr>
          <w:rFonts w:ascii="Times New Roman" w:hAnsi="Times New Roman" w:cs="Times New Roman"/>
          <w:sz w:val="24"/>
          <w:szCs w:val="28"/>
          <w:lang w:val="en-US"/>
        </w:rPr>
        <w:t xml:space="preserve">Figure 9 - Dependence of </w:t>
      </w:r>
      <w:r>
        <w:rPr>
          <w:rFonts w:ascii="Times New Roman" w:hAnsi="Times New Roman" w:cs="Times New Roman"/>
          <w:sz w:val="24"/>
          <w:szCs w:val="28"/>
          <w:lang w:val="en-US"/>
        </w:rPr>
        <w:t xml:space="preserve">the </w:t>
      </w:r>
      <w:r w:rsidR="00E132F1">
        <w:rPr>
          <w:rFonts w:ascii="Times New Roman" w:hAnsi="Times New Roman" w:cs="Times New Roman"/>
          <w:sz w:val="24"/>
          <w:szCs w:val="28"/>
          <w:lang w:val="en-US"/>
        </w:rPr>
        <w:t xml:space="preserve">extraction </w:t>
      </w:r>
      <w:r>
        <w:rPr>
          <w:rFonts w:ascii="Times New Roman" w:hAnsi="Times New Roman" w:cs="Times New Roman"/>
          <w:sz w:val="24"/>
          <w:szCs w:val="28"/>
          <w:lang w:val="en-US"/>
        </w:rPr>
        <w:t>degree of Cd</w:t>
      </w:r>
      <w:r w:rsidRPr="00F5306E">
        <w:rPr>
          <w:rFonts w:ascii="Times New Roman" w:hAnsi="Times New Roman" w:cs="Times New Roman"/>
          <w:sz w:val="24"/>
          <w:szCs w:val="28"/>
          <w:vertAlign w:val="superscript"/>
          <w:lang w:val="en-US"/>
        </w:rPr>
        <w:t>2+</w:t>
      </w:r>
      <w:r w:rsidRPr="00F5306E">
        <w:rPr>
          <w:rFonts w:ascii="Times New Roman" w:hAnsi="Times New Roman" w:cs="Times New Roman"/>
          <w:sz w:val="24"/>
          <w:szCs w:val="28"/>
          <w:lang w:val="en-US"/>
        </w:rPr>
        <w:t xml:space="preserve"> ions by </w:t>
      </w:r>
      <w:r w:rsidR="00E132F1">
        <w:rPr>
          <w:rFonts w:ascii="Times New Roman" w:hAnsi="Times New Roman" w:cs="Times New Roman"/>
          <w:sz w:val="24"/>
          <w:szCs w:val="28"/>
          <w:lang w:val="en-US"/>
        </w:rPr>
        <w:t>CM</w:t>
      </w:r>
      <w:r>
        <w:rPr>
          <w:rFonts w:ascii="Times New Roman" w:hAnsi="Times New Roman" w:cs="Times New Roman"/>
          <w:sz w:val="24"/>
          <w:szCs w:val="28"/>
          <w:lang w:val="en-US"/>
        </w:rPr>
        <w:t>s based on ChC</w:t>
      </w:r>
      <w:r w:rsidRPr="00F5306E">
        <w:rPr>
          <w:rFonts w:ascii="Times New Roman" w:hAnsi="Times New Roman" w:cs="Times New Roman"/>
          <w:sz w:val="24"/>
          <w:szCs w:val="28"/>
          <w:lang w:val="en-US"/>
        </w:rPr>
        <w:t xml:space="preserve"> modified by SLES with concentrations of 0.5 - 100 C</w:t>
      </w:r>
      <w:r>
        <w:rPr>
          <w:rFonts w:ascii="Times New Roman" w:hAnsi="Times New Roman" w:cs="Times New Roman"/>
          <w:sz w:val="24"/>
          <w:szCs w:val="28"/>
          <w:lang w:val="en-US"/>
        </w:rPr>
        <w:t>M</w:t>
      </w:r>
      <w:r w:rsidR="00E018B9">
        <w:rPr>
          <w:rFonts w:ascii="Times New Roman" w:hAnsi="Times New Roman" w:cs="Times New Roman"/>
          <w:sz w:val="24"/>
          <w:szCs w:val="28"/>
          <w:lang w:val="en-US"/>
        </w:rPr>
        <w:t>C</w:t>
      </w:r>
      <w:r w:rsidRPr="00F5306E">
        <w:rPr>
          <w:rFonts w:ascii="Times New Roman" w:hAnsi="Times New Roman" w:cs="Times New Roman"/>
          <w:sz w:val="24"/>
          <w:szCs w:val="28"/>
          <w:lang w:val="en-US"/>
        </w:rPr>
        <w:t xml:space="preserve"> on time</w:t>
      </w:r>
      <w:r w:rsidR="00021D15" w:rsidRPr="00F5306E">
        <w:rPr>
          <w:rFonts w:ascii="Times New Roman" w:eastAsia="Calibri" w:hAnsi="Times New Roman" w:cs="Times New Roman"/>
          <w:sz w:val="24"/>
          <w:szCs w:val="28"/>
          <w:lang w:val="en-US"/>
        </w:rPr>
        <w:t xml:space="preserve"> (</w:t>
      </w:r>
      <w:r w:rsidR="00021D15" w:rsidRPr="0075769A">
        <w:rPr>
          <w:rFonts w:ascii="Times New Roman" w:eastAsia="Calibri" w:hAnsi="Times New Roman" w:cs="Times New Roman"/>
          <w:sz w:val="24"/>
          <w:szCs w:val="28"/>
        </w:rPr>
        <w:t>Т</w:t>
      </w:r>
      <w:r w:rsidR="008B49E9">
        <w:rPr>
          <w:rFonts w:ascii="Times New Roman" w:eastAsia="Calibri" w:hAnsi="Times New Roman" w:cs="Times New Roman"/>
          <w:sz w:val="24"/>
          <w:szCs w:val="28"/>
          <w:lang w:val="en-US"/>
        </w:rPr>
        <w:t xml:space="preserve"> </w:t>
      </w:r>
      <w:r w:rsidR="00021D15" w:rsidRPr="00F5306E">
        <w:rPr>
          <w:rFonts w:ascii="Times New Roman" w:eastAsia="Calibri" w:hAnsi="Times New Roman" w:cs="Times New Roman"/>
          <w:sz w:val="24"/>
          <w:szCs w:val="28"/>
          <w:lang w:val="en-US"/>
        </w:rPr>
        <w:t>=</w:t>
      </w:r>
      <w:r w:rsidR="008B49E9">
        <w:rPr>
          <w:rFonts w:ascii="Times New Roman" w:eastAsia="Calibri" w:hAnsi="Times New Roman" w:cs="Times New Roman"/>
          <w:sz w:val="24"/>
          <w:szCs w:val="28"/>
          <w:lang w:val="en-US"/>
        </w:rPr>
        <w:t xml:space="preserve"> </w:t>
      </w:r>
      <w:r w:rsidR="00021D15" w:rsidRPr="00F5306E">
        <w:rPr>
          <w:rFonts w:ascii="Times New Roman" w:eastAsia="Calibri" w:hAnsi="Times New Roman" w:cs="Times New Roman"/>
          <w:sz w:val="24"/>
          <w:szCs w:val="28"/>
          <w:lang w:val="en-US"/>
        </w:rPr>
        <w:t>298</w:t>
      </w:r>
      <w:r w:rsidR="008B49E9">
        <w:rPr>
          <w:rFonts w:ascii="Times New Roman" w:eastAsia="Calibri" w:hAnsi="Times New Roman" w:cs="Times New Roman"/>
          <w:sz w:val="24"/>
          <w:szCs w:val="28"/>
          <w:lang w:val="en-US"/>
        </w:rPr>
        <w:t xml:space="preserve"> </w:t>
      </w:r>
      <w:r w:rsidR="00021D15" w:rsidRPr="0075769A">
        <w:rPr>
          <w:rFonts w:ascii="Times New Roman" w:eastAsia="Calibri" w:hAnsi="Times New Roman" w:cs="Times New Roman"/>
          <w:sz w:val="24"/>
          <w:szCs w:val="28"/>
        </w:rPr>
        <w:t>К</w:t>
      </w:r>
      <w:r w:rsidR="00021D15" w:rsidRPr="00F5306E">
        <w:rPr>
          <w:rFonts w:ascii="Times New Roman" w:eastAsia="Calibri" w:hAnsi="Times New Roman" w:cs="Times New Roman"/>
          <w:sz w:val="24"/>
          <w:szCs w:val="28"/>
          <w:lang w:val="en-US"/>
        </w:rPr>
        <w:t xml:space="preserve">, </w:t>
      </w:r>
      <w:r w:rsidR="00021D15" w:rsidRPr="0075769A">
        <w:rPr>
          <w:rFonts w:ascii="Times New Roman" w:eastAsia="Calibri" w:hAnsi="Times New Roman" w:cs="Times New Roman"/>
          <w:sz w:val="24"/>
          <w:szCs w:val="28"/>
        </w:rPr>
        <w:t>рН</w:t>
      </w:r>
      <w:r w:rsidR="00021D15" w:rsidRPr="00F5306E">
        <w:rPr>
          <w:rFonts w:ascii="Times New Roman" w:eastAsia="Calibri" w:hAnsi="Times New Roman" w:cs="Times New Roman"/>
          <w:sz w:val="24"/>
          <w:szCs w:val="28"/>
          <w:lang w:val="en-US"/>
        </w:rPr>
        <w:t xml:space="preserve"> = 6</w:t>
      </w:r>
      <w:r w:rsidR="008B49E9">
        <w:rPr>
          <w:rFonts w:ascii="Times New Roman" w:eastAsia="Calibri" w:hAnsi="Times New Roman" w:cs="Times New Roman"/>
          <w:sz w:val="24"/>
          <w:szCs w:val="28"/>
          <w:lang w:val="en-US"/>
        </w:rPr>
        <w:t>.</w:t>
      </w:r>
      <w:r w:rsidR="00021D15" w:rsidRPr="00F5306E">
        <w:rPr>
          <w:rFonts w:ascii="Times New Roman" w:eastAsia="Calibri" w:hAnsi="Times New Roman" w:cs="Times New Roman"/>
          <w:sz w:val="24"/>
          <w:szCs w:val="28"/>
          <w:lang w:val="en-US"/>
        </w:rPr>
        <w:t>5-8</w:t>
      </w:r>
      <w:r w:rsidR="008B49E9">
        <w:rPr>
          <w:rFonts w:ascii="Times New Roman" w:eastAsia="Calibri" w:hAnsi="Times New Roman" w:cs="Times New Roman"/>
          <w:sz w:val="24"/>
          <w:szCs w:val="28"/>
          <w:lang w:val="en-US"/>
        </w:rPr>
        <w:t>.</w:t>
      </w:r>
      <w:r w:rsidR="00021D15" w:rsidRPr="00F5306E">
        <w:rPr>
          <w:rFonts w:ascii="Times New Roman" w:eastAsia="Calibri" w:hAnsi="Times New Roman" w:cs="Times New Roman"/>
          <w:sz w:val="24"/>
          <w:szCs w:val="28"/>
          <w:lang w:val="en-US"/>
        </w:rPr>
        <w:t xml:space="preserve">3, </w:t>
      </w:r>
      <w:r w:rsidR="00021D15" w:rsidRPr="0075769A">
        <w:rPr>
          <w:rFonts w:ascii="Times New Roman" w:eastAsia="Calibri" w:hAnsi="Times New Roman" w:cs="Times New Roman"/>
          <w:sz w:val="24"/>
          <w:szCs w:val="28"/>
        </w:rPr>
        <w:t>С</w:t>
      </w:r>
      <w:r>
        <w:rPr>
          <w:rFonts w:ascii="Times New Roman" w:eastAsia="Calibri" w:hAnsi="Times New Roman" w:cs="Times New Roman"/>
          <w:sz w:val="24"/>
          <w:szCs w:val="28"/>
          <w:vertAlign w:val="subscript"/>
          <w:lang w:val="en-US"/>
        </w:rPr>
        <w:t>o</w:t>
      </w:r>
      <w:r w:rsidR="00021D15" w:rsidRPr="00F5306E">
        <w:rPr>
          <w:rFonts w:ascii="Times New Roman" w:eastAsia="Calibri" w:hAnsi="Times New Roman" w:cs="Times New Roman"/>
          <w:sz w:val="24"/>
          <w:szCs w:val="28"/>
          <w:lang w:val="en-US"/>
        </w:rPr>
        <w:t xml:space="preserve">=100 </w:t>
      </w:r>
      <w:r>
        <w:rPr>
          <w:rFonts w:ascii="Times New Roman" w:eastAsia="Calibri" w:hAnsi="Times New Roman" w:cs="Times New Roman"/>
          <w:sz w:val="24"/>
          <w:szCs w:val="28"/>
          <w:lang w:val="en-US"/>
        </w:rPr>
        <w:t>mg</w:t>
      </w:r>
      <w:r w:rsidR="00021D15" w:rsidRPr="00F5306E">
        <w:rPr>
          <w:rFonts w:ascii="Times New Roman" w:eastAsia="Calibri" w:hAnsi="Times New Roman" w:cs="Times New Roman"/>
          <w:sz w:val="24"/>
          <w:szCs w:val="28"/>
          <w:lang w:val="en-US"/>
        </w:rPr>
        <w:t>/</w:t>
      </w:r>
      <w:r>
        <w:rPr>
          <w:rFonts w:ascii="Times New Roman" w:eastAsia="Calibri" w:hAnsi="Times New Roman" w:cs="Times New Roman"/>
          <w:sz w:val="24"/>
          <w:szCs w:val="28"/>
          <w:lang w:val="en-US"/>
        </w:rPr>
        <w:t>l</w:t>
      </w:r>
      <w:r w:rsidR="00021D15" w:rsidRPr="00F5306E">
        <w:rPr>
          <w:rFonts w:ascii="Times New Roman" w:eastAsia="Calibri" w:hAnsi="Times New Roman" w:cs="Times New Roman"/>
          <w:sz w:val="24"/>
          <w:szCs w:val="28"/>
          <w:lang w:val="en-US"/>
        </w:rPr>
        <w:t>)</w:t>
      </w:r>
    </w:p>
    <w:p w14:paraId="1308F077" w14:textId="77777777" w:rsidR="00021D15" w:rsidRPr="00F5306E" w:rsidRDefault="00021D15" w:rsidP="00021D15">
      <w:pPr>
        <w:spacing w:after="0" w:line="360" w:lineRule="auto"/>
        <w:ind w:firstLine="709"/>
        <w:jc w:val="both"/>
        <w:rPr>
          <w:rFonts w:ascii="Times New Roman" w:eastAsia="Times New Roman" w:hAnsi="Times New Roman" w:cs="Times New Roman"/>
          <w:sz w:val="24"/>
          <w:szCs w:val="28"/>
          <w:lang w:val="en-US" w:eastAsia="ru-RU"/>
        </w:rPr>
      </w:pPr>
    </w:p>
    <w:p w14:paraId="58FDD34E" w14:textId="5F6D9CD1" w:rsidR="00021D15" w:rsidRPr="0075769A" w:rsidRDefault="007D00A4" w:rsidP="00021D15">
      <w:pPr>
        <w:pStyle w:val="a9"/>
        <w:spacing w:line="360" w:lineRule="auto"/>
        <w:ind w:firstLine="709"/>
        <w:jc w:val="center"/>
        <w:rPr>
          <w:sz w:val="24"/>
          <w:szCs w:val="28"/>
        </w:rPr>
      </w:pPr>
      <w:r w:rsidRPr="0075769A">
        <w:rPr>
          <w:sz w:val="24"/>
          <w:szCs w:val="28"/>
        </w:rPr>
        <w:object w:dxaOrig="7877" w:dyaOrig="5593" w14:anchorId="059D11B2">
          <v:shape id="_x0000_i1028" type="#_x0000_t75" style="width:306.75pt;height:217.5pt" o:ole="">
            <v:imagedata r:id="rId24" o:title=""/>
          </v:shape>
          <o:OLEObject Type="Embed" ProgID="Origin95.Graph" ShapeID="_x0000_i1028" DrawAspect="Content" ObjectID="_1697012317" r:id="rId25"/>
        </w:object>
      </w:r>
    </w:p>
    <w:p w14:paraId="1CA03B84" w14:textId="49869E92" w:rsidR="00021D15" w:rsidRPr="00F5306E" w:rsidRDefault="00F5306E" w:rsidP="00021D15">
      <w:pPr>
        <w:pStyle w:val="a9"/>
        <w:ind w:firstLine="709"/>
        <w:jc w:val="center"/>
        <w:rPr>
          <w:bCs/>
          <w:sz w:val="24"/>
          <w:szCs w:val="28"/>
        </w:rPr>
      </w:pPr>
      <w:r w:rsidRPr="00F5306E">
        <w:rPr>
          <w:sz w:val="24"/>
          <w:szCs w:val="28"/>
        </w:rPr>
        <w:t xml:space="preserve">Figure 10 - Dependence of the </w:t>
      </w:r>
      <w:r w:rsidR="004E0AAD" w:rsidRPr="00F5306E">
        <w:rPr>
          <w:sz w:val="24"/>
          <w:szCs w:val="28"/>
        </w:rPr>
        <w:t xml:space="preserve">extraction </w:t>
      </w:r>
      <w:r w:rsidRPr="00F5306E">
        <w:rPr>
          <w:sz w:val="24"/>
          <w:szCs w:val="28"/>
        </w:rPr>
        <w:t>degree of Pb</w:t>
      </w:r>
      <w:r w:rsidRPr="00F5306E">
        <w:rPr>
          <w:sz w:val="24"/>
          <w:szCs w:val="28"/>
          <w:vertAlign w:val="superscript"/>
        </w:rPr>
        <w:t>2+</w:t>
      </w:r>
      <w:r>
        <w:rPr>
          <w:sz w:val="24"/>
          <w:szCs w:val="28"/>
        </w:rPr>
        <w:t xml:space="preserve"> and Cd</w:t>
      </w:r>
      <w:r w:rsidRPr="00F5306E">
        <w:rPr>
          <w:sz w:val="24"/>
          <w:szCs w:val="28"/>
          <w:vertAlign w:val="superscript"/>
        </w:rPr>
        <w:t>2+</w:t>
      </w:r>
      <w:r>
        <w:rPr>
          <w:sz w:val="24"/>
          <w:szCs w:val="28"/>
        </w:rPr>
        <w:t xml:space="preserve"> ions </w:t>
      </w:r>
      <w:r w:rsidR="004E0AAD">
        <w:rPr>
          <w:sz w:val="24"/>
          <w:szCs w:val="28"/>
        </w:rPr>
        <w:t>by</w:t>
      </w:r>
      <w:r>
        <w:rPr>
          <w:sz w:val="24"/>
          <w:szCs w:val="28"/>
        </w:rPr>
        <w:t xml:space="preserve"> the initial KC</w:t>
      </w:r>
      <w:r w:rsidRPr="00F5306E">
        <w:rPr>
          <w:sz w:val="24"/>
          <w:szCs w:val="28"/>
        </w:rPr>
        <w:t xml:space="preserve"> on time </w:t>
      </w:r>
      <w:r w:rsidR="00021D15" w:rsidRPr="00F5306E">
        <w:rPr>
          <w:bCs/>
          <w:sz w:val="24"/>
          <w:szCs w:val="28"/>
        </w:rPr>
        <w:t>(</w:t>
      </w:r>
      <w:r w:rsidR="00021D15" w:rsidRPr="0075769A">
        <w:rPr>
          <w:bCs/>
          <w:sz w:val="24"/>
          <w:szCs w:val="28"/>
          <w:lang w:val="ru-RU"/>
        </w:rPr>
        <w:t>Т</w:t>
      </w:r>
      <w:r w:rsidR="004E0AAD">
        <w:rPr>
          <w:bCs/>
          <w:sz w:val="24"/>
          <w:szCs w:val="28"/>
        </w:rPr>
        <w:t xml:space="preserve"> </w:t>
      </w:r>
      <w:r w:rsidR="00021D15" w:rsidRPr="00F5306E">
        <w:rPr>
          <w:bCs/>
          <w:sz w:val="24"/>
          <w:szCs w:val="28"/>
        </w:rPr>
        <w:t>=</w:t>
      </w:r>
      <w:r w:rsidR="004E0AAD">
        <w:rPr>
          <w:bCs/>
          <w:sz w:val="24"/>
          <w:szCs w:val="28"/>
        </w:rPr>
        <w:t xml:space="preserve"> </w:t>
      </w:r>
      <w:r w:rsidR="00021D15" w:rsidRPr="00F5306E">
        <w:rPr>
          <w:bCs/>
          <w:sz w:val="24"/>
          <w:szCs w:val="28"/>
        </w:rPr>
        <w:t xml:space="preserve">298 </w:t>
      </w:r>
      <w:r w:rsidR="00021D15" w:rsidRPr="0075769A">
        <w:rPr>
          <w:bCs/>
          <w:sz w:val="24"/>
          <w:szCs w:val="28"/>
          <w:lang w:val="ru-RU"/>
        </w:rPr>
        <w:t>К</w:t>
      </w:r>
      <w:r w:rsidR="00021D15" w:rsidRPr="00F5306E">
        <w:rPr>
          <w:bCs/>
          <w:sz w:val="24"/>
          <w:szCs w:val="28"/>
        </w:rPr>
        <w:t xml:space="preserve">, </w:t>
      </w:r>
      <w:r w:rsidR="00021D15" w:rsidRPr="0075769A">
        <w:rPr>
          <w:bCs/>
          <w:sz w:val="24"/>
          <w:szCs w:val="28"/>
          <w:lang w:val="ru-RU"/>
        </w:rPr>
        <w:t>рН</w:t>
      </w:r>
      <w:r w:rsidR="004E0AAD">
        <w:rPr>
          <w:bCs/>
          <w:sz w:val="24"/>
          <w:szCs w:val="28"/>
        </w:rPr>
        <w:t xml:space="preserve"> </w:t>
      </w:r>
      <w:r w:rsidR="00021D15" w:rsidRPr="00F5306E">
        <w:rPr>
          <w:bCs/>
          <w:sz w:val="24"/>
          <w:szCs w:val="28"/>
        </w:rPr>
        <w:t>=</w:t>
      </w:r>
      <w:r w:rsidR="004E0AAD">
        <w:rPr>
          <w:bCs/>
          <w:sz w:val="24"/>
          <w:szCs w:val="28"/>
        </w:rPr>
        <w:t xml:space="preserve"> </w:t>
      </w:r>
      <w:r w:rsidR="00021D15" w:rsidRPr="00F5306E">
        <w:rPr>
          <w:bCs/>
          <w:sz w:val="24"/>
          <w:szCs w:val="28"/>
        </w:rPr>
        <w:t xml:space="preserve">6, </w:t>
      </w:r>
      <w:r w:rsidR="00021D15" w:rsidRPr="0075769A">
        <w:rPr>
          <w:bCs/>
          <w:sz w:val="24"/>
          <w:szCs w:val="28"/>
          <w:lang w:val="ru-RU"/>
        </w:rPr>
        <w:t>С</w:t>
      </w:r>
      <w:r>
        <w:rPr>
          <w:bCs/>
          <w:sz w:val="24"/>
          <w:szCs w:val="28"/>
          <w:vertAlign w:val="subscript"/>
        </w:rPr>
        <w:t>o</w:t>
      </w:r>
      <w:r w:rsidR="004E0AAD">
        <w:rPr>
          <w:bCs/>
          <w:sz w:val="24"/>
          <w:szCs w:val="28"/>
          <w:vertAlign w:val="subscript"/>
        </w:rPr>
        <w:t xml:space="preserve"> </w:t>
      </w:r>
      <w:r w:rsidR="00021D15" w:rsidRPr="00F5306E">
        <w:rPr>
          <w:bCs/>
          <w:sz w:val="24"/>
          <w:szCs w:val="28"/>
        </w:rPr>
        <w:t>=</w:t>
      </w:r>
      <w:r w:rsidR="004E0AAD">
        <w:rPr>
          <w:bCs/>
          <w:sz w:val="24"/>
          <w:szCs w:val="28"/>
        </w:rPr>
        <w:t xml:space="preserve"> </w:t>
      </w:r>
      <w:r w:rsidR="00021D15" w:rsidRPr="00F5306E">
        <w:rPr>
          <w:bCs/>
          <w:sz w:val="24"/>
          <w:szCs w:val="28"/>
        </w:rPr>
        <w:t xml:space="preserve">10 </w:t>
      </w:r>
      <w:r>
        <w:rPr>
          <w:bCs/>
          <w:sz w:val="24"/>
          <w:szCs w:val="28"/>
        </w:rPr>
        <w:t>mg/l</w:t>
      </w:r>
      <w:r w:rsidR="00021D15" w:rsidRPr="00F5306E">
        <w:rPr>
          <w:bCs/>
          <w:sz w:val="24"/>
          <w:szCs w:val="28"/>
        </w:rPr>
        <w:t>)</w:t>
      </w:r>
    </w:p>
    <w:p w14:paraId="4A180B2C" w14:textId="77777777" w:rsidR="00021D15" w:rsidRPr="00F5306E" w:rsidRDefault="00021D15" w:rsidP="00021D15">
      <w:pPr>
        <w:pStyle w:val="a9"/>
        <w:ind w:firstLine="709"/>
        <w:jc w:val="center"/>
        <w:rPr>
          <w:sz w:val="24"/>
          <w:szCs w:val="28"/>
        </w:rPr>
      </w:pPr>
    </w:p>
    <w:p w14:paraId="7741890A" w14:textId="7EC7F1AA" w:rsidR="00F5306E" w:rsidRPr="00F5306E" w:rsidRDefault="00F5306E" w:rsidP="00F5306E">
      <w:pPr>
        <w:pStyle w:val="a9"/>
        <w:spacing w:line="360" w:lineRule="auto"/>
        <w:ind w:firstLine="709"/>
        <w:jc w:val="both"/>
        <w:rPr>
          <w:bCs/>
          <w:sz w:val="24"/>
          <w:szCs w:val="28"/>
        </w:rPr>
      </w:pPr>
      <w:r w:rsidRPr="00F5306E">
        <w:rPr>
          <w:bCs/>
          <w:sz w:val="24"/>
          <w:szCs w:val="28"/>
        </w:rPr>
        <w:t>Figure 11 shows</w:t>
      </w:r>
      <w:r>
        <w:rPr>
          <w:bCs/>
          <w:sz w:val="24"/>
          <w:szCs w:val="28"/>
        </w:rPr>
        <w:t xml:space="preserve"> the results of sorption of Pb</w:t>
      </w:r>
      <w:r w:rsidRPr="00F5306E">
        <w:rPr>
          <w:bCs/>
          <w:sz w:val="24"/>
          <w:szCs w:val="28"/>
          <w:vertAlign w:val="superscript"/>
        </w:rPr>
        <w:t>2+</w:t>
      </w:r>
      <w:r w:rsidR="00CC7F7B">
        <w:rPr>
          <w:bCs/>
          <w:sz w:val="24"/>
          <w:szCs w:val="28"/>
        </w:rPr>
        <w:t xml:space="preserve"> </w:t>
      </w:r>
      <w:r w:rsidRPr="00F5306E">
        <w:rPr>
          <w:bCs/>
          <w:sz w:val="24"/>
          <w:szCs w:val="28"/>
        </w:rPr>
        <w:t>ions</w:t>
      </w:r>
      <w:r w:rsidR="00CC7F7B">
        <w:rPr>
          <w:bCs/>
          <w:sz w:val="24"/>
          <w:szCs w:val="28"/>
        </w:rPr>
        <w:t xml:space="preserve"> by KC</w:t>
      </w:r>
      <w:r w:rsidRPr="00F5306E">
        <w:rPr>
          <w:bCs/>
          <w:sz w:val="24"/>
          <w:szCs w:val="28"/>
        </w:rPr>
        <w:t xml:space="preserve"> modified with PVP. The graph shows that the </w:t>
      </w:r>
      <w:r w:rsidR="00CC7F7B" w:rsidRPr="00F5306E">
        <w:rPr>
          <w:bCs/>
          <w:sz w:val="24"/>
          <w:szCs w:val="28"/>
        </w:rPr>
        <w:t xml:space="preserve">extraction </w:t>
      </w:r>
      <w:r w:rsidRPr="00F5306E">
        <w:rPr>
          <w:bCs/>
          <w:sz w:val="24"/>
          <w:szCs w:val="28"/>
        </w:rPr>
        <w:t>degree of lead ions increases from 70% to 96% after modification.</w:t>
      </w:r>
    </w:p>
    <w:p w14:paraId="29EABA16" w14:textId="0799B1CC" w:rsidR="00160043" w:rsidRDefault="00F5306E" w:rsidP="00F5306E">
      <w:pPr>
        <w:pStyle w:val="a9"/>
        <w:spacing w:line="360" w:lineRule="auto"/>
        <w:ind w:firstLine="709"/>
        <w:jc w:val="both"/>
        <w:rPr>
          <w:bCs/>
          <w:sz w:val="24"/>
          <w:szCs w:val="28"/>
        </w:rPr>
      </w:pPr>
      <w:r w:rsidRPr="00F5306E">
        <w:rPr>
          <w:bCs/>
          <w:sz w:val="24"/>
          <w:szCs w:val="28"/>
        </w:rPr>
        <w:t>PVP belongs to the class of reagents that are compounds with grafted complexing groups that form strong bonds with metal ions dissolved in water. Therefore, the probab</w:t>
      </w:r>
      <w:r w:rsidR="00160043">
        <w:rPr>
          <w:bCs/>
          <w:sz w:val="24"/>
          <w:szCs w:val="28"/>
        </w:rPr>
        <w:t>le mechanism of sorption of Pb</w:t>
      </w:r>
      <w:r w:rsidR="00160043" w:rsidRPr="00160043">
        <w:rPr>
          <w:bCs/>
          <w:sz w:val="24"/>
          <w:szCs w:val="28"/>
          <w:vertAlign w:val="superscript"/>
        </w:rPr>
        <w:t>2</w:t>
      </w:r>
      <w:r w:rsidRPr="00160043">
        <w:rPr>
          <w:bCs/>
          <w:sz w:val="24"/>
          <w:szCs w:val="28"/>
          <w:vertAlign w:val="superscript"/>
        </w:rPr>
        <w:t>+</w:t>
      </w:r>
      <w:r w:rsidRPr="00F5306E">
        <w:rPr>
          <w:bCs/>
          <w:sz w:val="24"/>
          <w:szCs w:val="28"/>
        </w:rPr>
        <w:t xml:space="preserve"> ions can be considered complexation associated with the presence of functional groups with donor nitrogen atoms</w:t>
      </w:r>
      <w:r w:rsidR="009B7AB4" w:rsidRPr="009B7AB4">
        <w:rPr>
          <w:bCs/>
          <w:sz w:val="24"/>
          <w:szCs w:val="28"/>
        </w:rPr>
        <w:t xml:space="preserve"> </w:t>
      </w:r>
      <w:r w:rsidR="009B7AB4" w:rsidRPr="00F5306E">
        <w:rPr>
          <w:bCs/>
          <w:sz w:val="24"/>
          <w:szCs w:val="28"/>
        </w:rPr>
        <w:t>in the PVP</w:t>
      </w:r>
      <w:r w:rsidR="009B7AB4" w:rsidRPr="009B7AB4">
        <w:rPr>
          <w:bCs/>
          <w:sz w:val="24"/>
          <w:szCs w:val="28"/>
        </w:rPr>
        <w:t xml:space="preserve"> </w:t>
      </w:r>
      <w:r w:rsidR="009B7AB4" w:rsidRPr="00F5306E">
        <w:rPr>
          <w:bCs/>
          <w:sz w:val="24"/>
          <w:szCs w:val="28"/>
        </w:rPr>
        <w:t>structure</w:t>
      </w:r>
      <w:r w:rsidRPr="00F5306E">
        <w:rPr>
          <w:bCs/>
          <w:sz w:val="24"/>
          <w:szCs w:val="28"/>
        </w:rPr>
        <w:t xml:space="preserve">, which, in turn, are able to bind metal ions into strong complexes. </w:t>
      </w:r>
    </w:p>
    <w:p w14:paraId="79B9A85B" w14:textId="2F20147A" w:rsidR="00021D15" w:rsidRPr="0075769A" w:rsidRDefault="00D70C8F" w:rsidP="00021D15">
      <w:pPr>
        <w:pStyle w:val="a9"/>
        <w:spacing w:line="360" w:lineRule="auto"/>
        <w:ind w:firstLine="709"/>
        <w:jc w:val="center"/>
        <w:rPr>
          <w:bCs/>
          <w:sz w:val="24"/>
          <w:szCs w:val="28"/>
        </w:rPr>
      </w:pPr>
      <w:r>
        <w:object w:dxaOrig="7294" w:dyaOrig="5569" w14:anchorId="75BC7EE7">
          <v:shape id="_x0000_i1029" type="#_x0000_t75" style="width:333pt;height:255pt" o:ole="">
            <v:imagedata r:id="rId26" o:title=""/>
          </v:shape>
          <o:OLEObject Type="Embed" ProgID="Origin95.Graph" ShapeID="_x0000_i1029" DrawAspect="Content" ObjectID="_1697012318" r:id="rId27"/>
        </w:object>
      </w:r>
    </w:p>
    <w:p w14:paraId="627C98D4" w14:textId="24A7D584" w:rsidR="00021D15" w:rsidRPr="00160043" w:rsidRDefault="00160043" w:rsidP="00021D15">
      <w:pPr>
        <w:pStyle w:val="a9"/>
        <w:ind w:firstLine="709"/>
        <w:jc w:val="center"/>
        <w:rPr>
          <w:bCs/>
          <w:sz w:val="24"/>
          <w:szCs w:val="28"/>
        </w:rPr>
      </w:pPr>
      <w:r w:rsidRPr="00160043">
        <w:rPr>
          <w:bCs/>
          <w:sz w:val="24"/>
          <w:szCs w:val="28"/>
        </w:rPr>
        <w:t xml:space="preserve">Figure 11 - Dependence of the </w:t>
      </w:r>
      <w:r w:rsidR="007D7063" w:rsidRPr="00160043">
        <w:rPr>
          <w:bCs/>
          <w:sz w:val="24"/>
          <w:szCs w:val="28"/>
        </w:rPr>
        <w:t xml:space="preserve">extraction </w:t>
      </w:r>
      <w:r w:rsidRPr="00160043">
        <w:rPr>
          <w:bCs/>
          <w:sz w:val="24"/>
          <w:szCs w:val="28"/>
        </w:rPr>
        <w:t>degree of Pb</w:t>
      </w:r>
      <w:r w:rsidRPr="00160043">
        <w:rPr>
          <w:bCs/>
          <w:sz w:val="24"/>
          <w:szCs w:val="28"/>
          <w:vertAlign w:val="superscript"/>
        </w:rPr>
        <w:t>2+</w:t>
      </w:r>
      <w:r w:rsidRPr="00160043">
        <w:rPr>
          <w:bCs/>
          <w:sz w:val="24"/>
          <w:szCs w:val="28"/>
        </w:rPr>
        <w:t xml:space="preserve"> ion</w:t>
      </w:r>
      <w:r>
        <w:rPr>
          <w:bCs/>
          <w:sz w:val="24"/>
          <w:szCs w:val="28"/>
        </w:rPr>
        <w:t xml:space="preserve">s </w:t>
      </w:r>
      <w:r w:rsidR="007D7063">
        <w:rPr>
          <w:bCs/>
          <w:sz w:val="24"/>
          <w:szCs w:val="28"/>
        </w:rPr>
        <w:t>by</w:t>
      </w:r>
      <w:r>
        <w:rPr>
          <w:bCs/>
          <w:sz w:val="24"/>
          <w:szCs w:val="28"/>
        </w:rPr>
        <w:t xml:space="preserve">  KC and</w:t>
      </w:r>
      <w:r w:rsidR="007D7063">
        <w:rPr>
          <w:bCs/>
          <w:sz w:val="24"/>
          <w:szCs w:val="28"/>
        </w:rPr>
        <w:t xml:space="preserve"> </w:t>
      </w:r>
      <w:r>
        <w:rPr>
          <w:bCs/>
          <w:sz w:val="24"/>
          <w:szCs w:val="28"/>
        </w:rPr>
        <w:t>KC</w:t>
      </w:r>
      <w:r w:rsidRPr="00160043">
        <w:rPr>
          <w:bCs/>
          <w:sz w:val="24"/>
          <w:szCs w:val="28"/>
        </w:rPr>
        <w:t xml:space="preserve"> modified with 1% PVP solution </w:t>
      </w:r>
      <w:r w:rsidR="007D7063">
        <w:rPr>
          <w:bCs/>
          <w:sz w:val="24"/>
          <w:szCs w:val="28"/>
        </w:rPr>
        <w:t xml:space="preserve">on time </w:t>
      </w:r>
      <w:r w:rsidR="00021D15" w:rsidRPr="00160043">
        <w:rPr>
          <w:bCs/>
          <w:sz w:val="24"/>
          <w:szCs w:val="28"/>
        </w:rPr>
        <w:t>(</w:t>
      </w:r>
      <w:r w:rsidR="00021D15" w:rsidRPr="0075769A">
        <w:rPr>
          <w:bCs/>
          <w:sz w:val="24"/>
          <w:szCs w:val="28"/>
          <w:lang w:val="ru-RU"/>
        </w:rPr>
        <w:t>Т</w:t>
      </w:r>
      <w:r w:rsidR="00021D15" w:rsidRPr="00160043">
        <w:rPr>
          <w:bCs/>
          <w:sz w:val="24"/>
          <w:szCs w:val="28"/>
        </w:rPr>
        <w:t xml:space="preserve"> = 298 </w:t>
      </w:r>
      <w:r w:rsidR="00021D15" w:rsidRPr="0075769A">
        <w:rPr>
          <w:bCs/>
          <w:sz w:val="24"/>
          <w:szCs w:val="28"/>
          <w:lang w:val="ru-RU"/>
        </w:rPr>
        <w:t>К</w:t>
      </w:r>
      <w:r w:rsidR="00021D15" w:rsidRPr="00160043">
        <w:rPr>
          <w:bCs/>
          <w:sz w:val="24"/>
          <w:szCs w:val="28"/>
        </w:rPr>
        <w:t xml:space="preserve">, </w:t>
      </w:r>
      <w:r w:rsidR="00021D15" w:rsidRPr="0075769A">
        <w:rPr>
          <w:bCs/>
          <w:sz w:val="24"/>
          <w:szCs w:val="28"/>
          <w:lang w:val="ru-RU"/>
        </w:rPr>
        <w:t>рН</w:t>
      </w:r>
      <w:r w:rsidR="00021D15" w:rsidRPr="00160043">
        <w:rPr>
          <w:bCs/>
          <w:sz w:val="24"/>
          <w:szCs w:val="28"/>
        </w:rPr>
        <w:t xml:space="preserve"> = 6, </w:t>
      </w:r>
      <w:r w:rsidR="00021D15" w:rsidRPr="0075769A">
        <w:rPr>
          <w:bCs/>
          <w:sz w:val="24"/>
          <w:szCs w:val="28"/>
          <w:lang w:val="ru-RU"/>
        </w:rPr>
        <w:t>С</w:t>
      </w:r>
      <w:r>
        <w:rPr>
          <w:bCs/>
          <w:sz w:val="24"/>
          <w:szCs w:val="28"/>
          <w:vertAlign w:val="subscript"/>
        </w:rPr>
        <w:t>o</w:t>
      </w:r>
      <w:r w:rsidR="00021D15" w:rsidRPr="00160043">
        <w:rPr>
          <w:bCs/>
          <w:sz w:val="24"/>
          <w:szCs w:val="28"/>
        </w:rPr>
        <w:t xml:space="preserve"> = 10 </w:t>
      </w:r>
      <w:r>
        <w:rPr>
          <w:bCs/>
          <w:sz w:val="24"/>
          <w:szCs w:val="28"/>
        </w:rPr>
        <w:t>mg</w:t>
      </w:r>
      <w:r w:rsidR="00021D15" w:rsidRPr="00160043">
        <w:rPr>
          <w:bCs/>
          <w:sz w:val="24"/>
          <w:szCs w:val="28"/>
        </w:rPr>
        <w:t>/</w:t>
      </w:r>
      <w:r>
        <w:rPr>
          <w:bCs/>
          <w:sz w:val="24"/>
          <w:szCs w:val="28"/>
        </w:rPr>
        <w:t>L</w:t>
      </w:r>
      <w:r w:rsidR="00021D15" w:rsidRPr="00160043">
        <w:rPr>
          <w:bCs/>
          <w:sz w:val="24"/>
          <w:szCs w:val="28"/>
        </w:rPr>
        <w:t>)</w:t>
      </w:r>
    </w:p>
    <w:p w14:paraId="60FFDAE6" w14:textId="77777777" w:rsidR="00021D15" w:rsidRPr="00160043" w:rsidRDefault="00021D15" w:rsidP="00021D15">
      <w:pPr>
        <w:pStyle w:val="a9"/>
        <w:spacing w:line="360" w:lineRule="auto"/>
        <w:ind w:firstLine="709"/>
        <w:jc w:val="both"/>
        <w:rPr>
          <w:bCs/>
          <w:sz w:val="24"/>
          <w:szCs w:val="28"/>
        </w:rPr>
      </w:pPr>
    </w:p>
    <w:p w14:paraId="4DD0F025" w14:textId="77777777" w:rsidR="00160043" w:rsidRPr="00160043" w:rsidRDefault="00160043" w:rsidP="00E018B9">
      <w:pPr>
        <w:pStyle w:val="a9"/>
        <w:spacing w:line="360" w:lineRule="auto"/>
        <w:ind w:firstLine="709"/>
        <w:rPr>
          <w:bCs/>
          <w:sz w:val="24"/>
          <w:szCs w:val="28"/>
        </w:rPr>
      </w:pPr>
      <w:r w:rsidRPr="00160043">
        <w:rPr>
          <w:bCs/>
          <w:sz w:val="24"/>
          <w:szCs w:val="28"/>
        </w:rPr>
        <w:t>The results of the study showed that the equilibrium sorption time for all samples was no more than 30 minutes.</w:t>
      </w:r>
    </w:p>
    <w:p w14:paraId="143D7123" w14:textId="722C2072" w:rsidR="00160043" w:rsidRDefault="000E2EBC" w:rsidP="008A65BF">
      <w:pPr>
        <w:pStyle w:val="a9"/>
        <w:spacing w:line="360" w:lineRule="auto"/>
        <w:ind w:firstLine="709"/>
        <w:jc w:val="both"/>
        <w:rPr>
          <w:bCs/>
          <w:sz w:val="24"/>
          <w:szCs w:val="28"/>
        </w:rPr>
      </w:pPr>
      <w:r>
        <w:rPr>
          <w:bCs/>
          <w:sz w:val="24"/>
          <w:szCs w:val="28"/>
        </w:rPr>
        <w:t>T</w:t>
      </w:r>
      <w:r w:rsidR="00160043" w:rsidRPr="00160043">
        <w:rPr>
          <w:bCs/>
          <w:sz w:val="24"/>
          <w:szCs w:val="28"/>
        </w:rPr>
        <w:t xml:space="preserve">he influence of the concentration of the modifier in </w:t>
      </w:r>
      <w:r w:rsidR="008A65BF">
        <w:rPr>
          <w:bCs/>
          <w:sz w:val="24"/>
          <w:szCs w:val="28"/>
        </w:rPr>
        <w:t xml:space="preserve">CMs </w:t>
      </w:r>
      <w:r w:rsidR="00160043" w:rsidRPr="00160043">
        <w:rPr>
          <w:bCs/>
          <w:sz w:val="24"/>
          <w:szCs w:val="28"/>
        </w:rPr>
        <w:t xml:space="preserve">on the results of sorption was also investigated (Figure 12). Based on the data obtained, it was revealed that a change in the concentration of the modifier in the composite material practically does not affect its sorption properties. Therefore, in view of economic feasibility, the lowest concentration of the modifier was chosen, </w:t>
      </w:r>
      <w:r w:rsidR="00BF361D">
        <w:rPr>
          <w:bCs/>
          <w:sz w:val="24"/>
          <w:szCs w:val="28"/>
        </w:rPr>
        <w:t>i.e.,</w:t>
      </w:r>
      <w:r w:rsidR="00160043" w:rsidRPr="00160043">
        <w:rPr>
          <w:bCs/>
          <w:sz w:val="24"/>
          <w:szCs w:val="28"/>
        </w:rPr>
        <w:t xml:space="preserve"> 0.1% PVP.</w:t>
      </w:r>
    </w:p>
    <w:p w14:paraId="27A170D4" w14:textId="39DBF25F" w:rsidR="00021D15" w:rsidRPr="0075769A" w:rsidRDefault="00454759" w:rsidP="00160043">
      <w:pPr>
        <w:pStyle w:val="a9"/>
        <w:spacing w:line="360" w:lineRule="auto"/>
        <w:ind w:firstLine="709"/>
        <w:jc w:val="center"/>
        <w:rPr>
          <w:bCs/>
          <w:sz w:val="24"/>
          <w:szCs w:val="28"/>
        </w:rPr>
      </w:pPr>
      <w:r w:rsidRPr="0075769A">
        <w:rPr>
          <w:bCs/>
          <w:sz w:val="24"/>
          <w:szCs w:val="28"/>
        </w:rPr>
        <w:object w:dxaOrig="7877" w:dyaOrig="5593" w14:anchorId="5B5D4852">
          <v:shape id="_x0000_i1030" type="#_x0000_t75" style="width:292.5pt;height:208.5pt" o:ole="">
            <v:imagedata r:id="rId28" o:title=""/>
          </v:shape>
          <o:OLEObject Type="Embed" ProgID="Origin95.Graph" ShapeID="_x0000_i1030" DrawAspect="Content" ObjectID="_1697012319" r:id="rId29"/>
        </w:object>
      </w:r>
    </w:p>
    <w:p w14:paraId="7772426A" w14:textId="467AE378" w:rsidR="00021D15" w:rsidRPr="00160043" w:rsidRDefault="00160043" w:rsidP="00021D15">
      <w:pPr>
        <w:pStyle w:val="a9"/>
        <w:ind w:firstLine="709"/>
        <w:jc w:val="center"/>
        <w:rPr>
          <w:rFonts w:eastAsia="Calibri"/>
          <w:sz w:val="24"/>
          <w:szCs w:val="28"/>
        </w:rPr>
      </w:pPr>
      <w:r w:rsidRPr="00160043">
        <w:rPr>
          <w:bCs/>
          <w:sz w:val="24"/>
          <w:szCs w:val="28"/>
        </w:rPr>
        <w:t xml:space="preserve">Figure 12 - Dependence of the </w:t>
      </w:r>
      <w:r w:rsidR="00454759">
        <w:rPr>
          <w:bCs/>
          <w:sz w:val="24"/>
          <w:szCs w:val="28"/>
        </w:rPr>
        <w:t>extraction</w:t>
      </w:r>
      <w:r w:rsidR="00454759" w:rsidRPr="00160043">
        <w:rPr>
          <w:bCs/>
          <w:sz w:val="24"/>
          <w:szCs w:val="28"/>
        </w:rPr>
        <w:t xml:space="preserve"> </w:t>
      </w:r>
      <w:r w:rsidRPr="00160043">
        <w:rPr>
          <w:bCs/>
          <w:sz w:val="24"/>
          <w:szCs w:val="28"/>
        </w:rPr>
        <w:t>degre</w:t>
      </w:r>
      <w:r w:rsidR="00E018B9">
        <w:rPr>
          <w:bCs/>
          <w:sz w:val="24"/>
          <w:szCs w:val="28"/>
        </w:rPr>
        <w:t>e of  Pb</w:t>
      </w:r>
      <w:r w:rsidR="00E018B9" w:rsidRPr="00454759">
        <w:rPr>
          <w:bCs/>
          <w:sz w:val="24"/>
          <w:szCs w:val="28"/>
          <w:vertAlign w:val="superscript"/>
        </w:rPr>
        <w:t>2+</w:t>
      </w:r>
      <w:r w:rsidR="00E018B9">
        <w:rPr>
          <w:bCs/>
          <w:sz w:val="24"/>
          <w:szCs w:val="28"/>
        </w:rPr>
        <w:t xml:space="preserve"> ions </w:t>
      </w:r>
      <w:r w:rsidR="00454759">
        <w:rPr>
          <w:bCs/>
          <w:sz w:val="24"/>
          <w:szCs w:val="28"/>
        </w:rPr>
        <w:t>by CMs</w:t>
      </w:r>
      <w:r w:rsidR="00E018B9">
        <w:rPr>
          <w:bCs/>
          <w:sz w:val="24"/>
          <w:szCs w:val="28"/>
        </w:rPr>
        <w:t xml:space="preserve"> based on KC</w:t>
      </w:r>
      <w:r w:rsidRPr="00160043">
        <w:rPr>
          <w:bCs/>
          <w:sz w:val="24"/>
          <w:szCs w:val="28"/>
        </w:rPr>
        <w:t xml:space="preserve"> modified with PVP </w:t>
      </w:r>
      <w:r w:rsidR="00454759">
        <w:rPr>
          <w:bCs/>
          <w:sz w:val="24"/>
          <w:szCs w:val="28"/>
        </w:rPr>
        <w:t xml:space="preserve">with </w:t>
      </w:r>
      <w:r w:rsidRPr="00160043">
        <w:rPr>
          <w:bCs/>
          <w:sz w:val="24"/>
          <w:szCs w:val="28"/>
        </w:rPr>
        <w:t xml:space="preserve">concentrations of 0.1%, 0.5%, 1% </w:t>
      </w:r>
      <w:r w:rsidR="00454759">
        <w:rPr>
          <w:bCs/>
          <w:sz w:val="24"/>
          <w:szCs w:val="28"/>
        </w:rPr>
        <w:t>on</w:t>
      </w:r>
      <w:r w:rsidRPr="00160043">
        <w:rPr>
          <w:bCs/>
          <w:sz w:val="24"/>
          <w:szCs w:val="28"/>
        </w:rPr>
        <w:t xml:space="preserve"> time</w:t>
      </w:r>
      <w:r w:rsidRPr="00160043">
        <w:rPr>
          <w:rFonts w:eastAsia="Calibri"/>
          <w:bCs/>
          <w:sz w:val="24"/>
          <w:szCs w:val="28"/>
        </w:rPr>
        <w:t xml:space="preserve"> </w:t>
      </w:r>
      <w:r w:rsidR="00021D15" w:rsidRPr="00160043">
        <w:rPr>
          <w:rFonts w:eastAsia="Calibri"/>
          <w:sz w:val="24"/>
          <w:szCs w:val="28"/>
        </w:rPr>
        <w:t>(</w:t>
      </w:r>
      <w:r w:rsidR="00021D15" w:rsidRPr="0075769A">
        <w:rPr>
          <w:rFonts w:eastAsia="Calibri"/>
          <w:sz w:val="24"/>
          <w:szCs w:val="28"/>
          <w:lang w:val="ru-RU"/>
        </w:rPr>
        <w:t>Т</w:t>
      </w:r>
      <w:r w:rsidR="00454759">
        <w:rPr>
          <w:rFonts w:eastAsia="Calibri"/>
          <w:sz w:val="24"/>
          <w:szCs w:val="28"/>
        </w:rPr>
        <w:t xml:space="preserve"> </w:t>
      </w:r>
      <w:r w:rsidR="00021D15" w:rsidRPr="00160043">
        <w:rPr>
          <w:rFonts w:eastAsia="Calibri"/>
          <w:sz w:val="24"/>
          <w:szCs w:val="28"/>
        </w:rPr>
        <w:t>=</w:t>
      </w:r>
      <w:r w:rsidR="00454759">
        <w:rPr>
          <w:rFonts w:eastAsia="Calibri"/>
          <w:sz w:val="24"/>
          <w:szCs w:val="28"/>
        </w:rPr>
        <w:t xml:space="preserve"> </w:t>
      </w:r>
      <w:r w:rsidR="00021D15" w:rsidRPr="00160043">
        <w:rPr>
          <w:rFonts w:eastAsia="Calibri"/>
          <w:sz w:val="24"/>
          <w:szCs w:val="28"/>
        </w:rPr>
        <w:t>298</w:t>
      </w:r>
      <w:r w:rsidR="00454759">
        <w:rPr>
          <w:rFonts w:eastAsia="Calibri"/>
          <w:sz w:val="24"/>
          <w:szCs w:val="28"/>
        </w:rPr>
        <w:t xml:space="preserve"> </w:t>
      </w:r>
      <w:r w:rsidR="00021D15" w:rsidRPr="0075769A">
        <w:rPr>
          <w:rFonts w:eastAsia="Calibri"/>
          <w:sz w:val="24"/>
          <w:szCs w:val="28"/>
          <w:lang w:val="ru-RU"/>
        </w:rPr>
        <w:t>К</w:t>
      </w:r>
      <w:r w:rsidR="00021D15" w:rsidRPr="00160043">
        <w:rPr>
          <w:rFonts w:eastAsia="Calibri"/>
          <w:sz w:val="24"/>
          <w:szCs w:val="28"/>
        </w:rPr>
        <w:t xml:space="preserve">, </w:t>
      </w:r>
      <w:r w:rsidR="00021D15" w:rsidRPr="0075769A">
        <w:rPr>
          <w:rFonts w:eastAsia="Calibri"/>
          <w:sz w:val="24"/>
          <w:szCs w:val="28"/>
          <w:lang w:val="ru-RU"/>
        </w:rPr>
        <w:t>рН</w:t>
      </w:r>
      <w:r w:rsidR="00021D15" w:rsidRPr="00160043">
        <w:rPr>
          <w:rFonts w:eastAsia="Calibri"/>
          <w:sz w:val="24"/>
          <w:szCs w:val="28"/>
        </w:rPr>
        <w:t xml:space="preserve"> = 6, </w:t>
      </w:r>
      <w:r w:rsidR="00021D15" w:rsidRPr="0075769A">
        <w:rPr>
          <w:rFonts w:eastAsia="Calibri"/>
          <w:sz w:val="24"/>
          <w:szCs w:val="28"/>
          <w:lang w:val="ru-RU"/>
        </w:rPr>
        <w:t>С</w:t>
      </w:r>
      <w:r w:rsidR="00E018B9">
        <w:rPr>
          <w:rFonts w:eastAsia="Calibri"/>
          <w:sz w:val="24"/>
          <w:szCs w:val="28"/>
          <w:vertAlign w:val="subscript"/>
        </w:rPr>
        <w:t>o</w:t>
      </w:r>
      <w:r w:rsidR="00454759">
        <w:rPr>
          <w:rFonts w:eastAsia="Calibri"/>
          <w:sz w:val="24"/>
          <w:szCs w:val="28"/>
          <w:vertAlign w:val="subscript"/>
        </w:rPr>
        <w:t xml:space="preserve"> </w:t>
      </w:r>
      <w:r w:rsidR="00021D15" w:rsidRPr="00160043">
        <w:rPr>
          <w:rFonts w:eastAsia="Calibri"/>
          <w:sz w:val="24"/>
          <w:szCs w:val="28"/>
        </w:rPr>
        <w:t>=</w:t>
      </w:r>
      <w:r w:rsidR="00454759">
        <w:rPr>
          <w:rFonts w:eastAsia="Calibri"/>
          <w:sz w:val="24"/>
          <w:szCs w:val="28"/>
        </w:rPr>
        <w:t xml:space="preserve"> </w:t>
      </w:r>
      <w:r w:rsidR="00021D15" w:rsidRPr="00160043">
        <w:rPr>
          <w:rFonts w:eastAsia="Calibri"/>
          <w:sz w:val="24"/>
          <w:szCs w:val="28"/>
        </w:rPr>
        <w:t xml:space="preserve">10 </w:t>
      </w:r>
      <w:r w:rsidR="00E018B9">
        <w:rPr>
          <w:rFonts w:eastAsia="Calibri"/>
          <w:sz w:val="24"/>
          <w:szCs w:val="28"/>
        </w:rPr>
        <w:t>mg</w:t>
      </w:r>
      <w:r w:rsidR="00021D15" w:rsidRPr="00160043">
        <w:rPr>
          <w:rFonts w:eastAsia="Calibri"/>
          <w:sz w:val="24"/>
          <w:szCs w:val="28"/>
        </w:rPr>
        <w:t>/</w:t>
      </w:r>
      <w:r w:rsidR="00E018B9">
        <w:rPr>
          <w:rFonts w:eastAsia="Calibri"/>
          <w:sz w:val="24"/>
          <w:szCs w:val="28"/>
        </w:rPr>
        <w:t>L</w:t>
      </w:r>
      <w:r w:rsidR="00021D15" w:rsidRPr="00160043">
        <w:rPr>
          <w:rFonts w:eastAsia="Calibri"/>
          <w:sz w:val="24"/>
          <w:szCs w:val="28"/>
        </w:rPr>
        <w:t>)</w:t>
      </w:r>
    </w:p>
    <w:p w14:paraId="4A589152" w14:textId="77777777" w:rsidR="00DB3AEC" w:rsidRDefault="00DB3AEC">
      <w:pPr>
        <w:rPr>
          <w:rFonts w:ascii="Times New Roman" w:eastAsia="Times New Roman" w:hAnsi="Times New Roman" w:cs="Times New Roman"/>
          <w:b/>
          <w:bCs/>
          <w:sz w:val="24"/>
          <w:szCs w:val="24"/>
          <w:lang w:val="en-US"/>
        </w:rPr>
      </w:pPr>
      <w:bookmarkStart w:id="7" w:name="_Toc86002276"/>
      <w:bookmarkStart w:id="8" w:name="_Toc86147204"/>
      <w:r>
        <w:rPr>
          <w:rFonts w:ascii="Times New Roman" w:eastAsia="Times New Roman" w:hAnsi="Times New Roman" w:cs="Times New Roman"/>
          <w:b/>
          <w:bCs/>
          <w:sz w:val="24"/>
          <w:szCs w:val="24"/>
          <w:lang w:val="en-US"/>
        </w:rPr>
        <w:br w:type="page"/>
      </w:r>
    </w:p>
    <w:p w14:paraId="627DDFF6" w14:textId="14F65CF3" w:rsidR="00283A06" w:rsidRPr="00D9707C" w:rsidRDefault="00283A06" w:rsidP="00283A06">
      <w:pPr>
        <w:keepNext/>
        <w:keepLines/>
        <w:spacing w:before="240" w:after="240"/>
        <w:ind w:firstLine="709"/>
        <w:jc w:val="both"/>
        <w:outlineLvl w:val="0"/>
        <w:rPr>
          <w:rFonts w:ascii="Times New Roman" w:eastAsia="Times New Roman" w:hAnsi="Times New Roman" w:cs="Times New Roman"/>
          <w:b/>
          <w:bCs/>
          <w:sz w:val="24"/>
          <w:szCs w:val="24"/>
          <w:lang w:val="en-US"/>
        </w:rPr>
      </w:pPr>
      <w:r w:rsidRPr="00D9707C">
        <w:rPr>
          <w:rFonts w:ascii="Times New Roman" w:eastAsia="Times New Roman" w:hAnsi="Times New Roman" w:cs="Times New Roman"/>
          <w:b/>
          <w:bCs/>
          <w:sz w:val="24"/>
          <w:szCs w:val="24"/>
          <w:lang w:val="en-US"/>
        </w:rPr>
        <w:lastRenderedPageBreak/>
        <w:t xml:space="preserve">2 </w:t>
      </w:r>
      <w:bookmarkEnd w:id="7"/>
      <w:r w:rsidR="00D9707C" w:rsidRPr="00D9707C">
        <w:rPr>
          <w:rFonts w:ascii="Times New Roman" w:eastAsia="Times New Roman" w:hAnsi="Times New Roman" w:cs="Times New Roman"/>
          <w:b/>
          <w:bCs/>
          <w:sz w:val="24"/>
          <w:szCs w:val="24"/>
          <w:lang w:val="en-US"/>
        </w:rPr>
        <w:t>Establishment of physicochemical regularities of the sorption process of heavy metal ions by composite materials based on mineral and plant raw materials</w:t>
      </w:r>
      <w:bookmarkEnd w:id="8"/>
    </w:p>
    <w:p w14:paraId="42A788F4" w14:textId="0174E5EE" w:rsidR="00D9707C" w:rsidRPr="00D9707C" w:rsidRDefault="00D9707C" w:rsidP="00D9707C">
      <w:pPr>
        <w:tabs>
          <w:tab w:val="left" w:pos="1134"/>
        </w:tabs>
        <w:spacing w:after="0" w:line="360" w:lineRule="auto"/>
        <w:ind w:firstLine="709"/>
        <w:jc w:val="both"/>
        <w:rPr>
          <w:rFonts w:ascii="Times New Roman" w:eastAsia="Calibri" w:hAnsi="Times New Roman" w:cs="Times New Roman"/>
          <w:sz w:val="24"/>
          <w:szCs w:val="24"/>
          <w:lang w:val="en-US"/>
        </w:rPr>
      </w:pPr>
      <w:r w:rsidRPr="00D9707C">
        <w:rPr>
          <w:rFonts w:ascii="Times New Roman" w:eastAsia="Calibri" w:hAnsi="Times New Roman" w:cs="Times New Roman"/>
          <w:sz w:val="24"/>
          <w:szCs w:val="24"/>
          <w:lang w:val="en-US"/>
        </w:rPr>
        <w:t xml:space="preserve">For the period from 01.01.2021 to 01.11.2021, the </w:t>
      </w:r>
      <w:r w:rsidR="004A7BF3">
        <w:rPr>
          <w:rFonts w:ascii="Times New Roman" w:eastAsia="Calibri" w:hAnsi="Times New Roman" w:cs="Times New Roman"/>
          <w:sz w:val="24"/>
          <w:szCs w:val="24"/>
          <w:lang w:val="en-US"/>
        </w:rPr>
        <w:t xml:space="preserve">following </w:t>
      </w:r>
      <w:r w:rsidRPr="00D9707C">
        <w:rPr>
          <w:rFonts w:ascii="Times New Roman" w:eastAsia="Calibri" w:hAnsi="Times New Roman" w:cs="Times New Roman"/>
          <w:sz w:val="24"/>
          <w:szCs w:val="24"/>
          <w:lang w:val="en-US"/>
        </w:rPr>
        <w:t>task was set</w:t>
      </w:r>
      <w:r w:rsidR="004A7BF3">
        <w:rPr>
          <w:rFonts w:ascii="Times New Roman" w:eastAsia="Calibri" w:hAnsi="Times New Roman" w:cs="Times New Roman"/>
          <w:sz w:val="24"/>
          <w:szCs w:val="24"/>
          <w:lang w:val="en-US"/>
        </w:rPr>
        <w:t>:</w:t>
      </w:r>
      <w:r w:rsidRPr="00D9707C">
        <w:rPr>
          <w:rFonts w:ascii="Times New Roman" w:eastAsia="Calibri" w:hAnsi="Times New Roman" w:cs="Times New Roman"/>
          <w:sz w:val="24"/>
          <w:szCs w:val="24"/>
          <w:lang w:val="en-US"/>
        </w:rPr>
        <w:t xml:space="preserve"> "Establishing the physicochemical regularities of the process of sorption of heavy metal ions by composite materials based on mineral and </w:t>
      </w:r>
      <w:r w:rsidR="005432BB">
        <w:rPr>
          <w:rFonts w:ascii="Times New Roman" w:eastAsia="Calibri" w:hAnsi="Times New Roman" w:cs="Times New Roman"/>
          <w:sz w:val="24"/>
          <w:szCs w:val="24"/>
          <w:lang w:val="en-US"/>
        </w:rPr>
        <w:t>plant</w:t>
      </w:r>
      <w:r w:rsidRPr="00D9707C">
        <w:rPr>
          <w:rFonts w:ascii="Times New Roman" w:eastAsia="Calibri" w:hAnsi="Times New Roman" w:cs="Times New Roman"/>
          <w:sz w:val="24"/>
          <w:szCs w:val="24"/>
          <w:lang w:val="en-US"/>
        </w:rPr>
        <w:t xml:space="preserve"> raw materials."</w:t>
      </w:r>
    </w:p>
    <w:p w14:paraId="303DC31F" w14:textId="6BD5F20D" w:rsidR="00D9707C" w:rsidRPr="00D9707C" w:rsidRDefault="00D9707C" w:rsidP="00D9707C">
      <w:pPr>
        <w:tabs>
          <w:tab w:val="left" w:pos="1134"/>
        </w:tabs>
        <w:spacing w:after="0" w:line="360" w:lineRule="auto"/>
        <w:ind w:firstLine="709"/>
        <w:jc w:val="both"/>
        <w:rPr>
          <w:rFonts w:ascii="Times New Roman" w:eastAsia="Calibri" w:hAnsi="Times New Roman" w:cs="Times New Roman"/>
          <w:sz w:val="24"/>
          <w:szCs w:val="24"/>
          <w:lang w:val="en-US"/>
        </w:rPr>
      </w:pPr>
      <w:r w:rsidRPr="00D9707C">
        <w:rPr>
          <w:rFonts w:ascii="Times New Roman" w:eastAsia="Calibri" w:hAnsi="Times New Roman" w:cs="Times New Roman"/>
          <w:sz w:val="24"/>
          <w:szCs w:val="24"/>
          <w:lang w:val="en-US"/>
        </w:rPr>
        <w:t xml:space="preserve">The objects of research presented in Chapter 1 were used as mineral raw materials: </w:t>
      </w:r>
      <w:r w:rsidR="005432BB">
        <w:rPr>
          <w:rFonts w:ascii="Times New Roman" w:eastAsia="Calibri" w:hAnsi="Times New Roman" w:cs="Times New Roman"/>
          <w:sz w:val="24"/>
          <w:szCs w:val="24"/>
          <w:lang w:val="en-US"/>
        </w:rPr>
        <w:t>C</w:t>
      </w:r>
      <w:r w:rsidRPr="00D9707C">
        <w:rPr>
          <w:rFonts w:ascii="Times New Roman" w:eastAsia="Calibri" w:hAnsi="Times New Roman" w:cs="Times New Roman"/>
          <w:sz w:val="24"/>
          <w:szCs w:val="24"/>
          <w:lang w:val="en-US"/>
        </w:rPr>
        <w:t>hamotte clay (</w:t>
      </w:r>
      <w:r w:rsidR="005432BB">
        <w:rPr>
          <w:rFonts w:ascii="Times New Roman" w:eastAsia="Calibri" w:hAnsi="Times New Roman" w:cs="Times New Roman"/>
          <w:sz w:val="24"/>
          <w:szCs w:val="24"/>
          <w:lang w:val="en-US"/>
        </w:rPr>
        <w:t>ChC</w:t>
      </w:r>
      <w:r w:rsidRPr="00D9707C">
        <w:rPr>
          <w:rFonts w:ascii="Times New Roman" w:eastAsia="Calibri" w:hAnsi="Times New Roman" w:cs="Times New Roman"/>
          <w:sz w:val="24"/>
          <w:szCs w:val="24"/>
          <w:lang w:val="en-US"/>
        </w:rPr>
        <w:t>) and clay from the Kyzylsok deposit (</w:t>
      </w:r>
      <w:r w:rsidR="005432BB">
        <w:rPr>
          <w:rFonts w:ascii="Times New Roman" w:eastAsia="Calibri" w:hAnsi="Times New Roman" w:cs="Times New Roman"/>
          <w:sz w:val="24"/>
          <w:szCs w:val="24"/>
          <w:lang w:val="en-US"/>
        </w:rPr>
        <w:t>KC</w:t>
      </w:r>
      <w:r w:rsidRPr="00D9707C">
        <w:rPr>
          <w:rFonts w:ascii="Times New Roman" w:eastAsia="Calibri" w:hAnsi="Times New Roman" w:cs="Times New Roman"/>
          <w:sz w:val="24"/>
          <w:szCs w:val="24"/>
          <w:lang w:val="en-US"/>
        </w:rPr>
        <w:t>).</w:t>
      </w:r>
    </w:p>
    <w:p w14:paraId="10E4B3FE" w14:textId="0482B916" w:rsidR="00283A06" w:rsidRPr="00207353" w:rsidRDefault="00D9707C" w:rsidP="00D9707C">
      <w:pPr>
        <w:tabs>
          <w:tab w:val="left" w:pos="1134"/>
        </w:tabs>
        <w:spacing w:after="0" w:line="360" w:lineRule="auto"/>
        <w:ind w:firstLine="709"/>
        <w:jc w:val="both"/>
        <w:rPr>
          <w:rFonts w:ascii="Times New Roman" w:eastAsia="Calibri" w:hAnsi="Times New Roman" w:cs="Times New Roman"/>
          <w:sz w:val="24"/>
          <w:szCs w:val="24"/>
          <w:highlight w:val="yellow"/>
          <w:lang w:val="en-US"/>
        </w:rPr>
      </w:pPr>
      <w:r w:rsidRPr="00D9707C">
        <w:rPr>
          <w:rFonts w:ascii="Times New Roman" w:eastAsia="Calibri" w:hAnsi="Times New Roman" w:cs="Times New Roman"/>
          <w:sz w:val="24"/>
          <w:szCs w:val="24"/>
          <w:lang w:val="en-US"/>
        </w:rPr>
        <w:t>Waste</w:t>
      </w:r>
      <w:r w:rsidR="002B288E">
        <w:rPr>
          <w:rFonts w:ascii="Times New Roman" w:eastAsia="Calibri" w:hAnsi="Times New Roman" w:cs="Times New Roman"/>
          <w:sz w:val="24"/>
          <w:szCs w:val="24"/>
          <w:lang w:val="en-US"/>
        </w:rPr>
        <w:t>s</w:t>
      </w:r>
      <w:r w:rsidRPr="00D9707C">
        <w:rPr>
          <w:rFonts w:ascii="Times New Roman" w:eastAsia="Calibri" w:hAnsi="Times New Roman" w:cs="Times New Roman"/>
          <w:sz w:val="24"/>
          <w:szCs w:val="24"/>
          <w:lang w:val="en-US"/>
        </w:rPr>
        <w:t xml:space="preserve"> of the agricultural industry</w:t>
      </w:r>
      <w:r w:rsidR="002B288E">
        <w:rPr>
          <w:rFonts w:ascii="Times New Roman" w:eastAsia="Calibri" w:hAnsi="Times New Roman" w:cs="Times New Roman"/>
          <w:sz w:val="24"/>
          <w:szCs w:val="24"/>
          <w:lang w:val="en-US"/>
        </w:rPr>
        <w:t xml:space="preserve"> such as </w:t>
      </w:r>
      <w:r w:rsidR="002B288E" w:rsidRPr="00D9707C">
        <w:rPr>
          <w:rFonts w:ascii="Times New Roman" w:eastAsia="Calibri" w:hAnsi="Times New Roman" w:cs="Times New Roman"/>
          <w:sz w:val="24"/>
          <w:szCs w:val="24"/>
          <w:lang w:val="en-US"/>
        </w:rPr>
        <w:t>sunflower cake (</w:t>
      </w:r>
      <w:r w:rsidR="002B288E">
        <w:rPr>
          <w:rFonts w:ascii="Times New Roman" w:eastAsia="Calibri" w:hAnsi="Times New Roman" w:cs="Times New Roman"/>
          <w:sz w:val="24"/>
          <w:szCs w:val="24"/>
          <w:lang w:val="en-US"/>
        </w:rPr>
        <w:t>SC</w:t>
      </w:r>
      <w:r w:rsidR="002B288E" w:rsidRPr="00D9707C">
        <w:rPr>
          <w:rFonts w:ascii="Times New Roman" w:eastAsia="Calibri" w:hAnsi="Times New Roman" w:cs="Times New Roman"/>
          <w:sz w:val="24"/>
          <w:szCs w:val="24"/>
          <w:lang w:val="en-US"/>
        </w:rPr>
        <w:t>) and husk (</w:t>
      </w:r>
      <w:r w:rsidR="002B288E">
        <w:rPr>
          <w:rFonts w:ascii="Times New Roman" w:eastAsia="Calibri" w:hAnsi="Times New Roman" w:cs="Times New Roman"/>
          <w:sz w:val="24"/>
          <w:szCs w:val="24"/>
          <w:lang w:val="en-US"/>
        </w:rPr>
        <w:t>S</w:t>
      </w:r>
      <w:r w:rsidR="00734268">
        <w:rPr>
          <w:rFonts w:ascii="Times New Roman" w:eastAsia="Calibri" w:hAnsi="Times New Roman" w:cs="Times New Roman"/>
          <w:sz w:val="24"/>
          <w:szCs w:val="24"/>
          <w:lang w:val="en-US"/>
        </w:rPr>
        <w:t>H</w:t>
      </w:r>
      <w:r w:rsidR="002B288E" w:rsidRPr="00D9707C">
        <w:rPr>
          <w:rFonts w:ascii="Times New Roman" w:eastAsia="Calibri" w:hAnsi="Times New Roman" w:cs="Times New Roman"/>
          <w:sz w:val="24"/>
          <w:szCs w:val="24"/>
          <w:lang w:val="en-US"/>
        </w:rPr>
        <w:t xml:space="preserve">) </w:t>
      </w:r>
      <w:r w:rsidRPr="00D9707C">
        <w:rPr>
          <w:rFonts w:ascii="Times New Roman" w:eastAsia="Calibri" w:hAnsi="Times New Roman" w:cs="Times New Roman"/>
          <w:sz w:val="24"/>
          <w:szCs w:val="24"/>
          <w:lang w:val="en-US"/>
        </w:rPr>
        <w:t>w</w:t>
      </w:r>
      <w:r w:rsidR="002B288E">
        <w:rPr>
          <w:rFonts w:ascii="Times New Roman" w:eastAsia="Calibri" w:hAnsi="Times New Roman" w:cs="Times New Roman"/>
          <w:sz w:val="24"/>
          <w:szCs w:val="24"/>
          <w:lang w:val="en-US"/>
        </w:rPr>
        <w:t>ere</w:t>
      </w:r>
      <w:r w:rsidRPr="00D9707C">
        <w:rPr>
          <w:rFonts w:ascii="Times New Roman" w:eastAsia="Calibri" w:hAnsi="Times New Roman" w:cs="Times New Roman"/>
          <w:sz w:val="24"/>
          <w:szCs w:val="24"/>
          <w:lang w:val="en-US"/>
        </w:rPr>
        <w:t xml:space="preserve"> used as </w:t>
      </w:r>
      <w:r w:rsidR="002B288E">
        <w:rPr>
          <w:rFonts w:ascii="Times New Roman" w:eastAsia="Calibri" w:hAnsi="Times New Roman" w:cs="Times New Roman"/>
          <w:sz w:val="24"/>
          <w:szCs w:val="24"/>
          <w:lang w:val="en-US"/>
        </w:rPr>
        <w:t>plant</w:t>
      </w:r>
      <w:r w:rsidRPr="00D9707C">
        <w:rPr>
          <w:rFonts w:ascii="Times New Roman" w:eastAsia="Calibri" w:hAnsi="Times New Roman" w:cs="Times New Roman"/>
          <w:sz w:val="24"/>
          <w:szCs w:val="24"/>
          <w:lang w:val="en-US"/>
        </w:rPr>
        <w:t xml:space="preserve"> raw material</w:t>
      </w:r>
      <w:r w:rsidR="002B288E">
        <w:rPr>
          <w:rFonts w:ascii="Times New Roman" w:eastAsia="Calibri" w:hAnsi="Times New Roman" w:cs="Times New Roman"/>
          <w:sz w:val="24"/>
          <w:szCs w:val="24"/>
          <w:lang w:val="en-US"/>
        </w:rPr>
        <w:t>s</w:t>
      </w:r>
      <w:r w:rsidRPr="00D9707C">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p>
    <w:p w14:paraId="30D9D624" w14:textId="5F94164B" w:rsidR="00283A06" w:rsidRPr="00207353" w:rsidRDefault="00283A06" w:rsidP="00283A06">
      <w:pPr>
        <w:keepNext/>
        <w:keepLines/>
        <w:spacing w:before="40" w:after="0" w:line="240" w:lineRule="auto"/>
        <w:ind w:firstLine="709"/>
        <w:jc w:val="both"/>
        <w:outlineLvl w:val="1"/>
        <w:rPr>
          <w:rFonts w:ascii="Times New Roman" w:eastAsia="Times New Roman" w:hAnsi="Times New Roman" w:cs="Times New Roman"/>
          <w:b/>
          <w:bCs/>
          <w:sz w:val="24"/>
          <w:szCs w:val="24"/>
          <w:lang w:val="en-US"/>
        </w:rPr>
      </w:pPr>
      <w:bookmarkStart w:id="9" w:name="_Toc86147205"/>
      <w:bookmarkStart w:id="10" w:name="_Toc86002277"/>
      <w:r w:rsidRPr="00207353">
        <w:rPr>
          <w:rFonts w:ascii="Times New Roman" w:eastAsia="Times New Roman" w:hAnsi="Times New Roman" w:cs="Times New Roman"/>
          <w:b/>
          <w:bCs/>
          <w:sz w:val="24"/>
          <w:szCs w:val="24"/>
          <w:lang w:val="en-US"/>
        </w:rPr>
        <w:t xml:space="preserve">2.1 </w:t>
      </w:r>
      <w:r w:rsidR="00F3065E" w:rsidRPr="00207353">
        <w:rPr>
          <w:rFonts w:ascii="Times New Roman" w:eastAsia="Times New Roman" w:hAnsi="Times New Roman" w:cs="Times New Roman"/>
          <w:b/>
          <w:bCs/>
          <w:sz w:val="24"/>
          <w:szCs w:val="24"/>
          <w:lang w:val="en-US"/>
        </w:rPr>
        <w:t>Establishment of optimal conditions for the sorption extraction of heavy metal ions by composite materials based on plant raw materials</w:t>
      </w:r>
      <w:bookmarkEnd w:id="9"/>
      <w:r w:rsidR="00F3065E" w:rsidRPr="00207353">
        <w:rPr>
          <w:rFonts w:ascii="Times New Roman" w:eastAsia="Times New Roman" w:hAnsi="Times New Roman" w:cs="Times New Roman"/>
          <w:b/>
          <w:bCs/>
          <w:sz w:val="24"/>
          <w:szCs w:val="24"/>
          <w:lang w:val="en-US"/>
        </w:rPr>
        <w:t xml:space="preserve"> </w:t>
      </w:r>
      <w:bookmarkEnd w:id="10"/>
    </w:p>
    <w:p w14:paraId="3962FFF8" w14:textId="267341B0" w:rsidR="00F3065E" w:rsidRDefault="00F3065E" w:rsidP="00283A06">
      <w:pPr>
        <w:tabs>
          <w:tab w:val="left" w:pos="1134"/>
        </w:tabs>
        <w:spacing w:before="240" w:after="0" w:line="360" w:lineRule="auto"/>
        <w:ind w:firstLine="709"/>
        <w:jc w:val="both"/>
        <w:rPr>
          <w:rFonts w:ascii="Times New Roman" w:eastAsia="Calibri" w:hAnsi="Times New Roman" w:cs="Times New Roman"/>
          <w:sz w:val="24"/>
          <w:szCs w:val="24"/>
          <w:lang w:val="en-US"/>
        </w:rPr>
      </w:pPr>
      <w:r w:rsidRPr="00F3065E">
        <w:rPr>
          <w:rFonts w:ascii="Times New Roman" w:eastAsia="Calibri" w:hAnsi="Times New Roman" w:cs="Times New Roman"/>
          <w:sz w:val="24"/>
          <w:szCs w:val="24"/>
          <w:lang w:val="en-US"/>
        </w:rPr>
        <w:t xml:space="preserve">The choice of </w:t>
      </w:r>
      <w:r w:rsidR="00734268">
        <w:rPr>
          <w:rFonts w:ascii="Times New Roman" w:eastAsia="Calibri" w:hAnsi="Times New Roman" w:cs="Times New Roman"/>
          <w:sz w:val="24"/>
          <w:szCs w:val="24"/>
          <w:lang w:val="en-US"/>
        </w:rPr>
        <w:t>SC</w:t>
      </w:r>
      <w:r w:rsidRPr="00F3065E">
        <w:rPr>
          <w:rFonts w:ascii="Times New Roman" w:eastAsia="Calibri" w:hAnsi="Times New Roman" w:cs="Times New Roman"/>
          <w:sz w:val="24"/>
          <w:szCs w:val="24"/>
          <w:lang w:val="en-US"/>
        </w:rPr>
        <w:t xml:space="preserve"> and </w:t>
      </w:r>
      <w:r w:rsidR="00734268">
        <w:rPr>
          <w:rFonts w:ascii="Times New Roman" w:eastAsia="Calibri" w:hAnsi="Times New Roman" w:cs="Times New Roman"/>
          <w:sz w:val="24"/>
          <w:szCs w:val="24"/>
          <w:lang w:val="en-US"/>
        </w:rPr>
        <w:t>SH</w:t>
      </w:r>
      <w:r w:rsidRPr="00F3065E">
        <w:rPr>
          <w:rFonts w:ascii="Times New Roman" w:eastAsia="Calibri" w:hAnsi="Times New Roman" w:cs="Times New Roman"/>
          <w:sz w:val="24"/>
          <w:szCs w:val="24"/>
          <w:lang w:val="en-US"/>
        </w:rPr>
        <w:t xml:space="preserve"> as objects of research is </w:t>
      </w:r>
      <w:r w:rsidR="00734268" w:rsidRPr="00F3065E">
        <w:rPr>
          <w:rFonts w:ascii="Times New Roman" w:eastAsia="Calibri" w:hAnsi="Times New Roman" w:cs="Times New Roman"/>
          <w:sz w:val="24"/>
          <w:szCs w:val="24"/>
          <w:lang w:val="en-US"/>
        </w:rPr>
        <w:t>because</w:t>
      </w:r>
      <w:r w:rsidRPr="00F3065E">
        <w:rPr>
          <w:rFonts w:ascii="Times New Roman" w:eastAsia="Calibri" w:hAnsi="Times New Roman" w:cs="Times New Roman"/>
          <w:sz w:val="24"/>
          <w:szCs w:val="24"/>
          <w:lang w:val="en-US"/>
        </w:rPr>
        <w:t xml:space="preserve"> there is a very large volume of sunflower waste in the butter industry</w:t>
      </w:r>
      <w:r w:rsidR="00734268" w:rsidRPr="00734268">
        <w:rPr>
          <w:rFonts w:ascii="Times New Roman" w:eastAsia="Calibri" w:hAnsi="Times New Roman" w:cs="Times New Roman"/>
          <w:sz w:val="24"/>
          <w:szCs w:val="24"/>
          <w:lang w:val="en-US"/>
        </w:rPr>
        <w:t xml:space="preserve"> </w:t>
      </w:r>
      <w:r w:rsidR="00734268" w:rsidRPr="00F3065E">
        <w:rPr>
          <w:rFonts w:ascii="Times New Roman" w:eastAsia="Calibri" w:hAnsi="Times New Roman" w:cs="Times New Roman"/>
          <w:sz w:val="24"/>
          <w:szCs w:val="24"/>
          <w:lang w:val="en-US"/>
        </w:rPr>
        <w:t>in the Republic of Kazakhstan</w:t>
      </w:r>
      <w:r w:rsidRPr="00F3065E">
        <w:rPr>
          <w:rFonts w:ascii="Times New Roman" w:eastAsia="Calibri" w:hAnsi="Times New Roman" w:cs="Times New Roman"/>
          <w:sz w:val="24"/>
          <w:szCs w:val="24"/>
          <w:lang w:val="en-US"/>
        </w:rPr>
        <w:t>. After squeezing the sunflower seeds, such waste as husk and cake</w:t>
      </w:r>
      <w:r w:rsidR="00734268" w:rsidRPr="00734268">
        <w:rPr>
          <w:rFonts w:ascii="Times New Roman" w:eastAsia="Calibri" w:hAnsi="Times New Roman" w:cs="Times New Roman"/>
          <w:sz w:val="24"/>
          <w:szCs w:val="24"/>
          <w:lang w:val="en-US"/>
        </w:rPr>
        <w:t xml:space="preserve"> </w:t>
      </w:r>
      <w:r w:rsidR="00734268" w:rsidRPr="00F3065E">
        <w:rPr>
          <w:rFonts w:ascii="Times New Roman" w:eastAsia="Calibri" w:hAnsi="Times New Roman" w:cs="Times New Roman"/>
          <w:sz w:val="24"/>
          <w:szCs w:val="24"/>
          <w:lang w:val="en-US"/>
        </w:rPr>
        <w:t>remains</w:t>
      </w:r>
      <w:r w:rsidRPr="00F3065E">
        <w:rPr>
          <w:rFonts w:ascii="Times New Roman" w:eastAsia="Calibri" w:hAnsi="Times New Roman" w:cs="Times New Roman"/>
          <w:sz w:val="24"/>
          <w:szCs w:val="24"/>
          <w:lang w:val="en-US"/>
        </w:rPr>
        <w:t xml:space="preserve">. In addition, </w:t>
      </w:r>
      <w:r w:rsidR="00734268">
        <w:rPr>
          <w:rFonts w:ascii="Times New Roman" w:eastAsia="Calibri" w:hAnsi="Times New Roman" w:cs="Times New Roman"/>
          <w:sz w:val="24"/>
          <w:szCs w:val="24"/>
          <w:lang w:val="en-US"/>
        </w:rPr>
        <w:t>SC</w:t>
      </w:r>
      <w:r w:rsidRPr="00F3065E">
        <w:rPr>
          <w:rFonts w:ascii="Times New Roman" w:eastAsia="Calibri" w:hAnsi="Times New Roman" w:cs="Times New Roman"/>
          <w:sz w:val="24"/>
          <w:szCs w:val="24"/>
          <w:lang w:val="en-US"/>
        </w:rPr>
        <w:t xml:space="preserve"> contains such substances as cellulose and lignin, due to which it is a good material for the manufacture of a sorbent [9]. </w:t>
      </w:r>
      <w:r w:rsidR="00222F3B">
        <w:rPr>
          <w:rFonts w:ascii="Times New Roman" w:eastAsia="Calibri" w:hAnsi="Times New Roman" w:cs="Times New Roman"/>
          <w:sz w:val="24"/>
          <w:szCs w:val="24"/>
          <w:lang w:val="en-US"/>
        </w:rPr>
        <w:t>SH</w:t>
      </w:r>
      <w:r w:rsidRPr="00F3065E">
        <w:rPr>
          <w:rFonts w:ascii="Times New Roman" w:eastAsia="Calibri" w:hAnsi="Times New Roman" w:cs="Times New Roman"/>
          <w:sz w:val="24"/>
          <w:szCs w:val="24"/>
          <w:lang w:val="en-US"/>
        </w:rPr>
        <w:t xml:space="preserve"> is also a good sorbent, as it has high retention properties. </w:t>
      </w:r>
      <w:r w:rsidRPr="00207353">
        <w:rPr>
          <w:rFonts w:ascii="Times New Roman" w:eastAsia="Calibri" w:hAnsi="Times New Roman" w:cs="Times New Roman"/>
          <w:sz w:val="24"/>
          <w:szCs w:val="24"/>
          <w:lang w:val="en-US"/>
        </w:rPr>
        <w:t>With further modification of husk and cake, their sorption activity increases [10].</w:t>
      </w:r>
    </w:p>
    <w:p w14:paraId="069ACDD0" w14:textId="508B537C" w:rsidR="00F3065E" w:rsidRPr="00B81C54" w:rsidRDefault="00F3065E" w:rsidP="00222F3B">
      <w:pPr>
        <w:pStyle w:val="TableParagraph"/>
        <w:spacing w:line="360" w:lineRule="auto"/>
        <w:ind w:firstLine="709"/>
        <w:jc w:val="both"/>
        <w:rPr>
          <w:rFonts w:eastAsia="Calibri"/>
          <w:sz w:val="24"/>
          <w:szCs w:val="24"/>
          <w:lang w:val="en-US"/>
        </w:rPr>
      </w:pPr>
      <w:bookmarkStart w:id="11" w:name="_Toc86002278"/>
      <w:r w:rsidRPr="00B81C54">
        <w:rPr>
          <w:rFonts w:eastAsia="Calibri"/>
          <w:sz w:val="24"/>
          <w:szCs w:val="24"/>
          <w:lang w:val="en-US"/>
        </w:rPr>
        <w:t xml:space="preserve">Consequently, materials based on </w:t>
      </w:r>
      <w:r w:rsidR="00222F3B">
        <w:rPr>
          <w:rFonts w:eastAsia="Calibri"/>
          <w:sz w:val="24"/>
          <w:szCs w:val="24"/>
          <w:lang w:val="en-US"/>
        </w:rPr>
        <w:t>SC</w:t>
      </w:r>
      <w:r w:rsidRPr="00B81C54">
        <w:rPr>
          <w:rFonts w:eastAsia="Calibri"/>
          <w:sz w:val="24"/>
          <w:szCs w:val="24"/>
          <w:lang w:val="en-US"/>
        </w:rPr>
        <w:t xml:space="preserve"> and </w:t>
      </w:r>
      <w:r w:rsidR="00222F3B">
        <w:rPr>
          <w:rFonts w:eastAsia="Calibri"/>
          <w:sz w:val="24"/>
          <w:szCs w:val="24"/>
          <w:lang w:val="en-US"/>
        </w:rPr>
        <w:t>SH</w:t>
      </w:r>
      <w:r w:rsidRPr="00B81C54">
        <w:rPr>
          <w:rFonts w:eastAsia="Calibri"/>
          <w:sz w:val="24"/>
          <w:szCs w:val="24"/>
          <w:lang w:val="en-US"/>
        </w:rPr>
        <w:t xml:space="preserve"> are of practical interest for use in the sorption of heavy metal ions.</w:t>
      </w:r>
    </w:p>
    <w:p w14:paraId="7BD655DD" w14:textId="77777777" w:rsidR="00F3065E" w:rsidRPr="00B81C54" w:rsidRDefault="00F3065E" w:rsidP="00B81C54">
      <w:pPr>
        <w:pStyle w:val="TableParagraph"/>
        <w:spacing w:line="360" w:lineRule="auto"/>
        <w:ind w:firstLine="709"/>
        <w:rPr>
          <w:rFonts w:eastAsia="Calibri"/>
          <w:sz w:val="24"/>
          <w:szCs w:val="24"/>
          <w:lang w:val="en-US"/>
        </w:rPr>
      </w:pPr>
      <w:r w:rsidRPr="00B81C54">
        <w:rPr>
          <w:rFonts w:eastAsia="Calibri"/>
          <w:sz w:val="24"/>
          <w:szCs w:val="24"/>
          <w:lang w:val="en-US"/>
        </w:rPr>
        <w:t>Thus, the study of the adsorption activity of the materials under study was carried out in relation to the cations of copper (II) and zinc (II).</w:t>
      </w:r>
    </w:p>
    <w:p w14:paraId="68A8ED0E" w14:textId="1DD96113" w:rsidR="00F3065E" w:rsidRPr="00B81C54" w:rsidRDefault="00F3065E" w:rsidP="00B81C54">
      <w:pPr>
        <w:pStyle w:val="TableParagraph"/>
        <w:spacing w:line="360" w:lineRule="auto"/>
        <w:ind w:firstLine="709"/>
        <w:rPr>
          <w:rFonts w:eastAsia="Calibri"/>
          <w:sz w:val="24"/>
          <w:szCs w:val="24"/>
          <w:lang w:val="en-US"/>
        </w:rPr>
      </w:pPr>
      <w:r w:rsidRPr="00B81C54">
        <w:rPr>
          <w:rFonts w:eastAsia="Calibri"/>
          <w:sz w:val="24"/>
          <w:szCs w:val="24"/>
          <w:lang w:val="en-US"/>
        </w:rPr>
        <w:t xml:space="preserve">To increase the sorption capacity of sorbents, modified </w:t>
      </w:r>
      <w:r w:rsidR="000B57D0">
        <w:rPr>
          <w:rFonts w:eastAsia="Calibri"/>
          <w:sz w:val="24"/>
          <w:szCs w:val="24"/>
          <w:lang w:val="en-US"/>
        </w:rPr>
        <w:t>SC and SH</w:t>
      </w:r>
      <w:r w:rsidRPr="00B81C54">
        <w:rPr>
          <w:rFonts w:eastAsia="Calibri"/>
          <w:sz w:val="24"/>
          <w:szCs w:val="24"/>
          <w:lang w:val="en-US"/>
        </w:rPr>
        <w:t xml:space="preserve"> of the following forms were obtained:</w:t>
      </w:r>
    </w:p>
    <w:p w14:paraId="339B0FF9" w14:textId="77777777" w:rsidR="00F3065E" w:rsidRPr="00B81C54" w:rsidRDefault="00F3065E" w:rsidP="00B81C54">
      <w:pPr>
        <w:pStyle w:val="TableParagraph"/>
        <w:spacing w:line="360" w:lineRule="auto"/>
        <w:ind w:firstLine="709"/>
        <w:rPr>
          <w:rFonts w:eastAsia="Calibri"/>
          <w:sz w:val="24"/>
          <w:szCs w:val="24"/>
          <w:lang w:val="en-US"/>
        </w:rPr>
      </w:pPr>
      <w:r w:rsidRPr="00B81C54">
        <w:rPr>
          <w:rFonts w:eastAsia="Calibri"/>
          <w:sz w:val="24"/>
          <w:szCs w:val="24"/>
          <w:lang w:val="en-US"/>
        </w:rPr>
        <w:t xml:space="preserve">  - carbonizates;</w:t>
      </w:r>
    </w:p>
    <w:p w14:paraId="0E50285E" w14:textId="77777777" w:rsidR="00F3065E" w:rsidRDefault="00F3065E" w:rsidP="00B81C54">
      <w:pPr>
        <w:pStyle w:val="TableParagraph"/>
        <w:spacing w:line="360" w:lineRule="auto"/>
        <w:ind w:firstLine="709"/>
        <w:rPr>
          <w:rFonts w:eastAsia="Calibri"/>
          <w:lang w:val="en-US"/>
        </w:rPr>
      </w:pPr>
      <w:r w:rsidRPr="00B81C54">
        <w:rPr>
          <w:rFonts w:eastAsia="Calibri"/>
          <w:sz w:val="24"/>
          <w:szCs w:val="24"/>
          <w:lang w:val="en-US"/>
        </w:rPr>
        <w:t xml:space="preserve">  - carbonizates that have previously undergone acid treatment</w:t>
      </w:r>
      <w:r w:rsidRPr="00207353">
        <w:rPr>
          <w:rFonts w:eastAsia="Calibri"/>
          <w:lang w:val="en-US"/>
        </w:rPr>
        <w:t>.</w:t>
      </w:r>
    </w:p>
    <w:p w14:paraId="462033C4" w14:textId="657942B8" w:rsidR="00283A06" w:rsidRPr="00F3065E" w:rsidRDefault="00283A06" w:rsidP="00F3065E">
      <w:pPr>
        <w:keepNext/>
        <w:keepLines/>
        <w:spacing w:after="240" w:line="240" w:lineRule="auto"/>
        <w:ind w:firstLine="709"/>
        <w:jc w:val="both"/>
        <w:outlineLvl w:val="2"/>
        <w:rPr>
          <w:rFonts w:ascii="Times New Roman" w:eastAsia="Times New Roman" w:hAnsi="Times New Roman" w:cs="Times New Roman"/>
          <w:sz w:val="24"/>
          <w:szCs w:val="24"/>
          <w:lang w:val="en-US"/>
        </w:rPr>
      </w:pPr>
      <w:bookmarkStart w:id="12" w:name="_Toc86147206"/>
      <w:r w:rsidRPr="00F3065E">
        <w:rPr>
          <w:rFonts w:ascii="Times New Roman" w:eastAsia="Times New Roman" w:hAnsi="Times New Roman" w:cs="Times New Roman"/>
          <w:sz w:val="24"/>
          <w:szCs w:val="24"/>
          <w:lang w:val="en-US"/>
        </w:rPr>
        <w:t xml:space="preserve">2.1.1 </w:t>
      </w:r>
      <w:bookmarkEnd w:id="11"/>
      <w:r w:rsidR="00F3065E" w:rsidRPr="00F3065E">
        <w:rPr>
          <w:rFonts w:ascii="Times New Roman" w:eastAsia="Times New Roman" w:hAnsi="Times New Roman" w:cs="Times New Roman"/>
          <w:sz w:val="24"/>
          <w:szCs w:val="24"/>
          <w:lang w:val="en-US"/>
        </w:rPr>
        <w:t>Physicochemical and textural characteristics of composite materials based on plant raw materials</w:t>
      </w:r>
      <w:bookmarkEnd w:id="12"/>
    </w:p>
    <w:p w14:paraId="1E1DEAF1" w14:textId="74CD4274" w:rsidR="00283A06" w:rsidRDefault="00F3065E" w:rsidP="005538FA">
      <w:pPr>
        <w:tabs>
          <w:tab w:val="left" w:pos="1134"/>
        </w:tabs>
        <w:spacing w:after="0" w:line="360" w:lineRule="auto"/>
        <w:ind w:firstLine="709"/>
        <w:jc w:val="both"/>
        <w:rPr>
          <w:rFonts w:ascii="Times New Roman" w:eastAsia="Calibri" w:hAnsi="Times New Roman" w:cs="Times New Roman"/>
          <w:sz w:val="24"/>
          <w:szCs w:val="24"/>
          <w:lang w:val="en-US"/>
        </w:rPr>
      </w:pPr>
      <w:r w:rsidRPr="00F3065E">
        <w:rPr>
          <w:rFonts w:ascii="Times New Roman" w:eastAsia="Calibri" w:hAnsi="Times New Roman" w:cs="Times New Roman"/>
          <w:sz w:val="24"/>
          <w:szCs w:val="24"/>
          <w:lang w:val="en-US"/>
        </w:rPr>
        <w:t>Table 10 shows the interpretation of the IR spectra of</w:t>
      </w:r>
      <w:r w:rsidR="008723D3">
        <w:rPr>
          <w:rFonts w:ascii="Times New Roman" w:eastAsia="Calibri" w:hAnsi="Times New Roman" w:cs="Times New Roman"/>
          <w:sz w:val="24"/>
          <w:szCs w:val="24"/>
          <w:lang w:val="en-US"/>
        </w:rPr>
        <w:t xml:space="preserve"> SC and SH</w:t>
      </w:r>
      <w:r w:rsidRPr="00F3065E">
        <w:rPr>
          <w:rFonts w:ascii="Times New Roman" w:eastAsia="Calibri" w:hAnsi="Times New Roman" w:cs="Times New Roman"/>
          <w:sz w:val="24"/>
          <w:szCs w:val="24"/>
          <w:lang w:val="en-US"/>
        </w:rPr>
        <w:t xml:space="preserve">. </w:t>
      </w:r>
    </w:p>
    <w:p w14:paraId="7195D01D" w14:textId="77777777" w:rsidR="00690DD8" w:rsidRPr="00F3065E" w:rsidRDefault="00690DD8" w:rsidP="00690DD8">
      <w:pPr>
        <w:tabs>
          <w:tab w:val="left" w:pos="1134"/>
        </w:tabs>
        <w:spacing w:after="0" w:line="360" w:lineRule="auto"/>
        <w:ind w:firstLine="709"/>
        <w:jc w:val="both"/>
        <w:rPr>
          <w:rFonts w:ascii="Times New Roman" w:eastAsia="Calibri" w:hAnsi="Times New Roman" w:cs="Times New Roman"/>
          <w:sz w:val="24"/>
          <w:szCs w:val="24"/>
          <w:lang w:val="en-US"/>
        </w:rPr>
      </w:pPr>
      <w:r w:rsidRPr="00F3065E">
        <w:rPr>
          <w:rFonts w:ascii="Times New Roman" w:eastAsia="Calibri" w:hAnsi="Times New Roman" w:cs="Times New Roman"/>
          <w:sz w:val="24"/>
          <w:szCs w:val="24"/>
          <w:lang w:val="en-US"/>
        </w:rPr>
        <w:t xml:space="preserve">It is known from the literature that the composition of </w:t>
      </w:r>
      <w:r>
        <w:rPr>
          <w:rFonts w:ascii="Times New Roman" w:eastAsia="Calibri" w:hAnsi="Times New Roman" w:cs="Times New Roman"/>
          <w:sz w:val="24"/>
          <w:szCs w:val="24"/>
          <w:lang w:val="en-US"/>
        </w:rPr>
        <w:t>SH</w:t>
      </w:r>
      <w:r w:rsidRPr="00F3065E">
        <w:rPr>
          <w:rFonts w:ascii="Times New Roman" w:eastAsia="Calibri" w:hAnsi="Times New Roman" w:cs="Times New Roman"/>
          <w:sz w:val="24"/>
          <w:szCs w:val="24"/>
          <w:lang w:val="en-US"/>
        </w:rPr>
        <w:t xml:space="preserve"> includes such compounds as cellulose, lignin, hemicellulose [11]. Therefore, there are peaks characteristic of the following functional groups</w:t>
      </w:r>
      <w:r w:rsidRPr="00330DCA">
        <w:rPr>
          <w:rFonts w:ascii="Times New Roman" w:eastAsia="Calibri" w:hAnsi="Times New Roman" w:cs="Times New Roman"/>
          <w:sz w:val="24"/>
          <w:szCs w:val="24"/>
          <w:lang w:val="en-US"/>
        </w:rPr>
        <w:t xml:space="preserve"> </w:t>
      </w:r>
      <w:r w:rsidRPr="00F3065E">
        <w:rPr>
          <w:rFonts w:ascii="Times New Roman" w:eastAsia="Calibri" w:hAnsi="Times New Roman" w:cs="Times New Roman"/>
          <w:sz w:val="24"/>
          <w:szCs w:val="24"/>
          <w:lang w:val="en-US"/>
        </w:rPr>
        <w:t xml:space="preserve">in the IR spectra of </w:t>
      </w:r>
      <w:r>
        <w:rPr>
          <w:rFonts w:ascii="Times New Roman" w:eastAsia="Calibri" w:hAnsi="Times New Roman" w:cs="Times New Roman"/>
          <w:sz w:val="24"/>
          <w:szCs w:val="24"/>
          <w:lang w:val="en-US"/>
        </w:rPr>
        <w:t xml:space="preserve">SC </w:t>
      </w:r>
      <w:r w:rsidRPr="00F3065E">
        <w:rPr>
          <w:rFonts w:ascii="Times New Roman" w:eastAsia="Calibri" w:hAnsi="Times New Roman" w:cs="Times New Roman"/>
          <w:sz w:val="24"/>
          <w:szCs w:val="24"/>
          <w:lang w:val="en-US"/>
        </w:rPr>
        <w:t xml:space="preserve">and </w:t>
      </w:r>
      <w:r>
        <w:rPr>
          <w:rFonts w:ascii="Times New Roman" w:eastAsia="Calibri" w:hAnsi="Times New Roman" w:cs="Times New Roman"/>
          <w:sz w:val="24"/>
          <w:szCs w:val="24"/>
          <w:lang w:val="en-US"/>
        </w:rPr>
        <w:t>SH</w:t>
      </w:r>
      <w:r w:rsidRPr="00F3065E">
        <w:rPr>
          <w:rFonts w:ascii="Times New Roman" w:eastAsia="Calibri" w:hAnsi="Times New Roman" w:cs="Times New Roman"/>
          <w:sz w:val="24"/>
          <w:szCs w:val="24"/>
          <w:lang w:val="en-US"/>
        </w:rPr>
        <w:t>: hydroxyl (3400-3200 cm</w:t>
      </w:r>
      <w:r w:rsidRPr="00297AAE">
        <w:rPr>
          <w:rFonts w:ascii="Times New Roman" w:eastAsia="Calibri" w:hAnsi="Times New Roman" w:cs="Times New Roman"/>
          <w:sz w:val="24"/>
          <w:szCs w:val="24"/>
          <w:vertAlign w:val="superscript"/>
          <w:lang w:val="en-US"/>
        </w:rPr>
        <w:t>-1</w:t>
      </w:r>
      <w:r w:rsidRPr="00F3065E">
        <w:rPr>
          <w:rFonts w:ascii="Times New Roman" w:eastAsia="Calibri" w:hAnsi="Times New Roman" w:cs="Times New Roman"/>
          <w:sz w:val="24"/>
          <w:szCs w:val="24"/>
          <w:lang w:val="en-US"/>
        </w:rPr>
        <w:t>), symmetric and asymmetric vibrations in methyl and methylene groups (2900-2800 cm</w:t>
      </w:r>
      <w:r w:rsidRPr="00297AAE">
        <w:rPr>
          <w:rFonts w:ascii="Times New Roman" w:eastAsia="Calibri" w:hAnsi="Times New Roman" w:cs="Times New Roman"/>
          <w:sz w:val="24"/>
          <w:szCs w:val="24"/>
          <w:vertAlign w:val="superscript"/>
          <w:lang w:val="en-US"/>
        </w:rPr>
        <w:t>-1</w:t>
      </w:r>
      <w:r w:rsidRPr="00F3065E">
        <w:rPr>
          <w:rFonts w:ascii="Times New Roman" w:eastAsia="Calibri" w:hAnsi="Times New Roman" w:cs="Times New Roman"/>
          <w:sz w:val="24"/>
          <w:szCs w:val="24"/>
          <w:lang w:val="en-US"/>
        </w:rPr>
        <w:t>), amino groups (2400 cm</w:t>
      </w:r>
      <w:r w:rsidRPr="00297AAE">
        <w:rPr>
          <w:rFonts w:ascii="Times New Roman" w:eastAsia="Calibri" w:hAnsi="Times New Roman" w:cs="Times New Roman"/>
          <w:sz w:val="24"/>
          <w:szCs w:val="24"/>
          <w:vertAlign w:val="superscript"/>
          <w:lang w:val="en-US"/>
        </w:rPr>
        <w:t>-1</w:t>
      </w:r>
      <w:r w:rsidRPr="00F3065E">
        <w:rPr>
          <w:rFonts w:ascii="Times New Roman" w:eastAsia="Calibri" w:hAnsi="Times New Roman" w:cs="Times New Roman"/>
          <w:sz w:val="24"/>
          <w:szCs w:val="24"/>
          <w:lang w:val="en-US"/>
        </w:rPr>
        <w:t>) 1), carbonyl (~ 1750 cm</w:t>
      </w:r>
      <w:r w:rsidRPr="00297AAE">
        <w:rPr>
          <w:rFonts w:ascii="Times New Roman" w:eastAsia="Calibri" w:hAnsi="Times New Roman" w:cs="Times New Roman"/>
          <w:sz w:val="24"/>
          <w:szCs w:val="24"/>
          <w:vertAlign w:val="superscript"/>
          <w:lang w:val="en-US"/>
        </w:rPr>
        <w:t>-1</w:t>
      </w:r>
      <w:r w:rsidRPr="00F3065E">
        <w:rPr>
          <w:rFonts w:ascii="Times New Roman" w:eastAsia="Calibri" w:hAnsi="Times New Roman" w:cs="Times New Roman"/>
          <w:sz w:val="24"/>
          <w:szCs w:val="24"/>
          <w:lang w:val="en-US"/>
        </w:rPr>
        <w:t>), etc. [12].</w:t>
      </w:r>
    </w:p>
    <w:p w14:paraId="1B5DDEED" w14:textId="77777777" w:rsidR="00690DD8" w:rsidRPr="00F3065E" w:rsidRDefault="00690DD8" w:rsidP="00690DD8">
      <w:pPr>
        <w:tabs>
          <w:tab w:val="left" w:pos="1134"/>
        </w:tabs>
        <w:spacing w:after="0" w:line="360" w:lineRule="auto"/>
        <w:ind w:firstLine="709"/>
        <w:jc w:val="both"/>
        <w:rPr>
          <w:rFonts w:ascii="Times New Roman" w:eastAsia="Calibri" w:hAnsi="Times New Roman" w:cs="Times New Roman"/>
          <w:sz w:val="24"/>
          <w:szCs w:val="24"/>
          <w:lang w:val="en-US"/>
        </w:rPr>
      </w:pPr>
      <w:r w:rsidRPr="00F3065E">
        <w:rPr>
          <w:rFonts w:ascii="Times New Roman" w:eastAsia="Calibri" w:hAnsi="Times New Roman" w:cs="Times New Roman"/>
          <w:sz w:val="24"/>
          <w:szCs w:val="24"/>
          <w:lang w:val="en-US"/>
        </w:rPr>
        <w:lastRenderedPageBreak/>
        <w:t>In addition to the above, characteristic</w:t>
      </w:r>
      <w:r>
        <w:rPr>
          <w:rFonts w:ascii="Times New Roman" w:eastAsia="Calibri" w:hAnsi="Times New Roman" w:cs="Times New Roman"/>
          <w:sz w:val="24"/>
          <w:szCs w:val="24"/>
          <w:lang w:val="en-US"/>
        </w:rPr>
        <w:t xml:space="preserve"> bands</w:t>
      </w:r>
      <w:r w:rsidRPr="00F3065E">
        <w:rPr>
          <w:rFonts w:ascii="Times New Roman" w:eastAsia="Calibri" w:hAnsi="Times New Roman" w:cs="Times New Roman"/>
          <w:sz w:val="24"/>
          <w:szCs w:val="24"/>
          <w:lang w:val="en-US"/>
        </w:rPr>
        <w:t xml:space="preserve"> of cyclic and aromatic ethers (1250-1100 </w:t>
      </w:r>
      <w:r w:rsidRPr="009310FB">
        <w:rPr>
          <w:rFonts w:ascii="Times New Roman" w:eastAsia="Calibri" w:hAnsi="Times New Roman" w:cs="Times New Roman"/>
          <w:sz w:val="24"/>
          <w:szCs w:val="24"/>
          <w:lang w:val="en-US"/>
        </w:rPr>
        <w:t>cm</w:t>
      </w:r>
      <w:r>
        <w:rPr>
          <w:rFonts w:ascii="Times New Roman" w:eastAsia="Calibri" w:hAnsi="Times New Roman" w:cs="Times New Roman"/>
          <w:sz w:val="24"/>
          <w:szCs w:val="24"/>
          <w:vertAlign w:val="superscript"/>
          <w:lang w:val="en-US"/>
        </w:rPr>
        <w:t>-</w:t>
      </w:r>
      <w:r w:rsidRPr="009310FB">
        <w:rPr>
          <w:rFonts w:ascii="Times New Roman" w:eastAsia="Calibri" w:hAnsi="Times New Roman" w:cs="Times New Roman"/>
          <w:sz w:val="24"/>
          <w:szCs w:val="24"/>
          <w:vertAlign w:val="superscript"/>
          <w:lang w:val="en-US"/>
        </w:rPr>
        <w:t>1</w:t>
      </w:r>
      <w:r w:rsidRPr="00F3065E">
        <w:rPr>
          <w:rFonts w:ascii="Times New Roman" w:eastAsia="Calibri" w:hAnsi="Times New Roman" w:cs="Times New Roman"/>
          <w:sz w:val="24"/>
          <w:szCs w:val="24"/>
          <w:lang w:val="en-US"/>
        </w:rPr>
        <w:t xml:space="preserve">) are also observed in the spectrum of the </w:t>
      </w:r>
      <w:r>
        <w:rPr>
          <w:rFonts w:ascii="Times New Roman" w:eastAsia="Calibri" w:hAnsi="Times New Roman" w:cs="Times New Roman"/>
          <w:sz w:val="24"/>
          <w:szCs w:val="24"/>
          <w:lang w:val="en-US"/>
        </w:rPr>
        <w:t>SC</w:t>
      </w:r>
      <w:r w:rsidRPr="00F3065E">
        <w:rPr>
          <w:rFonts w:ascii="Times New Roman" w:eastAsia="Calibri" w:hAnsi="Times New Roman" w:cs="Times New Roman"/>
          <w:sz w:val="24"/>
          <w:szCs w:val="24"/>
          <w:lang w:val="en-US"/>
        </w:rPr>
        <w:t xml:space="preserve">, since in addition to the husk, the </w:t>
      </w:r>
      <w:r>
        <w:rPr>
          <w:rFonts w:ascii="Times New Roman" w:eastAsia="Calibri" w:hAnsi="Times New Roman" w:cs="Times New Roman"/>
          <w:sz w:val="24"/>
          <w:szCs w:val="24"/>
          <w:lang w:val="en-US"/>
        </w:rPr>
        <w:t>cake</w:t>
      </w:r>
      <w:r w:rsidRPr="00F3065E">
        <w:rPr>
          <w:rFonts w:ascii="Times New Roman" w:eastAsia="Calibri" w:hAnsi="Times New Roman" w:cs="Times New Roman"/>
          <w:sz w:val="24"/>
          <w:szCs w:val="24"/>
          <w:lang w:val="en-US"/>
        </w:rPr>
        <w:t xml:space="preserve"> contains residues of seeds and sunflower oil. </w:t>
      </w:r>
    </w:p>
    <w:p w14:paraId="7CCAD2CC" w14:textId="1112117F" w:rsidR="00283A06" w:rsidRPr="00F3065E" w:rsidRDefault="00F3065E" w:rsidP="00283A06">
      <w:pPr>
        <w:tabs>
          <w:tab w:val="left" w:pos="1134"/>
        </w:tabs>
        <w:spacing w:before="240" w:after="0" w:line="240" w:lineRule="auto"/>
        <w:jc w:val="both"/>
        <w:rPr>
          <w:rFonts w:ascii="Times New Roman" w:eastAsia="Calibri" w:hAnsi="Times New Roman" w:cs="Times New Roman"/>
          <w:sz w:val="24"/>
          <w:szCs w:val="24"/>
          <w:lang w:val="en-US"/>
        </w:rPr>
      </w:pPr>
      <w:r w:rsidRPr="00F3065E">
        <w:rPr>
          <w:rFonts w:ascii="Times New Roman" w:eastAsia="Calibri" w:hAnsi="Times New Roman" w:cs="Times New Roman"/>
          <w:sz w:val="24"/>
          <w:szCs w:val="24"/>
          <w:lang w:val="en-US"/>
        </w:rPr>
        <w:t xml:space="preserve">Table 10 - Functional groups and wavenumbers of the IR spectra of </w:t>
      </w:r>
      <w:r w:rsidR="007F5974">
        <w:rPr>
          <w:rFonts w:ascii="Times New Roman" w:eastAsia="Calibri" w:hAnsi="Times New Roman" w:cs="Times New Roman"/>
          <w:sz w:val="24"/>
          <w:szCs w:val="24"/>
          <w:lang w:val="en-US"/>
        </w:rPr>
        <w:t>SH</w:t>
      </w:r>
      <w:r w:rsidRPr="00F3065E">
        <w:rPr>
          <w:rFonts w:ascii="Times New Roman" w:eastAsia="Calibri" w:hAnsi="Times New Roman" w:cs="Times New Roman"/>
          <w:sz w:val="24"/>
          <w:szCs w:val="24"/>
          <w:lang w:val="en-US"/>
        </w:rPr>
        <w:t xml:space="preserve"> and </w:t>
      </w:r>
      <w:r w:rsidR="007F5974">
        <w:rPr>
          <w:rFonts w:ascii="Times New Roman" w:eastAsia="Calibri" w:hAnsi="Times New Roman" w:cs="Times New Roman"/>
          <w:sz w:val="24"/>
          <w:szCs w:val="24"/>
          <w:lang w:val="en-US"/>
        </w:rPr>
        <w:t>SC</w:t>
      </w:r>
      <w:r w:rsidRPr="00F3065E">
        <w:rPr>
          <w:rFonts w:ascii="Times New Roman" w:eastAsia="Calibri" w:hAnsi="Times New Roman" w:cs="Times New Roman"/>
          <w:sz w:val="24"/>
          <w:szCs w:val="24"/>
          <w:lang w:val="en-US"/>
        </w:rPr>
        <w:t xml:space="preserve"> </w:t>
      </w:r>
      <w:r w:rsidR="00283A06" w:rsidRPr="00283A06">
        <w:rPr>
          <w:rFonts w:ascii="Times New Roman" w:eastAsia="Calibri" w:hAnsi="Times New Roman" w:cs="Times New Roman"/>
          <w:sz w:val="24"/>
          <w:szCs w:val="24"/>
        </w:rPr>
        <w:fldChar w:fldCharType="begin" w:fldLock="1"/>
      </w:r>
      <w:r w:rsidR="00283A06" w:rsidRPr="00F3065E">
        <w:rPr>
          <w:rFonts w:ascii="Times New Roman" w:eastAsia="Calibri" w:hAnsi="Times New Roman" w:cs="Times New Roman"/>
          <w:sz w:val="24"/>
          <w:szCs w:val="24"/>
          <w:lang w:val="en-US"/>
        </w:rPr>
        <w:instrText>ADDIN CSL_CITATION {"citationItems":[{"id":"ITEM-1","itemData":{"DOI":"https://doi.org/10.26577/EJE.2021.v67.i2.02","author":[{"dropping-particle":"","family":"</w:instrText>
      </w:r>
      <w:r w:rsidR="00283A06" w:rsidRPr="00283A06">
        <w:rPr>
          <w:rFonts w:ascii="Times New Roman" w:eastAsia="Calibri" w:hAnsi="Times New Roman" w:cs="Times New Roman"/>
          <w:sz w:val="24"/>
          <w:szCs w:val="24"/>
        </w:rPr>
        <w:instrText>Усипбекова</w:instrText>
      </w:r>
      <w:r w:rsidR="00283A06" w:rsidRPr="00F3065E">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Е</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Ж</w:instrText>
      </w:r>
      <w:r w:rsidR="00283A06" w:rsidRPr="00F3065E">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Жагипарова</w:instrText>
      </w:r>
      <w:r w:rsidR="00283A06" w:rsidRPr="00F3065E">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Д</w:instrText>
      </w:r>
      <w:r w:rsidR="00283A06" w:rsidRPr="00F3065E">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Рахым</w:instrText>
      </w:r>
      <w:r w:rsidR="00283A06" w:rsidRPr="00F3065E">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Б</w:instrText>
      </w:r>
      <w:r w:rsidR="00283A06" w:rsidRPr="00F3065E">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Кенесова</w:instrText>
      </w:r>
      <w:r w:rsidR="00283A06" w:rsidRPr="00F3065E">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К</w:instrText>
      </w:r>
      <w:r w:rsidR="00283A06" w:rsidRPr="00F3065E">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Сейлханова</w:instrText>
      </w:r>
      <w:r w:rsidR="00283A06" w:rsidRPr="00F3065E">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Г</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А</w:instrText>
      </w:r>
      <w:r w:rsidR="00283A06" w:rsidRPr="00F3065E">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Османжан</w:instrText>
      </w:r>
      <w:r w:rsidR="00283A06" w:rsidRPr="00F3065E">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Г</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w:instrText>
      </w:r>
      <w:r w:rsidR="00283A06" w:rsidRPr="00F3065E">
        <w:rPr>
          <w:rFonts w:ascii="Times New Roman" w:eastAsia="Calibri" w:hAnsi="Times New Roman" w:cs="Times New Roman"/>
          <w:sz w:val="24"/>
          <w:szCs w:val="24"/>
          <w:lang w:val="en-US"/>
        </w:rPr>
        <w:instrText>","non-dropping-particle":"","parse-names":false,"suffix":""}],"container-title":"</w:instrText>
      </w:r>
      <w:r w:rsidR="00283A06" w:rsidRPr="00283A06">
        <w:rPr>
          <w:rFonts w:ascii="Times New Roman" w:eastAsia="Calibri" w:hAnsi="Times New Roman" w:cs="Times New Roman"/>
          <w:sz w:val="24"/>
          <w:szCs w:val="24"/>
        </w:rPr>
        <w:instrText>Вестник</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КазНУ</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Серия</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экологическая</w:instrText>
      </w:r>
      <w:r w:rsidR="00283A06" w:rsidRPr="00F3065E">
        <w:rPr>
          <w:rFonts w:ascii="Times New Roman" w:eastAsia="Calibri" w:hAnsi="Times New Roman" w:cs="Times New Roman"/>
          <w:sz w:val="24"/>
          <w:szCs w:val="24"/>
          <w:lang w:val="en-US"/>
        </w:rPr>
        <w:instrText>.","id":"ITEM-1","issue":"67","issued":{"date-parts":[["2021"]]},"page":"22-30","title":"</w:instrText>
      </w:r>
      <w:r w:rsidR="00283A06" w:rsidRPr="00283A06">
        <w:rPr>
          <w:rFonts w:ascii="Times New Roman" w:eastAsia="Calibri" w:hAnsi="Times New Roman" w:cs="Times New Roman"/>
          <w:sz w:val="24"/>
          <w:szCs w:val="24"/>
        </w:rPr>
        <w:instrText>Исследование</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адсорбции</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ионов</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меди</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цинка</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сорбентами</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на</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основе</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растительных</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отходов</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жмыха</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лузги</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семян</w:instrText>
      </w:r>
      <w:r w:rsidR="00283A06" w:rsidRPr="00F3065E">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подсолнуха</w:instrText>
      </w:r>
      <w:r w:rsidR="00283A06" w:rsidRPr="00F3065E">
        <w:rPr>
          <w:rFonts w:ascii="Times New Roman" w:eastAsia="Calibri" w:hAnsi="Times New Roman" w:cs="Times New Roman"/>
          <w:sz w:val="24"/>
          <w:szCs w:val="24"/>
          <w:lang w:val="en-US"/>
        </w:rPr>
        <w:instrText>","type":"article-journal","volume":"2"},"uris":["http://www.mendeley.com/documents/?uuid=036e057b-c3f0-4b43-80f8-6a8155ad5d55"]}],"mendeley":{"formattedCitation":"[13]","plainTextFormattedCitation":"[13]","previouslyFormattedCitation":"[15]"},"properties":{"noteIndex":0},"schema":"https://github.com/citation-style-language/schema/raw/master/csl-citation.json"}</w:instrText>
      </w:r>
      <w:r w:rsidR="00283A06" w:rsidRPr="00283A06">
        <w:rPr>
          <w:rFonts w:ascii="Times New Roman" w:eastAsia="Calibri" w:hAnsi="Times New Roman" w:cs="Times New Roman"/>
          <w:sz w:val="24"/>
          <w:szCs w:val="24"/>
        </w:rPr>
        <w:fldChar w:fldCharType="separate"/>
      </w:r>
      <w:r w:rsidR="00283A06" w:rsidRPr="00F3065E">
        <w:rPr>
          <w:rFonts w:ascii="Times New Roman" w:eastAsia="Calibri" w:hAnsi="Times New Roman" w:cs="Times New Roman"/>
          <w:noProof/>
          <w:sz w:val="24"/>
          <w:szCs w:val="24"/>
          <w:lang w:val="en-US"/>
        </w:rPr>
        <w:t>[13]</w:t>
      </w:r>
      <w:r w:rsidR="00283A06" w:rsidRPr="00283A06">
        <w:rPr>
          <w:rFonts w:ascii="Times New Roman" w:eastAsia="Calibri" w:hAnsi="Times New Roman" w:cs="Times New Roman"/>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0"/>
        <w:gridCol w:w="1809"/>
        <w:gridCol w:w="5659"/>
      </w:tblGrid>
      <w:tr w:rsidR="009042F9" w14:paraId="0AF341F8" w14:textId="77777777" w:rsidTr="005538FA">
        <w:tc>
          <w:tcPr>
            <w:tcW w:w="3479" w:type="dxa"/>
            <w:gridSpan w:val="2"/>
            <w:tcMar>
              <w:top w:w="0" w:type="dxa"/>
              <w:left w:w="108" w:type="dxa"/>
              <w:bottom w:w="0" w:type="dxa"/>
              <w:right w:w="108" w:type="dxa"/>
            </w:tcMar>
            <w:vAlign w:val="center"/>
            <w:hideMark/>
          </w:tcPr>
          <w:p w14:paraId="1FC9F0E3" w14:textId="22AA0F00" w:rsidR="009042F9" w:rsidRPr="007F5974" w:rsidRDefault="009042F9" w:rsidP="005538FA">
            <w:pPr>
              <w:pStyle w:val="af6"/>
              <w:spacing w:before="0" w:beforeAutospacing="0" w:after="0" w:afterAutospacing="0" w:line="238" w:lineRule="atLeast"/>
              <w:ind w:firstLine="426"/>
              <w:jc w:val="center"/>
              <w:rPr>
                <w:rFonts w:ascii="Calibri" w:hAnsi="Calibri" w:cs="Calibri"/>
                <w:sz w:val="22"/>
                <w:szCs w:val="22"/>
                <w:vertAlign w:val="superscript"/>
                <w:lang w:val="en-US"/>
              </w:rPr>
            </w:pPr>
            <w:r w:rsidRPr="009310FB">
              <w:rPr>
                <w:sz w:val="22"/>
                <w:szCs w:val="22"/>
                <w:lang w:val="en-US"/>
              </w:rPr>
              <w:t>Wavenumber</w:t>
            </w:r>
            <w:r w:rsidR="007F5974" w:rsidRPr="009310FB">
              <w:rPr>
                <w:sz w:val="22"/>
                <w:szCs w:val="22"/>
                <w:lang w:val="en-US"/>
              </w:rPr>
              <w:t>s</w:t>
            </w:r>
            <w:r w:rsidRPr="009310FB">
              <w:rPr>
                <w:sz w:val="22"/>
                <w:szCs w:val="22"/>
                <w:lang w:val="en-US"/>
              </w:rPr>
              <w:t>, cm</w:t>
            </w:r>
            <w:r w:rsidR="007F5974">
              <w:rPr>
                <w:sz w:val="22"/>
                <w:szCs w:val="22"/>
                <w:vertAlign w:val="superscript"/>
                <w:lang w:val="en-US"/>
              </w:rPr>
              <w:t>-1</w:t>
            </w:r>
          </w:p>
        </w:tc>
        <w:tc>
          <w:tcPr>
            <w:tcW w:w="5659" w:type="dxa"/>
            <w:vMerge w:val="restart"/>
            <w:tcMar>
              <w:top w:w="0" w:type="dxa"/>
              <w:left w:w="108" w:type="dxa"/>
              <w:bottom w:w="0" w:type="dxa"/>
              <w:right w:w="108" w:type="dxa"/>
            </w:tcMar>
            <w:vAlign w:val="center"/>
            <w:hideMark/>
          </w:tcPr>
          <w:p w14:paraId="212B0889" w14:textId="6AB970CD" w:rsidR="009042F9" w:rsidRPr="002C18AD" w:rsidRDefault="002C18AD" w:rsidP="005538FA">
            <w:pPr>
              <w:pStyle w:val="af6"/>
              <w:spacing w:before="0" w:beforeAutospacing="0" w:after="0" w:afterAutospacing="0" w:line="238" w:lineRule="atLeast"/>
              <w:ind w:firstLine="426"/>
              <w:jc w:val="center"/>
              <w:rPr>
                <w:rFonts w:ascii="Calibri" w:hAnsi="Calibri" w:cs="Calibri"/>
                <w:sz w:val="22"/>
                <w:szCs w:val="22"/>
                <w:lang w:val="en-US"/>
              </w:rPr>
            </w:pPr>
            <w:r>
              <w:rPr>
                <w:sz w:val="22"/>
                <w:szCs w:val="22"/>
                <w:lang w:val="en-US"/>
              </w:rPr>
              <w:t>Comments</w:t>
            </w:r>
          </w:p>
        </w:tc>
      </w:tr>
      <w:tr w:rsidR="009042F9" w14:paraId="70FB5B6B" w14:textId="77777777" w:rsidTr="005538FA">
        <w:tc>
          <w:tcPr>
            <w:tcW w:w="1670" w:type="dxa"/>
            <w:tcMar>
              <w:top w:w="0" w:type="dxa"/>
              <w:left w:w="108" w:type="dxa"/>
              <w:bottom w:w="0" w:type="dxa"/>
              <w:right w:w="108" w:type="dxa"/>
            </w:tcMar>
            <w:vAlign w:val="center"/>
            <w:hideMark/>
          </w:tcPr>
          <w:p w14:paraId="31368489" w14:textId="210AD029" w:rsidR="009042F9" w:rsidRPr="002C18AD" w:rsidRDefault="002C18AD" w:rsidP="005538FA">
            <w:pPr>
              <w:pStyle w:val="af6"/>
              <w:spacing w:before="0" w:beforeAutospacing="0" w:after="0" w:afterAutospacing="0" w:line="238" w:lineRule="atLeast"/>
              <w:ind w:firstLine="426"/>
              <w:jc w:val="center"/>
              <w:rPr>
                <w:rFonts w:ascii="Calibri" w:hAnsi="Calibri" w:cs="Calibri"/>
                <w:sz w:val="22"/>
                <w:szCs w:val="22"/>
                <w:lang w:val="en-US"/>
              </w:rPr>
            </w:pPr>
            <w:r>
              <w:rPr>
                <w:sz w:val="22"/>
                <w:szCs w:val="22"/>
                <w:lang w:val="en-US"/>
              </w:rPr>
              <w:t>SH</w:t>
            </w:r>
          </w:p>
        </w:tc>
        <w:tc>
          <w:tcPr>
            <w:tcW w:w="1809" w:type="dxa"/>
            <w:tcMar>
              <w:top w:w="0" w:type="dxa"/>
              <w:left w:w="108" w:type="dxa"/>
              <w:bottom w:w="0" w:type="dxa"/>
              <w:right w:w="108" w:type="dxa"/>
            </w:tcMar>
            <w:vAlign w:val="center"/>
            <w:hideMark/>
          </w:tcPr>
          <w:p w14:paraId="13875383" w14:textId="1F641FF5" w:rsidR="009042F9" w:rsidRPr="002C18AD" w:rsidRDefault="002C18AD" w:rsidP="005538FA">
            <w:pPr>
              <w:pStyle w:val="af6"/>
              <w:spacing w:before="0" w:beforeAutospacing="0" w:after="0" w:afterAutospacing="0" w:line="238" w:lineRule="atLeast"/>
              <w:ind w:firstLine="426"/>
              <w:jc w:val="center"/>
              <w:rPr>
                <w:rFonts w:ascii="Calibri" w:hAnsi="Calibri" w:cs="Calibri"/>
                <w:sz w:val="22"/>
                <w:szCs w:val="22"/>
                <w:lang w:val="en-US"/>
              </w:rPr>
            </w:pPr>
            <w:r>
              <w:rPr>
                <w:sz w:val="22"/>
                <w:szCs w:val="22"/>
                <w:lang w:val="en-US"/>
              </w:rPr>
              <w:t>SC</w:t>
            </w:r>
          </w:p>
        </w:tc>
        <w:tc>
          <w:tcPr>
            <w:tcW w:w="0" w:type="auto"/>
            <w:vMerge/>
            <w:vAlign w:val="center"/>
            <w:hideMark/>
          </w:tcPr>
          <w:p w14:paraId="499B96F7" w14:textId="77777777" w:rsidR="009042F9" w:rsidRDefault="009042F9" w:rsidP="005538FA">
            <w:pPr>
              <w:spacing w:after="0"/>
              <w:rPr>
                <w:rFonts w:ascii="Calibri" w:hAnsi="Calibri" w:cs="Calibri"/>
              </w:rPr>
            </w:pPr>
          </w:p>
        </w:tc>
      </w:tr>
      <w:tr w:rsidR="009042F9" w:rsidRPr="00E4080C" w14:paraId="5508D349" w14:textId="77777777" w:rsidTr="005538FA">
        <w:tc>
          <w:tcPr>
            <w:tcW w:w="1670" w:type="dxa"/>
            <w:tcMar>
              <w:top w:w="0" w:type="dxa"/>
              <w:left w:w="108" w:type="dxa"/>
              <w:bottom w:w="0" w:type="dxa"/>
              <w:right w:w="108" w:type="dxa"/>
            </w:tcMar>
            <w:vAlign w:val="center"/>
            <w:hideMark/>
          </w:tcPr>
          <w:p w14:paraId="75EF01F7"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3400-3200</w:t>
            </w:r>
          </w:p>
        </w:tc>
        <w:tc>
          <w:tcPr>
            <w:tcW w:w="1809" w:type="dxa"/>
            <w:tcMar>
              <w:top w:w="0" w:type="dxa"/>
              <w:left w:w="108" w:type="dxa"/>
              <w:bottom w:w="0" w:type="dxa"/>
              <w:right w:w="108" w:type="dxa"/>
            </w:tcMar>
            <w:vAlign w:val="center"/>
            <w:hideMark/>
          </w:tcPr>
          <w:p w14:paraId="6D2B68B9"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3400-3200</w:t>
            </w:r>
          </w:p>
        </w:tc>
        <w:tc>
          <w:tcPr>
            <w:tcW w:w="5659" w:type="dxa"/>
            <w:tcMar>
              <w:top w:w="0" w:type="dxa"/>
              <w:left w:w="108" w:type="dxa"/>
              <w:bottom w:w="0" w:type="dxa"/>
              <w:right w:w="108" w:type="dxa"/>
            </w:tcMar>
            <w:vAlign w:val="center"/>
            <w:hideMark/>
          </w:tcPr>
          <w:p w14:paraId="355D751F" w14:textId="2BA1FBCA" w:rsidR="009042F9" w:rsidRPr="009042F9"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042F9">
              <w:rPr>
                <w:sz w:val="22"/>
                <w:szCs w:val="22"/>
                <w:lang w:val="en-US"/>
              </w:rPr>
              <w:t>Stretching vibrations –</w:t>
            </w:r>
            <w:r w:rsidR="002C18AD">
              <w:rPr>
                <w:sz w:val="22"/>
                <w:szCs w:val="22"/>
                <w:lang w:val="en-US"/>
              </w:rPr>
              <w:t xml:space="preserve"> </w:t>
            </w:r>
            <w:r w:rsidRPr="009042F9">
              <w:rPr>
                <w:sz w:val="22"/>
                <w:szCs w:val="22"/>
                <w:lang w:val="en-US"/>
              </w:rPr>
              <w:t>OH</w:t>
            </w:r>
          </w:p>
          <w:p w14:paraId="3A07B71E" w14:textId="2CB0119A" w:rsidR="009042F9" w:rsidRPr="009042F9"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042F9">
              <w:rPr>
                <w:sz w:val="22"/>
                <w:szCs w:val="22"/>
                <w:lang w:val="en-US"/>
              </w:rPr>
              <w:t>Intra- and intermolecular H-bonds in dimers and polymers </w:t>
            </w:r>
          </w:p>
        </w:tc>
      </w:tr>
      <w:tr w:rsidR="009042F9" w:rsidRPr="00E4080C" w14:paraId="606DC4C7" w14:textId="77777777" w:rsidTr="005538FA">
        <w:tc>
          <w:tcPr>
            <w:tcW w:w="1670" w:type="dxa"/>
            <w:tcMar>
              <w:top w:w="0" w:type="dxa"/>
              <w:left w:w="108" w:type="dxa"/>
              <w:bottom w:w="0" w:type="dxa"/>
              <w:right w:w="108" w:type="dxa"/>
            </w:tcMar>
            <w:vAlign w:val="center"/>
            <w:hideMark/>
          </w:tcPr>
          <w:p w14:paraId="4E9E8C1B" w14:textId="063697DD" w:rsidR="009042F9" w:rsidRDefault="009042F9" w:rsidP="005538FA">
            <w:pPr>
              <w:pStyle w:val="af6"/>
              <w:spacing w:before="0" w:beforeAutospacing="0" w:after="0" w:afterAutospacing="0" w:line="238" w:lineRule="atLeast"/>
              <w:rPr>
                <w:rFonts w:ascii="Calibri" w:hAnsi="Calibri" w:cs="Calibri"/>
                <w:sz w:val="22"/>
                <w:szCs w:val="22"/>
              </w:rPr>
            </w:pPr>
            <w:r>
              <w:rPr>
                <w:sz w:val="22"/>
                <w:szCs w:val="22"/>
              </w:rPr>
              <w:t>2927 (as</w:t>
            </w:r>
            <w:r w:rsidR="002C18AD">
              <w:rPr>
                <w:sz w:val="22"/>
                <w:szCs w:val="22"/>
                <w:lang w:val="en-US"/>
              </w:rPr>
              <w:t>y</w:t>
            </w:r>
            <w:r>
              <w:rPr>
                <w:sz w:val="22"/>
                <w:szCs w:val="22"/>
              </w:rPr>
              <w:t>m)</w:t>
            </w:r>
          </w:p>
          <w:p w14:paraId="3371D9ED" w14:textId="2020DB85" w:rsidR="009042F9" w:rsidRDefault="009042F9" w:rsidP="005538FA">
            <w:pPr>
              <w:pStyle w:val="af6"/>
              <w:spacing w:before="0" w:beforeAutospacing="0" w:after="0" w:afterAutospacing="0" w:line="238" w:lineRule="atLeast"/>
              <w:rPr>
                <w:rFonts w:ascii="Calibri" w:hAnsi="Calibri" w:cs="Calibri"/>
                <w:sz w:val="22"/>
                <w:szCs w:val="22"/>
              </w:rPr>
            </w:pPr>
            <w:r>
              <w:rPr>
                <w:sz w:val="22"/>
                <w:szCs w:val="22"/>
              </w:rPr>
              <w:t>2856 (s</w:t>
            </w:r>
            <w:r w:rsidR="002C18AD">
              <w:rPr>
                <w:sz w:val="22"/>
                <w:szCs w:val="22"/>
                <w:lang w:val="en-US"/>
              </w:rPr>
              <w:t>y</w:t>
            </w:r>
            <w:r>
              <w:rPr>
                <w:sz w:val="22"/>
                <w:szCs w:val="22"/>
              </w:rPr>
              <w:t>m)</w:t>
            </w:r>
          </w:p>
        </w:tc>
        <w:tc>
          <w:tcPr>
            <w:tcW w:w="1809" w:type="dxa"/>
            <w:tcMar>
              <w:top w:w="0" w:type="dxa"/>
              <w:left w:w="108" w:type="dxa"/>
              <w:bottom w:w="0" w:type="dxa"/>
              <w:right w:w="108" w:type="dxa"/>
            </w:tcMar>
            <w:vAlign w:val="center"/>
            <w:hideMark/>
          </w:tcPr>
          <w:p w14:paraId="31C22513" w14:textId="33577484"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2927 (as</w:t>
            </w:r>
            <w:r w:rsidR="002C18AD">
              <w:rPr>
                <w:sz w:val="22"/>
                <w:szCs w:val="22"/>
                <w:lang w:val="en-US"/>
              </w:rPr>
              <w:t>y</w:t>
            </w:r>
            <w:r>
              <w:rPr>
                <w:sz w:val="22"/>
                <w:szCs w:val="22"/>
              </w:rPr>
              <w:t>m)</w:t>
            </w:r>
          </w:p>
          <w:p w14:paraId="00152ACA" w14:textId="38A1A0C8"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2856 (s</w:t>
            </w:r>
            <w:r w:rsidR="002C18AD">
              <w:rPr>
                <w:sz w:val="22"/>
                <w:szCs w:val="22"/>
                <w:lang w:val="en-US"/>
              </w:rPr>
              <w:t>y</w:t>
            </w:r>
            <w:r>
              <w:rPr>
                <w:sz w:val="22"/>
                <w:szCs w:val="22"/>
              </w:rPr>
              <w:t>m)</w:t>
            </w:r>
          </w:p>
        </w:tc>
        <w:tc>
          <w:tcPr>
            <w:tcW w:w="5659" w:type="dxa"/>
            <w:tcMar>
              <w:top w:w="0" w:type="dxa"/>
              <w:left w:w="108" w:type="dxa"/>
              <w:bottom w:w="0" w:type="dxa"/>
              <w:right w:w="108" w:type="dxa"/>
            </w:tcMar>
            <w:vAlign w:val="center"/>
            <w:hideMark/>
          </w:tcPr>
          <w:p w14:paraId="4717358A" w14:textId="77777777" w:rsidR="009042F9" w:rsidRPr="009042F9"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042F9">
              <w:rPr>
                <w:sz w:val="22"/>
                <w:szCs w:val="22"/>
                <w:lang w:val="en-US"/>
              </w:rPr>
              <w:t>Stretching vibrations of CH bonds in methyl and methylene groups</w:t>
            </w:r>
          </w:p>
        </w:tc>
      </w:tr>
      <w:tr w:rsidR="009042F9" w:rsidRPr="00E4080C" w14:paraId="5E865918" w14:textId="77777777" w:rsidTr="005538FA">
        <w:tc>
          <w:tcPr>
            <w:tcW w:w="1670" w:type="dxa"/>
            <w:tcMar>
              <w:top w:w="0" w:type="dxa"/>
              <w:left w:w="108" w:type="dxa"/>
              <w:bottom w:w="0" w:type="dxa"/>
              <w:right w:w="108" w:type="dxa"/>
            </w:tcMar>
            <w:vAlign w:val="center"/>
            <w:hideMark/>
          </w:tcPr>
          <w:p w14:paraId="6E22DF01"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2400</w:t>
            </w:r>
          </w:p>
        </w:tc>
        <w:tc>
          <w:tcPr>
            <w:tcW w:w="1809" w:type="dxa"/>
            <w:tcMar>
              <w:top w:w="0" w:type="dxa"/>
              <w:left w:w="108" w:type="dxa"/>
              <w:bottom w:w="0" w:type="dxa"/>
              <w:right w:w="108" w:type="dxa"/>
            </w:tcMar>
            <w:vAlign w:val="center"/>
            <w:hideMark/>
          </w:tcPr>
          <w:p w14:paraId="4AD22BF7"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2400</w:t>
            </w:r>
          </w:p>
        </w:tc>
        <w:tc>
          <w:tcPr>
            <w:tcW w:w="5659" w:type="dxa"/>
            <w:tcMar>
              <w:top w:w="0" w:type="dxa"/>
              <w:left w:w="108" w:type="dxa"/>
              <w:bottom w:w="0" w:type="dxa"/>
              <w:right w:w="108" w:type="dxa"/>
            </w:tcMar>
            <w:vAlign w:val="center"/>
            <w:hideMark/>
          </w:tcPr>
          <w:p w14:paraId="7BED6D48" w14:textId="3BB724A6" w:rsidR="009042F9" w:rsidRPr="009042F9"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042F9">
              <w:rPr>
                <w:sz w:val="22"/>
                <w:szCs w:val="22"/>
                <w:lang w:val="en-US"/>
              </w:rPr>
              <w:t>Stretching vibrations of NH</w:t>
            </w:r>
            <w:r w:rsidR="006C682B">
              <w:rPr>
                <w:sz w:val="22"/>
                <w:szCs w:val="22"/>
                <w:vertAlign w:val="subscript"/>
                <w:lang w:val="en-US"/>
              </w:rPr>
              <w:t>3</w:t>
            </w:r>
            <w:r w:rsidR="006C682B">
              <w:rPr>
                <w:sz w:val="22"/>
                <w:szCs w:val="22"/>
                <w:vertAlign w:val="superscript"/>
                <w:lang w:val="en-US"/>
              </w:rPr>
              <w:t>+</w:t>
            </w:r>
            <w:r w:rsidR="00D05599">
              <w:rPr>
                <w:sz w:val="22"/>
                <w:szCs w:val="22"/>
                <w:vertAlign w:val="superscript"/>
                <w:lang w:val="en-US"/>
              </w:rPr>
              <w:t xml:space="preserve"> </w:t>
            </w:r>
            <w:r w:rsidRPr="009042F9">
              <w:rPr>
                <w:sz w:val="22"/>
                <w:szCs w:val="22"/>
                <w:lang w:val="en-US"/>
              </w:rPr>
              <w:t>-</w:t>
            </w:r>
            <w:r w:rsidR="00D05599">
              <w:rPr>
                <w:sz w:val="22"/>
                <w:szCs w:val="22"/>
                <w:lang w:val="en-US"/>
              </w:rPr>
              <w:t xml:space="preserve"> </w:t>
            </w:r>
            <w:r w:rsidRPr="009042F9">
              <w:rPr>
                <w:sz w:val="22"/>
                <w:szCs w:val="22"/>
                <w:lang w:val="en-US"/>
              </w:rPr>
              <w:t>groups</w:t>
            </w:r>
          </w:p>
        </w:tc>
      </w:tr>
      <w:tr w:rsidR="009042F9" w:rsidRPr="00E4080C" w14:paraId="285EA712" w14:textId="77777777" w:rsidTr="005538FA">
        <w:tc>
          <w:tcPr>
            <w:tcW w:w="1670" w:type="dxa"/>
            <w:tcMar>
              <w:top w:w="0" w:type="dxa"/>
              <w:left w:w="108" w:type="dxa"/>
              <w:bottom w:w="0" w:type="dxa"/>
              <w:right w:w="108" w:type="dxa"/>
            </w:tcMar>
            <w:vAlign w:val="center"/>
            <w:hideMark/>
          </w:tcPr>
          <w:p w14:paraId="6314C3CF"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1745</w:t>
            </w:r>
          </w:p>
        </w:tc>
        <w:tc>
          <w:tcPr>
            <w:tcW w:w="1809" w:type="dxa"/>
            <w:tcMar>
              <w:top w:w="0" w:type="dxa"/>
              <w:left w:w="108" w:type="dxa"/>
              <w:bottom w:w="0" w:type="dxa"/>
              <w:right w:w="108" w:type="dxa"/>
            </w:tcMar>
            <w:vAlign w:val="center"/>
            <w:hideMark/>
          </w:tcPr>
          <w:p w14:paraId="2EA8D117"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1747</w:t>
            </w:r>
          </w:p>
        </w:tc>
        <w:tc>
          <w:tcPr>
            <w:tcW w:w="5659" w:type="dxa"/>
            <w:tcMar>
              <w:top w:w="0" w:type="dxa"/>
              <w:left w:w="108" w:type="dxa"/>
              <w:bottom w:w="0" w:type="dxa"/>
              <w:right w:w="108" w:type="dxa"/>
            </w:tcMar>
            <w:vAlign w:val="center"/>
            <w:hideMark/>
          </w:tcPr>
          <w:p w14:paraId="1D6A209F" w14:textId="7C05D748"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Stretching vibrations of the carbonyl group C = O in ketones </w:t>
            </w:r>
          </w:p>
          <w:p w14:paraId="0B722F42"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β-Ketone form</w:t>
            </w:r>
          </w:p>
          <w:p w14:paraId="368BB2FF" w14:textId="0720E35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CO-CH</w:t>
            </w:r>
            <w:r w:rsidRPr="009310FB">
              <w:rPr>
                <w:sz w:val="15"/>
                <w:szCs w:val="15"/>
                <w:vertAlign w:val="subscript"/>
                <w:lang w:val="en-US"/>
              </w:rPr>
              <w:t>2 </w:t>
            </w:r>
            <w:r w:rsidRPr="009310FB">
              <w:rPr>
                <w:sz w:val="22"/>
                <w:szCs w:val="22"/>
                <w:lang w:val="en-US"/>
              </w:rPr>
              <w:t>-COOR</w:t>
            </w:r>
          </w:p>
        </w:tc>
      </w:tr>
      <w:tr w:rsidR="009042F9" w:rsidRPr="00E4080C" w14:paraId="27F9F63B" w14:textId="77777777" w:rsidTr="005538FA">
        <w:tc>
          <w:tcPr>
            <w:tcW w:w="1670" w:type="dxa"/>
            <w:tcMar>
              <w:top w:w="0" w:type="dxa"/>
              <w:left w:w="108" w:type="dxa"/>
              <w:bottom w:w="0" w:type="dxa"/>
              <w:right w:w="108" w:type="dxa"/>
            </w:tcMar>
            <w:vAlign w:val="center"/>
            <w:hideMark/>
          </w:tcPr>
          <w:p w14:paraId="523C2D7D"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1632</w:t>
            </w:r>
          </w:p>
        </w:tc>
        <w:tc>
          <w:tcPr>
            <w:tcW w:w="1809" w:type="dxa"/>
            <w:tcMar>
              <w:top w:w="0" w:type="dxa"/>
              <w:left w:w="108" w:type="dxa"/>
              <w:bottom w:w="0" w:type="dxa"/>
              <w:right w:w="108" w:type="dxa"/>
            </w:tcMar>
            <w:vAlign w:val="center"/>
            <w:hideMark/>
          </w:tcPr>
          <w:p w14:paraId="69A9E6FB"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1632</w:t>
            </w:r>
          </w:p>
        </w:tc>
        <w:tc>
          <w:tcPr>
            <w:tcW w:w="5659" w:type="dxa"/>
            <w:tcMar>
              <w:top w:w="0" w:type="dxa"/>
              <w:left w:w="108" w:type="dxa"/>
              <w:bottom w:w="0" w:type="dxa"/>
              <w:right w:w="108" w:type="dxa"/>
            </w:tcMar>
            <w:vAlign w:val="center"/>
            <w:hideMark/>
          </w:tcPr>
          <w:p w14:paraId="360F0B78"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β-Ketoesters:</w:t>
            </w:r>
          </w:p>
          <w:p w14:paraId="7A37BDBA"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Enol form</w:t>
            </w:r>
          </w:p>
          <w:p w14:paraId="47767F2F"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-COH = CH-COOR</w:t>
            </w:r>
          </w:p>
        </w:tc>
      </w:tr>
      <w:tr w:rsidR="009042F9" w:rsidRPr="00E4080C" w14:paraId="229D5FA8" w14:textId="77777777" w:rsidTr="005538FA">
        <w:tc>
          <w:tcPr>
            <w:tcW w:w="1670" w:type="dxa"/>
            <w:tcMar>
              <w:top w:w="0" w:type="dxa"/>
              <w:left w:w="108" w:type="dxa"/>
              <w:bottom w:w="0" w:type="dxa"/>
              <w:right w:w="108" w:type="dxa"/>
            </w:tcMar>
            <w:vAlign w:val="center"/>
            <w:hideMark/>
          </w:tcPr>
          <w:p w14:paraId="3B680C33"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1500</w:t>
            </w:r>
          </w:p>
        </w:tc>
        <w:tc>
          <w:tcPr>
            <w:tcW w:w="1809" w:type="dxa"/>
            <w:tcMar>
              <w:top w:w="0" w:type="dxa"/>
              <w:left w:w="108" w:type="dxa"/>
              <w:bottom w:w="0" w:type="dxa"/>
              <w:right w:w="108" w:type="dxa"/>
            </w:tcMar>
            <w:vAlign w:val="center"/>
            <w:hideMark/>
          </w:tcPr>
          <w:p w14:paraId="21A8E768"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5659" w:type="dxa"/>
            <w:tcMar>
              <w:top w:w="0" w:type="dxa"/>
              <w:left w:w="108" w:type="dxa"/>
              <w:bottom w:w="0" w:type="dxa"/>
              <w:right w:w="108" w:type="dxa"/>
            </w:tcMar>
            <w:vAlign w:val="center"/>
            <w:hideMark/>
          </w:tcPr>
          <w:p w14:paraId="67C24351"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Stretching vibrations of the aromatic ring</w:t>
            </w:r>
          </w:p>
        </w:tc>
      </w:tr>
      <w:tr w:rsidR="009042F9" w:rsidRPr="00E4080C" w14:paraId="29AD564D" w14:textId="77777777" w:rsidTr="005538FA">
        <w:tc>
          <w:tcPr>
            <w:tcW w:w="1670" w:type="dxa"/>
            <w:tcMar>
              <w:top w:w="0" w:type="dxa"/>
              <w:left w:w="108" w:type="dxa"/>
              <w:bottom w:w="0" w:type="dxa"/>
              <w:right w:w="108" w:type="dxa"/>
            </w:tcMar>
            <w:vAlign w:val="center"/>
            <w:hideMark/>
          </w:tcPr>
          <w:p w14:paraId="0A6B72B9"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1470</w:t>
            </w:r>
          </w:p>
        </w:tc>
        <w:tc>
          <w:tcPr>
            <w:tcW w:w="1809" w:type="dxa"/>
            <w:tcMar>
              <w:top w:w="0" w:type="dxa"/>
              <w:left w:w="108" w:type="dxa"/>
              <w:bottom w:w="0" w:type="dxa"/>
              <w:right w:w="108" w:type="dxa"/>
            </w:tcMar>
            <w:vAlign w:val="center"/>
            <w:hideMark/>
          </w:tcPr>
          <w:p w14:paraId="571CC9A5"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1460</w:t>
            </w:r>
          </w:p>
        </w:tc>
        <w:tc>
          <w:tcPr>
            <w:tcW w:w="5659" w:type="dxa"/>
            <w:tcMar>
              <w:top w:w="0" w:type="dxa"/>
              <w:left w:w="108" w:type="dxa"/>
              <w:bottom w:w="0" w:type="dxa"/>
              <w:right w:w="108" w:type="dxa"/>
            </w:tcMar>
            <w:vAlign w:val="center"/>
            <w:hideMark/>
          </w:tcPr>
          <w:p w14:paraId="06709FC1" w14:textId="220AD61E"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Stretching vibrations</w:t>
            </w:r>
            <w:r w:rsidR="000A62A9" w:rsidRPr="009310FB">
              <w:rPr>
                <w:sz w:val="22"/>
                <w:szCs w:val="22"/>
                <w:lang w:val="en-US"/>
              </w:rPr>
              <w:t xml:space="preserve"> of</w:t>
            </w:r>
            <w:r w:rsidRPr="009310FB">
              <w:rPr>
                <w:sz w:val="22"/>
                <w:szCs w:val="22"/>
                <w:lang w:val="en-US"/>
              </w:rPr>
              <w:t xml:space="preserve"> N=O</w:t>
            </w:r>
          </w:p>
        </w:tc>
      </w:tr>
      <w:tr w:rsidR="009042F9" w14:paraId="70E57467" w14:textId="77777777" w:rsidTr="005538FA">
        <w:tc>
          <w:tcPr>
            <w:tcW w:w="1670" w:type="dxa"/>
            <w:tcMar>
              <w:top w:w="0" w:type="dxa"/>
              <w:left w:w="108" w:type="dxa"/>
              <w:bottom w:w="0" w:type="dxa"/>
              <w:right w:w="108" w:type="dxa"/>
            </w:tcMar>
            <w:vAlign w:val="center"/>
            <w:hideMark/>
          </w:tcPr>
          <w:p w14:paraId="79D4A1BC"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1430</w:t>
            </w:r>
          </w:p>
        </w:tc>
        <w:tc>
          <w:tcPr>
            <w:tcW w:w="1809" w:type="dxa"/>
            <w:tcMar>
              <w:top w:w="0" w:type="dxa"/>
              <w:left w:w="108" w:type="dxa"/>
              <w:bottom w:w="0" w:type="dxa"/>
              <w:right w:w="108" w:type="dxa"/>
            </w:tcMar>
            <w:vAlign w:val="center"/>
            <w:hideMark/>
          </w:tcPr>
          <w:p w14:paraId="6D4D9A5C"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5659" w:type="dxa"/>
            <w:tcMar>
              <w:top w:w="0" w:type="dxa"/>
              <w:left w:w="108" w:type="dxa"/>
              <w:bottom w:w="0" w:type="dxa"/>
              <w:right w:w="108" w:type="dxa"/>
            </w:tcMar>
            <w:vAlign w:val="center"/>
            <w:hideMark/>
          </w:tcPr>
          <w:p w14:paraId="5527BF5F" w14:textId="5A3BF7F3"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vertAlign w:val="superscript"/>
                <w:lang w:val="en-US"/>
              </w:rPr>
            </w:pPr>
            <w:r w:rsidRPr="009310FB">
              <w:rPr>
                <w:sz w:val="22"/>
                <w:szCs w:val="22"/>
                <w:lang w:val="en-US"/>
              </w:rPr>
              <w:t>NO</w:t>
            </w:r>
            <w:r w:rsidR="000A62A9" w:rsidRPr="009310FB">
              <w:rPr>
                <w:sz w:val="22"/>
                <w:szCs w:val="22"/>
                <w:vertAlign w:val="subscript"/>
                <w:lang w:val="en-US"/>
              </w:rPr>
              <w:t>3</w:t>
            </w:r>
            <w:r w:rsidR="000A62A9" w:rsidRPr="009310FB">
              <w:rPr>
                <w:sz w:val="22"/>
                <w:szCs w:val="22"/>
                <w:vertAlign w:val="superscript"/>
                <w:lang w:val="en-US"/>
              </w:rPr>
              <w:t>-</w:t>
            </w:r>
          </w:p>
        </w:tc>
      </w:tr>
      <w:tr w:rsidR="009042F9" w:rsidRPr="00E4080C" w14:paraId="324810D2" w14:textId="77777777" w:rsidTr="005538FA">
        <w:tc>
          <w:tcPr>
            <w:tcW w:w="1670" w:type="dxa"/>
            <w:tcMar>
              <w:top w:w="0" w:type="dxa"/>
              <w:left w:w="108" w:type="dxa"/>
              <w:bottom w:w="0" w:type="dxa"/>
              <w:right w:w="108" w:type="dxa"/>
            </w:tcMar>
            <w:vAlign w:val="center"/>
            <w:hideMark/>
          </w:tcPr>
          <w:p w14:paraId="2DAF8BE7"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1375</w:t>
            </w:r>
          </w:p>
        </w:tc>
        <w:tc>
          <w:tcPr>
            <w:tcW w:w="1809" w:type="dxa"/>
            <w:tcMar>
              <w:top w:w="0" w:type="dxa"/>
              <w:left w:w="108" w:type="dxa"/>
              <w:bottom w:w="0" w:type="dxa"/>
              <w:right w:w="108" w:type="dxa"/>
            </w:tcMar>
            <w:vAlign w:val="center"/>
            <w:hideMark/>
          </w:tcPr>
          <w:p w14:paraId="4296F9C1"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1370</w:t>
            </w:r>
          </w:p>
        </w:tc>
        <w:tc>
          <w:tcPr>
            <w:tcW w:w="5659" w:type="dxa"/>
            <w:tcMar>
              <w:top w:w="0" w:type="dxa"/>
              <w:left w:w="108" w:type="dxa"/>
              <w:bottom w:w="0" w:type="dxa"/>
              <w:right w:w="108" w:type="dxa"/>
            </w:tcMar>
            <w:vAlign w:val="center"/>
            <w:hideMark/>
          </w:tcPr>
          <w:p w14:paraId="34F83CFA" w14:textId="12C86919"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 xml:space="preserve">Symmetric bending vibrations </w:t>
            </w:r>
            <w:r w:rsidR="000A62A9" w:rsidRPr="009310FB">
              <w:rPr>
                <w:sz w:val="22"/>
                <w:szCs w:val="22"/>
                <w:lang w:val="en-US"/>
              </w:rPr>
              <w:t xml:space="preserve">of </w:t>
            </w:r>
            <w:r w:rsidRPr="009310FB">
              <w:rPr>
                <w:sz w:val="22"/>
                <w:szCs w:val="22"/>
                <w:lang w:val="en-US"/>
              </w:rPr>
              <w:t>-CH</w:t>
            </w:r>
            <w:r w:rsidRPr="009310FB">
              <w:rPr>
                <w:sz w:val="15"/>
                <w:szCs w:val="15"/>
                <w:vertAlign w:val="subscript"/>
                <w:lang w:val="en-US"/>
              </w:rPr>
              <w:t>3</w:t>
            </w:r>
          </w:p>
        </w:tc>
      </w:tr>
      <w:tr w:rsidR="009042F9" w14:paraId="5B16C75E" w14:textId="77777777" w:rsidTr="005538FA">
        <w:tc>
          <w:tcPr>
            <w:tcW w:w="1670" w:type="dxa"/>
            <w:tcMar>
              <w:top w:w="0" w:type="dxa"/>
              <w:left w:w="108" w:type="dxa"/>
              <w:bottom w:w="0" w:type="dxa"/>
              <w:right w:w="108" w:type="dxa"/>
            </w:tcMar>
            <w:vAlign w:val="center"/>
            <w:hideMark/>
          </w:tcPr>
          <w:p w14:paraId="11BA2581"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1244</w:t>
            </w:r>
          </w:p>
        </w:tc>
        <w:tc>
          <w:tcPr>
            <w:tcW w:w="1809" w:type="dxa"/>
            <w:tcMar>
              <w:top w:w="0" w:type="dxa"/>
              <w:left w:w="108" w:type="dxa"/>
              <w:bottom w:w="0" w:type="dxa"/>
              <w:right w:w="108" w:type="dxa"/>
            </w:tcMar>
            <w:vAlign w:val="center"/>
            <w:hideMark/>
          </w:tcPr>
          <w:p w14:paraId="2D3D77D8"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5659" w:type="dxa"/>
            <w:tcMar>
              <w:top w:w="0" w:type="dxa"/>
              <w:left w:w="108" w:type="dxa"/>
              <w:bottom w:w="0" w:type="dxa"/>
              <w:right w:w="108" w:type="dxa"/>
            </w:tcMar>
            <w:vAlign w:val="center"/>
            <w:hideMark/>
          </w:tcPr>
          <w:p w14:paraId="2A2B52DE"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Methoxyl group, asymmetric</w:t>
            </w:r>
          </w:p>
        </w:tc>
      </w:tr>
      <w:tr w:rsidR="009042F9" w14:paraId="45B37815" w14:textId="77777777" w:rsidTr="005538FA">
        <w:tc>
          <w:tcPr>
            <w:tcW w:w="1670" w:type="dxa"/>
            <w:tcMar>
              <w:top w:w="0" w:type="dxa"/>
              <w:left w:w="108" w:type="dxa"/>
              <w:bottom w:w="0" w:type="dxa"/>
              <w:right w:w="108" w:type="dxa"/>
            </w:tcMar>
            <w:vAlign w:val="center"/>
            <w:hideMark/>
          </w:tcPr>
          <w:p w14:paraId="13EB4E3F"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1809" w:type="dxa"/>
            <w:tcMar>
              <w:top w:w="0" w:type="dxa"/>
              <w:left w:w="108" w:type="dxa"/>
              <w:bottom w:w="0" w:type="dxa"/>
              <w:right w:w="108" w:type="dxa"/>
            </w:tcMar>
            <w:vAlign w:val="center"/>
            <w:hideMark/>
          </w:tcPr>
          <w:p w14:paraId="45258C58"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1240</w:t>
            </w:r>
          </w:p>
        </w:tc>
        <w:tc>
          <w:tcPr>
            <w:tcW w:w="5659" w:type="dxa"/>
            <w:tcMar>
              <w:top w:w="0" w:type="dxa"/>
              <w:left w:w="108" w:type="dxa"/>
              <w:bottom w:w="0" w:type="dxa"/>
              <w:right w:w="108" w:type="dxa"/>
            </w:tcMar>
            <w:vAlign w:val="center"/>
            <w:hideMark/>
          </w:tcPr>
          <w:p w14:paraId="4C85F46B"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Cyclic ethers</w:t>
            </w:r>
          </w:p>
          <w:p w14:paraId="49FE8EA7"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Epoxy compounds</w:t>
            </w:r>
          </w:p>
        </w:tc>
      </w:tr>
      <w:tr w:rsidR="009042F9" w14:paraId="2E47A065" w14:textId="77777777" w:rsidTr="005538FA">
        <w:tc>
          <w:tcPr>
            <w:tcW w:w="1670" w:type="dxa"/>
            <w:tcMar>
              <w:top w:w="0" w:type="dxa"/>
              <w:left w:w="108" w:type="dxa"/>
              <w:bottom w:w="0" w:type="dxa"/>
              <w:right w:w="108" w:type="dxa"/>
            </w:tcMar>
            <w:vAlign w:val="center"/>
            <w:hideMark/>
          </w:tcPr>
          <w:p w14:paraId="11128830"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1140</w:t>
            </w:r>
          </w:p>
        </w:tc>
        <w:tc>
          <w:tcPr>
            <w:tcW w:w="1809" w:type="dxa"/>
            <w:tcMar>
              <w:top w:w="0" w:type="dxa"/>
              <w:left w:w="108" w:type="dxa"/>
              <w:bottom w:w="0" w:type="dxa"/>
              <w:right w:w="108" w:type="dxa"/>
            </w:tcMar>
            <w:vAlign w:val="center"/>
            <w:hideMark/>
          </w:tcPr>
          <w:p w14:paraId="0EFF42A7"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1160</w:t>
            </w:r>
          </w:p>
        </w:tc>
        <w:tc>
          <w:tcPr>
            <w:tcW w:w="5659" w:type="dxa"/>
            <w:tcMar>
              <w:top w:w="0" w:type="dxa"/>
              <w:left w:w="108" w:type="dxa"/>
              <w:bottom w:w="0" w:type="dxa"/>
              <w:right w:w="108" w:type="dxa"/>
            </w:tcMar>
            <w:vAlign w:val="center"/>
            <w:hideMark/>
          </w:tcPr>
          <w:p w14:paraId="71ACB065"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Cyclic ethers</w:t>
            </w:r>
          </w:p>
          <w:p w14:paraId="08F80795"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Epoxy compounds</w:t>
            </w:r>
          </w:p>
        </w:tc>
      </w:tr>
      <w:tr w:rsidR="009042F9" w14:paraId="4F229949" w14:textId="77777777" w:rsidTr="005538FA">
        <w:tc>
          <w:tcPr>
            <w:tcW w:w="1670" w:type="dxa"/>
            <w:tcMar>
              <w:top w:w="0" w:type="dxa"/>
              <w:left w:w="108" w:type="dxa"/>
              <w:bottom w:w="0" w:type="dxa"/>
              <w:right w:w="108" w:type="dxa"/>
            </w:tcMar>
            <w:vAlign w:val="center"/>
            <w:hideMark/>
          </w:tcPr>
          <w:p w14:paraId="0CE0FE30"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1809" w:type="dxa"/>
            <w:tcMar>
              <w:top w:w="0" w:type="dxa"/>
              <w:left w:w="108" w:type="dxa"/>
              <w:bottom w:w="0" w:type="dxa"/>
              <w:right w:w="108" w:type="dxa"/>
            </w:tcMar>
            <w:vAlign w:val="center"/>
            <w:hideMark/>
          </w:tcPr>
          <w:p w14:paraId="2E843375"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1100</w:t>
            </w:r>
          </w:p>
        </w:tc>
        <w:tc>
          <w:tcPr>
            <w:tcW w:w="5659" w:type="dxa"/>
            <w:tcMar>
              <w:top w:w="0" w:type="dxa"/>
              <w:left w:w="108" w:type="dxa"/>
              <w:bottom w:w="0" w:type="dxa"/>
              <w:right w:w="108" w:type="dxa"/>
            </w:tcMar>
            <w:vAlign w:val="center"/>
            <w:hideMark/>
          </w:tcPr>
          <w:p w14:paraId="213A2823" w14:textId="58EC8981"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Aromatic acid esters </w:t>
            </w:r>
          </w:p>
        </w:tc>
      </w:tr>
      <w:tr w:rsidR="009042F9" w14:paraId="4E17868A" w14:textId="77777777" w:rsidTr="005538FA">
        <w:trPr>
          <w:trHeight w:val="322"/>
        </w:trPr>
        <w:tc>
          <w:tcPr>
            <w:tcW w:w="1670" w:type="dxa"/>
            <w:tcMar>
              <w:top w:w="0" w:type="dxa"/>
              <w:left w:w="108" w:type="dxa"/>
              <w:bottom w:w="0" w:type="dxa"/>
              <w:right w:w="108" w:type="dxa"/>
            </w:tcMar>
            <w:vAlign w:val="center"/>
            <w:hideMark/>
          </w:tcPr>
          <w:p w14:paraId="7D5F65CD"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1120</w:t>
            </w:r>
          </w:p>
        </w:tc>
        <w:tc>
          <w:tcPr>
            <w:tcW w:w="1809" w:type="dxa"/>
            <w:tcMar>
              <w:top w:w="0" w:type="dxa"/>
              <w:left w:w="108" w:type="dxa"/>
              <w:bottom w:w="0" w:type="dxa"/>
              <w:right w:w="108" w:type="dxa"/>
            </w:tcMar>
            <w:vAlign w:val="center"/>
            <w:hideMark/>
          </w:tcPr>
          <w:p w14:paraId="4FD152F9"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5659" w:type="dxa"/>
            <w:tcMar>
              <w:top w:w="0" w:type="dxa"/>
              <w:left w:w="108" w:type="dxa"/>
              <w:bottom w:w="0" w:type="dxa"/>
              <w:right w:w="108" w:type="dxa"/>
            </w:tcMar>
            <w:vAlign w:val="center"/>
            <w:hideMark/>
          </w:tcPr>
          <w:p w14:paraId="5000E9D6" w14:textId="60CE6B51"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C = C = O (ketenes)</w:t>
            </w:r>
          </w:p>
        </w:tc>
      </w:tr>
      <w:tr w:rsidR="009042F9" w14:paraId="39AF6FC5" w14:textId="77777777" w:rsidTr="005538FA">
        <w:trPr>
          <w:trHeight w:val="322"/>
        </w:trPr>
        <w:tc>
          <w:tcPr>
            <w:tcW w:w="1670" w:type="dxa"/>
            <w:tcMar>
              <w:top w:w="0" w:type="dxa"/>
              <w:left w:w="108" w:type="dxa"/>
              <w:bottom w:w="0" w:type="dxa"/>
              <w:right w:w="108" w:type="dxa"/>
            </w:tcMar>
            <w:vAlign w:val="center"/>
            <w:hideMark/>
          </w:tcPr>
          <w:p w14:paraId="77914721"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1060</w:t>
            </w:r>
          </w:p>
        </w:tc>
        <w:tc>
          <w:tcPr>
            <w:tcW w:w="1809" w:type="dxa"/>
            <w:tcMar>
              <w:top w:w="0" w:type="dxa"/>
              <w:left w:w="108" w:type="dxa"/>
              <w:bottom w:w="0" w:type="dxa"/>
              <w:right w:w="108" w:type="dxa"/>
            </w:tcMar>
            <w:vAlign w:val="center"/>
            <w:hideMark/>
          </w:tcPr>
          <w:p w14:paraId="1B62A584" w14:textId="77777777" w:rsidR="009042F9" w:rsidRDefault="009042F9" w:rsidP="005538FA">
            <w:pPr>
              <w:pStyle w:val="af6"/>
              <w:spacing w:before="0" w:beforeAutospacing="0" w:after="0" w:afterAutospacing="0" w:line="238" w:lineRule="atLeast"/>
              <w:ind w:firstLine="426"/>
              <w:jc w:val="center"/>
              <w:rPr>
                <w:rFonts w:ascii="Calibri" w:hAnsi="Calibri" w:cs="Calibri"/>
                <w:sz w:val="22"/>
                <w:szCs w:val="22"/>
              </w:rPr>
            </w:pPr>
            <w:r>
              <w:rPr>
                <w:sz w:val="22"/>
                <w:szCs w:val="22"/>
              </w:rPr>
              <w:t>-</w:t>
            </w:r>
          </w:p>
        </w:tc>
        <w:tc>
          <w:tcPr>
            <w:tcW w:w="5659" w:type="dxa"/>
            <w:tcMar>
              <w:top w:w="0" w:type="dxa"/>
              <w:left w:w="108" w:type="dxa"/>
              <w:bottom w:w="0" w:type="dxa"/>
              <w:right w:w="108" w:type="dxa"/>
            </w:tcMar>
            <w:vAlign w:val="center"/>
            <w:hideMark/>
          </w:tcPr>
          <w:p w14:paraId="32747B6A" w14:textId="77777777" w:rsidR="009042F9" w:rsidRPr="009310FB" w:rsidRDefault="009042F9" w:rsidP="005538FA">
            <w:pPr>
              <w:pStyle w:val="af6"/>
              <w:spacing w:before="0" w:beforeAutospacing="0" w:after="0" w:afterAutospacing="0" w:line="238" w:lineRule="atLeast"/>
              <w:ind w:firstLine="426"/>
              <w:jc w:val="center"/>
              <w:rPr>
                <w:rFonts w:ascii="Calibri" w:hAnsi="Calibri" w:cs="Calibri"/>
                <w:sz w:val="22"/>
                <w:szCs w:val="22"/>
                <w:lang w:val="en-US"/>
              </w:rPr>
            </w:pPr>
            <w:r w:rsidRPr="009310FB">
              <w:rPr>
                <w:sz w:val="22"/>
                <w:szCs w:val="22"/>
                <w:lang w:val="en-US"/>
              </w:rPr>
              <w:t>Methoxyl group, symmetric</w:t>
            </w:r>
          </w:p>
        </w:tc>
      </w:tr>
    </w:tbl>
    <w:p w14:paraId="10CA5A06" w14:textId="77777777" w:rsidR="00C16E70" w:rsidRDefault="00690DD8" w:rsidP="00C16E70">
      <w:pPr>
        <w:tabs>
          <w:tab w:val="left" w:pos="1134"/>
        </w:tabs>
        <w:spacing w:before="240" w:after="0" w:line="360" w:lineRule="auto"/>
        <w:ind w:firstLine="709"/>
        <w:jc w:val="both"/>
        <w:rPr>
          <w:rFonts w:ascii="Times New Roman" w:eastAsia="Calibri" w:hAnsi="Times New Roman" w:cs="Times New Roman"/>
          <w:sz w:val="24"/>
          <w:szCs w:val="24"/>
          <w:lang w:val="en-US"/>
        </w:rPr>
      </w:pPr>
      <w:r w:rsidRPr="004023BA">
        <w:rPr>
          <w:rFonts w:ascii="Times New Roman" w:eastAsia="Calibri" w:hAnsi="Times New Roman" w:cs="Times New Roman"/>
          <w:sz w:val="24"/>
          <w:szCs w:val="24"/>
          <w:lang w:val="en-US"/>
        </w:rPr>
        <w:t>The specific surface area is one of the important characteristics for describing the textural characteristics of materials. Table 11 shows the results of studies of the specific surface area of ​​</w:t>
      </w:r>
      <w:r>
        <w:rPr>
          <w:rFonts w:ascii="Times New Roman" w:eastAsia="Calibri" w:hAnsi="Times New Roman" w:cs="Times New Roman"/>
          <w:sz w:val="24"/>
          <w:szCs w:val="24"/>
          <w:lang w:val="en-US"/>
        </w:rPr>
        <w:t>SH</w:t>
      </w:r>
      <w:r w:rsidRPr="004023BA">
        <w:rPr>
          <w:rFonts w:ascii="Times New Roman" w:eastAsia="Calibri" w:hAnsi="Times New Roman" w:cs="Times New Roman"/>
          <w:sz w:val="24"/>
          <w:szCs w:val="24"/>
          <w:lang w:val="en-US"/>
        </w:rPr>
        <w:t xml:space="preserve"> carbonizate, as well as acid</w:t>
      </w:r>
      <w:r>
        <w:rPr>
          <w:rFonts w:ascii="Times New Roman" w:eastAsia="Calibri" w:hAnsi="Times New Roman" w:cs="Times New Roman"/>
          <w:sz w:val="24"/>
          <w:szCs w:val="24"/>
          <w:lang w:val="en-US"/>
        </w:rPr>
        <w:t>-treated SH</w:t>
      </w:r>
      <w:r w:rsidRPr="004023BA">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carbonizate.</w:t>
      </w:r>
      <w:r w:rsidRPr="004023BA">
        <w:rPr>
          <w:rFonts w:ascii="Times New Roman" w:eastAsia="Calibri" w:hAnsi="Times New Roman" w:cs="Times New Roman"/>
          <w:sz w:val="24"/>
          <w:szCs w:val="24"/>
          <w:lang w:val="en-US"/>
        </w:rPr>
        <w:t xml:space="preserve"> It can be noted that acid treatment significantly affects the porosity of the material and its specific surface area, the value of which increases from </w:t>
      </w:r>
      <w:r>
        <w:rPr>
          <w:rFonts w:ascii="Times New Roman" w:eastAsia="Calibri" w:hAnsi="Times New Roman" w:cs="Times New Roman"/>
          <w:sz w:val="24"/>
          <w:szCs w:val="24"/>
          <w:lang w:val="en-US"/>
        </w:rPr>
        <w:t>0.492 m</w:t>
      </w:r>
      <w:r w:rsidRPr="000A0666">
        <w:rPr>
          <w:rFonts w:ascii="Times New Roman" w:eastAsia="Calibri" w:hAnsi="Times New Roman" w:cs="Times New Roman"/>
          <w:sz w:val="24"/>
          <w:szCs w:val="24"/>
          <w:vertAlign w:val="superscript"/>
          <w:lang w:val="en-US"/>
        </w:rPr>
        <w:t>2</w:t>
      </w:r>
      <w:r>
        <w:rPr>
          <w:rFonts w:ascii="Times New Roman" w:eastAsia="Calibri" w:hAnsi="Times New Roman" w:cs="Times New Roman"/>
          <w:sz w:val="24"/>
          <w:szCs w:val="24"/>
          <w:lang w:val="en-US"/>
        </w:rPr>
        <w:t>/g to 220.498 m</w:t>
      </w:r>
      <w:r w:rsidRPr="000A0666">
        <w:rPr>
          <w:rFonts w:ascii="Times New Roman" w:eastAsia="Calibri" w:hAnsi="Times New Roman" w:cs="Times New Roman"/>
          <w:sz w:val="24"/>
          <w:szCs w:val="24"/>
          <w:vertAlign w:val="superscript"/>
          <w:lang w:val="en-US"/>
        </w:rPr>
        <w:t>2</w:t>
      </w:r>
      <w:r>
        <w:rPr>
          <w:rFonts w:ascii="Times New Roman" w:eastAsia="Calibri" w:hAnsi="Times New Roman" w:cs="Times New Roman"/>
          <w:sz w:val="24"/>
          <w:szCs w:val="24"/>
          <w:lang w:val="en-US"/>
        </w:rPr>
        <w:t>/g.</w:t>
      </w:r>
    </w:p>
    <w:p w14:paraId="4606592A" w14:textId="4A6E9EAE" w:rsidR="00283A06" w:rsidRPr="00F3065E" w:rsidRDefault="00F3065E" w:rsidP="00C16E70">
      <w:pPr>
        <w:tabs>
          <w:tab w:val="left" w:pos="1134"/>
        </w:tabs>
        <w:spacing w:before="240" w:after="0" w:line="360" w:lineRule="auto"/>
        <w:jc w:val="both"/>
        <w:rPr>
          <w:rFonts w:ascii="Times New Roman" w:eastAsia="Calibri" w:hAnsi="Times New Roman" w:cs="Times New Roman"/>
          <w:sz w:val="24"/>
          <w:szCs w:val="24"/>
          <w:lang w:val="en-US"/>
        </w:rPr>
      </w:pPr>
      <w:r w:rsidRPr="00F3065E">
        <w:rPr>
          <w:rFonts w:ascii="Times New Roman" w:eastAsia="Calibri" w:hAnsi="Times New Roman" w:cs="Times New Roman"/>
          <w:sz w:val="24"/>
          <w:szCs w:val="24"/>
          <w:lang w:val="en-US"/>
        </w:rPr>
        <w:t>Table 11 - Results obtained by the BET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9"/>
        <w:gridCol w:w="2693"/>
        <w:gridCol w:w="2977"/>
      </w:tblGrid>
      <w:tr w:rsidR="001413C7" w14:paraId="5E531E95" w14:textId="77777777" w:rsidTr="000A0666">
        <w:tc>
          <w:tcPr>
            <w:tcW w:w="3369" w:type="dxa"/>
            <w:tcMar>
              <w:top w:w="0" w:type="dxa"/>
              <w:left w:w="108" w:type="dxa"/>
              <w:bottom w:w="0" w:type="dxa"/>
              <w:right w:w="108" w:type="dxa"/>
            </w:tcMar>
            <w:hideMark/>
          </w:tcPr>
          <w:p w14:paraId="3CD5A540" w14:textId="77777777" w:rsidR="001413C7" w:rsidRDefault="001413C7">
            <w:pPr>
              <w:pStyle w:val="af6"/>
              <w:spacing w:before="0" w:beforeAutospacing="0" w:after="160" w:afterAutospacing="0" w:line="259" w:lineRule="atLeast"/>
              <w:jc w:val="center"/>
              <w:rPr>
                <w:rFonts w:ascii="Calibri" w:hAnsi="Calibri" w:cs="Calibri"/>
              </w:rPr>
            </w:pPr>
            <w:r>
              <w:t>Characteristic</w:t>
            </w:r>
          </w:p>
        </w:tc>
        <w:tc>
          <w:tcPr>
            <w:tcW w:w="2693" w:type="dxa"/>
            <w:tcMar>
              <w:top w:w="0" w:type="dxa"/>
              <w:left w:w="108" w:type="dxa"/>
              <w:bottom w:w="0" w:type="dxa"/>
              <w:right w:w="108" w:type="dxa"/>
            </w:tcMar>
            <w:hideMark/>
          </w:tcPr>
          <w:p w14:paraId="6B31580C" w14:textId="73FE4648" w:rsidR="001413C7" w:rsidRDefault="00940591">
            <w:pPr>
              <w:pStyle w:val="af6"/>
              <w:spacing w:before="0" w:beforeAutospacing="0" w:after="160" w:afterAutospacing="0" w:line="259" w:lineRule="atLeast"/>
              <w:jc w:val="center"/>
              <w:rPr>
                <w:rFonts w:ascii="Calibri" w:hAnsi="Calibri" w:cs="Calibri"/>
              </w:rPr>
            </w:pPr>
            <w:r>
              <w:rPr>
                <w:lang w:val="en-US"/>
              </w:rPr>
              <w:t>SH</w:t>
            </w:r>
            <w:r w:rsidR="001413C7">
              <w:t xml:space="preserve"> carbonizate</w:t>
            </w:r>
          </w:p>
        </w:tc>
        <w:tc>
          <w:tcPr>
            <w:tcW w:w="2977" w:type="dxa"/>
            <w:tcMar>
              <w:top w:w="0" w:type="dxa"/>
              <w:left w:w="108" w:type="dxa"/>
              <w:bottom w:w="0" w:type="dxa"/>
              <w:right w:w="108" w:type="dxa"/>
            </w:tcMar>
            <w:hideMark/>
          </w:tcPr>
          <w:p w14:paraId="5F0BAF5B" w14:textId="262309FA" w:rsidR="001413C7" w:rsidRDefault="00940591">
            <w:pPr>
              <w:pStyle w:val="af6"/>
              <w:spacing w:before="0" w:beforeAutospacing="0" w:after="160" w:afterAutospacing="0" w:line="259" w:lineRule="atLeast"/>
              <w:jc w:val="center"/>
              <w:rPr>
                <w:rFonts w:ascii="Calibri" w:hAnsi="Calibri" w:cs="Calibri"/>
              </w:rPr>
            </w:pPr>
            <w:r>
              <w:rPr>
                <w:lang w:val="en-US"/>
              </w:rPr>
              <w:t>SH</w:t>
            </w:r>
            <w:r w:rsidR="001413C7">
              <w:t xml:space="preserve"> carbon</w:t>
            </w:r>
            <w:r>
              <w:rPr>
                <w:lang w:val="en-US"/>
              </w:rPr>
              <w:t>iz</w:t>
            </w:r>
            <w:r w:rsidR="001413C7">
              <w:t>ate + nitric acid</w:t>
            </w:r>
          </w:p>
        </w:tc>
      </w:tr>
      <w:tr w:rsidR="001413C7" w14:paraId="206EB7CC" w14:textId="77777777" w:rsidTr="000A0666">
        <w:tc>
          <w:tcPr>
            <w:tcW w:w="3369" w:type="dxa"/>
            <w:tcMar>
              <w:top w:w="0" w:type="dxa"/>
              <w:left w:w="108" w:type="dxa"/>
              <w:bottom w:w="0" w:type="dxa"/>
              <w:right w:w="108" w:type="dxa"/>
            </w:tcMar>
            <w:hideMark/>
          </w:tcPr>
          <w:p w14:paraId="35C922E1" w14:textId="53D726B2" w:rsidR="001413C7" w:rsidRPr="009310FB" w:rsidRDefault="001413C7">
            <w:pPr>
              <w:pStyle w:val="af6"/>
              <w:spacing w:before="0" w:beforeAutospacing="0" w:after="160" w:afterAutospacing="0" w:line="360" w:lineRule="atLeast"/>
              <w:rPr>
                <w:rFonts w:ascii="Calibri" w:hAnsi="Calibri" w:cs="Calibri"/>
                <w:lang w:val="en-US"/>
              </w:rPr>
            </w:pPr>
            <w:r w:rsidRPr="009310FB">
              <w:rPr>
                <w:lang w:val="en-US"/>
              </w:rPr>
              <w:t>Specific surface</w:t>
            </w:r>
            <w:r w:rsidR="009310FB">
              <w:rPr>
                <w:lang w:val="en-US"/>
              </w:rPr>
              <w:t xml:space="preserve"> area</w:t>
            </w:r>
            <w:r w:rsidRPr="009310FB">
              <w:rPr>
                <w:lang w:val="en-US"/>
              </w:rPr>
              <w:t>, m</w:t>
            </w:r>
            <w:r w:rsidRPr="009310FB">
              <w:rPr>
                <w:sz w:val="16"/>
                <w:szCs w:val="16"/>
                <w:vertAlign w:val="superscript"/>
                <w:lang w:val="en-US"/>
              </w:rPr>
              <w:t>2</w:t>
            </w:r>
            <w:r w:rsidRPr="009310FB">
              <w:rPr>
                <w:lang w:val="en-US"/>
              </w:rPr>
              <w:t>/g</w:t>
            </w:r>
          </w:p>
        </w:tc>
        <w:tc>
          <w:tcPr>
            <w:tcW w:w="2693" w:type="dxa"/>
            <w:tcMar>
              <w:top w:w="0" w:type="dxa"/>
              <w:left w:w="108" w:type="dxa"/>
              <w:bottom w:w="0" w:type="dxa"/>
              <w:right w:w="108" w:type="dxa"/>
            </w:tcMar>
            <w:hideMark/>
          </w:tcPr>
          <w:p w14:paraId="004BE909" w14:textId="77777777" w:rsidR="001413C7" w:rsidRDefault="001413C7">
            <w:pPr>
              <w:pStyle w:val="af6"/>
              <w:spacing w:before="0" w:beforeAutospacing="0" w:after="160" w:afterAutospacing="0" w:line="360" w:lineRule="atLeast"/>
              <w:jc w:val="center"/>
              <w:rPr>
                <w:rFonts w:ascii="Calibri" w:hAnsi="Calibri" w:cs="Calibri"/>
              </w:rPr>
            </w:pPr>
            <w:r>
              <w:t>0.492</w:t>
            </w:r>
          </w:p>
        </w:tc>
        <w:tc>
          <w:tcPr>
            <w:tcW w:w="2977" w:type="dxa"/>
            <w:tcMar>
              <w:top w:w="0" w:type="dxa"/>
              <w:left w:w="108" w:type="dxa"/>
              <w:bottom w:w="0" w:type="dxa"/>
              <w:right w:w="108" w:type="dxa"/>
            </w:tcMar>
            <w:hideMark/>
          </w:tcPr>
          <w:p w14:paraId="7B37A2D5" w14:textId="7AD847CB" w:rsidR="001413C7" w:rsidRDefault="001413C7">
            <w:pPr>
              <w:pStyle w:val="af6"/>
              <w:spacing w:before="0" w:beforeAutospacing="0" w:after="160" w:afterAutospacing="0" w:line="360" w:lineRule="atLeast"/>
              <w:jc w:val="center"/>
              <w:rPr>
                <w:rFonts w:ascii="Calibri" w:hAnsi="Calibri" w:cs="Calibri"/>
              </w:rPr>
            </w:pPr>
            <w:r>
              <w:t>220</w:t>
            </w:r>
            <w:r w:rsidR="000A0666">
              <w:rPr>
                <w:lang w:val="en-US"/>
              </w:rPr>
              <w:t>.</w:t>
            </w:r>
            <w:r>
              <w:t>498</w:t>
            </w:r>
          </w:p>
        </w:tc>
      </w:tr>
      <w:tr w:rsidR="001413C7" w14:paraId="53B79B2D" w14:textId="77777777" w:rsidTr="000A0666">
        <w:tc>
          <w:tcPr>
            <w:tcW w:w="3369" w:type="dxa"/>
            <w:tcMar>
              <w:top w:w="0" w:type="dxa"/>
              <w:left w:w="108" w:type="dxa"/>
              <w:bottom w:w="0" w:type="dxa"/>
              <w:right w:w="108" w:type="dxa"/>
            </w:tcMar>
            <w:hideMark/>
          </w:tcPr>
          <w:p w14:paraId="528DDCE8" w14:textId="1E1B4778" w:rsidR="001413C7" w:rsidRPr="001413C7" w:rsidRDefault="001413C7">
            <w:pPr>
              <w:pStyle w:val="af6"/>
              <w:spacing w:before="0" w:beforeAutospacing="0" w:after="160" w:afterAutospacing="0" w:line="360" w:lineRule="atLeast"/>
              <w:rPr>
                <w:rFonts w:ascii="Calibri" w:hAnsi="Calibri" w:cs="Calibri"/>
                <w:lang w:val="en-US"/>
              </w:rPr>
            </w:pPr>
            <w:r w:rsidRPr="001413C7">
              <w:rPr>
                <w:lang w:val="en-US"/>
              </w:rPr>
              <w:t>Specific pore</w:t>
            </w:r>
            <w:r w:rsidR="00940591">
              <w:rPr>
                <w:lang w:val="en-US"/>
              </w:rPr>
              <w:t xml:space="preserve"> volume</w:t>
            </w:r>
            <w:r w:rsidRPr="001413C7">
              <w:rPr>
                <w:lang w:val="en-US"/>
              </w:rPr>
              <w:t>, cm</w:t>
            </w:r>
            <w:r w:rsidRPr="001413C7">
              <w:rPr>
                <w:sz w:val="16"/>
                <w:szCs w:val="16"/>
                <w:vertAlign w:val="superscript"/>
                <w:lang w:val="en-US"/>
              </w:rPr>
              <w:t>3</w:t>
            </w:r>
            <w:r w:rsidRPr="001413C7">
              <w:rPr>
                <w:lang w:val="en-US"/>
              </w:rPr>
              <w:t>/g</w:t>
            </w:r>
          </w:p>
        </w:tc>
        <w:tc>
          <w:tcPr>
            <w:tcW w:w="2693" w:type="dxa"/>
            <w:tcMar>
              <w:top w:w="0" w:type="dxa"/>
              <w:left w:w="108" w:type="dxa"/>
              <w:bottom w:w="0" w:type="dxa"/>
              <w:right w:w="108" w:type="dxa"/>
            </w:tcMar>
            <w:hideMark/>
          </w:tcPr>
          <w:p w14:paraId="27609B48" w14:textId="77777777" w:rsidR="001413C7" w:rsidRDefault="001413C7">
            <w:pPr>
              <w:pStyle w:val="af6"/>
              <w:spacing w:before="0" w:beforeAutospacing="0" w:after="160" w:afterAutospacing="0" w:line="360" w:lineRule="atLeast"/>
              <w:jc w:val="center"/>
              <w:rPr>
                <w:rFonts w:ascii="Calibri" w:hAnsi="Calibri" w:cs="Calibri"/>
              </w:rPr>
            </w:pPr>
            <w:r>
              <w:t>0.001</w:t>
            </w:r>
          </w:p>
        </w:tc>
        <w:tc>
          <w:tcPr>
            <w:tcW w:w="2977" w:type="dxa"/>
            <w:tcMar>
              <w:top w:w="0" w:type="dxa"/>
              <w:left w:w="108" w:type="dxa"/>
              <w:bottom w:w="0" w:type="dxa"/>
              <w:right w:w="108" w:type="dxa"/>
            </w:tcMar>
            <w:hideMark/>
          </w:tcPr>
          <w:p w14:paraId="4031DB51" w14:textId="77777777" w:rsidR="001413C7" w:rsidRDefault="001413C7">
            <w:pPr>
              <w:pStyle w:val="af6"/>
              <w:spacing w:before="0" w:beforeAutospacing="0" w:after="160" w:afterAutospacing="0" w:line="360" w:lineRule="atLeast"/>
              <w:jc w:val="center"/>
              <w:rPr>
                <w:rFonts w:ascii="Calibri" w:hAnsi="Calibri" w:cs="Calibri"/>
              </w:rPr>
            </w:pPr>
            <w:r>
              <w:t>0.095</w:t>
            </w:r>
          </w:p>
        </w:tc>
      </w:tr>
    </w:tbl>
    <w:p w14:paraId="7445DB67" w14:textId="3861B4CF" w:rsidR="004023BA" w:rsidRPr="00B81C54" w:rsidRDefault="004023BA" w:rsidP="00584B65">
      <w:pPr>
        <w:pStyle w:val="3"/>
        <w:spacing w:before="0" w:line="240" w:lineRule="auto"/>
        <w:ind w:firstLine="708"/>
        <w:rPr>
          <w:rFonts w:ascii="Times New Roman" w:eastAsia="Calibri" w:hAnsi="Times New Roman" w:cs="Times New Roman"/>
          <w:b w:val="0"/>
          <w:bCs w:val="0"/>
          <w:color w:val="auto"/>
          <w:sz w:val="24"/>
          <w:szCs w:val="24"/>
          <w:lang w:val="en-US"/>
        </w:rPr>
      </w:pPr>
      <w:bookmarkStart w:id="13" w:name="_Toc86147207"/>
      <w:r w:rsidRPr="00B81C54">
        <w:rPr>
          <w:rFonts w:ascii="Times New Roman" w:eastAsia="Calibri" w:hAnsi="Times New Roman" w:cs="Times New Roman"/>
          <w:b w:val="0"/>
          <w:bCs w:val="0"/>
          <w:color w:val="auto"/>
          <w:sz w:val="24"/>
          <w:szCs w:val="24"/>
          <w:lang w:val="en-US"/>
        </w:rPr>
        <w:lastRenderedPageBreak/>
        <w:t xml:space="preserve">2.1.2 Sorption characteristics of composite materials based on </w:t>
      </w:r>
      <w:r w:rsidR="007D2296">
        <w:rPr>
          <w:rFonts w:ascii="Times New Roman" w:eastAsia="Calibri" w:hAnsi="Times New Roman" w:cs="Times New Roman"/>
          <w:b w:val="0"/>
          <w:bCs w:val="0"/>
          <w:color w:val="auto"/>
          <w:sz w:val="24"/>
          <w:szCs w:val="24"/>
          <w:lang w:val="en-US"/>
        </w:rPr>
        <w:t>SH</w:t>
      </w:r>
      <w:r w:rsidRPr="00B81C54">
        <w:rPr>
          <w:rFonts w:ascii="Times New Roman" w:eastAsia="Calibri" w:hAnsi="Times New Roman" w:cs="Times New Roman"/>
          <w:b w:val="0"/>
          <w:bCs w:val="0"/>
          <w:color w:val="auto"/>
          <w:sz w:val="24"/>
          <w:szCs w:val="24"/>
          <w:lang w:val="en-US"/>
        </w:rPr>
        <w:t xml:space="preserve"> and </w:t>
      </w:r>
      <w:r w:rsidR="007D2296">
        <w:rPr>
          <w:rFonts w:ascii="Times New Roman" w:eastAsia="Calibri" w:hAnsi="Times New Roman" w:cs="Times New Roman"/>
          <w:b w:val="0"/>
          <w:bCs w:val="0"/>
          <w:color w:val="auto"/>
          <w:sz w:val="24"/>
          <w:szCs w:val="24"/>
          <w:lang w:val="en-US"/>
        </w:rPr>
        <w:t>SC</w:t>
      </w:r>
      <w:r w:rsidRPr="00B81C54">
        <w:rPr>
          <w:rFonts w:ascii="Times New Roman" w:eastAsia="Calibri" w:hAnsi="Times New Roman" w:cs="Times New Roman"/>
          <w:b w:val="0"/>
          <w:bCs w:val="0"/>
          <w:color w:val="auto"/>
          <w:sz w:val="24"/>
          <w:szCs w:val="24"/>
          <w:lang w:val="en-US"/>
        </w:rPr>
        <w:t xml:space="preserve"> in relation to Zn</w:t>
      </w:r>
      <w:r w:rsidRPr="00B81C54">
        <w:rPr>
          <w:rFonts w:ascii="Times New Roman" w:eastAsia="Calibri" w:hAnsi="Times New Roman" w:cs="Times New Roman"/>
          <w:b w:val="0"/>
          <w:bCs w:val="0"/>
          <w:color w:val="auto"/>
          <w:sz w:val="24"/>
          <w:szCs w:val="24"/>
          <w:vertAlign w:val="superscript"/>
          <w:lang w:val="en-US"/>
        </w:rPr>
        <w:t>2+</w:t>
      </w:r>
      <w:r w:rsidRPr="00B81C54">
        <w:rPr>
          <w:rFonts w:ascii="Times New Roman" w:eastAsia="Calibri" w:hAnsi="Times New Roman" w:cs="Times New Roman"/>
          <w:b w:val="0"/>
          <w:bCs w:val="0"/>
          <w:color w:val="auto"/>
          <w:sz w:val="24"/>
          <w:szCs w:val="24"/>
          <w:lang w:val="en-US"/>
        </w:rPr>
        <w:t xml:space="preserve"> and Cu</w:t>
      </w:r>
      <w:r w:rsidRPr="00B81C54">
        <w:rPr>
          <w:rFonts w:ascii="Times New Roman" w:eastAsia="Calibri" w:hAnsi="Times New Roman" w:cs="Times New Roman"/>
          <w:b w:val="0"/>
          <w:bCs w:val="0"/>
          <w:color w:val="auto"/>
          <w:sz w:val="24"/>
          <w:szCs w:val="24"/>
          <w:vertAlign w:val="superscript"/>
          <w:lang w:val="en-US"/>
        </w:rPr>
        <w:t>2+</w:t>
      </w:r>
      <w:r w:rsidRPr="00B81C54">
        <w:rPr>
          <w:rFonts w:ascii="Times New Roman" w:eastAsia="Calibri" w:hAnsi="Times New Roman" w:cs="Times New Roman"/>
          <w:b w:val="0"/>
          <w:bCs w:val="0"/>
          <w:color w:val="auto"/>
          <w:sz w:val="24"/>
          <w:szCs w:val="24"/>
          <w:lang w:val="en-US"/>
        </w:rPr>
        <w:t xml:space="preserve"> ions</w:t>
      </w:r>
      <w:bookmarkEnd w:id="13"/>
    </w:p>
    <w:p w14:paraId="48A5DDE1" w14:textId="387613CE" w:rsidR="00283A06" w:rsidRPr="004023BA" w:rsidRDefault="004023BA" w:rsidP="00094ED2">
      <w:pPr>
        <w:tabs>
          <w:tab w:val="left" w:pos="1134"/>
        </w:tabs>
        <w:spacing w:before="240" w:after="0" w:line="360" w:lineRule="auto"/>
        <w:ind w:firstLine="709"/>
        <w:jc w:val="both"/>
        <w:rPr>
          <w:rFonts w:ascii="Times New Roman" w:eastAsia="Times New Roman" w:hAnsi="Times New Roman" w:cs="Times New Roman"/>
          <w:b/>
          <w:bCs/>
          <w:sz w:val="24"/>
          <w:szCs w:val="24"/>
          <w:lang w:val="en-US"/>
        </w:rPr>
      </w:pPr>
      <w:r w:rsidRPr="004023BA">
        <w:rPr>
          <w:rFonts w:ascii="Times New Roman" w:eastAsia="Calibri" w:hAnsi="Times New Roman" w:cs="Times New Roman"/>
          <w:sz w:val="24"/>
          <w:szCs w:val="24"/>
          <w:lang w:val="en-US"/>
        </w:rPr>
        <w:t xml:space="preserve">The study of the adsorption activity of </w:t>
      </w:r>
      <w:r w:rsidR="00584B65">
        <w:rPr>
          <w:rFonts w:ascii="Times New Roman" w:eastAsia="Calibri" w:hAnsi="Times New Roman" w:cs="Times New Roman"/>
          <w:sz w:val="24"/>
          <w:szCs w:val="24"/>
          <w:lang w:val="en-US"/>
        </w:rPr>
        <w:t>SH</w:t>
      </w:r>
      <w:r w:rsidRPr="004023BA">
        <w:rPr>
          <w:rFonts w:ascii="Times New Roman" w:eastAsia="Calibri" w:hAnsi="Times New Roman" w:cs="Times New Roman"/>
          <w:sz w:val="24"/>
          <w:szCs w:val="24"/>
          <w:lang w:val="en-US"/>
        </w:rPr>
        <w:t xml:space="preserve"> and </w:t>
      </w:r>
      <w:r w:rsidR="00584B65">
        <w:rPr>
          <w:rFonts w:ascii="Times New Roman" w:eastAsia="Calibri" w:hAnsi="Times New Roman" w:cs="Times New Roman"/>
          <w:sz w:val="24"/>
          <w:szCs w:val="24"/>
          <w:lang w:val="en-US"/>
        </w:rPr>
        <w:t>SC</w:t>
      </w:r>
      <w:r w:rsidRPr="004023BA">
        <w:rPr>
          <w:rFonts w:ascii="Times New Roman" w:eastAsia="Calibri" w:hAnsi="Times New Roman" w:cs="Times New Roman"/>
          <w:sz w:val="24"/>
          <w:szCs w:val="24"/>
          <w:lang w:val="en-US"/>
        </w:rPr>
        <w:t xml:space="preserve"> was carried out in relation to Cu (II) and Zn (II) ions. Table 12 shows the results of evaluating the adsorption activity of the materials under study. Conditions for adsorption</w:t>
      </w:r>
      <w:r w:rsidR="006B3A92">
        <w:rPr>
          <w:rFonts w:ascii="Times New Roman" w:eastAsia="Calibri" w:hAnsi="Times New Roman" w:cs="Times New Roman"/>
          <w:sz w:val="24"/>
          <w:szCs w:val="24"/>
          <w:lang w:val="en-US"/>
        </w:rPr>
        <w:t xml:space="preserve"> are</w:t>
      </w:r>
      <w:r w:rsidRPr="004023BA">
        <w:rPr>
          <w:rFonts w:ascii="Times New Roman" w:eastAsia="Calibri" w:hAnsi="Times New Roman" w:cs="Times New Roman"/>
          <w:sz w:val="24"/>
          <w:szCs w:val="24"/>
          <w:lang w:val="en-US"/>
        </w:rPr>
        <w:t xml:space="preserve"> a static mode with constant stirring, T = 293</w:t>
      </w:r>
      <w:r w:rsidR="006B3A92">
        <w:rPr>
          <w:rFonts w:ascii="Times New Roman" w:eastAsia="Calibri" w:hAnsi="Times New Roman" w:cs="Times New Roman"/>
          <w:sz w:val="24"/>
          <w:szCs w:val="24"/>
          <w:lang w:val="en-US"/>
        </w:rPr>
        <w:t xml:space="preserve"> </w:t>
      </w:r>
      <w:r w:rsidRPr="004023BA">
        <w:rPr>
          <w:rFonts w:ascii="Times New Roman" w:eastAsia="Calibri" w:hAnsi="Times New Roman" w:cs="Times New Roman"/>
          <w:sz w:val="24"/>
          <w:szCs w:val="24"/>
          <w:lang w:val="en-US"/>
        </w:rPr>
        <w:t xml:space="preserve">K, pH = 6, the initial concentration of metal ions </w:t>
      </w:r>
      <w:r w:rsidR="00056102">
        <w:rPr>
          <w:rFonts w:ascii="Times New Roman" w:eastAsia="Calibri" w:hAnsi="Times New Roman" w:cs="Times New Roman"/>
          <w:sz w:val="24"/>
          <w:szCs w:val="24"/>
          <w:lang w:val="en-US"/>
        </w:rPr>
        <w:t>–</w:t>
      </w:r>
      <w:r w:rsidRPr="004023BA">
        <w:rPr>
          <w:rFonts w:ascii="Times New Roman" w:eastAsia="Calibri" w:hAnsi="Times New Roman" w:cs="Times New Roman"/>
          <w:sz w:val="24"/>
          <w:szCs w:val="24"/>
          <w:lang w:val="en-US"/>
        </w:rPr>
        <w:t xml:space="preserve"> 10 mg/l.</w:t>
      </w:r>
      <w:r w:rsidR="00283A06" w:rsidRPr="004023BA">
        <w:rPr>
          <w:rFonts w:ascii="Times New Roman" w:eastAsia="Calibri" w:hAnsi="Times New Roman" w:cs="Times New Roman"/>
          <w:sz w:val="24"/>
          <w:szCs w:val="24"/>
          <w:lang w:val="en-US"/>
        </w:rPr>
        <w:t xml:space="preserve"> </w:t>
      </w:r>
    </w:p>
    <w:p w14:paraId="1B970D55" w14:textId="43938478" w:rsidR="00283A06" w:rsidRPr="0048729F" w:rsidRDefault="004023BA" w:rsidP="00283A06">
      <w:pPr>
        <w:tabs>
          <w:tab w:val="left" w:pos="1134"/>
        </w:tabs>
        <w:spacing w:before="240" w:after="0" w:line="360" w:lineRule="auto"/>
        <w:jc w:val="both"/>
        <w:rPr>
          <w:rFonts w:ascii="Times New Roman" w:eastAsia="Calibri" w:hAnsi="Times New Roman" w:cs="Times New Roman"/>
          <w:sz w:val="24"/>
          <w:szCs w:val="24"/>
          <w:lang w:val="en-US"/>
        </w:rPr>
      </w:pPr>
      <w:r w:rsidRPr="004023BA">
        <w:rPr>
          <w:rFonts w:ascii="Times New Roman" w:eastAsia="Calibri" w:hAnsi="Times New Roman" w:cs="Times New Roman"/>
          <w:sz w:val="24"/>
          <w:szCs w:val="24"/>
          <w:lang w:val="en-US"/>
        </w:rPr>
        <w:t xml:space="preserve">Table 12 </w:t>
      </w:r>
      <w:r w:rsidR="006B3A92">
        <w:rPr>
          <w:rFonts w:ascii="Times New Roman" w:eastAsia="Calibri" w:hAnsi="Times New Roman" w:cs="Times New Roman"/>
          <w:sz w:val="24"/>
          <w:szCs w:val="24"/>
          <w:lang w:val="en-US"/>
        </w:rPr>
        <w:t>–</w:t>
      </w:r>
      <w:r w:rsidRPr="004023BA">
        <w:rPr>
          <w:rFonts w:ascii="Times New Roman" w:eastAsia="Calibri" w:hAnsi="Times New Roman" w:cs="Times New Roman"/>
          <w:sz w:val="24"/>
          <w:szCs w:val="24"/>
          <w:lang w:val="en-US"/>
        </w:rPr>
        <w:t xml:space="preserve"> Results of adsorption of Cu</w:t>
      </w:r>
      <w:r w:rsidRPr="006D4967">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and Zn</w:t>
      </w:r>
      <w:r w:rsidRPr="006D4967">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ions by the studied materials</w:t>
      </w:r>
      <w:r w:rsidR="00283A06" w:rsidRPr="004023BA">
        <w:rPr>
          <w:rFonts w:ascii="Times New Roman" w:eastAsia="Calibri" w:hAnsi="Times New Roman" w:cs="Times New Roman"/>
          <w:sz w:val="24"/>
          <w:szCs w:val="24"/>
          <w:lang w:val="en-US"/>
        </w:rPr>
        <w:t xml:space="preserve"> </w:t>
      </w:r>
      <w:r w:rsidR="00283A06" w:rsidRPr="00283A06">
        <w:rPr>
          <w:rFonts w:ascii="Times New Roman" w:eastAsia="Calibri" w:hAnsi="Times New Roman" w:cs="Times New Roman"/>
          <w:sz w:val="24"/>
          <w:szCs w:val="24"/>
        </w:rPr>
        <w:fldChar w:fldCharType="begin" w:fldLock="1"/>
      </w:r>
      <w:r w:rsidR="00283A06" w:rsidRPr="004023BA">
        <w:rPr>
          <w:rFonts w:ascii="Times New Roman" w:eastAsia="Calibri" w:hAnsi="Times New Roman" w:cs="Times New Roman"/>
          <w:sz w:val="24"/>
          <w:szCs w:val="24"/>
          <w:lang w:val="en-US"/>
        </w:rPr>
        <w:instrText>ADDIN CSL_CITATION {"citationItems":[{"id":"ITEM-1","itemData":{"DOI":"https://doi.org/10.26577/EJE.2021.v67.i2.02","author":[{"dropping-particle":"","family":"</w:instrText>
      </w:r>
      <w:r w:rsidR="00283A06" w:rsidRPr="00283A06">
        <w:rPr>
          <w:rFonts w:ascii="Times New Roman" w:eastAsia="Calibri" w:hAnsi="Times New Roman" w:cs="Times New Roman"/>
          <w:sz w:val="24"/>
          <w:szCs w:val="24"/>
        </w:rPr>
        <w:instrText>Усипбекова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Е</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Ж</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Жагипарова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Д</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Рахым</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Б</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Кенесова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К</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Сейлханова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Г</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Османжан</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Г</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w:instrText>
      </w:r>
      <w:r w:rsidR="00283A06" w:rsidRPr="004023BA">
        <w:rPr>
          <w:rFonts w:ascii="Times New Roman" w:eastAsia="Calibri" w:hAnsi="Times New Roman" w:cs="Times New Roman"/>
          <w:sz w:val="24"/>
          <w:szCs w:val="24"/>
          <w:lang w:val="en-US"/>
        </w:rPr>
        <w:instrText>","non-dropping-particle":"","parse-names":false,"suffix":""}],"container-title":"</w:instrText>
      </w:r>
      <w:r w:rsidR="00283A06" w:rsidRPr="00283A06">
        <w:rPr>
          <w:rFonts w:ascii="Times New Roman" w:eastAsia="Calibri" w:hAnsi="Times New Roman" w:cs="Times New Roman"/>
          <w:sz w:val="24"/>
          <w:szCs w:val="24"/>
        </w:rPr>
        <w:instrText>Вестник</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КазНУ</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Серия</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экологическая</w:instrText>
      </w:r>
      <w:r w:rsidR="00283A06" w:rsidRPr="004023BA">
        <w:rPr>
          <w:rFonts w:ascii="Times New Roman" w:eastAsia="Calibri" w:hAnsi="Times New Roman" w:cs="Times New Roman"/>
          <w:sz w:val="24"/>
          <w:szCs w:val="24"/>
          <w:lang w:val="en-US"/>
        </w:rPr>
        <w:instrText>.","id":"ITEM-1","issue":"67","issued":{"date-parts":[["2021"]]},"page":"22-30","title":"</w:instrText>
      </w:r>
      <w:r w:rsidR="00283A06" w:rsidRPr="00283A06">
        <w:rPr>
          <w:rFonts w:ascii="Times New Roman" w:eastAsia="Calibri" w:hAnsi="Times New Roman" w:cs="Times New Roman"/>
          <w:sz w:val="24"/>
          <w:szCs w:val="24"/>
        </w:rPr>
        <w:instrText>Исследование</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адсорбции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ионов</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меди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цинка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сорбентами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на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основе</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растительных</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отходов</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жмыха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лузги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семян</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подсолнуха</w:instrText>
      </w:r>
      <w:r w:rsidR="00283A06" w:rsidRPr="004023BA">
        <w:rPr>
          <w:rFonts w:ascii="Times New Roman" w:eastAsia="Calibri" w:hAnsi="Times New Roman" w:cs="Times New Roman"/>
          <w:sz w:val="24"/>
          <w:szCs w:val="24"/>
          <w:lang w:val="en-US"/>
        </w:rPr>
        <w:instrText>","type":"article-journal","volume":"2"},"uris":["http://www.mendeley.com/documents/?uuid=036e057b-c3f0-4b43-80f8-6a8155ad5d55"]}],"mendeley":{"formattedCitation":"[13]","plainTextFormattedCitation":"[13]","previouslyFormattedCitation":"[15]"},"properties":{"noteIndex":0},"schema":"https://github.com/citation-style-language/schema/raw/master/csl-citation.json"}</w:instrText>
      </w:r>
      <w:r w:rsidR="00283A06" w:rsidRPr="00283A06">
        <w:rPr>
          <w:rFonts w:ascii="Times New Roman" w:eastAsia="Calibri" w:hAnsi="Times New Roman" w:cs="Times New Roman"/>
          <w:sz w:val="24"/>
          <w:szCs w:val="24"/>
        </w:rPr>
        <w:fldChar w:fldCharType="separate"/>
      </w:r>
      <w:r w:rsidR="00283A06" w:rsidRPr="004023BA">
        <w:rPr>
          <w:rFonts w:ascii="Times New Roman" w:eastAsia="Calibri" w:hAnsi="Times New Roman" w:cs="Times New Roman"/>
          <w:noProof/>
          <w:sz w:val="24"/>
          <w:szCs w:val="24"/>
          <w:lang w:val="en-US"/>
        </w:rPr>
        <w:t>[13]</w:t>
      </w:r>
      <w:r w:rsidR="00283A06" w:rsidRPr="00283A06">
        <w:rPr>
          <w:rFonts w:ascii="Times New Roman" w:eastAsia="Calibri" w:hAnsi="Times New Roman" w:cs="Times New Roman"/>
          <w:sz w:val="24"/>
          <w:szCs w:val="24"/>
        </w:rPr>
        <w:fldChar w:fldCharType="end"/>
      </w:r>
    </w:p>
    <w:tbl>
      <w:tblPr>
        <w:tblStyle w:val="a3"/>
        <w:tblW w:w="0" w:type="auto"/>
        <w:tblLook w:val="04A0" w:firstRow="1" w:lastRow="0" w:firstColumn="1" w:lastColumn="0" w:noHBand="0" w:noVBand="1"/>
      </w:tblPr>
      <w:tblGrid>
        <w:gridCol w:w="3539"/>
        <w:gridCol w:w="2835"/>
        <w:gridCol w:w="2835"/>
      </w:tblGrid>
      <w:tr w:rsidR="00EA107F" w:rsidRPr="0075769A" w14:paraId="4AD20675" w14:textId="77777777" w:rsidTr="005A0DC7">
        <w:tc>
          <w:tcPr>
            <w:tcW w:w="3539" w:type="dxa"/>
            <w:vMerge w:val="restart"/>
            <w:vAlign w:val="center"/>
          </w:tcPr>
          <w:p w14:paraId="7AA30B19" w14:textId="7C20A26E" w:rsidR="00EA107F" w:rsidRPr="0048729F" w:rsidRDefault="00EA107F" w:rsidP="005A0DC7">
            <w:pPr>
              <w:tabs>
                <w:tab w:val="left" w:pos="1134"/>
              </w:tabs>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Sorbent</w:t>
            </w:r>
          </w:p>
        </w:tc>
        <w:tc>
          <w:tcPr>
            <w:tcW w:w="5670" w:type="dxa"/>
            <w:gridSpan w:val="2"/>
            <w:vAlign w:val="center"/>
          </w:tcPr>
          <w:p w14:paraId="5BEDBF55" w14:textId="77777777" w:rsidR="00EA107F" w:rsidRPr="0075769A" w:rsidRDefault="00EA107F" w:rsidP="005A0DC7">
            <w:pPr>
              <w:tabs>
                <w:tab w:val="left" w:pos="1134"/>
              </w:tabs>
              <w:ind w:firstLine="426"/>
              <w:jc w:val="center"/>
              <w:rPr>
                <w:rFonts w:ascii="Times New Roman" w:hAnsi="Times New Roman" w:cs="Times New Roman"/>
                <w:sz w:val="24"/>
                <w:szCs w:val="24"/>
              </w:rPr>
            </w:pPr>
            <w:r w:rsidRPr="0075769A">
              <w:rPr>
                <w:rFonts w:ascii="Times New Roman" w:hAnsi="Times New Roman" w:cs="Times New Roman"/>
                <w:sz w:val="24"/>
                <w:szCs w:val="24"/>
              </w:rPr>
              <w:t>E, %</w:t>
            </w:r>
          </w:p>
        </w:tc>
      </w:tr>
      <w:tr w:rsidR="00EA107F" w:rsidRPr="0075769A" w14:paraId="6B0C1A84" w14:textId="77777777" w:rsidTr="005A0DC7">
        <w:tc>
          <w:tcPr>
            <w:tcW w:w="3539" w:type="dxa"/>
            <w:vMerge/>
            <w:vAlign w:val="center"/>
          </w:tcPr>
          <w:p w14:paraId="764E8387" w14:textId="6E9917C9" w:rsidR="00EA107F" w:rsidRPr="00755813" w:rsidRDefault="00EA107F" w:rsidP="005A0DC7">
            <w:pPr>
              <w:tabs>
                <w:tab w:val="left" w:pos="1134"/>
              </w:tabs>
              <w:ind w:firstLine="426"/>
              <w:jc w:val="center"/>
              <w:rPr>
                <w:rFonts w:ascii="Times New Roman" w:hAnsi="Times New Roman" w:cs="Times New Roman"/>
                <w:sz w:val="24"/>
                <w:szCs w:val="24"/>
                <w:lang w:val="en-US"/>
              </w:rPr>
            </w:pPr>
          </w:p>
        </w:tc>
        <w:tc>
          <w:tcPr>
            <w:tcW w:w="2835" w:type="dxa"/>
            <w:vAlign w:val="center"/>
          </w:tcPr>
          <w:p w14:paraId="3D18C7C1" w14:textId="77777777" w:rsidR="00EA107F" w:rsidRPr="0075769A" w:rsidRDefault="00EA107F" w:rsidP="005A0DC7">
            <w:pPr>
              <w:tabs>
                <w:tab w:val="left" w:pos="1134"/>
              </w:tabs>
              <w:ind w:firstLine="426"/>
              <w:jc w:val="center"/>
              <w:rPr>
                <w:rFonts w:ascii="Times New Roman" w:hAnsi="Times New Roman" w:cs="Times New Roman"/>
                <w:sz w:val="24"/>
                <w:szCs w:val="24"/>
                <w:vertAlign w:val="superscript"/>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2+</w:t>
            </w:r>
          </w:p>
        </w:tc>
        <w:tc>
          <w:tcPr>
            <w:tcW w:w="2835" w:type="dxa"/>
            <w:vAlign w:val="center"/>
          </w:tcPr>
          <w:p w14:paraId="7AB41EBC" w14:textId="77777777" w:rsidR="00EA107F" w:rsidRPr="0075769A" w:rsidRDefault="00EA107F" w:rsidP="005A0DC7">
            <w:pPr>
              <w:tabs>
                <w:tab w:val="left" w:pos="1134"/>
              </w:tabs>
              <w:ind w:firstLine="426"/>
              <w:jc w:val="center"/>
              <w:rPr>
                <w:rFonts w:ascii="Times New Roman" w:hAnsi="Times New Roman" w:cs="Times New Roman"/>
                <w:sz w:val="24"/>
                <w:szCs w:val="24"/>
                <w:vertAlign w:val="superscript"/>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2+</w:t>
            </w:r>
          </w:p>
        </w:tc>
      </w:tr>
      <w:tr w:rsidR="00755813" w:rsidRPr="00EF4C7F" w14:paraId="2AB9F7FA" w14:textId="77777777" w:rsidTr="005A0DC7">
        <w:tc>
          <w:tcPr>
            <w:tcW w:w="3539" w:type="dxa"/>
            <w:vAlign w:val="center"/>
          </w:tcPr>
          <w:p w14:paraId="4A621C7C" w14:textId="06809B17" w:rsidR="00755813" w:rsidRPr="00755813" w:rsidRDefault="00755813" w:rsidP="005A0DC7">
            <w:pPr>
              <w:tabs>
                <w:tab w:val="left" w:pos="1134"/>
              </w:tabs>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SH</w:t>
            </w:r>
          </w:p>
        </w:tc>
        <w:tc>
          <w:tcPr>
            <w:tcW w:w="2835" w:type="dxa"/>
            <w:vAlign w:val="center"/>
          </w:tcPr>
          <w:p w14:paraId="30EB957E" w14:textId="773224D4" w:rsidR="00755813" w:rsidRPr="00EF4C7F" w:rsidRDefault="00755813" w:rsidP="005A0DC7">
            <w:pPr>
              <w:tabs>
                <w:tab w:val="left" w:pos="1134"/>
              </w:tabs>
              <w:ind w:firstLine="426"/>
              <w:jc w:val="center"/>
              <w:rPr>
                <w:rFonts w:ascii="Times New Roman" w:hAnsi="Times New Roman" w:cs="Times New Roman"/>
                <w:sz w:val="24"/>
                <w:szCs w:val="24"/>
                <w:lang w:val="en-US"/>
              </w:rPr>
            </w:pPr>
            <w:r w:rsidRPr="00EF4C7F">
              <w:rPr>
                <w:rFonts w:ascii="Times New Roman" w:hAnsi="Times New Roman" w:cs="Times New Roman"/>
                <w:sz w:val="24"/>
                <w:szCs w:val="24"/>
                <w:lang w:val="en-US"/>
              </w:rPr>
              <w:t>88</w:t>
            </w:r>
            <w:r w:rsidR="00EF4C7F">
              <w:rPr>
                <w:rFonts w:ascii="Times New Roman" w:hAnsi="Times New Roman" w:cs="Times New Roman"/>
                <w:sz w:val="24"/>
                <w:szCs w:val="24"/>
                <w:lang w:val="en-US"/>
              </w:rPr>
              <w:t>.0</w:t>
            </w:r>
            <w:r w:rsidRPr="00EF4C7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oMath>
            <w:r w:rsidR="00EF4C7F">
              <w:rPr>
                <w:rFonts w:ascii="Times New Roman" w:eastAsiaTheme="minorEastAsia" w:hAnsi="Times New Roman" w:cs="Times New Roman"/>
                <w:sz w:val="24"/>
                <w:szCs w:val="24"/>
                <w:lang w:val="en-US"/>
              </w:rPr>
              <w:t xml:space="preserve"> 3.4</w:t>
            </w:r>
          </w:p>
        </w:tc>
        <w:tc>
          <w:tcPr>
            <w:tcW w:w="2835" w:type="dxa"/>
            <w:vAlign w:val="center"/>
          </w:tcPr>
          <w:p w14:paraId="58D2D172" w14:textId="0B730C41" w:rsidR="00755813" w:rsidRPr="00EF4C7F" w:rsidRDefault="00755813" w:rsidP="005A0DC7">
            <w:pPr>
              <w:tabs>
                <w:tab w:val="left" w:pos="1134"/>
              </w:tabs>
              <w:ind w:firstLine="426"/>
              <w:jc w:val="center"/>
              <w:rPr>
                <w:rFonts w:ascii="Times New Roman" w:hAnsi="Times New Roman" w:cs="Times New Roman"/>
                <w:sz w:val="24"/>
                <w:szCs w:val="24"/>
                <w:lang w:val="en-US"/>
              </w:rPr>
            </w:pPr>
            <w:r w:rsidRPr="00EF4C7F">
              <w:rPr>
                <w:rFonts w:ascii="Times New Roman" w:hAnsi="Times New Roman" w:cs="Times New Roman"/>
                <w:sz w:val="24"/>
                <w:szCs w:val="24"/>
                <w:lang w:val="en-US"/>
              </w:rPr>
              <w:t>81</w:t>
            </w:r>
            <w:r w:rsidR="00EF4C7F">
              <w:rPr>
                <w:rFonts w:ascii="Times New Roman" w:hAnsi="Times New Roman" w:cs="Times New Roman"/>
                <w:sz w:val="24"/>
                <w:szCs w:val="24"/>
                <w:lang w:val="en-US"/>
              </w:rPr>
              <w:t>.0</w:t>
            </w:r>
            <w:r w:rsidRPr="00EF4C7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oMath>
            <w:r w:rsidR="00EF4C7F">
              <w:rPr>
                <w:rFonts w:ascii="Times New Roman" w:eastAsiaTheme="minorEastAsia" w:hAnsi="Times New Roman" w:cs="Times New Roman"/>
                <w:sz w:val="24"/>
                <w:szCs w:val="24"/>
                <w:lang w:val="en-US"/>
              </w:rPr>
              <w:t xml:space="preserve"> 5.5</w:t>
            </w:r>
          </w:p>
        </w:tc>
      </w:tr>
      <w:tr w:rsidR="00755813" w:rsidRPr="00EF4C7F" w14:paraId="1EC68D4C" w14:textId="77777777" w:rsidTr="005A0DC7">
        <w:tc>
          <w:tcPr>
            <w:tcW w:w="3539" w:type="dxa"/>
            <w:vAlign w:val="center"/>
          </w:tcPr>
          <w:p w14:paraId="3B6B0B6F" w14:textId="6047F822" w:rsidR="00755813" w:rsidRPr="00392C8B" w:rsidRDefault="00755813" w:rsidP="005A0DC7">
            <w:pPr>
              <w:tabs>
                <w:tab w:val="left" w:pos="1134"/>
              </w:tabs>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SH</w:t>
            </w:r>
            <w:r w:rsidRPr="00EF4C7F">
              <w:rPr>
                <w:rFonts w:ascii="Times New Roman" w:hAnsi="Times New Roman" w:cs="Times New Roman"/>
                <w:sz w:val="24"/>
                <w:szCs w:val="24"/>
                <w:lang w:val="en-US"/>
              </w:rPr>
              <w:t xml:space="preserve"> </w:t>
            </w:r>
            <w:r w:rsidR="00392C8B">
              <w:rPr>
                <w:rFonts w:ascii="Times New Roman" w:hAnsi="Times New Roman" w:cs="Times New Roman"/>
                <w:sz w:val="24"/>
                <w:szCs w:val="24"/>
                <w:lang w:val="en-US"/>
              </w:rPr>
              <w:t>ground</w:t>
            </w:r>
          </w:p>
        </w:tc>
        <w:tc>
          <w:tcPr>
            <w:tcW w:w="2835" w:type="dxa"/>
            <w:vAlign w:val="center"/>
          </w:tcPr>
          <w:p w14:paraId="14A28475" w14:textId="6FFAA395" w:rsidR="00755813" w:rsidRPr="00EF4C7F" w:rsidRDefault="00755813" w:rsidP="005A0DC7">
            <w:pPr>
              <w:tabs>
                <w:tab w:val="left" w:pos="1134"/>
              </w:tabs>
              <w:ind w:firstLine="426"/>
              <w:jc w:val="center"/>
              <w:rPr>
                <w:rFonts w:ascii="Times New Roman" w:hAnsi="Times New Roman" w:cs="Times New Roman"/>
                <w:sz w:val="24"/>
                <w:szCs w:val="24"/>
                <w:lang w:val="en-US"/>
              </w:rPr>
            </w:pPr>
            <w:r w:rsidRPr="00EF4C7F">
              <w:rPr>
                <w:rFonts w:ascii="Times New Roman" w:hAnsi="Times New Roman" w:cs="Times New Roman"/>
                <w:sz w:val="24"/>
                <w:szCs w:val="24"/>
                <w:lang w:val="en-US"/>
              </w:rPr>
              <w:t>93</w:t>
            </w:r>
            <w:r w:rsidR="00EF4C7F">
              <w:rPr>
                <w:rFonts w:ascii="Times New Roman" w:hAnsi="Times New Roman" w:cs="Times New Roman"/>
                <w:sz w:val="24"/>
                <w:szCs w:val="24"/>
                <w:lang w:val="en-US"/>
              </w:rPr>
              <w:t>.0</w:t>
            </w:r>
            <w:r w:rsidRPr="00EF4C7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oMath>
            <w:r w:rsidR="00EF4C7F">
              <w:rPr>
                <w:rFonts w:ascii="Times New Roman" w:eastAsiaTheme="minorEastAsia" w:hAnsi="Times New Roman" w:cs="Times New Roman"/>
                <w:sz w:val="24"/>
                <w:szCs w:val="24"/>
                <w:lang w:val="en-US"/>
              </w:rPr>
              <w:t xml:space="preserve"> 2.6</w:t>
            </w:r>
          </w:p>
        </w:tc>
        <w:tc>
          <w:tcPr>
            <w:tcW w:w="2835" w:type="dxa"/>
            <w:vAlign w:val="center"/>
          </w:tcPr>
          <w:p w14:paraId="39C03BE5" w14:textId="54227F35" w:rsidR="00755813" w:rsidRPr="00EF4C7F" w:rsidRDefault="00755813" w:rsidP="005A0DC7">
            <w:pPr>
              <w:tabs>
                <w:tab w:val="left" w:pos="1134"/>
              </w:tabs>
              <w:ind w:firstLine="426"/>
              <w:jc w:val="center"/>
              <w:rPr>
                <w:rFonts w:ascii="Times New Roman" w:hAnsi="Times New Roman" w:cs="Times New Roman"/>
                <w:sz w:val="24"/>
                <w:szCs w:val="24"/>
                <w:lang w:val="en-US"/>
              </w:rPr>
            </w:pPr>
            <w:r w:rsidRPr="00EF4C7F">
              <w:rPr>
                <w:rFonts w:ascii="Times New Roman" w:hAnsi="Times New Roman" w:cs="Times New Roman"/>
                <w:sz w:val="24"/>
                <w:szCs w:val="24"/>
                <w:lang w:val="en-US"/>
              </w:rPr>
              <w:t>89</w:t>
            </w:r>
            <w:r w:rsidR="00EF4C7F">
              <w:rPr>
                <w:rFonts w:ascii="Times New Roman" w:hAnsi="Times New Roman" w:cs="Times New Roman"/>
                <w:sz w:val="24"/>
                <w:szCs w:val="24"/>
                <w:lang w:val="en-US"/>
              </w:rPr>
              <w:t>.0</w:t>
            </w:r>
            <w:r w:rsidRPr="00EF4C7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oMath>
            <w:r w:rsidR="00EF4C7F">
              <w:rPr>
                <w:rFonts w:ascii="Times New Roman" w:eastAsiaTheme="minorEastAsia" w:hAnsi="Times New Roman" w:cs="Times New Roman"/>
                <w:sz w:val="24"/>
                <w:szCs w:val="24"/>
                <w:lang w:val="en-US"/>
              </w:rPr>
              <w:t xml:space="preserve"> 2.4</w:t>
            </w:r>
          </w:p>
        </w:tc>
      </w:tr>
      <w:tr w:rsidR="00755813" w:rsidRPr="00EF4C7F" w14:paraId="46A242A6" w14:textId="77777777" w:rsidTr="005A0DC7">
        <w:tc>
          <w:tcPr>
            <w:tcW w:w="3539" w:type="dxa"/>
            <w:vAlign w:val="center"/>
          </w:tcPr>
          <w:p w14:paraId="42274C90" w14:textId="264DD22C" w:rsidR="00755813" w:rsidRPr="00392C8B" w:rsidRDefault="00392C8B" w:rsidP="005A0DC7">
            <w:pPr>
              <w:tabs>
                <w:tab w:val="left" w:pos="1134"/>
              </w:tabs>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SC</w:t>
            </w:r>
          </w:p>
        </w:tc>
        <w:tc>
          <w:tcPr>
            <w:tcW w:w="2835" w:type="dxa"/>
            <w:vAlign w:val="center"/>
          </w:tcPr>
          <w:p w14:paraId="78B113BD" w14:textId="3ACD9809" w:rsidR="00755813" w:rsidRPr="00EF4C7F" w:rsidRDefault="00755813" w:rsidP="005A0DC7">
            <w:pPr>
              <w:tabs>
                <w:tab w:val="left" w:pos="1134"/>
              </w:tabs>
              <w:ind w:firstLine="426"/>
              <w:jc w:val="center"/>
              <w:rPr>
                <w:rFonts w:ascii="Times New Roman" w:hAnsi="Times New Roman" w:cs="Times New Roman"/>
                <w:sz w:val="24"/>
                <w:szCs w:val="24"/>
                <w:lang w:val="en-US"/>
              </w:rPr>
            </w:pPr>
            <w:r w:rsidRPr="00EF4C7F">
              <w:rPr>
                <w:rFonts w:ascii="Times New Roman" w:hAnsi="Times New Roman" w:cs="Times New Roman"/>
                <w:sz w:val="24"/>
                <w:szCs w:val="24"/>
                <w:lang w:val="en-US"/>
              </w:rPr>
              <w:t>72</w:t>
            </w:r>
            <w:r w:rsidR="00EF4C7F">
              <w:rPr>
                <w:rFonts w:ascii="Times New Roman" w:hAnsi="Times New Roman" w:cs="Times New Roman"/>
                <w:sz w:val="24"/>
                <w:szCs w:val="24"/>
                <w:lang w:val="en-US"/>
              </w:rPr>
              <w:t>.0</w:t>
            </w:r>
            <w:r w:rsidRPr="00EF4C7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oMath>
            <w:r w:rsidR="00EF4C7F">
              <w:rPr>
                <w:rFonts w:ascii="Times New Roman" w:eastAsiaTheme="minorEastAsia" w:hAnsi="Times New Roman" w:cs="Times New Roman"/>
                <w:sz w:val="24"/>
                <w:szCs w:val="24"/>
                <w:lang w:val="en-US"/>
              </w:rPr>
              <w:t xml:space="preserve"> 5.0</w:t>
            </w:r>
          </w:p>
        </w:tc>
        <w:tc>
          <w:tcPr>
            <w:tcW w:w="2835" w:type="dxa"/>
            <w:vAlign w:val="center"/>
          </w:tcPr>
          <w:p w14:paraId="3C4F3B49" w14:textId="0550A402" w:rsidR="00755813" w:rsidRPr="00EF4C7F" w:rsidRDefault="00755813" w:rsidP="00EF4C7F">
            <w:pPr>
              <w:tabs>
                <w:tab w:val="left" w:pos="1134"/>
              </w:tabs>
              <w:ind w:firstLine="426"/>
              <w:jc w:val="center"/>
              <w:rPr>
                <w:rFonts w:ascii="Times New Roman" w:hAnsi="Times New Roman" w:cs="Times New Roman"/>
                <w:sz w:val="24"/>
                <w:szCs w:val="24"/>
                <w:lang w:val="en-US"/>
              </w:rPr>
            </w:pPr>
            <w:r w:rsidRPr="00EF4C7F">
              <w:rPr>
                <w:rFonts w:ascii="Times New Roman" w:hAnsi="Times New Roman" w:cs="Times New Roman"/>
                <w:sz w:val="24"/>
                <w:szCs w:val="24"/>
                <w:lang w:val="en-US"/>
              </w:rPr>
              <w:t>80</w:t>
            </w:r>
            <w:r w:rsidR="00EF4C7F">
              <w:rPr>
                <w:rFonts w:ascii="Times New Roman" w:hAnsi="Times New Roman" w:cs="Times New Roman"/>
                <w:sz w:val="24"/>
                <w:szCs w:val="24"/>
                <w:lang w:val="en-US"/>
              </w:rPr>
              <w:t>.0</w:t>
            </w:r>
            <w:r w:rsidRPr="00EF4C7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m:t>
              </m:r>
            </m:oMath>
            <w:r w:rsidR="00EF4C7F">
              <w:rPr>
                <w:rFonts w:ascii="Times New Roman" w:eastAsiaTheme="minorEastAsia" w:hAnsi="Times New Roman" w:cs="Times New Roman"/>
                <w:sz w:val="24"/>
                <w:szCs w:val="24"/>
                <w:lang w:val="en-US"/>
              </w:rPr>
              <w:t xml:space="preserve"> 3.1</w:t>
            </w:r>
          </w:p>
        </w:tc>
      </w:tr>
    </w:tbl>
    <w:p w14:paraId="31B94C23" w14:textId="300A653C" w:rsidR="004023BA" w:rsidRPr="004023BA" w:rsidRDefault="004023BA" w:rsidP="001413C7">
      <w:pPr>
        <w:tabs>
          <w:tab w:val="left" w:pos="1134"/>
        </w:tabs>
        <w:spacing w:before="240" w:after="0" w:line="360" w:lineRule="auto"/>
        <w:ind w:firstLine="709"/>
        <w:jc w:val="both"/>
        <w:rPr>
          <w:rFonts w:ascii="Times New Roman" w:eastAsia="Calibri" w:hAnsi="Times New Roman" w:cs="Times New Roman"/>
          <w:sz w:val="24"/>
          <w:szCs w:val="24"/>
          <w:lang w:val="en-US"/>
        </w:rPr>
      </w:pPr>
      <w:r w:rsidRPr="004023BA">
        <w:rPr>
          <w:rFonts w:ascii="Times New Roman" w:eastAsia="Calibri" w:hAnsi="Times New Roman" w:cs="Times New Roman"/>
          <w:sz w:val="24"/>
          <w:szCs w:val="24"/>
          <w:lang w:val="en-US"/>
        </w:rPr>
        <w:t xml:space="preserve">As can be seen from Table 12, the maximum </w:t>
      </w:r>
      <w:r w:rsidR="00392C8B" w:rsidRPr="004023BA">
        <w:rPr>
          <w:rFonts w:ascii="Times New Roman" w:eastAsia="Calibri" w:hAnsi="Times New Roman" w:cs="Times New Roman"/>
          <w:sz w:val="24"/>
          <w:szCs w:val="24"/>
          <w:lang w:val="en-US"/>
        </w:rPr>
        <w:t xml:space="preserve">extraction </w:t>
      </w:r>
      <w:r w:rsidRPr="004023BA">
        <w:rPr>
          <w:rFonts w:ascii="Times New Roman" w:eastAsia="Calibri" w:hAnsi="Times New Roman" w:cs="Times New Roman"/>
          <w:sz w:val="24"/>
          <w:szCs w:val="24"/>
          <w:lang w:val="en-US"/>
        </w:rPr>
        <w:t>degree of Cu</w:t>
      </w:r>
      <w:r w:rsidRPr="00392C8B">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and Zn</w:t>
      </w:r>
      <w:r w:rsidRPr="00392C8B">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ions </w:t>
      </w:r>
      <w:r w:rsidR="00392C8B">
        <w:rPr>
          <w:rFonts w:ascii="Times New Roman" w:eastAsia="Calibri" w:hAnsi="Times New Roman" w:cs="Times New Roman"/>
          <w:sz w:val="24"/>
          <w:szCs w:val="24"/>
          <w:lang w:val="en-US"/>
        </w:rPr>
        <w:t>by</w:t>
      </w:r>
      <w:r w:rsidRPr="004023BA">
        <w:rPr>
          <w:rFonts w:ascii="Times New Roman" w:eastAsia="Calibri" w:hAnsi="Times New Roman" w:cs="Times New Roman"/>
          <w:sz w:val="24"/>
          <w:szCs w:val="24"/>
          <w:lang w:val="en-US"/>
        </w:rPr>
        <w:t xml:space="preserve"> the initial </w:t>
      </w:r>
      <w:r w:rsidR="00392C8B">
        <w:rPr>
          <w:rFonts w:ascii="Times New Roman" w:eastAsia="Calibri" w:hAnsi="Times New Roman" w:cs="Times New Roman"/>
          <w:sz w:val="24"/>
          <w:szCs w:val="24"/>
          <w:lang w:val="en-US"/>
        </w:rPr>
        <w:t>SH</w:t>
      </w:r>
      <w:r w:rsidRPr="004023BA">
        <w:rPr>
          <w:rFonts w:ascii="Times New Roman" w:eastAsia="Calibri" w:hAnsi="Times New Roman" w:cs="Times New Roman"/>
          <w:sz w:val="24"/>
          <w:szCs w:val="24"/>
          <w:lang w:val="en-US"/>
        </w:rPr>
        <w:t xml:space="preserve"> reaches 88% for Cu</w:t>
      </w:r>
      <w:r w:rsidRPr="00392C8B">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and 81.4% for Zn</w:t>
      </w:r>
      <w:r w:rsidRPr="00392C8B">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Grinding of the </w:t>
      </w:r>
      <w:r w:rsidR="00392C8B">
        <w:rPr>
          <w:rFonts w:ascii="Times New Roman" w:eastAsia="Calibri" w:hAnsi="Times New Roman" w:cs="Times New Roman"/>
          <w:sz w:val="24"/>
          <w:szCs w:val="24"/>
          <w:lang w:val="en-US"/>
        </w:rPr>
        <w:t>SH</w:t>
      </w:r>
      <w:r w:rsidRPr="004023BA">
        <w:rPr>
          <w:rFonts w:ascii="Times New Roman" w:eastAsia="Calibri" w:hAnsi="Times New Roman" w:cs="Times New Roman"/>
          <w:sz w:val="24"/>
          <w:szCs w:val="24"/>
          <w:lang w:val="en-US"/>
        </w:rPr>
        <w:t xml:space="preserve"> leads to an increase in the degree of extraction (93 and 89% for Cu</w:t>
      </w:r>
      <w:r w:rsidRPr="00392C8B">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and Zn</w:t>
      </w:r>
      <w:r w:rsidRPr="00392C8B">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respectively), which is associated with an increase in the surface of the material accessible to cations. That is, as the particle size decreases, the specific surface area </w:t>
      </w:r>
      <w:r w:rsidR="00187A9A">
        <w:rPr>
          <w:rFonts w:ascii="Times New Roman" w:eastAsia="Calibri" w:hAnsi="Times New Roman" w:cs="Times New Roman"/>
          <w:sz w:val="24"/>
          <w:szCs w:val="24"/>
          <w:lang w:val="en-US"/>
        </w:rPr>
        <w:t>of ​​sorbent</w:t>
      </w:r>
      <w:r w:rsidRPr="004023BA">
        <w:rPr>
          <w:rFonts w:ascii="Times New Roman" w:eastAsia="Calibri" w:hAnsi="Times New Roman" w:cs="Times New Roman"/>
          <w:sz w:val="24"/>
          <w:szCs w:val="24"/>
          <w:lang w:val="en-US"/>
        </w:rPr>
        <w:t xml:space="preserve"> increases.</w:t>
      </w:r>
    </w:p>
    <w:p w14:paraId="2CAAB24F" w14:textId="1471E458" w:rsidR="004023BA" w:rsidRPr="004023BA" w:rsidRDefault="004023BA" w:rsidP="006D4967">
      <w:pPr>
        <w:tabs>
          <w:tab w:val="left" w:pos="1134"/>
        </w:tabs>
        <w:spacing w:after="0" w:line="360" w:lineRule="auto"/>
        <w:ind w:firstLine="709"/>
        <w:jc w:val="both"/>
        <w:rPr>
          <w:rFonts w:ascii="Times New Roman" w:eastAsia="Calibri" w:hAnsi="Times New Roman" w:cs="Times New Roman"/>
          <w:sz w:val="24"/>
          <w:szCs w:val="24"/>
          <w:lang w:val="en-US"/>
        </w:rPr>
      </w:pPr>
      <w:r w:rsidRPr="004023BA">
        <w:rPr>
          <w:rFonts w:ascii="Times New Roman" w:eastAsia="Calibri" w:hAnsi="Times New Roman" w:cs="Times New Roman"/>
          <w:sz w:val="24"/>
          <w:szCs w:val="24"/>
          <w:lang w:val="en-US"/>
        </w:rPr>
        <w:t xml:space="preserve">In the case of </w:t>
      </w:r>
      <w:r w:rsidR="00506777">
        <w:rPr>
          <w:rFonts w:ascii="Times New Roman" w:eastAsia="Calibri" w:hAnsi="Times New Roman" w:cs="Times New Roman"/>
          <w:sz w:val="24"/>
          <w:szCs w:val="24"/>
          <w:lang w:val="en-US"/>
        </w:rPr>
        <w:t>SC</w:t>
      </w:r>
      <w:r w:rsidRPr="004023BA">
        <w:rPr>
          <w:rFonts w:ascii="Times New Roman" w:eastAsia="Calibri" w:hAnsi="Times New Roman" w:cs="Times New Roman"/>
          <w:sz w:val="24"/>
          <w:szCs w:val="24"/>
          <w:lang w:val="en-US"/>
        </w:rPr>
        <w:t xml:space="preserve">, the maximum </w:t>
      </w:r>
      <w:r w:rsidR="00506777">
        <w:rPr>
          <w:rFonts w:ascii="Times New Roman" w:eastAsia="Calibri" w:hAnsi="Times New Roman" w:cs="Times New Roman"/>
          <w:sz w:val="24"/>
          <w:szCs w:val="24"/>
          <w:lang w:val="en-US"/>
        </w:rPr>
        <w:t>extraction degree</w:t>
      </w:r>
      <w:r w:rsidRPr="004023BA">
        <w:rPr>
          <w:rFonts w:ascii="Times New Roman" w:eastAsia="Calibri" w:hAnsi="Times New Roman" w:cs="Times New Roman"/>
          <w:sz w:val="24"/>
          <w:szCs w:val="24"/>
          <w:lang w:val="en-US"/>
        </w:rPr>
        <w:t xml:space="preserve"> reaches 72% for Cu</w:t>
      </w:r>
      <w:r w:rsidRPr="00506777">
        <w:rPr>
          <w:rFonts w:ascii="Times New Roman" w:eastAsia="Calibri" w:hAnsi="Times New Roman" w:cs="Times New Roman"/>
          <w:sz w:val="24"/>
          <w:szCs w:val="24"/>
          <w:vertAlign w:val="superscript"/>
          <w:lang w:val="en-US"/>
        </w:rPr>
        <w:t xml:space="preserve">2+ </w:t>
      </w:r>
      <w:r w:rsidRPr="004023BA">
        <w:rPr>
          <w:rFonts w:ascii="Times New Roman" w:eastAsia="Calibri" w:hAnsi="Times New Roman" w:cs="Times New Roman"/>
          <w:sz w:val="24"/>
          <w:szCs w:val="24"/>
          <w:lang w:val="en-US"/>
        </w:rPr>
        <w:t>and 80% for Zn</w:t>
      </w:r>
      <w:r w:rsidRPr="00506777">
        <w:rPr>
          <w:rFonts w:ascii="Times New Roman" w:eastAsia="Calibri" w:hAnsi="Times New Roman" w:cs="Times New Roman"/>
          <w:sz w:val="24"/>
          <w:szCs w:val="24"/>
          <w:vertAlign w:val="superscript"/>
          <w:lang w:val="en-US"/>
        </w:rPr>
        <w:t>2 +</w:t>
      </w:r>
      <w:r w:rsidR="00506777">
        <w:rPr>
          <w:rFonts w:ascii="Times New Roman" w:eastAsia="Calibri" w:hAnsi="Times New Roman" w:cs="Times New Roman"/>
          <w:sz w:val="24"/>
          <w:szCs w:val="24"/>
          <w:lang w:val="en-US"/>
        </w:rPr>
        <w:t>.</w:t>
      </w:r>
      <w:r w:rsidR="00506777">
        <w:rPr>
          <w:rFonts w:ascii="Times New Roman" w:eastAsia="Calibri" w:hAnsi="Times New Roman" w:cs="Times New Roman"/>
          <w:sz w:val="24"/>
          <w:szCs w:val="24"/>
          <w:vertAlign w:val="superscript"/>
          <w:lang w:val="en-US"/>
        </w:rPr>
        <w:t xml:space="preserve"> </w:t>
      </w:r>
      <w:r w:rsidR="00506777">
        <w:rPr>
          <w:rFonts w:ascii="Times New Roman" w:eastAsia="Calibri" w:hAnsi="Times New Roman" w:cs="Times New Roman"/>
          <w:sz w:val="24"/>
          <w:szCs w:val="24"/>
          <w:lang w:val="en-US"/>
        </w:rPr>
        <w:t>SC</w:t>
      </w:r>
      <w:r w:rsidRPr="004023BA">
        <w:rPr>
          <w:rFonts w:ascii="Times New Roman" w:eastAsia="Calibri" w:hAnsi="Times New Roman" w:cs="Times New Roman"/>
          <w:sz w:val="24"/>
          <w:szCs w:val="24"/>
          <w:lang w:val="en-US"/>
        </w:rPr>
        <w:t xml:space="preserve"> is less effective in adsorption processes due to the content of residues of sunflower seeds </w:t>
      </w:r>
      <w:r w:rsidR="00506777">
        <w:rPr>
          <w:rFonts w:ascii="Times New Roman" w:eastAsia="Calibri" w:hAnsi="Times New Roman" w:cs="Times New Roman"/>
          <w:sz w:val="24"/>
          <w:szCs w:val="24"/>
          <w:lang w:val="en-US"/>
        </w:rPr>
        <w:t>–</w:t>
      </w:r>
      <w:r w:rsidRPr="004023BA">
        <w:rPr>
          <w:rFonts w:ascii="Times New Roman" w:eastAsia="Calibri" w:hAnsi="Times New Roman" w:cs="Times New Roman"/>
          <w:sz w:val="24"/>
          <w:szCs w:val="24"/>
          <w:lang w:val="en-US"/>
        </w:rPr>
        <w:t xml:space="preserve"> fibers and oils, which clog the active centers for the adsorption of metal cations.</w:t>
      </w:r>
    </w:p>
    <w:p w14:paraId="2B874124" w14:textId="66C1614C" w:rsidR="004023BA" w:rsidRPr="004023BA" w:rsidRDefault="004023BA" w:rsidP="00B81C54">
      <w:pPr>
        <w:tabs>
          <w:tab w:val="left" w:pos="1134"/>
        </w:tabs>
        <w:spacing w:after="0" w:line="360" w:lineRule="auto"/>
        <w:ind w:firstLine="709"/>
        <w:jc w:val="both"/>
        <w:rPr>
          <w:rFonts w:ascii="Times New Roman" w:eastAsia="Calibri" w:hAnsi="Times New Roman" w:cs="Times New Roman"/>
          <w:sz w:val="24"/>
          <w:szCs w:val="24"/>
          <w:lang w:val="en-US"/>
        </w:rPr>
      </w:pPr>
      <w:r w:rsidRPr="004023BA">
        <w:rPr>
          <w:rFonts w:ascii="Times New Roman" w:eastAsia="Calibri" w:hAnsi="Times New Roman" w:cs="Times New Roman"/>
          <w:sz w:val="24"/>
          <w:szCs w:val="24"/>
          <w:lang w:val="en-US"/>
        </w:rPr>
        <w:t>The equilibrium time of adsorption of ions of zinc and copper</w:t>
      </w:r>
      <w:r w:rsidR="00506777">
        <w:rPr>
          <w:rFonts w:ascii="Times New Roman" w:eastAsia="Calibri" w:hAnsi="Times New Roman" w:cs="Times New Roman"/>
          <w:sz w:val="24"/>
          <w:szCs w:val="24"/>
          <w:lang w:val="en-US"/>
        </w:rPr>
        <w:t xml:space="preserve"> by</w:t>
      </w:r>
      <w:r w:rsidRPr="004023BA">
        <w:rPr>
          <w:rFonts w:ascii="Times New Roman" w:eastAsia="Calibri" w:hAnsi="Times New Roman" w:cs="Times New Roman"/>
          <w:sz w:val="24"/>
          <w:szCs w:val="24"/>
          <w:lang w:val="en-US"/>
        </w:rPr>
        <w:t xml:space="preserve"> </w:t>
      </w:r>
      <w:r w:rsidR="00506777">
        <w:rPr>
          <w:rFonts w:ascii="Times New Roman" w:eastAsia="Calibri" w:hAnsi="Times New Roman" w:cs="Times New Roman"/>
          <w:sz w:val="24"/>
          <w:szCs w:val="24"/>
          <w:lang w:val="en-US"/>
        </w:rPr>
        <w:t>SH</w:t>
      </w:r>
      <w:r w:rsidRPr="004023BA">
        <w:rPr>
          <w:rFonts w:ascii="Times New Roman" w:eastAsia="Calibri" w:hAnsi="Times New Roman" w:cs="Times New Roman"/>
          <w:sz w:val="24"/>
          <w:szCs w:val="24"/>
          <w:lang w:val="en-US"/>
        </w:rPr>
        <w:t xml:space="preserve"> is achieved after 3 hours. In the case of </w:t>
      </w:r>
      <w:r w:rsidR="00387D8A">
        <w:rPr>
          <w:rFonts w:ascii="Times New Roman" w:eastAsia="Calibri" w:hAnsi="Times New Roman" w:cs="Times New Roman"/>
          <w:sz w:val="24"/>
          <w:szCs w:val="24"/>
          <w:lang w:val="en-US"/>
        </w:rPr>
        <w:t>ground SH</w:t>
      </w:r>
      <w:r w:rsidRPr="004023BA">
        <w:rPr>
          <w:rFonts w:ascii="Times New Roman" w:eastAsia="Calibri" w:hAnsi="Times New Roman" w:cs="Times New Roman"/>
          <w:sz w:val="24"/>
          <w:szCs w:val="24"/>
          <w:lang w:val="en-US"/>
        </w:rPr>
        <w:t xml:space="preserve">, the process slows down, the equilibrium time </w:t>
      </w:r>
      <w:r w:rsidR="00387D8A">
        <w:rPr>
          <w:rFonts w:ascii="Times New Roman" w:eastAsia="Calibri" w:hAnsi="Times New Roman" w:cs="Times New Roman"/>
          <w:sz w:val="24"/>
          <w:szCs w:val="24"/>
          <w:lang w:val="en-US"/>
        </w:rPr>
        <w:t>is achieved in</w:t>
      </w:r>
      <w:r w:rsidRPr="004023BA">
        <w:rPr>
          <w:rFonts w:ascii="Times New Roman" w:eastAsia="Calibri" w:hAnsi="Times New Roman" w:cs="Times New Roman"/>
          <w:sz w:val="24"/>
          <w:szCs w:val="24"/>
          <w:lang w:val="en-US"/>
        </w:rPr>
        <w:t xml:space="preserve"> 24 hours. This is possibly due to the fact that the force of attraction of the </w:t>
      </w:r>
      <w:r w:rsidR="00387D8A">
        <w:rPr>
          <w:rFonts w:ascii="Times New Roman" w:eastAsia="Calibri" w:hAnsi="Times New Roman" w:cs="Times New Roman"/>
          <w:sz w:val="24"/>
          <w:szCs w:val="24"/>
          <w:lang w:val="en-US"/>
        </w:rPr>
        <w:t>SH</w:t>
      </w:r>
      <w:r w:rsidRPr="004023BA">
        <w:rPr>
          <w:rFonts w:ascii="Times New Roman" w:eastAsia="Calibri" w:hAnsi="Times New Roman" w:cs="Times New Roman"/>
          <w:sz w:val="24"/>
          <w:szCs w:val="24"/>
          <w:lang w:val="en-US"/>
        </w:rPr>
        <w:t xml:space="preserve"> particles decreases during grinding. However, with constant stirring, the adsorption efficiency is slightly higher for the </w:t>
      </w:r>
      <w:r w:rsidR="00BB5671">
        <w:rPr>
          <w:rFonts w:ascii="Times New Roman" w:eastAsia="Calibri" w:hAnsi="Times New Roman" w:cs="Times New Roman"/>
          <w:sz w:val="24"/>
          <w:szCs w:val="24"/>
          <w:lang w:val="en-US"/>
        </w:rPr>
        <w:t>ground SH</w:t>
      </w:r>
      <w:r w:rsidRPr="004023BA">
        <w:rPr>
          <w:rFonts w:ascii="Times New Roman" w:eastAsia="Calibri" w:hAnsi="Times New Roman" w:cs="Times New Roman"/>
          <w:sz w:val="24"/>
          <w:szCs w:val="24"/>
          <w:lang w:val="en-US"/>
        </w:rPr>
        <w:t xml:space="preserve"> due to the increase in the surface area available for cations. With the adsorption of cations of zinc and copper </w:t>
      </w:r>
      <w:r w:rsidR="00BB5671">
        <w:rPr>
          <w:rFonts w:ascii="Times New Roman" w:eastAsia="Calibri" w:hAnsi="Times New Roman" w:cs="Times New Roman"/>
          <w:sz w:val="24"/>
          <w:szCs w:val="24"/>
          <w:lang w:val="en-US"/>
        </w:rPr>
        <w:t>by SC</w:t>
      </w:r>
      <w:r w:rsidRPr="004023BA">
        <w:rPr>
          <w:rFonts w:ascii="Times New Roman" w:eastAsia="Calibri" w:hAnsi="Times New Roman" w:cs="Times New Roman"/>
          <w:sz w:val="24"/>
          <w:szCs w:val="24"/>
          <w:lang w:val="en-US"/>
        </w:rPr>
        <w:t xml:space="preserve"> equilibrium is achieved after 3 hours. Modification of sorbents leads to an increase in the </w:t>
      </w:r>
      <w:r w:rsidR="00BB5671" w:rsidRPr="004023BA">
        <w:rPr>
          <w:rFonts w:ascii="Times New Roman" w:eastAsia="Calibri" w:hAnsi="Times New Roman" w:cs="Times New Roman"/>
          <w:sz w:val="24"/>
          <w:szCs w:val="24"/>
          <w:lang w:val="en-US"/>
        </w:rPr>
        <w:t xml:space="preserve">extraction </w:t>
      </w:r>
      <w:r w:rsidRPr="004023BA">
        <w:rPr>
          <w:rFonts w:ascii="Times New Roman" w:eastAsia="Calibri" w:hAnsi="Times New Roman" w:cs="Times New Roman"/>
          <w:sz w:val="24"/>
          <w:szCs w:val="24"/>
          <w:lang w:val="en-US"/>
        </w:rPr>
        <w:t>degree of Cu</w:t>
      </w:r>
      <w:r w:rsidRPr="00BB5671">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and Zn</w:t>
      </w:r>
      <w:r w:rsidRPr="00BB5671">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ions in comparison with the initial sorbents. Table 13 shows the results of evaluating the adsorption activity of the modified sorbents.</w:t>
      </w:r>
    </w:p>
    <w:p w14:paraId="29C83C0D" w14:textId="00020A96" w:rsidR="00283A06" w:rsidRDefault="004023BA" w:rsidP="006B625F">
      <w:pPr>
        <w:tabs>
          <w:tab w:val="left" w:pos="1134"/>
        </w:tabs>
        <w:spacing w:before="240" w:after="0" w:line="360" w:lineRule="auto"/>
        <w:jc w:val="both"/>
        <w:rPr>
          <w:rFonts w:ascii="Times New Roman" w:eastAsia="Calibri" w:hAnsi="Times New Roman" w:cs="Times New Roman"/>
          <w:sz w:val="24"/>
          <w:szCs w:val="24"/>
          <w:lang w:val="en-US"/>
        </w:rPr>
      </w:pPr>
      <w:r w:rsidRPr="004023BA">
        <w:rPr>
          <w:rFonts w:ascii="Times New Roman" w:eastAsia="Calibri" w:hAnsi="Times New Roman" w:cs="Times New Roman"/>
          <w:sz w:val="24"/>
          <w:szCs w:val="24"/>
          <w:lang w:val="en-US"/>
        </w:rPr>
        <w:t>Table 13 - Results of adsorption of Cu</w:t>
      </w:r>
      <w:r w:rsidRPr="006B625F">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and Zn</w:t>
      </w:r>
      <w:r w:rsidRPr="006B625F">
        <w:rPr>
          <w:rFonts w:ascii="Times New Roman" w:eastAsia="Calibri" w:hAnsi="Times New Roman" w:cs="Times New Roman"/>
          <w:sz w:val="24"/>
          <w:szCs w:val="24"/>
          <w:vertAlign w:val="superscript"/>
          <w:lang w:val="en-US"/>
        </w:rPr>
        <w:t>2+</w:t>
      </w:r>
      <w:r w:rsidRPr="004023BA">
        <w:rPr>
          <w:rFonts w:ascii="Times New Roman" w:eastAsia="Calibri" w:hAnsi="Times New Roman" w:cs="Times New Roman"/>
          <w:sz w:val="24"/>
          <w:szCs w:val="24"/>
          <w:lang w:val="en-US"/>
        </w:rPr>
        <w:t xml:space="preserve"> ions by modified sorbents</w:t>
      </w:r>
      <w:r>
        <w:rPr>
          <w:rFonts w:ascii="Times New Roman" w:eastAsia="Calibri" w:hAnsi="Times New Roman" w:cs="Times New Roman"/>
          <w:sz w:val="24"/>
          <w:szCs w:val="24"/>
          <w:lang w:val="en-US"/>
        </w:rPr>
        <w:t xml:space="preserve"> </w:t>
      </w:r>
      <w:r w:rsidR="00283A06" w:rsidRPr="00283A06">
        <w:rPr>
          <w:rFonts w:ascii="Times New Roman" w:eastAsia="Calibri" w:hAnsi="Times New Roman" w:cs="Times New Roman"/>
          <w:sz w:val="24"/>
          <w:szCs w:val="24"/>
        </w:rPr>
        <w:fldChar w:fldCharType="begin" w:fldLock="1"/>
      </w:r>
      <w:r w:rsidR="00283A06" w:rsidRPr="004023BA">
        <w:rPr>
          <w:rFonts w:ascii="Times New Roman" w:eastAsia="Calibri" w:hAnsi="Times New Roman" w:cs="Times New Roman"/>
          <w:sz w:val="24"/>
          <w:szCs w:val="24"/>
          <w:lang w:val="en-US"/>
        </w:rPr>
        <w:instrText>ADDIN CSL_CITATION {"citationItems":[{"id":"ITEM-1","itemData":{"DOI":"https://doi.org/10.26577/EJE.2021.v67.i2.02","author":[{"dropping-particle":"","family":"</w:instrText>
      </w:r>
      <w:r w:rsidR="00283A06" w:rsidRPr="00283A06">
        <w:rPr>
          <w:rFonts w:ascii="Times New Roman" w:eastAsia="Calibri" w:hAnsi="Times New Roman" w:cs="Times New Roman"/>
          <w:sz w:val="24"/>
          <w:szCs w:val="24"/>
        </w:rPr>
        <w:instrText>Усипбекова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Е</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Ж</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Жагипарова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Д</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Рахым</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Б</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Кенесова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К</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Сейлханова</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Г</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А</w:instrText>
      </w:r>
      <w:r w:rsidR="00283A06" w:rsidRPr="004023BA">
        <w:rPr>
          <w:rFonts w:ascii="Times New Roman" w:eastAsia="Calibri" w:hAnsi="Times New Roman" w:cs="Times New Roman"/>
          <w:sz w:val="24"/>
          <w:szCs w:val="24"/>
          <w:lang w:val="en-US"/>
        </w:rPr>
        <w:instrText>","non-dropping-particle":"","parse-names":false,"suffix":""},{"dropping-particle":"","family":"</w:instrText>
      </w:r>
      <w:r w:rsidR="00283A06" w:rsidRPr="00283A06">
        <w:rPr>
          <w:rFonts w:ascii="Times New Roman" w:eastAsia="Calibri" w:hAnsi="Times New Roman" w:cs="Times New Roman"/>
          <w:sz w:val="24"/>
          <w:szCs w:val="24"/>
        </w:rPr>
        <w:instrText>Османжан</w:instrText>
      </w:r>
      <w:r w:rsidR="00283A06" w:rsidRPr="004023BA">
        <w:rPr>
          <w:rFonts w:ascii="Times New Roman" w:eastAsia="Calibri" w:hAnsi="Times New Roman" w:cs="Times New Roman"/>
          <w:sz w:val="24"/>
          <w:szCs w:val="24"/>
          <w:lang w:val="en-US"/>
        </w:rPr>
        <w:instrText>","given":"</w:instrText>
      </w:r>
      <w:r w:rsidR="00283A06" w:rsidRPr="00283A06">
        <w:rPr>
          <w:rFonts w:ascii="Times New Roman" w:eastAsia="Calibri" w:hAnsi="Times New Roman" w:cs="Times New Roman"/>
          <w:sz w:val="24"/>
          <w:szCs w:val="24"/>
        </w:rPr>
        <w:instrText>Г</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w:instrText>
      </w:r>
      <w:r w:rsidR="00283A06" w:rsidRPr="004023BA">
        <w:rPr>
          <w:rFonts w:ascii="Times New Roman" w:eastAsia="Calibri" w:hAnsi="Times New Roman" w:cs="Times New Roman"/>
          <w:sz w:val="24"/>
          <w:szCs w:val="24"/>
          <w:lang w:val="en-US"/>
        </w:rPr>
        <w:instrText>","non-dropping-particle":"","parse-names":false,"suffix":""}],"container-title":"</w:instrText>
      </w:r>
      <w:r w:rsidR="00283A06" w:rsidRPr="00283A06">
        <w:rPr>
          <w:rFonts w:ascii="Times New Roman" w:eastAsia="Calibri" w:hAnsi="Times New Roman" w:cs="Times New Roman"/>
          <w:sz w:val="24"/>
          <w:szCs w:val="24"/>
        </w:rPr>
        <w:instrText>Вестник</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КазНУ</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Серия</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экологическая</w:instrText>
      </w:r>
      <w:r w:rsidR="00283A06" w:rsidRPr="004023BA">
        <w:rPr>
          <w:rFonts w:ascii="Times New Roman" w:eastAsia="Calibri" w:hAnsi="Times New Roman" w:cs="Times New Roman"/>
          <w:sz w:val="24"/>
          <w:szCs w:val="24"/>
          <w:lang w:val="en-US"/>
        </w:rPr>
        <w:instrText>.","id":"ITEM-1","issue":"67","issued":{"date-parts":[["2021"]]},"page":"22-30","title":"</w:instrText>
      </w:r>
      <w:r w:rsidR="00283A06" w:rsidRPr="00283A06">
        <w:rPr>
          <w:rFonts w:ascii="Times New Roman" w:eastAsia="Calibri" w:hAnsi="Times New Roman" w:cs="Times New Roman"/>
          <w:sz w:val="24"/>
          <w:szCs w:val="24"/>
        </w:rPr>
        <w:instrText>Исследование</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адсорбции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ионов</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меди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цинка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сорбентами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на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основе</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растительных</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отходов</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жмыха</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лузги</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семян</w:instrText>
      </w:r>
      <w:r w:rsidR="00283A06" w:rsidRPr="004023BA">
        <w:rPr>
          <w:rFonts w:ascii="Times New Roman" w:eastAsia="Calibri" w:hAnsi="Times New Roman" w:cs="Times New Roman"/>
          <w:sz w:val="24"/>
          <w:szCs w:val="24"/>
          <w:lang w:val="en-US"/>
        </w:rPr>
        <w:instrText xml:space="preserve"> </w:instrText>
      </w:r>
      <w:r w:rsidR="00283A06" w:rsidRPr="00283A06">
        <w:rPr>
          <w:rFonts w:ascii="Times New Roman" w:eastAsia="Calibri" w:hAnsi="Times New Roman" w:cs="Times New Roman"/>
          <w:sz w:val="24"/>
          <w:szCs w:val="24"/>
        </w:rPr>
        <w:instrText>подсолнуха</w:instrText>
      </w:r>
      <w:r w:rsidR="00283A06" w:rsidRPr="004023BA">
        <w:rPr>
          <w:rFonts w:ascii="Times New Roman" w:eastAsia="Calibri" w:hAnsi="Times New Roman" w:cs="Times New Roman"/>
          <w:sz w:val="24"/>
          <w:szCs w:val="24"/>
          <w:lang w:val="en-US"/>
        </w:rPr>
        <w:instrText>","type":"article-journal","volume":"2"},"uris":["http://www.mendeley.com/documents/?uuid=036e057b-c3f0-4b43-80f8-6a8155ad5d55"]}],"mendeley":{"formattedCitation":"[13]","plainTextFormattedCitation":"[13]","previouslyFormattedCitation":"[15]"},"properties":{"noteIndex":0},"schema":"https://github.com/citation-style-language/schema/raw/master/csl-citation.json"}</w:instrText>
      </w:r>
      <w:r w:rsidR="00283A06" w:rsidRPr="00283A06">
        <w:rPr>
          <w:rFonts w:ascii="Times New Roman" w:eastAsia="Calibri" w:hAnsi="Times New Roman" w:cs="Times New Roman"/>
          <w:sz w:val="24"/>
          <w:szCs w:val="24"/>
        </w:rPr>
        <w:fldChar w:fldCharType="separate"/>
      </w:r>
      <w:r w:rsidR="00283A06" w:rsidRPr="004023BA">
        <w:rPr>
          <w:rFonts w:ascii="Times New Roman" w:eastAsia="Calibri" w:hAnsi="Times New Roman" w:cs="Times New Roman"/>
          <w:noProof/>
          <w:sz w:val="24"/>
          <w:szCs w:val="24"/>
          <w:lang w:val="en-US"/>
        </w:rPr>
        <w:t>[13]</w:t>
      </w:r>
      <w:r w:rsidR="00283A06" w:rsidRPr="00283A06">
        <w:rPr>
          <w:rFonts w:ascii="Times New Roman" w:eastAsia="Calibri" w:hAnsi="Times New Roman" w:cs="Times New Roman"/>
          <w:sz w:val="24"/>
          <w:szCs w:val="24"/>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84"/>
        <w:gridCol w:w="2746"/>
        <w:gridCol w:w="3121"/>
      </w:tblGrid>
      <w:tr w:rsidR="001413C7" w:rsidRPr="001413C7" w14:paraId="1B0BD920" w14:textId="77777777" w:rsidTr="003C27D9">
        <w:tc>
          <w:tcPr>
            <w:tcW w:w="3484" w:type="dxa"/>
            <w:vMerge w:val="restart"/>
            <w:tcMar>
              <w:top w:w="0" w:type="dxa"/>
              <w:left w:w="108" w:type="dxa"/>
              <w:bottom w:w="0" w:type="dxa"/>
              <w:right w:w="108" w:type="dxa"/>
            </w:tcMar>
            <w:vAlign w:val="center"/>
            <w:hideMark/>
          </w:tcPr>
          <w:p w14:paraId="28B592AB" w14:textId="77777777" w:rsidR="001413C7" w:rsidRPr="001413C7" w:rsidRDefault="001413C7" w:rsidP="00BE43EB">
            <w:pPr>
              <w:spacing w:after="0" w:line="259" w:lineRule="atLeast"/>
              <w:ind w:firstLine="426"/>
              <w:jc w:val="center"/>
              <w:rPr>
                <w:rFonts w:ascii="Calibri" w:eastAsia="Times New Roman" w:hAnsi="Calibri" w:cs="Calibri"/>
                <w:sz w:val="24"/>
                <w:szCs w:val="24"/>
                <w:lang w:eastAsia="ru-RU"/>
              </w:rPr>
            </w:pPr>
            <w:r w:rsidRPr="001413C7">
              <w:rPr>
                <w:rFonts w:ascii="Times New Roman" w:eastAsia="Times New Roman" w:hAnsi="Times New Roman" w:cs="Times New Roman"/>
                <w:sz w:val="24"/>
                <w:szCs w:val="24"/>
                <w:lang w:eastAsia="ru-RU"/>
              </w:rPr>
              <w:t>Sorbent</w:t>
            </w:r>
          </w:p>
        </w:tc>
        <w:tc>
          <w:tcPr>
            <w:tcW w:w="5867" w:type="dxa"/>
            <w:gridSpan w:val="2"/>
            <w:tcMar>
              <w:top w:w="0" w:type="dxa"/>
              <w:left w:w="108" w:type="dxa"/>
              <w:bottom w:w="0" w:type="dxa"/>
              <w:right w:w="108" w:type="dxa"/>
            </w:tcMar>
            <w:vAlign w:val="center"/>
            <w:hideMark/>
          </w:tcPr>
          <w:p w14:paraId="58C8665D" w14:textId="77777777" w:rsidR="001413C7" w:rsidRPr="001413C7" w:rsidRDefault="001413C7" w:rsidP="00BE43EB">
            <w:pPr>
              <w:spacing w:after="0" w:line="259" w:lineRule="atLeast"/>
              <w:ind w:firstLine="426"/>
              <w:jc w:val="center"/>
              <w:rPr>
                <w:rFonts w:ascii="Calibri" w:eastAsia="Times New Roman" w:hAnsi="Calibri" w:cs="Calibri"/>
                <w:sz w:val="24"/>
                <w:szCs w:val="24"/>
                <w:lang w:eastAsia="ru-RU"/>
              </w:rPr>
            </w:pPr>
            <w:r w:rsidRPr="001413C7">
              <w:rPr>
                <w:rFonts w:ascii="Times New Roman" w:eastAsia="Times New Roman" w:hAnsi="Times New Roman" w:cs="Times New Roman"/>
                <w:sz w:val="24"/>
                <w:szCs w:val="24"/>
                <w:lang w:eastAsia="ru-RU"/>
              </w:rPr>
              <w:t>E,%</w:t>
            </w:r>
          </w:p>
        </w:tc>
      </w:tr>
      <w:tr w:rsidR="001413C7" w:rsidRPr="001413C7" w14:paraId="41518BB4" w14:textId="77777777" w:rsidTr="003C27D9">
        <w:tc>
          <w:tcPr>
            <w:tcW w:w="0" w:type="auto"/>
            <w:vMerge/>
            <w:vAlign w:val="center"/>
            <w:hideMark/>
          </w:tcPr>
          <w:p w14:paraId="30956436" w14:textId="77777777" w:rsidR="001413C7" w:rsidRPr="001413C7" w:rsidRDefault="001413C7" w:rsidP="00BE43EB">
            <w:pPr>
              <w:spacing w:after="0" w:line="240" w:lineRule="auto"/>
              <w:rPr>
                <w:rFonts w:ascii="Calibri" w:eastAsia="Times New Roman" w:hAnsi="Calibri" w:cs="Calibri"/>
                <w:sz w:val="24"/>
                <w:szCs w:val="24"/>
                <w:lang w:eastAsia="ru-RU"/>
              </w:rPr>
            </w:pPr>
          </w:p>
        </w:tc>
        <w:tc>
          <w:tcPr>
            <w:tcW w:w="2746" w:type="dxa"/>
            <w:tcMar>
              <w:top w:w="0" w:type="dxa"/>
              <w:left w:w="108" w:type="dxa"/>
              <w:bottom w:w="0" w:type="dxa"/>
              <w:right w:w="108" w:type="dxa"/>
            </w:tcMar>
            <w:vAlign w:val="center"/>
            <w:hideMark/>
          </w:tcPr>
          <w:p w14:paraId="6E323F4F" w14:textId="77777777" w:rsidR="001413C7" w:rsidRPr="001413C7" w:rsidRDefault="001413C7" w:rsidP="00BE43EB">
            <w:pPr>
              <w:spacing w:after="0" w:line="259" w:lineRule="atLeast"/>
              <w:ind w:firstLine="426"/>
              <w:jc w:val="center"/>
              <w:rPr>
                <w:rFonts w:ascii="Calibri" w:eastAsia="Times New Roman" w:hAnsi="Calibri" w:cs="Calibri"/>
                <w:sz w:val="24"/>
                <w:szCs w:val="24"/>
                <w:lang w:eastAsia="ru-RU"/>
              </w:rPr>
            </w:pPr>
            <w:r w:rsidRPr="001413C7">
              <w:rPr>
                <w:rFonts w:ascii="Times New Roman" w:eastAsia="Times New Roman" w:hAnsi="Times New Roman" w:cs="Times New Roman"/>
                <w:sz w:val="24"/>
                <w:szCs w:val="24"/>
                <w:lang w:eastAsia="ru-RU"/>
              </w:rPr>
              <w:t>Cu </w:t>
            </w:r>
            <w:r w:rsidRPr="001413C7">
              <w:rPr>
                <w:rFonts w:ascii="Times New Roman" w:eastAsia="Times New Roman" w:hAnsi="Times New Roman" w:cs="Times New Roman"/>
                <w:sz w:val="16"/>
                <w:szCs w:val="16"/>
                <w:vertAlign w:val="superscript"/>
                <w:lang w:eastAsia="ru-RU"/>
              </w:rPr>
              <w:t>2+</w:t>
            </w:r>
          </w:p>
        </w:tc>
        <w:tc>
          <w:tcPr>
            <w:tcW w:w="3121" w:type="dxa"/>
            <w:tcMar>
              <w:top w:w="0" w:type="dxa"/>
              <w:left w:w="108" w:type="dxa"/>
              <w:bottom w:w="0" w:type="dxa"/>
              <w:right w:w="108" w:type="dxa"/>
            </w:tcMar>
            <w:vAlign w:val="center"/>
            <w:hideMark/>
          </w:tcPr>
          <w:p w14:paraId="18B3B5C8" w14:textId="77777777" w:rsidR="001413C7" w:rsidRPr="001413C7" w:rsidRDefault="001413C7" w:rsidP="00BE43EB">
            <w:pPr>
              <w:spacing w:after="0" w:line="259" w:lineRule="atLeast"/>
              <w:ind w:firstLine="426"/>
              <w:jc w:val="center"/>
              <w:rPr>
                <w:rFonts w:ascii="Calibri" w:eastAsia="Times New Roman" w:hAnsi="Calibri" w:cs="Calibri"/>
                <w:sz w:val="24"/>
                <w:szCs w:val="24"/>
                <w:lang w:eastAsia="ru-RU"/>
              </w:rPr>
            </w:pPr>
            <w:r w:rsidRPr="001413C7">
              <w:rPr>
                <w:rFonts w:ascii="Times New Roman" w:eastAsia="Times New Roman" w:hAnsi="Times New Roman" w:cs="Times New Roman"/>
                <w:sz w:val="24"/>
                <w:szCs w:val="24"/>
                <w:lang w:eastAsia="ru-RU"/>
              </w:rPr>
              <w:t>Zn </w:t>
            </w:r>
            <w:r w:rsidRPr="001413C7">
              <w:rPr>
                <w:rFonts w:ascii="Times New Roman" w:eastAsia="Times New Roman" w:hAnsi="Times New Roman" w:cs="Times New Roman"/>
                <w:sz w:val="16"/>
                <w:szCs w:val="16"/>
                <w:vertAlign w:val="superscript"/>
                <w:lang w:eastAsia="ru-RU"/>
              </w:rPr>
              <w:t>2+</w:t>
            </w:r>
          </w:p>
        </w:tc>
      </w:tr>
      <w:tr w:rsidR="001413C7" w:rsidRPr="0065349A" w14:paraId="2C5133E1" w14:textId="77777777" w:rsidTr="003C27D9">
        <w:tc>
          <w:tcPr>
            <w:tcW w:w="3484" w:type="dxa"/>
            <w:tcMar>
              <w:top w:w="0" w:type="dxa"/>
              <w:left w:w="108" w:type="dxa"/>
              <w:bottom w:w="0" w:type="dxa"/>
              <w:right w:w="108" w:type="dxa"/>
            </w:tcMar>
            <w:vAlign w:val="center"/>
            <w:hideMark/>
          </w:tcPr>
          <w:p w14:paraId="70694E41" w14:textId="348BE862" w:rsidR="001413C7" w:rsidRPr="001413C7" w:rsidRDefault="00BE43EB" w:rsidP="00BE43EB">
            <w:pPr>
              <w:spacing w:after="0" w:line="259" w:lineRule="atLeast"/>
              <w:ind w:firstLine="426"/>
              <w:jc w:val="center"/>
              <w:rPr>
                <w:rFonts w:ascii="Calibri" w:eastAsia="Times New Roman" w:hAnsi="Calibri" w:cs="Calibri"/>
                <w:sz w:val="24"/>
                <w:szCs w:val="24"/>
                <w:lang w:eastAsia="ru-RU"/>
              </w:rPr>
            </w:pPr>
            <w:r>
              <w:rPr>
                <w:rFonts w:ascii="Times New Roman" w:eastAsia="Times New Roman" w:hAnsi="Times New Roman" w:cs="Times New Roman"/>
                <w:sz w:val="24"/>
                <w:szCs w:val="24"/>
                <w:lang w:val="en-US" w:eastAsia="ru-RU"/>
              </w:rPr>
              <w:t>SH</w:t>
            </w:r>
            <w:r w:rsidR="001413C7" w:rsidRPr="001413C7">
              <w:rPr>
                <w:rFonts w:ascii="Times New Roman" w:eastAsia="Times New Roman" w:hAnsi="Times New Roman" w:cs="Times New Roman"/>
                <w:sz w:val="24"/>
                <w:szCs w:val="24"/>
                <w:lang w:eastAsia="ru-RU"/>
              </w:rPr>
              <w:t xml:space="preserve"> carbonizate</w:t>
            </w:r>
          </w:p>
        </w:tc>
        <w:tc>
          <w:tcPr>
            <w:tcW w:w="2746" w:type="dxa"/>
            <w:tcMar>
              <w:top w:w="0" w:type="dxa"/>
              <w:left w:w="108" w:type="dxa"/>
              <w:bottom w:w="0" w:type="dxa"/>
              <w:right w:w="108" w:type="dxa"/>
            </w:tcMar>
            <w:vAlign w:val="center"/>
            <w:hideMark/>
          </w:tcPr>
          <w:p w14:paraId="12EC19F6" w14:textId="277931C4" w:rsidR="001413C7" w:rsidRPr="0065349A" w:rsidRDefault="001413C7" w:rsidP="00BE43EB">
            <w:pPr>
              <w:spacing w:after="0" w:line="259" w:lineRule="atLeast"/>
              <w:jc w:val="center"/>
              <w:rPr>
                <w:rFonts w:ascii="Calibri" w:eastAsia="Times New Roman" w:hAnsi="Calibri" w:cs="Calibri"/>
                <w:sz w:val="24"/>
                <w:szCs w:val="24"/>
                <w:lang w:val="en-US" w:eastAsia="ru-RU"/>
              </w:rPr>
            </w:pPr>
            <w:r w:rsidRPr="0065349A">
              <w:rPr>
                <w:rFonts w:ascii="Times New Roman" w:eastAsia="Times New Roman" w:hAnsi="Times New Roman" w:cs="Times New Roman"/>
                <w:sz w:val="24"/>
                <w:szCs w:val="24"/>
                <w:lang w:val="en-US" w:eastAsia="ru-RU"/>
              </w:rPr>
              <w:t>95</w:t>
            </w:r>
            <w:r w:rsidR="0065349A">
              <w:rPr>
                <w:rFonts w:ascii="Times New Roman" w:eastAsia="Times New Roman" w:hAnsi="Times New Roman" w:cs="Times New Roman"/>
                <w:sz w:val="24"/>
                <w:szCs w:val="24"/>
                <w:lang w:val="en-US" w:eastAsia="ru-RU"/>
              </w:rPr>
              <w:t>.0</w:t>
            </w:r>
            <w:r w:rsidRPr="0065349A">
              <w:rPr>
                <w:rFonts w:ascii="Times New Roman" w:eastAsia="Times New Roman" w:hAnsi="Times New Roman" w:cs="Times New Roman"/>
                <w:sz w:val="24"/>
                <w:szCs w:val="24"/>
                <w:lang w:val="en-US" w:eastAsia="ru-RU"/>
              </w:rPr>
              <w:t> </w:t>
            </w:r>
            <m:oMath>
              <m:r>
                <w:rPr>
                  <w:rFonts w:ascii="Cambria Math" w:eastAsia="Times New Roman" w:hAnsi="Cambria Math" w:cs="Times New Roman"/>
                  <w:sz w:val="24"/>
                  <w:szCs w:val="24"/>
                  <w:lang w:val="en-US" w:eastAsia="ru-RU"/>
                </w:rPr>
                <m:t>±</m:t>
              </m:r>
            </m:oMath>
            <w:r w:rsidR="0065349A">
              <w:rPr>
                <w:rFonts w:ascii="Times New Roman" w:eastAsia="Times New Roman" w:hAnsi="Times New Roman" w:cs="Times New Roman"/>
                <w:sz w:val="24"/>
                <w:szCs w:val="24"/>
                <w:lang w:val="en-US" w:eastAsia="ru-RU"/>
              </w:rPr>
              <w:t>2.3</w:t>
            </w:r>
          </w:p>
        </w:tc>
        <w:tc>
          <w:tcPr>
            <w:tcW w:w="3121" w:type="dxa"/>
            <w:tcMar>
              <w:top w:w="0" w:type="dxa"/>
              <w:left w:w="108" w:type="dxa"/>
              <w:bottom w:w="0" w:type="dxa"/>
              <w:right w:w="108" w:type="dxa"/>
            </w:tcMar>
            <w:vAlign w:val="center"/>
            <w:hideMark/>
          </w:tcPr>
          <w:p w14:paraId="06ACC012" w14:textId="08DC9BE3" w:rsidR="001413C7" w:rsidRPr="0065349A" w:rsidRDefault="001413C7" w:rsidP="00BE43EB">
            <w:pPr>
              <w:spacing w:after="0" w:line="259" w:lineRule="atLeast"/>
              <w:jc w:val="center"/>
              <w:rPr>
                <w:rFonts w:ascii="Calibri" w:eastAsia="Times New Roman" w:hAnsi="Calibri" w:cs="Calibri"/>
                <w:sz w:val="24"/>
                <w:szCs w:val="24"/>
                <w:lang w:val="en-US" w:eastAsia="ru-RU"/>
              </w:rPr>
            </w:pPr>
            <w:r w:rsidRPr="0065349A">
              <w:rPr>
                <w:rFonts w:ascii="Times New Roman" w:eastAsia="Times New Roman" w:hAnsi="Times New Roman" w:cs="Times New Roman"/>
                <w:sz w:val="24"/>
                <w:szCs w:val="24"/>
                <w:lang w:val="en-US" w:eastAsia="ru-RU"/>
              </w:rPr>
              <w:t>96</w:t>
            </w:r>
            <w:r w:rsidR="0065349A">
              <w:rPr>
                <w:rFonts w:ascii="Times New Roman" w:eastAsia="Times New Roman" w:hAnsi="Times New Roman" w:cs="Times New Roman"/>
                <w:sz w:val="24"/>
                <w:szCs w:val="24"/>
                <w:lang w:val="en-US" w:eastAsia="ru-RU"/>
              </w:rPr>
              <w:t>.0</w:t>
            </w:r>
            <m:oMath>
              <m:r>
                <w:rPr>
                  <w:rFonts w:ascii="Cambria Math" w:eastAsia="Times New Roman" w:hAnsi="Cambria Math" w:cs="Times New Roman"/>
                  <w:sz w:val="24"/>
                  <w:szCs w:val="24"/>
                  <w:lang w:val="en-US" w:eastAsia="ru-RU"/>
                </w:rPr>
                <m:t>±</m:t>
              </m:r>
            </m:oMath>
            <w:r w:rsidRPr="0065349A">
              <w:rPr>
                <w:rFonts w:ascii="Times New Roman" w:eastAsia="Times New Roman" w:hAnsi="Times New Roman" w:cs="Times New Roman"/>
                <w:sz w:val="24"/>
                <w:szCs w:val="24"/>
                <w:lang w:val="en-US" w:eastAsia="ru-RU"/>
              </w:rPr>
              <w:t> 3.41</w:t>
            </w:r>
          </w:p>
        </w:tc>
      </w:tr>
      <w:tr w:rsidR="001413C7" w:rsidRPr="0065349A" w14:paraId="619B973A" w14:textId="77777777" w:rsidTr="003C27D9">
        <w:tc>
          <w:tcPr>
            <w:tcW w:w="3484" w:type="dxa"/>
            <w:tcMar>
              <w:top w:w="0" w:type="dxa"/>
              <w:left w:w="108" w:type="dxa"/>
              <w:bottom w:w="0" w:type="dxa"/>
              <w:right w:w="108" w:type="dxa"/>
            </w:tcMar>
            <w:vAlign w:val="center"/>
            <w:hideMark/>
          </w:tcPr>
          <w:p w14:paraId="42400133" w14:textId="0FEAFAC2" w:rsidR="001413C7" w:rsidRPr="0065349A" w:rsidRDefault="00BE43EB" w:rsidP="00BE43EB">
            <w:pPr>
              <w:spacing w:after="0" w:line="259" w:lineRule="atLeast"/>
              <w:ind w:firstLine="426"/>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SC</w:t>
            </w:r>
            <w:r w:rsidR="001413C7" w:rsidRPr="0065349A">
              <w:rPr>
                <w:rFonts w:ascii="Times New Roman" w:eastAsia="Times New Roman" w:hAnsi="Times New Roman" w:cs="Times New Roman"/>
                <w:sz w:val="24"/>
                <w:szCs w:val="24"/>
                <w:lang w:val="en-US" w:eastAsia="ru-RU"/>
              </w:rPr>
              <w:t xml:space="preserve"> carbonizate</w:t>
            </w:r>
          </w:p>
        </w:tc>
        <w:tc>
          <w:tcPr>
            <w:tcW w:w="2746" w:type="dxa"/>
            <w:tcMar>
              <w:top w:w="0" w:type="dxa"/>
              <w:left w:w="108" w:type="dxa"/>
              <w:bottom w:w="0" w:type="dxa"/>
              <w:right w:w="108" w:type="dxa"/>
            </w:tcMar>
            <w:vAlign w:val="center"/>
            <w:hideMark/>
          </w:tcPr>
          <w:p w14:paraId="2C7ADFCA" w14:textId="37062FC5" w:rsidR="001413C7" w:rsidRPr="0065349A" w:rsidRDefault="001413C7" w:rsidP="0065349A">
            <w:pPr>
              <w:spacing w:after="0" w:line="259" w:lineRule="atLeast"/>
              <w:jc w:val="center"/>
              <w:rPr>
                <w:rFonts w:ascii="Calibri" w:eastAsia="Times New Roman" w:hAnsi="Calibri" w:cs="Calibri"/>
                <w:sz w:val="24"/>
                <w:szCs w:val="24"/>
                <w:lang w:val="en-US" w:eastAsia="ru-RU"/>
              </w:rPr>
            </w:pPr>
            <w:r w:rsidRPr="0065349A">
              <w:rPr>
                <w:rFonts w:ascii="Times New Roman" w:eastAsia="Times New Roman" w:hAnsi="Times New Roman" w:cs="Times New Roman"/>
                <w:sz w:val="24"/>
                <w:szCs w:val="24"/>
                <w:lang w:val="en-US" w:eastAsia="ru-RU"/>
              </w:rPr>
              <w:t>93</w:t>
            </w:r>
            <w:r w:rsidR="0065349A">
              <w:rPr>
                <w:rFonts w:ascii="Times New Roman" w:eastAsia="Times New Roman" w:hAnsi="Times New Roman" w:cs="Times New Roman"/>
                <w:sz w:val="24"/>
                <w:szCs w:val="24"/>
                <w:lang w:val="en-US" w:eastAsia="ru-RU"/>
              </w:rPr>
              <w:t>.0</w:t>
            </w:r>
            <m:oMath>
              <m:r>
                <w:rPr>
                  <w:rFonts w:ascii="Cambria Math" w:eastAsia="Times New Roman" w:hAnsi="Cambria Math" w:cs="Times New Roman"/>
                  <w:sz w:val="24"/>
                  <w:szCs w:val="24"/>
                  <w:lang w:val="en-US" w:eastAsia="ru-RU"/>
                </w:rPr>
                <m:t>±</m:t>
              </m:r>
            </m:oMath>
            <w:r w:rsidR="0065349A">
              <w:rPr>
                <w:rFonts w:ascii="Times New Roman" w:eastAsia="Times New Roman" w:hAnsi="Times New Roman" w:cs="Times New Roman"/>
                <w:sz w:val="24"/>
                <w:szCs w:val="24"/>
                <w:lang w:val="en-US" w:eastAsia="ru-RU"/>
              </w:rPr>
              <w:t> 3</w:t>
            </w:r>
            <w:r w:rsidRPr="0065349A">
              <w:rPr>
                <w:rFonts w:ascii="Times New Roman" w:eastAsia="Times New Roman" w:hAnsi="Times New Roman" w:cs="Times New Roman"/>
                <w:sz w:val="24"/>
                <w:szCs w:val="24"/>
                <w:lang w:val="en-US" w:eastAsia="ru-RU"/>
              </w:rPr>
              <w:t>.</w:t>
            </w:r>
            <w:r w:rsidR="0065349A">
              <w:rPr>
                <w:rFonts w:ascii="Times New Roman" w:eastAsia="Times New Roman" w:hAnsi="Times New Roman" w:cs="Times New Roman"/>
                <w:sz w:val="24"/>
                <w:szCs w:val="24"/>
                <w:lang w:val="en-US" w:eastAsia="ru-RU"/>
              </w:rPr>
              <w:t>0</w:t>
            </w:r>
          </w:p>
        </w:tc>
        <w:tc>
          <w:tcPr>
            <w:tcW w:w="3121" w:type="dxa"/>
            <w:tcMar>
              <w:top w:w="0" w:type="dxa"/>
              <w:left w:w="108" w:type="dxa"/>
              <w:bottom w:w="0" w:type="dxa"/>
              <w:right w:w="108" w:type="dxa"/>
            </w:tcMar>
            <w:vAlign w:val="center"/>
            <w:hideMark/>
          </w:tcPr>
          <w:p w14:paraId="00E80F32" w14:textId="6368382D" w:rsidR="001413C7" w:rsidRPr="0065349A" w:rsidRDefault="001413C7" w:rsidP="00BE43EB">
            <w:pPr>
              <w:spacing w:after="0" w:line="259" w:lineRule="atLeast"/>
              <w:jc w:val="center"/>
              <w:rPr>
                <w:rFonts w:ascii="Calibri" w:eastAsia="Times New Roman" w:hAnsi="Calibri" w:cs="Calibri"/>
                <w:sz w:val="24"/>
                <w:szCs w:val="24"/>
                <w:lang w:val="en-US" w:eastAsia="ru-RU"/>
              </w:rPr>
            </w:pPr>
            <w:r w:rsidRPr="0065349A">
              <w:rPr>
                <w:rFonts w:ascii="Times New Roman" w:eastAsia="Times New Roman" w:hAnsi="Times New Roman" w:cs="Times New Roman"/>
                <w:sz w:val="24"/>
                <w:szCs w:val="24"/>
                <w:lang w:val="en-US" w:eastAsia="ru-RU"/>
              </w:rPr>
              <w:t>35</w:t>
            </w:r>
            <w:r w:rsidR="0065349A">
              <w:rPr>
                <w:rFonts w:ascii="Times New Roman" w:eastAsia="Times New Roman" w:hAnsi="Times New Roman" w:cs="Times New Roman"/>
                <w:sz w:val="24"/>
                <w:szCs w:val="24"/>
                <w:lang w:val="en-US" w:eastAsia="ru-RU"/>
              </w:rPr>
              <w:t>.0</w:t>
            </w:r>
            <m:oMath>
              <m:r>
                <w:rPr>
                  <w:rFonts w:ascii="Cambria Math" w:eastAsia="Times New Roman" w:hAnsi="Cambria Math" w:cs="Times New Roman"/>
                  <w:sz w:val="24"/>
                  <w:szCs w:val="24"/>
                  <w:lang w:val="en-US" w:eastAsia="ru-RU"/>
                </w:rPr>
                <m:t>±</m:t>
              </m:r>
            </m:oMath>
            <w:r w:rsidRPr="0065349A">
              <w:rPr>
                <w:rFonts w:ascii="Times New Roman" w:eastAsia="Times New Roman" w:hAnsi="Times New Roman" w:cs="Times New Roman"/>
                <w:sz w:val="24"/>
                <w:szCs w:val="24"/>
                <w:lang w:val="en-US" w:eastAsia="ru-RU"/>
              </w:rPr>
              <w:t> 4.24</w:t>
            </w:r>
          </w:p>
        </w:tc>
      </w:tr>
      <w:tr w:rsidR="001413C7" w:rsidRPr="0065349A" w14:paraId="7BC266CE" w14:textId="77777777" w:rsidTr="003C27D9">
        <w:tc>
          <w:tcPr>
            <w:tcW w:w="3484" w:type="dxa"/>
            <w:tcMar>
              <w:top w:w="0" w:type="dxa"/>
              <w:left w:w="108" w:type="dxa"/>
              <w:bottom w:w="0" w:type="dxa"/>
              <w:right w:w="108" w:type="dxa"/>
            </w:tcMar>
            <w:vAlign w:val="center"/>
            <w:hideMark/>
          </w:tcPr>
          <w:p w14:paraId="29057067" w14:textId="17BD472F" w:rsidR="001413C7" w:rsidRPr="0065349A" w:rsidRDefault="00BE43EB" w:rsidP="00BE43EB">
            <w:pPr>
              <w:spacing w:after="0" w:line="259" w:lineRule="atLeast"/>
              <w:ind w:firstLine="426"/>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SH</w:t>
            </w:r>
            <w:r w:rsidR="001413C7" w:rsidRPr="0065349A">
              <w:rPr>
                <w:rFonts w:ascii="Times New Roman" w:eastAsia="Times New Roman" w:hAnsi="Times New Roman" w:cs="Times New Roman"/>
                <w:sz w:val="24"/>
                <w:szCs w:val="24"/>
                <w:lang w:val="en-US" w:eastAsia="ru-RU"/>
              </w:rPr>
              <w:t xml:space="preserve"> carbonizate + acid</w:t>
            </w:r>
          </w:p>
        </w:tc>
        <w:tc>
          <w:tcPr>
            <w:tcW w:w="2746" w:type="dxa"/>
            <w:tcMar>
              <w:top w:w="0" w:type="dxa"/>
              <w:left w:w="108" w:type="dxa"/>
              <w:bottom w:w="0" w:type="dxa"/>
              <w:right w:w="108" w:type="dxa"/>
            </w:tcMar>
            <w:vAlign w:val="center"/>
            <w:hideMark/>
          </w:tcPr>
          <w:p w14:paraId="50B5E6AD" w14:textId="6A774707" w:rsidR="001413C7" w:rsidRPr="0065349A" w:rsidRDefault="0065349A" w:rsidP="0065349A">
            <w:pPr>
              <w:spacing w:after="0" w:line="259" w:lineRule="atLeast"/>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96.5</w:t>
            </w:r>
            <m:oMath>
              <m:r>
                <w:rPr>
                  <w:rFonts w:ascii="Cambria Math" w:eastAsia="Times New Roman" w:hAnsi="Cambria Math" w:cs="Times New Roman"/>
                  <w:sz w:val="24"/>
                  <w:szCs w:val="24"/>
                  <w:lang w:val="en-US" w:eastAsia="ru-RU"/>
                </w:rPr>
                <m:t>±</m:t>
              </m:r>
            </m:oMath>
            <w:r>
              <w:rPr>
                <w:rFonts w:ascii="Times New Roman" w:eastAsia="Times New Roman" w:hAnsi="Times New Roman" w:cs="Times New Roman"/>
                <w:sz w:val="24"/>
                <w:szCs w:val="24"/>
                <w:lang w:val="en-US" w:eastAsia="ru-RU"/>
              </w:rPr>
              <w:t> 3.5</w:t>
            </w:r>
          </w:p>
        </w:tc>
        <w:tc>
          <w:tcPr>
            <w:tcW w:w="3121" w:type="dxa"/>
            <w:tcMar>
              <w:top w:w="0" w:type="dxa"/>
              <w:left w:w="108" w:type="dxa"/>
              <w:bottom w:w="0" w:type="dxa"/>
              <w:right w:w="108" w:type="dxa"/>
            </w:tcMar>
            <w:vAlign w:val="center"/>
            <w:hideMark/>
          </w:tcPr>
          <w:p w14:paraId="6D5F4AB8" w14:textId="6BA12A57" w:rsidR="001413C7" w:rsidRPr="0065349A" w:rsidRDefault="0065349A" w:rsidP="00BE43EB">
            <w:pPr>
              <w:spacing w:after="0" w:line="259" w:lineRule="atLeast"/>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97.0</w:t>
            </w:r>
            <m:oMath>
              <m:r>
                <w:rPr>
                  <w:rFonts w:ascii="Cambria Math" w:eastAsia="Times New Roman" w:hAnsi="Cambria Math" w:cs="Times New Roman"/>
                  <w:sz w:val="24"/>
                  <w:szCs w:val="24"/>
                  <w:lang w:val="en-US" w:eastAsia="ru-RU"/>
                </w:rPr>
                <m:t>±</m:t>
              </m:r>
            </m:oMath>
            <w:r>
              <w:rPr>
                <w:rFonts w:ascii="Times New Roman" w:eastAsia="Times New Roman" w:hAnsi="Times New Roman" w:cs="Times New Roman"/>
                <w:sz w:val="24"/>
                <w:szCs w:val="24"/>
                <w:lang w:val="en-US" w:eastAsia="ru-RU"/>
              </w:rPr>
              <w:t> 3.0</w:t>
            </w:r>
          </w:p>
        </w:tc>
      </w:tr>
      <w:tr w:rsidR="001413C7" w:rsidRPr="0065349A" w14:paraId="34E3735A" w14:textId="77777777" w:rsidTr="003C27D9">
        <w:tc>
          <w:tcPr>
            <w:tcW w:w="3484" w:type="dxa"/>
            <w:tcMar>
              <w:top w:w="0" w:type="dxa"/>
              <w:left w:w="108" w:type="dxa"/>
              <w:bottom w:w="0" w:type="dxa"/>
              <w:right w:w="108" w:type="dxa"/>
            </w:tcMar>
            <w:vAlign w:val="center"/>
            <w:hideMark/>
          </w:tcPr>
          <w:p w14:paraId="6BEEF7AD" w14:textId="6DE56EFA" w:rsidR="001413C7" w:rsidRPr="0065349A" w:rsidRDefault="00BE43EB" w:rsidP="00BE43EB">
            <w:pPr>
              <w:spacing w:after="0" w:line="259" w:lineRule="atLeast"/>
              <w:ind w:firstLine="426"/>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SC</w:t>
            </w:r>
            <w:r w:rsidR="001413C7" w:rsidRPr="0065349A">
              <w:rPr>
                <w:rFonts w:ascii="Times New Roman" w:eastAsia="Times New Roman" w:hAnsi="Times New Roman" w:cs="Times New Roman"/>
                <w:sz w:val="24"/>
                <w:szCs w:val="24"/>
                <w:lang w:val="en-US" w:eastAsia="ru-RU"/>
              </w:rPr>
              <w:t xml:space="preserve"> carbonizate + acid</w:t>
            </w:r>
          </w:p>
        </w:tc>
        <w:tc>
          <w:tcPr>
            <w:tcW w:w="2746" w:type="dxa"/>
            <w:tcMar>
              <w:top w:w="0" w:type="dxa"/>
              <w:left w:w="108" w:type="dxa"/>
              <w:bottom w:w="0" w:type="dxa"/>
              <w:right w:w="108" w:type="dxa"/>
            </w:tcMar>
            <w:vAlign w:val="center"/>
            <w:hideMark/>
          </w:tcPr>
          <w:p w14:paraId="49A09804" w14:textId="3EEB2D14" w:rsidR="001413C7" w:rsidRPr="0065349A" w:rsidRDefault="0065349A" w:rsidP="00BE43EB">
            <w:pPr>
              <w:spacing w:after="0" w:line="259" w:lineRule="atLeast"/>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97.0</w:t>
            </w:r>
            <m:oMath>
              <m:r>
                <w:rPr>
                  <w:rFonts w:ascii="Cambria Math" w:eastAsia="Times New Roman" w:hAnsi="Cambria Math" w:cs="Times New Roman"/>
                  <w:sz w:val="24"/>
                  <w:szCs w:val="24"/>
                  <w:lang w:val="en-US" w:eastAsia="ru-RU"/>
                </w:rPr>
                <m:t>±</m:t>
              </m:r>
            </m:oMath>
            <w:r>
              <w:rPr>
                <w:rFonts w:ascii="Times New Roman" w:eastAsia="Times New Roman" w:hAnsi="Times New Roman" w:cs="Times New Roman"/>
                <w:sz w:val="24"/>
                <w:szCs w:val="24"/>
                <w:lang w:val="en-US" w:eastAsia="ru-RU"/>
              </w:rPr>
              <w:t> 3.0</w:t>
            </w:r>
          </w:p>
        </w:tc>
        <w:tc>
          <w:tcPr>
            <w:tcW w:w="3121" w:type="dxa"/>
            <w:tcMar>
              <w:top w:w="0" w:type="dxa"/>
              <w:left w:w="108" w:type="dxa"/>
              <w:bottom w:w="0" w:type="dxa"/>
              <w:right w:w="108" w:type="dxa"/>
            </w:tcMar>
            <w:vAlign w:val="center"/>
            <w:hideMark/>
          </w:tcPr>
          <w:p w14:paraId="30F4A825" w14:textId="062E3F1A" w:rsidR="001413C7" w:rsidRPr="0065349A" w:rsidRDefault="00207017" w:rsidP="00BE43EB">
            <w:pPr>
              <w:spacing w:after="0" w:line="259" w:lineRule="atLeast"/>
              <w:jc w:val="center"/>
              <w:rPr>
                <w:rFonts w:ascii="Calibri" w:eastAsia="Times New Roman" w:hAnsi="Calibri" w:cs="Calibri"/>
                <w:sz w:val="24"/>
                <w:szCs w:val="24"/>
                <w:lang w:val="en-US" w:eastAsia="ru-RU"/>
              </w:rPr>
            </w:pPr>
            <w:r>
              <w:rPr>
                <w:rFonts w:ascii="Times New Roman" w:eastAsia="Times New Roman" w:hAnsi="Times New Roman" w:cs="Times New Roman"/>
                <w:sz w:val="24"/>
                <w:szCs w:val="24"/>
                <w:lang w:val="en-US" w:eastAsia="ru-RU"/>
              </w:rPr>
              <w:t>96</w:t>
            </w:r>
            <w:r w:rsidR="0065349A">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4</w:t>
            </w:r>
            <m:oMath>
              <m:r>
                <w:rPr>
                  <w:rFonts w:ascii="Cambria Math" w:eastAsia="Times New Roman" w:hAnsi="Cambria Math" w:cs="Times New Roman"/>
                  <w:sz w:val="24"/>
                  <w:szCs w:val="24"/>
                  <w:lang w:val="en-US" w:eastAsia="ru-RU"/>
                </w:rPr>
                <m:t>±</m:t>
              </m:r>
            </m:oMath>
            <w:r>
              <w:rPr>
                <w:rFonts w:ascii="Times New Roman" w:eastAsia="Times New Roman" w:hAnsi="Times New Roman" w:cs="Times New Roman"/>
                <w:sz w:val="24"/>
                <w:szCs w:val="24"/>
                <w:lang w:val="en-US" w:eastAsia="ru-RU"/>
              </w:rPr>
              <w:t> 3.6</w:t>
            </w:r>
          </w:p>
        </w:tc>
      </w:tr>
    </w:tbl>
    <w:p w14:paraId="514088C9" w14:textId="48F8D1F4" w:rsidR="004023BA" w:rsidRPr="004023BA" w:rsidRDefault="004023BA" w:rsidP="004023BA">
      <w:pPr>
        <w:tabs>
          <w:tab w:val="left" w:pos="1134"/>
        </w:tabs>
        <w:spacing w:before="240" w:after="0" w:line="360" w:lineRule="auto"/>
        <w:ind w:firstLine="709"/>
        <w:jc w:val="both"/>
        <w:rPr>
          <w:rFonts w:ascii="Times New Roman" w:eastAsia="Calibri" w:hAnsi="Times New Roman" w:cs="Times New Roman"/>
          <w:bCs/>
          <w:sz w:val="24"/>
          <w:szCs w:val="24"/>
          <w:lang w:val="en-US"/>
        </w:rPr>
      </w:pPr>
      <w:r w:rsidRPr="004023BA">
        <w:rPr>
          <w:rFonts w:ascii="Times New Roman" w:eastAsia="Calibri" w:hAnsi="Times New Roman" w:cs="Times New Roman"/>
          <w:bCs/>
          <w:sz w:val="24"/>
          <w:szCs w:val="24"/>
          <w:lang w:val="en-US"/>
        </w:rPr>
        <w:lastRenderedPageBreak/>
        <w:t xml:space="preserve">Thus, the </w:t>
      </w:r>
      <w:r w:rsidR="00AE1811" w:rsidRPr="004023BA">
        <w:rPr>
          <w:rFonts w:ascii="Times New Roman" w:eastAsia="Calibri" w:hAnsi="Times New Roman" w:cs="Times New Roman"/>
          <w:bCs/>
          <w:sz w:val="24"/>
          <w:szCs w:val="24"/>
          <w:lang w:val="en-US"/>
        </w:rPr>
        <w:t xml:space="preserve">extraction </w:t>
      </w:r>
      <w:r w:rsidRPr="004023BA">
        <w:rPr>
          <w:rFonts w:ascii="Times New Roman" w:eastAsia="Calibri" w:hAnsi="Times New Roman" w:cs="Times New Roman"/>
          <w:bCs/>
          <w:sz w:val="24"/>
          <w:szCs w:val="24"/>
          <w:lang w:val="en-US"/>
        </w:rPr>
        <w:t xml:space="preserve">degree by </w:t>
      </w:r>
      <w:r w:rsidR="00BE43EB">
        <w:rPr>
          <w:rFonts w:ascii="Times New Roman" w:eastAsia="Calibri" w:hAnsi="Times New Roman" w:cs="Times New Roman"/>
          <w:bCs/>
          <w:sz w:val="24"/>
          <w:szCs w:val="24"/>
          <w:lang w:val="en-US"/>
        </w:rPr>
        <w:t>SH</w:t>
      </w:r>
      <w:r w:rsidRPr="004023BA">
        <w:rPr>
          <w:rFonts w:ascii="Times New Roman" w:eastAsia="Calibri" w:hAnsi="Times New Roman" w:cs="Times New Roman"/>
          <w:bCs/>
          <w:sz w:val="24"/>
          <w:szCs w:val="24"/>
          <w:lang w:val="en-US"/>
        </w:rPr>
        <w:t xml:space="preserve"> carbonizate reaches 95% for Cu</w:t>
      </w:r>
      <w:r w:rsidRPr="00BE43EB">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and 96% for Zn</w:t>
      </w:r>
      <w:r w:rsidRPr="00BE43EB">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The equilibrium of adsorption is reached after 24 hours. The </w:t>
      </w:r>
      <w:r w:rsidR="00AE1811" w:rsidRPr="004023BA">
        <w:rPr>
          <w:rFonts w:ascii="Times New Roman" w:eastAsia="Calibri" w:hAnsi="Times New Roman" w:cs="Times New Roman"/>
          <w:bCs/>
          <w:sz w:val="24"/>
          <w:szCs w:val="24"/>
          <w:lang w:val="en-US"/>
        </w:rPr>
        <w:t xml:space="preserve">extraction degree </w:t>
      </w:r>
      <w:r w:rsidR="00AE1811">
        <w:rPr>
          <w:rFonts w:ascii="Times New Roman" w:eastAsia="Calibri" w:hAnsi="Times New Roman" w:cs="Times New Roman"/>
          <w:bCs/>
          <w:sz w:val="24"/>
          <w:szCs w:val="24"/>
          <w:lang w:val="en-US"/>
        </w:rPr>
        <w:t xml:space="preserve">of </w:t>
      </w:r>
      <w:r w:rsidRPr="004023BA">
        <w:rPr>
          <w:rFonts w:ascii="Times New Roman" w:eastAsia="Calibri" w:hAnsi="Times New Roman" w:cs="Times New Roman"/>
          <w:bCs/>
          <w:sz w:val="24"/>
          <w:szCs w:val="24"/>
          <w:lang w:val="en-US"/>
        </w:rPr>
        <w:t>Cu</w:t>
      </w:r>
      <w:r w:rsidRPr="00AE1811">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by the </w:t>
      </w:r>
      <w:r w:rsidR="00AE1811">
        <w:rPr>
          <w:rFonts w:ascii="Times New Roman" w:eastAsia="Calibri" w:hAnsi="Times New Roman" w:cs="Times New Roman"/>
          <w:bCs/>
          <w:sz w:val="24"/>
          <w:szCs w:val="24"/>
          <w:lang w:val="en-US"/>
        </w:rPr>
        <w:t>S</w:t>
      </w:r>
      <w:r w:rsidR="00091FE6">
        <w:rPr>
          <w:rFonts w:ascii="Times New Roman" w:eastAsia="Calibri" w:hAnsi="Times New Roman" w:cs="Times New Roman"/>
          <w:bCs/>
          <w:sz w:val="24"/>
          <w:szCs w:val="24"/>
          <w:lang w:val="en-US"/>
        </w:rPr>
        <w:t>C</w:t>
      </w:r>
      <w:r w:rsidRPr="004023BA">
        <w:rPr>
          <w:rFonts w:ascii="Times New Roman" w:eastAsia="Calibri" w:hAnsi="Times New Roman" w:cs="Times New Roman"/>
          <w:bCs/>
          <w:sz w:val="24"/>
          <w:szCs w:val="24"/>
          <w:lang w:val="en-US"/>
        </w:rPr>
        <w:t xml:space="preserve"> carbonizate reaches 93%. However, the degree of extraction of Zn</w:t>
      </w:r>
      <w:r w:rsidRPr="00091FE6">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by the </w:t>
      </w:r>
      <w:r w:rsidR="009B1DA6">
        <w:rPr>
          <w:rFonts w:ascii="Times New Roman" w:eastAsia="Calibri" w:hAnsi="Times New Roman" w:cs="Times New Roman"/>
          <w:bCs/>
          <w:sz w:val="24"/>
          <w:szCs w:val="24"/>
          <w:lang w:val="en-US"/>
        </w:rPr>
        <w:t>SC</w:t>
      </w:r>
      <w:r w:rsidRPr="004023BA">
        <w:rPr>
          <w:rFonts w:ascii="Times New Roman" w:eastAsia="Calibri" w:hAnsi="Times New Roman" w:cs="Times New Roman"/>
          <w:bCs/>
          <w:sz w:val="24"/>
          <w:szCs w:val="24"/>
          <w:lang w:val="en-US"/>
        </w:rPr>
        <w:t xml:space="preserve"> carbonizate is significantly reduced (35%) as compared to the initial </w:t>
      </w:r>
      <w:r w:rsidR="009B1DA6">
        <w:rPr>
          <w:rFonts w:ascii="Times New Roman" w:eastAsia="Calibri" w:hAnsi="Times New Roman" w:cs="Times New Roman"/>
          <w:bCs/>
          <w:sz w:val="24"/>
          <w:szCs w:val="24"/>
          <w:lang w:val="en-US"/>
        </w:rPr>
        <w:t>SC</w:t>
      </w:r>
      <w:r w:rsidRPr="004023BA">
        <w:rPr>
          <w:rFonts w:ascii="Times New Roman" w:eastAsia="Calibri" w:hAnsi="Times New Roman" w:cs="Times New Roman"/>
          <w:bCs/>
          <w:sz w:val="24"/>
          <w:szCs w:val="24"/>
          <w:lang w:val="en-US"/>
        </w:rPr>
        <w:t xml:space="preserve">. Perhaps this is due to the formation of pyrolysis resins from the residues of essential oils in the composition of the </w:t>
      </w:r>
      <w:r w:rsidR="00106654">
        <w:rPr>
          <w:rFonts w:ascii="Times New Roman" w:eastAsia="Calibri" w:hAnsi="Times New Roman" w:cs="Times New Roman"/>
          <w:bCs/>
          <w:sz w:val="24"/>
          <w:szCs w:val="24"/>
          <w:lang w:val="en-US"/>
        </w:rPr>
        <w:t>SC</w:t>
      </w:r>
      <w:r w:rsidRPr="004023BA">
        <w:rPr>
          <w:rFonts w:ascii="Times New Roman" w:eastAsia="Calibri" w:hAnsi="Times New Roman" w:cs="Times New Roman"/>
          <w:bCs/>
          <w:sz w:val="24"/>
          <w:szCs w:val="24"/>
          <w:lang w:val="en-US"/>
        </w:rPr>
        <w:t xml:space="preserve">, which can clog the adsorption centers on the carbonizate. </w:t>
      </w:r>
      <w:r w:rsidR="0039413F">
        <w:rPr>
          <w:rFonts w:ascii="Times New Roman" w:eastAsia="Calibri" w:hAnsi="Times New Roman" w:cs="Times New Roman"/>
          <w:bCs/>
          <w:sz w:val="24"/>
          <w:szCs w:val="24"/>
          <w:lang w:val="en-US"/>
        </w:rPr>
        <w:t>For</w:t>
      </w:r>
      <w:r w:rsidRPr="004023BA">
        <w:rPr>
          <w:rFonts w:ascii="Times New Roman" w:eastAsia="Calibri" w:hAnsi="Times New Roman" w:cs="Times New Roman"/>
          <w:bCs/>
          <w:sz w:val="24"/>
          <w:szCs w:val="24"/>
          <w:lang w:val="en-US"/>
        </w:rPr>
        <w:t xml:space="preserve"> the adsorption of Zn</w:t>
      </w:r>
      <w:r w:rsidRPr="00106654">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with the carbonizate of the </w:t>
      </w:r>
      <w:r w:rsidR="0039413F">
        <w:rPr>
          <w:rFonts w:ascii="Times New Roman" w:eastAsia="Calibri" w:hAnsi="Times New Roman" w:cs="Times New Roman"/>
          <w:bCs/>
          <w:sz w:val="24"/>
          <w:szCs w:val="24"/>
          <w:lang w:val="en-US"/>
        </w:rPr>
        <w:t>SC</w:t>
      </w:r>
      <w:r w:rsidRPr="004023BA">
        <w:rPr>
          <w:rFonts w:ascii="Times New Roman" w:eastAsia="Calibri" w:hAnsi="Times New Roman" w:cs="Times New Roman"/>
          <w:bCs/>
          <w:sz w:val="24"/>
          <w:szCs w:val="24"/>
          <w:lang w:val="en-US"/>
        </w:rPr>
        <w:t xml:space="preserve">, equilibrium is achieved after 24 hours, and </w:t>
      </w:r>
      <w:r w:rsidR="0039413F">
        <w:rPr>
          <w:rFonts w:ascii="Times New Roman" w:eastAsia="Calibri" w:hAnsi="Times New Roman" w:cs="Times New Roman"/>
          <w:bCs/>
          <w:sz w:val="24"/>
          <w:szCs w:val="24"/>
          <w:lang w:val="en-US"/>
        </w:rPr>
        <w:t>for</w:t>
      </w:r>
      <w:r w:rsidRPr="004023BA">
        <w:rPr>
          <w:rFonts w:ascii="Times New Roman" w:eastAsia="Calibri" w:hAnsi="Times New Roman" w:cs="Times New Roman"/>
          <w:bCs/>
          <w:sz w:val="24"/>
          <w:szCs w:val="24"/>
          <w:lang w:val="en-US"/>
        </w:rPr>
        <w:t xml:space="preserve"> the adsorption of Cu</w:t>
      </w:r>
      <w:r w:rsidRPr="0039413F">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w:t>
      </w:r>
      <w:r w:rsidR="0039413F">
        <w:rPr>
          <w:rFonts w:ascii="Times New Roman" w:eastAsia="Calibri" w:hAnsi="Times New Roman" w:cs="Times New Roman"/>
          <w:bCs/>
          <w:sz w:val="24"/>
          <w:szCs w:val="24"/>
          <w:lang w:val="en-US"/>
        </w:rPr>
        <w:t>it is</w:t>
      </w:r>
      <w:r w:rsidRPr="004023BA">
        <w:rPr>
          <w:rFonts w:ascii="Times New Roman" w:eastAsia="Calibri" w:hAnsi="Times New Roman" w:cs="Times New Roman"/>
          <w:bCs/>
          <w:sz w:val="24"/>
          <w:szCs w:val="24"/>
          <w:lang w:val="en-US"/>
        </w:rPr>
        <w:t xml:space="preserve"> 3 hours.</w:t>
      </w:r>
    </w:p>
    <w:p w14:paraId="33CC5CE3" w14:textId="42CBD5B9" w:rsidR="004023BA" w:rsidRDefault="004023BA" w:rsidP="003C27D9">
      <w:pPr>
        <w:tabs>
          <w:tab w:val="left" w:pos="1134"/>
        </w:tabs>
        <w:spacing w:after="0" w:line="360" w:lineRule="auto"/>
        <w:ind w:firstLine="709"/>
        <w:jc w:val="both"/>
        <w:rPr>
          <w:rFonts w:ascii="Times New Roman" w:eastAsia="Calibri" w:hAnsi="Times New Roman" w:cs="Times New Roman"/>
          <w:bCs/>
          <w:sz w:val="24"/>
          <w:szCs w:val="24"/>
          <w:lang w:val="en-US"/>
        </w:rPr>
      </w:pPr>
      <w:r w:rsidRPr="004023BA">
        <w:rPr>
          <w:rFonts w:ascii="Times New Roman" w:eastAsia="Calibri" w:hAnsi="Times New Roman" w:cs="Times New Roman"/>
          <w:bCs/>
          <w:sz w:val="24"/>
          <w:szCs w:val="24"/>
          <w:lang w:val="en-US"/>
        </w:rPr>
        <w:t>During the adsorption of Cu</w:t>
      </w:r>
      <w:r w:rsidRPr="0039413F">
        <w:rPr>
          <w:rFonts w:ascii="Times New Roman" w:eastAsia="Calibri" w:hAnsi="Times New Roman" w:cs="Times New Roman"/>
          <w:bCs/>
          <w:sz w:val="24"/>
          <w:szCs w:val="24"/>
          <w:vertAlign w:val="superscript"/>
          <w:lang w:val="en-US"/>
        </w:rPr>
        <w:t>2</w:t>
      </w:r>
      <w:r w:rsidR="0039413F" w:rsidRPr="0039413F">
        <w:rPr>
          <w:rFonts w:ascii="Times New Roman" w:eastAsia="Calibri" w:hAnsi="Times New Roman" w:cs="Times New Roman"/>
          <w:bCs/>
          <w:sz w:val="24"/>
          <w:szCs w:val="24"/>
          <w:vertAlign w:val="superscript"/>
          <w:lang w:val="en-US"/>
        </w:rPr>
        <w:t>+</w:t>
      </w:r>
      <w:r w:rsidRPr="004023BA">
        <w:rPr>
          <w:rFonts w:ascii="Times New Roman" w:eastAsia="Calibri" w:hAnsi="Times New Roman" w:cs="Times New Roman"/>
          <w:bCs/>
          <w:sz w:val="24"/>
          <w:szCs w:val="24"/>
          <w:lang w:val="en-US"/>
        </w:rPr>
        <w:t xml:space="preserve"> and Zn</w:t>
      </w:r>
      <w:r w:rsidRPr="0039413F">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by </w:t>
      </w:r>
      <w:r w:rsidR="006E1B50">
        <w:rPr>
          <w:rFonts w:ascii="Times New Roman" w:eastAsia="Calibri" w:hAnsi="Times New Roman" w:cs="Times New Roman"/>
          <w:bCs/>
          <w:sz w:val="24"/>
          <w:szCs w:val="24"/>
          <w:lang w:val="en-US"/>
        </w:rPr>
        <w:t>SH</w:t>
      </w:r>
      <w:r w:rsidRPr="004023BA">
        <w:rPr>
          <w:rFonts w:ascii="Times New Roman" w:eastAsia="Calibri" w:hAnsi="Times New Roman" w:cs="Times New Roman"/>
          <w:bCs/>
          <w:sz w:val="24"/>
          <w:szCs w:val="24"/>
          <w:lang w:val="en-US"/>
        </w:rPr>
        <w:t xml:space="preserve"> and </w:t>
      </w:r>
      <w:r w:rsidR="006E1B50">
        <w:rPr>
          <w:rFonts w:ascii="Times New Roman" w:eastAsia="Calibri" w:hAnsi="Times New Roman" w:cs="Times New Roman"/>
          <w:bCs/>
          <w:sz w:val="24"/>
          <w:szCs w:val="24"/>
          <w:lang w:val="en-US"/>
        </w:rPr>
        <w:t>SC</w:t>
      </w:r>
      <w:r w:rsidRPr="004023BA">
        <w:rPr>
          <w:rFonts w:ascii="Times New Roman" w:eastAsia="Calibri" w:hAnsi="Times New Roman" w:cs="Times New Roman"/>
          <w:bCs/>
          <w:sz w:val="24"/>
          <w:szCs w:val="24"/>
          <w:lang w:val="en-US"/>
        </w:rPr>
        <w:t xml:space="preserve"> carbonizates, pretreated with </w:t>
      </w:r>
      <w:r w:rsidR="006E1B50">
        <w:rPr>
          <w:rFonts w:ascii="Times New Roman" w:eastAsia="Calibri" w:hAnsi="Times New Roman" w:cs="Times New Roman"/>
          <w:bCs/>
          <w:sz w:val="24"/>
          <w:szCs w:val="24"/>
          <w:lang w:val="en-US"/>
        </w:rPr>
        <w:t>the</w:t>
      </w:r>
      <w:r w:rsidRPr="004023BA">
        <w:rPr>
          <w:rFonts w:ascii="Times New Roman" w:eastAsia="Calibri" w:hAnsi="Times New Roman" w:cs="Times New Roman"/>
          <w:bCs/>
          <w:sz w:val="24"/>
          <w:szCs w:val="24"/>
          <w:lang w:val="en-US"/>
        </w:rPr>
        <w:t xml:space="preserve"> acid, the </w:t>
      </w:r>
      <w:r w:rsidR="006E1B50" w:rsidRPr="004023BA">
        <w:rPr>
          <w:rFonts w:ascii="Times New Roman" w:eastAsia="Calibri" w:hAnsi="Times New Roman" w:cs="Times New Roman"/>
          <w:bCs/>
          <w:sz w:val="24"/>
          <w:szCs w:val="24"/>
          <w:lang w:val="en-US"/>
        </w:rPr>
        <w:t xml:space="preserve">extraction </w:t>
      </w:r>
      <w:r w:rsidRPr="004023BA">
        <w:rPr>
          <w:rFonts w:ascii="Times New Roman" w:eastAsia="Calibri" w:hAnsi="Times New Roman" w:cs="Times New Roman"/>
          <w:bCs/>
          <w:sz w:val="24"/>
          <w:szCs w:val="24"/>
          <w:lang w:val="en-US"/>
        </w:rPr>
        <w:t xml:space="preserve">degree of metal ions </w:t>
      </w:r>
      <w:r w:rsidR="006E1B50">
        <w:rPr>
          <w:rFonts w:ascii="Times New Roman" w:eastAsia="Calibri" w:hAnsi="Times New Roman" w:cs="Times New Roman"/>
          <w:bCs/>
          <w:sz w:val="24"/>
          <w:szCs w:val="24"/>
          <w:lang w:val="en-US"/>
        </w:rPr>
        <w:t xml:space="preserve">is </w:t>
      </w:r>
      <w:r w:rsidR="00207017">
        <w:rPr>
          <w:rFonts w:ascii="Times New Roman" w:eastAsia="Calibri" w:hAnsi="Times New Roman" w:cs="Times New Roman"/>
          <w:bCs/>
          <w:sz w:val="24"/>
          <w:szCs w:val="24"/>
          <w:lang w:val="en-US"/>
        </w:rPr>
        <w:t xml:space="preserve">almost </w:t>
      </w:r>
      <w:r w:rsidRPr="004023BA">
        <w:rPr>
          <w:rFonts w:ascii="Times New Roman" w:eastAsia="Calibri" w:hAnsi="Times New Roman" w:cs="Times New Roman"/>
          <w:bCs/>
          <w:sz w:val="24"/>
          <w:szCs w:val="24"/>
          <w:lang w:val="en-US"/>
        </w:rPr>
        <w:t xml:space="preserve">100%. Equilibrium is also reached much faster (in the first 10 minutes), compared to </w:t>
      </w:r>
      <w:r w:rsidR="00707975">
        <w:rPr>
          <w:rFonts w:ascii="Times New Roman" w:eastAsia="Calibri" w:hAnsi="Times New Roman" w:cs="Times New Roman"/>
          <w:bCs/>
          <w:sz w:val="24"/>
          <w:szCs w:val="24"/>
          <w:lang w:val="en-US"/>
        </w:rPr>
        <w:t xml:space="preserve">SH </w:t>
      </w:r>
      <w:r w:rsidRPr="004023BA">
        <w:rPr>
          <w:rFonts w:ascii="Times New Roman" w:eastAsia="Calibri" w:hAnsi="Times New Roman" w:cs="Times New Roman"/>
          <w:bCs/>
          <w:sz w:val="24"/>
          <w:szCs w:val="24"/>
          <w:lang w:val="en-US"/>
        </w:rPr>
        <w:t xml:space="preserve">and </w:t>
      </w:r>
      <w:r w:rsidR="00707975">
        <w:rPr>
          <w:rFonts w:ascii="Times New Roman" w:eastAsia="Calibri" w:hAnsi="Times New Roman" w:cs="Times New Roman"/>
          <w:bCs/>
          <w:sz w:val="24"/>
          <w:szCs w:val="24"/>
          <w:lang w:val="en-US"/>
        </w:rPr>
        <w:t>SC</w:t>
      </w:r>
      <w:r w:rsidRPr="004023BA">
        <w:rPr>
          <w:rFonts w:ascii="Times New Roman" w:eastAsia="Calibri" w:hAnsi="Times New Roman" w:cs="Times New Roman"/>
          <w:bCs/>
          <w:sz w:val="24"/>
          <w:szCs w:val="24"/>
          <w:lang w:val="en-US"/>
        </w:rPr>
        <w:t xml:space="preserve"> carbonates that have not undergone acid treatment. This may indicate that the pretreatment of carbonizates with acid significantly affects the sorption capacity in relation to the investigated metal ions. An increase in the rate of the process due to acid treatment of the materials under study, followed by carbonization, increases the possibility of practical application of the obtained sorbents.</w:t>
      </w:r>
    </w:p>
    <w:p w14:paraId="20D2F95E" w14:textId="77777777" w:rsidR="00DB3AEC" w:rsidRDefault="00DB3AEC" w:rsidP="003C27D9">
      <w:pPr>
        <w:tabs>
          <w:tab w:val="left" w:pos="1134"/>
        </w:tabs>
        <w:spacing w:after="0" w:line="360" w:lineRule="auto"/>
        <w:ind w:firstLine="709"/>
        <w:jc w:val="both"/>
        <w:rPr>
          <w:rFonts w:ascii="Times New Roman" w:eastAsia="Calibri" w:hAnsi="Times New Roman" w:cs="Times New Roman"/>
          <w:bCs/>
          <w:sz w:val="24"/>
          <w:szCs w:val="24"/>
          <w:lang w:val="en-US"/>
        </w:rPr>
      </w:pPr>
    </w:p>
    <w:p w14:paraId="42145073" w14:textId="2096528B" w:rsidR="004023BA" w:rsidRPr="003C27D9" w:rsidRDefault="004023BA" w:rsidP="00B56D43">
      <w:pPr>
        <w:pStyle w:val="2"/>
        <w:spacing w:before="0"/>
        <w:ind w:firstLine="708"/>
        <w:rPr>
          <w:rFonts w:ascii="Times New Roman" w:eastAsia="Calibri" w:hAnsi="Times New Roman" w:cs="Times New Roman"/>
          <w:b/>
          <w:bCs/>
          <w:color w:val="auto"/>
          <w:sz w:val="24"/>
          <w:szCs w:val="24"/>
          <w:lang w:val="en-US"/>
        </w:rPr>
      </w:pPr>
      <w:bookmarkStart w:id="14" w:name="_Toc86147208"/>
      <w:r w:rsidRPr="003C27D9">
        <w:rPr>
          <w:rFonts w:ascii="Times New Roman" w:eastAsia="Calibri" w:hAnsi="Times New Roman" w:cs="Times New Roman"/>
          <w:b/>
          <w:bCs/>
          <w:color w:val="auto"/>
          <w:sz w:val="24"/>
          <w:szCs w:val="24"/>
          <w:lang w:val="en-US"/>
        </w:rPr>
        <w:t xml:space="preserve">2.2 Establishment of thermodynamic </w:t>
      </w:r>
      <w:r w:rsidR="00B56D43">
        <w:rPr>
          <w:rFonts w:ascii="Times New Roman" w:eastAsia="Calibri" w:hAnsi="Times New Roman" w:cs="Times New Roman"/>
          <w:b/>
          <w:bCs/>
          <w:color w:val="auto"/>
          <w:sz w:val="24"/>
          <w:szCs w:val="24"/>
          <w:lang w:val="en-US"/>
        </w:rPr>
        <w:t>regularities</w:t>
      </w:r>
      <w:r w:rsidRPr="003C27D9">
        <w:rPr>
          <w:rFonts w:ascii="Times New Roman" w:eastAsia="Calibri" w:hAnsi="Times New Roman" w:cs="Times New Roman"/>
          <w:b/>
          <w:bCs/>
          <w:color w:val="auto"/>
          <w:sz w:val="24"/>
          <w:szCs w:val="24"/>
          <w:lang w:val="en-US"/>
        </w:rPr>
        <w:t xml:space="preserve"> of the </w:t>
      </w:r>
      <w:r w:rsidR="00B56D43" w:rsidRPr="003C27D9">
        <w:rPr>
          <w:rFonts w:ascii="Times New Roman" w:eastAsia="Calibri" w:hAnsi="Times New Roman" w:cs="Times New Roman"/>
          <w:b/>
          <w:bCs/>
          <w:color w:val="auto"/>
          <w:sz w:val="24"/>
          <w:szCs w:val="24"/>
          <w:lang w:val="en-US"/>
        </w:rPr>
        <w:t xml:space="preserve">heavy metal ions sorption </w:t>
      </w:r>
      <w:r w:rsidRPr="003C27D9">
        <w:rPr>
          <w:rFonts w:ascii="Times New Roman" w:eastAsia="Calibri" w:hAnsi="Times New Roman" w:cs="Times New Roman"/>
          <w:b/>
          <w:bCs/>
          <w:color w:val="auto"/>
          <w:sz w:val="24"/>
          <w:szCs w:val="24"/>
          <w:lang w:val="en-US"/>
        </w:rPr>
        <w:t>process from aqueous solutions by composite materials</w:t>
      </w:r>
      <w:bookmarkEnd w:id="14"/>
    </w:p>
    <w:p w14:paraId="205F1968" w14:textId="30817D8B" w:rsidR="004023BA" w:rsidRPr="003C27D9" w:rsidRDefault="004023BA" w:rsidP="00E23ED4">
      <w:pPr>
        <w:pStyle w:val="3"/>
        <w:ind w:firstLine="708"/>
        <w:rPr>
          <w:rFonts w:ascii="Times New Roman" w:eastAsia="Calibri" w:hAnsi="Times New Roman" w:cs="Times New Roman"/>
          <w:b w:val="0"/>
          <w:bCs w:val="0"/>
          <w:color w:val="auto"/>
          <w:sz w:val="24"/>
          <w:szCs w:val="24"/>
          <w:lang w:val="en-US"/>
        </w:rPr>
      </w:pPr>
      <w:bookmarkStart w:id="15" w:name="_Toc86147209"/>
      <w:r w:rsidRPr="003C27D9">
        <w:rPr>
          <w:rFonts w:ascii="Times New Roman" w:eastAsia="Calibri" w:hAnsi="Times New Roman" w:cs="Times New Roman"/>
          <w:b w:val="0"/>
          <w:bCs w:val="0"/>
          <w:color w:val="auto"/>
          <w:sz w:val="24"/>
          <w:szCs w:val="24"/>
          <w:lang w:val="en-US"/>
        </w:rPr>
        <w:t>2.2.1 Thermodynamic parameters of the sorption process of Pb</w:t>
      </w:r>
      <w:r w:rsidRPr="00B56D43">
        <w:rPr>
          <w:rFonts w:ascii="Times New Roman" w:eastAsia="Calibri" w:hAnsi="Times New Roman" w:cs="Times New Roman"/>
          <w:b w:val="0"/>
          <w:bCs w:val="0"/>
          <w:color w:val="auto"/>
          <w:sz w:val="24"/>
          <w:szCs w:val="24"/>
          <w:vertAlign w:val="superscript"/>
          <w:lang w:val="en-US"/>
        </w:rPr>
        <w:t>2+</w:t>
      </w:r>
      <w:r w:rsidRPr="003C27D9">
        <w:rPr>
          <w:rFonts w:ascii="Times New Roman" w:eastAsia="Calibri" w:hAnsi="Times New Roman" w:cs="Times New Roman"/>
          <w:b w:val="0"/>
          <w:bCs w:val="0"/>
          <w:color w:val="auto"/>
          <w:sz w:val="24"/>
          <w:szCs w:val="24"/>
          <w:lang w:val="en-US"/>
        </w:rPr>
        <w:t xml:space="preserve"> and Cd</w:t>
      </w:r>
      <w:r w:rsidRPr="00B56D43">
        <w:rPr>
          <w:rFonts w:ascii="Times New Roman" w:eastAsia="Calibri" w:hAnsi="Times New Roman" w:cs="Times New Roman"/>
          <w:b w:val="0"/>
          <w:bCs w:val="0"/>
          <w:color w:val="auto"/>
          <w:sz w:val="24"/>
          <w:szCs w:val="24"/>
          <w:vertAlign w:val="superscript"/>
          <w:lang w:val="en-US"/>
        </w:rPr>
        <w:t>2+</w:t>
      </w:r>
      <w:r w:rsidRPr="003C27D9">
        <w:rPr>
          <w:rFonts w:ascii="Times New Roman" w:eastAsia="Calibri" w:hAnsi="Times New Roman" w:cs="Times New Roman"/>
          <w:b w:val="0"/>
          <w:bCs w:val="0"/>
          <w:color w:val="auto"/>
          <w:sz w:val="24"/>
          <w:szCs w:val="24"/>
          <w:lang w:val="en-US"/>
        </w:rPr>
        <w:t xml:space="preserve"> ions</w:t>
      </w:r>
      <w:bookmarkEnd w:id="15"/>
    </w:p>
    <w:p w14:paraId="7B5E6526" w14:textId="57B98E5B" w:rsidR="004023BA" w:rsidRPr="004023BA" w:rsidRDefault="004023BA" w:rsidP="00E23ED4">
      <w:pPr>
        <w:tabs>
          <w:tab w:val="left" w:pos="1134"/>
        </w:tabs>
        <w:spacing w:before="240" w:after="0" w:line="360" w:lineRule="auto"/>
        <w:ind w:firstLine="709"/>
        <w:jc w:val="both"/>
        <w:rPr>
          <w:rFonts w:ascii="Times New Roman" w:eastAsia="Calibri" w:hAnsi="Times New Roman" w:cs="Times New Roman"/>
          <w:bCs/>
          <w:sz w:val="24"/>
          <w:szCs w:val="24"/>
          <w:lang w:val="en-US"/>
        </w:rPr>
      </w:pPr>
      <w:r w:rsidRPr="004023BA">
        <w:rPr>
          <w:rFonts w:ascii="Times New Roman" w:eastAsia="Calibri" w:hAnsi="Times New Roman" w:cs="Times New Roman"/>
          <w:bCs/>
          <w:sz w:val="24"/>
          <w:szCs w:val="24"/>
          <w:lang w:val="en-US"/>
        </w:rPr>
        <w:t>Table 14 shows the thermodynamic parameters of the sorption process of Cd</w:t>
      </w:r>
      <w:r w:rsidRPr="00461809">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and Pb</w:t>
      </w:r>
      <w:r w:rsidRPr="00461809">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by sorbents based on </w:t>
      </w:r>
      <w:r w:rsidR="00461809">
        <w:rPr>
          <w:rFonts w:ascii="Times New Roman" w:eastAsia="Calibri" w:hAnsi="Times New Roman" w:cs="Times New Roman"/>
          <w:bCs/>
          <w:sz w:val="24"/>
          <w:szCs w:val="24"/>
          <w:lang w:val="en-US"/>
        </w:rPr>
        <w:t>KC</w:t>
      </w:r>
      <w:r w:rsidRPr="004023BA">
        <w:rPr>
          <w:rFonts w:ascii="Times New Roman" w:eastAsia="Calibri" w:hAnsi="Times New Roman" w:cs="Times New Roman"/>
          <w:bCs/>
          <w:sz w:val="24"/>
          <w:szCs w:val="24"/>
          <w:lang w:val="en-US"/>
        </w:rPr>
        <w:t xml:space="preserve"> and </w:t>
      </w:r>
      <w:r w:rsidR="00461809">
        <w:rPr>
          <w:rFonts w:ascii="Times New Roman" w:eastAsia="Calibri" w:hAnsi="Times New Roman" w:cs="Times New Roman"/>
          <w:bCs/>
          <w:sz w:val="24"/>
          <w:szCs w:val="24"/>
          <w:lang w:val="en-US"/>
        </w:rPr>
        <w:t>ChC</w:t>
      </w:r>
      <w:r w:rsidRPr="004023BA">
        <w:rPr>
          <w:rFonts w:ascii="Times New Roman" w:eastAsia="Calibri" w:hAnsi="Times New Roman" w:cs="Times New Roman"/>
          <w:bCs/>
          <w:sz w:val="24"/>
          <w:szCs w:val="24"/>
          <w:lang w:val="en-US"/>
        </w:rPr>
        <w:t>.</w:t>
      </w:r>
    </w:p>
    <w:p w14:paraId="6F5B4FBF" w14:textId="4A0CEDB7" w:rsidR="004023BA" w:rsidRPr="004023BA" w:rsidRDefault="004023BA" w:rsidP="003C27D9">
      <w:pPr>
        <w:tabs>
          <w:tab w:val="left" w:pos="1134"/>
        </w:tabs>
        <w:spacing w:after="0" w:line="360" w:lineRule="auto"/>
        <w:ind w:firstLine="709"/>
        <w:jc w:val="both"/>
        <w:rPr>
          <w:rFonts w:ascii="Times New Roman" w:eastAsia="Calibri" w:hAnsi="Times New Roman" w:cs="Times New Roman"/>
          <w:bCs/>
          <w:sz w:val="24"/>
          <w:szCs w:val="24"/>
          <w:lang w:val="en-US"/>
        </w:rPr>
      </w:pPr>
      <w:r w:rsidRPr="004023BA">
        <w:rPr>
          <w:rFonts w:ascii="Times New Roman" w:eastAsia="Calibri" w:hAnsi="Times New Roman" w:cs="Times New Roman"/>
          <w:bCs/>
          <w:sz w:val="24"/>
          <w:szCs w:val="24"/>
          <w:lang w:val="en-US"/>
        </w:rPr>
        <w:t xml:space="preserve">A description of the formulas for calculating thermodynamic characteristics, as well as the application of </w:t>
      </w:r>
      <w:r w:rsidR="00CD58CF" w:rsidRPr="004023BA">
        <w:rPr>
          <w:rFonts w:ascii="Times New Roman" w:eastAsia="Calibri" w:hAnsi="Times New Roman" w:cs="Times New Roman"/>
          <w:bCs/>
          <w:sz w:val="24"/>
          <w:szCs w:val="24"/>
          <w:lang w:val="en-US"/>
        </w:rPr>
        <w:t xml:space="preserve">adsorption isotherms </w:t>
      </w:r>
      <w:r w:rsidRPr="004023BA">
        <w:rPr>
          <w:rFonts w:ascii="Times New Roman" w:eastAsia="Calibri" w:hAnsi="Times New Roman" w:cs="Times New Roman"/>
          <w:bCs/>
          <w:sz w:val="24"/>
          <w:szCs w:val="24"/>
          <w:lang w:val="en-US"/>
        </w:rPr>
        <w:t>models is presented in Appendix D.</w:t>
      </w:r>
    </w:p>
    <w:p w14:paraId="1D0F56A3" w14:textId="275F6C5F" w:rsidR="004023BA" w:rsidRPr="004023BA" w:rsidRDefault="004023BA" w:rsidP="003C27D9">
      <w:pPr>
        <w:tabs>
          <w:tab w:val="left" w:pos="1134"/>
        </w:tabs>
        <w:spacing w:after="0" w:line="360" w:lineRule="auto"/>
        <w:ind w:firstLine="709"/>
        <w:jc w:val="both"/>
        <w:rPr>
          <w:rFonts w:ascii="Times New Roman" w:eastAsia="Calibri" w:hAnsi="Times New Roman" w:cs="Times New Roman"/>
          <w:bCs/>
          <w:sz w:val="24"/>
          <w:szCs w:val="24"/>
          <w:lang w:val="en-US"/>
        </w:rPr>
      </w:pPr>
      <w:r w:rsidRPr="004023BA">
        <w:rPr>
          <w:rFonts w:ascii="Times New Roman" w:eastAsia="Calibri" w:hAnsi="Times New Roman" w:cs="Times New Roman"/>
          <w:bCs/>
          <w:sz w:val="24"/>
          <w:szCs w:val="24"/>
          <w:lang w:val="en-US"/>
        </w:rPr>
        <w:t xml:space="preserve">Based on the data obtained, we can conclude that the sorption process for all systems is exothermic (there is </w:t>
      </w:r>
      <w:r w:rsidR="00CD58CF">
        <w:rPr>
          <w:rFonts w:ascii="Times New Roman" w:eastAsia="Calibri" w:hAnsi="Times New Roman" w:cs="Times New Roman"/>
          <w:bCs/>
          <w:sz w:val="24"/>
          <w:szCs w:val="24"/>
          <w:lang w:val="en-US"/>
        </w:rPr>
        <w:t xml:space="preserve">a </w:t>
      </w:r>
      <w:r w:rsidRPr="004023BA">
        <w:rPr>
          <w:rFonts w:ascii="Times New Roman" w:eastAsia="Calibri" w:hAnsi="Times New Roman" w:cs="Times New Roman"/>
          <w:bCs/>
          <w:sz w:val="24"/>
          <w:szCs w:val="24"/>
          <w:lang w:val="en-US"/>
        </w:rPr>
        <w:t xml:space="preserve">little heat release), which is confirmed by the values ​​of thermodynamic parameters (Table 14):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H</m:t>
            </m:r>
          </m:e>
          <m:sup>
            <m:r>
              <w:rPr>
                <w:rFonts w:ascii="Cambria Math" w:eastAsia="Calibri" w:hAnsi="Cambria Math" w:cs="Times New Roman"/>
                <w:sz w:val="24"/>
                <w:szCs w:val="24"/>
                <w:lang w:val="en-US"/>
              </w:rPr>
              <m:t>0</m:t>
            </m:r>
          </m:sup>
        </m:sSup>
      </m:oMath>
      <w:r w:rsidRPr="004023BA">
        <w:rPr>
          <w:rFonts w:ascii="Times New Roman" w:eastAsia="Calibri" w:hAnsi="Times New Roman" w:cs="Times New Roman"/>
          <w:bCs/>
          <w:sz w:val="24"/>
          <w:szCs w:val="24"/>
          <w:lang w:val="en-US"/>
        </w:rPr>
        <w:t>(Pb</w:t>
      </w:r>
      <w:r w:rsidRPr="00CD58CF">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 -8.46 J/mol and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H</m:t>
            </m:r>
          </m:e>
          <m:sup>
            <m:r>
              <w:rPr>
                <w:rFonts w:ascii="Cambria Math" w:eastAsia="Calibri" w:hAnsi="Cambria Math" w:cs="Times New Roman"/>
                <w:sz w:val="24"/>
                <w:szCs w:val="24"/>
                <w:lang w:val="en-US"/>
              </w:rPr>
              <m:t>0</m:t>
            </m:r>
          </m:sup>
        </m:sSup>
      </m:oMath>
      <w:r w:rsidRPr="004023BA">
        <w:rPr>
          <w:rFonts w:ascii="Times New Roman" w:eastAsia="Calibri" w:hAnsi="Times New Roman" w:cs="Times New Roman"/>
          <w:bCs/>
          <w:sz w:val="24"/>
          <w:szCs w:val="24"/>
          <w:lang w:val="en-US"/>
        </w:rPr>
        <w:t>(Cd</w:t>
      </w:r>
      <w:r w:rsidRPr="00CD58CF">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 -545.18 J/mol (sorbents based on </w:t>
      </w:r>
      <w:r w:rsidR="00CD58CF">
        <w:rPr>
          <w:rFonts w:ascii="Times New Roman" w:eastAsia="Calibri" w:hAnsi="Times New Roman" w:cs="Times New Roman"/>
          <w:bCs/>
          <w:sz w:val="24"/>
          <w:szCs w:val="24"/>
          <w:lang w:val="en-US"/>
        </w:rPr>
        <w:t>KC</w:t>
      </w:r>
      <w:r w:rsidRPr="004023BA">
        <w:rPr>
          <w:rFonts w:ascii="Times New Roman" w:eastAsia="Calibri" w:hAnsi="Times New Roman" w:cs="Times New Roman"/>
          <w:bCs/>
          <w:sz w:val="24"/>
          <w:szCs w:val="24"/>
          <w:lang w:val="en-US"/>
        </w:rPr>
        <w:t xml:space="preserve">) and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H</m:t>
            </m:r>
          </m:e>
          <m:sup>
            <m:r>
              <w:rPr>
                <w:rFonts w:ascii="Cambria Math" w:eastAsia="Calibri" w:hAnsi="Cambria Math" w:cs="Times New Roman"/>
                <w:sz w:val="24"/>
                <w:szCs w:val="24"/>
                <w:lang w:val="en-US"/>
              </w:rPr>
              <m:t>0</m:t>
            </m:r>
          </m:sup>
        </m:sSup>
      </m:oMath>
      <w:r w:rsidR="00CD58CF" w:rsidRPr="004023BA">
        <w:rPr>
          <w:rFonts w:ascii="Times New Roman" w:eastAsia="Calibri" w:hAnsi="Times New Roman" w:cs="Times New Roman"/>
          <w:bCs/>
          <w:sz w:val="24"/>
          <w:szCs w:val="24"/>
          <w:lang w:val="en-US"/>
        </w:rPr>
        <w:t>(Pb</w:t>
      </w:r>
      <w:r w:rsidR="00CD58CF" w:rsidRPr="00CD58CF">
        <w:rPr>
          <w:rFonts w:ascii="Times New Roman" w:eastAsia="Calibri" w:hAnsi="Times New Roman" w:cs="Times New Roman"/>
          <w:bCs/>
          <w:sz w:val="24"/>
          <w:szCs w:val="24"/>
          <w:vertAlign w:val="superscript"/>
          <w:lang w:val="en-US"/>
        </w:rPr>
        <w:t>2+</w:t>
      </w:r>
      <w:r w:rsidR="00CD58CF" w:rsidRPr="004023BA">
        <w:rPr>
          <w:rFonts w:ascii="Times New Roman" w:eastAsia="Calibri" w:hAnsi="Times New Roman" w:cs="Times New Roman"/>
          <w:bCs/>
          <w:sz w:val="24"/>
          <w:szCs w:val="24"/>
          <w:lang w:val="en-US"/>
        </w:rPr>
        <w:t xml:space="preserve">) </w:t>
      </w:r>
      <w:r w:rsidRPr="004023BA">
        <w:rPr>
          <w:rFonts w:ascii="Times New Roman" w:eastAsia="Calibri" w:hAnsi="Times New Roman" w:cs="Times New Roman"/>
          <w:bCs/>
          <w:sz w:val="24"/>
          <w:szCs w:val="24"/>
          <w:lang w:val="en-US"/>
        </w:rPr>
        <w:t xml:space="preserve"> = -7.82 kJ/mol and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H</m:t>
            </m:r>
          </m:e>
          <m:sup>
            <m:r>
              <w:rPr>
                <w:rFonts w:ascii="Cambria Math" w:eastAsia="Calibri" w:hAnsi="Cambria Math" w:cs="Times New Roman"/>
                <w:sz w:val="24"/>
                <w:szCs w:val="24"/>
                <w:lang w:val="en-US"/>
              </w:rPr>
              <m:t>0</m:t>
            </m:r>
          </m:sup>
        </m:sSup>
      </m:oMath>
      <w:r w:rsidR="00CD58CF" w:rsidRPr="004023BA">
        <w:rPr>
          <w:rFonts w:ascii="Times New Roman" w:eastAsia="Calibri" w:hAnsi="Times New Roman" w:cs="Times New Roman"/>
          <w:bCs/>
          <w:sz w:val="24"/>
          <w:szCs w:val="24"/>
          <w:lang w:val="en-US"/>
        </w:rPr>
        <w:t>(Cd</w:t>
      </w:r>
      <w:r w:rsidR="00CD58CF" w:rsidRPr="00CD58CF">
        <w:rPr>
          <w:rFonts w:ascii="Times New Roman" w:eastAsia="Calibri" w:hAnsi="Times New Roman" w:cs="Times New Roman"/>
          <w:bCs/>
          <w:sz w:val="24"/>
          <w:szCs w:val="24"/>
          <w:vertAlign w:val="superscript"/>
          <w:lang w:val="en-US"/>
        </w:rPr>
        <w:t>2+</w:t>
      </w:r>
      <w:r w:rsidR="00CD58CF" w:rsidRPr="004023BA">
        <w:rPr>
          <w:rFonts w:ascii="Times New Roman" w:eastAsia="Calibri" w:hAnsi="Times New Roman" w:cs="Times New Roman"/>
          <w:bCs/>
          <w:sz w:val="24"/>
          <w:szCs w:val="24"/>
          <w:lang w:val="en-US"/>
        </w:rPr>
        <w:t xml:space="preserve">) </w:t>
      </w:r>
      <w:r w:rsidRPr="004023BA">
        <w:rPr>
          <w:rFonts w:ascii="Times New Roman" w:eastAsia="Calibri" w:hAnsi="Times New Roman" w:cs="Times New Roman"/>
          <w:bCs/>
          <w:sz w:val="24"/>
          <w:szCs w:val="24"/>
          <w:lang w:val="en-US"/>
        </w:rPr>
        <w:t>= - 17.83 kJ/mol</w:t>
      </w:r>
      <w:r w:rsidR="00850023" w:rsidRPr="00850023">
        <w:rPr>
          <w:rFonts w:ascii="Times New Roman" w:eastAsia="Calibri" w:hAnsi="Times New Roman" w:cs="Times New Roman"/>
          <w:bCs/>
          <w:sz w:val="24"/>
          <w:szCs w:val="24"/>
          <w:lang w:val="en-US"/>
        </w:rPr>
        <w:t xml:space="preserve"> (</w:t>
      </w:r>
      <w:r w:rsidR="00850023">
        <w:rPr>
          <w:rFonts w:ascii="Times New Roman" w:eastAsia="Calibri" w:hAnsi="Times New Roman" w:cs="Times New Roman"/>
          <w:bCs/>
          <w:sz w:val="24"/>
          <w:szCs w:val="24"/>
          <w:lang w:val="en-US"/>
        </w:rPr>
        <w:t>sorbents based on ChC)</w:t>
      </w:r>
      <w:r w:rsidRPr="004023BA">
        <w:rPr>
          <w:rFonts w:ascii="Times New Roman" w:eastAsia="Calibri" w:hAnsi="Times New Roman" w:cs="Times New Roman"/>
          <w:bCs/>
          <w:sz w:val="24"/>
          <w:szCs w:val="24"/>
          <w:lang w:val="en-US"/>
        </w:rPr>
        <w:t>. Negative values ​​of entropy</w:t>
      </w:r>
      <m:oMath>
        <m:r>
          <w:rPr>
            <w:rFonts w:ascii="Cambria Math" w:eastAsia="Calibri" w:hAnsi="Cambria Math" w:cs="Times New Roman"/>
            <w:sz w:val="24"/>
            <w:szCs w:val="24"/>
            <w:lang w:val="en-US"/>
          </w:rPr>
          <m:t xml:space="preserve"> ∆</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S</m:t>
            </m:r>
          </m:e>
          <m:sup>
            <m:r>
              <w:rPr>
                <w:rFonts w:ascii="Cambria Math" w:eastAsia="Calibri" w:hAnsi="Cambria Math" w:cs="Times New Roman"/>
                <w:sz w:val="24"/>
                <w:szCs w:val="24"/>
                <w:lang w:val="en-US"/>
              </w:rPr>
              <m:t>0</m:t>
            </m:r>
          </m:sup>
        </m:sSup>
      </m:oMath>
      <w:r w:rsidRPr="004023BA">
        <w:rPr>
          <w:rFonts w:ascii="Times New Roman" w:eastAsia="Calibri" w:hAnsi="Times New Roman" w:cs="Times New Roman"/>
          <w:bCs/>
          <w:sz w:val="24"/>
          <w:szCs w:val="24"/>
          <w:lang w:val="en-US"/>
        </w:rPr>
        <w:t xml:space="preserve"> are due to the transition of </w:t>
      </w:r>
      <w:r w:rsidR="00850023" w:rsidRPr="004023BA">
        <w:rPr>
          <w:rFonts w:ascii="Times New Roman" w:eastAsia="Calibri" w:hAnsi="Times New Roman" w:cs="Times New Roman"/>
          <w:bCs/>
          <w:sz w:val="24"/>
          <w:szCs w:val="24"/>
          <w:lang w:val="en-US"/>
        </w:rPr>
        <w:t>many</w:t>
      </w:r>
      <w:r w:rsidRPr="004023BA">
        <w:rPr>
          <w:rFonts w:ascii="Times New Roman" w:eastAsia="Calibri" w:hAnsi="Times New Roman" w:cs="Times New Roman"/>
          <w:bCs/>
          <w:sz w:val="24"/>
          <w:szCs w:val="24"/>
          <w:lang w:val="en-US"/>
        </w:rPr>
        <w:t xml:space="preserve"> ions from the </w:t>
      </w:r>
      <w:r w:rsidR="009048E2">
        <w:rPr>
          <w:rFonts w:ascii="Times New Roman" w:eastAsia="Calibri" w:hAnsi="Times New Roman" w:cs="Times New Roman"/>
          <w:bCs/>
          <w:sz w:val="24"/>
          <w:szCs w:val="24"/>
          <w:lang w:val="en-US"/>
        </w:rPr>
        <w:t>solution to the sorbent</w:t>
      </w:r>
      <w:r w:rsidRPr="004023BA">
        <w:rPr>
          <w:rFonts w:ascii="Times New Roman" w:eastAsia="Calibri" w:hAnsi="Times New Roman" w:cs="Times New Roman"/>
          <w:bCs/>
          <w:sz w:val="24"/>
          <w:szCs w:val="24"/>
          <w:lang w:val="en-US"/>
        </w:rPr>
        <w:t xml:space="preserve">, which indicates active ion exchange processes [3]. Negative Gibbs energy values ​​indicate that the process </w:t>
      </w:r>
      <w:r w:rsidR="009048E2">
        <w:rPr>
          <w:rFonts w:ascii="Times New Roman" w:eastAsia="Calibri" w:hAnsi="Times New Roman" w:cs="Times New Roman"/>
          <w:bCs/>
          <w:sz w:val="24"/>
          <w:szCs w:val="24"/>
          <w:lang w:val="en-US"/>
        </w:rPr>
        <w:t xml:space="preserve">under study </w:t>
      </w:r>
      <w:r w:rsidRPr="004023BA">
        <w:rPr>
          <w:rFonts w:ascii="Times New Roman" w:eastAsia="Calibri" w:hAnsi="Times New Roman" w:cs="Times New Roman"/>
          <w:bCs/>
          <w:sz w:val="24"/>
          <w:szCs w:val="24"/>
          <w:lang w:val="en-US"/>
        </w:rPr>
        <w:t>is spontaneous. It should be noted that in the case of sorption of Cd</w:t>
      </w:r>
      <w:r w:rsidRPr="00420DEE">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by the sorbent </w:t>
      </w:r>
      <w:r w:rsidR="00420DEE">
        <w:rPr>
          <w:rFonts w:ascii="Times New Roman" w:eastAsia="Calibri" w:hAnsi="Times New Roman" w:cs="Times New Roman"/>
          <w:bCs/>
          <w:sz w:val="24"/>
          <w:szCs w:val="24"/>
          <w:lang w:val="en-US"/>
        </w:rPr>
        <w:t>ChC</w:t>
      </w:r>
      <w:r w:rsidRPr="004023BA">
        <w:rPr>
          <w:rFonts w:ascii="Times New Roman" w:eastAsia="Calibri" w:hAnsi="Times New Roman" w:cs="Times New Roman"/>
          <w:bCs/>
          <w:sz w:val="24"/>
          <w:szCs w:val="24"/>
          <w:lang w:val="en-US"/>
        </w:rPr>
        <w:t xml:space="preserve"> + 20 </w:t>
      </w:r>
      <w:r w:rsidR="00420DEE">
        <w:rPr>
          <w:rFonts w:ascii="Times New Roman" w:eastAsia="Calibri" w:hAnsi="Times New Roman" w:cs="Times New Roman"/>
          <w:bCs/>
          <w:sz w:val="24"/>
          <w:szCs w:val="24"/>
          <w:lang w:val="en-US"/>
        </w:rPr>
        <w:t>CMC</w:t>
      </w:r>
      <w:r w:rsidRPr="004023BA">
        <w:rPr>
          <w:rFonts w:ascii="Times New Roman" w:eastAsia="Calibri" w:hAnsi="Times New Roman" w:cs="Times New Roman"/>
          <w:bCs/>
          <w:sz w:val="24"/>
          <w:szCs w:val="24"/>
          <w:lang w:val="en-US"/>
        </w:rPr>
        <w:t xml:space="preserve"> SLES, an increase in temperature leads to a transition of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G</m:t>
            </m:r>
          </m:e>
          <m:sup>
            <m:r>
              <w:rPr>
                <w:rFonts w:ascii="Cambria Math" w:eastAsia="Calibri" w:hAnsi="Cambria Math" w:cs="Times New Roman"/>
                <w:sz w:val="24"/>
                <w:szCs w:val="24"/>
                <w:lang w:val="en-US"/>
              </w:rPr>
              <m:t>0</m:t>
            </m:r>
          </m:sup>
        </m:sSup>
      </m:oMath>
      <w:r w:rsidR="00420DEE" w:rsidRPr="004023BA">
        <w:rPr>
          <w:rFonts w:ascii="Times New Roman" w:eastAsia="Calibri" w:hAnsi="Times New Roman" w:cs="Times New Roman"/>
          <w:bCs/>
          <w:sz w:val="24"/>
          <w:szCs w:val="24"/>
          <w:lang w:val="en-US"/>
        </w:rPr>
        <w:t xml:space="preserve"> </w:t>
      </w:r>
      <w:r w:rsidRPr="004023BA">
        <w:rPr>
          <w:rFonts w:ascii="Times New Roman" w:eastAsia="Calibri" w:hAnsi="Times New Roman" w:cs="Times New Roman"/>
          <w:bCs/>
          <w:sz w:val="24"/>
          <w:szCs w:val="24"/>
          <w:lang w:val="en-US"/>
        </w:rPr>
        <w:t xml:space="preserve">values ​​from negative to positive, i.e. the process becomes non-spontaneous. This suggests that as the temperature rises, the efficiency of the direct process </w:t>
      </w:r>
      <w:r w:rsidR="00420DEE">
        <w:rPr>
          <w:rFonts w:ascii="Times New Roman" w:eastAsia="Calibri" w:hAnsi="Times New Roman" w:cs="Times New Roman"/>
          <w:bCs/>
          <w:sz w:val="24"/>
          <w:szCs w:val="24"/>
          <w:lang w:val="en-US"/>
        </w:rPr>
        <w:t>–</w:t>
      </w:r>
      <w:r w:rsidRPr="004023BA">
        <w:rPr>
          <w:rFonts w:ascii="Times New Roman" w:eastAsia="Calibri" w:hAnsi="Times New Roman" w:cs="Times New Roman"/>
          <w:bCs/>
          <w:sz w:val="24"/>
          <w:szCs w:val="24"/>
          <w:lang w:val="en-US"/>
        </w:rPr>
        <w:t xml:space="preserve"> adsorption decreases, while the reverse process </w:t>
      </w:r>
      <w:r w:rsidR="00804E31">
        <w:rPr>
          <w:rFonts w:ascii="Times New Roman" w:eastAsia="Calibri" w:hAnsi="Times New Roman" w:cs="Times New Roman"/>
          <w:bCs/>
          <w:sz w:val="24"/>
          <w:szCs w:val="24"/>
          <w:lang w:val="en-US"/>
        </w:rPr>
        <w:t>–</w:t>
      </w:r>
      <w:r w:rsidRPr="004023BA">
        <w:rPr>
          <w:rFonts w:ascii="Times New Roman" w:eastAsia="Calibri" w:hAnsi="Times New Roman" w:cs="Times New Roman"/>
          <w:bCs/>
          <w:sz w:val="24"/>
          <w:szCs w:val="24"/>
          <w:lang w:val="en-US"/>
        </w:rPr>
        <w:t xml:space="preserve"> desorption increases.</w:t>
      </w:r>
    </w:p>
    <w:p w14:paraId="4618BEE7" w14:textId="14243007" w:rsidR="00283A06" w:rsidRPr="004023BA" w:rsidRDefault="004023BA" w:rsidP="00283A06">
      <w:pPr>
        <w:spacing w:before="240" w:after="0" w:line="240" w:lineRule="auto"/>
        <w:jc w:val="both"/>
        <w:rPr>
          <w:rFonts w:ascii="Times New Roman" w:eastAsia="Calibri" w:hAnsi="Times New Roman" w:cs="Times New Roman"/>
          <w:sz w:val="24"/>
          <w:szCs w:val="24"/>
          <w:lang w:val="en-US"/>
        </w:rPr>
      </w:pPr>
      <w:r w:rsidRPr="004023BA">
        <w:rPr>
          <w:rFonts w:ascii="Times New Roman" w:eastAsia="Calibri" w:hAnsi="Times New Roman" w:cs="Times New Roman"/>
          <w:bCs/>
          <w:sz w:val="24"/>
          <w:szCs w:val="24"/>
          <w:lang w:val="en-US"/>
        </w:rPr>
        <w:lastRenderedPageBreak/>
        <w:t>Table 14 - Thermodynamic parameters of the sorption process of Pb</w:t>
      </w:r>
      <w:r w:rsidRPr="00804E31">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and Cd</w:t>
      </w:r>
      <w:r w:rsidRPr="00804E31">
        <w:rPr>
          <w:rFonts w:ascii="Times New Roman" w:eastAsia="Calibri" w:hAnsi="Times New Roman" w:cs="Times New Roman"/>
          <w:bCs/>
          <w:sz w:val="24"/>
          <w:szCs w:val="24"/>
          <w:vertAlign w:val="superscript"/>
          <w:lang w:val="en-US"/>
        </w:rPr>
        <w:t>2+</w:t>
      </w:r>
      <w:r w:rsidRPr="004023BA">
        <w:rPr>
          <w:rFonts w:ascii="Times New Roman" w:eastAsia="Calibri" w:hAnsi="Times New Roman" w:cs="Times New Roman"/>
          <w:bCs/>
          <w:sz w:val="24"/>
          <w:szCs w:val="24"/>
          <w:lang w:val="en-US"/>
        </w:rPr>
        <w:t xml:space="preserve"> ions by sorbents based on mineral raw materials</w:t>
      </w:r>
      <w:r w:rsidR="00283A06" w:rsidRPr="004023BA">
        <w:rPr>
          <w:rFonts w:ascii="Times New Roman" w:eastAsia="Calibri" w:hAnsi="Times New Roman" w:cs="Times New Roman"/>
          <w:sz w:val="24"/>
          <w:szCs w:val="24"/>
          <w:lang w:val="en-U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5"/>
        <w:gridCol w:w="1063"/>
        <w:gridCol w:w="1063"/>
        <w:gridCol w:w="1391"/>
        <w:gridCol w:w="1555"/>
        <w:gridCol w:w="1556"/>
      </w:tblGrid>
      <w:tr w:rsidR="002450DE" w:rsidRPr="002450DE" w14:paraId="7914605F" w14:textId="77777777" w:rsidTr="003C27D9">
        <w:tc>
          <w:tcPr>
            <w:tcW w:w="2473" w:type="dxa"/>
            <w:tcMar>
              <w:top w:w="0" w:type="dxa"/>
              <w:left w:w="108" w:type="dxa"/>
              <w:bottom w:w="0" w:type="dxa"/>
              <w:right w:w="108" w:type="dxa"/>
            </w:tcMar>
            <w:hideMark/>
          </w:tcPr>
          <w:p w14:paraId="664B328C"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Sorbent</w:t>
            </w:r>
          </w:p>
        </w:tc>
        <w:tc>
          <w:tcPr>
            <w:tcW w:w="918" w:type="dxa"/>
            <w:tcMar>
              <w:top w:w="0" w:type="dxa"/>
              <w:left w:w="108" w:type="dxa"/>
              <w:bottom w:w="0" w:type="dxa"/>
              <w:right w:w="108" w:type="dxa"/>
            </w:tcMar>
            <w:hideMark/>
          </w:tcPr>
          <w:p w14:paraId="6DDF02E4" w14:textId="4CE4826E" w:rsidR="002450DE" w:rsidRPr="00DC075F" w:rsidRDefault="00DC075F" w:rsidP="00DC075F">
            <w:pPr>
              <w:spacing w:after="0" w:line="240" w:lineRule="auto"/>
              <w:jc w:val="center"/>
              <w:rPr>
                <w:rFonts w:ascii="Times New Roman" w:eastAsia="Times New Roman" w:hAnsi="Times New Roman" w:cs="Times New Roman"/>
                <w:sz w:val="24"/>
                <w:szCs w:val="24"/>
                <w:lang w:val="en-US" w:eastAsia="ru-RU"/>
              </w:rPr>
            </w:pPr>
            <w:r w:rsidRPr="00DC075F">
              <w:rPr>
                <w:rFonts w:ascii="Times New Roman" w:eastAsia="Times New Roman" w:hAnsi="Times New Roman" w:cs="Times New Roman"/>
                <w:sz w:val="24"/>
                <w:szCs w:val="24"/>
                <w:lang w:val="en-US" w:eastAsia="ru-RU"/>
              </w:rPr>
              <w:t>Ion</w:t>
            </w:r>
          </w:p>
        </w:tc>
        <w:tc>
          <w:tcPr>
            <w:tcW w:w="918" w:type="dxa"/>
            <w:tcMar>
              <w:top w:w="0" w:type="dxa"/>
              <w:left w:w="108" w:type="dxa"/>
              <w:bottom w:w="0" w:type="dxa"/>
              <w:right w:w="108" w:type="dxa"/>
            </w:tcMar>
            <w:hideMark/>
          </w:tcPr>
          <w:p w14:paraId="1F7EE376"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T, K</w:t>
            </w:r>
          </w:p>
        </w:tc>
        <w:tc>
          <w:tcPr>
            <w:tcW w:w="1201" w:type="dxa"/>
            <w:tcMar>
              <w:top w:w="0" w:type="dxa"/>
              <w:left w:w="108" w:type="dxa"/>
              <w:bottom w:w="0" w:type="dxa"/>
              <w:right w:w="108" w:type="dxa"/>
            </w:tcMar>
            <w:hideMark/>
          </w:tcPr>
          <w:p w14:paraId="61E8D84B" w14:textId="4AC667FF" w:rsidR="002450DE" w:rsidRPr="002450DE" w:rsidRDefault="00804E31" w:rsidP="00DC075F">
            <w:pPr>
              <w:spacing w:after="0" w:line="240" w:lineRule="auto"/>
              <w:jc w:val="center"/>
              <w:rPr>
                <w:rFonts w:ascii="Calibri" w:eastAsia="Times New Roman" w:hAnsi="Calibri" w:cs="Calibri"/>
                <w:sz w:val="24"/>
                <w:szCs w:val="24"/>
                <w:lang w:eastAsia="ru-RU"/>
              </w:rPr>
            </w:pPr>
            <w:r>
              <w:rPr>
                <w:rFonts w:ascii="Times New Roman" w:eastAsia="Times New Roman" w:hAnsi="Times New Roman" w:cs="Times New Roman"/>
                <w:sz w:val="24"/>
                <w:szCs w:val="24"/>
                <w:lang w:eastAsia="ru-RU"/>
              </w:rPr>
              <w:t>Δ</w:t>
            </w:r>
            <w:r w:rsidR="00DC075F">
              <w:rPr>
                <w:rFonts w:ascii="Times New Roman" w:eastAsia="Times New Roman" w:hAnsi="Times New Roman" w:cs="Times New Roman"/>
                <w:sz w:val="24"/>
                <w:szCs w:val="24"/>
                <w:lang w:eastAsia="ru-RU"/>
              </w:rPr>
              <w:t>G</w:t>
            </w:r>
            <w:r>
              <w:rPr>
                <w:rFonts w:ascii="Times New Roman" w:eastAsia="Times New Roman" w:hAnsi="Times New Roman" w:cs="Times New Roman"/>
                <w:sz w:val="24"/>
                <w:szCs w:val="24"/>
                <w:lang w:eastAsia="ru-RU"/>
              </w:rPr>
              <w:t>°</w:t>
            </w:r>
            <w:r w:rsidR="002450DE" w:rsidRPr="002450DE">
              <w:rPr>
                <w:rFonts w:ascii="Times New Roman" w:eastAsia="Times New Roman" w:hAnsi="Times New Roman" w:cs="Times New Roman"/>
                <w:sz w:val="24"/>
                <w:szCs w:val="24"/>
                <w:lang w:eastAsia="ru-RU"/>
              </w:rPr>
              <w:t>,</w:t>
            </w:r>
          </w:p>
          <w:p w14:paraId="3CBE9874" w14:textId="64EFE7D8"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kJ/mol</w:t>
            </w:r>
          </w:p>
        </w:tc>
        <w:tc>
          <w:tcPr>
            <w:tcW w:w="1343" w:type="dxa"/>
            <w:tcMar>
              <w:top w:w="0" w:type="dxa"/>
              <w:left w:w="108" w:type="dxa"/>
              <w:bottom w:w="0" w:type="dxa"/>
              <w:right w:w="108" w:type="dxa"/>
            </w:tcMar>
            <w:hideMark/>
          </w:tcPr>
          <w:p w14:paraId="76EB607F" w14:textId="38906FF0"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 </w:t>
            </w:r>
            <w:r w:rsidR="00804E31">
              <w:rPr>
                <w:rFonts w:ascii="Times New Roman" w:eastAsia="Times New Roman" w:hAnsi="Times New Roman" w:cs="Times New Roman"/>
                <w:sz w:val="24"/>
                <w:szCs w:val="24"/>
                <w:lang w:eastAsia="ru-RU"/>
              </w:rPr>
              <w:t>Δ</w:t>
            </w:r>
            <w:r w:rsidR="00DC075F">
              <w:rPr>
                <w:rFonts w:ascii="Times New Roman" w:eastAsia="Times New Roman" w:hAnsi="Times New Roman" w:cs="Times New Roman"/>
                <w:sz w:val="24"/>
                <w:szCs w:val="24"/>
                <w:lang w:eastAsia="ru-RU"/>
              </w:rPr>
              <w:t>S</w:t>
            </w:r>
            <w:r w:rsidR="00804E31">
              <w:rPr>
                <w:rFonts w:ascii="Times New Roman" w:eastAsia="Times New Roman" w:hAnsi="Times New Roman" w:cs="Times New Roman"/>
                <w:sz w:val="24"/>
                <w:szCs w:val="24"/>
                <w:lang w:eastAsia="ru-RU"/>
              </w:rPr>
              <w:t>°</w:t>
            </w:r>
            <w:r w:rsidRPr="002450DE">
              <w:rPr>
                <w:rFonts w:ascii="Times New Roman" w:eastAsia="Times New Roman" w:hAnsi="Times New Roman" w:cs="Times New Roman"/>
                <w:sz w:val="24"/>
                <w:szCs w:val="24"/>
                <w:lang w:eastAsia="ru-RU"/>
              </w:rPr>
              <w:t>, J/mol ∙ K</w:t>
            </w:r>
          </w:p>
        </w:tc>
        <w:tc>
          <w:tcPr>
            <w:tcW w:w="1344" w:type="dxa"/>
            <w:tcMar>
              <w:top w:w="0" w:type="dxa"/>
              <w:left w:w="108" w:type="dxa"/>
              <w:bottom w:w="0" w:type="dxa"/>
              <w:right w:w="108" w:type="dxa"/>
            </w:tcMar>
            <w:hideMark/>
          </w:tcPr>
          <w:p w14:paraId="3EE1D77B" w14:textId="5C6A0E76"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 </w:t>
            </w:r>
            <w:r w:rsidR="00804E31">
              <w:rPr>
                <w:rFonts w:ascii="Times New Roman" w:eastAsia="Times New Roman" w:hAnsi="Times New Roman" w:cs="Times New Roman"/>
                <w:sz w:val="24"/>
                <w:szCs w:val="24"/>
                <w:lang w:eastAsia="ru-RU"/>
              </w:rPr>
              <w:t>Δ</w:t>
            </w:r>
            <w:r w:rsidR="00DC075F">
              <w:rPr>
                <w:rFonts w:ascii="Times New Roman" w:eastAsia="Times New Roman" w:hAnsi="Times New Roman" w:cs="Times New Roman"/>
                <w:sz w:val="24"/>
                <w:szCs w:val="24"/>
                <w:lang w:eastAsia="ru-RU"/>
              </w:rPr>
              <w:t>H</w:t>
            </w:r>
            <w:r w:rsidR="00804E31">
              <w:rPr>
                <w:rFonts w:ascii="Times New Roman" w:eastAsia="Times New Roman" w:hAnsi="Times New Roman" w:cs="Times New Roman"/>
                <w:sz w:val="24"/>
                <w:szCs w:val="24"/>
                <w:lang w:eastAsia="ru-RU"/>
              </w:rPr>
              <w:t>°</w:t>
            </w:r>
            <w:r w:rsidRPr="002450DE">
              <w:rPr>
                <w:rFonts w:ascii="Times New Roman" w:eastAsia="Times New Roman" w:hAnsi="Times New Roman" w:cs="Times New Roman"/>
                <w:sz w:val="24"/>
                <w:szCs w:val="24"/>
                <w:lang w:eastAsia="ru-RU"/>
              </w:rPr>
              <w:t>, J/mol</w:t>
            </w:r>
          </w:p>
        </w:tc>
      </w:tr>
      <w:tr w:rsidR="002450DE" w:rsidRPr="002450DE" w14:paraId="475CF137" w14:textId="77777777" w:rsidTr="003C27D9">
        <w:tc>
          <w:tcPr>
            <w:tcW w:w="2473" w:type="dxa"/>
            <w:vMerge w:val="restart"/>
            <w:tcMar>
              <w:top w:w="0" w:type="dxa"/>
              <w:left w:w="108" w:type="dxa"/>
              <w:bottom w:w="0" w:type="dxa"/>
              <w:right w:w="108" w:type="dxa"/>
            </w:tcMar>
            <w:hideMark/>
          </w:tcPr>
          <w:p w14:paraId="1DC222C9" w14:textId="51CA9CF6"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K</w:t>
            </w:r>
            <w:r w:rsidR="00804E31">
              <w:rPr>
                <w:rFonts w:ascii="Times New Roman" w:eastAsia="Times New Roman" w:hAnsi="Times New Roman" w:cs="Times New Roman"/>
                <w:sz w:val="24"/>
                <w:szCs w:val="24"/>
                <w:lang w:val="en-US" w:eastAsia="ru-RU"/>
              </w:rPr>
              <w:t>C</w:t>
            </w:r>
            <w:r w:rsidRPr="002450DE">
              <w:rPr>
                <w:rFonts w:ascii="Times New Roman" w:eastAsia="Times New Roman" w:hAnsi="Times New Roman" w:cs="Times New Roman"/>
                <w:sz w:val="24"/>
                <w:szCs w:val="24"/>
                <w:lang w:eastAsia="ru-RU"/>
              </w:rPr>
              <w:t xml:space="preserve"> + 0.1% PVP</w:t>
            </w:r>
          </w:p>
        </w:tc>
        <w:tc>
          <w:tcPr>
            <w:tcW w:w="918" w:type="dxa"/>
            <w:vMerge w:val="restart"/>
            <w:tcMar>
              <w:top w:w="0" w:type="dxa"/>
              <w:left w:w="108" w:type="dxa"/>
              <w:bottom w:w="0" w:type="dxa"/>
              <w:right w:w="108" w:type="dxa"/>
            </w:tcMar>
            <w:hideMark/>
          </w:tcPr>
          <w:p w14:paraId="3BBD3FAD" w14:textId="21E3B9BF" w:rsidR="002450DE" w:rsidRPr="00804E31" w:rsidRDefault="002450DE" w:rsidP="00DC075F">
            <w:pPr>
              <w:spacing w:after="0" w:line="240" w:lineRule="auto"/>
              <w:jc w:val="center"/>
              <w:rPr>
                <w:rFonts w:ascii="Calibri" w:eastAsia="Times New Roman" w:hAnsi="Calibri" w:cs="Calibri"/>
                <w:sz w:val="24"/>
                <w:szCs w:val="24"/>
                <w:vertAlign w:val="superscript"/>
                <w:lang w:val="en-US" w:eastAsia="ru-RU"/>
              </w:rPr>
            </w:pPr>
            <w:r w:rsidRPr="002450DE">
              <w:rPr>
                <w:rFonts w:ascii="Times New Roman" w:eastAsia="Times New Roman" w:hAnsi="Times New Roman" w:cs="Times New Roman"/>
                <w:sz w:val="24"/>
                <w:szCs w:val="24"/>
                <w:lang w:eastAsia="ru-RU"/>
              </w:rPr>
              <w:t>Pb</w:t>
            </w:r>
            <w:r w:rsidR="00804E31">
              <w:rPr>
                <w:rFonts w:ascii="Times New Roman" w:eastAsia="Times New Roman" w:hAnsi="Times New Roman" w:cs="Times New Roman"/>
                <w:sz w:val="24"/>
                <w:szCs w:val="24"/>
                <w:vertAlign w:val="superscript"/>
                <w:lang w:val="en-US" w:eastAsia="ru-RU"/>
              </w:rPr>
              <w:t>2+</w:t>
            </w:r>
          </w:p>
        </w:tc>
        <w:tc>
          <w:tcPr>
            <w:tcW w:w="918" w:type="dxa"/>
            <w:tcMar>
              <w:top w:w="0" w:type="dxa"/>
              <w:left w:w="108" w:type="dxa"/>
              <w:bottom w:w="0" w:type="dxa"/>
              <w:right w:w="108" w:type="dxa"/>
            </w:tcMar>
            <w:hideMark/>
          </w:tcPr>
          <w:p w14:paraId="6640B4B3"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298</w:t>
            </w:r>
          </w:p>
        </w:tc>
        <w:tc>
          <w:tcPr>
            <w:tcW w:w="1201" w:type="dxa"/>
            <w:tcMar>
              <w:top w:w="0" w:type="dxa"/>
              <w:left w:w="108" w:type="dxa"/>
              <w:bottom w:w="0" w:type="dxa"/>
              <w:right w:w="108" w:type="dxa"/>
            </w:tcMar>
            <w:hideMark/>
          </w:tcPr>
          <w:p w14:paraId="5B612399"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5.72</w:t>
            </w:r>
          </w:p>
        </w:tc>
        <w:tc>
          <w:tcPr>
            <w:tcW w:w="1343" w:type="dxa"/>
            <w:vMerge w:val="restart"/>
            <w:tcMar>
              <w:top w:w="0" w:type="dxa"/>
              <w:left w:w="108" w:type="dxa"/>
              <w:bottom w:w="0" w:type="dxa"/>
              <w:right w:w="108" w:type="dxa"/>
            </w:tcMar>
            <w:hideMark/>
          </w:tcPr>
          <w:p w14:paraId="389F85FD"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 </w:t>
            </w:r>
          </w:p>
          <w:p w14:paraId="5AE419D8"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19.11</w:t>
            </w:r>
          </w:p>
        </w:tc>
        <w:tc>
          <w:tcPr>
            <w:tcW w:w="1344" w:type="dxa"/>
            <w:vMerge w:val="restart"/>
            <w:tcMar>
              <w:top w:w="0" w:type="dxa"/>
              <w:left w:w="108" w:type="dxa"/>
              <w:bottom w:w="0" w:type="dxa"/>
              <w:right w:w="108" w:type="dxa"/>
            </w:tcMar>
            <w:hideMark/>
          </w:tcPr>
          <w:p w14:paraId="7BC052A0"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 </w:t>
            </w:r>
          </w:p>
          <w:p w14:paraId="1C2EB831"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8.46</w:t>
            </w:r>
          </w:p>
        </w:tc>
      </w:tr>
      <w:tr w:rsidR="002450DE" w:rsidRPr="002450DE" w14:paraId="6A955EED" w14:textId="77777777" w:rsidTr="003C27D9">
        <w:tc>
          <w:tcPr>
            <w:tcW w:w="0" w:type="auto"/>
            <w:vMerge/>
            <w:vAlign w:val="center"/>
            <w:hideMark/>
          </w:tcPr>
          <w:p w14:paraId="539E9469"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05B05A4A"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598469B3"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308</w:t>
            </w:r>
          </w:p>
        </w:tc>
        <w:tc>
          <w:tcPr>
            <w:tcW w:w="1201" w:type="dxa"/>
            <w:tcMar>
              <w:top w:w="0" w:type="dxa"/>
              <w:left w:w="108" w:type="dxa"/>
              <w:bottom w:w="0" w:type="dxa"/>
              <w:right w:w="108" w:type="dxa"/>
            </w:tcMar>
            <w:hideMark/>
          </w:tcPr>
          <w:p w14:paraId="47D7E74C"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5.90</w:t>
            </w:r>
          </w:p>
        </w:tc>
        <w:tc>
          <w:tcPr>
            <w:tcW w:w="0" w:type="auto"/>
            <w:vMerge/>
            <w:vAlign w:val="center"/>
            <w:hideMark/>
          </w:tcPr>
          <w:p w14:paraId="40D11E55"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318586E9"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498B88A6" w14:textId="77777777" w:rsidTr="003C27D9">
        <w:tc>
          <w:tcPr>
            <w:tcW w:w="0" w:type="auto"/>
            <w:vMerge/>
            <w:vAlign w:val="center"/>
            <w:hideMark/>
          </w:tcPr>
          <w:p w14:paraId="7F679278"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436B06C5"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7BEF9319"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318</w:t>
            </w:r>
          </w:p>
        </w:tc>
        <w:tc>
          <w:tcPr>
            <w:tcW w:w="1201" w:type="dxa"/>
            <w:tcMar>
              <w:top w:w="0" w:type="dxa"/>
              <w:left w:w="108" w:type="dxa"/>
              <w:bottom w:w="0" w:type="dxa"/>
              <w:right w:w="108" w:type="dxa"/>
            </w:tcMar>
            <w:hideMark/>
          </w:tcPr>
          <w:p w14:paraId="30EB16A0"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6.09</w:t>
            </w:r>
          </w:p>
        </w:tc>
        <w:tc>
          <w:tcPr>
            <w:tcW w:w="0" w:type="auto"/>
            <w:vMerge/>
            <w:vAlign w:val="center"/>
            <w:hideMark/>
          </w:tcPr>
          <w:p w14:paraId="45CFCB38"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4FB40E0A"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0BD99F7F" w14:textId="77777777" w:rsidTr="003C27D9">
        <w:tc>
          <w:tcPr>
            <w:tcW w:w="0" w:type="auto"/>
            <w:vMerge/>
            <w:vAlign w:val="center"/>
            <w:hideMark/>
          </w:tcPr>
          <w:p w14:paraId="09061B2E"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4A4D6324"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15E13519"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328</w:t>
            </w:r>
          </w:p>
        </w:tc>
        <w:tc>
          <w:tcPr>
            <w:tcW w:w="1201" w:type="dxa"/>
            <w:tcMar>
              <w:top w:w="0" w:type="dxa"/>
              <w:left w:w="108" w:type="dxa"/>
              <w:bottom w:w="0" w:type="dxa"/>
              <w:right w:w="108" w:type="dxa"/>
            </w:tcMar>
            <w:hideMark/>
          </w:tcPr>
          <w:p w14:paraId="7BBEAB76"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6.23</w:t>
            </w:r>
          </w:p>
        </w:tc>
        <w:tc>
          <w:tcPr>
            <w:tcW w:w="0" w:type="auto"/>
            <w:vMerge/>
            <w:vAlign w:val="center"/>
            <w:hideMark/>
          </w:tcPr>
          <w:p w14:paraId="5CC4D496"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061C6EF7"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3A2A1480" w14:textId="77777777" w:rsidTr="003C27D9">
        <w:tc>
          <w:tcPr>
            <w:tcW w:w="2473" w:type="dxa"/>
            <w:vMerge w:val="restart"/>
            <w:tcMar>
              <w:top w:w="0" w:type="dxa"/>
              <w:left w:w="108" w:type="dxa"/>
              <w:bottom w:w="0" w:type="dxa"/>
              <w:right w:w="108" w:type="dxa"/>
            </w:tcMar>
            <w:hideMark/>
          </w:tcPr>
          <w:p w14:paraId="36C89398" w14:textId="0FDF0ACC" w:rsidR="002450DE" w:rsidRPr="00804E31" w:rsidRDefault="002450DE" w:rsidP="00DC075F">
            <w:pPr>
              <w:spacing w:after="0" w:line="240" w:lineRule="auto"/>
              <w:jc w:val="center"/>
              <w:rPr>
                <w:rFonts w:ascii="Calibri" w:eastAsia="Times New Roman" w:hAnsi="Calibri" w:cs="Calibri"/>
                <w:sz w:val="24"/>
                <w:szCs w:val="24"/>
                <w:lang w:val="en-US" w:eastAsia="ru-RU"/>
              </w:rPr>
            </w:pPr>
            <w:r w:rsidRPr="002450DE">
              <w:rPr>
                <w:rFonts w:ascii="Times New Roman" w:eastAsia="Times New Roman" w:hAnsi="Times New Roman" w:cs="Times New Roman"/>
                <w:sz w:val="24"/>
                <w:szCs w:val="24"/>
                <w:lang w:eastAsia="ru-RU"/>
              </w:rPr>
              <w:t>K</w:t>
            </w:r>
            <w:r w:rsidR="00804E31">
              <w:rPr>
                <w:rFonts w:ascii="Times New Roman" w:eastAsia="Times New Roman" w:hAnsi="Times New Roman" w:cs="Times New Roman"/>
                <w:sz w:val="24"/>
                <w:szCs w:val="24"/>
                <w:lang w:val="en-US" w:eastAsia="ru-RU"/>
              </w:rPr>
              <w:t>C</w:t>
            </w:r>
          </w:p>
        </w:tc>
        <w:tc>
          <w:tcPr>
            <w:tcW w:w="918" w:type="dxa"/>
            <w:vMerge w:val="restart"/>
            <w:tcMar>
              <w:top w:w="0" w:type="dxa"/>
              <w:left w:w="108" w:type="dxa"/>
              <w:bottom w:w="0" w:type="dxa"/>
              <w:right w:w="108" w:type="dxa"/>
            </w:tcMar>
            <w:hideMark/>
          </w:tcPr>
          <w:p w14:paraId="47D2FA7F" w14:textId="3D46D897" w:rsidR="002450DE" w:rsidRPr="00804E31" w:rsidRDefault="002450DE" w:rsidP="00DC075F">
            <w:pPr>
              <w:spacing w:after="0" w:line="240" w:lineRule="auto"/>
              <w:jc w:val="center"/>
              <w:rPr>
                <w:rFonts w:ascii="Calibri" w:eastAsia="Times New Roman" w:hAnsi="Calibri" w:cs="Calibri"/>
                <w:sz w:val="24"/>
                <w:szCs w:val="24"/>
                <w:vertAlign w:val="superscript"/>
                <w:lang w:val="en-US" w:eastAsia="ru-RU"/>
              </w:rPr>
            </w:pPr>
            <w:r w:rsidRPr="002450DE">
              <w:rPr>
                <w:rFonts w:ascii="Times New Roman" w:eastAsia="Times New Roman" w:hAnsi="Times New Roman" w:cs="Times New Roman"/>
                <w:sz w:val="24"/>
                <w:szCs w:val="24"/>
                <w:lang w:eastAsia="ru-RU"/>
              </w:rPr>
              <w:t>Cd</w:t>
            </w:r>
            <w:r w:rsidR="00804E31">
              <w:rPr>
                <w:rFonts w:ascii="Times New Roman" w:eastAsia="Times New Roman" w:hAnsi="Times New Roman" w:cs="Times New Roman"/>
                <w:sz w:val="24"/>
                <w:szCs w:val="24"/>
                <w:vertAlign w:val="superscript"/>
                <w:lang w:val="en-US" w:eastAsia="ru-RU"/>
              </w:rPr>
              <w:t>2+</w:t>
            </w:r>
          </w:p>
        </w:tc>
        <w:tc>
          <w:tcPr>
            <w:tcW w:w="918" w:type="dxa"/>
            <w:tcMar>
              <w:top w:w="0" w:type="dxa"/>
              <w:left w:w="108" w:type="dxa"/>
              <w:bottom w:w="0" w:type="dxa"/>
              <w:right w:w="108" w:type="dxa"/>
            </w:tcMar>
            <w:hideMark/>
          </w:tcPr>
          <w:p w14:paraId="03E0B088"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298</w:t>
            </w:r>
          </w:p>
        </w:tc>
        <w:tc>
          <w:tcPr>
            <w:tcW w:w="1201" w:type="dxa"/>
            <w:tcMar>
              <w:top w:w="0" w:type="dxa"/>
              <w:left w:w="108" w:type="dxa"/>
              <w:bottom w:w="0" w:type="dxa"/>
              <w:right w:w="108" w:type="dxa"/>
            </w:tcMar>
            <w:hideMark/>
          </w:tcPr>
          <w:p w14:paraId="5DE11571"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5.80</w:t>
            </w:r>
          </w:p>
        </w:tc>
        <w:tc>
          <w:tcPr>
            <w:tcW w:w="1343" w:type="dxa"/>
            <w:vMerge w:val="restart"/>
            <w:tcMar>
              <w:top w:w="0" w:type="dxa"/>
              <w:left w:w="108" w:type="dxa"/>
              <w:bottom w:w="0" w:type="dxa"/>
              <w:right w:w="108" w:type="dxa"/>
            </w:tcMar>
            <w:hideMark/>
          </w:tcPr>
          <w:p w14:paraId="1F006732"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 </w:t>
            </w:r>
          </w:p>
          <w:p w14:paraId="6D83A627"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17.64</w:t>
            </w:r>
          </w:p>
        </w:tc>
        <w:tc>
          <w:tcPr>
            <w:tcW w:w="1344" w:type="dxa"/>
            <w:vMerge w:val="restart"/>
            <w:tcMar>
              <w:top w:w="0" w:type="dxa"/>
              <w:left w:w="108" w:type="dxa"/>
              <w:bottom w:w="0" w:type="dxa"/>
              <w:right w:w="108" w:type="dxa"/>
            </w:tcMar>
            <w:hideMark/>
          </w:tcPr>
          <w:p w14:paraId="6E8A20D3"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 </w:t>
            </w:r>
          </w:p>
          <w:p w14:paraId="441A25D4"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545.18</w:t>
            </w:r>
          </w:p>
        </w:tc>
      </w:tr>
      <w:tr w:rsidR="002450DE" w:rsidRPr="002450DE" w14:paraId="4F34C7F9" w14:textId="77777777" w:rsidTr="003C27D9">
        <w:tc>
          <w:tcPr>
            <w:tcW w:w="0" w:type="auto"/>
            <w:vMerge/>
            <w:vAlign w:val="center"/>
            <w:hideMark/>
          </w:tcPr>
          <w:p w14:paraId="7B614E35"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5F02540B"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775F0F85"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308</w:t>
            </w:r>
          </w:p>
        </w:tc>
        <w:tc>
          <w:tcPr>
            <w:tcW w:w="1201" w:type="dxa"/>
            <w:tcMar>
              <w:top w:w="0" w:type="dxa"/>
              <w:left w:w="108" w:type="dxa"/>
              <w:bottom w:w="0" w:type="dxa"/>
              <w:right w:w="108" w:type="dxa"/>
            </w:tcMar>
            <w:hideMark/>
          </w:tcPr>
          <w:p w14:paraId="14E3663E"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5.94</w:t>
            </w:r>
          </w:p>
        </w:tc>
        <w:tc>
          <w:tcPr>
            <w:tcW w:w="0" w:type="auto"/>
            <w:vMerge/>
            <w:vAlign w:val="center"/>
            <w:hideMark/>
          </w:tcPr>
          <w:p w14:paraId="72D614D7"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19EA5E6A"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631270D9" w14:textId="77777777" w:rsidTr="003C27D9">
        <w:tc>
          <w:tcPr>
            <w:tcW w:w="0" w:type="auto"/>
            <w:vMerge/>
            <w:vAlign w:val="center"/>
            <w:hideMark/>
          </w:tcPr>
          <w:p w14:paraId="36E86F87"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0E0B603E"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6577E7F6"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318</w:t>
            </w:r>
          </w:p>
        </w:tc>
        <w:tc>
          <w:tcPr>
            <w:tcW w:w="1201" w:type="dxa"/>
            <w:tcMar>
              <w:top w:w="0" w:type="dxa"/>
              <w:left w:w="108" w:type="dxa"/>
              <w:bottom w:w="0" w:type="dxa"/>
              <w:right w:w="108" w:type="dxa"/>
            </w:tcMar>
            <w:hideMark/>
          </w:tcPr>
          <w:p w14:paraId="440AC679"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6.17</w:t>
            </w:r>
          </w:p>
        </w:tc>
        <w:tc>
          <w:tcPr>
            <w:tcW w:w="0" w:type="auto"/>
            <w:vMerge/>
            <w:vAlign w:val="center"/>
            <w:hideMark/>
          </w:tcPr>
          <w:p w14:paraId="6C6CDE54"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279A3C92"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77941578" w14:textId="77777777" w:rsidTr="003C27D9">
        <w:tc>
          <w:tcPr>
            <w:tcW w:w="0" w:type="auto"/>
            <w:vMerge/>
            <w:vAlign w:val="center"/>
            <w:hideMark/>
          </w:tcPr>
          <w:p w14:paraId="55801D6E"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2EF5F4AE"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2CB88A62"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328</w:t>
            </w:r>
          </w:p>
        </w:tc>
        <w:tc>
          <w:tcPr>
            <w:tcW w:w="1201" w:type="dxa"/>
            <w:tcMar>
              <w:top w:w="0" w:type="dxa"/>
              <w:left w:w="108" w:type="dxa"/>
              <w:bottom w:w="0" w:type="dxa"/>
              <w:right w:w="108" w:type="dxa"/>
            </w:tcMar>
            <w:hideMark/>
          </w:tcPr>
          <w:p w14:paraId="3EA19CE8"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6.38</w:t>
            </w:r>
          </w:p>
        </w:tc>
        <w:tc>
          <w:tcPr>
            <w:tcW w:w="0" w:type="auto"/>
            <w:vMerge/>
            <w:vAlign w:val="center"/>
            <w:hideMark/>
          </w:tcPr>
          <w:p w14:paraId="590D38D0"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6B4956CE"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168A18CB" w14:textId="77777777" w:rsidTr="003C27D9">
        <w:tc>
          <w:tcPr>
            <w:tcW w:w="2473" w:type="dxa"/>
            <w:vMerge w:val="restart"/>
            <w:tcMar>
              <w:top w:w="0" w:type="dxa"/>
              <w:left w:w="108" w:type="dxa"/>
              <w:bottom w:w="0" w:type="dxa"/>
              <w:right w:w="108" w:type="dxa"/>
            </w:tcMar>
            <w:hideMark/>
          </w:tcPr>
          <w:p w14:paraId="0708875F" w14:textId="63D66DD9" w:rsidR="002450DE" w:rsidRPr="00804E31" w:rsidRDefault="00804E31" w:rsidP="00DC075F">
            <w:pPr>
              <w:spacing w:after="0" w:line="240" w:lineRule="auto"/>
              <w:jc w:val="center"/>
              <w:rPr>
                <w:rFonts w:ascii="Times New Roman" w:eastAsia="Times New Roman" w:hAnsi="Times New Roman" w:cs="Times New Roman"/>
                <w:sz w:val="24"/>
                <w:szCs w:val="24"/>
                <w:lang w:val="en-US" w:eastAsia="ru-RU"/>
              </w:rPr>
            </w:pPr>
            <w:r w:rsidRPr="00804E31">
              <w:rPr>
                <w:rFonts w:ascii="Times New Roman" w:eastAsia="Times New Roman" w:hAnsi="Times New Roman" w:cs="Times New Roman"/>
                <w:sz w:val="24"/>
                <w:szCs w:val="24"/>
                <w:lang w:val="en-US" w:eastAsia="ru-RU"/>
              </w:rPr>
              <w:t>ChC</w:t>
            </w:r>
          </w:p>
        </w:tc>
        <w:tc>
          <w:tcPr>
            <w:tcW w:w="918" w:type="dxa"/>
            <w:vMerge w:val="restart"/>
            <w:tcMar>
              <w:top w:w="0" w:type="dxa"/>
              <w:left w:w="108" w:type="dxa"/>
              <w:bottom w:w="0" w:type="dxa"/>
              <w:right w:w="108" w:type="dxa"/>
            </w:tcMar>
            <w:hideMark/>
          </w:tcPr>
          <w:p w14:paraId="6D3DF4D7" w14:textId="6A0E1CB9" w:rsidR="002450DE" w:rsidRPr="00804E31" w:rsidRDefault="002450DE" w:rsidP="00DC075F">
            <w:pPr>
              <w:spacing w:after="0" w:line="240" w:lineRule="auto"/>
              <w:jc w:val="center"/>
              <w:rPr>
                <w:rFonts w:ascii="Calibri" w:eastAsia="Times New Roman" w:hAnsi="Calibri" w:cs="Calibri"/>
                <w:sz w:val="24"/>
                <w:szCs w:val="24"/>
                <w:vertAlign w:val="superscript"/>
                <w:lang w:val="en-US" w:eastAsia="ru-RU"/>
              </w:rPr>
            </w:pPr>
            <w:r w:rsidRPr="002450DE">
              <w:rPr>
                <w:rFonts w:ascii="Times New Roman" w:eastAsia="Times New Roman" w:hAnsi="Times New Roman" w:cs="Times New Roman"/>
                <w:sz w:val="24"/>
                <w:szCs w:val="24"/>
                <w:lang w:eastAsia="ru-RU"/>
              </w:rPr>
              <w:t>Pb</w:t>
            </w:r>
            <w:r w:rsidR="00804E31">
              <w:rPr>
                <w:rFonts w:ascii="Times New Roman" w:eastAsia="Times New Roman" w:hAnsi="Times New Roman" w:cs="Times New Roman"/>
                <w:sz w:val="24"/>
                <w:szCs w:val="24"/>
                <w:vertAlign w:val="superscript"/>
                <w:lang w:val="en-US" w:eastAsia="ru-RU"/>
              </w:rPr>
              <w:t>2+</w:t>
            </w:r>
          </w:p>
        </w:tc>
        <w:tc>
          <w:tcPr>
            <w:tcW w:w="918" w:type="dxa"/>
            <w:tcMar>
              <w:top w:w="0" w:type="dxa"/>
              <w:left w:w="108" w:type="dxa"/>
              <w:bottom w:w="0" w:type="dxa"/>
              <w:right w:w="108" w:type="dxa"/>
            </w:tcMar>
            <w:hideMark/>
          </w:tcPr>
          <w:p w14:paraId="7CE6D82F"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288</w:t>
            </w:r>
          </w:p>
        </w:tc>
        <w:tc>
          <w:tcPr>
            <w:tcW w:w="1201" w:type="dxa"/>
            <w:tcMar>
              <w:top w:w="0" w:type="dxa"/>
              <w:left w:w="108" w:type="dxa"/>
              <w:bottom w:w="0" w:type="dxa"/>
              <w:right w:w="108" w:type="dxa"/>
            </w:tcMar>
            <w:hideMark/>
          </w:tcPr>
          <w:p w14:paraId="3F007B7C"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1.69</w:t>
            </w:r>
          </w:p>
        </w:tc>
        <w:tc>
          <w:tcPr>
            <w:tcW w:w="1343" w:type="dxa"/>
            <w:vMerge w:val="restart"/>
            <w:tcMar>
              <w:top w:w="0" w:type="dxa"/>
              <w:left w:w="108" w:type="dxa"/>
              <w:bottom w:w="0" w:type="dxa"/>
              <w:right w:w="108" w:type="dxa"/>
            </w:tcMar>
            <w:hideMark/>
          </w:tcPr>
          <w:p w14:paraId="108E19FE"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20.88</w:t>
            </w:r>
          </w:p>
        </w:tc>
        <w:tc>
          <w:tcPr>
            <w:tcW w:w="1344" w:type="dxa"/>
            <w:vMerge w:val="restart"/>
            <w:tcMar>
              <w:top w:w="0" w:type="dxa"/>
              <w:left w:w="108" w:type="dxa"/>
              <w:bottom w:w="0" w:type="dxa"/>
              <w:right w:w="108" w:type="dxa"/>
            </w:tcMar>
            <w:hideMark/>
          </w:tcPr>
          <w:p w14:paraId="3687E5DD"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7821.81</w:t>
            </w:r>
          </w:p>
        </w:tc>
      </w:tr>
      <w:tr w:rsidR="002450DE" w:rsidRPr="002450DE" w14:paraId="1A9D2BCC" w14:textId="77777777" w:rsidTr="003C27D9">
        <w:tc>
          <w:tcPr>
            <w:tcW w:w="0" w:type="auto"/>
            <w:vMerge/>
            <w:vAlign w:val="center"/>
            <w:hideMark/>
          </w:tcPr>
          <w:p w14:paraId="4AE5DE7D" w14:textId="77777777" w:rsidR="002450DE" w:rsidRPr="00804E31" w:rsidRDefault="002450DE" w:rsidP="00DC075F">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954AD5"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4D64BD06"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298</w:t>
            </w:r>
          </w:p>
        </w:tc>
        <w:tc>
          <w:tcPr>
            <w:tcW w:w="1201" w:type="dxa"/>
            <w:tcMar>
              <w:top w:w="0" w:type="dxa"/>
              <w:left w:w="108" w:type="dxa"/>
              <w:bottom w:w="0" w:type="dxa"/>
              <w:right w:w="108" w:type="dxa"/>
            </w:tcMar>
            <w:hideMark/>
          </w:tcPr>
          <w:p w14:paraId="2CB45B62"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1.74</w:t>
            </w:r>
          </w:p>
        </w:tc>
        <w:tc>
          <w:tcPr>
            <w:tcW w:w="0" w:type="auto"/>
            <w:vMerge/>
            <w:vAlign w:val="center"/>
            <w:hideMark/>
          </w:tcPr>
          <w:p w14:paraId="1E228E07"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2EAF6AB3"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051525FA" w14:textId="77777777" w:rsidTr="003C27D9">
        <w:tc>
          <w:tcPr>
            <w:tcW w:w="0" w:type="auto"/>
            <w:vMerge/>
            <w:vAlign w:val="center"/>
            <w:hideMark/>
          </w:tcPr>
          <w:p w14:paraId="1AA5F1A0" w14:textId="77777777" w:rsidR="002450DE" w:rsidRPr="00804E31" w:rsidRDefault="002450DE" w:rsidP="00DC075F">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B3349A9"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299DBDA0"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308</w:t>
            </w:r>
          </w:p>
        </w:tc>
        <w:tc>
          <w:tcPr>
            <w:tcW w:w="1201" w:type="dxa"/>
            <w:tcMar>
              <w:top w:w="0" w:type="dxa"/>
              <w:left w:w="108" w:type="dxa"/>
              <w:bottom w:w="0" w:type="dxa"/>
              <w:right w:w="108" w:type="dxa"/>
            </w:tcMar>
            <w:hideMark/>
          </w:tcPr>
          <w:p w14:paraId="238065E3"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1.48</w:t>
            </w:r>
          </w:p>
        </w:tc>
        <w:tc>
          <w:tcPr>
            <w:tcW w:w="0" w:type="auto"/>
            <w:vMerge/>
            <w:vAlign w:val="center"/>
            <w:hideMark/>
          </w:tcPr>
          <w:p w14:paraId="0FD1893D"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748A9F7B"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7CD5EB40" w14:textId="77777777" w:rsidTr="003C27D9">
        <w:tc>
          <w:tcPr>
            <w:tcW w:w="0" w:type="auto"/>
            <w:vMerge/>
            <w:vAlign w:val="center"/>
            <w:hideMark/>
          </w:tcPr>
          <w:p w14:paraId="175E97B4" w14:textId="77777777" w:rsidR="002450DE" w:rsidRPr="00804E31" w:rsidRDefault="002450DE" w:rsidP="00DC075F">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EE8A7E"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3443BCCB"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318</w:t>
            </w:r>
          </w:p>
        </w:tc>
        <w:tc>
          <w:tcPr>
            <w:tcW w:w="1201" w:type="dxa"/>
            <w:tcMar>
              <w:top w:w="0" w:type="dxa"/>
              <w:left w:w="108" w:type="dxa"/>
              <w:bottom w:w="0" w:type="dxa"/>
              <w:right w:w="108" w:type="dxa"/>
            </w:tcMar>
            <w:hideMark/>
          </w:tcPr>
          <w:p w14:paraId="25AE9A5B"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1.05</w:t>
            </w:r>
          </w:p>
        </w:tc>
        <w:tc>
          <w:tcPr>
            <w:tcW w:w="0" w:type="auto"/>
            <w:vMerge/>
            <w:vAlign w:val="center"/>
            <w:hideMark/>
          </w:tcPr>
          <w:p w14:paraId="36644A09"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4078FEDB"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1AF61115" w14:textId="77777777" w:rsidTr="003C27D9">
        <w:tc>
          <w:tcPr>
            <w:tcW w:w="2473" w:type="dxa"/>
            <w:vMerge w:val="restart"/>
            <w:tcMar>
              <w:top w:w="0" w:type="dxa"/>
              <w:left w:w="108" w:type="dxa"/>
              <w:bottom w:w="0" w:type="dxa"/>
              <w:right w:w="108" w:type="dxa"/>
            </w:tcMar>
            <w:hideMark/>
          </w:tcPr>
          <w:p w14:paraId="35AEF255" w14:textId="6B12E79C" w:rsidR="002450DE" w:rsidRPr="00804E31" w:rsidRDefault="00804E31" w:rsidP="00DC075F">
            <w:pPr>
              <w:spacing w:after="0" w:line="240" w:lineRule="auto"/>
              <w:jc w:val="center"/>
              <w:rPr>
                <w:rFonts w:ascii="Times New Roman" w:eastAsia="Times New Roman" w:hAnsi="Times New Roman" w:cs="Times New Roman"/>
                <w:sz w:val="24"/>
                <w:szCs w:val="24"/>
                <w:lang w:eastAsia="ru-RU"/>
              </w:rPr>
            </w:pPr>
            <w:r w:rsidRPr="00804E31">
              <w:rPr>
                <w:rFonts w:ascii="Times New Roman" w:eastAsia="Times New Roman" w:hAnsi="Times New Roman" w:cs="Times New Roman"/>
                <w:sz w:val="24"/>
                <w:szCs w:val="24"/>
                <w:lang w:val="en-US" w:eastAsia="ru-RU"/>
              </w:rPr>
              <w:t>ChC</w:t>
            </w:r>
            <w:r w:rsidR="002450DE" w:rsidRPr="00804E31">
              <w:rPr>
                <w:rFonts w:ascii="Times New Roman" w:eastAsia="Times New Roman" w:hAnsi="Times New Roman" w:cs="Times New Roman"/>
                <w:sz w:val="24"/>
                <w:szCs w:val="24"/>
                <w:lang w:eastAsia="ru-RU"/>
              </w:rPr>
              <w:t xml:space="preserve"> + 20 </w:t>
            </w:r>
            <w:r w:rsidRPr="00804E31">
              <w:rPr>
                <w:rFonts w:ascii="Times New Roman" w:eastAsia="Times New Roman" w:hAnsi="Times New Roman" w:cs="Times New Roman"/>
                <w:sz w:val="24"/>
                <w:szCs w:val="24"/>
                <w:lang w:val="en-US" w:eastAsia="ru-RU"/>
              </w:rPr>
              <w:t>CMC</w:t>
            </w:r>
            <w:r w:rsidR="002450DE" w:rsidRPr="00804E31">
              <w:rPr>
                <w:rFonts w:ascii="Times New Roman" w:eastAsia="Times New Roman" w:hAnsi="Times New Roman" w:cs="Times New Roman"/>
                <w:sz w:val="24"/>
                <w:szCs w:val="24"/>
                <w:lang w:eastAsia="ru-RU"/>
              </w:rPr>
              <w:t xml:space="preserve"> SLES</w:t>
            </w:r>
          </w:p>
        </w:tc>
        <w:tc>
          <w:tcPr>
            <w:tcW w:w="918" w:type="dxa"/>
            <w:vMerge w:val="restart"/>
            <w:tcMar>
              <w:top w:w="0" w:type="dxa"/>
              <w:left w:w="108" w:type="dxa"/>
              <w:bottom w:w="0" w:type="dxa"/>
              <w:right w:w="108" w:type="dxa"/>
            </w:tcMar>
            <w:hideMark/>
          </w:tcPr>
          <w:p w14:paraId="139378EE" w14:textId="0ADCF46C" w:rsidR="002450DE" w:rsidRPr="00804E31" w:rsidRDefault="002450DE" w:rsidP="00DC075F">
            <w:pPr>
              <w:spacing w:after="0" w:line="240" w:lineRule="auto"/>
              <w:jc w:val="center"/>
              <w:rPr>
                <w:rFonts w:ascii="Calibri" w:eastAsia="Times New Roman" w:hAnsi="Calibri" w:cs="Calibri"/>
                <w:sz w:val="24"/>
                <w:szCs w:val="24"/>
                <w:vertAlign w:val="superscript"/>
                <w:lang w:val="en-US" w:eastAsia="ru-RU"/>
              </w:rPr>
            </w:pPr>
            <w:r w:rsidRPr="002450DE">
              <w:rPr>
                <w:rFonts w:ascii="Times New Roman" w:eastAsia="Times New Roman" w:hAnsi="Times New Roman" w:cs="Times New Roman"/>
                <w:sz w:val="24"/>
                <w:szCs w:val="24"/>
                <w:lang w:eastAsia="ru-RU"/>
              </w:rPr>
              <w:t>Cd</w:t>
            </w:r>
            <w:r w:rsidR="00804E31">
              <w:rPr>
                <w:rFonts w:ascii="Times New Roman" w:eastAsia="Times New Roman" w:hAnsi="Times New Roman" w:cs="Times New Roman"/>
                <w:sz w:val="24"/>
                <w:szCs w:val="24"/>
                <w:vertAlign w:val="superscript"/>
                <w:lang w:val="en-US" w:eastAsia="ru-RU"/>
              </w:rPr>
              <w:t>2+</w:t>
            </w:r>
          </w:p>
        </w:tc>
        <w:tc>
          <w:tcPr>
            <w:tcW w:w="918" w:type="dxa"/>
            <w:tcMar>
              <w:top w:w="0" w:type="dxa"/>
              <w:left w:w="108" w:type="dxa"/>
              <w:bottom w:w="0" w:type="dxa"/>
              <w:right w:w="108" w:type="dxa"/>
            </w:tcMar>
            <w:hideMark/>
          </w:tcPr>
          <w:p w14:paraId="1B92F1F8"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288</w:t>
            </w:r>
          </w:p>
        </w:tc>
        <w:tc>
          <w:tcPr>
            <w:tcW w:w="1201" w:type="dxa"/>
            <w:tcMar>
              <w:top w:w="0" w:type="dxa"/>
              <w:left w:w="108" w:type="dxa"/>
              <w:bottom w:w="0" w:type="dxa"/>
              <w:right w:w="108" w:type="dxa"/>
            </w:tcMar>
            <w:hideMark/>
          </w:tcPr>
          <w:p w14:paraId="6F5970B6"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0.74</w:t>
            </w:r>
          </w:p>
        </w:tc>
        <w:tc>
          <w:tcPr>
            <w:tcW w:w="1343" w:type="dxa"/>
            <w:vMerge w:val="restart"/>
            <w:tcMar>
              <w:top w:w="0" w:type="dxa"/>
              <w:left w:w="108" w:type="dxa"/>
              <w:bottom w:w="0" w:type="dxa"/>
              <w:right w:w="108" w:type="dxa"/>
            </w:tcMar>
            <w:hideMark/>
          </w:tcPr>
          <w:p w14:paraId="5545EA1B"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57.91</w:t>
            </w:r>
          </w:p>
        </w:tc>
        <w:tc>
          <w:tcPr>
            <w:tcW w:w="1344" w:type="dxa"/>
            <w:vMerge w:val="restart"/>
            <w:tcMar>
              <w:top w:w="0" w:type="dxa"/>
              <w:left w:w="108" w:type="dxa"/>
              <w:bottom w:w="0" w:type="dxa"/>
              <w:right w:w="108" w:type="dxa"/>
            </w:tcMar>
            <w:hideMark/>
          </w:tcPr>
          <w:p w14:paraId="7632EE8A"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17834.70</w:t>
            </w:r>
          </w:p>
        </w:tc>
      </w:tr>
      <w:tr w:rsidR="002450DE" w:rsidRPr="002450DE" w14:paraId="1B9B193A" w14:textId="77777777" w:rsidTr="003C27D9">
        <w:tc>
          <w:tcPr>
            <w:tcW w:w="0" w:type="auto"/>
            <w:vMerge/>
            <w:vAlign w:val="center"/>
            <w:hideMark/>
          </w:tcPr>
          <w:p w14:paraId="6CFA0A26"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4F64447F"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54A49D2B"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298</w:t>
            </w:r>
          </w:p>
        </w:tc>
        <w:tc>
          <w:tcPr>
            <w:tcW w:w="1201" w:type="dxa"/>
            <w:tcMar>
              <w:top w:w="0" w:type="dxa"/>
              <w:left w:w="108" w:type="dxa"/>
              <w:bottom w:w="0" w:type="dxa"/>
              <w:right w:w="108" w:type="dxa"/>
            </w:tcMar>
            <w:hideMark/>
          </w:tcPr>
          <w:p w14:paraId="4A2E5D14"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2.48</w:t>
            </w:r>
          </w:p>
        </w:tc>
        <w:tc>
          <w:tcPr>
            <w:tcW w:w="0" w:type="auto"/>
            <w:vMerge/>
            <w:vAlign w:val="center"/>
            <w:hideMark/>
          </w:tcPr>
          <w:p w14:paraId="6FB595AA"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243B8CF3"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5FF0ECF1" w14:textId="77777777" w:rsidTr="003C27D9">
        <w:tc>
          <w:tcPr>
            <w:tcW w:w="0" w:type="auto"/>
            <w:vMerge/>
            <w:vAlign w:val="center"/>
            <w:hideMark/>
          </w:tcPr>
          <w:p w14:paraId="28237C78"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746ADC7C"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42997988"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308</w:t>
            </w:r>
          </w:p>
        </w:tc>
        <w:tc>
          <w:tcPr>
            <w:tcW w:w="1201" w:type="dxa"/>
            <w:tcMar>
              <w:top w:w="0" w:type="dxa"/>
              <w:left w:w="108" w:type="dxa"/>
              <w:bottom w:w="0" w:type="dxa"/>
              <w:right w:w="108" w:type="dxa"/>
            </w:tcMar>
            <w:hideMark/>
          </w:tcPr>
          <w:p w14:paraId="14D8333F"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-0.11</w:t>
            </w:r>
          </w:p>
        </w:tc>
        <w:tc>
          <w:tcPr>
            <w:tcW w:w="0" w:type="auto"/>
            <w:vMerge/>
            <w:vAlign w:val="center"/>
            <w:hideMark/>
          </w:tcPr>
          <w:p w14:paraId="4532AD63"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44327CF7" w14:textId="77777777" w:rsidR="002450DE" w:rsidRPr="002450DE" w:rsidRDefault="002450DE" w:rsidP="00DC075F">
            <w:pPr>
              <w:spacing w:after="0" w:line="240" w:lineRule="auto"/>
              <w:rPr>
                <w:rFonts w:ascii="Calibri" w:eastAsia="Times New Roman" w:hAnsi="Calibri" w:cs="Calibri"/>
                <w:sz w:val="24"/>
                <w:szCs w:val="24"/>
                <w:lang w:eastAsia="ru-RU"/>
              </w:rPr>
            </w:pPr>
          </w:p>
        </w:tc>
      </w:tr>
      <w:tr w:rsidR="002450DE" w:rsidRPr="002450DE" w14:paraId="6D88C9EB" w14:textId="77777777" w:rsidTr="003C27D9">
        <w:tc>
          <w:tcPr>
            <w:tcW w:w="0" w:type="auto"/>
            <w:vMerge/>
            <w:vAlign w:val="center"/>
            <w:hideMark/>
          </w:tcPr>
          <w:p w14:paraId="38BEB1E4"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06BB5797"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918" w:type="dxa"/>
            <w:tcMar>
              <w:top w:w="0" w:type="dxa"/>
              <w:left w:w="108" w:type="dxa"/>
              <w:bottom w:w="0" w:type="dxa"/>
              <w:right w:w="108" w:type="dxa"/>
            </w:tcMar>
            <w:hideMark/>
          </w:tcPr>
          <w:p w14:paraId="5C1BF493"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318</w:t>
            </w:r>
          </w:p>
        </w:tc>
        <w:tc>
          <w:tcPr>
            <w:tcW w:w="1201" w:type="dxa"/>
            <w:tcMar>
              <w:top w:w="0" w:type="dxa"/>
              <w:left w:w="108" w:type="dxa"/>
              <w:bottom w:w="0" w:type="dxa"/>
              <w:right w:w="108" w:type="dxa"/>
            </w:tcMar>
            <w:hideMark/>
          </w:tcPr>
          <w:p w14:paraId="37829880" w14:textId="77777777" w:rsidR="002450DE" w:rsidRPr="002450DE" w:rsidRDefault="002450DE" w:rsidP="00DC075F">
            <w:pPr>
              <w:spacing w:after="0" w:line="240" w:lineRule="auto"/>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-0.43</w:t>
            </w:r>
          </w:p>
        </w:tc>
        <w:tc>
          <w:tcPr>
            <w:tcW w:w="0" w:type="auto"/>
            <w:vMerge/>
            <w:vAlign w:val="center"/>
            <w:hideMark/>
          </w:tcPr>
          <w:p w14:paraId="28212BF6" w14:textId="77777777" w:rsidR="002450DE" w:rsidRPr="002450DE" w:rsidRDefault="002450DE" w:rsidP="00DC075F">
            <w:pPr>
              <w:spacing w:after="0" w:line="240" w:lineRule="auto"/>
              <w:rPr>
                <w:rFonts w:ascii="Calibri" w:eastAsia="Times New Roman" w:hAnsi="Calibri" w:cs="Calibri"/>
                <w:sz w:val="24"/>
                <w:szCs w:val="24"/>
                <w:lang w:eastAsia="ru-RU"/>
              </w:rPr>
            </w:pPr>
          </w:p>
        </w:tc>
        <w:tc>
          <w:tcPr>
            <w:tcW w:w="0" w:type="auto"/>
            <w:vMerge/>
            <w:vAlign w:val="center"/>
            <w:hideMark/>
          </w:tcPr>
          <w:p w14:paraId="1BA03E75" w14:textId="77777777" w:rsidR="002450DE" w:rsidRPr="002450DE" w:rsidRDefault="002450DE" w:rsidP="00DC075F">
            <w:pPr>
              <w:spacing w:after="0" w:line="240" w:lineRule="auto"/>
              <w:rPr>
                <w:rFonts w:ascii="Calibri" w:eastAsia="Times New Roman" w:hAnsi="Calibri" w:cs="Calibri"/>
                <w:sz w:val="24"/>
                <w:szCs w:val="24"/>
                <w:lang w:eastAsia="ru-RU"/>
              </w:rPr>
            </w:pPr>
          </w:p>
        </w:tc>
      </w:tr>
    </w:tbl>
    <w:p w14:paraId="140AF2F9" w14:textId="099FEC3C" w:rsidR="004023BA" w:rsidRPr="004023BA" w:rsidRDefault="004023BA" w:rsidP="00E23ED4">
      <w:pPr>
        <w:spacing w:before="240" w:after="0" w:line="360" w:lineRule="auto"/>
        <w:ind w:firstLine="708"/>
        <w:jc w:val="both"/>
        <w:rPr>
          <w:rFonts w:ascii="Times New Roman" w:eastAsia="Calibri" w:hAnsi="Times New Roman" w:cs="Times New Roman"/>
          <w:iCs/>
          <w:sz w:val="24"/>
          <w:szCs w:val="24"/>
          <w:lang w:val="en-US"/>
        </w:rPr>
      </w:pPr>
      <w:r w:rsidRPr="004023BA">
        <w:rPr>
          <w:rFonts w:ascii="Times New Roman" w:eastAsia="Calibri" w:hAnsi="Times New Roman" w:cs="Times New Roman"/>
          <w:iCs/>
          <w:sz w:val="24"/>
          <w:szCs w:val="24"/>
          <w:lang w:val="en-US"/>
        </w:rPr>
        <w:t>The experimental isotherms of the adsorption of Cd</w:t>
      </w:r>
      <w:r w:rsidRPr="00484352">
        <w:rPr>
          <w:rFonts w:ascii="Times New Roman" w:eastAsia="Calibri" w:hAnsi="Times New Roman" w:cs="Times New Roman"/>
          <w:iCs/>
          <w:sz w:val="24"/>
          <w:szCs w:val="24"/>
          <w:vertAlign w:val="superscript"/>
          <w:lang w:val="en-US"/>
        </w:rPr>
        <w:t>2+</w:t>
      </w:r>
      <w:r w:rsidRPr="004023BA">
        <w:rPr>
          <w:rFonts w:ascii="Times New Roman" w:eastAsia="Calibri" w:hAnsi="Times New Roman" w:cs="Times New Roman"/>
          <w:iCs/>
          <w:sz w:val="24"/>
          <w:szCs w:val="24"/>
          <w:lang w:val="en-US"/>
        </w:rPr>
        <w:t xml:space="preserve"> ions on the </w:t>
      </w:r>
      <w:r w:rsidR="00484352">
        <w:rPr>
          <w:rFonts w:ascii="Times New Roman" w:eastAsia="Calibri" w:hAnsi="Times New Roman" w:cs="Times New Roman"/>
          <w:iCs/>
          <w:sz w:val="24"/>
          <w:szCs w:val="24"/>
          <w:lang w:val="en-US"/>
        </w:rPr>
        <w:t>KC</w:t>
      </w:r>
      <w:r w:rsidRPr="004023BA">
        <w:rPr>
          <w:rFonts w:ascii="Times New Roman" w:eastAsia="Calibri" w:hAnsi="Times New Roman" w:cs="Times New Roman"/>
          <w:iCs/>
          <w:sz w:val="24"/>
          <w:szCs w:val="24"/>
          <w:lang w:val="en-US"/>
        </w:rPr>
        <w:t xml:space="preserve"> and the adsorption of Pb</w:t>
      </w:r>
      <w:r w:rsidRPr="00484352">
        <w:rPr>
          <w:rFonts w:ascii="Times New Roman" w:eastAsia="Calibri" w:hAnsi="Times New Roman" w:cs="Times New Roman"/>
          <w:iCs/>
          <w:sz w:val="24"/>
          <w:szCs w:val="24"/>
          <w:vertAlign w:val="superscript"/>
          <w:lang w:val="en-US"/>
        </w:rPr>
        <w:t>2+</w:t>
      </w:r>
      <w:r w:rsidRPr="004023BA">
        <w:rPr>
          <w:rFonts w:ascii="Times New Roman" w:eastAsia="Calibri" w:hAnsi="Times New Roman" w:cs="Times New Roman"/>
          <w:iCs/>
          <w:sz w:val="24"/>
          <w:szCs w:val="24"/>
          <w:lang w:val="en-US"/>
        </w:rPr>
        <w:t xml:space="preserve"> ions on the modified </w:t>
      </w:r>
      <w:r w:rsidR="00484352">
        <w:rPr>
          <w:rFonts w:ascii="Times New Roman" w:eastAsia="Calibri" w:hAnsi="Times New Roman" w:cs="Times New Roman"/>
          <w:iCs/>
          <w:sz w:val="24"/>
          <w:szCs w:val="24"/>
          <w:lang w:val="en-US"/>
        </w:rPr>
        <w:t>KC</w:t>
      </w:r>
      <w:r w:rsidRPr="004023BA">
        <w:rPr>
          <w:rFonts w:ascii="Times New Roman" w:eastAsia="Calibri" w:hAnsi="Times New Roman" w:cs="Times New Roman"/>
          <w:iCs/>
          <w:sz w:val="24"/>
          <w:szCs w:val="24"/>
          <w:lang w:val="en-US"/>
        </w:rPr>
        <w:t xml:space="preserve"> are shown in Fig</w:t>
      </w:r>
      <w:r w:rsidR="00484352">
        <w:rPr>
          <w:rFonts w:ascii="Times New Roman" w:eastAsia="Calibri" w:hAnsi="Times New Roman" w:cs="Times New Roman"/>
          <w:iCs/>
          <w:sz w:val="24"/>
          <w:szCs w:val="24"/>
          <w:lang w:val="en-US"/>
        </w:rPr>
        <w:t>ure</w:t>
      </w:r>
      <w:r w:rsidRPr="004023BA">
        <w:rPr>
          <w:rFonts w:ascii="Times New Roman" w:eastAsia="Calibri" w:hAnsi="Times New Roman" w:cs="Times New Roman"/>
          <w:iCs/>
          <w:sz w:val="24"/>
          <w:szCs w:val="24"/>
          <w:lang w:val="en-US"/>
        </w:rPr>
        <w:t xml:space="preserve"> 13.</w:t>
      </w:r>
    </w:p>
    <w:p w14:paraId="0317F74E" w14:textId="14E68AB1" w:rsidR="004023BA" w:rsidRPr="004023BA" w:rsidRDefault="004023BA" w:rsidP="004023BA">
      <w:pPr>
        <w:spacing w:after="0" w:line="360" w:lineRule="auto"/>
        <w:ind w:firstLine="708"/>
        <w:jc w:val="both"/>
        <w:rPr>
          <w:rFonts w:ascii="Times New Roman" w:eastAsia="Calibri" w:hAnsi="Times New Roman" w:cs="Times New Roman"/>
          <w:iCs/>
          <w:sz w:val="24"/>
          <w:szCs w:val="24"/>
          <w:lang w:val="en-US"/>
        </w:rPr>
      </w:pPr>
      <w:r w:rsidRPr="004023BA">
        <w:rPr>
          <w:rFonts w:ascii="Times New Roman" w:eastAsia="Calibri" w:hAnsi="Times New Roman" w:cs="Times New Roman"/>
          <w:iCs/>
          <w:sz w:val="24"/>
          <w:szCs w:val="24"/>
          <w:lang w:val="en-US"/>
        </w:rPr>
        <w:t>The adsorption capacity (A, mg/g) of clay minerals in relation to Pb</w:t>
      </w:r>
      <w:r w:rsidRPr="00484352">
        <w:rPr>
          <w:rFonts w:ascii="Times New Roman" w:eastAsia="Calibri" w:hAnsi="Times New Roman" w:cs="Times New Roman"/>
          <w:iCs/>
          <w:sz w:val="24"/>
          <w:szCs w:val="24"/>
          <w:vertAlign w:val="superscript"/>
          <w:lang w:val="en-US"/>
        </w:rPr>
        <w:t>2+</w:t>
      </w:r>
      <w:r w:rsidRPr="004023BA">
        <w:rPr>
          <w:rFonts w:ascii="Times New Roman" w:eastAsia="Calibri" w:hAnsi="Times New Roman" w:cs="Times New Roman"/>
          <w:iCs/>
          <w:sz w:val="24"/>
          <w:szCs w:val="24"/>
          <w:lang w:val="en-US"/>
        </w:rPr>
        <w:t xml:space="preserve"> ranges from 0.45 to 239 mg/g and from 3.87 to 981 mg/g in relation to Cd</w:t>
      </w:r>
      <w:r w:rsidRPr="00484352">
        <w:rPr>
          <w:rFonts w:ascii="Times New Roman" w:eastAsia="Calibri" w:hAnsi="Times New Roman" w:cs="Times New Roman"/>
          <w:iCs/>
          <w:sz w:val="24"/>
          <w:szCs w:val="24"/>
          <w:vertAlign w:val="superscript"/>
          <w:lang w:val="en-US"/>
        </w:rPr>
        <w:t>2+</w:t>
      </w:r>
      <w:r w:rsidRPr="004023BA">
        <w:rPr>
          <w:rFonts w:ascii="Times New Roman" w:eastAsia="Calibri" w:hAnsi="Times New Roman" w:cs="Times New Roman"/>
          <w:iCs/>
          <w:sz w:val="24"/>
          <w:szCs w:val="24"/>
          <w:lang w:val="en-US"/>
        </w:rPr>
        <w:t xml:space="preserve"> [14]. The maximum adsorption capacity of clay was 11.2 mg/g for Cd</w:t>
      </w:r>
      <w:r w:rsidRPr="00484352">
        <w:rPr>
          <w:rFonts w:ascii="Times New Roman" w:eastAsia="Calibri" w:hAnsi="Times New Roman" w:cs="Times New Roman"/>
          <w:iCs/>
          <w:sz w:val="24"/>
          <w:szCs w:val="24"/>
          <w:vertAlign w:val="superscript"/>
          <w:lang w:val="en-US"/>
        </w:rPr>
        <w:t>2+,</w:t>
      </w:r>
      <w:r w:rsidRPr="004023BA">
        <w:rPr>
          <w:rFonts w:ascii="Times New Roman" w:eastAsia="Calibri" w:hAnsi="Times New Roman" w:cs="Times New Roman"/>
          <w:iCs/>
          <w:sz w:val="24"/>
          <w:szCs w:val="24"/>
          <w:lang w:val="en-US"/>
        </w:rPr>
        <w:t xml:space="preserve"> and in the case of modified clay </w:t>
      </w:r>
      <w:r w:rsidR="00484352">
        <w:rPr>
          <w:rFonts w:ascii="Times New Roman" w:eastAsia="Calibri" w:hAnsi="Times New Roman" w:cs="Times New Roman"/>
          <w:iCs/>
          <w:sz w:val="24"/>
          <w:szCs w:val="24"/>
          <w:lang w:val="en-US"/>
        </w:rPr>
        <w:t>it is</w:t>
      </w:r>
      <w:r w:rsidRPr="004023BA">
        <w:rPr>
          <w:rFonts w:ascii="Times New Roman" w:eastAsia="Calibri" w:hAnsi="Times New Roman" w:cs="Times New Roman"/>
          <w:iCs/>
          <w:sz w:val="24"/>
          <w:szCs w:val="24"/>
          <w:lang w:val="en-US"/>
        </w:rPr>
        <w:t xml:space="preserve"> 7.6 mg/g for Pb</w:t>
      </w:r>
      <w:r w:rsidRPr="00484352">
        <w:rPr>
          <w:rFonts w:ascii="Times New Roman" w:eastAsia="Calibri" w:hAnsi="Times New Roman" w:cs="Times New Roman"/>
          <w:iCs/>
          <w:sz w:val="24"/>
          <w:szCs w:val="24"/>
          <w:vertAlign w:val="superscript"/>
          <w:lang w:val="en-US"/>
        </w:rPr>
        <w:t>2​​+</w:t>
      </w:r>
      <w:r w:rsidRPr="004023BA">
        <w:rPr>
          <w:rFonts w:ascii="Times New Roman" w:eastAsia="Calibri" w:hAnsi="Times New Roman" w:cs="Times New Roman"/>
          <w:iCs/>
          <w:sz w:val="24"/>
          <w:szCs w:val="24"/>
          <w:lang w:val="en-US"/>
        </w:rPr>
        <w:t>, which is the average result for natural clays [15].</w:t>
      </w:r>
    </w:p>
    <w:p w14:paraId="0A8BEA24" w14:textId="387AB3D1" w:rsidR="00283A06" w:rsidRPr="00207353" w:rsidRDefault="004023BA" w:rsidP="00F903C7">
      <w:pPr>
        <w:spacing w:after="0" w:line="360" w:lineRule="auto"/>
        <w:ind w:firstLine="708"/>
        <w:jc w:val="both"/>
        <w:rPr>
          <w:rFonts w:ascii="Times New Roman" w:eastAsia="Calibri" w:hAnsi="Times New Roman" w:cs="Times New Roman"/>
          <w:sz w:val="24"/>
          <w:szCs w:val="24"/>
          <w:lang w:val="en-US"/>
        </w:rPr>
      </w:pPr>
      <w:r w:rsidRPr="00207353">
        <w:rPr>
          <w:rFonts w:ascii="Times New Roman" w:eastAsia="Calibri" w:hAnsi="Times New Roman" w:cs="Times New Roman"/>
          <w:iCs/>
          <w:sz w:val="24"/>
          <w:szCs w:val="24"/>
          <w:lang w:val="en-US"/>
        </w:rPr>
        <w:t>To describe the experimental adsorption isotherms, the most frequently used models of adsorption isotherms</w:t>
      </w:r>
      <w:r w:rsidR="00484352">
        <w:rPr>
          <w:rFonts w:ascii="Times New Roman" w:eastAsia="Calibri" w:hAnsi="Times New Roman" w:cs="Times New Roman"/>
          <w:iCs/>
          <w:sz w:val="24"/>
          <w:szCs w:val="24"/>
          <w:lang w:val="en-US"/>
        </w:rPr>
        <w:t xml:space="preserve">, </w:t>
      </w:r>
      <w:r w:rsidRPr="00207353">
        <w:rPr>
          <w:rFonts w:ascii="Times New Roman" w:eastAsia="Calibri" w:hAnsi="Times New Roman" w:cs="Times New Roman"/>
          <w:iCs/>
          <w:sz w:val="24"/>
          <w:szCs w:val="24"/>
          <w:lang w:val="en-US"/>
        </w:rPr>
        <w:t>Langmuir [16] and Freundlich [17]</w:t>
      </w:r>
      <w:r w:rsidR="00484352">
        <w:rPr>
          <w:rFonts w:ascii="Times New Roman" w:eastAsia="Calibri" w:hAnsi="Times New Roman" w:cs="Times New Roman"/>
          <w:iCs/>
          <w:sz w:val="24"/>
          <w:szCs w:val="24"/>
          <w:lang w:val="en-US"/>
        </w:rPr>
        <w:t>,</w:t>
      </w:r>
      <w:r w:rsidRPr="00207353">
        <w:rPr>
          <w:rFonts w:ascii="Times New Roman" w:eastAsia="Calibri" w:hAnsi="Times New Roman" w:cs="Times New Roman"/>
          <w:iCs/>
          <w:sz w:val="24"/>
          <w:szCs w:val="24"/>
          <w:lang w:val="en-US"/>
        </w:rPr>
        <w:t xml:space="preserve"> </w:t>
      </w:r>
      <w:r w:rsidR="00484352" w:rsidRPr="00207353">
        <w:rPr>
          <w:rFonts w:ascii="Times New Roman" w:eastAsia="Calibri" w:hAnsi="Times New Roman" w:cs="Times New Roman"/>
          <w:iCs/>
          <w:sz w:val="24"/>
          <w:szCs w:val="24"/>
          <w:lang w:val="en-US"/>
        </w:rPr>
        <w:t xml:space="preserve">were used </w:t>
      </w:r>
      <w:r w:rsidRPr="00207353">
        <w:rPr>
          <w:rFonts w:ascii="Times New Roman" w:eastAsia="Calibri" w:hAnsi="Times New Roman" w:cs="Times New Roman"/>
          <w:iCs/>
          <w:sz w:val="24"/>
          <w:szCs w:val="24"/>
          <w:lang w:val="en-US"/>
        </w:rPr>
        <w:t>(Table 15).</w:t>
      </w:r>
    </w:p>
    <w:p w14:paraId="34A22CB0" w14:textId="28E2110F" w:rsidR="00283A06" w:rsidRPr="00283A06" w:rsidRDefault="00212E30" w:rsidP="00283A06">
      <w:pPr>
        <w:spacing w:after="0" w:line="240" w:lineRule="auto"/>
        <w:ind w:firstLine="708"/>
        <w:jc w:val="center"/>
        <w:rPr>
          <w:rFonts w:ascii="Times New Roman" w:eastAsia="Calibri" w:hAnsi="Times New Roman" w:cs="Times New Roman"/>
          <w:sz w:val="28"/>
          <w:szCs w:val="28"/>
        </w:rPr>
      </w:pPr>
      <w:r w:rsidRPr="00283A06">
        <w:rPr>
          <w:rFonts w:ascii="Times New Roman" w:eastAsia="Calibri" w:hAnsi="Times New Roman" w:cs="Times New Roman"/>
          <w:sz w:val="20"/>
          <w:szCs w:val="20"/>
        </w:rPr>
        <w:object w:dxaOrig="7222" w:dyaOrig="5551" w14:anchorId="32E4C3AB">
          <v:shape id="_x0000_i1031" type="#_x0000_t75" style="width:305.25pt;height:234pt" o:ole="">
            <v:imagedata r:id="rId30" o:title=""/>
          </v:shape>
          <o:OLEObject Type="Embed" ProgID="Origin95.Graph" ShapeID="_x0000_i1031" DrawAspect="Content" ObjectID="_1697012320" r:id="rId31"/>
        </w:object>
      </w:r>
    </w:p>
    <w:p w14:paraId="771CEDC6" w14:textId="77777777" w:rsidR="00AC57E0" w:rsidRDefault="00F903C7" w:rsidP="00AC57E0">
      <w:pPr>
        <w:widowControl w:val="0"/>
        <w:autoSpaceDE w:val="0"/>
        <w:autoSpaceDN w:val="0"/>
        <w:spacing w:after="0" w:line="240" w:lineRule="auto"/>
        <w:ind w:firstLine="567"/>
        <w:jc w:val="both"/>
        <w:rPr>
          <w:rFonts w:ascii="Times New Roman" w:eastAsia="Calibri" w:hAnsi="Times New Roman" w:cs="Times New Roman"/>
          <w:bCs/>
          <w:sz w:val="24"/>
          <w:szCs w:val="28"/>
          <w:lang w:val="en-US"/>
        </w:rPr>
      </w:pPr>
      <w:r w:rsidRPr="00F903C7">
        <w:rPr>
          <w:rFonts w:ascii="Times New Roman" w:eastAsia="Calibri" w:hAnsi="Times New Roman" w:cs="Times New Roman"/>
          <w:bCs/>
          <w:sz w:val="24"/>
          <w:szCs w:val="28"/>
          <w:lang w:val="en-US"/>
        </w:rPr>
        <w:t xml:space="preserve">Figure 13 </w:t>
      </w:r>
      <w:r w:rsidR="00212E30">
        <w:rPr>
          <w:rFonts w:ascii="Times New Roman" w:eastAsia="Calibri" w:hAnsi="Times New Roman" w:cs="Times New Roman"/>
          <w:bCs/>
          <w:sz w:val="24"/>
          <w:szCs w:val="28"/>
          <w:lang w:val="en-US"/>
        </w:rPr>
        <w:t>–</w:t>
      </w:r>
      <w:r w:rsidRPr="00F903C7">
        <w:rPr>
          <w:rFonts w:ascii="Times New Roman" w:eastAsia="Calibri" w:hAnsi="Times New Roman" w:cs="Times New Roman"/>
          <w:bCs/>
          <w:sz w:val="24"/>
          <w:szCs w:val="28"/>
          <w:lang w:val="en-US"/>
        </w:rPr>
        <w:t xml:space="preserve"> </w:t>
      </w:r>
      <w:r w:rsidR="00EA2104">
        <w:rPr>
          <w:rFonts w:ascii="Times New Roman" w:eastAsia="Calibri" w:hAnsi="Times New Roman" w:cs="Times New Roman"/>
          <w:bCs/>
          <w:sz w:val="24"/>
          <w:szCs w:val="28"/>
          <w:lang w:val="en-US"/>
        </w:rPr>
        <w:t>A</w:t>
      </w:r>
      <w:r w:rsidR="00EA2104" w:rsidRPr="00F903C7">
        <w:rPr>
          <w:rFonts w:ascii="Times New Roman" w:eastAsia="Calibri" w:hAnsi="Times New Roman" w:cs="Times New Roman"/>
          <w:bCs/>
          <w:sz w:val="24"/>
          <w:szCs w:val="28"/>
          <w:lang w:val="en-US"/>
        </w:rPr>
        <w:t xml:space="preserve">dsorption </w:t>
      </w:r>
      <w:r w:rsidR="00EA2104">
        <w:rPr>
          <w:rFonts w:ascii="Times New Roman" w:eastAsia="Calibri" w:hAnsi="Times New Roman" w:cs="Times New Roman"/>
          <w:bCs/>
          <w:sz w:val="24"/>
          <w:szCs w:val="28"/>
          <w:lang w:val="en-US"/>
        </w:rPr>
        <w:t>i</w:t>
      </w:r>
      <w:r w:rsidRPr="00F903C7">
        <w:rPr>
          <w:rFonts w:ascii="Times New Roman" w:eastAsia="Calibri" w:hAnsi="Times New Roman" w:cs="Times New Roman"/>
          <w:bCs/>
          <w:sz w:val="24"/>
          <w:szCs w:val="28"/>
          <w:lang w:val="en-US"/>
        </w:rPr>
        <w:t>sotherm</w:t>
      </w:r>
      <w:r w:rsidR="00EA2104">
        <w:rPr>
          <w:rFonts w:ascii="Times New Roman" w:eastAsia="Calibri" w:hAnsi="Times New Roman" w:cs="Times New Roman"/>
          <w:bCs/>
          <w:sz w:val="24"/>
          <w:szCs w:val="28"/>
          <w:lang w:val="en-US"/>
        </w:rPr>
        <w:t>s</w:t>
      </w:r>
      <w:r w:rsidRPr="00F903C7">
        <w:rPr>
          <w:rFonts w:ascii="Times New Roman" w:eastAsia="Calibri" w:hAnsi="Times New Roman" w:cs="Times New Roman"/>
          <w:bCs/>
          <w:sz w:val="24"/>
          <w:szCs w:val="28"/>
          <w:lang w:val="en-US"/>
        </w:rPr>
        <w:t xml:space="preserve"> of (1) Cd</w:t>
      </w:r>
      <w:r w:rsidRPr="00EA2104">
        <w:rPr>
          <w:rFonts w:ascii="Times New Roman" w:eastAsia="Calibri" w:hAnsi="Times New Roman" w:cs="Times New Roman"/>
          <w:bCs/>
          <w:sz w:val="24"/>
          <w:szCs w:val="28"/>
          <w:vertAlign w:val="superscript"/>
          <w:lang w:val="en-US"/>
        </w:rPr>
        <w:t>2+</w:t>
      </w:r>
      <w:r w:rsidRPr="00F903C7">
        <w:rPr>
          <w:rFonts w:ascii="Times New Roman" w:eastAsia="Calibri" w:hAnsi="Times New Roman" w:cs="Times New Roman"/>
          <w:bCs/>
          <w:sz w:val="24"/>
          <w:szCs w:val="28"/>
          <w:lang w:val="en-US"/>
        </w:rPr>
        <w:t xml:space="preserve"> ions on the </w:t>
      </w:r>
      <w:r w:rsidR="00EA2104">
        <w:rPr>
          <w:rFonts w:ascii="Times New Roman" w:eastAsia="Calibri" w:hAnsi="Times New Roman" w:cs="Times New Roman"/>
          <w:bCs/>
          <w:sz w:val="24"/>
          <w:szCs w:val="28"/>
          <w:lang w:val="en-US"/>
        </w:rPr>
        <w:t>KC</w:t>
      </w:r>
      <w:r w:rsidRPr="00F903C7">
        <w:rPr>
          <w:rFonts w:ascii="Times New Roman" w:eastAsia="Calibri" w:hAnsi="Times New Roman" w:cs="Times New Roman"/>
          <w:bCs/>
          <w:sz w:val="24"/>
          <w:szCs w:val="28"/>
          <w:lang w:val="en-US"/>
        </w:rPr>
        <w:t>; (2) Pb</w:t>
      </w:r>
      <w:r w:rsidRPr="00EA2104">
        <w:rPr>
          <w:rFonts w:ascii="Times New Roman" w:eastAsia="Calibri" w:hAnsi="Times New Roman" w:cs="Times New Roman"/>
          <w:bCs/>
          <w:sz w:val="24"/>
          <w:szCs w:val="28"/>
          <w:vertAlign w:val="superscript"/>
          <w:lang w:val="en-US"/>
        </w:rPr>
        <w:t>2+</w:t>
      </w:r>
      <w:r w:rsidRPr="00F903C7">
        <w:rPr>
          <w:rFonts w:ascii="Times New Roman" w:eastAsia="Calibri" w:hAnsi="Times New Roman" w:cs="Times New Roman"/>
          <w:bCs/>
          <w:sz w:val="24"/>
          <w:szCs w:val="28"/>
          <w:lang w:val="en-US"/>
        </w:rPr>
        <w:t xml:space="preserve"> ions on K</w:t>
      </w:r>
      <w:r w:rsidR="00EA2104">
        <w:rPr>
          <w:rFonts w:ascii="Times New Roman" w:eastAsia="Calibri" w:hAnsi="Times New Roman" w:cs="Times New Roman"/>
          <w:bCs/>
          <w:sz w:val="24"/>
          <w:szCs w:val="28"/>
          <w:lang w:val="en-US"/>
        </w:rPr>
        <w:t>C</w:t>
      </w:r>
      <w:r w:rsidRPr="00F903C7">
        <w:rPr>
          <w:rFonts w:ascii="Times New Roman" w:eastAsia="Calibri" w:hAnsi="Times New Roman" w:cs="Times New Roman"/>
          <w:bCs/>
          <w:sz w:val="24"/>
          <w:szCs w:val="28"/>
          <w:lang w:val="en-US"/>
        </w:rPr>
        <w:t xml:space="preserve">+0.1% </w:t>
      </w:r>
      <w:r w:rsidRPr="00F903C7">
        <w:rPr>
          <w:rFonts w:ascii="Times New Roman" w:eastAsia="Calibri" w:hAnsi="Times New Roman" w:cs="Times New Roman"/>
          <w:bCs/>
          <w:sz w:val="24"/>
          <w:szCs w:val="28"/>
          <w:lang w:val="en-US"/>
        </w:rPr>
        <w:lastRenderedPageBreak/>
        <w:t>PVP</w:t>
      </w:r>
    </w:p>
    <w:p w14:paraId="4FADD920" w14:textId="77777777" w:rsidR="00FE5582" w:rsidRDefault="00FE5582" w:rsidP="00AC57E0">
      <w:pPr>
        <w:widowControl w:val="0"/>
        <w:autoSpaceDE w:val="0"/>
        <w:autoSpaceDN w:val="0"/>
        <w:spacing w:after="0" w:line="240" w:lineRule="auto"/>
        <w:jc w:val="both"/>
        <w:rPr>
          <w:rFonts w:ascii="Times New Roman" w:eastAsia="Calibri" w:hAnsi="Times New Roman" w:cs="Times New Roman"/>
          <w:bCs/>
          <w:sz w:val="24"/>
          <w:szCs w:val="28"/>
          <w:lang w:val="en-US"/>
        </w:rPr>
      </w:pPr>
    </w:p>
    <w:p w14:paraId="2B448172" w14:textId="379AFB77" w:rsidR="00283A06" w:rsidRPr="00DC075F" w:rsidRDefault="00F903C7" w:rsidP="00096B21">
      <w:pPr>
        <w:widowControl w:val="0"/>
        <w:autoSpaceDE w:val="0"/>
        <w:autoSpaceDN w:val="0"/>
        <w:spacing w:after="0" w:line="240" w:lineRule="auto"/>
        <w:jc w:val="both"/>
        <w:rPr>
          <w:rFonts w:ascii="Times New Roman" w:eastAsia="Calibri" w:hAnsi="Times New Roman" w:cs="Times New Roman"/>
          <w:bCs/>
          <w:sz w:val="24"/>
          <w:szCs w:val="28"/>
          <w:lang w:val="en-US"/>
        </w:rPr>
      </w:pPr>
      <w:r w:rsidRPr="00F903C7">
        <w:rPr>
          <w:rFonts w:ascii="Times New Roman" w:eastAsia="Calibri" w:hAnsi="Times New Roman" w:cs="Times New Roman"/>
          <w:bCs/>
          <w:sz w:val="24"/>
          <w:szCs w:val="28"/>
          <w:lang w:val="en-US"/>
        </w:rPr>
        <w:t>Table 15 - Results of application of adsorption isotherm models for KG-based sorbents</w:t>
      </w: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600"/>
        <w:gridCol w:w="3573"/>
      </w:tblGrid>
      <w:tr w:rsidR="002450DE" w:rsidRPr="00FE5582" w14:paraId="6B5DA94C" w14:textId="77777777" w:rsidTr="00096B21">
        <w:trPr>
          <w:trHeight w:val="417"/>
        </w:trPr>
        <w:tc>
          <w:tcPr>
            <w:tcW w:w="2333" w:type="dxa"/>
            <w:tcMar>
              <w:top w:w="0" w:type="dxa"/>
              <w:left w:w="108" w:type="dxa"/>
              <w:bottom w:w="0" w:type="dxa"/>
              <w:right w:w="108" w:type="dxa"/>
            </w:tcMar>
            <w:hideMark/>
          </w:tcPr>
          <w:p w14:paraId="608F5807"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Model parameters</w:t>
            </w:r>
          </w:p>
        </w:tc>
        <w:tc>
          <w:tcPr>
            <w:tcW w:w="2600" w:type="dxa"/>
            <w:tcMar>
              <w:top w:w="0" w:type="dxa"/>
              <w:left w:w="108" w:type="dxa"/>
              <w:bottom w:w="0" w:type="dxa"/>
              <w:right w:w="108" w:type="dxa"/>
            </w:tcMar>
            <w:hideMark/>
          </w:tcPr>
          <w:p w14:paraId="7630F768" w14:textId="60F08318" w:rsidR="002450DE" w:rsidRPr="00FE5582" w:rsidRDefault="002450DE" w:rsidP="00FE5582">
            <w:pPr>
              <w:spacing w:after="0" w:line="240" w:lineRule="auto"/>
              <w:jc w:val="center"/>
              <w:rPr>
                <w:rFonts w:ascii="Calibri" w:eastAsia="Times New Roman" w:hAnsi="Calibri" w:cs="Calibri"/>
                <w:sz w:val="24"/>
                <w:szCs w:val="24"/>
                <w:vertAlign w:val="superscript"/>
                <w:lang w:val="en-US" w:eastAsia="ru-RU"/>
              </w:rPr>
            </w:pPr>
            <w:r w:rsidRPr="00FE5582">
              <w:rPr>
                <w:rFonts w:ascii="Times New Roman" w:eastAsia="Times New Roman" w:hAnsi="Times New Roman" w:cs="Times New Roman"/>
                <w:sz w:val="24"/>
                <w:szCs w:val="24"/>
                <w:lang w:val="en-US" w:eastAsia="ru-RU"/>
              </w:rPr>
              <w:t>K</w:t>
            </w:r>
            <w:r w:rsidR="00AC57E0" w:rsidRPr="00FE5582">
              <w:rPr>
                <w:rFonts w:ascii="Times New Roman" w:eastAsia="Times New Roman" w:hAnsi="Times New Roman" w:cs="Times New Roman"/>
                <w:sz w:val="24"/>
                <w:szCs w:val="24"/>
                <w:lang w:val="en-US" w:eastAsia="ru-RU"/>
              </w:rPr>
              <w:t>C</w:t>
            </w:r>
            <w:r w:rsidRPr="00FE5582">
              <w:rPr>
                <w:rFonts w:ascii="Times New Roman" w:eastAsia="Times New Roman" w:hAnsi="Times New Roman" w:cs="Times New Roman"/>
                <w:sz w:val="24"/>
                <w:szCs w:val="24"/>
                <w:lang w:val="en-US" w:eastAsia="ru-RU"/>
              </w:rPr>
              <w:t xml:space="preserve"> + Cd</w:t>
            </w:r>
            <w:r w:rsidR="00AC57E0" w:rsidRPr="00FE5582">
              <w:rPr>
                <w:rFonts w:ascii="Times New Roman" w:eastAsia="Times New Roman" w:hAnsi="Times New Roman" w:cs="Times New Roman"/>
                <w:sz w:val="24"/>
                <w:szCs w:val="24"/>
                <w:vertAlign w:val="superscript"/>
                <w:lang w:val="en-US" w:eastAsia="ru-RU"/>
              </w:rPr>
              <w:t>2+</w:t>
            </w:r>
          </w:p>
        </w:tc>
        <w:tc>
          <w:tcPr>
            <w:tcW w:w="3573" w:type="dxa"/>
            <w:tcMar>
              <w:top w:w="0" w:type="dxa"/>
              <w:left w:w="108" w:type="dxa"/>
              <w:bottom w:w="0" w:type="dxa"/>
              <w:right w:w="108" w:type="dxa"/>
            </w:tcMar>
            <w:hideMark/>
          </w:tcPr>
          <w:p w14:paraId="4F903C14" w14:textId="484C3D3C" w:rsidR="002450DE" w:rsidRPr="00FE5582" w:rsidRDefault="002450DE" w:rsidP="00FE5582">
            <w:pPr>
              <w:spacing w:after="0" w:line="240" w:lineRule="auto"/>
              <w:jc w:val="center"/>
              <w:rPr>
                <w:rFonts w:ascii="Calibri" w:eastAsia="Times New Roman" w:hAnsi="Calibri" w:cs="Calibri"/>
                <w:sz w:val="24"/>
                <w:szCs w:val="24"/>
                <w:vertAlign w:val="superscript"/>
                <w:lang w:val="en-US" w:eastAsia="ru-RU"/>
              </w:rPr>
            </w:pPr>
            <w:r w:rsidRPr="00FE5582">
              <w:rPr>
                <w:rFonts w:ascii="Times New Roman" w:eastAsia="Times New Roman" w:hAnsi="Times New Roman" w:cs="Times New Roman"/>
                <w:sz w:val="24"/>
                <w:szCs w:val="24"/>
                <w:lang w:val="en-US" w:eastAsia="ru-RU"/>
              </w:rPr>
              <w:t>K</w:t>
            </w:r>
            <w:r w:rsidR="00AC57E0" w:rsidRPr="00FE5582">
              <w:rPr>
                <w:rFonts w:ascii="Times New Roman" w:eastAsia="Times New Roman" w:hAnsi="Times New Roman" w:cs="Times New Roman"/>
                <w:sz w:val="24"/>
                <w:szCs w:val="24"/>
                <w:lang w:val="en-US" w:eastAsia="ru-RU"/>
              </w:rPr>
              <w:t>C</w:t>
            </w:r>
            <w:r w:rsidRPr="00FE5582">
              <w:rPr>
                <w:rFonts w:ascii="Times New Roman" w:eastAsia="Times New Roman" w:hAnsi="Times New Roman" w:cs="Times New Roman"/>
                <w:sz w:val="24"/>
                <w:szCs w:val="24"/>
                <w:lang w:val="en-US" w:eastAsia="ru-RU"/>
              </w:rPr>
              <w:t xml:space="preserve"> + 0.1% PVP + Pb</w:t>
            </w:r>
            <w:r w:rsidR="00AC57E0" w:rsidRPr="00FE5582">
              <w:rPr>
                <w:rFonts w:ascii="Times New Roman" w:eastAsia="Times New Roman" w:hAnsi="Times New Roman" w:cs="Times New Roman"/>
                <w:sz w:val="24"/>
                <w:szCs w:val="24"/>
                <w:vertAlign w:val="superscript"/>
                <w:lang w:val="en-US" w:eastAsia="ru-RU"/>
              </w:rPr>
              <w:t>2+</w:t>
            </w:r>
          </w:p>
        </w:tc>
      </w:tr>
      <w:tr w:rsidR="002450DE" w:rsidRPr="00FE5582" w14:paraId="1ACC47F4" w14:textId="77777777" w:rsidTr="00096B21">
        <w:trPr>
          <w:trHeight w:val="237"/>
        </w:trPr>
        <w:tc>
          <w:tcPr>
            <w:tcW w:w="8506" w:type="dxa"/>
            <w:gridSpan w:val="3"/>
            <w:tcMar>
              <w:top w:w="0" w:type="dxa"/>
              <w:left w:w="108" w:type="dxa"/>
              <w:bottom w:w="0" w:type="dxa"/>
              <w:right w:w="108" w:type="dxa"/>
            </w:tcMar>
            <w:hideMark/>
          </w:tcPr>
          <w:p w14:paraId="0334C73E"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Experimental isotherm</w:t>
            </w:r>
          </w:p>
        </w:tc>
      </w:tr>
      <w:tr w:rsidR="002450DE" w:rsidRPr="00FE5582" w14:paraId="34201CF7" w14:textId="77777777" w:rsidTr="00096B21">
        <w:trPr>
          <w:trHeight w:val="237"/>
        </w:trPr>
        <w:tc>
          <w:tcPr>
            <w:tcW w:w="2333" w:type="dxa"/>
            <w:tcMar>
              <w:top w:w="0" w:type="dxa"/>
              <w:left w:w="108" w:type="dxa"/>
              <w:bottom w:w="0" w:type="dxa"/>
              <w:right w:w="108" w:type="dxa"/>
            </w:tcMar>
            <w:hideMark/>
          </w:tcPr>
          <w:p w14:paraId="29F1187D" w14:textId="5FBB57CE"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A</w:t>
            </w:r>
            <w:r w:rsidR="00AC57E0" w:rsidRPr="00FE5582">
              <w:rPr>
                <w:rFonts w:ascii="Times New Roman" w:eastAsia="Times New Roman" w:hAnsi="Times New Roman" w:cs="Times New Roman"/>
                <w:sz w:val="24"/>
                <w:szCs w:val="24"/>
                <w:vertAlign w:val="subscript"/>
                <w:lang w:val="en-US" w:eastAsia="ru-RU"/>
              </w:rPr>
              <w:t>max</w:t>
            </w:r>
            <w:r w:rsidRPr="00FE5582">
              <w:rPr>
                <w:rFonts w:ascii="Times New Roman" w:eastAsia="Times New Roman" w:hAnsi="Times New Roman" w:cs="Times New Roman"/>
                <w:sz w:val="24"/>
                <w:szCs w:val="24"/>
                <w:vertAlign w:val="subscript"/>
                <w:lang w:val="en-US" w:eastAsia="ru-RU"/>
              </w:rPr>
              <w:t> </w:t>
            </w:r>
            <w:r w:rsidRPr="00FE5582">
              <w:rPr>
                <w:rFonts w:ascii="Times New Roman" w:eastAsia="Times New Roman" w:hAnsi="Times New Roman" w:cs="Times New Roman"/>
                <w:sz w:val="24"/>
                <w:szCs w:val="24"/>
                <w:lang w:val="en-US" w:eastAsia="ru-RU"/>
              </w:rPr>
              <w:t>, mg/g</w:t>
            </w:r>
          </w:p>
        </w:tc>
        <w:tc>
          <w:tcPr>
            <w:tcW w:w="2600" w:type="dxa"/>
            <w:tcMar>
              <w:top w:w="0" w:type="dxa"/>
              <w:left w:w="108" w:type="dxa"/>
              <w:bottom w:w="0" w:type="dxa"/>
              <w:right w:w="108" w:type="dxa"/>
            </w:tcMar>
            <w:hideMark/>
          </w:tcPr>
          <w:p w14:paraId="21452A69"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11.20</w:t>
            </w:r>
          </w:p>
        </w:tc>
        <w:tc>
          <w:tcPr>
            <w:tcW w:w="3573" w:type="dxa"/>
            <w:tcMar>
              <w:top w:w="0" w:type="dxa"/>
              <w:left w:w="108" w:type="dxa"/>
              <w:bottom w:w="0" w:type="dxa"/>
              <w:right w:w="108" w:type="dxa"/>
            </w:tcMar>
            <w:hideMark/>
          </w:tcPr>
          <w:p w14:paraId="7578BE0E"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7.56</w:t>
            </w:r>
          </w:p>
        </w:tc>
      </w:tr>
      <w:tr w:rsidR="002450DE" w:rsidRPr="00FE5582" w14:paraId="69D5ED5D" w14:textId="77777777" w:rsidTr="00096B21">
        <w:trPr>
          <w:trHeight w:val="248"/>
        </w:trPr>
        <w:tc>
          <w:tcPr>
            <w:tcW w:w="8506" w:type="dxa"/>
            <w:gridSpan w:val="3"/>
            <w:tcMar>
              <w:top w:w="0" w:type="dxa"/>
              <w:left w:w="108" w:type="dxa"/>
              <w:bottom w:w="0" w:type="dxa"/>
              <w:right w:w="108" w:type="dxa"/>
            </w:tcMar>
            <w:hideMark/>
          </w:tcPr>
          <w:p w14:paraId="4F040F90"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Langmuir model</w:t>
            </w:r>
          </w:p>
        </w:tc>
      </w:tr>
      <w:tr w:rsidR="002450DE" w:rsidRPr="00FE5582" w14:paraId="2E50F1AF" w14:textId="77777777" w:rsidTr="00096B21">
        <w:trPr>
          <w:trHeight w:val="237"/>
        </w:trPr>
        <w:tc>
          <w:tcPr>
            <w:tcW w:w="2333" w:type="dxa"/>
            <w:tcMar>
              <w:top w:w="0" w:type="dxa"/>
              <w:left w:w="108" w:type="dxa"/>
              <w:bottom w:w="0" w:type="dxa"/>
              <w:right w:w="108" w:type="dxa"/>
            </w:tcMar>
            <w:vAlign w:val="center"/>
            <w:hideMark/>
          </w:tcPr>
          <w:p w14:paraId="4EFFF1C2" w14:textId="4FE2322D"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K</w:t>
            </w:r>
            <w:r w:rsidR="00AC57E0" w:rsidRPr="00FE5582">
              <w:rPr>
                <w:rFonts w:ascii="Times New Roman" w:eastAsia="Times New Roman" w:hAnsi="Times New Roman" w:cs="Times New Roman"/>
                <w:sz w:val="24"/>
                <w:szCs w:val="24"/>
                <w:vertAlign w:val="subscript"/>
                <w:lang w:val="en-US" w:eastAsia="ru-RU"/>
              </w:rPr>
              <w:t>L</w:t>
            </w:r>
            <w:r w:rsidRPr="00FE5582">
              <w:rPr>
                <w:rFonts w:ascii="Times New Roman" w:eastAsia="Times New Roman" w:hAnsi="Times New Roman" w:cs="Times New Roman"/>
                <w:sz w:val="24"/>
                <w:szCs w:val="24"/>
                <w:vertAlign w:val="subscript"/>
                <w:lang w:val="en-US" w:eastAsia="ru-RU"/>
              </w:rPr>
              <w:t>, </w:t>
            </w:r>
            <w:r w:rsidRPr="00FE5582">
              <w:rPr>
                <w:rFonts w:ascii="Times New Roman" w:eastAsia="Times New Roman" w:hAnsi="Times New Roman" w:cs="Times New Roman"/>
                <w:sz w:val="24"/>
                <w:szCs w:val="24"/>
                <w:lang w:val="en-US" w:eastAsia="ru-RU"/>
              </w:rPr>
              <w:t xml:space="preserve"> </w:t>
            </w:r>
            <w:r w:rsidR="00AC57E0" w:rsidRPr="00FE5582">
              <w:rPr>
                <w:rFonts w:ascii="Times New Roman" w:eastAsia="Times New Roman" w:hAnsi="Times New Roman" w:cs="Times New Roman"/>
                <w:sz w:val="24"/>
                <w:szCs w:val="24"/>
                <w:lang w:val="en-US" w:eastAsia="ru-RU"/>
              </w:rPr>
              <w:t>L</w:t>
            </w:r>
            <w:r w:rsidRPr="00FE5582">
              <w:rPr>
                <w:rFonts w:ascii="Times New Roman" w:eastAsia="Times New Roman" w:hAnsi="Times New Roman" w:cs="Times New Roman"/>
                <w:sz w:val="24"/>
                <w:szCs w:val="24"/>
                <w:lang w:val="en-US" w:eastAsia="ru-RU"/>
              </w:rPr>
              <w:t>/mg</w:t>
            </w:r>
          </w:p>
        </w:tc>
        <w:tc>
          <w:tcPr>
            <w:tcW w:w="2600" w:type="dxa"/>
            <w:tcMar>
              <w:top w:w="0" w:type="dxa"/>
              <w:left w:w="108" w:type="dxa"/>
              <w:bottom w:w="0" w:type="dxa"/>
              <w:right w:w="108" w:type="dxa"/>
            </w:tcMar>
            <w:hideMark/>
          </w:tcPr>
          <w:p w14:paraId="4BEA8BAC"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0.01</w:t>
            </w:r>
          </w:p>
        </w:tc>
        <w:tc>
          <w:tcPr>
            <w:tcW w:w="3573" w:type="dxa"/>
            <w:tcMar>
              <w:top w:w="0" w:type="dxa"/>
              <w:left w:w="108" w:type="dxa"/>
              <w:bottom w:w="0" w:type="dxa"/>
              <w:right w:w="108" w:type="dxa"/>
            </w:tcMar>
            <w:hideMark/>
          </w:tcPr>
          <w:p w14:paraId="7FFD2A69"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0.02</w:t>
            </w:r>
          </w:p>
        </w:tc>
      </w:tr>
      <w:tr w:rsidR="002450DE" w:rsidRPr="00FE5582" w14:paraId="763B96FF" w14:textId="77777777" w:rsidTr="00096B21">
        <w:trPr>
          <w:trHeight w:val="237"/>
        </w:trPr>
        <w:tc>
          <w:tcPr>
            <w:tcW w:w="2333" w:type="dxa"/>
            <w:tcMar>
              <w:top w:w="0" w:type="dxa"/>
              <w:left w:w="108" w:type="dxa"/>
              <w:bottom w:w="0" w:type="dxa"/>
              <w:right w:w="108" w:type="dxa"/>
            </w:tcMar>
            <w:vAlign w:val="center"/>
            <w:hideMark/>
          </w:tcPr>
          <w:p w14:paraId="7254A3DB" w14:textId="60F7DD24"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A</w:t>
            </w:r>
            <w:r w:rsidR="00FE5582" w:rsidRPr="00FE5582">
              <w:rPr>
                <w:rFonts w:ascii="Times New Roman" w:eastAsia="Times New Roman" w:hAnsi="Times New Roman" w:cs="Times New Roman"/>
                <w:sz w:val="24"/>
                <w:szCs w:val="24"/>
                <w:vertAlign w:val="subscript"/>
                <w:lang w:val="en-US" w:eastAsia="ru-RU"/>
              </w:rPr>
              <w:t>max</w:t>
            </w:r>
            <w:r w:rsidRPr="00FE5582">
              <w:rPr>
                <w:rFonts w:ascii="Times New Roman" w:eastAsia="Times New Roman" w:hAnsi="Times New Roman" w:cs="Times New Roman"/>
                <w:sz w:val="24"/>
                <w:szCs w:val="24"/>
                <w:vertAlign w:val="subscript"/>
                <w:lang w:val="en-US" w:eastAsia="ru-RU"/>
              </w:rPr>
              <w:t> </w:t>
            </w:r>
            <w:r w:rsidRPr="00FE5582">
              <w:rPr>
                <w:rFonts w:ascii="Times New Roman" w:eastAsia="Times New Roman" w:hAnsi="Times New Roman" w:cs="Times New Roman"/>
                <w:sz w:val="24"/>
                <w:szCs w:val="24"/>
                <w:lang w:val="en-US" w:eastAsia="ru-RU"/>
              </w:rPr>
              <w:t>, mg/g</w:t>
            </w:r>
          </w:p>
        </w:tc>
        <w:tc>
          <w:tcPr>
            <w:tcW w:w="2600" w:type="dxa"/>
            <w:tcMar>
              <w:top w:w="0" w:type="dxa"/>
              <w:left w:w="108" w:type="dxa"/>
              <w:bottom w:w="0" w:type="dxa"/>
              <w:right w:w="108" w:type="dxa"/>
            </w:tcMar>
            <w:hideMark/>
          </w:tcPr>
          <w:p w14:paraId="341F0E3B"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10.99</w:t>
            </w:r>
          </w:p>
        </w:tc>
        <w:tc>
          <w:tcPr>
            <w:tcW w:w="3573" w:type="dxa"/>
            <w:tcMar>
              <w:top w:w="0" w:type="dxa"/>
              <w:left w:w="108" w:type="dxa"/>
              <w:bottom w:w="0" w:type="dxa"/>
              <w:right w:w="108" w:type="dxa"/>
            </w:tcMar>
            <w:hideMark/>
          </w:tcPr>
          <w:p w14:paraId="2671C913"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4.93</w:t>
            </w:r>
          </w:p>
        </w:tc>
      </w:tr>
      <w:tr w:rsidR="002450DE" w:rsidRPr="00FE5582" w14:paraId="72798874" w14:textId="77777777" w:rsidTr="00096B21">
        <w:trPr>
          <w:trHeight w:val="237"/>
        </w:trPr>
        <w:tc>
          <w:tcPr>
            <w:tcW w:w="2333" w:type="dxa"/>
            <w:tcMar>
              <w:top w:w="0" w:type="dxa"/>
              <w:left w:w="108" w:type="dxa"/>
              <w:bottom w:w="0" w:type="dxa"/>
              <w:right w:w="108" w:type="dxa"/>
            </w:tcMar>
            <w:vAlign w:val="center"/>
            <w:hideMark/>
          </w:tcPr>
          <w:p w14:paraId="671C9E35"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R </w:t>
            </w:r>
            <w:r w:rsidRPr="00FE5582">
              <w:rPr>
                <w:rFonts w:ascii="Times New Roman" w:eastAsia="Times New Roman" w:hAnsi="Times New Roman" w:cs="Times New Roman"/>
                <w:sz w:val="24"/>
                <w:szCs w:val="24"/>
                <w:vertAlign w:val="superscript"/>
                <w:lang w:val="en-US" w:eastAsia="ru-RU"/>
              </w:rPr>
              <w:t>2</w:t>
            </w:r>
          </w:p>
        </w:tc>
        <w:tc>
          <w:tcPr>
            <w:tcW w:w="2600" w:type="dxa"/>
            <w:tcMar>
              <w:top w:w="0" w:type="dxa"/>
              <w:left w:w="108" w:type="dxa"/>
              <w:bottom w:w="0" w:type="dxa"/>
              <w:right w:w="108" w:type="dxa"/>
            </w:tcMar>
            <w:hideMark/>
          </w:tcPr>
          <w:p w14:paraId="4FEE54E8"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0.99</w:t>
            </w:r>
          </w:p>
        </w:tc>
        <w:tc>
          <w:tcPr>
            <w:tcW w:w="3573" w:type="dxa"/>
            <w:tcMar>
              <w:top w:w="0" w:type="dxa"/>
              <w:left w:w="108" w:type="dxa"/>
              <w:bottom w:w="0" w:type="dxa"/>
              <w:right w:w="108" w:type="dxa"/>
            </w:tcMar>
            <w:hideMark/>
          </w:tcPr>
          <w:p w14:paraId="053C3994"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1.00</w:t>
            </w:r>
          </w:p>
        </w:tc>
      </w:tr>
      <w:tr w:rsidR="002450DE" w:rsidRPr="00FE5582" w14:paraId="06DD2DAD" w14:textId="77777777" w:rsidTr="00096B21">
        <w:trPr>
          <w:trHeight w:val="237"/>
        </w:trPr>
        <w:tc>
          <w:tcPr>
            <w:tcW w:w="8506" w:type="dxa"/>
            <w:gridSpan w:val="3"/>
            <w:tcMar>
              <w:top w:w="0" w:type="dxa"/>
              <w:left w:w="108" w:type="dxa"/>
              <w:bottom w:w="0" w:type="dxa"/>
              <w:right w:w="108" w:type="dxa"/>
            </w:tcMar>
            <w:hideMark/>
          </w:tcPr>
          <w:p w14:paraId="3B74B1FE"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Freundlich model</w:t>
            </w:r>
          </w:p>
        </w:tc>
      </w:tr>
      <w:tr w:rsidR="002450DE" w:rsidRPr="00FE5582" w14:paraId="2313D7D4" w14:textId="77777777" w:rsidTr="00096B21">
        <w:trPr>
          <w:trHeight w:val="237"/>
        </w:trPr>
        <w:tc>
          <w:tcPr>
            <w:tcW w:w="2333" w:type="dxa"/>
            <w:tcMar>
              <w:top w:w="0" w:type="dxa"/>
              <w:left w:w="108" w:type="dxa"/>
              <w:bottom w:w="0" w:type="dxa"/>
              <w:right w:w="108" w:type="dxa"/>
            </w:tcMar>
            <w:vAlign w:val="center"/>
            <w:hideMark/>
          </w:tcPr>
          <w:p w14:paraId="6E2DF580" w14:textId="6B667B2D" w:rsidR="002450DE" w:rsidRPr="00FE5582" w:rsidRDefault="002450DE" w:rsidP="00FE5582">
            <w:pPr>
              <w:spacing w:after="0" w:line="240" w:lineRule="auto"/>
              <w:jc w:val="center"/>
              <w:rPr>
                <w:rFonts w:ascii="Calibri" w:eastAsia="Times New Roman" w:hAnsi="Calibri" w:cs="Calibri"/>
                <w:sz w:val="24"/>
                <w:szCs w:val="24"/>
                <w:vertAlign w:val="subscript"/>
                <w:lang w:val="en-US" w:eastAsia="ru-RU"/>
              </w:rPr>
            </w:pPr>
            <w:r w:rsidRPr="00FE5582">
              <w:rPr>
                <w:rFonts w:ascii="Times New Roman" w:eastAsia="Times New Roman" w:hAnsi="Times New Roman" w:cs="Times New Roman"/>
                <w:sz w:val="24"/>
                <w:szCs w:val="24"/>
                <w:lang w:val="en-US" w:eastAsia="ru-RU"/>
              </w:rPr>
              <w:t>K</w:t>
            </w:r>
            <w:r w:rsidR="00FE5582" w:rsidRPr="00FE5582">
              <w:rPr>
                <w:rFonts w:ascii="Times New Roman" w:eastAsia="Times New Roman" w:hAnsi="Times New Roman" w:cs="Times New Roman"/>
                <w:sz w:val="24"/>
                <w:szCs w:val="24"/>
                <w:vertAlign w:val="subscript"/>
                <w:lang w:val="en-US" w:eastAsia="ru-RU"/>
              </w:rPr>
              <w:t>F</w:t>
            </w:r>
          </w:p>
        </w:tc>
        <w:tc>
          <w:tcPr>
            <w:tcW w:w="2600" w:type="dxa"/>
            <w:tcMar>
              <w:top w:w="0" w:type="dxa"/>
              <w:left w:w="108" w:type="dxa"/>
              <w:bottom w:w="0" w:type="dxa"/>
              <w:right w:w="108" w:type="dxa"/>
            </w:tcMar>
            <w:hideMark/>
          </w:tcPr>
          <w:p w14:paraId="74301D6B"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0.29</w:t>
            </w:r>
          </w:p>
        </w:tc>
        <w:tc>
          <w:tcPr>
            <w:tcW w:w="3573" w:type="dxa"/>
            <w:tcMar>
              <w:top w:w="0" w:type="dxa"/>
              <w:left w:w="108" w:type="dxa"/>
              <w:bottom w:w="0" w:type="dxa"/>
              <w:right w:w="108" w:type="dxa"/>
            </w:tcMar>
            <w:hideMark/>
          </w:tcPr>
          <w:p w14:paraId="74E57DB1" w14:textId="77777777" w:rsidR="002450DE" w:rsidRPr="00FE5582" w:rsidRDefault="002450DE" w:rsidP="00FE5582">
            <w:pPr>
              <w:spacing w:after="0" w:line="240" w:lineRule="auto"/>
              <w:jc w:val="center"/>
              <w:rPr>
                <w:rFonts w:ascii="Calibri" w:eastAsia="Times New Roman" w:hAnsi="Calibri" w:cs="Calibri"/>
                <w:sz w:val="24"/>
                <w:szCs w:val="24"/>
                <w:lang w:val="en-US" w:eastAsia="ru-RU"/>
              </w:rPr>
            </w:pPr>
            <w:r w:rsidRPr="00FE5582">
              <w:rPr>
                <w:rFonts w:ascii="Times New Roman" w:eastAsia="Times New Roman" w:hAnsi="Times New Roman" w:cs="Times New Roman"/>
                <w:sz w:val="24"/>
                <w:szCs w:val="24"/>
                <w:lang w:val="en-US" w:eastAsia="ru-RU"/>
              </w:rPr>
              <w:t>0.10</w:t>
            </w:r>
          </w:p>
        </w:tc>
      </w:tr>
      <w:tr w:rsidR="002450DE" w:rsidRPr="00FE5582" w14:paraId="665A359D" w14:textId="77777777" w:rsidTr="00096B21">
        <w:trPr>
          <w:trHeight w:val="237"/>
        </w:trPr>
        <w:tc>
          <w:tcPr>
            <w:tcW w:w="2333" w:type="dxa"/>
            <w:tcMar>
              <w:top w:w="0" w:type="dxa"/>
              <w:left w:w="108" w:type="dxa"/>
              <w:bottom w:w="0" w:type="dxa"/>
              <w:right w:w="108" w:type="dxa"/>
            </w:tcMar>
            <w:vAlign w:val="center"/>
            <w:hideMark/>
          </w:tcPr>
          <w:p w14:paraId="4B4BA27A" w14:textId="77777777" w:rsidR="002450DE" w:rsidRPr="00FE5582" w:rsidRDefault="002450DE" w:rsidP="00FE5582">
            <w:pPr>
              <w:spacing w:after="0" w:line="240" w:lineRule="auto"/>
              <w:jc w:val="center"/>
              <w:rPr>
                <w:rFonts w:ascii="Calibri" w:eastAsia="Times New Roman" w:hAnsi="Calibri" w:cs="Calibri"/>
                <w:sz w:val="24"/>
                <w:szCs w:val="24"/>
                <w:lang w:eastAsia="ru-RU"/>
              </w:rPr>
            </w:pPr>
            <w:r w:rsidRPr="00FE5582">
              <w:rPr>
                <w:rFonts w:ascii="Times New Roman" w:eastAsia="Times New Roman" w:hAnsi="Times New Roman" w:cs="Times New Roman"/>
                <w:sz w:val="24"/>
                <w:szCs w:val="24"/>
                <w:lang w:eastAsia="ru-RU"/>
              </w:rPr>
              <w:t>n</w:t>
            </w:r>
          </w:p>
        </w:tc>
        <w:tc>
          <w:tcPr>
            <w:tcW w:w="2600" w:type="dxa"/>
            <w:tcMar>
              <w:top w:w="0" w:type="dxa"/>
              <w:left w:w="108" w:type="dxa"/>
              <w:bottom w:w="0" w:type="dxa"/>
              <w:right w:w="108" w:type="dxa"/>
            </w:tcMar>
            <w:hideMark/>
          </w:tcPr>
          <w:p w14:paraId="2FA50095" w14:textId="77777777" w:rsidR="002450DE" w:rsidRPr="00FE5582" w:rsidRDefault="002450DE" w:rsidP="00FE5582">
            <w:pPr>
              <w:spacing w:after="0" w:line="240" w:lineRule="auto"/>
              <w:jc w:val="center"/>
              <w:rPr>
                <w:rFonts w:ascii="Calibri" w:eastAsia="Times New Roman" w:hAnsi="Calibri" w:cs="Calibri"/>
                <w:sz w:val="24"/>
                <w:szCs w:val="24"/>
                <w:lang w:eastAsia="ru-RU"/>
              </w:rPr>
            </w:pPr>
            <w:r w:rsidRPr="00FE5582">
              <w:rPr>
                <w:rFonts w:ascii="Times New Roman" w:eastAsia="Times New Roman" w:hAnsi="Times New Roman" w:cs="Times New Roman"/>
                <w:sz w:val="24"/>
                <w:szCs w:val="24"/>
                <w:lang w:eastAsia="ru-RU"/>
              </w:rPr>
              <w:t>1.37</w:t>
            </w:r>
          </w:p>
        </w:tc>
        <w:tc>
          <w:tcPr>
            <w:tcW w:w="3573" w:type="dxa"/>
            <w:tcMar>
              <w:top w:w="0" w:type="dxa"/>
              <w:left w:w="108" w:type="dxa"/>
              <w:bottom w:w="0" w:type="dxa"/>
              <w:right w:w="108" w:type="dxa"/>
            </w:tcMar>
            <w:hideMark/>
          </w:tcPr>
          <w:p w14:paraId="68141AEF" w14:textId="77777777" w:rsidR="002450DE" w:rsidRPr="00FE5582" w:rsidRDefault="002450DE" w:rsidP="00FE5582">
            <w:pPr>
              <w:spacing w:after="0" w:line="240" w:lineRule="auto"/>
              <w:jc w:val="center"/>
              <w:rPr>
                <w:rFonts w:ascii="Calibri" w:eastAsia="Times New Roman" w:hAnsi="Calibri" w:cs="Calibri"/>
                <w:sz w:val="24"/>
                <w:szCs w:val="24"/>
                <w:lang w:eastAsia="ru-RU"/>
              </w:rPr>
            </w:pPr>
            <w:r w:rsidRPr="00FE5582">
              <w:rPr>
                <w:rFonts w:ascii="Times New Roman" w:eastAsia="Times New Roman" w:hAnsi="Times New Roman" w:cs="Times New Roman"/>
                <w:sz w:val="24"/>
                <w:szCs w:val="24"/>
                <w:lang w:eastAsia="ru-RU"/>
              </w:rPr>
              <w:t>1.40</w:t>
            </w:r>
          </w:p>
        </w:tc>
      </w:tr>
      <w:tr w:rsidR="002450DE" w:rsidRPr="00FE5582" w14:paraId="6AE6415C" w14:textId="77777777" w:rsidTr="00096B21">
        <w:trPr>
          <w:trHeight w:val="237"/>
        </w:trPr>
        <w:tc>
          <w:tcPr>
            <w:tcW w:w="2333" w:type="dxa"/>
            <w:tcMar>
              <w:top w:w="0" w:type="dxa"/>
              <w:left w:w="108" w:type="dxa"/>
              <w:bottom w:w="0" w:type="dxa"/>
              <w:right w:w="108" w:type="dxa"/>
            </w:tcMar>
            <w:vAlign w:val="center"/>
            <w:hideMark/>
          </w:tcPr>
          <w:p w14:paraId="2DC7AC5E" w14:textId="66088B2A" w:rsidR="002450DE" w:rsidRPr="00FE5582" w:rsidRDefault="002450DE" w:rsidP="00FE5582">
            <w:pPr>
              <w:spacing w:after="0" w:line="240" w:lineRule="auto"/>
              <w:jc w:val="center"/>
              <w:rPr>
                <w:rFonts w:ascii="Calibri" w:eastAsia="Times New Roman" w:hAnsi="Calibri" w:cs="Calibri"/>
                <w:sz w:val="24"/>
                <w:szCs w:val="24"/>
                <w:vertAlign w:val="superscript"/>
                <w:lang w:val="en-US" w:eastAsia="ru-RU"/>
              </w:rPr>
            </w:pPr>
            <w:r w:rsidRPr="00FE5582">
              <w:rPr>
                <w:rFonts w:ascii="Times New Roman" w:eastAsia="Times New Roman" w:hAnsi="Times New Roman" w:cs="Times New Roman"/>
                <w:sz w:val="24"/>
                <w:szCs w:val="24"/>
                <w:lang w:eastAsia="ru-RU"/>
              </w:rPr>
              <w:t>R</w:t>
            </w:r>
            <w:r w:rsidR="00FE5582" w:rsidRPr="00FE5582">
              <w:rPr>
                <w:rFonts w:ascii="Times New Roman" w:eastAsia="Times New Roman" w:hAnsi="Times New Roman" w:cs="Times New Roman"/>
                <w:sz w:val="24"/>
                <w:szCs w:val="24"/>
                <w:vertAlign w:val="superscript"/>
                <w:lang w:val="en-US" w:eastAsia="ru-RU"/>
              </w:rPr>
              <w:t>2</w:t>
            </w:r>
          </w:p>
        </w:tc>
        <w:tc>
          <w:tcPr>
            <w:tcW w:w="2600" w:type="dxa"/>
            <w:tcMar>
              <w:top w:w="0" w:type="dxa"/>
              <w:left w:w="108" w:type="dxa"/>
              <w:bottom w:w="0" w:type="dxa"/>
              <w:right w:w="108" w:type="dxa"/>
            </w:tcMar>
            <w:hideMark/>
          </w:tcPr>
          <w:p w14:paraId="602C4DF1" w14:textId="77777777" w:rsidR="002450DE" w:rsidRPr="00FE5582" w:rsidRDefault="002450DE" w:rsidP="00FE5582">
            <w:pPr>
              <w:spacing w:after="0" w:line="240" w:lineRule="auto"/>
              <w:jc w:val="center"/>
              <w:rPr>
                <w:rFonts w:ascii="Calibri" w:eastAsia="Times New Roman" w:hAnsi="Calibri" w:cs="Calibri"/>
                <w:sz w:val="24"/>
                <w:szCs w:val="24"/>
                <w:lang w:eastAsia="ru-RU"/>
              </w:rPr>
            </w:pPr>
            <w:r w:rsidRPr="00FE5582">
              <w:rPr>
                <w:rFonts w:ascii="Times New Roman" w:eastAsia="Times New Roman" w:hAnsi="Times New Roman" w:cs="Times New Roman"/>
                <w:sz w:val="24"/>
                <w:szCs w:val="24"/>
                <w:lang w:eastAsia="ru-RU"/>
              </w:rPr>
              <w:t>0.91</w:t>
            </w:r>
          </w:p>
        </w:tc>
        <w:tc>
          <w:tcPr>
            <w:tcW w:w="3573" w:type="dxa"/>
            <w:tcMar>
              <w:top w:w="0" w:type="dxa"/>
              <w:left w:w="108" w:type="dxa"/>
              <w:bottom w:w="0" w:type="dxa"/>
              <w:right w:w="108" w:type="dxa"/>
            </w:tcMar>
            <w:hideMark/>
          </w:tcPr>
          <w:p w14:paraId="1EB6EE72" w14:textId="77777777" w:rsidR="002450DE" w:rsidRPr="00FE5582" w:rsidRDefault="002450DE" w:rsidP="00FE5582">
            <w:pPr>
              <w:spacing w:after="0" w:line="240" w:lineRule="auto"/>
              <w:jc w:val="center"/>
              <w:rPr>
                <w:rFonts w:ascii="Calibri" w:eastAsia="Times New Roman" w:hAnsi="Calibri" w:cs="Calibri"/>
                <w:sz w:val="24"/>
                <w:szCs w:val="24"/>
                <w:lang w:eastAsia="ru-RU"/>
              </w:rPr>
            </w:pPr>
            <w:r w:rsidRPr="00FE5582">
              <w:rPr>
                <w:rFonts w:ascii="Times New Roman" w:eastAsia="Times New Roman" w:hAnsi="Times New Roman" w:cs="Times New Roman"/>
                <w:sz w:val="24"/>
                <w:szCs w:val="24"/>
                <w:lang w:eastAsia="ru-RU"/>
              </w:rPr>
              <w:t>0.94</w:t>
            </w:r>
          </w:p>
        </w:tc>
      </w:tr>
    </w:tbl>
    <w:p w14:paraId="4EF4348A" w14:textId="7583990B" w:rsidR="00F903C7" w:rsidRPr="00F903C7" w:rsidRDefault="00F903C7" w:rsidP="00FE5582">
      <w:pPr>
        <w:spacing w:before="240" w:after="0" w:line="360" w:lineRule="auto"/>
        <w:ind w:firstLine="709"/>
        <w:jc w:val="both"/>
        <w:rPr>
          <w:rFonts w:ascii="Times New Roman" w:eastAsia="Calibri" w:hAnsi="Times New Roman" w:cs="Times New Roman"/>
          <w:sz w:val="24"/>
          <w:lang w:val="en-US"/>
        </w:rPr>
      </w:pPr>
      <w:r w:rsidRPr="00F903C7">
        <w:rPr>
          <w:rFonts w:ascii="Times New Roman" w:eastAsia="Calibri" w:hAnsi="Times New Roman" w:cs="Times New Roman"/>
          <w:sz w:val="24"/>
          <w:lang w:val="en-US"/>
        </w:rPr>
        <w:t>Comparing the coefficients of approximation (R</w:t>
      </w:r>
      <w:r w:rsidRPr="00FE5582">
        <w:rPr>
          <w:rFonts w:ascii="Times New Roman" w:eastAsia="Calibri" w:hAnsi="Times New Roman" w:cs="Times New Roman"/>
          <w:sz w:val="24"/>
          <w:vertAlign w:val="superscript"/>
          <w:lang w:val="en-US"/>
        </w:rPr>
        <w:t>2</w:t>
      </w:r>
      <w:r w:rsidRPr="00F903C7">
        <w:rPr>
          <w:rFonts w:ascii="Times New Roman" w:eastAsia="Calibri" w:hAnsi="Times New Roman" w:cs="Times New Roman"/>
          <w:sz w:val="24"/>
          <w:lang w:val="en-US"/>
        </w:rPr>
        <w:t>) of the Langmuir and Freundlich models, we can conclude that the Langmuir model better describes the experimental data (R</w:t>
      </w:r>
      <w:r w:rsidRPr="00FE5582">
        <w:rPr>
          <w:rFonts w:ascii="Times New Roman" w:eastAsia="Calibri" w:hAnsi="Times New Roman" w:cs="Times New Roman"/>
          <w:sz w:val="24"/>
          <w:vertAlign w:val="superscript"/>
          <w:lang w:val="en-US"/>
        </w:rPr>
        <w:t>2</w:t>
      </w:r>
      <w:r w:rsidRPr="00F903C7">
        <w:rPr>
          <w:rFonts w:ascii="Times New Roman" w:eastAsia="Calibri" w:hAnsi="Times New Roman" w:cs="Times New Roman"/>
          <w:sz w:val="24"/>
          <w:lang w:val="en-US"/>
        </w:rPr>
        <w:t>&gt; 0.99). The Freundlich model makes it possible to calculate the sorption parameters with a lower accuracy (R</w:t>
      </w:r>
      <w:r w:rsidRPr="00FE5582">
        <w:rPr>
          <w:rFonts w:ascii="Times New Roman" w:eastAsia="Calibri" w:hAnsi="Times New Roman" w:cs="Times New Roman"/>
          <w:sz w:val="24"/>
          <w:vertAlign w:val="superscript"/>
          <w:lang w:val="en-US"/>
        </w:rPr>
        <w:t>2</w:t>
      </w:r>
      <w:r w:rsidRPr="00F903C7">
        <w:rPr>
          <w:rFonts w:ascii="Times New Roman" w:eastAsia="Calibri" w:hAnsi="Times New Roman" w:cs="Times New Roman"/>
          <w:sz w:val="24"/>
          <w:lang w:val="en-US"/>
        </w:rPr>
        <w:t>&gt; 0.90). Thus, the adsorption of Cd</w:t>
      </w:r>
      <w:r w:rsidRPr="00FE5582">
        <w:rPr>
          <w:rFonts w:ascii="Times New Roman" w:eastAsia="Calibri" w:hAnsi="Times New Roman" w:cs="Times New Roman"/>
          <w:sz w:val="24"/>
          <w:vertAlign w:val="superscript"/>
          <w:lang w:val="en-US"/>
        </w:rPr>
        <w:t>2+</w:t>
      </w:r>
      <w:r w:rsidRPr="00F903C7">
        <w:rPr>
          <w:rFonts w:ascii="Times New Roman" w:eastAsia="Calibri" w:hAnsi="Times New Roman" w:cs="Times New Roman"/>
          <w:sz w:val="24"/>
          <w:lang w:val="en-US"/>
        </w:rPr>
        <w:t xml:space="preserve"> and Pb</w:t>
      </w:r>
      <w:r w:rsidRPr="00FE5582">
        <w:rPr>
          <w:rFonts w:ascii="Times New Roman" w:eastAsia="Calibri" w:hAnsi="Times New Roman" w:cs="Times New Roman"/>
          <w:sz w:val="24"/>
          <w:vertAlign w:val="superscript"/>
          <w:lang w:val="en-US"/>
        </w:rPr>
        <w:t>2+</w:t>
      </w:r>
      <w:r w:rsidRPr="00F903C7">
        <w:rPr>
          <w:rFonts w:ascii="Times New Roman" w:eastAsia="Calibri" w:hAnsi="Times New Roman" w:cs="Times New Roman"/>
          <w:sz w:val="24"/>
          <w:lang w:val="en-US"/>
        </w:rPr>
        <w:t xml:space="preserve"> ions on sorbents based on </w:t>
      </w:r>
      <w:r w:rsidR="00FE5582">
        <w:rPr>
          <w:rFonts w:ascii="Times New Roman" w:eastAsia="Calibri" w:hAnsi="Times New Roman" w:cs="Times New Roman"/>
          <w:sz w:val="24"/>
          <w:lang w:val="en-US"/>
        </w:rPr>
        <w:t>KC</w:t>
      </w:r>
      <w:r w:rsidRPr="00F903C7">
        <w:rPr>
          <w:rFonts w:ascii="Times New Roman" w:eastAsia="Calibri" w:hAnsi="Times New Roman" w:cs="Times New Roman"/>
          <w:sz w:val="24"/>
          <w:lang w:val="en-US"/>
        </w:rPr>
        <w:t xml:space="preserve"> is described by the Langmuir model</w:t>
      </w:r>
      <w:r w:rsidR="00FE5582">
        <w:rPr>
          <w:rFonts w:ascii="Times New Roman" w:eastAsia="Calibri" w:hAnsi="Times New Roman" w:cs="Times New Roman"/>
          <w:sz w:val="24"/>
          <w:lang w:val="en-US"/>
        </w:rPr>
        <w:t>.</w:t>
      </w:r>
      <w:r w:rsidRPr="00F903C7">
        <w:rPr>
          <w:rFonts w:ascii="Times New Roman" w:eastAsia="Calibri" w:hAnsi="Times New Roman" w:cs="Times New Roman"/>
          <w:sz w:val="24"/>
          <w:lang w:val="en-US"/>
        </w:rPr>
        <w:t xml:space="preserve"> </w:t>
      </w:r>
      <w:r w:rsidR="00FE5582">
        <w:rPr>
          <w:rFonts w:ascii="Times New Roman" w:eastAsia="Calibri" w:hAnsi="Times New Roman" w:cs="Times New Roman"/>
          <w:sz w:val="24"/>
          <w:lang w:val="en-US"/>
        </w:rPr>
        <w:t>Thus</w:t>
      </w:r>
      <w:r w:rsidRPr="00F903C7">
        <w:rPr>
          <w:rFonts w:ascii="Times New Roman" w:eastAsia="Calibri" w:hAnsi="Times New Roman" w:cs="Times New Roman"/>
          <w:sz w:val="24"/>
          <w:lang w:val="en-US"/>
        </w:rPr>
        <w:t>, it is monolayer, the adsorption capacity is limited, and all adsorption centers are energetically identical.</w:t>
      </w:r>
    </w:p>
    <w:p w14:paraId="1336EB09" w14:textId="17175CB1" w:rsidR="00283A06" w:rsidRPr="00207353" w:rsidRDefault="00F903C7" w:rsidP="00F903C7">
      <w:pPr>
        <w:spacing w:after="0" w:line="360" w:lineRule="auto"/>
        <w:ind w:firstLine="709"/>
        <w:jc w:val="both"/>
        <w:rPr>
          <w:rFonts w:ascii="Times New Roman" w:eastAsia="Calibri" w:hAnsi="Times New Roman" w:cs="Times New Roman"/>
          <w:iCs/>
          <w:sz w:val="24"/>
          <w:szCs w:val="24"/>
          <w:lang w:val="en-US"/>
        </w:rPr>
      </w:pPr>
      <w:r w:rsidRPr="00207353">
        <w:rPr>
          <w:rFonts w:ascii="Times New Roman" w:eastAsia="Calibri" w:hAnsi="Times New Roman" w:cs="Times New Roman"/>
          <w:sz w:val="24"/>
          <w:lang w:val="en-US"/>
        </w:rPr>
        <w:t>The experimental isotherms of the adsorption of Pb</w:t>
      </w:r>
      <w:r w:rsidRPr="00FE5582">
        <w:rPr>
          <w:rFonts w:ascii="Times New Roman" w:eastAsia="Calibri" w:hAnsi="Times New Roman" w:cs="Times New Roman"/>
          <w:sz w:val="24"/>
          <w:vertAlign w:val="superscript"/>
          <w:lang w:val="en-US"/>
        </w:rPr>
        <w:t>2+</w:t>
      </w:r>
      <w:r w:rsidRPr="00207353">
        <w:rPr>
          <w:rFonts w:ascii="Times New Roman" w:eastAsia="Calibri" w:hAnsi="Times New Roman" w:cs="Times New Roman"/>
          <w:sz w:val="24"/>
          <w:lang w:val="en-US"/>
        </w:rPr>
        <w:t xml:space="preserve"> ions on the </w:t>
      </w:r>
      <w:r w:rsidR="00FE5582">
        <w:rPr>
          <w:rFonts w:ascii="Times New Roman" w:eastAsia="Calibri" w:hAnsi="Times New Roman" w:cs="Times New Roman"/>
          <w:sz w:val="24"/>
          <w:lang w:val="en-US"/>
        </w:rPr>
        <w:t>ChC</w:t>
      </w:r>
      <w:r w:rsidRPr="00207353">
        <w:rPr>
          <w:rFonts w:ascii="Times New Roman" w:eastAsia="Calibri" w:hAnsi="Times New Roman" w:cs="Times New Roman"/>
          <w:sz w:val="24"/>
          <w:lang w:val="en-US"/>
        </w:rPr>
        <w:t xml:space="preserve"> and the adsorption of Cd</w:t>
      </w:r>
      <w:r w:rsidRPr="00FE5582">
        <w:rPr>
          <w:rFonts w:ascii="Times New Roman" w:eastAsia="Calibri" w:hAnsi="Times New Roman" w:cs="Times New Roman"/>
          <w:sz w:val="24"/>
          <w:vertAlign w:val="superscript"/>
          <w:lang w:val="en-US"/>
        </w:rPr>
        <w:t>2+</w:t>
      </w:r>
      <w:r w:rsidRPr="00207353">
        <w:rPr>
          <w:rFonts w:ascii="Times New Roman" w:eastAsia="Calibri" w:hAnsi="Times New Roman" w:cs="Times New Roman"/>
          <w:sz w:val="24"/>
          <w:lang w:val="en-US"/>
        </w:rPr>
        <w:t xml:space="preserve"> ions on the modified </w:t>
      </w:r>
      <w:r w:rsidR="00FE5582">
        <w:rPr>
          <w:rFonts w:ascii="Times New Roman" w:eastAsia="Calibri" w:hAnsi="Times New Roman" w:cs="Times New Roman"/>
          <w:sz w:val="24"/>
          <w:lang w:val="en-US"/>
        </w:rPr>
        <w:t>ChC</w:t>
      </w:r>
      <w:r w:rsidRPr="00207353">
        <w:rPr>
          <w:rFonts w:ascii="Times New Roman" w:eastAsia="Calibri" w:hAnsi="Times New Roman" w:cs="Times New Roman"/>
          <w:sz w:val="24"/>
          <w:lang w:val="en-US"/>
        </w:rPr>
        <w:t xml:space="preserve"> are shown in Fig</w:t>
      </w:r>
      <w:r w:rsidR="00FE5582">
        <w:rPr>
          <w:rFonts w:ascii="Times New Roman" w:eastAsia="Calibri" w:hAnsi="Times New Roman" w:cs="Times New Roman"/>
          <w:sz w:val="24"/>
          <w:lang w:val="en-US"/>
        </w:rPr>
        <w:t>ure</w:t>
      </w:r>
      <w:r w:rsidRPr="00207353">
        <w:rPr>
          <w:rFonts w:ascii="Times New Roman" w:eastAsia="Calibri" w:hAnsi="Times New Roman" w:cs="Times New Roman"/>
          <w:sz w:val="24"/>
          <w:lang w:val="en-US"/>
        </w:rPr>
        <w:t xml:space="preserve"> 14.</w:t>
      </w:r>
    </w:p>
    <w:p w14:paraId="3CE36C32" w14:textId="1F7B6FBE" w:rsidR="00283A06" w:rsidRPr="00283A06" w:rsidRDefault="00FF1D1A" w:rsidP="00283A06">
      <w:pPr>
        <w:widowControl w:val="0"/>
        <w:autoSpaceDE w:val="0"/>
        <w:autoSpaceDN w:val="0"/>
        <w:spacing w:after="0" w:line="240" w:lineRule="auto"/>
        <w:ind w:firstLine="567"/>
        <w:jc w:val="center"/>
        <w:rPr>
          <w:rFonts w:ascii="Times New Roman" w:eastAsia="Times New Roman" w:hAnsi="Times New Roman" w:cs="Times New Roman"/>
          <w:lang w:val="en-US"/>
        </w:rPr>
      </w:pPr>
      <w:r w:rsidRPr="00283A06">
        <w:rPr>
          <w:rFonts w:ascii="Times New Roman" w:eastAsia="Times New Roman" w:hAnsi="Times New Roman" w:cs="Times New Roman"/>
          <w:lang w:val="en-US"/>
        </w:rPr>
        <w:object w:dxaOrig="7222" w:dyaOrig="5551" w14:anchorId="0D3344FA">
          <v:shape id="_x0000_i1032" type="#_x0000_t75" style="width:301.5pt;height:232.5pt" o:ole="">
            <v:imagedata r:id="rId32" o:title=""/>
          </v:shape>
          <o:OLEObject Type="Embed" ProgID="Origin50.Graph" ShapeID="_x0000_i1032" DrawAspect="Content" ObjectID="_1697012321" r:id="rId33"/>
        </w:object>
      </w:r>
    </w:p>
    <w:p w14:paraId="7BBA8F47" w14:textId="7CBFB662" w:rsidR="00283A06" w:rsidRPr="00F903C7" w:rsidRDefault="00F903C7" w:rsidP="00283A06">
      <w:pPr>
        <w:spacing w:after="0" w:line="240" w:lineRule="auto"/>
        <w:ind w:firstLine="708"/>
        <w:jc w:val="center"/>
        <w:rPr>
          <w:rFonts w:ascii="Times New Roman" w:eastAsia="Calibri" w:hAnsi="Times New Roman" w:cs="Times New Roman"/>
          <w:bCs/>
          <w:sz w:val="24"/>
          <w:szCs w:val="24"/>
          <w:lang w:val="en-US"/>
        </w:rPr>
      </w:pPr>
      <w:r w:rsidRPr="00F903C7">
        <w:rPr>
          <w:rFonts w:ascii="Times New Roman" w:eastAsia="Calibri" w:hAnsi="Times New Roman" w:cs="Times New Roman"/>
          <w:sz w:val="24"/>
          <w:szCs w:val="24"/>
          <w:lang w:val="en-US"/>
        </w:rPr>
        <w:t xml:space="preserve">Figure 14 </w:t>
      </w:r>
      <w:r w:rsidR="00934D60">
        <w:rPr>
          <w:rFonts w:ascii="Times New Roman" w:eastAsia="Calibri" w:hAnsi="Times New Roman" w:cs="Times New Roman"/>
          <w:sz w:val="24"/>
          <w:szCs w:val="24"/>
          <w:lang w:val="en-US"/>
        </w:rPr>
        <w:t>–</w:t>
      </w:r>
      <w:r w:rsidRPr="00F903C7">
        <w:rPr>
          <w:rFonts w:ascii="Times New Roman" w:eastAsia="Calibri" w:hAnsi="Times New Roman" w:cs="Times New Roman"/>
          <w:sz w:val="24"/>
          <w:szCs w:val="24"/>
          <w:lang w:val="en-US"/>
        </w:rPr>
        <w:t xml:space="preserve"> </w:t>
      </w:r>
      <w:r w:rsidR="00934D60">
        <w:rPr>
          <w:rFonts w:ascii="Times New Roman" w:eastAsia="Calibri" w:hAnsi="Times New Roman" w:cs="Times New Roman"/>
          <w:sz w:val="24"/>
          <w:szCs w:val="24"/>
          <w:lang w:val="en-US"/>
        </w:rPr>
        <w:t>A</w:t>
      </w:r>
      <w:r w:rsidR="00934D60" w:rsidRPr="00F903C7">
        <w:rPr>
          <w:rFonts w:ascii="Times New Roman" w:eastAsia="Calibri" w:hAnsi="Times New Roman" w:cs="Times New Roman"/>
          <w:sz w:val="24"/>
          <w:szCs w:val="24"/>
          <w:lang w:val="en-US"/>
        </w:rPr>
        <w:t xml:space="preserve">dsorption </w:t>
      </w:r>
      <w:r w:rsidR="00934D60">
        <w:rPr>
          <w:rFonts w:ascii="Times New Roman" w:eastAsia="Calibri" w:hAnsi="Times New Roman" w:cs="Times New Roman"/>
          <w:sz w:val="24"/>
          <w:szCs w:val="24"/>
          <w:lang w:val="en-US"/>
        </w:rPr>
        <w:t>i</w:t>
      </w:r>
      <w:r w:rsidRPr="00F903C7">
        <w:rPr>
          <w:rFonts w:ascii="Times New Roman" w:eastAsia="Calibri" w:hAnsi="Times New Roman" w:cs="Times New Roman"/>
          <w:sz w:val="24"/>
          <w:szCs w:val="24"/>
          <w:lang w:val="en-US"/>
        </w:rPr>
        <w:t>sotherm</w:t>
      </w:r>
      <w:r w:rsidR="00934D60">
        <w:rPr>
          <w:rFonts w:ascii="Times New Roman" w:eastAsia="Calibri" w:hAnsi="Times New Roman" w:cs="Times New Roman"/>
          <w:sz w:val="24"/>
          <w:szCs w:val="24"/>
          <w:lang w:val="en-US"/>
        </w:rPr>
        <w:t>s</w:t>
      </w:r>
      <w:r w:rsidRPr="00F903C7">
        <w:rPr>
          <w:rFonts w:ascii="Times New Roman" w:eastAsia="Calibri" w:hAnsi="Times New Roman" w:cs="Times New Roman"/>
          <w:sz w:val="24"/>
          <w:szCs w:val="24"/>
          <w:lang w:val="en-US"/>
        </w:rPr>
        <w:t xml:space="preserve"> of (1) Cd</w:t>
      </w:r>
      <w:r w:rsidRPr="00934D60">
        <w:rPr>
          <w:rFonts w:ascii="Times New Roman" w:eastAsia="Calibri" w:hAnsi="Times New Roman" w:cs="Times New Roman"/>
          <w:sz w:val="24"/>
          <w:szCs w:val="24"/>
          <w:vertAlign w:val="superscript"/>
          <w:lang w:val="en-US"/>
        </w:rPr>
        <w:t>2+</w:t>
      </w:r>
      <w:r w:rsidRPr="00F903C7">
        <w:rPr>
          <w:rFonts w:ascii="Times New Roman" w:eastAsia="Calibri" w:hAnsi="Times New Roman" w:cs="Times New Roman"/>
          <w:sz w:val="24"/>
          <w:szCs w:val="24"/>
          <w:lang w:val="en-US"/>
        </w:rPr>
        <w:t xml:space="preserve"> ions on </w:t>
      </w:r>
      <w:r w:rsidR="00934D60">
        <w:rPr>
          <w:rFonts w:ascii="Times New Roman" w:eastAsia="Calibri" w:hAnsi="Times New Roman" w:cs="Times New Roman"/>
          <w:sz w:val="24"/>
          <w:szCs w:val="24"/>
          <w:lang w:val="en-US"/>
        </w:rPr>
        <w:t>ChC</w:t>
      </w:r>
      <w:r w:rsidRPr="00F903C7">
        <w:rPr>
          <w:rFonts w:ascii="Times New Roman" w:eastAsia="Calibri" w:hAnsi="Times New Roman" w:cs="Times New Roman"/>
          <w:sz w:val="24"/>
          <w:szCs w:val="24"/>
          <w:lang w:val="en-US"/>
        </w:rPr>
        <w:t xml:space="preserve"> + 20 </w:t>
      </w:r>
      <w:r w:rsidR="00934D60">
        <w:rPr>
          <w:rFonts w:ascii="Times New Roman" w:eastAsia="Calibri" w:hAnsi="Times New Roman" w:cs="Times New Roman"/>
          <w:sz w:val="24"/>
          <w:szCs w:val="24"/>
          <w:lang w:val="en-US"/>
        </w:rPr>
        <w:t>CMC</w:t>
      </w:r>
      <w:r w:rsidRPr="00F903C7">
        <w:rPr>
          <w:rFonts w:ascii="Times New Roman" w:eastAsia="Calibri" w:hAnsi="Times New Roman" w:cs="Times New Roman"/>
          <w:sz w:val="24"/>
          <w:szCs w:val="24"/>
          <w:lang w:val="en-US"/>
        </w:rPr>
        <w:t xml:space="preserve"> SLES; (2) Pb</w:t>
      </w:r>
      <w:r w:rsidRPr="00934D60">
        <w:rPr>
          <w:rFonts w:ascii="Times New Roman" w:eastAsia="Calibri" w:hAnsi="Times New Roman" w:cs="Times New Roman"/>
          <w:sz w:val="24"/>
          <w:szCs w:val="24"/>
          <w:vertAlign w:val="superscript"/>
          <w:lang w:val="en-US"/>
        </w:rPr>
        <w:t>2+</w:t>
      </w:r>
      <w:r w:rsidRPr="00F903C7">
        <w:rPr>
          <w:rFonts w:ascii="Times New Roman" w:eastAsia="Calibri" w:hAnsi="Times New Roman" w:cs="Times New Roman"/>
          <w:sz w:val="24"/>
          <w:szCs w:val="24"/>
          <w:lang w:val="en-US"/>
        </w:rPr>
        <w:t xml:space="preserve"> ions on </w:t>
      </w:r>
      <w:r w:rsidR="00934D60">
        <w:rPr>
          <w:rFonts w:ascii="Times New Roman" w:eastAsia="Calibri" w:hAnsi="Times New Roman" w:cs="Times New Roman"/>
          <w:sz w:val="24"/>
          <w:szCs w:val="24"/>
          <w:lang w:val="en-US"/>
        </w:rPr>
        <w:t>ChC</w:t>
      </w:r>
    </w:p>
    <w:p w14:paraId="3F17A42F" w14:textId="77777777" w:rsidR="00283A06" w:rsidRPr="00F903C7" w:rsidRDefault="00283A06" w:rsidP="00283A06">
      <w:pPr>
        <w:widowControl w:val="0"/>
        <w:autoSpaceDE w:val="0"/>
        <w:autoSpaceDN w:val="0"/>
        <w:spacing w:after="0" w:line="240" w:lineRule="auto"/>
        <w:ind w:firstLine="567"/>
        <w:jc w:val="both"/>
        <w:rPr>
          <w:rFonts w:ascii="Times New Roman" w:eastAsia="Times New Roman" w:hAnsi="Times New Roman" w:cs="Times New Roman"/>
          <w:sz w:val="28"/>
          <w:szCs w:val="28"/>
          <w:lang w:val="en-US"/>
        </w:rPr>
      </w:pPr>
    </w:p>
    <w:p w14:paraId="166FE8E9" w14:textId="70ECBF64" w:rsidR="00F903C7" w:rsidRPr="00F903C7" w:rsidRDefault="00283A06" w:rsidP="00F903C7">
      <w:pPr>
        <w:widowControl w:val="0"/>
        <w:autoSpaceDE w:val="0"/>
        <w:autoSpaceDN w:val="0"/>
        <w:spacing w:after="0" w:line="360" w:lineRule="auto"/>
        <w:ind w:firstLine="567"/>
        <w:jc w:val="both"/>
        <w:rPr>
          <w:rFonts w:ascii="Times New Roman" w:eastAsia="Times New Roman" w:hAnsi="Times New Roman" w:cs="Times New Roman"/>
          <w:sz w:val="24"/>
          <w:szCs w:val="24"/>
          <w:lang w:val="en-US"/>
        </w:rPr>
      </w:pPr>
      <w:r w:rsidRPr="00F903C7">
        <w:rPr>
          <w:rFonts w:ascii="Times New Roman" w:eastAsia="Times New Roman" w:hAnsi="Times New Roman" w:cs="Times New Roman"/>
          <w:sz w:val="24"/>
          <w:szCs w:val="24"/>
          <w:lang w:val="en-US"/>
        </w:rPr>
        <w:tab/>
      </w:r>
      <w:r w:rsidR="00F903C7" w:rsidRPr="00F903C7">
        <w:rPr>
          <w:rFonts w:ascii="Times New Roman" w:eastAsia="Times New Roman" w:hAnsi="Times New Roman" w:cs="Times New Roman"/>
          <w:sz w:val="24"/>
          <w:szCs w:val="24"/>
          <w:lang w:val="en-US"/>
        </w:rPr>
        <w:t xml:space="preserve">The </w:t>
      </w:r>
      <w:r w:rsidR="00934D60" w:rsidRPr="00F903C7">
        <w:rPr>
          <w:rFonts w:ascii="Times New Roman" w:eastAsia="Times New Roman" w:hAnsi="Times New Roman" w:cs="Times New Roman"/>
          <w:sz w:val="24"/>
          <w:szCs w:val="24"/>
          <w:lang w:val="en-US"/>
        </w:rPr>
        <w:t xml:space="preserve">adsorption </w:t>
      </w:r>
      <w:r w:rsidR="00F903C7" w:rsidRPr="00F903C7">
        <w:rPr>
          <w:rFonts w:ascii="Times New Roman" w:eastAsia="Times New Roman" w:hAnsi="Times New Roman" w:cs="Times New Roman"/>
          <w:sz w:val="24"/>
          <w:szCs w:val="24"/>
          <w:lang w:val="en-US"/>
        </w:rPr>
        <w:t xml:space="preserve">isotherm of lead ions on </w:t>
      </w:r>
      <w:r w:rsidR="00934D60">
        <w:rPr>
          <w:rFonts w:ascii="Times New Roman" w:eastAsia="Times New Roman" w:hAnsi="Times New Roman" w:cs="Times New Roman"/>
          <w:sz w:val="24"/>
          <w:szCs w:val="24"/>
          <w:lang w:val="en-US"/>
        </w:rPr>
        <w:t>ChC</w:t>
      </w:r>
      <w:r w:rsidR="00F903C7" w:rsidRPr="00F903C7">
        <w:rPr>
          <w:rFonts w:ascii="Times New Roman" w:eastAsia="Times New Roman" w:hAnsi="Times New Roman" w:cs="Times New Roman"/>
          <w:sz w:val="24"/>
          <w:szCs w:val="24"/>
          <w:lang w:val="en-US"/>
        </w:rPr>
        <w:t>, according to the classification of C</w:t>
      </w:r>
      <w:r w:rsidR="00934D60">
        <w:rPr>
          <w:rFonts w:ascii="Times New Roman" w:eastAsia="Times New Roman" w:hAnsi="Times New Roman" w:cs="Times New Roman"/>
          <w:sz w:val="24"/>
          <w:szCs w:val="24"/>
          <w:lang w:val="en-US"/>
        </w:rPr>
        <w:t>h</w:t>
      </w:r>
      <w:r w:rsidR="00F903C7" w:rsidRPr="00F903C7">
        <w:rPr>
          <w:rFonts w:ascii="Times New Roman" w:eastAsia="Times New Roman" w:hAnsi="Times New Roman" w:cs="Times New Roman"/>
          <w:sz w:val="24"/>
          <w:szCs w:val="24"/>
          <w:lang w:val="en-US"/>
        </w:rPr>
        <w:t xml:space="preserve">. Gils [18], belongs to the class S2. Class S isotherms have a concave start section. With an increase in </w:t>
      </w:r>
      <w:r w:rsidR="00F903C7" w:rsidRPr="00F903C7">
        <w:rPr>
          <w:rFonts w:ascii="Times New Roman" w:eastAsia="Times New Roman" w:hAnsi="Times New Roman" w:cs="Times New Roman"/>
          <w:sz w:val="24"/>
          <w:szCs w:val="24"/>
          <w:lang w:val="en-US"/>
        </w:rPr>
        <w:lastRenderedPageBreak/>
        <w:t>the concentration of the adsorptive in the solution, the adsorption capacity of the sorbent sharply increases, which may be associated with a change in the orientation of the adsorbed molecules relative to the sorbent surface or with a rapid transition to polymolecular adsorption. This is followed by an inflection point and a second plateau appears, which gives such isotherms a characteristic S-shaped appearance. The reason is the strong interaction between the adsorbed molecules with a simultaneous weakening of the interaction of the adsorptive molecules with the adsorbent.</w:t>
      </w:r>
    </w:p>
    <w:p w14:paraId="5E46F255" w14:textId="4B3BF29E" w:rsidR="00F903C7" w:rsidRPr="00F903C7" w:rsidRDefault="00F903C7" w:rsidP="00F903C7">
      <w:pPr>
        <w:widowControl w:val="0"/>
        <w:autoSpaceDE w:val="0"/>
        <w:autoSpaceDN w:val="0"/>
        <w:spacing w:after="0" w:line="360" w:lineRule="auto"/>
        <w:ind w:firstLine="567"/>
        <w:jc w:val="both"/>
        <w:rPr>
          <w:rFonts w:ascii="Times New Roman" w:eastAsia="Times New Roman" w:hAnsi="Times New Roman" w:cs="Times New Roman"/>
          <w:sz w:val="24"/>
          <w:szCs w:val="24"/>
          <w:lang w:val="en-US"/>
        </w:rPr>
      </w:pPr>
      <w:r w:rsidRPr="00F903C7">
        <w:rPr>
          <w:rFonts w:ascii="Times New Roman" w:eastAsia="Times New Roman" w:hAnsi="Times New Roman" w:cs="Times New Roman"/>
          <w:sz w:val="24"/>
          <w:szCs w:val="24"/>
          <w:lang w:val="en-US"/>
        </w:rPr>
        <w:t>The adsorption isotherm of Cd</w:t>
      </w:r>
      <w:r w:rsidRPr="00837EAA">
        <w:rPr>
          <w:rFonts w:ascii="Times New Roman" w:eastAsia="Times New Roman" w:hAnsi="Times New Roman" w:cs="Times New Roman"/>
          <w:sz w:val="24"/>
          <w:szCs w:val="24"/>
          <w:vertAlign w:val="superscript"/>
          <w:lang w:val="en-US"/>
        </w:rPr>
        <w:t>2+</w:t>
      </w:r>
      <w:r w:rsidRPr="00F903C7">
        <w:rPr>
          <w:rFonts w:ascii="Times New Roman" w:eastAsia="Times New Roman" w:hAnsi="Times New Roman" w:cs="Times New Roman"/>
          <w:sz w:val="24"/>
          <w:szCs w:val="24"/>
          <w:lang w:val="en-US"/>
        </w:rPr>
        <w:t xml:space="preserve"> ions </w:t>
      </w:r>
      <w:r w:rsidR="00E13B46">
        <w:rPr>
          <w:rFonts w:ascii="Times New Roman" w:eastAsia="Times New Roman" w:hAnsi="Times New Roman" w:cs="Times New Roman"/>
          <w:sz w:val="24"/>
          <w:szCs w:val="24"/>
          <w:lang w:val="en-US"/>
        </w:rPr>
        <w:t>by</w:t>
      </w:r>
      <w:r w:rsidRPr="00F903C7">
        <w:rPr>
          <w:rFonts w:ascii="Times New Roman" w:eastAsia="Times New Roman" w:hAnsi="Times New Roman" w:cs="Times New Roman"/>
          <w:sz w:val="24"/>
          <w:szCs w:val="24"/>
          <w:lang w:val="en-US"/>
        </w:rPr>
        <w:t xml:space="preserve"> the </w:t>
      </w:r>
      <w:r w:rsidR="00E13B46">
        <w:rPr>
          <w:rFonts w:ascii="Times New Roman" w:eastAsia="Times New Roman" w:hAnsi="Times New Roman" w:cs="Times New Roman"/>
          <w:sz w:val="24"/>
          <w:szCs w:val="24"/>
          <w:lang w:val="en-US"/>
        </w:rPr>
        <w:t>KC</w:t>
      </w:r>
      <w:r w:rsidRPr="00F903C7">
        <w:rPr>
          <w:rFonts w:ascii="Times New Roman" w:eastAsia="Times New Roman" w:hAnsi="Times New Roman" w:cs="Times New Roman"/>
          <w:sz w:val="24"/>
          <w:szCs w:val="24"/>
          <w:lang w:val="en-US"/>
        </w:rPr>
        <w:t xml:space="preserve"> and modified </w:t>
      </w:r>
      <w:r w:rsidR="00286421">
        <w:rPr>
          <w:rFonts w:ascii="Times New Roman" w:eastAsia="Times New Roman" w:hAnsi="Times New Roman" w:cs="Times New Roman"/>
          <w:sz w:val="24"/>
          <w:szCs w:val="24"/>
          <w:lang w:val="en-US"/>
        </w:rPr>
        <w:t>ChC</w:t>
      </w:r>
      <w:r w:rsidRPr="00F903C7">
        <w:rPr>
          <w:rFonts w:ascii="Times New Roman" w:eastAsia="Times New Roman" w:hAnsi="Times New Roman" w:cs="Times New Roman"/>
          <w:sz w:val="24"/>
          <w:szCs w:val="24"/>
          <w:lang w:val="en-US"/>
        </w:rPr>
        <w:t>, as well as the adsorption isotherm of Pb</w:t>
      </w:r>
      <w:r w:rsidRPr="00286421">
        <w:rPr>
          <w:rFonts w:ascii="Times New Roman" w:eastAsia="Times New Roman" w:hAnsi="Times New Roman" w:cs="Times New Roman"/>
          <w:sz w:val="24"/>
          <w:szCs w:val="24"/>
          <w:vertAlign w:val="superscript"/>
          <w:lang w:val="en-US"/>
        </w:rPr>
        <w:t>2+</w:t>
      </w:r>
      <w:r w:rsidRPr="00F903C7">
        <w:rPr>
          <w:rFonts w:ascii="Times New Roman" w:eastAsia="Times New Roman" w:hAnsi="Times New Roman" w:cs="Times New Roman"/>
          <w:sz w:val="24"/>
          <w:szCs w:val="24"/>
          <w:lang w:val="en-US"/>
        </w:rPr>
        <w:t xml:space="preserve"> ions on the modified </w:t>
      </w:r>
      <w:r w:rsidR="00286421">
        <w:rPr>
          <w:rFonts w:ascii="Times New Roman" w:eastAsia="Times New Roman" w:hAnsi="Times New Roman" w:cs="Times New Roman"/>
          <w:sz w:val="24"/>
          <w:szCs w:val="24"/>
          <w:lang w:val="en-US"/>
        </w:rPr>
        <w:t>KC</w:t>
      </w:r>
      <w:r w:rsidRPr="00F903C7">
        <w:rPr>
          <w:rFonts w:ascii="Times New Roman" w:eastAsia="Times New Roman" w:hAnsi="Times New Roman" w:cs="Times New Roman"/>
          <w:sz w:val="24"/>
          <w:szCs w:val="24"/>
          <w:lang w:val="en-US"/>
        </w:rPr>
        <w:t xml:space="preserve">, belong to the L2 class </w:t>
      </w:r>
      <w:r w:rsidR="00286421">
        <w:rPr>
          <w:rFonts w:ascii="Times New Roman" w:eastAsia="Times New Roman" w:hAnsi="Times New Roman" w:cs="Times New Roman"/>
          <w:sz w:val="24"/>
          <w:szCs w:val="24"/>
          <w:lang w:val="en-US"/>
        </w:rPr>
        <w:t>–</w:t>
      </w:r>
      <w:r w:rsidRPr="00F903C7">
        <w:rPr>
          <w:rFonts w:ascii="Times New Roman" w:eastAsia="Times New Roman" w:hAnsi="Times New Roman" w:cs="Times New Roman"/>
          <w:sz w:val="24"/>
          <w:szCs w:val="24"/>
          <w:lang w:val="en-US"/>
        </w:rPr>
        <w:t xml:space="preserve"> the Langmuir isotherm. Class L isotherms are characterized by the independence of the heat of adsorption from the degree of surface filling and the absence of competition from the solvent. Class L2 isotherms are typical for those cases when adsorption reaches a limit at a certain concentration of the adsorptive.</w:t>
      </w:r>
    </w:p>
    <w:p w14:paraId="1A84F429" w14:textId="08DE6A9E" w:rsidR="00283A06" w:rsidRPr="00283A06" w:rsidRDefault="00F903C7" w:rsidP="00F903C7">
      <w:pPr>
        <w:widowControl w:val="0"/>
        <w:autoSpaceDE w:val="0"/>
        <w:autoSpaceDN w:val="0"/>
        <w:spacing w:after="0" w:line="360" w:lineRule="auto"/>
        <w:ind w:firstLine="567"/>
        <w:jc w:val="both"/>
        <w:rPr>
          <w:rFonts w:ascii="Times New Roman" w:eastAsia="Times New Roman" w:hAnsi="Times New Roman" w:cs="Times New Roman"/>
          <w:sz w:val="24"/>
          <w:szCs w:val="24"/>
          <w:lang w:val="kk-KZ"/>
        </w:rPr>
      </w:pPr>
      <w:r w:rsidRPr="00F903C7">
        <w:rPr>
          <w:rFonts w:ascii="Times New Roman" w:eastAsia="Times New Roman" w:hAnsi="Times New Roman" w:cs="Times New Roman"/>
          <w:sz w:val="24"/>
          <w:szCs w:val="24"/>
          <w:lang w:val="en-US"/>
        </w:rPr>
        <w:t xml:space="preserve">Table 16 shows the results of adsorption isotherm models </w:t>
      </w:r>
      <w:r w:rsidR="00581B98" w:rsidRPr="00F903C7">
        <w:rPr>
          <w:rFonts w:ascii="Times New Roman" w:eastAsia="Times New Roman" w:hAnsi="Times New Roman" w:cs="Times New Roman"/>
          <w:sz w:val="24"/>
          <w:szCs w:val="24"/>
          <w:lang w:val="en-US"/>
        </w:rPr>
        <w:t xml:space="preserve">application </w:t>
      </w:r>
      <w:r w:rsidRPr="00F903C7">
        <w:rPr>
          <w:rFonts w:ascii="Times New Roman" w:eastAsia="Times New Roman" w:hAnsi="Times New Roman" w:cs="Times New Roman"/>
          <w:sz w:val="24"/>
          <w:szCs w:val="24"/>
          <w:lang w:val="en-US"/>
        </w:rPr>
        <w:t xml:space="preserve">for sorbents based on </w:t>
      </w:r>
      <w:r w:rsidR="00581B98">
        <w:rPr>
          <w:rFonts w:ascii="Times New Roman" w:eastAsia="Times New Roman" w:hAnsi="Times New Roman" w:cs="Times New Roman"/>
          <w:sz w:val="24"/>
          <w:szCs w:val="24"/>
          <w:lang w:val="en-US"/>
        </w:rPr>
        <w:t>ChC</w:t>
      </w:r>
      <w:r w:rsidRPr="00F903C7">
        <w:rPr>
          <w:rFonts w:ascii="Times New Roman" w:eastAsia="Times New Roman" w:hAnsi="Times New Roman" w:cs="Times New Roman"/>
          <w:sz w:val="24"/>
          <w:szCs w:val="24"/>
          <w:lang w:val="en-US"/>
        </w:rPr>
        <w:t>.</w:t>
      </w:r>
    </w:p>
    <w:p w14:paraId="483FB96A" w14:textId="73A5D99D" w:rsidR="00F903C7" w:rsidRPr="00581B98" w:rsidRDefault="00F903C7" w:rsidP="00FA5180">
      <w:pPr>
        <w:widowControl w:val="0"/>
        <w:autoSpaceDE w:val="0"/>
        <w:autoSpaceDN w:val="0"/>
        <w:spacing w:before="240" w:after="0" w:line="240" w:lineRule="auto"/>
        <w:jc w:val="both"/>
        <w:rPr>
          <w:rFonts w:ascii="Times New Roman" w:eastAsia="Times New Roman" w:hAnsi="Times New Roman" w:cs="Times New Roman"/>
          <w:sz w:val="24"/>
          <w:szCs w:val="24"/>
          <w:lang w:val="en-US"/>
        </w:rPr>
      </w:pPr>
      <w:r w:rsidRPr="00F903C7">
        <w:rPr>
          <w:rFonts w:ascii="Times New Roman" w:eastAsia="Times New Roman" w:hAnsi="Times New Roman" w:cs="Times New Roman"/>
          <w:sz w:val="24"/>
          <w:szCs w:val="24"/>
          <w:lang w:val="kk-KZ"/>
        </w:rPr>
        <w:t xml:space="preserve">Table 16 </w:t>
      </w:r>
      <w:r w:rsidR="00581B98">
        <w:rPr>
          <w:rFonts w:ascii="Times New Roman" w:eastAsia="Times New Roman" w:hAnsi="Times New Roman" w:cs="Times New Roman"/>
          <w:sz w:val="24"/>
          <w:szCs w:val="24"/>
          <w:lang w:val="kk-KZ"/>
        </w:rPr>
        <w:t>–</w:t>
      </w:r>
      <w:r w:rsidRPr="00F903C7">
        <w:rPr>
          <w:rFonts w:ascii="Times New Roman" w:eastAsia="Times New Roman" w:hAnsi="Times New Roman" w:cs="Times New Roman"/>
          <w:sz w:val="24"/>
          <w:szCs w:val="24"/>
          <w:lang w:val="kk-KZ"/>
        </w:rPr>
        <w:t xml:space="preserve"> Results of adsorption isotherm models </w:t>
      </w:r>
      <w:r w:rsidR="00581B98" w:rsidRPr="00F903C7">
        <w:rPr>
          <w:rFonts w:ascii="Times New Roman" w:eastAsia="Times New Roman" w:hAnsi="Times New Roman" w:cs="Times New Roman"/>
          <w:sz w:val="24"/>
          <w:szCs w:val="24"/>
          <w:lang w:val="kk-KZ"/>
        </w:rPr>
        <w:t xml:space="preserve">application </w:t>
      </w:r>
      <w:r w:rsidRPr="00F903C7">
        <w:rPr>
          <w:rFonts w:ascii="Times New Roman" w:eastAsia="Times New Roman" w:hAnsi="Times New Roman" w:cs="Times New Roman"/>
          <w:sz w:val="24"/>
          <w:szCs w:val="24"/>
          <w:lang w:val="kk-KZ"/>
        </w:rPr>
        <w:t xml:space="preserve">for sorbents based on </w:t>
      </w:r>
      <w:r w:rsidR="00581B98">
        <w:rPr>
          <w:rFonts w:ascii="Times New Roman" w:eastAsia="Times New Roman" w:hAnsi="Times New Roman" w:cs="Times New Roman"/>
          <w:sz w:val="24"/>
          <w:szCs w:val="24"/>
          <w:lang w:val="en-US"/>
        </w:rPr>
        <w:t>ChC</w:t>
      </w: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600"/>
        <w:gridCol w:w="3573"/>
      </w:tblGrid>
      <w:tr w:rsidR="002450DE" w:rsidRPr="002450DE" w14:paraId="3C1070B0" w14:textId="77777777" w:rsidTr="00FA5180">
        <w:trPr>
          <w:trHeight w:val="417"/>
        </w:trPr>
        <w:tc>
          <w:tcPr>
            <w:tcW w:w="2274" w:type="dxa"/>
            <w:tcMar>
              <w:top w:w="0" w:type="dxa"/>
              <w:left w:w="108" w:type="dxa"/>
              <w:bottom w:w="0" w:type="dxa"/>
              <w:right w:w="108" w:type="dxa"/>
            </w:tcMar>
            <w:hideMark/>
          </w:tcPr>
          <w:p w14:paraId="6B244006"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Model parameters</w:t>
            </w:r>
          </w:p>
        </w:tc>
        <w:tc>
          <w:tcPr>
            <w:tcW w:w="2534" w:type="dxa"/>
            <w:tcMar>
              <w:top w:w="0" w:type="dxa"/>
              <w:left w:w="108" w:type="dxa"/>
              <w:bottom w:w="0" w:type="dxa"/>
              <w:right w:w="108" w:type="dxa"/>
            </w:tcMar>
            <w:hideMark/>
          </w:tcPr>
          <w:p w14:paraId="68B92196" w14:textId="3CFCDE6A" w:rsidR="002450DE" w:rsidRPr="00234D5E" w:rsidRDefault="00234D5E" w:rsidP="00DC075F">
            <w:pPr>
              <w:spacing w:after="0" w:line="259" w:lineRule="atLeast"/>
              <w:jc w:val="center"/>
              <w:rPr>
                <w:rFonts w:ascii="Calibri" w:eastAsia="Times New Roman" w:hAnsi="Calibri" w:cs="Calibri"/>
                <w:sz w:val="24"/>
                <w:szCs w:val="24"/>
                <w:vertAlign w:val="superscript"/>
                <w:lang w:val="en-US" w:eastAsia="ru-RU"/>
              </w:rPr>
            </w:pPr>
            <w:r>
              <w:rPr>
                <w:rFonts w:ascii="Times New Roman" w:eastAsia="Times New Roman" w:hAnsi="Times New Roman" w:cs="Times New Roman"/>
                <w:sz w:val="24"/>
                <w:szCs w:val="24"/>
                <w:lang w:val="en-US" w:eastAsia="ru-RU"/>
              </w:rPr>
              <w:t>ChC</w:t>
            </w:r>
            <w:r w:rsidR="002450DE" w:rsidRPr="002450DE">
              <w:rPr>
                <w:rFonts w:ascii="Times New Roman" w:eastAsia="Times New Roman" w:hAnsi="Times New Roman" w:cs="Times New Roman"/>
                <w:sz w:val="24"/>
                <w:szCs w:val="24"/>
                <w:lang w:eastAsia="ru-RU"/>
              </w:rPr>
              <w:t xml:space="preserve"> + Pb</w:t>
            </w:r>
            <w:r>
              <w:rPr>
                <w:rFonts w:ascii="Times New Roman" w:eastAsia="Times New Roman" w:hAnsi="Times New Roman" w:cs="Times New Roman"/>
                <w:sz w:val="24"/>
                <w:szCs w:val="24"/>
                <w:vertAlign w:val="superscript"/>
                <w:lang w:val="en-US" w:eastAsia="ru-RU"/>
              </w:rPr>
              <w:t>2+</w:t>
            </w:r>
          </w:p>
        </w:tc>
        <w:tc>
          <w:tcPr>
            <w:tcW w:w="3050" w:type="dxa"/>
            <w:tcMar>
              <w:top w:w="0" w:type="dxa"/>
              <w:left w:w="108" w:type="dxa"/>
              <w:bottom w:w="0" w:type="dxa"/>
              <w:right w:w="108" w:type="dxa"/>
            </w:tcMar>
            <w:hideMark/>
          </w:tcPr>
          <w:p w14:paraId="214A57A1" w14:textId="47129D9D" w:rsidR="002450DE" w:rsidRPr="00234D5E" w:rsidRDefault="00234D5E" w:rsidP="00DC075F">
            <w:pPr>
              <w:spacing w:after="0" w:line="259" w:lineRule="atLeast"/>
              <w:jc w:val="center"/>
              <w:rPr>
                <w:rFonts w:ascii="Calibri" w:eastAsia="Times New Roman" w:hAnsi="Calibri" w:cs="Calibri"/>
                <w:sz w:val="24"/>
                <w:szCs w:val="24"/>
                <w:vertAlign w:val="superscript"/>
                <w:lang w:val="en-US" w:eastAsia="ru-RU"/>
              </w:rPr>
            </w:pPr>
            <w:r>
              <w:rPr>
                <w:rFonts w:ascii="Times New Roman" w:eastAsia="Times New Roman" w:hAnsi="Times New Roman" w:cs="Times New Roman"/>
                <w:sz w:val="24"/>
                <w:szCs w:val="24"/>
                <w:lang w:val="en-US" w:eastAsia="ru-RU"/>
              </w:rPr>
              <w:t>ChC</w:t>
            </w:r>
            <w:r w:rsidR="002450DE" w:rsidRPr="002450DE">
              <w:rPr>
                <w:rFonts w:ascii="Times New Roman" w:eastAsia="Times New Roman" w:hAnsi="Times New Roman" w:cs="Times New Roman"/>
                <w:sz w:val="24"/>
                <w:szCs w:val="24"/>
                <w:lang w:eastAsia="ru-RU"/>
              </w:rPr>
              <w:t xml:space="preserve"> + 0.1% PVP + Cd</w:t>
            </w:r>
            <w:r>
              <w:rPr>
                <w:rFonts w:ascii="Times New Roman" w:eastAsia="Times New Roman" w:hAnsi="Times New Roman" w:cs="Times New Roman"/>
                <w:sz w:val="24"/>
                <w:szCs w:val="24"/>
                <w:vertAlign w:val="superscript"/>
                <w:lang w:val="en-US" w:eastAsia="ru-RU"/>
              </w:rPr>
              <w:t>2+</w:t>
            </w:r>
          </w:p>
        </w:tc>
      </w:tr>
      <w:tr w:rsidR="002450DE" w:rsidRPr="002450DE" w14:paraId="26448B4B" w14:textId="77777777" w:rsidTr="00FA5180">
        <w:trPr>
          <w:trHeight w:val="237"/>
        </w:trPr>
        <w:tc>
          <w:tcPr>
            <w:tcW w:w="8290" w:type="dxa"/>
            <w:gridSpan w:val="3"/>
            <w:tcMar>
              <w:top w:w="0" w:type="dxa"/>
              <w:left w:w="108" w:type="dxa"/>
              <w:bottom w:w="0" w:type="dxa"/>
              <w:right w:w="108" w:type="dxa"/>
            </w:tcMar>
            <w:hideMark/>
          </w:tcPr>
          <w:p w14:paraId="5DBFE86D"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Experimental isotherm</w:t>
            </w:r>
          </w:p>
        </w:tc>
      </w:tr>
      <w:tr w:rsidR="002450DE" w:rsidRPr="002450DE" w14:paraId="6CC6D1EB" w14:textId="77777777" w:rsidTr="00FA5180">
        <w:trPr>
          <w:trHeight w:val="237"/>
        </w:trPr>
        <w:tc>
          <w:tcPr>
            <w:tcW w:w="2274" w:type="dxa"/>
            <w:tcMar>
              <w:top w:w="0" w:type="dxa"/>
              <w:left w:w="108" w:type="dxa"/>
              <w:bottom w:w="0" w:type="dxa"/>
              <w:right w:w="108" w:type="dxa"/>
            </w:tcMar>
            <w:hideMark/>
          </w:tcPr>
          <w:p w14:paraId="2EA09317" w14:textId="4099A6CA"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A</w:t>
            </w:r>
            <w:r w:rsidR="00234D5E">
              <w:rPr>
                <w:rFonts w:ascii="Times New Roman" w:eastAsia="Times New Roman" w:hAnsi="Times New Roman" w:cs="Times New Roman"/>
                <w:sz w:val="24"/>
                <w:szCs w:val="24"/>
                <w:vertAlign w:val="subscript"/>
                <w:lang w:val="en-US" w:eastAsia="ru-RU"/>
              </w:rPr>
              <w:t>max</w:t>
            </w:r>
            <w:r w:rsidRPr="002450DE">
              <w:rPr>
                <w:rFonts w:ascii="Times New Roman" w:eastAsia="Times New Roman" w:hAnsi="Times New Roman" w:cs="Times New Roman"/>
                <w:sz w:val="16"/>
                <w:szCs w:val="16"/>
                <w:vertAlign w:val="subscript"/>
                <w:lang w:eastAsia="ru-RU"/>
              </w:rPr>
              <w:t> </w:t>
            </w:r>
            <w:r w:rsidRPr="002450DE">
              <w:rPr>
                <w:rFonts w:ascii="Times New Roman" w:eastAsia="Times New Roman" w:hAnsi="Times New Roman" w:cs="Times New Roman"/>
                <w:sz w:val="24"/>
                <w:szCs w:val="24"/>
                <w:lang w:eastAsia="ru-RU"/>
              </w:rPr>
              <w:t>, mg/g</w:t>
            </w:r>
          </w:p>
        </w:tc>
        <w:tc>
          <w:tcPr>
            <w:tcW w:w="2534" w:type="dxa"/>
            <w:tcMar>
              <w:top w:w="0" w:type="dxa"/>
              <w:left w:w="108" w:type="dxa"/>
              <w:bottom w:w="0" w:type="dxa"/>
              <w:right w:w="108" w:type="dxa"/>
            </w:tcMar>
            <w:hideMark/>
          </w:tcPr>
          <w:p w14:paraId="6137A0D6"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11.05</w:t>
            </w:r>
          </w:p>
        </w:tc>
        <w:tc>
          <w:tcPr>
            <w:tcW w:w="3050" w:type="dxa"/>
            <w:tcMar>
              <w:top w:w="0" w:type="dxa"/>
              <w:left w:w="108" w:type="dxa"/>
              <w:bottom w:w="0" w:type="dxa"/>
              <w:right w:w="108" w:type="dxa"/>
            </w:tcMar>
            <w:hideMark/>
          </w:tcPr>
          <w:p w14:paraId="2E221686"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16.00</w:t>
            </w:r>
          </w:p>
        </w:tc>
      </w:tr>
      <w:tr w:rsidR="002450DE" w:rsidRPr="002450DE" w14:paraId="3F389B31" w14:textId="77777777" w:rsidTr="00FA5180">
        <w:trPr>
          <w:trHeight w:val="248"/>
        </w:trPr>
        <w:tc>
          <w:tcPr>
            <w:tcW w:w="8290" w:type="dxa"/>
            <w:gridSpan w:val="3"/>
            <w:tcMar>
              <w:top w:w="0" w:type="dxa"/>
              <w:left w:w="108" w:type="dxa"/>
              <w:bottom w:w="0" w:type="dxa"/>
              <w:right w:w="108" w:type="dxa"/>
            </w:tcMar>
            <w:hideMark/>
          </w:tcPr>
          <w:p w14:paraId="227009E7"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Langmuir model</w:t>
            </w:r>
          </w:p>
        </w:tc>
      </w:tr>
      <w:tr w:rsidR="002450DE" w:rsidRPr="002450DE" w14:paraId="216271A5" w14:textId="77777777" w:rsidTr="00FA5180">
        <w:trPr>
          <w:trHeight w:val="237"/>
        </w:trPr>
        <w:tc>
          <w:tcPr>
            <w:tcW w:w="2274" w:type="dxa"/>
            <w:tcMar>
              <w:top w:w="0" w:type="dxa"/>
              <w:left w:w="108" w:type="dxa"/>
              <w:bottom w:w="0" w:type="dxa"/>
              <w:right w:w="108" w:type="dxa"/>
            </w:tcMar>
            <w:vAlign w:val="center"/>
            <w:hideMark/>
          </w:tcPr>
          <w:p w14:paraId="79A66A15" w14:textId="16BB4878"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K</w:t>
            </w:r>
            <w:r w:rsidR="00234D5E">
              <w:rPr>
                <w:rFonts w:ascii="Times New Roman" w:eastAsia="Times New Roman" w:hAnsi="Times New Roman" w:cs="Times New Roman"/>
                <w:sz w:val="24"/>
                <w:szCs w:val="24"/>
                <w:vertAlign w:val="subscript"/>
                <w:lang w:val="en-US" w:eastAsia="ru-RU"/>
              </w:rPr>
              <w:t>L</w:t>
            </w:r>
            <w:r w:rsidRPr="002450DE">
              <w:rPr>
                <w:rFonts w:ascii="Times New Roman" w:eastAsia="Times New Roman" w:hAnsi="Times New Roman" w:cs="Times New Roman"/>
                <w:sz w:val="16"/>
                <w:szCs w:val="16"/>
                <w:vertAlign w:val="subscript"/>
                <w:lang w:eastAsia="ru-RU"/>
              </w:rPr>
              <w:t>, </w:t>
            </w:r>
            <w:r w:rsidRPr="002450DE">
              <w:rPr>
                <w:rFonts w:ascii="Times New Roman" w:eastAsia="Times New Roman" w:hAnsi="Times New Roman" w:cs="Times New Roman"/>
                <w:sz w:val="24"/>
                <w:szCs w:val="24"/>
                <w:lang w:eastAsia="ru-RU"/>
              </w:rPr>
              <w:t xml:space="preserve"> </w:t>
            </w:r>
            <w:r w:rsidR="00234D5E">
              <w:rPr>
                <w:rFonts w:ascii="Times New Roman" w:eastAsia="Times New Roman" w:hAnsi="Times New Roman" w:cs="Times New Roman"/>
                <w:sz w:val="24"/>
                <w:szCs w:val="24"/>
                <w:lang w:val="en-US" w:eastAsia="ru-RU"/>
              </w:rPr>
              <w:t>L</w:t>
            </w:r>
            <w:r w:rsidRPr="002450DE">
              <w:rPr>
                <w:rFonts w:ascii="Times New Roman" w:eastAsia="Times New Roman" w:hAnsi="Times New Roman" w:cs="Times New Roman"/>
                <w:sz w:val="24"/>
                <w:szCs w:val="24"/>
                <w:lang w:eastAsia="ru-RU"/>
              </w:rPr>
              <w:t>/mg</w:t>
            </w:r>
          </w:p>
        </w:tc>
        <w:tc>
          <w:tcPr>
            <w:tcW w:w="2534" w:type="dxa"/>
            <w:tcMar>
              <w:top w:w="0" w:type="dxa"/>
              <w:left w:w="108" w:type="dxa"/>
              <w:bottom w:w="0" w:type="dxa"/>
              <w:right w:w="108" w:type="dxa"/>
            </w:tcMar>
            <w:hideMark/>
          </w:tcPr>
          <w:p w14:paraId="0040AC2E"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0.85</w:t>
            </w:r>
          </w:p>
        </w:tc>
        <w:tc>
          <w:tcPr>
            <w:tcW w:w="3050" w:type="dxa"/>
            <w:tcMar>
              <w:top w:w="0" w:type="dxa"/>
              <w:left w:w="108" w:type="dxa"/>
              <w:bottom w:w="0" w:type="dxa"/>
              <w:right w:w="108" w:type="dxa"/>
            </w:tcMar>
            <w:hideMark/>
          </w:tcPr>
          <w:p w14:paraId="4C1A20A0"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0.01</w:t>
            </w:r>
          </w:p>
        </w:tc>
      </w:tr>
      <w:tr w:rsidR="002450DE" w:rsidRPr="002450DE" w14:paraId="4C7F6ED8" w14:textId="77777777" w:rsidTr="00FA5180">
        <w:trPr>
          <w:trHeight w:val="237"/>
        </w:trPr>
        <w:tc>
          <w:tcPr>
            <w:tcW w:w="2274" w:type="dxa"/>
            <w:tcMar>
              <w:top w:w="0" w:type="dxa"/>
              <w:left w:w="108" w:type="dxa"/>
              <w:bottom w:w="0" w:type="dxa"/>
              <w:right w:w="108" w:type="dxa"/>
            </w:tcMar>
            <w:vAlign w:val="center"/>
            <w:hideMark/>
          </w:tcPr>
          <w:p w14:paraId="58AE8ECC" w14:textId="5DC8B13C"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A</w:t>
            </w:r>
            <w:r w:rsidR="00234D5E">
              <w:rPr>
                <w:rFonts w:ascii="Times New Roman" w:eastAsia="Times New Roman" w:hAnsi="Times New Roman" w:cs="Times New Roman"/>
                <w:sz w:val="24"/>
                <w:szCs w:val="24"/>
                <w:vertAlign w:val="subscript"/>
                <w:lang w:val="en-US" w:eastAsia="ru-RU"/>
              </w:rPr>
              <w:t>max</w:t>
            </w:r>
            <w:r w:rsidRPr="002450DE">
              <w:rPr>
                <w:rFonts w:ascii="Times New Roman" w:eastAsia="Times New Roman" w:hAnsi="Times New Roman" w:cs="Times New Roman"/>
                <w:sz w:val="24"/>
                <w:szCs w:val="24"/>
                <w:lang w:eastAsia="ru-RU"/>
              </w:rPr>
              <w:t>, mg/g</w:t>
            </w:r>
          </w:p>
        </w:tc>
        <w:tc>
          <w:tcPr>
            <w:tcW w:w="2534" w:type="dxa"/>
            <w:tcMar>
              <w:top w:w="0" w:type="dxa"/>
              <w:left w:w="108" w:type="dxa"/>
              <w:bottom w:w="0" w:type="dxa"/>
              <w:right w:w="108" w:type="dxa"/>
            </w:tcMar>
            <w:hideMark/>
          </w:tcPr>
          <w:p w14:paraId="3BA9095E"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11.06</w:t>
            </w:r>
          </w:p>
        </w:tc>
        <w:tc>
          <w:tcPr>
            <w:tcW w:w="3050" w:type="dxa"/>
            <w:tcMar>
              <w:top w:w="0" w:type="dxa"/>
              <w:left w:w="108" w:type="dxa"/>
              <w:bottom w:w="0" w:type="dxa"/>
              <w:right w:w="108" w:type="dxa"/>
            </w:tcMar>
            <w:hideMark/>
          </w:tcPr>
          <w:p w14:paraId="5ED92C25"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20.08</w:t>
            </w:r>
          </w:p>
        </w:tc>
      </w:tr>
      <w:tr w:rsidR="002450DE" w:rsidRPr="002450DE" w14:paraId="112EF845" w14:textId="77777777" w:rsidTr="00FA5180">
        <w:trPr>
          <w:trHeight w:val="237"/>
        </w:trPr>
        <w:tc>
          <w:tcPr>
            <w:tcW w:w="2274" w:type="dxa"/>
            <w:tcMar>
              <w:top w:w="0" w:type="dxa"/>
              <w:left w:w="108" w:type="dxa"/>
              <w:bottom w:w="0" w:type="dxa"/>
              <w:right w:w="108" w:type="dxa"/>
            </w:tcMar>
            <w:vAlign w:val="center"/>
            <w:hideMark/>
          </w:tcPr>
          <w:p w14:paraId="4FCC216B" w14:textId="11ED7838" w:rsidR="002450DE" w:rsidRPr="00234D5E" w:rsidRDefault="00234D5E" w:rsidP="00DC075F">
            <w:pPr>
              <w:spacing w:after="0" w:line="259" w:lineRule="atLeast"/>
              <w:jc w:val="center"/>
              <w:rPr>
                <w:rFonts w:ascii="Times New Roman" w:eastAsia="Times New Roman" w:hAnsi="Times New Roman" w:cs="Times New Roman"/>
                <w:sz w:val="24"/>
                <w:szCs w:val="24"/>
                <w:vertAlign w:val="superscript"/>
                <w:lang w:val="en-US" w:eastAsia="ru-RU"/>
              </w:rPr>
            </w:pPr>
            <w:r w:rsidRPr="00234D5E">
              <w:rPr>
                <w:rFonts w:ascii="Times New Roman" w:eastAsia="Times New Roman" w:hAnsi="Times New Roman" w:cs="Times New Roman"/>
                <w:sz w:val="24"/>
                <w:szCs w:val="24"/>
                <w:lang w:val="en-US" w:eastAsia="ru-RU"/>
              </w:rPr>
              <w:t>R</w:t>
            </w:r>
            <w:r w:rsidRPr="00234D5E">
              <w:rPr>
                <w:rFonts w:ascii="Times New Roman" w:eastAsia="Times New Roman" w:hAnsi="Times New Roman" w:cs="Times New Roman"/>
                <w:sz w:val="24"/>
                <w:szCs w:val="24"/>
                <w:vertAlign w:val="superscript"/>
                <w:lang w:val="en-US" w:eastAsia="ru-RU"/>
              </w:rPr>
              <w:t>2</w:t>
            </w:r>
          </w:p>
        </w:tc>
        <w:tc>
          <w:tcPr>
            <w:tcW w:w="2534" w:type="dxa"/>
            <w:tcMar>
              <w:top w:w="0" w:type="dxa"/>
              <w:left w:w="108" w:type="dxa"/>
              <w:bottom w:w="0" w:type="dxa"/>
              <w:right w:w="108" w:type="dxa"/>
            </w:tcMar>
            <w:hideMark/>
          </w:tcPr>
          <w:p w14:paraId="652AF49D"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0.98</w:t>
            </w:r>
          </w:p>
        </w:tc>
        <w:tc>
          <w:tcPr>
            <w:tcW w:w="3050" w:type="dxa"/>
            <w:tcMar>
              <w:top w:w="0" w:type="dxa"/>
              <w:left w:w="108" w:type="dxa"/>
              <w:bottom w:w="0" w:type="dxa"/>
              <w:right w:w="108" w:type="dxa"/>
            </w:tcMar>
            <w:hideMark/>
          </w:tcPr>
          <w:p w14:paraId="3BF716B5"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0.98</w:t>
            </w:r>
          </w:p>
        </w:tc>
      </w:tr>
      <w:tr w:rsidR="002450DE" w:rsidRPr="002450DE" w14:paraId="1361E43D" w14:textId="77777777" w:rsidTr="00FA5180">
        <w:trPr>
          <w:trHeight w:val="237"/>
        </w:trPr>
        <w:tc>
          <w:tcPr>
            <w:tcW w:w="8290" w:type="dxa"/>
            <w:gridSpan w:val="3"/>
            <w:tcMar>
              <w:top w:w="0" w:type="dxa"/>
              <w:left w:w="108" w:type="dxa"/>
              <w:bottom w:w="0" w:type="dxa"/>
              <w:right w:w="108" w:type="dxa"/>
            </w:tcMar>
            <w:hideMark/>
          </w:tcPr>
          <w:p w14:paraId="51F732BA"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Freundlich model</w:t>
            </w:r>
          </w:p>
        </w:tc>
      </w:tr>
      <w:tr w:rsidR="002450DE" w:rsidRPr="002450DE" w14:paraId="1847777B" w14:textId="77777777" w:rsidTr="00FA5180">
        <w:trPr>
          <w:trHeight w:val="237"/>
        </w:trPr>
        <w:tc>
          <w:tcPr>
            <w:tcW w:w="2274" w:type="dxa"/>
            <w:tcMar>
              <w:top w:w="0" w:type="dxa"/>
              <w:left w:w="108" w:type="dxa"/>
              <w:bottom w:w="0" w:type="dxa"/>
              <w:right w:w="108" w:type="dxa"/>
            </w:tcMar>
            <w:vAlign w:val="center"/>
            <w:hideMark/>
          </w:tcPr>
          <w:p w14:paraId="2D7DA365" w14:textId="0BD88557" w:rsidR="002450DE" w:rsidRPr="00234D5E" w:rsidRDefault="002450DE" w:rsidP="00DC075F">
            <w:pPr>
              <w:spacing w:after="0" w:line="259" w:lineRule="atLeast"/>
              <w:jc w:val="center"/>
              <w:rPr>
                <w:rFonts w:ascii="Calibri" w:eastAsia="Times New Roman" w:hAnsi="Calibri" w:cs="Calibri"/>
                <w:sz w:val="24"/>
                <w:szCs w:val="24"/>
                <w:vertAlign w:val="subscript"/>
                <w:lang w:val="en-US" w:eastAsia="ru-RU"/>
              </w:rPr>
            </w:pPr>
            <w:r w:rsidRPr="002450DE">
              <w:rPr>
                <w:rFonts w:ascii="Times New Roman" w:eastAsia="Times New Roman" w:hAnsi="Times New Roman" w:cs="Times New Roman"/>
                <w:sz w:val="24"/>
                <w:szCs w:val="24"/>
                <w:lang w:eastAsia="ru-RU"/>
              </w:rPr>
              <w:t>K</w:t>
            </w:r>
            <w:r w:rsidR="00234D5E">
              <w:rPr>
                <w:rFonts w:ascii="Times New Roman" w:eastAsia="Times New Roman" w:hAnsi="Times New Roman" w:cs="Times New Roman"/>
                <w:sz w:val="24"/>
                <w:szCs w:val="24"/>
                <w:vertAlign w:val="subscript"/>
                <w:lang w:val="en-US" w:eastAsia="ru-RU"/>
              </w:rPr>
              <w:t>F</w:t>
            </w:r>
          </w:p>
        </w:tc>
        <w:tc>
          <w:tcPr>
            <w:tcW w:w="2534" w:type="dxa"/>
            <w:tcMar>
              <w:top w:w="0" w:type="dxa"/>
              <w:left w:w="108" w:type="dxa"/>
              <w:bottom w:w="0" w:type="dxa"/>
              <w:right w:w="108" w:type="dxa"/>
            </w:tcMar>
            <w:hideMark/>
          </w:tcPr>
          <w:p w14:paraId="47F22C1D"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2.81</w:t>
            </w:r>
          </w:p>
        </w:tc>
        <w:tc>
          <w:tcPr>
            <w:tcW w:w="3050" w:type="dxa"/>
            <w:tcMar>
              <w:top w:w="0" w:type="dxa"/>
              <w:left w:w="108" w:type="dxa"/>
              <w:bottom w:w="0" w:type="dxa"/>
              <w:right w:w="108" w:type="dxa"/>
            </w:tcMar>
            <w:hideMark/>
          </w:tcPr>
          <w:p w14:paraId="309326E2"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2.90</w:t>
            </w:r>
          </w:p>
        </w:tc>
      </w:tr>
      <w:tr w:rsidR="002450DE" w:rsidRPr="002450DE" w14:paraId="08FA413D" w14:textId="77777777" w:rsidTr="00FA5180">
        <w:trPr>
          <w:trHeight w:val="237"/>
        </w:trPr>
        <w:tc>
          <w:tcPr>
            <w:tcW w:w="2274" w:type="dxa"/>
            <w:tcMar>
              <w:top w:w="0" w:type="dxa"/>
              <w:left w:w="108" w:type="dxa"/>
              <w:bottom w:w="0" w:type="dxa"/>
              <w:right w:w="108" w:type="dxa"/>
            </w:tcMar>
            <w:vAlign w:val="center"/>
            <w:hideMark/>
          </w:tcPr>
          <w:p w14:paraId="08BF7930"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n</w:t>
            </w:r>
          </w:p>
        </w:tc>
        <w:tc>
          <w:tcPr>
            <w:tcW w:w="2534" w:type="dxa"/>
            <w:tcMar>
              <w:top w:w="0" w:type="dxa"/>
              <w:left w:w="108" w:type="dxa"/>
              <w:bottom w:w="0" w:type="dxa"/>
              <w:right w:w="108" w:type="dxa"/>
            </w:tcMar>
            <w:hideMark/>
          </w:tcPr>
          <w:p w14:paraId="3498CF33"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2.94</w:t>
            </w:r>
          </w:p>
        </w:tc>
        <w:tc>
          <w:tcPr>
            <w:tcW w:w="3050" w:type="dxa"/>
            <w:tcMar>
              <w:top w:w="0" w:type="dxa"/>
              <w:left w:w="108" w:type="dxa"/>
              <w:bottom w:w="0" w:type="dxa"/>
              <w:right w:w="108" w:type="dxa"/>
            </w:tcMar>
            <w:hideMark/>
          </w:tcPr>
          <w:p w14:paraId="6551AA2C"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1.47</w:t>
            </w:r>
          </w:p>
        </w:tc>
      </w:tr>
      <w:tr w:rsidR="002450DE" w:rsidRPr="002450DE" w14:paraId="6DC91A15" w14:textId="77777777" w:rsidTr="00FA5180">
        <w:trPr>
          <w:trHeight w:val="237"/>
        </w:trPr>
        <w:tc>
          <w:tcPr>
            <w:tcW w:w="2274" w:type="dxa"/>
            <w:tcMar>
              <w:top w:w="0" w:type="dxa"/>
              <w:left w:w="108" w:type="dxa"/>
              <w:bottom w:w="0" w:type="dxa"/>
              <w:right w:w="108" w:type="dxa"/>
            </w:tcMar>
            <w:vAlign w:val="center"/>
            <w:hideMark/>
          </w:tcPr>
          <w:p w14:paraId="03A5802E" w14:textId="0BCD19BA" w:rsidR="002450DE" w:rsidRPr="00234D5E" w:rsidRDefault="002450DE" w:rsidP="00DC075F">
            <w:pPr>
              <w:spacing w:after="0" w:line="259" w:lineRule="atLeast"/>
              <w:jc w:val="center"/>
              <w:rPr>
                <w:rFonts w:ascii="Calibri" w:eastAsia="Times New Roman" w:hAnsi="Calibri" w:cs="Calibri"/>
                <w:sz w:val="24"/>
                <w:szCs w:val="24"/>
                <w:vertAlign w:val="superscript"/>
                <w:lang w:val="en-US" w:eastAsia="ru-RU"/>
              </w:rPr>
            </w:pPr>
            <w:r w:rsidRPr="002450DE">
              <w:rPr>
                <w:rFonts w:ascii="Times New Roman" w:eastAsia="Times New Roman" w:hAnsi="Times New Roman" w:cs="Times New Roman"/>
                <w:sz w:val="24"/>
                <w:szCs w:val="24"/>
                <w:lang w:eastAsia="ru-RU"/>
              </w:rPr>
              <w:t>R</w:t>
            </w:r>
            <w:r w:rsidR="00234D5E">
              <w:rPr>
                <w:rFonts w:ascii="Times New Roman" w:eastAsia="Times New Roman" w:hAnsi="Times New Roman" w:cs="Times New Roman"/>
                <w:sz w:val="24"/>
                <w:szCs w:val="24"/>
                <w:vertAlign w:val="superscript"/>
                <w:lang w:val="en-US" w:eastAsia="ru-RU"/>
              </w:rPr>
              <w:t>2</w:t>
            </w:r>
          </w:p>
        </w:tc>
        <w:tc>
          <w:tcPr>
            <w:tcW w:w="2534" w:type="dxa"/>
            <w:tcMar>
              <w:top w:w="0" w:type="dxa"/>
              <w:left w:w="108" w:type="dxa"/>
              <w:bottom w:w="0" w:type="dxa"/>
              <w:right w:w="108" w:type="dxa"/>
            </w:tcMar>
            <w:hideMark/>
          </w:tcPr>
          <w:p w14:paraId="7F330EF8"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0.58</w:t>
            </w:r>
          </w:p>
        </w:tc>
        <w:tc>
          <w:tcPr>
            <w:tcW w:w="3050" w:type="dxa"/>
            <w:tcMar>
              <w:top w:w="0" w:type="dxa"/>
              <w:left w:w="108" w:type="dxa"/>
              <w:bottom w:w="0" w:type="dxa"/>
              <w:right w:w="108" w:type="dxa"/>
            </w:tcMar>
            <w:hideMark/>
          </w:tcPr>
          <w:p w14:paraId="64D22B04" w14:textId="77777777" w:rsidR="002450DE" w:rsidRPr="002450DE" w:rsidRDefault="002450DE" w:rsidP="00DC075F">
            <w:pPr>
              <w:spacing w:after="0" w:line="259" w:lineRule="atLeast"/>
              <w:jc w:val="center"/>
              <w:rPr>
                <w:rFonts w:ascii="Calibri" w:eastAsia="Times New Roman" w:hAnsi="Calibri" w:cs="Calibri"/>
                <w:sz w:val="24"/>
                <w:szCs w:val="24"/>
                <w:lang w:eastAsia="ru-RU"/>
              </w:rPr>
            </w:pPr>
            <w:r w:rsidRPr="002450DE">
              <w:rPr>
                <w:rFonts w:ascii="Times New Roman" w:eastAsia="Times New Roman" w:hAnsi="Times New Roman" w:cs="Times New Roman"/>
                <w:sz w:val="24"/>
                <w:szCs w:val="24"/>
                <w:lang w:eastAsia="ru-RU"/>
              </w:rPr>
              <w:t>0.95</w:t>
            </w:r>
          </w:p>
        </w:tc>
      </w:tr>
    </w:tbl>
    <w:p w14:paraId="62285426" w14:textId="77777777" w:rsidR="00F903C7" w:rsidRPr="00F903C7" w:rsidRDefault="00F903C7" w:rsidP="00FA5180">
      <w:pPr>
        <w:spacing w:before="240" w:after="0" w:line="360" w:lineRule="auto"/>
        <w:ind w:firstLine="708"/>
        <w:jc w:val="both"/>
        <w:rPr>
          <w:rFonts w:ascii="Times New Roman" w:eastAsia="Calibri" w:hAnsi="Times New Roman" w:cs="Times New Roman"/>
          <w:sz w:val="24"/>
          <w:szCs w:val="24"/>
          <w:lang w:val="en-US"/>
        </w:rPr>
      </w:pPr>
      <w:r w:rsidRPr="00F903C7">
        <w:rPr>
          <w:rFonts w:ascii="Times New Roman" w:eastAsia="Calibri" w:hAnsi="Times New Roman" w:cs="Times New Roman"/>
          <w:sz w:val="24"/>
          <w:szCs w:val="24"/>
          <w:lang w:val="en-US"/>
        </w:rPr>
        <w:t>The values ​​of the correlation coefficients make it possible to judge the possibility of applying a particular theory to describe the process. Based on the obtained analysis results, it can be concluded that the Freundlich isotherm model does not describe the sorption process studied in this work, since it does not correlate with the experimental data (R</w:t>
      </w:r>
      <w:r w:rsidRPr="00F370D3">
        <w:rPr>
          <w:rFonts w:ascii="Times New Roman" w:eastAsia="Calibri" w:hAnsi="Times New Roman" w:cs="Times New Roman"/>
          <w:sz w:val="24"/>
          <w:szCs w:val="24"/>
          <w:vertAlign w:val="superscript"/>
          <w:lang w:val="en-US"/>
        </w:rPr>
        <w:t>2</w:t>
      </w:r>
      <w:r w:rsidRPr="00F903C7">
        <w:rPr>
          <w:rFonts w:ascii="Times New Roman" w:eastAsia="Calibri" w:hAnsi="Times New Roman" w:cs="Times New Roman"/>
          <w:sz w:val="24"/>
          <w:szCs w:val="24"/>
          <w:lang w:val="en-US"/>
        </w:rPr>
        <w:t xml:space="preserve"> &lt;&lt; 1).</w:t>
      </w:r>
    </w:p>
    <w:p w14:paraId="40312513" w14:textId="4AF9A4D4" w:rsidR="00F903C7" w:rsidRPr="00F903C7" w:rsidRDefault="00F903C7" w:rsidP="00F903C7">
      <w:pPr>
        <w:spacing w:after="0" w:line="360" w:lineRule="auto"/>
        <w:ind w:firstLine="708"/>
        <w:jc w:val="both"/>
        <w:rPr>
          <w:rFonts w:ascii="Times New Roman" w:eastAsia="Calibri" w:hAnsi="Times New Roman" w:cs="Times New Roman"/>
          <w:sz w:val="24"/>
          <w:szCs w:val="24"/>
          <w:lang w:val="en-US"/>
        </w:rPr>
      </w:pPr>
      <w:r w:rsidRPr="00F903C7">
        <w:rPr>
          <w:rFonts w:ascii="Times New Roman" w:eastAsia="Calibri" w:hAnsi="Times New Roman" w:cs="Times New Roman"/>
          <w:sz w:val="24"/>
          <w:szCs w:val="24"/>
          <w:lang w:val="en-US"/>
        </w:rPr>
        <w:t xml:space="preserve"> </w:t>
      </w:r>
      <w:r w:rsidR="00F370D3">
        <w:rPr>
          <w:rFonts w:ascii="Times New Roman" w:eastAsia="Calibri" w:hAnsi="Times New Roman" w:cs="Times New Roman"/>
          <w:sz w:val="24"/>
          <w:szCs w:val="24"/>
          <w:lang w:val="en-US"/>
        </w:rPr>
        <w:t>T</w:t>
      </w:r>
      <w:r w:rsidRPr="00F903C7">
        <w:rPr>
          <w:rFonts w:ascii="Times New Roman" w:eastAsia="Calibri" w:hAnsi="Times New Roman" w:cs="Times New Roman"/>
          <w:sz w:val="24"/>
          <w:szCs w:val="24"/>
          <w:lang w:val="en-US"/>
        </w:rPr>
        <w:t>he correlation coefficient calculated by the Langmuir model is very close to 1. Consequently, the obtained sorption isotherms of metal ions are best described by the Langmuir equation.</w:t>
      </w:r>
    </w:p>
    <w:p w14:paraId="386819A0" w14:textId="1F8800E5" w:rsidR="00F903C7" w:rsidRPr="003C27D9" w:rsidRDefault="00F903C7" w:rsidP="00F370D3">
      <w:pPr>
        <w:pStyle w:val="3"/>
        <w:spacing w:before="0" w:line="360" w:lineRule="auto"/>
        <w:rPr>
          <w:rFonts w:ascii="Times New Roman" w:eastAsia="Calibri" w:hAnsi="Times New Roman" w:cs="Times New Roman"/>
          <w:b w:val="0"/>
          <w:bCs w:val="0"/>
          <w:color w:val="auto"/>
          <w:sz w:val="24"/>
          <w:szCs w:val="24"/>
          <w:lang w:val="en-US"/>
        </w:rPr>
      </w:pPr>
      <w:r w:rsidRPr="00F903C7">
        <w:rPr>
          <w:rFonts w:eastAsia="Calibri"/>
          <w:lang w:val="en-US"/>
        </w:rPr>
        <w:t xml:space="preserve"> </w:t>
      </w:r>
      <w:r w:rsidR="00361230">
        <w:rPr>
          <w:rFonts w:eastAsia="Calibri"/>
          <w:lang w:val="en-US"/>
        </w:rPr>
        <w:tab/>
      </w:r>
      <w:bookmarkStart w:id="16" w:name="_Toc86147210"/>
      <w:r w:rsidRPr="003C27D9">
        <w:rPr>
          <w:rFonts w:ascii="Times New Roman" w:eastAsia="Calibri" w:hAnsi="Times New Roman" w:cs="Times New Roman"/>
          <w:b w:val="0"/>
          <w:bCs w:val="0"/>
          <w:color w:val="auto"/>
          <w:sz w:val="24"/>
          <w:szCs w:val="24"/>
          <w:lang w:val="en-US"/>
        </w:rPr>
        <w:t>2.2.2 Thermodynamic parameters of the sorption process of Zn</w:t>
      </w:r>
      <w:r w:rsidRPr="00F370D3">
        <w:rPr>
          <w:rFonts w:ascii="Times New Roman" w:eastAsia="Calibri" w:hAnsi="Times New Roman" w:cs="Times New Roman"/>
          <w:b w:val="0"/>
          <w:bCs w:val="0"/>
          <w:color w:val="auto"/>
          <w:sz w:val="24"/>
          <w:szCs w:val="24"/>
          <w:vertAlign w:val="superscript"/>
          <w:lang w:val="en-US"/>
        </w:rPr>
        <w:t>2+</w:t>
      </w:r>
      <w:r w:rsidRPr="003C27D9">
        <w:rPr>
          <w:rFonts w:ascii="Times New Roman" w:eastAsia="Calibri" w:hAnsi="Times New Roman" w:cs="Times New Roman"/>
          <w:b w:val="0"/>
          <w:bCs w:val="0"/>
          <w:color w:val="auto"/>
          <w:sz w:val="24"/>
          <w:szCs w:val="24"/>
          <w:lang w:val="en-US"/>
        </w:rPr>
        <w:t xml:space="preserve"> and Cu</w:t>
      </w:r>
      <w:r w:rsidRPr="00F370D3">
        <w:rPr>
          <w:rFonts w:ascii="Times New Roman" w:eastAsia="Calibri" w:hAnsi="Times New Roman" w:cs="Times New Roman"/>
          <w:b w:val="0"/>
          <w:bCs w:val="0"/>
          <w:color w:val="auto"/>
          <w:sz w:val="24"/>
          <w:szCs w:val="24"/>
          <w:vertAlign w:val="superscript"/>
          <w:lang w:val="en-US"/>
        </w:rPr>
        <w:t>2+</w:t>
      </w:r>
      <w:r w:rsidRPr="003C27D9">
        <w:rPr>
          <w:rFonts w:ascii="Times New Roman" w:eastAsia="Calibri" w:hAnsi="Times New Roman" w:cs="Times New Roman"/>
          <w:b w:val="0"/>
          <w:bCs w:val="0"/>
          <w:color w:val="auto"/>
          <w:sz w:val="24"/>
          <w:szCs w:val="24"/>
          <w:lang w:val="en-US"/>
        </w:rPr>
        <w:t xml:space="preserve"> ions</w:t>
      </w:r>
      <w:bookmarkEnd w:id="16"/>
    </w:p>
    <w:p w14:paraId="3B9C0BD1" w14:textId="5AB50915" w:rsidR="00F903C7" w:rsidRDefault="00F903C7" w:rsidP="00361230">
      <w:pPr>
        <w:spacing w:after="0" w:line="360" w:lineRule="auto"/>
        <w:ind w:firstLine="708"/>
        <w:jc w:val="both"/>
        <w:rPr>
          <w:rFonts w:ascii="Times New Roman" w:eastAsia="Calibri" w:hAnsi="Times New Roman" w:cs="Times New Roman"/>
          <w:sz w:val="24"/>
          <w:szCs w:val="24"/>
          <w:lang w:val="en-US"/>
        </w:rPr>
      </w:pPr>
      <w:r w:rsidRPr="00207353">
        <w:rPr>
          <w:rFonts w:ascii="Times New Roman" w:eastAsia="Calibri" w:hAnsi="Times New Roman" w:cs="Times New Roman"/>
          <w:sz w:val="24"/>
          <w:szCs w:val="24"/>
          <w:lang w:val="en-US"/>
        </w:rPr>
        <w:t>Table 17 shows the thermodynamic parameters of the sorption process of Zn</w:t>
      </w:r>
      <w:r w:rsidRPr="00F370D3">
        <w:rPr>
          <w:rFonts w:ascii="Times New Roman" w:eastAsia="Calibri" w:hAnsi="Times New Roman" w:cs="Times New Roman"/>
          <w:sz w:val="24"/>
          <w:szCs w:val="24"/>
          <w:vertAlign w:val="superscript"/>
          <w:lang w:val="en-US"/>
        </w:rPr>
        <w:t>2+</w:t>
      </w:r>
      <w:r w:rsidRPr="00207353">
        <w:rPr>
          <w:rFonts w:ascii="Times New Roman" w:eastAsia="Calibri" w:hAnsi="Times New Roman" w:cs="Times New Roman"/>
          <w:sz w:val="24"/>
          <w:szCs w:val="24"/>
          <w:lang w:val="en-US"/>
        </w:rPr>
        <w:t xml:space="preserve"> and Cu</w:t>
      </w:r>
      <w:r w:rsidRPr="00F370D3">
        <w:rPr>
          <w:rFonts w:ascii="Times New Roman" w:eastAsia="Calibri" w:hAnsi="Times New Roman" w:cs="Times New Roman"/>
          <w:sz w:val="24"/>
          <w:szCs w:val="24"/>
          <w:vertAlign w:val="superscript"/>
          <w:lang w:val="en-US"/>
        </w:rPr>
        <w:t>2+</w:t>
      </w:r>
      <w:r w:rsidRPr="00207353">
        <w:rPr>
          <w:rFonts w:ascii="Times New Roman" w:eastAsia="Calibri" w:hAnsi="Times New Roman" w:cs="Times New Roman"/>
          <w:sz w:val="24"/>
          <w:szCs w:val="24"/>
          <w:lang w:val="en-US"/>
        </w:rPr>
        <w:t xml:space="preserve"> ions by </w:t>
      </w:r>
      <w:r w:rsidR="00F370D3">
        <w:rPr>
          <w:rFonts w:ascii="Times New Roman" w:eastAsia="Calibri" w:hAnsi="Times New Roman" w:cs="Times New Roman"/>
          <w:sz w:val="24"/>
          <w:szCs w:val="24"/>
          <w:lang w:val="en-US"/>
        </w:rPr>
        <w:t>SC</w:t>
      </w:r>
      <w:r w:rsidRPr="00207353">
        <w:rPr>
          <w:rFonts w:ascii="Times New Roman" w:eastAsia="Calibri" w:hAnsi="Times New Roman" w:cs="Times New Roman"/>
          <w:sz w:val="24"/>
          <w:szCs w:val="24"/>
          <w:lang w:val="en-US"/>
        </w:rPr>
        <w:t xml:space="preserve"> and </w:t>
      </w:r>
      <w:r w:rsidR="00F370D3">
        <w:rPr>
          <w:rFonts w:ascii="Times New Roman" w:eastAsia="Calibri" w:hAnsi="Times New Roman" w:cs="Times New Roman"/>
          <w:sz w:val="24"/>
          <w:szCs w:val="24"/>
          <w:lang w:val="en-US"/>
        </w:rPr>
        <w:t>SH</w:t>
      </w:r>
      <w:r w:rsidRPr="00207353">
        <w:rPr>
          <w:rFonts w:ascii="Times New Roman" w:eastAsia="Calibri" w:hAnsi="Times New Roman" w:cs="Times New Roman"/>
          <w:sz w:val="24"/>
          <w:szCs w:val="24"/>
          <w:lang w:val="en-US"/>
        </w:rPr>
        <w:t xml:space="preserve"> treated with 5% nitric acid and heat treated at t = 500-600 °C.</w:t>
      </w:r>
    </w:p>
    <w:p w14:paraId="31E57985" w14:textId="4FBDC8D3" w:rsidR="00283A06" w:rsidRPr="000945D4" w:rsidRDefault="00A85838" w:rsidP="000945D4">
      <w:pPr>
        <w:spacing w:before="240" w:after="0" w:line="240" w:lineRule="auto"/>
        <w:jc w:val="both"/>
        <w:rPr>
          <w:rFonts w:ascii="Times New Roman" w:eastAsia="Calibri" w:hAnsi="Times New Roman" w:cs="Times New Roman"/>
          <w:bCs/>
          <w:sz w:val="24"/>
          <w:szCs w:val="24"/>
          <w:vertAlign w:val="superscript"/>
          <w:lang w:val="en-US"/>
        </w:rPr>
      </w:pPr>
      <w:r w:rsidRPr="00A85838">
        <w:rPr>
          <w:rFonts w:ascii="Times New Roman" w:eastAsia="Calibri" w:hAnsi="Times New Roman" w:cs="Times New Roman"/>
          <w:sz w:val="24"/>
          <w:szCs w:val="24"/>
          <w:lang w:val="en-US"/>
        </w:rPr>
        <w:lastRenderedPageBreak/>
        <w:t xml:space="preserve">Table 17 - Thermodynamic parameters of the sorption process of </w:t>
      </w:r>
      <w:r w:rsidR="000945D4" w:rsidRPr="00207353">
        <w:rPr>
          <w:rFonts w:ascii="Times New Roman" w:eastAsia="Calibri" w:hAnsi="Times New Roman" w:cs="Times New Roman"/>
          <w:sz w:val="24"/>
          <w:szCs w:val="24"/>
          <w:lang w:val="en-US"/>
        </w:rPr>
        <w:t>Zn</w:t>
      </w:r>
      <w:r w:rsidR="000945D4" w:rsidRPr="00F370D3">
        <w:rPr>
          <w:rFonts w:ascii="Times New Roman" w:eastAsia="Calibri" w:hAnsi="Times New Roman" w:cs="Times New Roman"/>
          <w:sz w:val="24"/>
          <w:szCs w:val="24"/>
          <w:vertAlign w:val="superscript"/>
          <w:lang w:val="en-US"/>
        </w:rPr>
        <w:t>2+</w:t>
      </w:r>
      <w:r w:rsidR="000945D4" w:rsidRPr="00207353">
        <w:rPr>
          <w:rFonts w:ascii="Times New Roman" w:eastAsia="Calibri" w:hAnsi="Times New Roman" w:cs="Times New Roman"/>
          <w:sz w:val="24"/>
          <w:szCs w:val="24"/>
          <w:lang w:val="en-US"/>
        </w:rPr>
        <w:t xml:space="preserve"> and Cu</w:t>
      </w:r>
      <w:r w:rsidR="000945D4" w:rsidRPr="00F370D3">
        <w:rPr>
          <w:rFonts w:ascii="Times New Roman" w:eastAsia="Calibri" w:hAnsi="Times New Roman" w:cs="Times New Roman"/>
          <w:sz w:val="24"/>
          <w:szCs w:val="24"/>
          <w:vertAlign w:val="superscript"/>
          <w:lang w:val="en-US"/>
        </w:rPr>
        <w:t>2+</w:t>
      </w:r>
      <w:r w:rsidR="000945D4" w:rsidRPr="00207353">
        <w:rPr>
          <w:rFonts w:ascii="Times New Roman" w:eastAsia="Calibri" w:hAnsi="Times New Roman" w:cs="Times New Roman"/>
          <w:sz w:val="24"/>
          <w:szCs w:val="24"/>
          <w:lang w:val="en-US"/>
        </w:rPr>
        <w:t xml:space="preserve"> </w:t>
      </w:r>
      <w:r w:rsidRPr="00A85838">
        <w:rPr>
          <w:rFonts w:ascii="Times New Roman" w:eastAsia="Calibri" w:hAnsi="Times New Roman" w:cs="Times New Roman"/>
          <w:sz w:val="24"/>
          <w:szCs w:val="24"/>
          <w:lang w:val="en-US"/>
        </w:rPr>
        <w:t>ions</w:t>
      </w:r>
      <w:r w:rsidR="000945D4" w:rsidRPr="000945D4">
        <w:rPr>
          <w:rFonts w:ascii="Times New Roman" w:eastAsia="Calibri" w:hAnsi="Times New Roman" w:cs="Times New Roman"/>
          <w:sz w:val="24"/>
          <w:szCs w:val="24"/>
          <w:lang w:val="en-US"/>
        </w:rPr>
        <w:t xml:space="preserve"> </w:t>
      </w:r>
      <w:r w:rsidR="000945D4">
        <w:rPr>
          <w:rFonts w:ascii="Times New Roman" w:eastAsia="Calibri" w:hAnsi="Times New Roman" w:cs="Times New Roman"/>
          <w:sz w:val="24"/>
          <w:szCs w:val="24"/>
          <w:lang w:val="en-US"/>
        </w:rPr>
        <w:t>by the plant based sorbents</w:t>
      </w:r>
    </w:p>
    <w:tbl>
      <w:tblPr>
        <w:tblStyle w:val="a3"/>
        <w:tblW w:w="8217" w:type="dxa"/>
        <w:tblLayout w:type="fixed"/>
        <w:tblLook w:val="04A0" w:firstRow="1" w:lastRow="0" w:firstColumn="1" w:lastColumn="0" w:noHBand="0" w:noVBand="1"/>
      </w:tblPr>
      <w:tblGrid>
        <w:gridCol w:w="2122"/>
        <w:gridCol w:w="1275"/>
        <w:gridCol w:w="1560"/>
        <w:gridCol w:w="1701"/>
        <w:gridCol w:w="1559"/>
      </w:tblGrid>
      <w:tr w:rsidR="009943E5" w:rsidRPr="0075769A" w14:paraId="73994ED2" w14:textId="77777777" w:rsidTr="00096B21">
        <w:tc>
          <w:tcPr>
            <w:tcW w:w="2122" w:type="dxa"/>
            <w:hideMark/>
          </w:tcPr>
          <w:p w14:paraId="14BE5F21" w14:textId="3270E23C" w:rsidR="009943E5" w:rsidRPr="009943E5" w:rsidRDefault="009943E5" w:rsidP="005A0DC7">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System</w:t>
            </w:r>
          </w:p>
        </w:tc>
        <w:tc>
          <w:tcPr>
            <w:tcW w:w="1275" w:type="dxa"/>
            <w:hideMark/>
          </w:tcPr>
          <w:p w14:paraId="6654325A" w14:textId="11686DD2" w:rsidR="009943E5" w:rsidRPr="00822461" w:rsidRDefault="00822461" w:rsidP="005A0DC7">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T</w:t>
            </w:r>
            <w:r w:rsidR="009943E5" w:rsidRPr="0075769A">
              <w:rPr>
                <w:rFonts w:ascii="Times New Roman" w:hAnsi="Times New Roman" w:cs="Times New Roman"/>
                <w:bCs/>
                <w:sz w:val="24"/>
                <w:szCs w:val="24"/>
              </w:rPr>
              <w:t xml:space="preserve">, </w:t>
            </w:r>
            <w:r>
              <w:rPr>
                <w:rFonts w:ascii="Times New Roman" w:hAnsi="Times New Roman" w:cs="Times New Roman"/>
                <w:bCs/>
                <w:sz w:val="24"/>
                <w:szCs w:val="24"/>
                <w:lang w:val="en-US"/>
              </w:rPr>
              <w:t>K</w:t>
            </w:r>
          </w:p>
        </w:tc>
        <w:tc>
          <w:tcPr>
            <w:tcW w:w="1560" w:type="dxa"/>
            <w:hideMark/>
          </w:tcPr>
          <w:p w14:paraId="471C9DD5" w14:textId="77777777" w:rsidR="009943E5" w:rsidRPr="0075769A" w:rsidRDefault="009943E5" w:rsidP="005A0DC7">
            <w:pPr>
              <w:jc w:val="center"/>
              <w:rPr>
                <w:rFonts w:ascii="Times New Roman" w:eastAsia="Calibri" w:hAnsi="Times New Roman" w:cs="Times New Roman"/>
                <w:bCs/>
                <w:sz w:val="24"/>
                <w:szCs w:val="24"/>
              </w:rPr>
            </w:pPr>
            <m:oMath>
              <m:r>
                <m:rPr>
                  <m:sty m:val="p"/>
                </m:rPr>
                <w:rPr>
                  <w:rFonts w:ascii="Cambria Math" w:eastAsia="Calibri" w:hAnsi="Cambria Math" w:cs="Times New Roman"/>
                  <w:sz w:val="24"/>
                  <w:szCs w:val="24"/>
                </w:rPr>
                <m:t>-</m:t>
              </m:r>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ΔG</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w:t>
            </w:r>
          </w:p>
          <w:p w14:paraId="2FDFC6E0" w14:textId="23F14F15" w:rsidR="009943E5" w:rsidRPr="00822461" w:rsidRDefault="00822461" w:rsidP="005A0DC7">
            <w:pPr>
              <w:jc w:val="center"/>
              <w:rPr>
                <w:rFonts w:ascii="Times New Roman" w:hAnsi="Times New Roman" w:cs="Times New Roman"/>
                <w:bCs/>
                <w:sz w:val="24"/>
                <w:szCs w:val="24"/>
                <w:lang w:val="en-US"/>
              </w:rPr>
            </w:pPr>
            <w:r>
              <w:rPr>
                <w:rFonts w:ascii="Times New Roman" w:eastAsia="Calibri" w:hAnsi="Times New Roman" w:cs="Times New Roman"/>
                <w:bCs/>
                <w:sz w:val="24"/>
                <w:szCs w:val="24"/>
                <w:lang w:val="en-US"/>
              </w:rPr>
              <w:t>kJ</w:t>
            </w:r>
            <w:r w:rsidR="009943E5" w:rsidRPr="0075769A">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mol</w:t>
            </w:r>
          </w:p>
        </w:tc>
        <w:tc>
          <w:tcPr>
            <w:tcW w:w="1701" w:type="dxa"/>
            <w:hideMark/>
          </w:tcPr>
          <w:p w14:paraId="36DD58B1" w14:textId="5E48AD98" w:rsidR="009943E5" w:rsidRPr="00822461" w:rsidRDefault="0072457A" w:rsidP="005A0DC7">
            <w:pPr>
              <w:jc w:val="center"/>
              <w:rPr>
                <w:rFonts w:ascii="Times New Roman" w:hAnsi="Times New Roman" w:cs="Times New Roman"/>
                <w:bCs/>
                <w:sz w:val="24"/>
                <w:szCs w:val="24"/>
                <w:lang w:val="en-US"/>
              </w:rPr>
            </w:pPr>
            <m:oMath>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ΔS</m:t>
                  </m:r>
                </m:e>
                <m:sup>
                  <m:r>
                    <m:rPr>
                      <m:sty m:val="p"/>
                    </m:rPr>
                    <w:rPr>
                      <w:rFonts w:ascii="Cambria Math" w:eastAsia="Calibri" w:hAnsi="Cambria Math" w:cs="Times New Roman"/>
                      <w:sz w:val="24"/>
                      <w:szCs w:val="24"/>
                    </w:rPr>
                    <m:t>0</m:t>
                  </m:r>
                </m:sup>
              </m:sSup>
            </m:oMath>
            <w:r w:rsidR="009943E5" w:rsidRPr="0075769A">
              <w:rPr>
                <w:rFonts w:ascii="Times New Roman" w:eastAsia="Calibri" w:hAnsi="Times New Roman" w:cs="Times New Roman"/>
                <w:bCs/>
                <w:sz w:val="24"/>
                <w:szCs w:val="24"/>
              </w:rPr>
              <w:t xml:space="preserve">, </w:t>
            </w:r>
            <w:r w:rsidR="00822461">
              <w:rPr>
                <w:rFonts w:ascii="Times New Roman" w:eastAsia="Calibri" w:hAnsi="Times New Roman" w:cs="Times New Roman"/>
                <w:bCs/>
                <w:sz w:val="24"/>
                <w:szCs w:val="24"/>
                <w:lang w:val="en-US"/>
              </w:rPr>
              <w:t>J</w:t>
            </w:r>
            <w:r w:rsidR="009943E5" w:rsidRPr="0075769A">
              <w:rPr>
                <w:rFonts w:ascii="Times New Roman" w:eastAsia="Calibri" w:hAnsi="Times New Roman" w:cs="Times New Roman"/>
                <w:bCs/>
                <w:sz w:val="24"/>
                <w:szCs w:val="24"/>
              </w:rPr>
              <w:t>/</w:t>
            </w:r>
            <w:r w:rsidR="00822461">
              <w:rPr>
                <w:rFonts w:ascii="Times New Roman" w:eastAsia="Calibri" w:hAnsi="Times New Roman" w:cs="Times New Roman"/>
                <w:bCs/>
                <w:sz w:val="24"/>
                <w:szCs w:val="24"/>
                <w:lang w:val="en-US"/>
              </w:rPr>
              <w:t>mol</w:t>
            </w:r>
            <w:r w:rsidR="009943E5" w:rsidRPr="0075769A">
              <w:rPr>
                <w:rFonts w:ascii="Times New Roman" w:eastAsia="Calibri" w:hAnsi="Times New Roman" w:cs="Times New Roman"/>
                <w:bCs/>
                <w:sz w:val="24"/>
                <w:szCs w:val="24"/>
              </w:rPr>
              <w:t>∙</w:t>
            </w:r>
            <w:r w:rsidR="00822461">
              <w:rPr>
                <w:rFonts w:ascii="Times New Roman" w:eastAsia="Calibri" w:hAnsi="Times New Roman" w:cs="Times New Roman"/>
                <w:bCs/>
                <w:sz w:val="24"/>
                <w:szCs w:val="24"/>
                <w:lang w:val="en-US"/>
              </w:rPr>
              <w:t>K</w:t>
            </w:r>
          </w:p>
        </w:tc>
        <w:tc>
          <w:tcPr>
            <w:tcW w:w="1559" w:type="dxa"/>
            <w:hideMark/>
          </w:tcPr>
          <w:p w14:paraId="64A0458E" w14:textId="1D221F6E" w:rsidR="009943E5" w:rsidRPr="00822461" w:rsidRDefault="009943E5" w:rsidP="005A0DC7">
            <w:pPr>
              <w:jc w:val="center"/>
              <w:rPr>
                <w:rFonts w:ascii="Times New Roman" w:hAnsi="Times New Roman" w:cs="Times New Roman"/>
                <w:bCs/>
                <w:sz w:val="24"/>
                <w:szCs w:val="24"/>
                <w:lang w:val="en-US"/>
              </w:rPr>
            </w:pPr>
            <w:r w:rsidRPr="0075769A">
              <w:rPr>
                <w:rFonts w:ascii="Times New Roman" w:eastAsiaTheme="minorEastAsia" w:hAnsi="Times New Roman" w:cs="Times New Roman"/>
                <w:bCs/>
                <w:sz w:val="24"/>
                <w:szCs w:val="24"/>
              </w:rPr>
              <w:t>-</w:t>
            </w:r>
            <m:oMath>
              <m:sSup>
                <m:sSupPr>
                  <m:ctrlPr>
                    <w:rPr>
                      <w:rFonts w:ascii="Cambria Math" w:eastAsia="Calibri" w:hAnsi="Cambria Math" w:cs="Times New Roman"/>
                      <w:bCs/>
                      <w:sz w:val="24"/>
                      <w:szCs w:val="24"/>
                    </w:rPr>
                  </m:ctrlPr>
                </m:sSupPr>
                <m:e>
                  <m:r>
                    <m:rPr>
                      <m:sty m:val="p"/>
                    </m:rPr>
                    <w:rPr>
                      <w:rFonts w:ascii="Cambria Math" w:hAnsi="Cambria Math" w:cs="Times New Roman"/>
                      <w:sz w:val="24"/>
                      <w:szCs w:val="24"/>
                      <w:shd w:val="clear" w:color="auto" w:fill="FFFFFF"/>
                    </w:rPr>
                    <m:t>ΔH</m:t>
                  </m:r>
                </m:e>
                <m:sup>
                  <m:r>
                    <m:rPr>
                      <m:sty m:val="p"/>
                    </m:rPr>
                    <w:rPr>
                      <w:rFonts w:ascii="Cambria Math" w:eastAsia="Calibri" w:hAnsi="Cambria Math" w:cs="Times New Roman"/>
                      <w:sz w:val="24"/>
                      <w:szCs w:val="24"/>
                    </w:rPr>
                    <m:t>0</m:t>
                  </m:r>
                </m:sup>
              </m:sSup>
            </m:oMath>
            <w:r w:rsidRPr="0075769A">
              <w:rPr>
                <w:rFonts w:ascii="Times New Roman" w:eastAsia="Calibri" w:hAnsi="Times New Roman" w:cs="Times New Roman"/>
                <w:bCs/>
                <w:sz w:val="24"/>
                <w:szCs w:val="24"/>
              </w:rPr>
              <w:t xml:space="preserve">, </w:t>
            </w:r>
            <w:r w:rsidR="00822461">
              <w:rPr>
                <w:rFonts w:ascii="Times New Roman" w:eastAsia="Calibri" w:hAnsi="Times New Roman" w:cs="Times New Roman"/>
                <w:bCs/>
                <w:sz w:val="24"/>
                <w:szCs w:val="24"/>
                <w:lang w:val="en-US"/>
              </w:rPr>
              <w:t>J</w:t>
            </w:r>
            <w:r w:rsidRPr="0075769A">
              <w:rPr>
                <w:rFonts w:ascii="Times New Roman" w:eastAsia="Calibri" w:hAnsi="Times New Roman" w:cs="Times New Roman"/>
                <w:bCs/>
                <w:sz w:val="24"/>
                <w:szCs w:val="24"/>
              </w:rPr>
              <w:t>/</w:t>
            </w:r>
            <w:r w:rsidR="00822461">
              <w:rPr>
                <w:rFonts w:ascii="Times New Roman" w:eastAsia="Calibri" w:hAnsi="Times New Roman" w:cs="Times New Roman"/>
                <w:bCs/>
                <w:sz w:val="24"/>
                <w:szCs w:val="24"/>
                <w:lang w:val="en-US"/>
              </w:rPr>
              <w:t>mol</w:t>
            </w:r>
          </w:p>
        </w:tc>
      </w:tr>
      <w:tr w:rsidR="009943E5" w:rsidRPr="0075769A" w14:paraId="38C31101" w14:textId="77777777" w:rsidTr="00096B21">
        <w:tc>
          <w:tcPr>
            <w:tcW w:w="2122" w:type="dxa"/>
            <w:vMerge w:val="restart"/>
          </w:tcPr>
          <w:p w14:paraId="5B71C041" w14:textId="77777777" w:rsidR="009943E5" w:rsidRPr="0075769A" w:rsidRDefault="009943E5" w:rsidP="005A0DC7">
            <w:pPr>
              <w:jc w:val="center"/>
              <w:rPr>
                <w:rFonts w:ascii="Times New Roman" w:hAnsi="Times New Roman" w:cs="Times New Roman"/>
                <w:sz w:val="24"/>
                <w:szCs w:val="24"/>
              </w:rPr>
            </w:pPr>
          </w:p>
          <w:p w14:paraId="35E96218" w14:textId="3FD3CE42" w:rsidR="009943E5" w:rsidRPr="009943E5"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xml:space="preserve">+ </w:t>
            </w:r>
            <w:r>
              <w:rPr>
                <w:rFonts w:ascii="Times New Roman" w:hAnsi="Times New Roman" w:cs="Times New Roman"/>
                <w:sz w:val="24"/>
                <w:szCs w:val="24"/>
                <w:lang w:val="en-US"/>
              </w:rPr>
              <w:t>SC carbonizate</w:t>
            </w:r>
          </w:p>
        </w:tc>
        <w:tc>
          <w:tcPr>
            <w:tcW w:w="1275" w:type="dxa"/>
            <w:hideMark/>
          </w:tcPr>
          <w:p w14:paraId="5564FC72"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298</w:t>
            </w:r>
          </w:p>
        </w:tc>
        <w:tc>
          <w:tcPr>
            <w:tcW w:w="1560" w:type="dxa"/>
            <w:hideMark/>
          </w:tcPr>
          <w:p w14:paraId="1E35976E" w14:textId="7C47D9E1"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14</w:t>
            </w:r>
            <w:r w:rsidR="00822461">
              <w:rPr>
                <w:rFonts w:ascii="Times New Roman" w:hAnsi="Times New Roman" w:cs="Times New Roman"/>
                <w:sz w:val="24"/>
                <w:szCs w:val="24"/>
              </w:rPr>
              <w:t>.</w:t>
            </w:r>
            <w:r w:rsidRPr="0075769A">
              <w:rPr>
                <w:rFonts w:ascii="Times New Roman" w:hAnsi="Times New Roman" w:cs="Times New Roman"/>
                <w:sz w:val="24"/>
                <w:szCs w:val="24"/>
              </w:rPr>
              <w:t>63</w:t>
            </w:r>
          </w:p>
        </w:tc>
        <w:tc>
          <w:tcPr>
            <w:tcW w:w="1701" w:type="dxa"/>
            <w:vMerge w:val="restart"/>
          </w:tcPr>
          <w:p w14:paraId="08FF0DAA" w14:textId="77777777" w:rsidR="009943E5" w:rsidRPr="0075769A" w:rsidRDefault="009943E5" w:rsidP="005A0DC7">
            <w:pPr>
              <w:jc w:val="center"/>
              <w:rPr>
                <w:rFonts w:ascii="Times New Roman" w:hAnsi="Times New Roman" w:cs="Times New Roman"/>
                <w:sz w:val="24"/>
                <w:szCs w:val="24"/>
              </w:rPr>
            </w:pPr>
          </w:p>
          <w:p w14:paraId="3BBBD6CD" w14:textId="13359B86"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26</w:t>
            </w:r>
            <w:r w:rsidR="005024E8">
              <w:rPr>
                <w:rFonts w:ascii="Times New Roman" w:hAnsi="Times New Roman" w:cs="Times New Roman"/>
                <w:sz w:val="24"/>
                <w:szCs w:val="24"/>
                <w:lang w:val="en-US"/>
              </w:rPr>
              <w:t>.</w:t>
            </w:r>
            <w:r w:rsidRPr="0075769A">
              <w:rPr>
                <w:rFonts w:ascii="Times New Roman" w:hAnsi="Times New Roman" w:cs="Times New Roman"/>
                <w:sz w:val="24"/>
                <w:szCs w:val="24"/>
              </w:rPr>
              <w:t>25</w:t>
            </w:r>
          </w:p>
        </w:tc>
        <w:tc>
          <w:tcPr>
            <w:tcW w:w="1559" w:type="dxa"/>
            <w:vMerge w:val="restart"/>
          </w:tcPr>
          <w:p w14:paraId="302C381C" w14:textId="77777777" w:rsidR="009943E5" w:rsidRPr="0075769A" w:rsidRDefault="009943E5" w:rsidP="005A0DC7">
            <w:pPr>
              <w:jc w:val="center"/>
              <w:rPr>
                <w:rFonts w:ascii="Times New Roman" w:hAnsi="Times New Roman" w:cs="Times New Roman"/>
                <w:sz w:val="24"/>
                <w:szCs w:val="24"/>
              </w:rPr>
            </w:pPr>
          </w:p>
          <w:p w14:paraId="2B716882" w14:textId="21174C5F"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7</w:t>
            </w:r>
            <w:r w:rsidR="005024E8">
              <w:rPr>
                <w:rFonts w:ascii="Times New Roman" w:hAnsi="Times New Roman" w:cs="Times New Roman"/>
                <w:sz w:val="24"/>
                <w:szCs w:val="24"/>
                <w:lang w:val="en-US"/>
              </w:rPr>
              <w:t>.</w:t>
            </w:r>
            <w:r w:rsidRPr="0075769A">
              <w:rPr>
                <w:rFonts w:ascii="Times New Roman" w:hAnsi="Times New Roman" w:cs="Times New Roman"/>
                <w:sz w:val="24"/>
                <w:szCs w:val="24"/>
              </w:rPr>
              <w:t>14</w:t>
            </w:r>
          </w:p>
        </w:tc>
      </w:tr>
      <w:tr w:rsidR="009943E5" w:rsidRPr="0075769A" w14:paraId="7C46D609" w14:textId="77777777" w:rsidTr="00096B21">
        <w:tc>
          <w:tcPr>
            <w:tcW w:w="2122" w:type="dxa"/>
            <w:vMerge/>
            <w:vAlign w:val="center"/>
            <w:hideMark/>
          </w:tcPr>
          <w:p w14:paraId="2E701BAC" w14:textId="77777777" w:rsidR="009943E5" w:rsidRPr="0075769A" w:rsidRDefault="009943E5" w:rsidP="005A0DC7">
            <w:pPr>
              <w:rPr>
                <w:rFonts w:ascii="Times New Roman" w:hAnsi="Times New Roman" w:cs="Times New Roman"/>
                <w:sz w:val="24"/>
                <w:szCs w:val="24"/>
              </w:rPr>
            </w:pPr>
          </w:p>
        </w:tc>
        <w:tc>
          <w:tcPr>
            <w:tcW w:w="1275" w:type="dxa"/>
            <w:hideMark/>
          </w:tcPr>
          <w:p w14:paraId="1DE253D4"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308</w:t>
            </w:r>
          </w:p>
        </w:tc>
        <w:tc>
          <w:tcPr>
            <w:tcW w:w="1560" w:type="dxa"/>
            <w:hideMark/>
          </w:tcPr>
          <w:p w14:paraId="0EB6A44A" w14:textId="7298585C"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14</w:t>
            </w:r>
            <w:r w:rsidR="00822461">
              <w:rPr>
                <w:rFonts w:ascii="Times New Roman" w:hAnsi="Times New Roman" w:cs="Times New Roman"/>
                <w:sz w:val="24"/>
                <w:szCs w:val="24"/>
              </w:rPr>
              <w:t>.</w:t>
            </w:r>
            <w:r w:rsidRPr="0075769A">
              <w:rPr>
                <w:rFonts w:ascii="Times New Roman" w:hAnsi="Times New Roman" w:cs="Times New Roman"/>
                <w:sz w:val="24"/>
                <w:szCs w:val="24"/>
              </w:rPr>
              <w:t>85</w:t>
            </w:r>
          </w:p>
        </w:tc>
        <w:tc>
          <w:tcPr>
            <w:tcW w:w="1701" w:type="dxa"/>
            <w:vMerge/>
            <w:vAlign w:val="center"/>
            <w:hideMark/>
          </w:tcPr>
          <w:p w14:paraId="0FC96E2C" w14:textId="77777777" w:rsidR="009943E5" w:rsidRPr="0075769A" w:rsidRDefault="009943E5" w:rsidP="005A0DC7">
            <w:pPr>
              <w:rPr>
                <w:rFonts w:ascii="Times New Roman" w:hAnsi="Times New Roman" w:cs="Times New Roman"/>
                <w:sz w:val="24"/>
                <w:szCs w:val="24"/>
                <w:lang w:val="en-US"/>
              </w:rPr>
            </w:pPr>
          </w:p>
        </w:tc>
        <w:tc>
          <w:tcPr>
            <w:tcW w:w="1559" w:type="dxa"/>
            <w:vMerge/>
            <w:vAlign w:val="center"/>
            <w:hideMark/>
          </w:tcPr>
          <w:p w14:paraId="3D9445CE" w14:textId="77777777" w:rsidR="009943E5" w:rsidRPr="0075769A" w:rsidRDefault="009943E5" w:rsidP="005A0DC7">
            <w:pPr>
              <w:rPr>
                <w:rFonts w:ascii="Times New Roman" w:hAnsi="Times New Roman" w:cs="Times New Roman"/>
                <w:sz w:val="24"/>
                <w:szCs w:val="24"/>
                <w:lang w:val="en-US"/>
              </w:rPr>
            </w:pPr>
          </w:p>
        </w:tc>
      </w:tr>
      <w:tr w:rsidR="009943E5" w:rsidRPr="0075769A" w14:paraId="507AFAFE" w14:textId="77777777" w:rsidTr="00096B21">
        <w:tc>
          <w:tcPr>
            <w:tcW w:w="2122" w:type="dxa"/>
            <w:vMerge/>
            <w:vAlign w:val="center"/>
            <w:hideMark/>
          </w:tcPr>
          <w:p w14:paraId="448E0E2E" w14:textId="77777777" w:rsidR="009943E5" w:rsidRPr="0075769A" w:rsidRDefault="009943E5" w:rsidP="005A0DC7">
            <w:pPr>
              <w:rPr>
                <w:rFonts w:ascii="Times New Roman" w:hAnsi="Times New Roman" w:cs="Times New Roman"/>
                <w:sz w:val="24"/>
                <w:szCs w:val="24"/>
              </w:rPr>
            </w:pPr>
          </w:p>
        </w:tc>
        <w:tc>
          <w:tcPr>
            <w:tcW w:w="1275" w:type="dxa"/>
            <w:hideMark/>
          </w:tcPr>
          <w:p w14:paraId="18C2DEBE"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318</w:t>
            </w:r>
          </w:p>
        </w:tc>
        <w:tc>
          <w:tcPr>
            <w:tcW w:w="1560" w:type="dxa"/>
            <w:hideMark/>
          </w:tcPr>
          <w:p w14:paraId="06E7E54F" w14:textId="05C705D8"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18</w:t>
            </w:r>
          </w:p>
        </w:tc>
        <w:tc>
          <w:tcPr>
            <w:tcW w:w="1701" w:type="dxa"/>
            <w:vMerge/>
            <w:vAlign w:val="center"/>
            <w:hideMark/>
          </w:tcPr>
          <w:p w14:paraId="0954C9B7" w14:textId="77777777" w:rsidR="009943E5" w:rsidRPr="0075769A" w:rsidRDefault="009943E5" w:rsidP="005A0DC7">
            <w:pPr>
              <w:rPr>
                <w:rFonts w:ascii="Times New Roman" w:hAnsi="Times New Roman" w:cs="Times New Roman"/>
                <w:sz w:val="24"/>
                <w:szCs w:val="24"/>
                <w:lang w:val="en-US"/>
              </w:rPr>
            </w:pPr>
          </w:p>
        </w:tc>
        <w:tc>
          <w:tcPr>
            <w:tcW w:w="1559" w:type="dxa"/>
            <w:vMerge/>
            <w:vAlign w:val="center"/>
            <w:hideMark/>
          </w:tcPr>
          <w:p w14:paraId="14CB25EF" w14:textId="77777777" w:rsidR="009943E5" w:rsidRPr="0075769A" w:rsidRDefault="009943E5" w:rsidP="005A0DC7">
            <w:pPr>
              <w:rPr>
                <w:rFonts w:ascii="Times New Roman" w:hAnsi="Times New Roman" w:cs="Times New Roman"/>
                <w:sz w:val="24"/>
                <w:szCs w:val="24"/>
                <w:lang w:val="en-US"/>
              </w:rPr>
            </w:pPr>
          </w:p>
        </w:tc>
      </w:tr>
      <w:tr w:rsidR="009943E5" w:rsidRPr="0075769A" w14:paraId="464D9881" w14:textId="77777777" w:rsidTr="00096B21">
        <w:tc>
          <w:tcPr>
            <w:tcW w:w="2122" w:type="dxa"/>
            <w:vMerge/>
            <w:vAlign w:val="center"/>
            <w:hideMark/>
          </w:tcPr>
          <w:p w14:paraId="18FBD2D2" w14:textId="77777777" w:rsidR="009943E5" w:rsidRPr="0075769A" w:rsidRDefault="009943E5" w:rsidP="005A0DC7">
            <w:pPr>
              <w:rPr>
                <w:rFonts w:ascii="Times New Roman" w:hAnsi="Times New Roman" w:cs="Times New Roman"/>
                <w:sz w:val="24"/>
                <w:szCs w:val="24"/>
              </w:rPr>
            </w:pPr>
          </w:p>
        </w:tc>
        <w:tc>
          <w:tcPr>
            <w:tcW w:w="1275" w:type="dxa"/>
            <w:hideMark/>
          </w:tcPr>
          <w:p w14:paraId="0FD36F06"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328</w:t>
            </w:r>
          </w:p>
        </w:tc>
        <w:tc>
          <w:tcPr>
            <w:tcW w:w="1560" w:type="dxa"/>
            <w:hideMark/>
          </w:tcPr>
          <w:p w14:paraId="3D56FD84" w14:textId="5F604032"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40</w:t>
            </w:r>
          </w:p>
        </w:tc>
        <w:tc>
          <w:tcPr>
            <w:tcW w:w="1701" w:type="dxa"/>
            <w:vMerge/>
            <w:vAlign w:val="center"/>
            <w:hideMark/>
          </w:tcPr>
          <w:p w14:paraId="4D487D9B" w14:textId="77777777" w:rsidR="009943E5" w:rsidRPr="0075769A" w:rsidRDefault="009943E5" w:rsidP="005A0DC7">
            <w:pPr>
              <w:rPr>
                <w:rFonts w:ascii="Times New Roman" w:hAnsi="Times New Roman" w:cs="Times New Roman"/>
                <w:sz w:val="24"/>
                <w:szCs w:val="24"/>
                <w:lang w:val="en-US"/>
              </w:rPr>
            </w:pPr>
          </w:p>
        </w:tc>
        <w:tc>
          <w:tcPr>
            <w:tcW w:w="1559" w:type="dxa"/>
            <w:vMerge/>
            <w:vAlign w:val="center"/>
            <w:hideMark/>
          </w:tcPr>
          <w:p w14:paraId="7107762D" w14:textId="77777777" w:rsidR="009943E5" w:rsidRPr="0075769A" w:rsidRDefault="009943E5" w:rsidP="005A0DC7">
            <w:pPr>
              <w:rPr>
                <w:rFonts w:ascii="Times New Roman" w:hAnsi="Times New Roman" w:cs="Times New Roman"/>
                <w:sz w:val="24"/>
                <w:szCs w:val="24"/>
                <w:lang w:val="en-US"/>
              </w:rPr>
            </w:pPr>
          </w:p>
        </w:tc>
      </w:tr>
      <w:tr w:rsidR="009943E5" w:rsidRPr="0075769A" w14:paraId="2B1291DA" w14:textId="77777777" w:rsidTr="00096B21">
        <w:tc>
          <w:tcPr>
            <w:tcW w:w="2122" w:type="dxa"/>
            <w:vMerge w:val="restart"/>
          </w:tcPr>
          <w:p w14:paraId="29E065F4" w14:textId="77777777" w:rsidR="009943E5" w:rsidRPr="0075769A" w:rsidRDefault="009943E5" w:rsidP="005A0DC7">
            <w:pPr>
              <w:jc w:val="center"/>
              <w:rPr>
                <w:rFonts w:ascii="Times New Roman" w:hAnsi="Times New Roman" w:cs="Times New Roman"/>
                <w:sz w:val="24"/>
                <w:szCs w:val="24"/>
              </w:rPr>
            </w:pPr>
          </w:p>
          <w:p w14:paraId="20B41A5C" w14:textId="473CEB94" w:rsidR="009943E5" w:rsidRPr="009943E5"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Zn</w:t>
            </w:r>
            <w:r w:rsidRPr="0075769A">
              <w:rPr>
                <w:rFonts w:ascii="Times New Roman" w:hAnsi="Times New Roman" w:cs="Times New Roman"/>
                <w:sz w:val="24"/>
                <w:szCs w:val="24"/>
                <w:vertAlign w:val="superscript"/>
              </w:rPr>
              <w:t>2+</w:t>
            </w:r>
            <w:r w:rsidRPr="0075769A">
              <w:rPr>
                <w:rFonts w:ascii="Times New Roman" w:hAnsi="Times New Roman" w:cs="Times New Roman"/>
                <w:sz w:val="24"/>
                <w:szCs w:val="24"/>
              </w:rPr>
              <w:t xml:space="preserve"> + </w:t>
            </w:r>
            <w:r>
              <w:rPr>
                <w:rFonts w:ascii="Times New Roman" w:hAnsi="Times New Roman" w:cs="Times New Roman"/>
                <w:sz w:val="24"/>
                <w:szCs w:val="24"/>
                <w:lang w:val="en-US"/>
              </w:rPr>
              <w:t>SH carbomizate</w:t>
            </w:r>
          </w:p>
        </w:tc>
        <w:tc>
          <w:tcPr>
            <w:tcW w:w="1275" w:type="dxa"/>
            <w:hideMark/>
          </w:tcPr>
          <w:p w14:paraId="3863F14C"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298</w:t>
            </w:r>
          </w:p>
        </w:tc>
        <w:tc>
          <w:tcPr>
            <w:tcW w:w="1560" w:type="dxa"/>
            <w:hideMark/>
          </w:tcPr>
          <w:p w14:paraId="6D2CBB16" w14:textId="29810275"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26</w:t>
            </w:r>
          </w:p>
        </w:tc>
        <w:tc>
          <w:tcPr>
            <w:tcW w:w="1701" w:type="dxa"/>
            <w:vMerge w:val="restart"/>
          </w:tcPr>
          <w:p w14:paraId="681229F5" w14:textId="77777777" w:rsidR="009943E5" w:rsidRPr="0075769A" w:rsidRDefault="009943E5" w:rsidP="005A0DC7">
            <w:pPr>
              <w:jc w:val="center"/>
              <w:rPr>
                <w:rFonts w:ascii="Times New Roman" w:hAnsi="Times New Roman" w:cs="Times New Roman"/>
                <w:sz w:val="24"/>
                <w:szCs w:val="24"/>
              </w:rPr>
            </w:pPr>
          </w:p>
          <w:p w14:paraId="1BE09CA9" w14:textId="48C7E0E9"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7</w:t>
            </w:r>
            <w:r w:rsidR="00822461">
              <w:rPr>
                <w:rFonts w:ascii="Times New Roman" w:hAnsi="Times New Roman" w:cs="Times New Roman"/>
                <w:sz w:val="24"/>
                <w:szCs w:val="24"/>
              </w:rPr>
              <w:t>.</w:t>
            </w:r>
            <w:r w:rsidRPr="0075769A">
              <w:rPr>
                <w:rFonts w:ascii="Times New Roman" w:hAnsi="Times New Roman" w:cs="Times New Roman"/>
                <w:sz w:val="24"/>
                <w:szCs w:val="24"/>
              </w:rPr>
              <w:t>18</w:t>
            </w:r>
          </w:p>
        </w:tc>
        <w:tc>
          <w:tcPr>
            <w:tcW w:w="1559" w:type="dxa"/>
            <w:vMerge w:val="restart"/>
          </w:tcPr>
          <w:p w14:paraId="12E6AE27" w14:textId="77777777" w:rsidR="009943E5" w:rsidRPr="0075769A" w:rsidRDefault="009943E5" w:rsidP="005A0DC7">
            <w:pPr>
              <w:jc w:val="center"/>
              <w:rPr>
                <w:rFonts w:ascii="Times New Roman" w:hAnsi="Times New Roman" w:cs="Times New Roman"/>
                <w:sz w:val="24"/>
                <w:szCs w:val="24"/>
                <w:lang w:val="en-US"/>
              </w:rPr>
            </w:pPr>
          </w:p>
          <w:p w14:paraId="36B3CED5" w14:textId="559A1D8E"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13</w:t>
            </w:r>
            <w:r w:rsidR="005024E8">
              <w:rPr>
                <w:rFonts w:ascii="Times New Roman" w:hAnsi="Times New Roman" w:cs="Times New Roman"/>
                <w:sz w:val="24"/>
                <w:szCs w:val="24"/>
                <w:lang w:val="en-US"/>
              </w:rPr>
              <w:t>.</w:t>
            </w:r>
            <w:r w:rsidRPr="0075769A">
              <w:rPr>
                <w:rFonts w:ascii="Times New Roman" w:hAnsi="Times New Roman" w:cs="Times New Roman"/>
                <w:sz w:val="24"/>
                <w:szCs w:val="24"/>
              </w:rPr>
              <w:t>17</w:t>
            </w:r>
          </w:p>
        </w:tc>
      </w:tr>
      <w:tr w:rsidR="009943E5" w:rsidRPr="0075769A" w14:paraId="6828D9D7" w14:textId="77777777" w:rsidTr="00096B21">
        <w:tc>
          <w:tcPr>
            <w:tcW w:w="2122" w:type="dxa"/>
            <w:vMerge/>
            <w:vAlign w:val="center"/>
            <w:hideMark/>
          </w:tcPr>
          <w:p w14:paraId="0272352F" w14:textId="77777777" w:rsidR="009943E5" w:rsidRPr="0075769A" w:rsidRDefault="009943E5" w:rsidP="005A0DC7">
            <w:pPr>
              <w:rPr>
                <w:rFonts w:ascii="Times New Roman" w:hAnsi="Times New Roman" w:cs="Times New Roman"/>
                <w:sz w:val="24"/>
                <w:szCs w:val="24"/>
                <w:lang w:val="en-US"/>
              </w:rPr>
            </w:pPr>
          </w:p>
        </w:tc>
        <w:tc>
          <w:tcPr>
            <w:tcW w:w="1275" w:type="dxa"/>
            <w:hideMark/>
          </w:tcPr>
          <w:p w14:paraId="726F0F82"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308</w:t>
            </w:r>
          </w:p>
        </w:tc>
        <w:tc>
          <w:tcPr>
            <w:tcW w:w="1560" w:type="dxa"/>
            <w:hideMark/>
          </w:tcPr>
          <w:p w14:paraId="29B2DA5A" w14:textId="3E39E16A"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32</w:t>
            </w:r>
          </w:p>
        </w:tc>
        <w:tc>
          <w:tcPr>
            <w:tcW w:w="1701" w:type="dxa"/>
            <w:vMerge/>
            <w:vAlign w:val="center"/>
            <w:hideMark/>
          </w:tcPr>
          <w:p w14:paraId="4D6F7D4B" w14:textId="77777777" w:rsidR="009943E5" w:rsidRPr="0075769A" w:rsidRDefault="009943E5" w:rsidP="005A0DC7">
            <w:pPr>
              <w:rPr>
                <w:rFonts w:ascii="Times New Roman" w:hAnsi="Times New Roman" w:cs="Times New Roman"/>
                <w:sz w:val="24"/>
                <w:szCs w:val="24"/>
              </w:rPr>
            </w:pPr>
          </w:p>
        </w:tc>
        <w:tc>
          <w:tcPr>
            <w:tcW w:w="1559" w:type="dxa"/>
            <w:vMerge/>
            <w:vAlign w:val="center"/>
            <w:hideMark/>
          </w:tcPr>
          <w:p w14:paraId="492694D7" w14:textId="77777777" w:rsidR="009943E5" w:rsidRPr="0075769A" w:rsidRDefault="009943E5" w:rsidP="005A0DC7">
            <w:pPr>
              <w:rPr>
                <w:rFonts w:ascii="Times New Roman" w:hAnsi="Times New Roman" w:cs="Times New Roman"/>
                <w:sz w:val="24"/>
                <w:szCs w:val="24"/>
              </w:rPr>
            </w:pPr>
          </w:p>
        </w:tc>
      </w:tr>
      <w:tr w:rsidR="009943E5" w:rsidRPr="0075769A" w14:paraId="353E200E" w14:textId="77777777" w:rsidTr="00096B21">
        <w:tc>
          <w:tcPr>
            <w:tcW w:w="2122" w:type="dxa"/>
            <w:vMerge/>
            <w:vAlign w:val="center"/>
            <w:hideMark/>
          </w:tcPr>
          <w:p w14:paraId="0239EFDD" w14:textId="77777777" w:rsidR="009943E5" w:rsidRPr="0075769A" w:rsidRDefault="009943E5" w:rsidP="005A0DC7">
            <w:pPr>
              <w:rPr>
                <w:rFonts w:ascii="Times New Roman" w:hAnsi="Times New Roman" w:cs="Times New Roman"/>
                <w:sz w:val="24"/>
                <w:szCs w:val="24"/>
                <w:lang w:val="en-US"/>
              </w:rPr>
            </w:pPr>
          </w:p>
        </w:tc>
        <w:tc>
          <w:tcPr>
            <w:tcW w:w="1275" w:type="dxa"/>
            <w:hideMark/>
          </w:tcPr>
          <w:p w14:paraId="03B3B433"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318</w:t>
            </w:r>
          </w:p>
        </w:tc>
        <w:tc>
          <w:tcPr>
            <w:tcW w:w="1560" w:type="dxa"/>
            <w:hideMark/>
          </w:tcPr>
          <w:p w14:paraId="2014C3E0" w14:textId="2D7A0315"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41</w:t>
            </w:r>
          </w:p>
        </w:tc>
        <w:tc>
          <w:tcPr>
            <w:tcW w:w="1701" w:type="dxa"/>
            <w:vMerge/>
            <w:vAlign w:val="center"/>
            <w:hideMark/>
          </w:tcPr>
          <w:p w14:paraId="57AB2D73" w14:textId="77777777" w:rsidR="009943E5" w:rsidRPr="0075769A" w:rsidRDefault="009943E5" w:rsidP="005A0DC7">
            <w:pPr>
              <w:rPr>
                <w:rFonts w:ascii="Times New Roman" w:hAnsi="Times New Roman" w:cs="Times New Roman"/>
                <w:sz w:val="24"/>
                <w:szCs w:val="24"/>
              </w:rPr>
            </w:pPr>
          </w:p>
        </w:tc>
        <w:tc>
          <w:tcPr>
            <w:tcW w:w="1559" w:type="dxa"/>
            <w:vMerge/>
            <w:vAlign w:val="center"/>
            <w:hideMark/>
          </w:tcPr>
          <w:p w14:paraId="5CFB7180" w14:textId="77777777" w:rsidR="009943E5" w:rsidRPr="0075769A" w:rsidRDefault="009943E5" w:rsidP="005A0DC7">
            <w:pPr>
              <w:rPr>
                <w:rFonts w:ascii="Times New Roman" w:hAnsi="Times New Roman" w:cs="Times New Roman"/>
                <w:sz w:val="24"/>
                <w:szCs w:val="24"/>
              </w:rPr>
            </w:pPr>
          </w:p>
        </w:tc>
      </w:tr>
      <w:tr w:rsidR="009943E5" w:rsidRPr="0075769A" w14:paraId="7B0423D3" w14:textId="77777777" w:rsidTr="00096B21">
        <w:tc>
          <w:tcPr>
            <w:tcW w:w="2122" w:type="dxa"/>
            <w:vMerge/>
            <w:vAlign w:val="center"/>
            <w:hideMark/>
          </w:tcPr>
          <w:p w14:paraId="2B6089C9" w14:textId="77777777" w:rsidR="009943E5" w:rsidRPr="0075769A" w:rsidRDefault="009943E5" w:rsidP="005A0DC7">
            <w:pPr>
              <w:rPr>
                <w:rFonts w:ascii="Times New Roman" w:hAnsi="Times New Roman" w:cs="Times New Roman"/>
                <w:sz w:val="24"/>
                <w:szCs w:val="24"/>
                <w:lang w:val="en-US"/>
              </w:rPr>
            </w:pPr>
          </w:p>
        </w:tc>
        <w:tc>
          <w:tcPr>
            <w:tcW w:w="1275" w:type="dxa"/>
            <w:hideMark/>
          </w:tcPr>
          <w:p w14:paraId="3192AF8C"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328</w:t>
            </w:r>
          </w:p>
        </w:tc>
        <w:tc>
          <w:tcPr>
            <w:tcW w:w="1560" w:type="dxa"/>
            <w:hideMark/>
          </w:tcPr>
          <w:p w14:paraId="63656B4B" w14:textId="560268CF"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59</w:t>
            </w:r>
          </w:p>
        </w:tc>
        <w:tc>
          <w:tcPr>
            <w:tcW w:w="1701" w:type="dxa"/>
            <w:vMerge/>
            <w:vAlign w:val="center"/>
            <w:hideMark/>
          </w:tcPr>
          <w:p w14:paraId="44D2097E" w14:textId="77777777" w:rsidR="009943E5" w:rsidRPr="0075769A" w:rsidRDefault="009943E5" w:rsidP="005A0DC7">
            <w:pPr>
              <w:rPr>
                <w:rFonts w:ascii="Times New Roman" w:hAnsi="Times New Roman" w:cs="Times New Roman"/>
                <w:sz w:val="24"/>
                <w:szCs w:val="24"/>
              </w:rPr>
            </w:pPr>
          </w:p>
        </w:tc>
        <w:tc>
          <w:tcPr>
            <w:tcW w:w="1559" w:type="dxa"/>
            <w:vMerge/>
            <w:vAlign w:val="center"/>
            <w:hideMark/>
          </w:tcPr>
          <w:p w14:paraId="48C2FA2B" w14:textId="77777777" w:rsidR="009943E5" w:rsidRPr="0075769A" w:rsidRDefault="009943E5" w:rsidP="005A0DC7">
            <w:pPr>
              <w:rPr>
                <w:rFonts w:ascii="Times New Roman" w:hAnsi="Times New Roman" w:cs="Times New Roman"/>
                <w:sz w:val="24"/>
                <w:szCs w:val="24"/>
              </w:rPr>
            </w:pPr>
          </w:p>
        </w:tc>
      </w:tr>
      <w:tr w:rsidR="009943E5" w:rsidRPr="0075769A" w14:paraId="063B58A1" w14:textId="77777777" w:rsidTr="00096B21">
        <w:tc>
          <w:tcPr>
            <w:tcW w:w="2122" w:type="dxa"/>
            <w:vMerge w:val="restart"/>
          </w:tcPr>
          <w:p w14:paraId="68DF5E8B" w14:textId="77777777" w:rsidR="009943E5" w:rsidRPr="0075769A" w:rsidRDefault="009943E5" w:rsidP="005A0DC7">
            <w:pPr>
              <w:jc w:val="center"/>
              <w:rPr>
                <w:rFonts w:ascii="Times New Roman" w:hAnsi="Times New Roman" w:cs="Times New Roman"/>
                <w:sz w:val="24"/>
                <w:szCs w:val="24"/>
              </w:rPr>
            </w:pPr>
          </w:p>
          <w:p w14:paraId="5C3AF54D" w14:textId="535C98F6" w:rsidR="009943E5" w:rsidRPr="009943E5"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xml:space="preserve">+ </w:t>
            </w:r>
            <w:r>
              <w:rPr>
                <w:rFonts w:ascii="Times New Roman" w:hAnsi="Times New Roman" w:cs="Times New Roman"/>
                <w:sz w:val="24"/>
                <w:szCs w:val="24"/>
                <w:lang w:val="en-US"/>
              </w:rPr>
              <w:t>SC carbonizate</w:t>
            </w:r>
          </w:p>
        </w:tc>
        <w:tc>
          <w:tcPr>
            <w:tcW w:w="1275" w:type="dxa"/>
            <w:hideMark/>
          </w:tcPr>
          <w:p w14:paraId="5CE18002"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298</w:t>
            </w:r>
          </w:p>
        </w:tc>
        <w:tc>
          <w:tcPr>
            <w:tcW w:w="1560" w:type="dxa"/>
            <w:hideMark/>
          </w:tcPr>
          <w:p w14:paraId="51F8C24A" w14:textId="63765FCB"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14</w:t>
            </w:r>
            <w:r w:rsidR="00822461">
              <w:rPr>
                <w:rFonts w:ascii="Times New Roman" w:hAnsi="Times New Roman" w:cs="Times New Roman"/>
                <w:sz w:val="24"/>
                <w:szCs w:val="24"/>
              </w:rPr>
              <w:t>.</w:t>
            </w:r>
            <w:r w:rsidRPr="0075769A">
              <w:rPr>
                <w:rFonts w:ascii="Times New Roman" w:hAnsi="Times New Roman" w:cs="Times New Roman"/>
                <w:sz w:val="24"/>
                <w:szCs w:val="24"/>
              </w:rPr>
              <w:t>43</w:t>
            </w:r>
          </w:p>
        </w:tc>
        <w:tc>
          <w:tcPr>
            <w:tcW w:w="1701" w:type="dxa"/>
            <w:vMerge w:val="restart"/>
          </w:tcPr>
          <w:p w14:paraId="4F426A7F" w14:textId="77777777" w:rsidR="009943E5" w:rsidRPr="0075769A" w:rsidRDefault="009943E5" w:rsidP="005A0DC7">
            <w:pPr>
              <w:jc w:val="center"/>
              <w:rPr>
                <w:rFonts w:ascii="Times New Roman" w:hAnsi="Times New Roman" w:cs="Times New Roman"/>
                <w:sz w:val="24"/>
                <w:szCs w:val="24"/>
              </w:rPr>
            </w:pPr>
          </w:p>
          <w:p w14:paraId="41FC6D44" w14:textId="4848D952"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26</w:t>
            </w:r>
            <w:r w:rsidR="00822461">
              <w:rPr>
                <w:rFonts w:ascii="Times New Roman" w:hAnsi="Times New Roman" w:cs="Times New Roman"/>
                <w:sz w:val="24"/>
                <w:szCs w:val="24"/>
              </w:rPr>
              <w:t>.</w:t>
            </w:r>
            <w:r w:rsidRPr="0075769A">
              <w:rPr>
                <w:rFonts w:ascii="Times New Roman" w:hAnsi="Times New Roman" w:cs="Times New Roman"/>
                <w:sz w:val="24"/>
                <w:szCs w:val="24"/>
              </w:rPr>
              <w:t>89</w:t>
            </w:r>
          </w:p>
        </w:tc>
        <w:tc>
          <w:tcPr>
            <w:tcW w:w="1559" w:type="dxa"/>
            <w:vMerge w:val="restart"/>
          </w:tcPr>
          <w:p w14:paraId="0BF8AF76" w14:textId="77777777" w:rsidR="009943E5" w:rsidRPr="0075769A" w:rsidRDefault="009943E5" w:rsidP="005A0DC7">
            <w:pPr>
              <w:jc w:val="center"/>
              <w:rPr>
                <w:rFonts w:ascii="Times New Roman" w:hAnsi="Times New Roman" w:cs="Times New Roman"/>
                <w:sz w:val="24"/>
                <w:szCs w:val="24"/>
              </w:rPr>
            </w:pPr>
          </w:p>
          <w:p w14:paraId="5E6FE89B" w14:textId="1F83E2CA"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7</w:t>
            </w:r>
            <w:r w:rsidR="00822461">
              <w:rPr>
                <w:rFonts w:ascii="Times New Roman" w:hAnsi="Times New Roman" w:cs="Times New Roman"/>
                <w:sz w:val="24"/>
                <w:szCs w:val="24"/>
              </w:rPr>
              <w:t>.</w:t>
            </w:r>
            <w:r w:rsidRPr="0075769A">
              <w:rPr>
                <w:rFonts w:ascii="Times New Roman" w:hAnsi="Times New Roman" w:cs="Times New Roman"/>
                <w:sz w:val="24"/>
                <w:szCs w:val="24"/>
              </w:rPr>
              <w:t>55</w:t>
            </w:r>
          </w:p>
        </w:tc>
      </w:tr>
      <w:tr w:rsidR="009943E5" w:rsidRPr="0075769A" w14:paraId="116CA0B3" w14:textId="77777777" w:rsidTr="00096B21">
        <w:tc>
          <w:tcPr>
            <w:tcW w:w="2122" w:type="dxa"/>
            <w:vMerge/>
            <w:vAlign w:val="center"/>
            <w:hideMark/>
          </w:tcPr>
          <w:p w14:paraId="2DC3D58E" w14:textId="77777777" w:rsidR="009943E5" w:rsidRPr="0075769A" w:rsidRDefault="009943E5" w:rsidP="005A0DC7">
            <w:pPr>
              <w:rPr>
                <w:rFonts w:ascii="Times New Roman" w:hAnsi="Times New Roman" w:cs="Times New Roman"/>
                <w:sz w:val="24"/>
                <w:szCs w:val="24"/>
              </w:rPr>
            </w:pPr>
          </w:p>
        </w:tc>
        <w:tc>
          <w:tcPr>
            <w:tcW w:w="1275" w:type="dxa"/>
            <w:hideMark/>
          </w:tcPr>
          <w:p w14:paraId="4CE483D9"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308</w:t>
            </w:r>
          </w:p>
        </w:tc>
        <w:tc>
          <w:tcPr>
            <w:tcW w:w="1560" w:type="dxa"/>
            <w:hideMark/>
          </w:tcPr>
          <w:p w14:paraId="75A2FECF" w14:textId="19F9BA4E"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04</w:t>
            </w:r>
          </w:p>
        </w:tc>
        <w:tc>
          <w:tcPr>
            <w:tcW w:w="1701" w:type="dxa"/>
            <w:vMerge/>
            <w:vAlign w:val="center"/>
            <w:hideMark/>
          </w:tcPr>
          <w:p w14:paraId="09164962" w14:textId="77777777" w:rsidR="009943E5" w:rsidRPr="0075769A" w:rsidRDefault="009943E5" w:rsidP="005A0DC7">
            <w:pPr>
              <w:rPr>
                <w:rFonts w:ascii="Times New Roman" w:hAnsi="Times New Roman" w:cs="Times New Roman"/>
                <w:sz w:val="24"/>
                <w:szCs w:val="24"/>
                <w:lang w:val="en-US"/>
              </w:rPr>
            </w:pPr>
          </w:p>
        </w:tc>
        <w:tc>
          <w:tcPr>
            <w:tcW w:w="1559" w:type="dxa"/>
            <w:vMerge/>
            <w:vAlign w:val="center"/>
            <w:hideMark/>
          </w:tcPr>
          <w:p w14:paraId="3709E395" w14:textId="77777777" w:rsidR="009943E5" w:rsidRPr="0075769A" w:rsidRDefault="009943E5" w:rsidP="005A0DC7">
            <w:pPr>
              <w:rPr>
                <w:rFonts w:ascii="Times New Roman" w:hAnsi="Times New Roman" w:cs="Times New Roman"/>
                <w:sz w:val="24"/>
                <w:szCs w:val="24"/>
                <w:lang w:val="en-US"/>
              </w:rPr>
            </w:pPr>
          </w:p>
        </w:tc>
      </w:tr>
      <w:tr w:rsidR="009943E5" w:rsidRPr="0075769A" w14:paraId="12B1DBBD" w14:textId="77777777" w:rsidTr="00096B21">
        <w:tc>
          <w:tcPr>
            <w:tcW w:w="2122" w:type="dxa"/>
            <w:vMerge/>
            <w:vAlign w:val="center"/>
            <w:hideMark/>
          </w:tcPr>
          <w:p w14:paraId="0F5DB724" w14:textId="77777777" w:rsidR="009943E5" w:rsidRPr="0075769A" w:rsidRDefault="009943E5" w:rsidP="005A0DC7">
            <w:pPr>
              <w:rPr>
                <w:rFonts w:ascii="Times New Roman" w:hAnsi="Times New Roman" w:cs="Times New Roman"/>
                <w:sz w:val="24"/>
                <w:szCs w:val="24"/>
              </w:rPr>
            </w:pPr>
          </w:p>
        </w:tc>
        <w:tc>
          <w:tcPr>
            <w:tcW w:w="1275" w:type="dxa"/>
            <w:hideMark/>
          </w:tcPr>
          <w:p w14:paraId="194797D4"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318</w:t>
            </w:r>
          </w:p>
        </w:tc>
        <w:tc>
          <w:tcPr>
            <w:tcW w:w="1560" w:type="dxa"/>
            <w:hideMark/>
          </w:tcPr>
          <w:p w14:paraId="6A9858E2" w14:textId="1D6C43BA"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28</w:t>
            </w:r>
          </w:p>
        </w:tc>
        <w:tc>
          <w:tcPr>
            <w:tcW w:w="1701" w:type="dxa"/>
            <w:vMerge/>
            <w:vAlign w:val="center"/>
            <w:hideMark/>
          </w:tcPr>
          <w:p w14:paraId="7196D122" w14:textId="77777777" w:rsidR="009943E5" w:rsidRPr="0075769A" w:rsidRDefault="009943E5" w:rsidP="005A0DC7">
            <w:pPr>
              <w:rPr>
                <w:rFonts w:ascii="Times New Roman" w:hAnsi="Times New Roman" w:cs="Times New Roman"/>
                <w:sz w:val="24"/>
                <w:szCs w:val="24"/>
                <w:lang w:val="en-US"/>
              </w:rPr>
            </w:pPr>
          </w:p>
        </w:tc>
        <w:tc>
          <w:tcPr>
            <w:tcW w:w="1559" w:type="dxa"/>
            <w:vMerge/>
            <w:vAlign w:val="center"/>
            <w:hideMark/>
          </w:tcPr>
          <w:p w14:paraId="41E1E8EE" w14:textId="77777777" w:rsidR="009943E5" w:rsidRPr="0075769A" w:rsidRDefault="009943E5" w:rsidP="005A0DC7">
            <w:pPr>
              <w:rPr>
                <w:rFonts w:ascii="Times New Roman" w:hAnsi="Times New Roman" w:cs="Times New Roman"/>
                <w:sz w:val="24"/>
                <w:szCs w:val="24"/>
                <w:lang w:val="en-US"/>
              </w:rPr>
            </w:pPr>
          </w:p>
        </w:tc>
      </w:tr>
      <w:tr w:rsidR="009943E5" w:rsidRPr="0075769A" w14:paraId="5C6EFF5D" w14:textId="77777777" w:rsidTr="00096B21">
        <w:tc>
          <w:tcPr>
            <w:tcW w:w="2122" w:type="dxa"/>
            <w:vMerge/>
            <w:vAlign w:val="center"/>
            <w:hideMark/>
          </w:tcPr>
          <w:p w14:paraId="4C479D01" w14:textId="77777777" w:rsidR="009943E5" w:rsidRPr="0075769A" w:rsidRDefault="009943E5" w:rsidP="005A0DC7">
            <w:pPr>
              <w:rPr>
                <w:rFonts w:ascii="Times New Roman" w:hAnsi="Times New Roman" w:cs="Times New Roman"/>
                <w:sz w:val="24"/>
                <w:szCs w:val="24"/>
              </w:rPr>
            </w:pPr>
          </w:p>
        </w:tc>
        <w:tc>
          <w:tcPr>
            <w:tcW w:w="1275" w:type="dxa"/>
            <w:hideMark/>
          </w:tcPr>
          <w:p w14:paraId="725F03CE" w14:textId="77777777" w:rsidR="009943E5" w:rsidRPr="0075769A" w:rsidRDefault="009943E5" w:rsidP="005A0DC7">
            <w:pPr>
              <w:jc w:val="center"/>
              <w:rPr>
                <w:rFonts w:ascii="Times New Roman" w:hAnsi="Times New Roman" w:cs="Times New Roman"/>
                <w:sz w:val="24"/>
                <w:szCs w:val="24"/>
              </w:rPr>
            </w:pPr>
            <w:r w:rsidRPr="0075769A">
              <w:rPr>
                <w:rFonts w:ascii="Times New Roman" w:eastAsia="Calibri" w:hAnsi="Times New Roman" w:cs="Times New Roman"/>
                <w:sz w:val="24"/>
                <w:szCs w:val="24"/>
              </w:rPr>
              <w:t>328</w:t>
            </w:r>
          </w:p>
        </w:tc>
        <w:tc>
          <w:tcPr>
            <w:tcW w:w="1560" w:type="dxa"/>
            <w:hideMark/>
          </w:tcPr>
          <w:p w14:paraId="4221EAE0" w14:textId="02E4C23C"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46</w:t>
            </w:r>
          </w:p>
        </w:tc>
        <w:tc>
          <w:tcPr>
            <w:tcW w:w="1701" w:type="dxa"/>
            <w:vMerge/>
            <w:vAlign w:val="center"/>
            <w:hideMark/>
          </w:tcPr>
          <w:p w14:paraId="2A3C62BA" w14:textId="77777777" w:rsidR="009943E5" w:rsidRPr="0075769A" w:rsidRDefault="009943E5" w:rsidP="005A0DC7">
            <w:pPr>
              <w:rPr>
                <w:rFonts w:ascii="Times New Roman" w:hAnsi="Times New Roman" w:cs="Times New Roman"/>
                <w:sz w:val="24"/>
                <w:szCs w:val="24"/>
                <w:lang w:val="en-US"/>
              </w:rPr>
            </w:pPr>
          </w:p>
        </w:tc>
        <w:tc>
          <w:tcPr>
            <w:tcW w:w="1559" w:type="dxa"/>
            <w:vMerge/>
            <w:vAlign w:val="center"/>
            <w:hideMark/>
          </w:tcPr>
          <w:p w14:paraId="69A43AC1" w14:textId="77777777" w:rsidR="009943E5" w:rsidRPr="0075769A" w:rsidRDefault="009943E5" w:rsidP="005A0DC7">
            <w:pPr>
              <w:rPr>
                <w:rFonts w:ascii="Times New Roman" w:hAnsi="Times New Roman" w:cs="Times New Roman"/>
                <w:sz w:val="24"/>
                <w:szCs w:val="24"/>
                <w:lang w:val="en-US"/>
              </w:rPr>
            </w:pPr>
          </w:p>
        </w:tc>
      </w:tr>
      <w:tr w:rsidR="009943E5" w:rsidRPr="0075769A" w14:paraId="6731A040" w14:textId="77777777" w:rsidTr="00096B21">
        <w:tc>
          <w:tcPr>
            <w:tcW w:w="2122" w:type="dxa"/>
            <w:vMerge w:val="restart"/>
          </w:tcPr>
          <w:p w14:paraId="2947794A" w14:textId="77777777" w:rsidR="009943E5" w:rsidRPr="0075769A" w:rsidRDefault="009943E5" w:rsidP="005A0DC7">
            <w:pPr>
              <w:jc w:val="center"/>
              <w:rPr>
                <w:rFonts w:ascii="Times New Roman" w:hAnsi="Times New Roman" w:cs="Times New Roman"/>
                <w:sz w:val="24"/>
                <w:szCs w:val="24"/>
              </w:rPr>
            </w:pPr>
          </w:p>
          <w:p w14:paraId="3604D1F1" w14:textId="24D7E9DF" w:rsidR="009943E5" w:rsidRPr="009943E5"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Cu</w:t>
            </w:r>
            <w:r w:rsidRPr="0075769A">
              <w:rPr>
                <w:rFonts w:ascii="Times New Roman" w:hAnsi="Times New Roman" w:cs="Times New Roman"/>
                <w:sz w:val="24"/>
                <w:szCs w:val="24"/>
                <w:vertAlign w:val="superscript"/>
              </w:rPr>
              <w:t xml:space="preserve">2+ </w:t>
            </w:r>
            <w:r w:rsidRPr="0075769A">
              <w:rPr>
                <w:rFonts w:ascii="Times New Roman" w:hAnsi="Times New Roman" w:cs="Times New Roman"/>
                <w:sz w:val="24"/>
                <w:szCs w:val="24"/>
              </w:rPr>
              <w:t xml:space="preserve">+ </w:t>
            </w:r>
            <w:r>
              <w:rPr>
                <w:rFonts w:ascii="Times New Roman" w:hAnsi="Times New Roman" w:cs="Times New Roman"/>
                <w:sz w:val="24"/>
                <w:szCs w:val="24"/>
                <w:lang w:val="en-US"/>
              </w:rPr>
              <w:t>SH ca</w:t>
            </w:r>
            <w:r w:rsidR="00822461">
              <w:rPr>
                <w:rFonts w:ascii="Times New Roman" w:hAnsi="Times New Roman" w:cs="Times New Roman"/>
                <w:sz w:val="24"/>
                <w:szCs w:val="24"/>
                <w:lang w:val="en-US"/>
              </w:rPr>
              <w:t>rbonizate</w:t>
            </w:r>
          </w:p>
        </w:tc>
        <w:tc>
          <w:tcPr>
            <w:tcW w:w="1275" w:type="dxa"/>
            <w:hideMark/>
          </w:tcPr>
          <w:p w14:paraId="71F6DE05"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298</w:t>
            </w:r>
          </w:p>
        </w:tc>
        <w:tc>
          <w:tcPr>
            <w:tcW w:w="1560" w:type="dxa"/>
            <w:hideMark/>
          </w:tcPr>
          <w:p w14:paraId="26B04CFF" w14:textId="1003DA65"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13</w:t>
            </w:r>
          </w:p>
        </w:tc>
        <w:tc>
          <w:tcPr>
            <w:tcW w:w="1701" w:type="dxa"/>
            <w:vMerge w:val="restart"/>
          </w:tcPr>
          <w:p w14:paraId="54868AC2" w14:textId="77777777" w:rsidR="009943E5" w:rsidRPr="0075769A" w:rsidRDefault="009943E5" w:rsidP="005A0DC7">
            <w:pPr>
              <w:jc w:val="center"/>
              <w:rPr>
                <w:rFonts w:ascii="Times New Roman" w:hAnsi="Times New Roman" w:cs="Times New Roman"/>
                <w:sz w:val="24"/>
                <w:szCs w:val="24"/>
              </w:rPr>
            </w:pPr>
          </w:p>
          <w:p w14:paraId="48861030" w14:textId="25BB7901"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4</w:t>
            </w:r>
            <w:r w:rsidR="00822461">
              <w:rPr>
                <w:rFonts w:ascii="Times New Roman" w:hAnsi="Times New Roman" w:cs="Times New Roman"/>
                <w:sz w:val="24"/>
                <w:szCs w:val="24"/>
              </w:rPr>
              <w:t>.</w:t>
            </w:r>
            <w:r w:rsidRPr="0075769A">
              <w:rPr>
                <w:rFonts w:ascii="Times New Roman" w:hAnsi="Times New Roman" w:cs="Times New Roman"/>
                <w:sz w:val="24"/>
                <w:szCs w:val="24"/>
              </w:rPr>
              <w:t>91</w:t>
            </w:r>
          </w:p>
        </w:tc>
        <w:tc>
          <w:tcPr>
            <w:tcW w:w="1559" w:type="dxa"/>
            <w:vMerge w:val="restart"/>
          </w:tcPr>
          <w:p w14:paraId="5A27E7DD" w14:textId="77777777" w:rsidR="009943E5" w:rsidRPr="0075769A" w:rsidRDefault="009943E5" w:rsidP="005A0DC7">
            <w:pPr>
              <w:jc w:val="center"/>
              <w:rPr>
                <w:rFonts w:ascii="Times New Roman" w:hAnsi="Times New Roman" w:cs="Times New Roman"/>
                <w:sz w:val="24"/>
                <w:szCs w:val="24"/>
                <w:lang w:val="en-US"/>
              </w:rPr>
            </w:pPr>
          </w:p>
          <w:p w14:paraId="47F6EEBD" w14:textId="28BCC6F3" w:rsidR="009943E5" w:rsidRPr="0075769A" w:rsidRDefault="009943E5" w:rsidP="005A0DC7">
            <w:pPr>
              <w:jc w:val="center"/>
              <w:rPr>
                <w:rFonts w:ascii="Times New Roman" w:hAnsi="Times New Roman" w:cs="Times New Roman"/>
                <w:sz w:val="24"/>
                <w:szCs w:val="24"/>
              </w:rPr>
            </w:pPr>
            <w:r w:rsidRPr="0075769A">
              <w:rPr>
                <w:rFonts w:ascii="Times New Roman" w:hAnsi="Times New Roman" w:cs="Times New Roman"/>
                <w:sz w:val="24"/>
                <w:szCs w:val="24"/>
              </w:rPr>
              <w:t>16</w:t>
            </w:r>
            <w:r w:rsidR="00822461">
              <w:rPr>
                <w:rFonts w:ascii="Times New Roman" w:hAnsi="Times New Roman" w:cs="Times New Roman"/>
                <w:sz w:val="24"/>
                <w:szCs w:val="24"/>
              </w:rPr>
              <w:t>.</w:t>
            </w:r>
            <w:r w:rsidRPr="0075769A">
              <w:rPr>
                <w:rFonts w:ascii="Times New Roman" w:hAnsi="Times New Roman" w:cs="Times New Roman"/>
                <w:sz w:val="24"/>
                <w:szCs w:val="24"/>
              </w:rPr>
              <w:t>80</w:t>
            </w:r>
          </w:p>
        </w:tc>
      </w:tr>
      <w:tr w:rsidR="009943E5" w:rsidRPr="0075769A" w14:paraId="1711B251" w14:textId="77777777" w:rsidTr="00096B21">
        <w:tc>
          <w:tcPr>
            <w:tcW w:w="2122" w:type="dxa"/>
            <w:vMerge/>
            <w:vAlign w:val="center"/>
            <w:hideMark/>
          </w:tcPr>
          <w:p w14:paraId="75DD9E0C" w14:textId="77777777" w:rsidR="009943E5" w:rsidRPr="0075769A" w:rsidRDefault="009943E5" w:rsidP="005A0DC7">
            <w:pPr>
              <w:rPr>
                <w:rFonts w:ascii="Times New Roman" w:hAnsi="Times New Roman" w:cs="Times New Roman"/>
                <w:sz w:val="24"/>
                <w:szCs w:val="24"/>
                <w:lang w:val="en-US"/>
              </w:rPr>
            </w:pPr>
          </w:p>
        </w:tc>
        <w:tc>
          <w:tcPr>
            <w:tcW w:w="1275" w:type="dxa"/>
            <w:hideMark/>
          </w:tcPr>
          <w:p w14:paraId="52053AA7"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308</w:t>
            </w:r>
          </w:p>
        </w:tc>
        <w:tc>
          <w:tcPr>
            <w:tcW w:w="1560" w:type="dxa"/>
            <w:hideMark/>
          </w:tcPr>
          <w:p w14:paraId="2DA80218" w14:textId="5CCB64BB"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58</w:t>
            </w:r>
          </w:p>
        </w:tc>
        <w:tc>
          <w:tcPr>
            <w:tcW w:w="1701" w:type="dxa"/>
            <w:vMerge/>
            <w:vAlign w:val="center"/>
            <w:hideMark/>
          </w:tcPr>
          <w:p w14:paraId="21651C00" w14:textId="77777777" w:rsidR="009943E5" w:rsidRPr="0075769A" w:rsidRDefault="009943E5" w:rsidP="005A0DC7">
            <w:pPr>
              <w:rPr>
                <w:rFonts w:ascii="Times New Roman" w:hAnsi="Times New Roman" w:cs="Times New Roman"/>
                <w:sz w:val="24"/>
                <w:szCs w:val="24"/>
              </w:rPr>
            </w:pPr>
          </w:p>
        </w:tc>
        <w:tc>
          <w:tcPr>
            <w:tcW w:w="1559" w:type="dxa"/>
            <w:vMerge/>
            <w:vAlign w:val="center"/>
            <w:hideMark/>
          </w:tcPr>
          <w:p w14:paraId="3EEFF834" w14:textId="77777777" w:rsidR="009943E5" w:rsidRPr="0075769A" w:rsidRDefault="009943E5" w:rsidP="005A0DC7">
            <w:pPr>
              <w:rPr>
                <w:rFonts w:ascii="Times New Roman" w:hAnsi="Times New Roman" w:cs="Times New Roman"/>
                <w:sz w:val="24"/>
                <w:szCs w:val="24"/>
              </w:rPr>
            </w:pPr>
          </w:p>
        </w:tc>
      </w:tr>
      <w:tr w:rsidR="009943E5" w:rsidRPr="0075769A" w14:paraId="12C9111E" w14:textId="77777777" w:rsidTr="00096B21">
        <w:tc>
          <w:tcPr>
            <w:tcW w:w="2122" w:type="dxa"/>
            <w:vMerge/>
            <w:vAlign w:val="center"/>
            <w:hideMark/>
          </w:tcPr>
          <w:p w14:paraId="1CF29596" w14:textId="77777777" w:rsidR="009943E5" w:rsidRPr="0075769A" w:rsidRDefault="009943E5" w:rsidP="005A0DC7">
            <w:pPr>
              <w:rPr>
                <w:rFonts w:ascii="Times New Roman" w:hAnsi="Times New Roman" w:cs="Times New Roman"/>
                <w:sz w:val="24"/>
                <w:szCs w:val="24"/>
                <w:lang w:val="en-US"/>
              </w:rPr>
            </w:pPr>
          </w:p>
        </w:tc>
        <w:tc>
          <w:tcPr>
            <w:tcW w:w="1275" w:type="dxa"/>
            <w:hideMark/>
          </w:tcPr>
          <w:p w14:paraId="21614BE6"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318</w:t>
            </w:r>
          </w:p>
        </w:tc>
        <w:tc>
          <w:tcPr>
            <w:tcW w:w="1560" w:type="dxa"/>
            <w:hideMark/>
          </w:tcPr>
          <w:p w14:paraId="2CA97712" w14:textId="2AAE8416"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15</w:t>
            </w:r>
            <w:r w:rsidR="00822461">
              <w:rPr>
                <w:rFonts w:ascii="Times New Roman" w:hAnsi="Times New Roman" w:cs="Times New Roman"/>
                <w:sz w:val="24"/>
                <w:szCs w:val="24"/>
              </w:rPr>
              <w:t>.</w:t>
            </w:r>
            <w:r w:rsidRPr="0075769A">
              <w:rPr>
                <w:rFonts w:ascii="Times New Roman" w:hAnsi="Times New Roman" w:cs="Times New Roman"/>
                <w:sz w:val="24"/>
                <w:szCs w:val="24"/>
              </w:rPr>
              <w:t>70</w:t>
            </w:r>
          </w:p>
        </w:tc>
        <w:tc>
          <w:tcPr>
            <w:tcW w:w="1701" w:type="dxa"/>
            <w:vMerge/>
            <w:vAlign w:val="center"/>
            <w:hideMark/>
          </w:tcPr>
          <w:p w14:paraId="7C49B012" w14:textId="77777777" w:rsidR="009943E5" w:rsidRPr="0075769A" w:rsidRDefault="009943E5" w:rsidP="005A0DC7">
            <w:pPr>
              <w:rPr>
                <w:rFonts w:ascii="Times New Roman" w:hAnsi="Times New Roman" w:cs="Times New Roman"/>
                <w:sz w:val="24"/>
                <w:szCs w:val="24"/>
              </w:rPr>
            </w:pPr>
          </w:p>
        </w:tc>
        <w:tc>
          <w:tcPr>
            <w:tcW w:w="1559" w:type="dxa"/>
            <w:vMerge/>
            <w:vAlign w:val="center"/>
            <w:hideMark/>
          </w:tcPr>
          <w:p w14:paraId="31F4AE22" w14:textId="77777777" w:rsidR="009943E5" w:rsidRPr="0075769A" w:rsidRDefault="009943E5" w:rsidP="005A0DC7">
            <w:pPr>
              <w:rPr>
                <w:rFonts w:ascii="Times New Roman" w:hAnsi="Times New Roman" w:cs="Times New Roman"/>
                <w:sz w:val="24"/>
                <w:szCs w:val="24"/>
              </w:rPr>
            </w:pPr>
          </w:p>
        </w:tc>
      </w:tr>
      <w:tr w:rsidR="009943E5" w:rsidRPr="0075769A" w14:paraId="4A9D9575" w14:textId="77777777" w:rsidTr="00096B21">
        <w:tc>
          <w:tcPr>
            <w:tcW w:w="2122" w:type="dxa"/>
            <w:vMerge/>
            <w:vAlign w:val="center"/>
            <w:hideMark/>
          </w:tcPr>
          <w:p w14:paraId="46A2594E" w14:textId="77777777" w:rsidR="009943E5" w:rsidRPr="0075769A" w:rsidRDefault="009943E5" w:rsidP="005A0DC7">
            <w:pPr>
              <w:rPr>
                <w:rFonts w:ascii="Times New Roman" w:hAnsi="Times New Roman" w:cs="Times New Roman"/>
                <w:sz w:val="24"/>
                <w:szCs w:val="24"/>
                <w:lang w:val="en-US"/>
              </w:rPr>
            </w:pPr>
          </w:p>
        </w:tc>
        <w:tc>
          <w:tcPr>
            <w:tcW w:w="1275" w:type="dxa"/>
            <w:hideMark/>
          </w:tcPr>
          <w:p w14:paraId="5D48E205" w14:textId="77777777" w:rsidR="009943E5" w:rsidRPr="0075769A" w:rsidRDefault="009943E5" w:rsidP="005A0DC7">
            <w:pPr>
              <w:jc w:val="center"/>
              <w:rPr>
                <w:rFonts w:ascii="Times New Roman" w:eastAsia="Calibri" w:hAnsi="Times New Roman" w:cs="Times New Roman"/>
                <w:sz w:val="24"/>
                <w:szCs w:val="24"/>
              </w:rPr>
            </w:pPr>
            <w:r w:rsidRPr="0075769A">
              <w:rPr>
                <w:rFonts w:ascii="Times New Roman" w:eastAsia="Calibri" w:hAnsi="Times New Roman" w:cs="Times New Roman"/>
                <w:sz w:val="24"/>
                <w:szCs w:val="24"/>
              </w:rPr>
              <w:t>328</w:t>
            </w:r>
          </w:p>
        </w:tc>
        <w:tc>
          <w:tcPr>
            <w:tcW w:w="1560" w:type="dxa"/>
            <w:hideMark/>
          </w:tcPr>
          <w:p w14:paraId="5013CE1B" w14:textId="29784648" w:rsidR="009943E5" w:rsidRPr="0075769A" w:rsidRDefault="009943E5" w:rsidP="005A0DC7">
            <w:pPr>
              <w:jc w:val="center"/>
              <w:rPr>
                <w:rFonts w:ascii="Times New Roman" w:hAnsi="Times New Roman" w:cs="Times New Roman"/>
                <w:sz w:val="24"/>
                <w:szCs w:val="24"/>
                <w:lang w:val="en-US"/>
              </w:rPr>
            </w:pPr>
            <w:r w:rsidRPr="0075769A">
              <w:rPr>
                <w:rFonts w:ascii="Times New Roman" w:hAnsi="Times New Roman" w:cs="Times New Roman"/>
                <w:sz w:val="24"/>
                <w:szCs w:val="24"/>
              </w:rPr>
              <w:t>16</w:t>
            </w:r>
            <w:r w:rsidR="00822461">
              <w:rPr>
                <w:rFonts w:ascii="Times New Roman" w:hAnsi="Times New Roman" w:cs="Times New Roman"/>
                <w:sz w:val="24"/>
                <w:szCs w:val="24"/>
              </w:rPr>
              <w:t>.</w:t>
            </w:r>
            <w:r w:rsidRPr="0075769A">
              <w:rPr>
                <w:rFonts w:ascii="Times New Roman" w:hAnsi="Times New Roman" w:cs="Times New Roman"/>
                <w:sz w:val="24"/>
                <w:szCs w:val="24"/>
              </w:rPr>
              <w:t>09</w:t>
            </w:r>
          </w:p>
        </w:tc>
        <w:tc>
          <w:tcPr>
            <w:tcW w:w="1701" w:type="dxa"/>
            <w:vMerge/>
            <w:vAlign w:val="center"/>
            <w:hideMark/>
          </w:tcPr>
          <w:p w14:paraId="22D6B80E" w14:textId="77777777" w:rsidR="009943E5" w:rsidRPr="0075769A" w:rsidRDefault="009943E5" w:rsidP="005A0DC7">
            <w:pPr>
              <w:rPr>
                <w:rFonts w:ascii="Times New Roman" w:hAnsi="Times New Roman" w:cs="Times New Roman"/>
                <w:sz w:val="24"/>
                <w:szCs w:val="24"/>
              </w:rPr>
            </w:pPr>
          </w:p>
        </w:tc>
        <w:tc>
          <w:tcPr>
            <w:tcW w:w="1559" w:type="dxa"/>
            <w:vMerge/>
            <w:vAlign w:val="center"/>
            <w:hideMark/>
          </w:tcPr>
          <w:p w14:paraId="225FA730" w14:textId="77777777" w:rsidR="009943E5" w:rsidRPr="0075769A" w:rsidRDefault="009943E5" w:rsidP="005A0DC7">
            <w:pPr>
              <w:rPr>
                <w:rFonts w:ascii="Times New Roman" w:hAnsi="Times New Roman" w:cs="Times New Roman"/>
                <w:sz w:val="24"/>
                <w:szCs w:val="24"/>
              </w:rPr>
            </w:pPr>
          </w:p>
        </w:tc>
      </w:tr>
    </w:tbl>
    <w:p w14:paraId="67D3B684" w14:textId="77777777" w:rsidR="00283A06" w:rsidRPr="00283A06" w:rsidRDefault="00283A06" w:rsidP="00283A06">
      <w:pPr>
        <w:spacing w:after="0" w:line="360" w:lineRule="auto"/>
        <w:jc w:val="both"/>
        <w:rPr>
          <w:rFonts w:ascii="Times New Roman" w:eastAsia="Calibri" w:hAnsi="Times New Roman" w:cs="Times New Roman"/>
          <w:sz w:val="24"/>
          <w:szCs w:val="28"/>
        </w:rPr>
      </w:pPr>
    </w:p>
    <w:p w14:paraId="400DE70E" w14:textId="62B66EB4" w:rsidR="00283A06" w:rsidRPr="00207353" w:rsidRDefault="00A85838" w:rsidP="00283A06">
      <w:pPr>
        <w:spacing w:after="0" w:line="360" w:lineRule="auto"/>
        <w:ind w:firstLine="720"/>
        <w:jc w:val="both"/>
        <w:rPr>
          <w:rFonts w:ascii="Times New Roman" w:eastAsia="Calibri" w:hAnsi="Times New Roman" w:cs="Times New Roman"/>
          <w:sz w:val="24"/>
          <w:szCs w:val="28"/>
          <w:lang w:val="en-US"/>
        </w:rPr>
      </w:pPr>
      <w:r w:rsidRPr="00A85838">
        <w:rPr>
          <w:rFonts w:ascii="Times New Roman" w:eastAsia="Calibri" w:hAnsi="Times New Roman" w:cs="Times New Roman"/>
          <w:sz w:val="24"/>
          <w:szCs w:val="28"/>
          <w:lang w:val="en-US"/>
        </w:rPr>
        <w:t xml:space="preserve">Negative values of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H</m:t>
            </m:r>
          </m:e>
          <m:sup>
            <m:r>
              <w:rPr>
                <w:rFonts w:ascii="Cambria Math" w:eastAsia="Calibri" w:hAnsi="Cambria Math" w:cs="Times New Roman"/>
                <w:sz w:val="24"/>
                <w:szCs w:val="24"/>
                <w:lang w:val="en-US"/>
              </w:rPr>
              <m:t>0</m:t>
            </m:r>
          </m:sup>
        </m:sSup>
      </m:oMath>
      <w:r w:rsidRPr="00A85838">
        <w:rPr>
          <w:rFonts w:ascii="Times New Roman" w:eastAsia="Calibri" w:hAnsi="Times New Roman" w:cs="Times New Roman"/>
          <w:sz w:val="24"/>
          <w:szCs w:val="28"/>
          <w:lang w:val="en-US"/>
        </w:rPr>
        <w:t xml:space="preserve"> indicate the exothermic nature of the adsorption process carried out. Positive values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S</m:t>
            </m:r>
          </m:e>
          <m:sup>
            <m:r>
              <w:rPr>
                <w:rFonts w:ascii="Cambria Math" w:eastAsia="Calibri" w:hAnsi="Cambria Math" w:cs="Times New Roman"/>
                <w:sz w:val="24"/>
                <w:szCs w:val="24"/>
                <w:lang w:val="en-US"/>
              </w:rPr>
              <m:t>0</m:t>
            </m:r>
          </m:sup>
        </m:sSup>
      </m:oMath>
      <w:r w:rsidRPr="00A85838">
        <w:rPr>
          <w:rFonts w:ascii="Times New Roman" w:eastAsia="Calibri" w:hAnsi="Times New Roman" w:cs="Times New Roman"/>
          <w:sz w:val="24"/>
          <w:szCs w:val="28"/>
          <w:lang w:val="en-US"/>
        </w:rPr>
        <w:t xml:space="preserve"> indicate that </w:t>
      </w:r>
      <w:r w:rsidR="00C72F81" w:rsidRPr="00A85838">
        <w:rPr>
          <w:rFonts w:ascii="Times New Roman" w:eastAsia="Calibri" w:hAnsi="Times New Roman" w:cs="Times New Roman"/>
          <w:sz w:val="24"/>
          <w:szCs w:val="28"/>
          <w:lang w:val="en-US"/>
        </w:rPr>
        <w:t>during</w:t>
      </w:r>
      <w:r w:rsidRPr="00A85838">
        <w:rPr>
          <w:rFonts w:ascii="Times New Roman" w:eastAsia="Calibri" w:hAnsi="Times New Roman" w:cs="Times New Roman"/>
          <w:sz w:val="24"/>
          <w:szCs w:val="28"/>
          <w:lang w:val="en-US"/>
        </w:rPr>
        <w:t xml:space="preserve"> t</w:t>
      </w:r>
      <w:r w:rsidR="00EB67FD">
        <w:rPr>
          <w:rFonts w:ascii="Times New Roman" w:eastAsia="Calibri" w:hAnsi="Times New Roman" w:cs="Times New Roman"/>
          <w:sz w:val="24"/>
          <w:szCs w:val="28"/>
          <w:lang w:val="en-US"/>
        </w:rPr>
        <w:t xml:space="preserve">he process the number of charged particles </w:t>
      </w:r>
      <w:r w:rsidRPr="00A85838">
        <w:rPr>
          <w:rFonts w:ascii="Times New Roman" w:eastAsia="Calibri" w:hAnsi="Times New Roman" w:cs="Times New Roman"/>
          <w:sz w:val="24"/>
          <w:szCs w:val="28"/>
          <w:lang w:val="en-US"/>
        </w:rPr>
        <w:t>at the solid-liquid interface</w:t>
      </w:r>
      <w:r w:rsidR="00EB67FD">
        <w:rPr>
          <w:rFonts w:ascii="Times New Roman" w:eastAsia="Calibri" w:hAnsi="Times New Roman" w:cs="Times New Roman"/>
          <w:sz w:val="24"/>
          <w:szCs w:val="28"/>
          <w:lang w:val="en-US"/>
        </w:rPr>
        <w:t xml:space="preserve"> increases</w:t>
      </w:r>
      <w:r w:rsidRPr="00A85838">
        <w:rPr>
          <w:rFonts w:ascii="Times New Roman" w:eastAsia="Calibri" w:hAnsi="Times New Roman" w:cs="Times New Roman"/>
          <w:sz w:val="24"/>
          <w:szCs w:val="28"/>
          <w:lang w:val="en-US"/>
        </w:rPr>
        <w:t xml:space="preserve">. In this case, the process itself is spontaneous (spontaneous), as indicated by the negative values of the Gibbs free energy </w:t>
      </w:r>
      <m:oMath>
        <m:r>
          <w:rPr>
            <w:rFonts w:ascii="Cambria Math" w:eastAsia="Calibri" w:hAnsi="Cambria Math" w:cs="Times New Roman"/>
            <w:sz w:val="24"/>
            <w:szCs w:val="24"/>
            <w:lang w:val="en-US"/>
          </w:rPr>
          <m:t>∆</m:t>
        </m:r>
        <m:sSup>
          <m:sSupPr>
            <m:ctrlPr>
              <w:rPr>
                <w:rFonts w:ascii="Cambria Math" w:eastAsia="Calibri" w:hAnsi="Cambria Math" w:cs="Times New Roman"/>
                <w:bCs/>
                <w:i/>
                <w:sz w:val="24"/>
                <w:szCs w:val="24"/>
                <w:lang w:val="en-US"/>
              </w:rPr>
            </m:ctrlPr>
          </m:sSupPr>
          <m:e>
            <m:r>
              <w:rPr>
                <w:rFonts w:ascii="Cambria Math" w:eastAsia="Calibri" w:hAnsi="Cambria Math" w:cs="Times New Roman"/>
                <w:sz w:val="24"/>
                <w:szCs w:val="24"/>
                <w:lang w:val="en-US"/>
              </w:rPr>
              <m:t>G</m:t>
            </m:r>
          </m:e>
          <m:sup>
            <m:r>
              <w:rPr>
                <w:rFonts w:ascii="Cambria Math" w:eastAsia="Calibri" w:hAnsi="Cambria Math" w:cs="Times New Roman"/>
                <w:sz w:val="24"/>
                <w:szCs w:val="24"/>
                <w:lang w:val="en-US"/>
              </w:rPr>
              <m:t>0</m:t>
            </m:r>
          </m:sup>
        </m:sSup>
      </m:oMath>
      <w:r w:rsidRPr="00A85838">
        <w:rPr>
          <w:rFonts w:ascii="Times New Roman" w:eastAsia="Calibri" w:hAnsi="Times New Roman" w:cs="Times New Roman"/>
          <w:sz w:val="24"/>
          <w:szCs w:val="28"/>
          <w:lang w:val="en-US"/>
        </w:rPr>
        <w:t>.</w:t>
      </w:r>
    </w:p>
    <w:p w14:paraId="7065DCA6" w14:textId="4E3A081C" w:rsidR="00283A06" w:rsidRPr="00283A06" w:rsidRDefault="00173DCF" w:rsidP="00283A06">
      <w:pPr>
        <w:spacing w:after="0" w:line="240" w:lineRule="auto"/>
        <w:ind w:firstLine="720"/>
        <w:jc w:val="both"/>
        <w:rPr>
          <w:rFonts w:ascii="Times New Roman" w:eastAsia="Calibri" w:hAnsi="Times New Roman" w:cs="Times New Roman"/>
          <w:lang w:val="en-US"/>
        </w:rPr>
      </w:pPr>
      <w:r w:rsidRPr="00283A06">
        <w:rPr>
          <w:rFonts w:ascii="Times New Roman" w:eastAsia="Calibri" w:hAnsi="Times New Roman" w:cs="Times New Roman"/>
          <w:lang w:val="en-US"/>
        </w:rPr>
        <w:object w:dxaOrig="7222" w:dyaOrig="5551" w14:anchorId="02E9D3BC">
          <v:shape id="_x0000_i1033" type="#_x0000_t75" style="width:217.5pt;height:168pt" o:ole="">
            <v:imagedata r:id="rId34" o:title=""/>
          </v:shape>
          <o:OLEObject Type="Embed" ProgID="Origin95.Graph" ShapeID="_x0000_i1033" DrawAspect="Content" ObjectID="_1697012322" r:id="rId35"/>
        </w:object>
      </w:r>
      <w:r w:rsidR="005A0DC7" w:rsidRPr="00283A06">
        <w:rPr>
          <w:rFonts w:ascii="Times New Roman" w:eastAsia="Calibri" w:hAnsi="Times New Roman" w:cs="Times New Roman"/>
          <w:lang w:val="en-US"/>
        </w:rPr>
        <w:object w:dxaOrig="7294" w:dyaOrig="5569" w14:anchorId="5F6C8D84">
          <v:shape id="_x0000_i1034" type="#_x0000_t75" style="width:212.25pt;height:163.5pt" o:ole="">
            <v:imagedata r:id="rId36" o:title=""/>
          </v:shape>
          <o:OLEObject Type="Embed" ProgID="Origin95.Graph" ShapeID="_x0000_i1034" DrawAspect="Content" ObjectID="_1697012323" r:id="rId37"/>
        </w:object>
      </w:r>
    </w:p>
    <w:p w14:paraId="0ECEC0F9" w14:textId="3ED4756E" w:rsidR="00283A06" w:rsidRPr="00207353" w:rsidRDefault="00A85838" w:rsidP="00A85838">
      <w:pPr>
        <w:widowControl w:val="0"/>
        <w:tabs>
          <w:tab w:val="left" w:pos="1827"/>
          <w:tab w:val="center" w:pos="4677"/>
        </w:tabs>
        <w:autoSpaceDE w:val="0"/>
        <w:autoSpaceDN w:val="0"/>
        <w:spacing w:after="0" w:line="360" w:lineRule="auto"/>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00283A06" w:rsidRPr="00283A06">
        <w:rPr>
          <w:rFonts w:ascii="Times New Roman" w:eastAsia="Times New Roman" w:hAnsi="Times New Roman" w:cs="Times New Roman"/>
          <w:sz w:val="24"/>
          <w:szCs w:val="28"/>
        </w:rPr>
        <w:t>а</w:t>
      </w:r>
      <w:r w:rsidR="00283A06" w:rsidRPr="00207353">
        <w:rPr>
          <w:rFonts w:ascii="Times New Roman" w:eastAsia="Times New Roman" w:hAnsi="Times New Roman" w:cs="Times New Roman"/>
          <w:sz w:val="24"/>
          <w:szCs w:val="28"/>
          <w:lang w:val="en-US"/>
        </w:rPr>
        <w:t xml:space="preserve">)                                                                   </w:t>
      </w:r>
      <w:r w:rsidR="000B16AE">
        <w:rPr>
          <w:rFonts w:ascii="Times New Roman" w:eastAsia="Times New Roman" w:hAnsi="Times New Roman" w:cs="Times New Roman"/>
          <w:sz w:val="24"/>
          <w:szCs w:val="28"/>
          <w:lang w:val="en-US"/>
        </w:rPr>
        <w:t>b</w:t>
      </w:r>
      <w:r w:rsidR="00283A06" w:rsidRPr="00207353">
        <w:rPr>
          <w:rFonts w:ascii="Times New Roman" w:eastAsia="Times New Roman" w:hAnsi="Times New Roman" w:cs="Times New Roman"/>
          <w:sz w:val="24"/>
          <w:szCs w:val="28"/>
          <w:lang w:val="en-US"/>
        </w:rPr>
        <w:t>)</w:t>
      </w:r>
    </w:p>
    <w:p w14:paraId="6BD445A6" w14:textId="71A6ECE5" w:rsidR="00283A06" w:rsidRPr="00A85838" w:rsidRDefault="00A85838" w:rsidP="006E0277">
      <w:pPr>
        <w:widowControl w:val="0"/>
        <w:autoSpaceDE w:val="0"/>
        <w:autoSpaceDN w:val="0"/>
        <w:spacing w:after="0" w:line="240" w:lineRule="auto"/>
        <w:ind w:firstLine="709"/>
        <w:jc w:val="center"/>
        <w:rPr>
          <w:rFonts w:ascii="Times New Roman" w:eastAsia="Times New Roman" w:hAnsi="Times New Roman" w:cs="Times New Roman"/>
          <w:sz w:val="24"/>
          <w:szCs w:val="28"/>
          <w:lang w:val="en-US"/>
        </w:rPr>
      </w:pPr>
      <w:r w:rsidRPr="00A85838">
        <w:rPr>
          <w:rFonts w:ascii="Times New Roman" w:eastAsia="Times New Roman" w:hAnsi="Times New Roman" w:cs="Times New Roman"/>
          <w:sz w:val="24"/>
          <w:szCs w:val="28"/>
          <w:lang w:val="en-US"/>
        </w:rPr>
        <w:t xml:space="preserve">Figure 15 </w:t>
      </w:r>
      <w:r w:rsidR="006E0277">
        <w:rPr>
          <w:rFonts w:ascii="Times New Roman" w:eastAsia="Times New Roman" w:hAnsi="Times New Roman" w:cs="Times New Roman"/>
          <w:sz w:val="24"/>
          <w:szCs w:val="28"/>
          <w:lang w:val="en-US"/>
        </w:rPr>
        <w:t>–</w:t>
      </w:r>
      <w:r w:rsidRPr="00A85838">
        <w:rPr>
          <w:rFonts w:ascii="Times New Roman" w:eastAsia="Times New Roman" w:hAnsi="Times New Roman" w:cs="Times New Roman"/>
          <w:sz w:val="24"/>
          <w:szCs w:val="28"/>
          <w:lang w:val="en-US"/>
        </w:rPr>
        <w:t xml:space="preserve"> Sorption isotherm</w:t>
      </w:r>
      <w:r w:rsidR="006E0277">
        <w:rPr>
          <w:rFonts w:ascii="Times New Roman" w:eastAsia="Times New Roman" w:hAnsi="Times New Roman" w:cs="Times New Roman"/>
          <w:sz w:val="24"/>
          <w:szCs w:val="28"/>
          <w:lang w:val="en-US"/>
        </w:rPr>
        <w:t>s</w:t>
      </w:r>
      <w:r w:rsidRPr="00A85838">
        <w:rPr>
          <w:rFonts w:ascii="Times New Roman" w:eastAsia="Times New Roman" w:hAnsi="Times New Roman" w:cs="Times New Roman"/>
          <w:sz w:val="24"/>
          <w:szCs w:val="28"/>
          <w:lang w:val="en-US"/>
        </w:rPr>
        <w:t xml:space="preserve"> of </w:t>
      </w:r>
      <w:r w:rsidR="006E0277" w:rsidRPr="00A85838">
        <w:rPr>
          <w:rFonts w:ascii="Times New Roman" w:eastAsia="Times New Roman" w:hAnsi="Times New Roman" w:cs="Times New Roman"/>
          <w:sz w:val="24"/>
          <w:szCs w:val="28"/>
          <w:lang w:val="en-US"/>
        </w:rPr>
        <w:t xml:space="preserve">(a) </w:t>
      </w:r>
      <w:r w:rsidRPr="00A85838">
        <w:rPr>
          <w:rFonts w:ascii="Times New Roman" w:eastAsia="Times New Roman" w:hAnsi="Times New Roman" w:cs="Times New Roman"/>
          <w:sz w:val="24"/>
          <w:szCs w:val="28"/>
          <w:lang w:val="en-US"/>
        </w:rPr>
        <w:t>Cu</w:t>
      </w:r>
      <w:r w:rsidRPr="006E0277">
        <w:rPr>
          <w:rFonts w:ascii="Times New Roman" w:eastAsia="Times New Roman" w:hAnsi="Times New Roman" w:cs="Times New Roman"/>
          <w:sz w:val="24"/>
          <w:szCs w:val="28"/>
          <w:vertAlign w:val="superscript"/>
          <w:lang w:val="en-US"/>
        </w:rPr>
        <w:t>2+</w:t>
      </w:r>
      <w:r w:rsidRPr="00A85838">
        <w:rPr>
          <w:rFonts w:ascii="Times New Roman" w:eastAsia="Times New Roman" w:hAnsi="Times New Roman" w:cs="Times New Roman"/>
          <w:sz w:val="24"/>
          <w:szCs w:val="28"/>
          <w:lang w:val="en-US"/>
        </w:rPr>
        <w:t xml:space="preserve"> and </w:t>
      </w:r>
      <w:r w:rsidR="006E0277" w:rsidRPr="00A85838">
        <w:rPr>
          <w:rFonts w:ascii="Times New Roman" w:eastAsia="Times New Roman" w:hAnsi="Times New Roman" w:cs="Times New Roman"/>
          <w:sz w:val="24"/>
          <w:szCs w:val="28"/>
          <w:lang w:val="en-US"/>
        </w:rPr>
        <w:t xml:space="preserve">(b) </w:t>
      </w:r>
      <w:r w:rsidRPr="00A85838">
        <w:rPr>
          <w:rFonts w:ascii="Times New Roman" w:eastAsia="Times New Roman" w:hAnsi="Times New Roman" w:cs="Times New Roman"/>
          <w:sz w:val="24"/>
          <w:szCs w:val="28"/>
          <w:lang w:val="en-US"/>
        </w:rPr>
        <w:t>Zn</w:t>
      </w:r>
      <w:r w:rsidRPr="006E0277">
        <w:rPr>
          <w:rFonts w:ascii="Times New Roman" w:eastAsia="Times New Roman" w:hAnsi="Times New Roman" w:cs="Times New Roman"/>
          <w:sz w:val="24"/>
          <w:szCs w:val="28"/>
          <w:vertAlign w:val="superscript"/>
          <w:lang w:val="en-US"/>
        </w:rPr>
        <w:t>2+</w:t>
      </w:r>
      <w:r w:rsidRPr="00A85838">
        <w:rPr>
          <w:rFonts w:ascii="Times New Roman" w:eastAsia="Times New Roman" w:hAnsi="Times New Roman" w:cs="Times New Roman"/>
          <w:sz w:val="24"/>
          <w:szCs w:val="28"/>
          <w:lang w:val="en-US"/>
        </w:rPr>
        <w:t xml:space="preserve"> ions by the obtained composite materials</w:t>
      </w:r>
    </w:p>
    <w:p w14:paraId="4980F4CE" w14:textId="093FB8FB" w:rsidR="00283A06" w:rsidRPr="00207353" w:rsidRDefault="00A85838" w:rsidP="006E0277">
      <w:pPr>
        <w:widowControl w:val="0"/>
        <w:autoSpaceDE w:val="0"/>
        <w:autoSpaceDN w:val="0"/>
        <w:spacing w:before="240" w:after="0" w:line="360" w:lineRule="auto"/>
        <w:ind w:firstLine="720"/>
        <w:jc w:val="both"/>
        <w:rPr>
          <w:rFonts w:ascii="Times New Roman" w:eastAsia="Times New Roman" w:hAnsi="Times New Roman" w:cs="Times New Roman"/>
          <w:sz w:val="24"/>
          <w:szCs w:val="28"/>
          <w:lang w:val="en-US"/>
        </w:rPr>
      </w:pPr>
      <w:r w:rsidRPr="00A85838">
        <w:rPr>
          <w:rFonts w:ascii="Times New Roman" w:eastAsia="Times New Roman" w:hAnsi="Times New Roman" w:cs="Times New Roman"/>
          <w:sz w:val="24"/>
          <w:szCs w:val="28"/>
          <w:lang w:val="en-US"/>
        </w:rPr>
        <w:t>As can be seen from the presented data (Figure 15), the maximum value of the limiting adsorption capacity of a monolayer during the adsorption of Cu</w:t>
      </w:r>
      <w:r w:rsidRPr="002D1014">
        <w:rPr>
          <w:rFonts w:ascii="Times New Roman" w:eastAsia="Times New Roman" w:hAnsi="Times New Roman" w:cs="Times New Roman"/>
          <w:sz w:val="24"/>
          <w:szCs w:val="28"/>
          <w:vertAlign w:val="superscript"/>
          <w:lang w:val="en-US"/>
        </w:rPr>
        <w:t>2+</w:t>
      </w:r>
      <w:r w:rsidRPr="00A85838">
        <w:rPr>
          <w:rFonts w:ascii="Times New Roman" w:eastAsia="Times New Roman" w:hAnsi="Times New Roman" w:cs="Times New Roman"/>
          <w:sz w:val="24"/>
          <w:szCs w:val="28"/>
          <w:lang w:val="en-US"/>
        </w:rPr>
        <w:t xml:space="preserve"> ions was 21.44 and 16.01 mg/g for </w:t>
      </w:r>
      <w:r w:rsidR="00C9324F">
        <w:rPr>
          <w:rFonts w:ascii="Times New Roman" w:eastAsia="Times New Roman" w:hAnsi="Times New Roman" w:cs="Times New Roman"/>
          <w:sz w:val="24"/>
          <w:szCs w:val="28"/>
          <w:lang w:val="en-US"/>
        </w:rPr>
        <w:t>SC carbonizate</w:t>
      </w:r>
      <w:r w:rsidRPr="00A85838">
        <w:rPr>
          <w:rFonts w:ascii="Times New Roman" w:eastAsia="Times New Roman" w:hAnsi="Times New Roman" w:cs="Times New Roman"/>
          <w:sz w:val="24"/>
          <w:szCs w:val="28"/>
          <w:lang w:val="en-US"/>
        </w:rPr>
        <w:t xml:space="preserve"> and </w:t>
      </w:r>
      <w:r w:rsidR="00C9324F">
        <w:rPr>
          <w:rFonts w:ascii="Times New Roman" w:eastAsia="Times New Roman" w:hAnsi="Times New Roman" w:cs="Times New Roman"/>
          <w:sz w:val="24"/>
          <w:szCs w:val="28"/>
          <w:lang w:val="en-US"/>
        </w:rPr>
        <w:t>SH carbonizate</w:t>
      </w:r>
      <w:r w:rsidRPr="00A85838">
        <w:rPr>
          <w:rFonts w:ascii="Times New Roman" w:eastAsia="Times New Roman" w:hAnsi="Times New Roman" w:cs="Times New Roman"/>
          <w:sz w:val="24"/>
          <w:szCs w:val="28"/>
          <w:lang w:val="en-US"/>
        </w:rPr>
        <w:t xml:space="preserve">, respectively. </w:t>
      </w:r>
      <w:r w:rsidRPr="00207353">
        <w:rPr>
          <w:rFonts w:ascii="Times New Roman" w:eastAsia="Times New Roman" w:hAnsi="Times New Roman" w:cs="Times New Roman"/>
          <w:sz w:val="24"/>
          <w:szCs w:val="28"/>
          <w:lang w:val="en-US"/>
        </w:rPr>
        <w:t>For Zn</w:t>
      </w:r>
      <w:r w:rsidRPr="00C9324F">
        <w:rPr>
          <w:rFonts w:ascii="Times New Roman" w:eastAsia="Times New Roman" w:hAnsi="Times New Roman" w:cs="Times New Roman"/>
          <w:sz w:val="24"/>
          <w:szCs w:val="28"/>
          <w:vertAlign w:val="superscript"/>
          <w:lang w:val="en-US"/>
        </w:rPr>
        <w:t>2+</w:t>
      </w:r>
      <w:r w:rsidRPr="00207353">
        <w:rPr>
          <w:rFonts w:ascii="Times New Roman" w:eastAsia="Times New Roman" w:hAnsi="Times New Roman" w:cs="Times New Roman"/>
          <w:sz w:val="24"/>
          <w:szCs w:val="28"/>
          <w:lang w:val="en-US"/>
        </w:rPr>
        <w:t xml:space="preserve"> ions, this value was 8.24 mg/g for </w:t>
      </w:r>
      <w:r w:rsidR="00305C86">
        <w:rPr>
          <w:rFonts w:ascii="Times New Roman" w:eastAsia="Times New Roman" w:hAnsi="Times New Roman" w:cs="Times New Roman"/>
          <w:sz w:val="24"/>
          <w:szCs w:val="28"/>
          <w:lang w:val="en-US"/>
        </w:rPr>
        <w:t xml:space="preserve">SC carbonizate </w:t>
      </w:r>
      <w:r w:rsidRPr="00207353">
        <w:rPr>
          <w:rFonts w:ascii="Times New Roman" w:eastAsia="Times New Roman" w:hAnsi="Times New Roman" w:cs="Times New Roman"/>
          <w:sz w:val="24"/>
          <w:szCs w:val="28"/>
          <w:lang w:val="en-US"/>
        </w:rPr>
        <w:t xml:space="preserve"> and 6.59 mg/g for </w:t>
      </w:r>
      <w:r w:rsidR="00305C86">
        <w:rPr>
          <w:rFonts w:ascii="Times New Roman" w:eastAsia="Times New Roman" w:hAnsi="Times New Roman" w:cs="Times New Roman"/>
          <w:sz w:val="24"/>
          <w:szCs w:val="28"/>
          <w:lang w:val="en-US"/>
        </w:rPr>
        <w:t>SH carbonizate</w:t>
      </w:r>
      <w:r w:rsidRPr="00207353">
        <w:rPr>
          <w:rFonts w:ascii="Times New Roman" w:eastAsia="Times New Roman" w:hAnsi="Times New Roman" w:cs="Times New Roman"/>
          <w:sz w:val="24"/>
          <w:szCs w:val="28"/>
          <w:lang w:val="en-US"/>
        </w:rPr>
        <w:t>.</w:t>
      </w:r>
    </w:p>
    <w:p w14:paraId="733C5448" w14:textId="7E1D8041" w:rsidR="00283A06" w:rsidRDefault="00A85838" w:rsidP="00283A06">
      <w:pPr>
        <w:widowControl w:val="0"/>
        <w:autoSpaceDE w:val="0"/>
        <w:autoSpaceDN w:val="0"/>
        <w:spacing w:before="240" w:after="0" w:line="240" w:lineRule="auto"/>
        <w:jc w:val="both"/>
        <w:rPr>
          <w:rFonts w:ascii="Times New Roman" w:eastAsia="Times New Roman" w:hAnsi="Times New Roman" w:cs="Times New Roman"/>
          <w:sz w:val="24"/>
          <w:szCs w:val="28"/>
          <w:lang w:val="en-US"/>
        </w:rPr>
      </w:pPr>
      <w:r w:rsidRPr="00A85838">
        <w:rPr>
          <w:rFonts w:ascii="Times New Roman" w:eastAsia="Times New Roman" w:hAnsi="Times New Roman" w:cs="Times New Roman"/>
          <w:sz w:val="24"/>
          <w:szCs w:val="28"/>
          <w:lang w:val="en-US"/>
        </w:rPr>
        <w:lastRenderedPageBreak/>
        <w:t xml:space="preserve">Table 18 </w:t>
      </w:r>
      <w:r w:rsidR="002575DF">
        <w:rPr>
          <w:rFonts w:ascii="Times New Roman" w:eastAsia="Times New Roman" w:hAnsi="Times New Roman" w:cs="Times New Roman"/>
          <w:sz w:val="24"/>
          <w:szCs w:val="28"/>
          <w:lang w:val="en-US"/>
        </w:rPr>
        <w:t>–</w:t>
      </w:r>
      <w:r w:rsidRPr="00A85838">
        <w:rPr>
          <w:rFonts w:ascii="Times New Roman" w:eastAsia="Times New Roman" w:hAnsi="Times New Roman" w:cs="Times New Roman"/>
          <w:sz w:val="24"/>
          <w:szCs w:val="28"/>
          <w:lang w:val="en-US"/>
        </w:rPr>
        <w:t xml:space="preserve"> Comparative characteristics of adsorption isotherms </w:t>
      </w:r>
      <w:r w:rsidR="002575DF" w:rsidRPr="00A85838">
        <w:rPr>
          <w:rFonts w:ascii="Times New Roman" w:eastAsia="Times New Roman" w:hAnsi="Times New Roman" w:cs="Times New Roman"/>
          <w:sz w:val="24"/>
          <w:szCs w:val="28"/>
          <w:lang w:val="en-US"/>
        </w:rPr>
        <w:t xml:space="preserve">models </w:t>
      </w:r>
      <w:r w:rsidRPr="00A85838">
        <w:rPr>
          <w:rFonts w:ascii="Times New Roman" w:eastAsia="Times New Roman" w:hAnsi="Times New Roman" w:cs="Times New Roman"/>
          <w:sz w:val="24"/>
          <w:szCs w:val="28"/>
          <w:lang w:val="en-US"/>
        </w:rPr>
        <w:t>of Cu</w:t>
      </w:r>
      <w:r w:rsidRPr="002575DF">
        <w:rPr>
          <w:rFonts w:ascii="Times New Roman" w:eastAsia="Times New Roman" w:hAnsi="Times New Roman" w:cs="Times New Roman"/>
          <w:sz w:val="24"/>
          <w:szCs w:val="28"/>
          <w:vertAlign w:val="superscript"/>
          <w:lang w:val="en-US"/>
        </w:rPr>
        <w:t>2+</w:t>
      </w:r>
      <w:r w:rsidRPr="00A85838">
        <w:rPr>
          <w:rFonts w:ascii="Times New Roman" w:eastAsia="Times New Roman" w:hAnsi="Times New Roman" w:cs="Times New Roman"/>
          <w:sz w:val="24"/>
          <w:szCs w:val="28"/>
          <w:lang w:val="en-US"/>
        </w:rPr>
        <w:t xml:space="preserve"> and Zn</w:t>
      </w:r>
      <w:r w:rsidRPr="002575DF">
        <w:rPr>
          <w:rFonts w:ascii="Times New Roman" w:eastAsia="Times New Roman" w:hAnsi="Times New Roman" w:cs="Times New Roman"/>
          <w:sz w:val="24"/>
          <w:szCs w:val="28"/>
          <w:vertAlign w:val="superscript"/>
          <w:lang w:val="en-US"/>
        </w:rPr>
        <w:t>2+</w:t>
      </w:r>
      <w:r w:rsidR="002575DF" w:rsidRPr="002575DF">
        <w:rPr>
          <w:rFonts w:ascii="Times New Roman" w:eastAsia="Times New Roman" w:hAnsi="Times New Roman" w:cs="Times New Roman"/>
          <w:sz w:val="24"/>
          <w:szCs w:val="28"/>
          <w:lang w:val="en-US"/>
        </w:rPr>
        <w:t xml:space="preserve"> </w:t>
      </w:r>
      <w:r w:rsidR="002575DF" w:rsidRPr="00A85838">
        <w:rPr>
          <w:rFonts w:ascii="Times New Roman" w:eastAsia="Times New Roman" w:hAnsi="Times New Roman" w:cs="Times New Roman"/>
          <w:sz w:val="24"/>
          <w:szCs w:val="28"/>
          <w:lang w:val="en-US"/>
        </w:rPr>
        <w:t>ions</w:t>
      </w:r>
    </w:p>
    <w:tbl>
      <w:tblPr>
        <w:tblStyle w:val="a3"/>
        <w:tblW w:w="9351" w:type="dxa"/>
        <w:tblLayout w:type="fixed"/>
        <w:tblLook w:val="04A0" w:firstRow="1" w:lastRow="0" w:firstColumn="1" w:lastColumn="0" w:noHBand="0" w:noVBand="1"/>
      </w:tblPr>
      <w:tblGrid>
        <w:gridCol w:w="2603"/>
        <w:gridCol w:w="1927"/>
        <w:gridCol w:w="1559"/>
        <w:gridCol w:w="1700"/>
        <w:gridCol w:w="1562"/>
      </w:tblGrid>
      <w:tr w:rsidR="002575DF" w:rsidRPr="0075769A" w14:paraId="249FFD30" w14:textId="77777777" w:rsidTr="005A0DC7">
        <w:tc>
          <w:tcPr>
            <w:tcW w:w="2603" w:type="dxa"/>
            <w:vMerge w:val="restart"/>
          </w:tcPr>
          <w:p w14:paraId="40E7EA13" w14:textId="77777777" w:rsidR="002575DF" w:rsidRPr="002575DF" w:rsidRDefault="002575DF" w:rsidP="005A0DC7">
            <w:pPr>
              <w:pStyle w:val="a9"/>
              <w:jc w:val="center"/>
              <w:rPr>
                <w:sz w:val="24"/>
                <w:szCs w:val="24"/>
              </w:rPr>
            </w:pPr>
          </w:p>
          <w:p w14:paraId="1C0BBEEF" w14:textId="73AC7432" w:rsidR="002575DF" w:rsidRPr="002575DF" w:rsidRDefault="002575DF" w:rsidP="005A0DC7">
            <w:pPr>
              <w:pStyle w:val="a9"/>
              <w:jc w:val="center"/>
              <w:rPr>
                <w:sz w:val="24"/>
                <w:szCs w:val="24"/>
              </w:rPr>
            </w:pPr>
            <w:r>
              <w:rPr>
                <w:sz w:val="24"/>
                <w:szCs w:val="24"/>
              </w:rPr>
              <w:t>Model parameters</w:t>
            </w:r>
          </w:p>
        </w:tc>
        <w:tc>
          <w:tcPr>
            <w:tcW w:w="6748" w:type="dxa"/>
            <w:gridSpan w:val="4"/>
            <w:hideMark/>
          </w:tcPr>
          <w:p w14:paraId="09A89D1C" w14:textId="11CDF147" w:rsidR="002575DF" w:rsidRPr="0075769A" w:rsidRDefault="002575DF" w:rsidP="005A0DC7">
            <w:pPr>
              <w:pStyle w:val="a9"/>
              <w:jc w:val="center"/>
              <w:rPr>
                <w:sz w:val="24"/>
                <w:szCs w:val="24"/>
              </w:rPr>
            </w:pPr>
            <w:r>
              <w:rPr>
                <w:sz w:val="24"/>
                <w:szCs w:val="24"/>
              </w:rPr>
              <w:t>Ions</w:t>
            </w:r>
          </w:p>
        </w:tc>
      </w:tr>
      <w:tr w:rsidR="002575DF" w:rsidRPr="0075769A" w14:paraId="1D8E23CF" w14:textId="77777777" w:rsidTr="005A0DC7">
        <w:tc>
          <w:tcPr>
            <w:tcW w:w="2603" w:type="dxa"/>
            <w:vMerge/>
            <w:vAlign w:val="center"/>
            <w:hideMark/>
          </w:tcPr>
          <w:p w14:paraId="28C0CEE4" w14:textId="77777777" w:rsidR="002575DF" w:rsidRPr="0075769A" w:rsidRDefault="002575DF" w:rsidP="005A0DC7">
            <w:pPr>
              <w:rPr>
                <w:rFonts w:ascii="Times New Roman" w:eastAsia="Times New Roman" w:hAnsi="Times New Roman" w:cs="Times New Roman"/>
                <w:sz w:val="24"/>
                <w:szCs w:val="24"/>
                <w:lang w:val="en-US"/>
              </w:rPr>
            </w:pPr>
          </w:p>
        </w:tc>
        <w:tc>
          <w:tcPr>
            <w:tcW w:w="3486" w:type="dxa"/>
            <w:gridSpan w:val="2"/>
            <w:hideMark/>
          </w:tcPr>
          <w:p w14:paraId="07CDBA01" w14:textId="77777777" w:rsidR="002575DF" w:rsidRPr="0075769A" w:rsidRDefault="002575DF" w:rsidP="005A0DC7">
            <w:pPr>
              <w:pStyle w:val="a9"/>
              <w:jc w:val="center"/>
              <w:rPr>
                <w:sz w:val="24"/>
                <w:szCs w:val="24"/>
              </w:rPr>
            </w:pPr>
            <w:r w:rsidRPr="0075769A">
              <w:rPr>
                <w:sz w:val="24"/>
                <w:szCs w:val="24"/>
              </w:rPr>
              <w:t>Cu</w:t>
            </w:r>
            <w:r w:rsidRPr="0075769A">
              <w:rPr>
                <w:sz w:val="24"/>
                <w:szCs w:val="24"/>
                <w:vertAlign w:val="superscript"/>
              </w:rPr>
              <w:t>2+</w:t>
            </w:r>
          </w:p>
        </w:tc>
        <w:tc>
          <w:tcPr>
            <w:tcW w:w="3262" w:type="dxa"/>
            <w:gridSpan w:val="2"/>
            <w:hideMark/>
          </w:tcPr>
          <w:p w14:paraId="7A655C2D" w14:textId="77777777" w:rsidR="002575DF" w:rsidRPr="0075769A" w:rsidRDefault="002575DF" w:rsidP="005A0DC7">
            <w:pPr>
              <w:pStyle w:val="a9"/>
              <w:jc w:val="center"/>
              <w:rPr>
                <w:sz w:val="24"/>
                <w:szCs w:val="24"/>
              </w:rPr>
            </w:pPr>
            <w:r w:rsidRPr="0075769A">
              <w:rPr>
                <w:sz w:val="24"/>
                <w:szCs w:val="24"/>
              </w:rPr>
              <w:t>Zn</w:t>
            </w:r>
            <w:r w:rsidRPr="0075769A">
              <w:rPr>
                <w:sz w:val="24"/>
                <w:szCs w:val="24"/>
                <w:vertAlign w:val="superscript"/>
              </w:rPr>
              <w:t>2+</w:t>
            </w:r>
          </w:p>
        </w:tc>
      </w:tr>
      <w:tr w:rsidR="002575DF" w:rsidRPr="0075769A" w14:paraId="05A84C64" w14:textId="77777777" w:rsidTr="005A0DC7">
        <w:tc>
          <w:tcPr>
            <w:tcW w:w="2603" w:type="dxa"/>
            <w:vMerge/>
            <w:vAlign w:val="center"/>
            <w:hideMark/>
          </w:tcPr>
          <w:p w14:paraId="7100809B" w14:textId="77777777" w:rsidR="002575DF" w:rsidRPr="0075769A" w:rsidRDefault="002575DF" w:rsidP="005A0DC7">
            <w:pPr>
              <w:rPr>
                <w:rFonts w:ascii="Times New Roman" w:eastAsia="Times New Roman" w:hAnsi="Times New Roman" w:cs="Times New Roman"/>
                <w:sz w:val="24"/>
                <w:szCs w:val="24"/>
                <w:lang w:val="en-US"/>
              </w:rPr>
            </w:pPr>
          </w:p>
        </w:tc>
        <w:tc>
          <w:tcPr>
            <w:tcW w:w="1927" w:type="dxa"/>
            <w:hideMark/>
          </w:tcPr>
          <w:p w14:paraId="3D9EC8A2" w14:textId="77777777" w:rsidR="005E078C" w:rsidRDefault="005E078C" w:rsidP="005A0DC7">
            <w:pPr>
              <w:pStyle w:val="a9"/>
              <w:jc w:val="center"/>
              <w:rPr>
                <w:sz w:val="24"/>
                <w:szCs w:val="24"/>
              </w:rPr>
            </w:pPr>
            <w:r>
              <w:rPr>
                <w:sz w:val="24"/>
                <w:szCs w:val="24"/>
              </w:rPr>
              <w:t>SC</w:t>
            </w:r>
          </w:p>
          <w:p w14:paraId="6EDB6FFE" w14:textId="39C90DEE" w:rsidR="002575DF" w:rsidRPr="005E078C" w:rsidRDefault="005E078C" w:rsidP="005A0DC7">
            <w:pPr>
              <w:pStyle w:val="a9"/>
              <w:jc w:val="center"/>
              <w:rPr>
                <w:sz w:val="24"/>
                <w:szCs w:val="24"/>
              </w:rPr>
            </w:pPr>
            <w:r>
              <w:rPr>
                <w:sz w:val="24"/>
                <w:szCs w:val="24"/>
              </w:rPr>
              <w:t>carbonizate</w:t>
            </w:r>
          </w:p>
        </w:tc>
        <w:tc>
          <w:tcPr>
            <w:tcW w:w="1559" w:type="dxa"/>
            <w:hideMark/>
          </w:tcPr>
          <w:p w14:paraId="33C7283A" w14:textId="3A679F40" w:rsidR="005E078C" w:rsidRDefault="005E078C" w:rsidP="005E078C">
            <w:pPr>
              <w:pStyle w:val="a9"/>
              <w:jc w:val="center"/>
              <w:rPr>
                <w:sz w:val="24"/>
                <w:szCs w:val="24"/>
              </w:rPr>
            </w:pPr>
            <w:r>
              <w:rPr>
                <w:sz w:val="24"/>
                <w:szCs w:val="24"/>
              </w:rPr>
              <w:t>SH</w:t>
            </w:r>
          </w:p>
          <w:p w14:paraId="73645FCD" w14:textId="2A766AE1" w:rsidR="002575DF" w:rsidRPr="0075769A" w:rsidRDefault="005024E8" w:rsidP="005E078C">
            <w:pPr>
              <w:pStyle w:val="a9"/>
              <w:jc w:val="center"/>
              <w:rPr>
                <w:sz w:val="24"/>
                <w:szCs w:val="24"/>
                <w:lang w:val="ru-RU"/>
              </w:rPr>
            </w:pPr>
            <w:r>
              <w:rPr>
                <w:sz w:val="24"/>
                <w:szCs w:val="24"/>
              </w:rPr>
              <w:t>C</w:t>
            </w:r>
            <w:r w:rsidR="005E078C">
              <w:rPr>
                <w:sz w:val="24"/>
                <w:szCs w:val="24"/>
              </w:rPr>
              <w:t>arbonizate</w:t>
            </w:r>
          </w:p>
        </w:tc>
        <w:tc>
          <w:tcPr>
            <w:tcW w:w="1700" w:type="dxa"/>
            <w:hideMark/>
          </w:tcPr>
          <w:p w14:paraId="3DE10FA7" w14:textId="77777777" w:rsidR="005E078C" w:rsidRDefault="005E078C" w:rsidP="005E078C">
            <w:pPr>
              <w:pStyle w:val="a9"/>
              <w:jc w:val="center"/>
              <w:rPr>
                <w:sz w:val="24"/>
                <w:szCs w:val="24"/>
              </w:rPr>
            </w:pPr>
            <w:r>
              <w:rPr>
                <w:sz w:val="24"/>
                <w:szCs w:val="24"/>
              </w:rPr>
              <w:t>SC</w:t>
            </w:r>
          </w:p>
          <w:p w14:paraId="6CBC377A" w14:textId="7E22560D" w:rsidR="002575DF" w:rsidRPr="0075769A" w:rsidRDefault="005E078C" w:rsidP="005E078C">
            <w:pPr>
              <w:pStyle w:val="a9"/>
              <w:jc w:val="center"/>
              <w:rPr>
                <w:sz w:val="24"/>
                <w:szCs w:val="24"/>
                <w:lang w:val="ru-RU"/>
              </w:rPr>
            </w:pPr>
            <w:r>
              <w:rPr>
                <w:sz w:val="24"/>
                <w:szCs w:val="24"/>
              </w:rPr>
              <w:t>carbonizate</w:t>
            </w:r>
          </w:p>
        </w:tc>
        <w:tc>
          <w:tcPr>
            <w:tcW w:w="1562" w:type="dxa"/>
            <w:hideMark/>
          </w:tcPr>
          <w:p w14:paraId="26789080" w14:textId="77777777" w:rsidR="005E078C" w:rsidRDefault="005E078C" w:rsidP="005E078C">
            <w:pPr>
              <w:pStyle w:val="a9"/>
              <w:jc w:val="center"/>
              <w:rPr>
                <w:sz w:val="24"/>
                <w:szCs w:val="24"/>
              </w:rPr>
            </w:pPr>
            <w:r>
              <w:rPr>
                <w:sz w:val="24"/>
                <w:szCs w:val="24"/>
              </w:rPr>
              <w:t>SH</w:t>
            </w:r>
          </w:p>
          <w:p w14:paraId="755CD6C5" w14:textId="7A4C544A" w:rsidR="002575DF" w:rsidRPr="0075769A" w:rsidRDefault="005E078C" w:rsidP="005E078C">
            <w:pPr>
              <w:pStyle w:val="a9"/>
              <w:jc w:val="center"/>
              <w:rPr>
                <w:sz w:val="24"/>
                <w:szCs w:val="24"/>
                <w:lang w:val="ru-RU"/>
              </w:rPr>
            </w:pPr>
            <w:r>
              <w:rPr>
                <w:sz w:val="24"/>
                <w:szCs w:val="24"/>
              </w:rPr>
              <w:t>carbonizate</w:t>
            </w:r>
          </w:p>
        </w:tc>
      </w:tr>
      <w:tr w:rsidR="002575DF" w:rsidRPr="0075769A" w14:paraId="6B0FF7F3" w14:textId="77777777" w:rsidTr="005A0DC7">
        <w:tc>
          <w:tcPr>
            <w:tcW w:w="2603" w:type="dxa"/>
            <w:hideMark/>
          </w:tcPr>
          <w:p w14:paraId="24873F85" w14:textId="67E0D066" w:rsidR="002575DF" w:rsidRPr="0075769A" w:rsidRDefault="002575DF" w:rsidP="005A0DC7">
            <w:pPr>
              <w:pStyle w:val="a9"/>
              <w:jc w:val="center"/>
              <w:rPr>
                <w:sz w:val="24"/>
                <w:szCs w:val="24"/>
              </w:rPr>
            </w:pPr>
            <w:r w:rsidRPr="0075769A">
              <w:rPr>
                <w:sz w:val="24"/>
                <w:szCs w:val="24"/>
              </w:rPr>
              <w:t>A</w:t>
            </w:r>
            <w:r w:rsidRPr="0075769A">
              <w:rPr>
                <w:sz w:val="24"/>
                <w:szCs w:val="24"/>
                <w:vertAlign w:val="subscript"/>
              </w:rPr>
              <w:t>max</w:t>
            </w:r>
            <w:r w:rsidRPr="0075769A">
              <w:rPr>
                <w:sz w:val="24"/>
                <w:szCs w:val="24"/>
              </w:rPr>
              <w:t xml:space="preserve">, </w:t>
            </w:r>
            <w:r w:rsidR="005E078C">
              <w:rPr>
                <w:sz w:val="24"/>
                <w:szCs w:val="24"/>
              </w:rPr>
              <w:t>mg</w:t>
            </w:r>
            <w:r w:rsidRPr="0075769A">
              <w:rPr>
                <w:sz w:val="24"/>
                <w:szCs w:val="24"/>
              </w:rPr>
              <w:t>/</w:t>
            </w:r>
            <w:r w:rsidR="005E078C">
              <w:rPr>
                <w:sz w:val="24"/>
                <w:szCs w:val="24"/>
              </w:rPr>
              <w:t>g</w:t>
            </w:r>
          </w:p>
        </w:tc>
        <w:tc>
          <w:tcPr>
            <w:tcW w:w="1927" w:type="dxa"/>
            <w:hideMark/>
          </w:tcPr>
          <w:p w14:paraId="739C84B7" w14:textId="790FA96C" w:rsidR="002575DF" w:rsidRPr="0075769A" w:rsidRDefault="002575DF" w:rsidP="005A0DC7">
            <w:pPr>
              <w:pStyle w:val="a9"/>
              <w:jc w:val="center"/>
              <w:rPr>
                <w:sz w:val="24"/>
                <w:szCs w:val="24"/>
              </w:rPr>
            </w:pPr>
            <w:r w:rsidRPr="0075769A">
              <w:rPr>
                <w:sz w:val="24"/>
                <w:szCs w:val="24"/>
                <w:lang w:val="ru-RU"/>
              </w:rPr>
              <w:t>21</w:t>
            </w:r>
            <w:r w:rsidR="005E078C">
              <w:rPr>
                <w:sz w:val="24"/>
                <w:szCs w:val="24"/>
              </w:rPr>
              <w:t>.</w:t>
            </w:r>
            <w:r w:rsidRPr="0075769A">
              <w:rPr>
                <w:sz w:val="24"/>
                <w:szCs w:val="24"/>
                <w:lang w:val="ru-RU"/>
              </w:rPr>
              <w:t>44</w:t>
            </w:r>
          </w:p>
        </w:tc>
        <w:tc>
          <w:tcPr>
            <w:tcW w:w="1559" w:type="dxa"/>
            <w:hideMark/>
          </w:tcPr>
          <w:p w14:paraId="569C518C" w14:textId="25FC38E5" w:rsidR="002575DF" w:rsidRPr="0075769A" w:rsidRDefault="002575DF" w:rsidP="005A0DC7">
            <w:pPr>
              <w:pStyle w:val="a9"/>
              <w:jc w:val="center"/>
              <w:rPr>
                <w:sz w:val="24"/>
                <w:szCs w:val="24"/>
              </w:rPr>
            </w:pPr>
            <w:r w:rsidRPr="0075769A">
              <w:rPr>
                <w:sz w:val="24"/>
                <w:szCs w:val="24"/>
                <w:lang w:val="ru-RU"/>
              </w:rPr>
              <w:t>16</w:t>
            </w:r>
            <w:r w:rsidR="005E078C">
              <w:rPr>
                <w:sz w:val="24"/>
                <w:szCs w:val="24"/>
              </w:rPr>
              <w:t>.</w:t>
            </w:r>
            <w:r w:rsidRPr="0075769A">
              <w:rPr>
                <w:sz w:val="24"/>
                <w:szCs w:val="24"/>
                <w:lang w:val="ru-RU"/>
              </w:rPr>
              <w:t>01</w:t>
            </w:r>
          </w:p>
        </w:tc>
        <w:tc>
          <w:tcPr>
            <w:tcW w:w="1700" w:type="dxa"/>
            <w:hideMark/>
          </w:tcPr>
          <w:p w14:paraId="45F14572" w14:textId="472452EE" w:rsidR="002575DF" w:rsidRPr="005043B6" w:rsidRDefault="002575DF" w:rsidP="005A0DC7">
            <w:pPr>
              <w:pStyle w:val="a9"/>
              <w:jc w:val="center"/>
              <w:rPr>
                <w:sz w:val="24"/>
                <w:szCs w:val="24"/>
                <w:lang w:val="ru-RU"/>
              </w:rPr>
            </w:pPr>
            <w:r w:rsidRPr="0075769A">
              <w:rPr>
                <w:sz w:val="24"/>
                <w:szCs w:val="24"/>
              </w:rPr>
              <w:t>8</w:t>
            </w:r>
            <w:r w:rsidR="005E078C">
              <w:rPr>
                <w:sz w:val="24"/>
                <w:szCs w:val="24"/>
              </w:rPr>
              <w:t>.</w:t>
            </w:r>
            <w:r w:rsidRPr="0075769A">
              <w:rPr>
                <w:sz w:val="24"/>
                <w:szCs w:val="24"/>
              </w:rPr>
              <w:t>2</w:t>
            </w:r>
            <w:r>
              <w:rPr>
                <w:sz w:val="24"/>
                <w:szCs w:val="24"/>
                <w:lang w:val="ru-RU"/>
              </w:rPr>
              <w:t>4</w:t>
            </w:r>
          </w:p>
        </w:tc>
        <w:tc>
          <w:tcPr>
            <w:tcW w:w="1562" w:type="dxa"/>
            <w:hideMark/>
          </w:tcPr>
          <w:p w14:paraId="5401FB3B" w14:textId="092AF3FA" w:rsidR="002575DF" w:rsidRPr="0075769A" w:rsidRDefault="002575DF" w:rsidP="005A0DC7">
            <w:pPr>
              <w:pStyle w:val="a9"/>
              <w:jc w:val="center"/>
              <w:rPr>
                <w:sz w:val="24"/>
                <w:szCs w:val="24"/>
              </w:rPr>
            </w:pPr>
            <w:r w:rsidRPr="0075769A">
              <w:rPr>
                <w:sz w:val="24"/>
                <w:szCs w:val="24"/>
              </w:rPr>
              <w:t>6</w:t>
            </w:r>
            <w:r w:rsidR="005E078C">
              <w:rPr>
                <w:sz w:val="24"/>
                <w:szCs w:val="24"/>
              </w:rPr>
              <w:t>.</w:t>
            </w:r>
            <w:r w:rsidRPr="0075769A">
              <w:rPr>
                <w:sz w:val="24"/>
                <w:szCs w:val="24"/>
              </w:rPr>
              <w:t>59</w:t>
            </w:r>
          </w:p>
        </w:tc>
      </w:tr>
      <w:tr w:rsidR="002575DF" w:rsidRPr="0075769A" w14:paraId="6F04076E" w14:textId="77777777" w:rsidTr="005A0DC7">
        <w:tc>
          <w:tcPr>
            <w:tcW w:w="9351" w:type="dxa"/>
            <w:gridSpan w:val="5"/>
            <w:hideMark/>
          </w:tcPr>
          <w:p w14:paraId="5EA8063C" w14:textId="6A81C0BC" w:rsidR="002575DF" w:rsidRPr="0075769A" w:rsidRDefault="005E078C" w:rsidP="005A0DC7">
            <w:pPr>
              <w:pStyle w:val="a9"/>
              <w:jc w:val="center"/>
              <w:rPr>
                <w:sz w:val="24"/>
                <w:szCs w:val="24"/>
              </w:rPr>
            </w:pPr>
            <w:r>
              <w:rPr>
                <w:sz w:val="24"/>
                <w:szCs w:val="24"/>
              </w:rPr>
              <w:t>Langmuir model</w:t>
            </w:r>
          </w:p>
        </w:tc>
      </w:tr>
      <w:tr w:rsidR="002575DF" w:rsidRPr="0075769A" w14:paraId="30AEB79C" w14:textId="77777777" w:rsidTr="005A0DC7">
        <w:tc>
          <w:tcPr>
            <w:tcW w:w="2603" w:type="dxa"/>
            <w:vAlign w:val="center"/>
            <w:hideMark/>
          </w:tcPr>
          <w:p w14:paraId="089E0CC9" w14:textId="77777777" w:rsidR="002575DF" w:rsidRPr="0012735E" w:rsidRDefault="002575DF" w:rsidP="005A0DC7">
            <w:pPr>
              <w:pStyle w:val="a9"/>
              <w:jc w:val="center"/>
              <w:rPr>
                <w:sz w:val="24"/>
                <w:szCs w:val="24"/>
                <w:vertAlign w:val="superscript"/>
                <w:lang w:val="ru-RU"/>
              </w:rPr>
            </w:pPr>
            <w:r w:rsidRPr="0075769A">
              <w:rPr>
                <w:sz w:val="24"/>
                <w:szCs w:val="24"/>
              </w:rPr>
              <w:t>K</w:t>
            </w:r>
            <w:r w:rsidRPr="0075769A">
              <w:rPr>
                <w:sz w:val="24"/>
                <w:szCs w:val="24"/>
                <w:vertAlign w:val="subscript"/>
              </w:rPr>
              <w:t>L</w:t>
            </w:r>
            <w:r>
              <w:rPr>
                <w:sz w:val="24"/>
                <w:szCs w:val="24"/>
                <w:lang w:val="ru-RU"/>
              </w:rPr>
              <w:t>*10</w:t>
            </w:r>
            <w:r>
              <w:rPr>
                <w:sz w:val="24"/>
                <w:szCs w:val="24"/>
                <w:vertAlign w:val="superscript"/>
                <w:lang w:val="ru-RU"/>
              </w:rPr>
              <w:t>2</w:t>
            </w:r>
          </w:p>
        </w:tc>
        <w:tc>
          <w:tcPr>
            <w:tcW w:w="1927" w:type="dxa"/>
            <w:hideMark/>
          </w:tcPr>
          <w:p w14:paraId="325D3E62" w14:textId="233A4775" w:rsidR="002575DF" w:rsidRPr="0075769A" w:rsidRDefault="002575DF" w:rsidP="005A0DC7">
            <w:pPr>
              <w:pStyle w:val="a9"/>
              <w:jc w:val="center"/>
              <w:rPr>
                <w:sz w:val="24"/>
                <w:szCs w:val="24"/>
              </w:rPr>
            </w:pPr>
            <w:r w:rsidRPr="0075769A">
              <w:rPr>
                <w:sz w:val="24"/>
                <w:szCs w:val="24"/>
              </w:rPr>
              <w:t>0</w:t>
            </w:r>
            <w:r w:rsidR="005E078C">
              <w:rPr>
                <w:sz w:val="24"/>
                <w:szCs w:val="24"/>
              </w:rPr>
              <w:t>.</w:t>
            </w:r>
            <w:r w:rsidRPr="0075769A">
              <w:rPr>
                <w:sz w:val="24"/>
                <w:szCs w:val="24"/>
                <w:lang w:val="ru-RU"/>
              </w:rPr>
              <w:t>08</w:t>
            </w:r>
          </w:p>
        </w:tc>
        <w:tc>
          <w:tcPr>
            <w:tcW w:w="1559" w:type="dxa"/>
            <w:hideMark/>
          </w:tcPr>
          <w:p w14:paraId="3E2EF464" w14:textId="1BC049FA" w:rsidR="002575DF" w:rsidRPr="0075769A" w:rsidRDefault="002575DF" w:rsidP="005A0DC7">
            <w:pPr>
              <w:pStyle w:val="a9"/>
              <w:jc w:val="center"/>
              <w:rPr>
                <w:sz w:val="24"/>
                <w:szCs w:val="24"/>
              </w:rPr>
            </w:pPr>
            <w:r w:rsidRPr="0075769A">
              <w:rPr>
                <w:sz w:val="24"/>
                <w:szCs w:val="24"/>
              </w:rPr>
              <w:t>0</w:t>
            </w:r>
            <w:r w:rsidR="005E078C">
              <w:rPr>
                <w:sz w:val="24"/>
                <w:szCs w:val="24"/>
              </w:rPr>
              <w:t>.</w:t>
            </w:r>
            <w:r w:rsidRPr="0075769A">
              <w:rPr>
                <w:sz w:val="24"/>
                <w:szCs w:val="24"/>
                <w:lang w:val="ru-RU"/>
              </w:rPr>
              <w:t>1</w:t>
            </w:r>
            <w:r>
              <w:rPr>
                <w:sz w:val="24"/>
                <w:szCs w:val="24"/>
                <w:lang w:val="ru-RU"/>
              </w:rPr>
              <w:t>5</w:t>
            </w:r>
          </w:p>
        </w:tc>
        <w:tc>
          <w:tcPr>
            <w:tcW w:w="1700" w:type="dxa"/>
            <w:hideMark/>
          </w:tcPr>
          <w:p w14:paraId="2A628269" w14:textId="272C341C" w:rsidR="002575DF" w:rsidRPr="0075769A" w:rsidRDefault="002575DF" w:rsidP="005A0DC7">
            <w:pPr>
              <w:pStyle w:val="a9"/>
              <w:jc w:val="center"/>
              <w:rPr>
                <w:sz w:val="24"/>
                <w:szCs w:val="24"/>
              </w:rPr>
            </w:pPr>
            <w:r w:rsidRPr="0075769A">
              <w:rPr>
                <w:sz w:val="24"/>
                <w:szCs w:val="24"/>
              </w:rPr>
              <w:t>2</w:t>
            </w:r>
            <w:r w:rsidR="005E078C">
              <w:rPr>
                <w:sz w:val="24"/>
                <w:szCs w:val="24"/>
                <w:lang w:val="ru-RU"/>
              </w:rPr>
              <w:t>.</w:t>
            </w:r>
            <w:r w:rsidRPr="0075769A">
              <w:rPr>
                <w:sz w:val="24"/>
                <w:szCs w:val="24"/>
              </w:rPr>
              <w:t>26</w:t>
            </w:r>
          </w:p>
        </w:tc>
        <w:tc>
          <w:tcPr>
            <w:tcW w:w="1562" w:type="dxa"/>
            <w:hideMark/>
          </w:tcPr>
          <w:p w14:paraId="2031C712" w14:textId="23B2E7B8" w:rsidR="002575DF" w:rsidRPr="0075769A" w:rsidRDefault="002575DF" w:rsidP="005A0DC7">
            <w:pPr>
              <w:pStyle w:val="a9"/>
              <w:jc w:val="center"/>
              <w:rPr>
                <w:sz w:val="24"/>
                <w:szCs w:val="24"/>
              </w:rPr>
            </w:pPr>
            <w:r w:rsidRPr="0075769A">
              <w:rPr>
                <w:sz w:val="24"/>
                <w:szCs w:val="24"/>
              </w:rPr>
              <w:t>2</w:t>
            </w:r>
            <w:r w:rsidR="005E078C">
              <w:rPr>
                <w:sz w:val="24"/>
                <w:szCs w:val="24"/>
                <w:lang w:val="ru-RU"/>
              </w:rPr>
              <w:t>.</w:t>
            </w:r>
            <w:r w:rsidRPr="0075769A">
              <w:rPr>
                <w:sz w:val="24"/>
                <w:szCs w:val="24"/>
              </w:rPr>
              <w:t>73</w:t>
            </w:r>
          </w:p>
        </w:tc>
      </w:tr>
      <w:tr w:rsidR="002575DF" w:rsidRPr="0075769A" w14:paraId="52EE7F2C" w14:textId="77777777" w:rsidTr="005A0DC7">
        <w:tc>
          <w:tcPr>
            <w:tcW w:w="2603" w:type="dxa"/>
            <w:vAlign w:val="center"/>
            <w:hideMark/>
          </w:tcPr>
          <w:p w14:paraId="39C6ACBF" w14:textId="1BEE8F0F" w:rsidR="002575DF" w:rsidRPr="0075769A" w:rsidRDefault="002575DF" w:rsidP="005A0DC7">
            <w:pPr>
              <w:pStyle w:val="a9"/>
              <w:jc w:val="center"/>
              <w:rPr>
                <w:sz w:val="24"/>
                <w:szCs w:val="24"/>
              </w:rPr>
            </w:pPr>
            <w:r w:rsidRPr="0075769A">
              <w:rPr>
                <w:sz w:val="24"/>
                <w:szCs w:val="24"/>
              </w:rPr>
              <w:t>A</w:t>
            </w:r>
            <w:r w:rsidRPr="0075769A">
              <w:rPr>
                <w:sz w:val="24"/>
                <w:szCs w:val="24"/>
                <w:vertAlign w:val="subscript"/>
              </w:rPr>
              <w:t>max</w:t>
            </w:r>
            <w:r w:rsidR="005E078C">
              <w:rPr>
                <w:sz w:val="24"/>
                <w:szCs w:val="24"/>
              </w:rPr>
              <w:t>,</w:t>
            </w:r>
            <w:r w:rsidRPr="0075769A">
              <w:rPr>
                <w:sz w:val="24"/>
                <w:szCs w:val="24"/>
              </w:rPr>
              <w:t xml:space="preserve"> </w:t>
            </w:r>
            <w:r w:rsidR="005E078C">
              <w:rPr>
                <w:sz w:val="24"/>
                <w:szCs w:val="24"/>
              </w:rPr>
              <w:t>mg</w:t>
            </w:r>
            <w:r w:rsidRPr="0075769A">
              <w:rPr>
                <w:sz w:val="24"/>
                <w:szCs w:val="24"/>
              </w:rPr>
              <w:t>/</w:t>
            </w:r>
            <w:r w:rsidR="005E078C">
              <w:rPr>
                <w:sz w:val="24"/>
                <w:szCs w:val="24"/>
              </w:rPr>
              <w:t>g</w:t>
            </w:r>
          </w:p>
        </w:tc>
        <w:tc>
          <w:tcPr>
            <w:tcW w:w="1927" w:type="dxa"/>
            <w:hideMark/>
          </w:tcPr>
          <w:p w14:paraId="15DDE365" w14:textId="322E62A5" w:rsidR="002575DF" w:rsidRPr="0075769A" w:rsidRDefault="002575DF" w:rsidP="005A0DC7">
            <w:pPr>
              <w:pStyle w:val="a9"/>
              <w:jc w:val="center"/>
              <w:rPr>
                <w:sz w:val="24"/>
                <w:szCs w:val="24"/>
              </w:rPr>
            </w:pPr>
            <w:r w:rsidRPr="0075769A">
              <w:rPr>
                <w:sz w:val="24"/>
                <w:szCs w:val="24"/>
                <w:lang w:val="ru-RU"/>
              </w:rPr>
              <w:t>45</w:t>
            </w:r>
            <w:r w:rsidR="005E078C">
              <w:rPr>
                <w:sz w:val="24"/>
                <w:szCs w:val="24"/>
              </w:rPr>
              <w:t>.</w:t>
            </w:r>
            <w:r w:rsidRPr="0075769A">
              <w:rPr>
                <w:sz w:val="24"/>
                <w:szCs w:val="24"/>
                <w:lang w:val="ru-RU"/>
              </w:rPr>
              <w:t>25</w:t>
            </w:r>
          </w:p>
        </w:tc>
        <w:tc>
          <w:tcPr>
            <w:tcW w:w="1559" w:type="dxa"/>
            <w:hideMark/>
          </w:tcPr>
          <w:p w14:paraId="7C696285" w14:textId="4E17A6F3" w:rsidR="002575DF" w:rsidRPr="0075769A" w:rsidRDefault="002575DF" w:rsidP="005A0DC7">
            <w:pPr>
              <w:pStyle w:val="a9"/>
              <w:jc w:val="center"/>
              <w:rPr>
                <w:sz w:val="24"/>
                <w:szCs w:val="24"/>
              </w:rPr>
            </w:pPr>
            <w:r w:rsidRPr="0075769A">
              <w:rPr>
                <w:sz w:val="24"/>
                <w:szCs w:val="24"/>
                <w:lang w:val="ru-RU"/>
              </w:rPr>
              <w:t>21</w:t>
            </w:r>
            <w:r w:rsidR="005E078C">
              <w:rPr>
                <w:sz w:val="24"/>
                <w:szCs w:val="24"/>
              </w:rPr>
              <w:t>.</w:t>
            </w:r>
            <w:r w:rsidRPr="0075769A">
              <w:rPr>
                <w:sz w:val="24"/>
                <w:szCs w:val="24"/>
                <w:lang w:val="ru-RU"/>
              </w:rPr>
              <w:t>0</w:t>
            </w:r>
            <w:r>
              <w:rPr>
                <w:sz w:val="24"/>
                <w:szCs w:val="24"/>
                <w:lang w:val="ru-RU"/>
              </w:rPr>
              <w:t>5</w:t>
            </w:r>
          </w:p>
        </w:tc>
        <w:tc>
          <w:tcPr>
            <w:tcW w:w="1700" w:type="dxa"/>
            <w:hideMark/>
          </w:tcPr>
          <w:p w14:paraId="71F5776F" w14:textId="6C289AD4" w:rsidR="002575DF" w:rsidRPr="005043B6" w:rsidRDefault="002575DF" w:rsidP="005A0DC7">
            <w:pPr>
              <w:pStyle w:val="a9"/>
              <w:jc w:val="center"/>
              <w:rPr>
                <w:sz w:val="24"/>
                <w:szCs w:val="24"/>
                <w:lang w:val="ru-RU"/>
              </w:rPr>
            </w:pPr>
            <w:r w:rsidRPr="0075769A">
              <w:rPr>
                <w:sz w:val="24"/>
                <w:szCs w:val="24"/>
              </w:rPr>
              <w:t>7</w:t>
            </w:r>
            <w:r w:rsidR="005E078C">
              <w:rPr>
                <w:sz w:val="24"/>
                <w:szCs w:val="24"/>
              </w:rPr>
              <w:t>.</w:t>
            </w:r>
            <w:r w:rsidRPr="0075769A">
              <w:rPr>
                <w:sz w:val="24"/>
                <w:szCs w:val="24"/>
              </w:rPr>
              <w:t>0</w:t>
            </w:r>
            <w:r>
              <w:rPr>
                <w:sz w:val="24"/>
                <w:szCs w:val="24"/>
                <w:lang w:val="ru-RU"/>
              </w:rPr>
              <w:t>3</w:t>
            </w:r>
          </w:p>
        </w:tc>
        <w:tc>
          <w:tcPr>
            <w:tcW w:w="1562" w:type="dxa"/>
            <w:hideMark/>
          </w:tcPr>
          <w:p w14:paraId="70F3C58C" w14:textId="6694E5DA" w:rsidR="002575DF" w:rsidRPr="005043B6" w:rsidRDefault="002575DF" w:rsidP="005A0DC7">
            <w:pPr>
              <w:pStyle w:val="a9"/>
              <w:jc w:val="center"/>
              <w:rPr>
                <w:sz w:val="24"/>
                <w:szCs w:val="24"/>
                <w:lang w:val="ru-RU"/>
              </w:rPr>
            </w:pPr>
            <w:r w:rsidRPr="0075769A">
              <w:rPr>
                <w:sz w:val="24"/>
                <w:szCs w:val="24"/>
              </w:rPr>
              <w:t>5</w:t>
            </w:r>
            <w:r w:rsidR="005E078C">
              <w:rPr>
                <w:sz w:val="24"/>
                <w:szCs w:val="24"/>
              </w:rPr>
              <w:t>.</w:t>
            </w:r>
            <w:r w:rsidRPr="0075769A">
              <w:rPr>
                <w:sz w:val="24"/>
                <w:szCs w:val="24"/>
              </w:rPr>
              <w:t>0</w:t>
            </w:r>
            <w:r>
              <w:rPr>
                <w:sz w:val="24"/>
                <w:szCs w:val="24"/>
                <w:lang w:val="ru-RU"/>
              </w:rPr>
              <w:t>5</w:t>
            </w:r>
          </w:p>
        </w:tc>
      </w:tr>
      <w:tr w:rsidR="002575DF" w:rsidRPr="0075769A" w14:paraId="31B0DE26" w14:textId="77777777" w:rsidTr="005A0DC7">
        <w:tc>
          <w:tcPr>
            <w:tcW w:w="2603" w:type="dxa"/>
            <w:vAlign w:val="center"/>
            <w:hideMark/>
          </w:tcPr>
          <w:p w14:paraId="2291A9CE" w14:textId="77777777" w:rsidR="002575DF" w:rsidRPr="0075769A" w:rsidRDefault="002575DF" w:rsidP="005A0DC7">
            <w:pPr>
              <w:pStyle w:val="a9"/>
              <w:jc w:val="center"/>
              <w:rPr>
                <w:sz w:val="24"/>
                <w:szCs w:val="24"/>
                <w:vertAlign w:val="superscript"/>
              </w:rPr>
            </w:pPr>
            <w:r w:rsidRPr="0075769A">
              <w:rPr>
                <w:sz w:val="24"/>
                <w:szCs w:val="24"/>
              </w:rPr>
              <w:t>R</w:t>
            </w:r>
            <w:r w:rsidRPr="0075769A">
              <w:rPr>
                <w:sz w:val="24"/>
                <w:szCs w:val="24"/>
                <w:vertAlign w:val="superscript"/>
              </w:rPr>
              <w:t>2</w:t>
            </w:r>
          </w:p>
        </w:tc>
        <w:tc>
          <w:tcPr>
            <w:tcW w:w="1927" w:type="dxa"/>
            <w:hideMark/>
          </w:tcPr>
          <w:p w14:paraId="492C101D" w14:textId="150E06BB" w:rsidR="002575DF" w:rsidRPr="0075769A" w:rsidRDefault="002575DF" w:rsidP="005A0DC7">
            <w:pPr>
              <w:pStyle w:val="a9"/>
              <w:jc w:val="center"/>
              <w:rPr>
                <w:sz w:val="24"/>
                <w:szCs w:val="24"/>
                <w:lang w:val="ru-RU"/>
              </w:rPr>
            </w:pPr>
            <w:r w:rsidRPr="0075769A">
              <w:rPr>
                <w:sz w:val="24"/>
                <w:szCs w:val="24"/>
                <w:lang w:val="ru-RU"/>
              </w:rPr>
              <w:t>0</w:t>
            </w:r>
            <w:r w:rsidR="005E078C">
              <w:rPr>
                <w:sz w:val="24"/>
                <w:szCs w:val="24"/>
              </w:rPr>
              <w:t>.</w:t>
            </w:r>
            <w:r w:rsidRPr="0075769A">
              <w:rPr>
                <w:sz w:val="24"/>
                <w:szCs w:val="24"/>
                <w:lang w:val="ru-RU"/>
              </w:rPr>
              <w:t>87</w:t>
            </w:r>
          </w:p>
        </w:tc>
        <w:tc>
          <w:tcPr>
            <w:tcW w:w="1559" w:type="dxa"/>
            <w:hideMark/>
          </w:tcPr>
          <w:p w14:paraId="3A72FEEE" w14:textId="60C2F955" w:rsidR="002575DF" w:rsidRPr="0075769A" w:rsidRDefault="002575DF" w:rsidP="005A0DC7">
            <w:pPr>
              <w:pStyle w:val="a9"/>
              <w:jc w:val="center"/>
              <w:rPr>
                <w:sz w:val="24"/>
                <w:szCs w:val="24"/>
                <w:lang w:val="ru-RU"/>
              </w:rPr>
            </w:pPr>
            <w:r w:rsidRPr="0075769A">
              <w:rPr>
                <w:sz w:val="24"/>
                <w:szCs w:val="24"/>
                <w:lang w:val="ru-RU"/>
              </w:rPr>
              <w:t>0</w:t>
            </w:r>
            <w:r w:rsidR="005E078C">
              <w:rPr>
                <w:sz w:val="24"/>
                <w:szCs w:val="24"/>
              </w:rPr>
              <w:t>.</w:t>
            </w:r>
            <w:r w:rsidRPr="0075769A">
              <w:rPr>
                <w:sz w:val="24"/>
                <w:szCs w:val="24"/>
                <w:lang w:val="ru-RU"/>
              </w:rPr>
              <w:t>81</w:t>
            </w:r>
          </w:p>
        </w:tc>
        <w:tc>
          <w:tcPr>
            <w:tcW w:w="1700" w:type="dxa"/>
            <w:hideMark/>
          </w:tcPr>
          <w:p w14:paraId="68AAB47E" w14:textId="740987D6" w:rsidR="002575DF" w:rsidRPr="005043B6" w:rsidRDefault="002575DF" w:rsidP="005A0DC7">
            <w:pPr>
              <w:pStyle w:val="a9"/>
              <w:jc w:val="center"/>
              <w:rPr>
                <w:sz w:val="24"/>
                <w:szCs w:val="24"/>
                <w:lang w:val="ru-RU"/>
              </w:rPr>
            </w:pPr>
            <w:r w:rsidRPr="0075769A">
              <w:rPr>
                <w:sz w:val="24"/>
                <w:szCs w:val="24"/>
              </w:rPr>
              <w:t>0</w:t>
            </w:r>
            <w:r w:rsidR="005E078C">
              <w:rPr>
                <w:sz w:val="24"/>
                <w:szCs w:val="24"/>
              </w:rPr>
              <w:t>.</w:t>
            </w:r>
            <w:r>
              <w:rPr>
                <w:sz w:val="24"/>
                <w:szCs w:val="24"/>
                <w:lang w:val="ru-RU"/>
              </w:rPr>
              <w:t>80</w:t>
            </w:r>
          </w:p>
        </w:tc>
        <w:tc>
          <w:tcPr>
            <w:tcW w:w="1562" w:type="dxa"/>
            <w:hideMark/>
          </w:tcPr>
          <w:p w14:paraId="77DB4346" w14:textId="083C41AA" w:rsidR="002575DF" w:rsidRPr="005043B6" w:rsidRDefault="002575DF" w:rsidP="005A0DC7">
            <w:pPr>
              <w:pStyle w:val="a9"/>
              <w:jc w:val="center"/>
              <w:rPr>
                <w:sz w:val="24"/>
                <w:szCs w:val="24"/>
                <w:lang w:val="ru-RU"/>
              </w:rPr>
            </w:pPr>
            <w:r w:rsidRPr="0075769A">
              <w:rPr>
                <w:sz w:val="24"/>
                <w:szCs w:val="24"/>
              </w:rPr>
              <w:t>0</w:t>
            </w:r>
            <w:r w:rsidR="005E078C">
              <w:rPr>
                <w:sz w:val="24"/>
                <w:szCs w:val="24"/>
              </w:rPr>
              <w:t>.</w:t>
            </w:r>
            <w:r w:rsidRPr="0075769A">
              <w:rPr>
                <w:sz w:val="24"/>
                <w:szCs w:val="24"/>
              </w:rPr>
              <w:t>7</w:t>
            </w:r>
            <w:r>
              <w:rPr>
                <w:sz w:val="24"/>
                <w:szCs w:val="24"/>
                <w:lang w:val="ru-RU"/>
              </w:rPr>
              <w:t>8</w:t>
            </w:r>
          </w:p>
        </w:tc>
      </w:tr>
      <w:tr w:rsidR="002575DF" w:rsidRPr="0075769A" w14:paraId="6A7961EC" w14:textId="77777777" w:rsidTr="005A0DC7">
        <w:tc>
          <w:tcPr>
            <w:tcW w:w="9351" w:type="dxa"/>
            <w:gridSpan w:val="5"/>
            <w:hideMark/>
          </w:tcPr>
          <w:p w14:paraId="69472C3F" w14:textId="33D1187A" w:rsidR="002575DF" w:rsidRPr="0075769A" w:rsidRDefault="005E078C" w:rsidP="005A0DC7">
            <w:pPr>
              <w:pStyle w:val="a9"/>
              <w:jc w:val="center"/>
              <w:rPr>
                <w:sz w:val="24"/>
                <w:szCs w:val="24"/>
              </w:rPr>
            </w:pPr>
            <w:r>
              <w:rPr>
                <w:sz w:val="24"/>
                <w:szCs w:val="24"/>
              </w:rPr>
              <w:t>Freundlich model</w:t>
            </w:r>
          </w:p>
        </w:tc>
      </w:tr>
      <w:tr w:rsidR="002575DF" w:rsidRPr="0075769A" w14:paraId="1830887B" w14:textId="77777777" w:rsidTr="005A0DC7">
        <w:trPr>
          <w:trHeight w:val="281"/>
        </w:trPr>
        <w:tc>
          <w:tcPr>
            <w:tcW w:w="2603" w:type="dxa"/>
            <w:vAlign w:val="center"/>
            <w:hideMark/>
          </w:tcPr>
          <w:p w14:paraId="4DAE904C" w14:textId="77777777" w:rsidR="002575DF" w:rsidRPr="0075769A" w:rsidRDefault="002575DF" w:rsidP="005A0DC7">
            <w:pPr>
              <w:pStyle w:val="a9"/>
              <w:jc w:val="center"/>
              <w:rPr>
                <w:sz w:val="24"/>
                <w:szCs w:val="24"/>
              </w:rPr>
            </w:pPr>
            <w:r w:rsidRPr="0075769A">
              <w:rPr>
                <w:sz w:val="24"/>
                <w:szCs w:val="24"/>
              </w:rPr>
              <w:t>K</w:t>
            </w:r>
            <w:r w:rsidRPr="0075769A">
              <w:rPr>
                <w:sz w:val="24"/>
                <w:szCs w:val="24"/>
                <w:vertAlign w:val="subscript"/>
              </w:rPr>
              <w:t>F</w:t>
            </w:r>
            <w:r>
              <w:rPr>
                <w:sz w:val="24"/>
                <w:szCs w:val="24"/>
                <w:lang w:val="ru-RU"/>
              </w:rPr>
              <w:t>*10</w:t>
            </w:r>
            <w:r>
              <w:rPr>
                <w:sz w:val="24"/>
                <w:szCs w:val="24"/>
                <w:vertAlign w:val="superscript"/>
                <w:lang w:val="ru-RU"/>
              </w:rPr>
              <w:t>2</w:t>
            </w:r>
          </w:p>
        </w:tc>
        <w:tc>
          <w:tcPr>
            <w:tcW w:w="1927" w:type="dxa"/>
            <w:hideMark/>
          </w:tcPr>
          <w:p w14:paraId="3CE28D39" w14:textId="15E84638" w:rsidR="002575DF" w:rsidRPr="0075769A" w:rsidRDefault="002575DF" w:rsidP="005A0DC7">
            <w:pPr>
              <w:pStyle w:val="a9"/>
              <w:jc w:val="center"/>
              <w:rPr>
                <w:sz w:val="24"/>
                <w:szCs w:val="24"/>
              </w:rPr>
            </w:pPr>
            <w:r w:rsidRPr="0075769A">
              <w:rPr>
                <w:sz w:val="24"/>
                <w:szCs w:val="24"/>
              </w:rPr>
              <w:t>1</w:t>
            </w:r>
            <w:r w:rsidR="005E078C">
              <w:rPr>
                <w:sz w:val="24"/>
                <w:szCs w:val="24"/>
                <w:lang w:val="ru-RU"/>
              </w:rPr>
              <w:t>.</w:t>
            </w:r>
            <w:r w:rsidRPr="0075769A">
              <w:rPr>
                <w:sz w:val="24"/>
                <w:szCs w:val="24"/>
              </w:rPr>
              <w:t>87</w:t>
            </w:r>
          </w:p>
        </w:tc>
        <w:tc>
          <w:tcPr>
            <w:tcW w:w="1559" w:type="dxa"/>
            <w:hideMark/>
          </w:tcPr>
          <w:p w14:paraId="5A50A6D6" w14:textId="7FFE5069" w:rsidR="002575DF" w:rsidRPr="0075769A" w:rsidRDefault="002575DF" w:rsidP="005A0DC7">
            <w:pPr>
              <w:pStyle w:val="a9"/>
              <w:jc w:val="center"/>
              <w:rPr>
                <w:sz w:val="24"/>
                <w:szCs w:val="24"/>
              </w:rPr>
            </w:pPr>
            <w:r w:rsidRPr="0075769A">
              <w:rPr>
                <w:sz w:val="24"/>
                <w:szCs w:val="24"/>
              </w:rPr>
              <w:t>1</w:t>
            </w:r>
            <w:r w:rsidR="005E078C">
              <w:rPr>
                <w:sz w:val="24"/>
                <w:szCs w:val="24"/>
                <w:lang w:val="ru-RU"/>
              </w:rPr>
              <w:t>.</w:t>
            </w:r>
            <w:r w:rsidRPr="0075769A">
              <w:rPr>
                <w:sz w:val="24"/>
                <w:szCs w:val="24"/>
              </w:rPr>
              <w:t>71</w:t>
            </w:r>
          </w:p>
        </w:tc>
        <w:tc>
          <w:tcPr>
            <w:tcW w:w="1700" w:type="dxa"/>
            <w:hideMark/>
          </w:tcPr>
          <w:p w14:paraId="631D457E" w14:textId="2626FB90" w:rsidR="002575DF" w:rsidRPr="0075769A" w:rsidRDefault="002575DF" w:rsidP="005A0DC7">
            <w:pPr>
              <w:pStyle w:val="a9"/>
              <w:jc w:val="center"/>
              <w:rPr>
                <w:sz w:val="24"/>
                <w:szCs w:val="24"/>
              </w:rPr>
            </w:pPr>
            <w:r>
              <w:rPr>
                <w:sz w:val="24"/>
                <w:szCs w:val="24"/>
                <w:lang w:val="ru-RU"/>
              </w:rPr>
              <w:t>5</w:t>
            </w:r>
            <w:r w:rsidR="005E078C">
              <w:rPr>
                <w:sz w:val="24"/>
                <w:szCs w:val="24"/>
                <w:lang w:val="ru-RU"/>
              </w:rPr>
              <w:t>.</w:t>
            </w:r>
            <w:r w:rsidRPr="0075769A">
              <w:rPr>
                <w:sz w:val="24"/>
                <w:szCs w:val="24"/>
              </w:rPr>
              <w:t>42</w:t>
            </w:r>
          </w:p>
        </w:tc>
        <w:tc>
          <w:tcPr>
            <w:tcW w:w="1562" w:type="dxa"/>
            <w:hideMark/>
          </w:tcPr>
          <w:p w14:paraId="74FFE63C" w14:textId="12A4E06C" w:rsidR="002575DF" w:rsidRPr="0075769A" w:rsidRDefault="002575DF" w:rsidP="005A0DC7">
            <w:pPr>
              <w:pStyle w:val="a9"/>
              <w:jc w:val="center"/>
              <w:rPr>
                <w:sz w:val="24"/>
                <w:szCs w:val="24"/>
              </w:rPr>
            </w:pPr>
            <w:r w:rsidRPr="0075769A">
              <w:rPr>
                <w:sz w:val="24"/>
                <w:szCs w:val="24"/>
              </w:rPr>
              <w:t>9</w:t>
            </w:r>
            <w:r w:rsidR="005E078C">
              <w:rPr>
                <w:sz w:val="24"/>
                <w:szCs w:val="24"/>
                <w:lang w:val="ru-RU"/>
              </w:rPr>
              <w:t>.</w:t>
            </w:r>
            <w:r w:rsidRPr="0075769A">
              <w:rPr>
                <w:sz w:val="24"/>
                <w:szCs w:val="24"/>
              </w:rPr>
              <w:t>63</w:t>
            </w:r>
          </w:p>
        </w:tc>
      </w:tr>
      <w:tr w:rsidR="002575DF" w:rsidRPr="0075769A" w14:paraId="1D816CFD" w14:textId="77777777" w:rsidTr="005A0DC7">
        <w:tc>
          <w:tcPr>
            <w:tcW w:w="2603" w:type="dxa"/>
            <w:vAlign w:val="center"/>
            <w:hideMark/>
          </w:tcPr>
          <w:p w14:paraId="18F093C1" w14:textId="77777777" w:rsidR="002575DF" w:rsidRPr="0075769A" w:rsidRDefault="002575DF" w:rsidP="005A0DC7">
            <w:pPr>
              <w:pStyle w:val="a9"/>
              <w:jc w:val="center"/>
              <w:rPr>
                <w:sz w:val="24"/>
                <w:szCs w:val="24"/>
              </w:rPr>
            </w:pPr>
            <w:r w:rsidRPr="0075769A">
              <w:rPr>
                <w:sz w:val="24"/>
                <w:szCs w:val="24"/>
              </w:rPr>
              <w:t>n</w:t>
            </w:r>
          </w:p>
        </w:tc>
        <w:tc>
          <w:tcPr>
            <w:tcW w:w="1927" w:type="dxa"/>
            <w:hideMark/>
          </w:tcPr>
          <w:p w14:paraId="60610803" w14:textId="3C8FE012" w:rsidR="002575DF" w:rsidRPr="005043B6" w:rsidRDefault="002575DF" w:rsidP="005A0DC7">
            <w:pPr>
              <w:pStyle w:val="a9"/>
              <w:jc w:val="center"/>
              <w:rPr>
                <w:sz w:val="24"/>
                <w:szCs w:val="24"/>
                <w:lang w:val="ru-RU"/>
              </w:rPr>
            </w:pPr>
            <w:r w:rsidRPr="0075769A">
              <w:rPr>
                <w:sz w:val="24"/>
                <w:szCs w:val="24"/>
              </w:rPr>
              <w:t>0</w:t>
            </w:r>
            <w:r w:rsidR="005E078C">
              <w:rPr>
                <w:sz w:val="24"/>
                <w:szCs w:val="24"/>
              </w:rPr>
              <w:t>.</w:t>
            </w:r>
            <w:r>
              <w:rPr>
                <w:sz w:val="24"/>
                <w:szCs w:val="24"/>
                <w:lang w:val="ru-RU"/>
              </w:rPr>
              <w:t>90</w:t>
            </w:r>
          </w:p>
        </w:tc>
        <w:tc>
          <w:tcPr>
            <w:tcW w:w="1559" w:type="dxa"/>
            <w:hideMark/>
          </w:tcPr>
          <w:p w14:paraId="057D3E13" w14:textId="256FA4F0" w:rsidR="002575DF" w:rsidRPr="0075769A" w:rsidRDefault="002575DF" w:rsidP="005A0DC7">
            <w:pPr>
              <w:pStyle w:val="a9"/>
              <w:jc w:val="center"/>
              <w:rPr>
                <w:sz w:val="24"/>
                <w:szCs w:val="24"/>
              </w:rPr>
            </w:pPr>
            <w:r w:rsidRPr="0075769A">
              <w:rPr>
                <w:sz w:val="24"/>
                <w:szCs w:val="24"/>
              </w:rPr>
              <w:t>0</w:t>
            </w:r>
            <w:r w:rsidR="005E078C">
              <w:rPr>
                <w:sz w:val="24"/>
                <w:szCs w:val="24"/>
              </w:rPr>
              <w:t>.</w:t>
            </w:r>
            <w:r w:rsidRPr="0075769A">
              <w:rPr>
                <w:sz w:val="24"/>
                <w:szCs w:val="24"/>
              </w:rPr>
              <w:t>93</w:t>
            </w:r>
          </w:p>
        </w:tc>
        <w:tc>
          <w:tcPr>
            <w:tcW w:w="1700" w:type="dxa"/>
            <w:hideMark/>
          </w:tcPr>
          <w:p w14:paraId="30C3105B" w14:textId="62220D8C" w:rsidR="002575DF" w:rsidRPr="0075769A" w:rsidRDefault="002575DF" w:rsidP="005A0DC7">
            <w:pPr>
              <w:pStyle w:val="a9"/>
              <w:jc w:val="center"/>
              <w:rPr>
                <w:sz w:val="24"/>
                <w:szCs w:val="24"/>
              </w:rPr>
            </w:pPr>
            <w:r w:rsidRPr="0075769A">
              <w:rPr>
                <w:sz w:val="24"/>
                <w:szCs w:val="24"/>
              </w:rPr>
              <w:t>0</w:t>
            </w:r>
            <w:r w:rsidR="005E078C">
              <w:rPr>
                <w:sz w:val="24"/>
                <w:szCs w:val="24"/>
              </w:rPr>
              <w:t>.</w:t>
            </w:r>
            <w:r w:rsidRPr="0075769A">
              <w:rPr>
                <w:sz w:val="24"/>
                <w:szCs w:val="24"/>
              </w:rPr>
              <w:t>39</w:t>
            </w:r>
          </w:p>
        </w:tc>
        <w:tc>
          <w:tcPr>
            <w:tcW w:w="1562" w:type="dxa"/>
            <w:hideMark/>
          </w:tcPr>
          <w:p w14:paraId="46574867" w14:textId="63A5AB00" w:rsidR="002575DF" w:rsidRPr="005043B6" w:rsidRDefault="002575DF" w:rsidP="005A0DC7">
            <w:pPr>
              <w:pStyle w:val="a9"/>
              <w:jc w:val="center"/>
              <w:rPr>
                <w:sz w:val="24"/>
                <w:szCs w:val="24"/>
                <w:lang w:val="ru-RU"/>
              </w:rPr>
            </w:pPr>
            <w:r w:rsidRPr="0075769A">
              <w:rPr>
                <w:sz w:val="24"/>
                <w:szCs w:val="24"/>
              </w:rPr>
              <w:t>0</w:t>
            </w:r>
            <w:r w:rsidR="005E078C">
              <w:rPr>
                <w:sz w:val="24"/>
                <w:szCs w:val="24"/>
              </w:rPr>
              <w:t>.</w:t>
            </w:r>
            <w:r w:rsidRPr="0075769A">
              <w:rPr>
                <w:sz w:val="24"/>
                <w:szCs w:val="24"/>
              </w:rPr>
              <w:t>5</w:t>
            </w:r>
            <w:r>
              <w:rPr>
                <w:sz w:val="24"/>
                <w:szCs w:val="24"/>
                <w:lang w:val="ru-RU"/>
              </w:rPr>
              <w:t>6</w:t>
            </w:r>
          </w:p>
        </w:tc>
      </w:tr>
      <w:tr w:rsidR="002575DF" w:rsidRPr="0075769A" w14:paraId="4127EEE3" w14:textId="77777777" w:rsidTr="005A0DC7">
        <w:tc>
          <w:tcPr>
            <w:tcW w:w="2603" w:type="dxa"/>
            <w:vAlign w:val="center"/>
            <w:hideMark/>
          </w:tcPr>
          <w:p w14:paraId="093EEA06" w14:textId="77777777" w:rsidR="002575DF" w:rsidRPr="0075769A" w:rsidRDefault="002575DF" w:rsidP="005A0DC7">
            <w:pPr>
              <w:pStyle w:val="a9"/>
              <w:jc w:val="center"/>
              <w:rPr>
                <w:sz w:val="24"/>
                <w:szCs w:val="24"/>
              </w:rPr>
            </w:pPr>
            <w:r w:rsidRPr="0075769A">
              <w:rPr>
                <w:sz w:val="24"/>
                <w:szCs w:val="24"/>
              </w:rPr>
              <w:t>R</w:t>
            </w:r>
            <w:r w:rsidRPr="0075769A">
              <w:rPr>
                <w:sz w:val="24"/>
                <w:szCs w:val="24"/>
                <w:vertAlign w:val="superscript"/>
              </w:rPr>
              <w:t>2</w:t>
            </w:r>
          </w:p>
        </w:tc>
        <w:tc>
          <w:tcPr>
            <w:tcW w:w="1927" w:type="dxa"/>
            <w:hideMark/>
          </w:tcPr>
          <w:p w14:paraId="4DA49FED" w14:textId="7D6DA794" w:rsidR="002575DF" w:rsidRPr="0075769A" w:rsidRDefault="002575DF" w:rsidP="005A0DC7">
            <w:pPr>
              <w:pStyle w:val="a9"/>
              <w:jc w:val="center"/>
              <w:rPr>
                <w:sz w:val="24"/>
                <w:szCs w:val="24"/>
              </w:rPr>
            </w:pPr>
            <w:r w:rsidRPr="0075769A">
              <w:rPr>
                <w:sz w:val="24"/>
                <w:szCs w:val="24"/>
              </w:rPr>
              <w:t>0</w:t>
            </w:r>
            <w:r w:rsidR="005E078C">
              <w:rPr>
                <w:sz w:val="24"/>
                <w:szCs w:val="24"/>
              </w:rPr>
              <w:t>.</w:t>
            </w:r>
            <w:r w:rsidRPr="0075769A">
              <w:rPr>
                <w:sz w:val="24"/>
                <w:szCs w:val="24"/>
              </w:rPr>
              <w:t>95</w:t>
            </w:r>
          </w:p>
        </w:tc>
        <w:tc>
          <w:tcPr>
            <w:tcW w:w="1559" w:type="dxa"/>
            <w:hideMark/>
          </w:tcPr>
          <w:p w14:paraId="3F982655" w14:textId="36050B1F" w:rsidR="002575DF" w:rsidRPr="0075769A" w:rsidRDefault="002575DF" w:rsidP="005A0DC7">
            <w:pPr>
              <w:pStyle w:val="a9"/>
              <w:jc w:val="center"/>
              <w:rPr>
                <w:sz w:val="24"/>
                <w:szCs w:val="24"/>
              </w:rPr>
            </w:pPr>
            <w:r w:rsidRPr="0075769A">
              <w:rPr>
                <w:sz w:val="24"/>
                <w:szCs w:val="24"/>
              </w:rPr>
              <w:t>0</w:t>
            </w:r>
            <w:r w:rsidR="005E078C">
              <w:rPr>
                <w:sz w:val="24"/>
                <w:szCs w:val="24"/>
              </w:rPr>
              <w:t>.</w:t>
            </w:r>
            <w:r w:rsidRPr="0075769A">
              <w:rPr>
                <w:sz w:val="24"/>
                <w:szCs w:val="24"/>
              </w:rPr>
              <w:t>93</w:t>
            </w:r>
          </w:p>
        </w:tc>
        <w:tc>
          <w:tcPr>
            <w:tcW w:w="1700" w:type="dxa"/>
            <w:hideMark/>
          </w:tcPr>
          <w:p w14:paraId="4B035F8C" w14:textId="5E861DB5" w:rsidR="002575DF" w:rsidRPr="005043B6" w:rsidRDefault="002575DF" w:rsidP="005A0DC7">
            <w:pPr>
              <w:pStyle w:val="a9"/>
              <w:jc w:val="center"/>
              <w:rPr>
                <w:sz w:val="24"/>
                <w:szCs w:val="24"/>
                <w:lang w:val="ru-RU"/>
              </w:rPr>
            </w:pPr>
            <w:r w:rsidRPr="0075769A">
              <w:rPr>
                <w:sz w:val="24"/>
                <w:szCs w:val="24"/>
              </w:rPr>
              <w:t>0</w:t>
            </w:r>
            <w:r w:rsidR="005E078C">
              <w:rPr>
                <w:sz w:val="24"/>
                <w:szCs w:val="24"/>
              </w:rPr>
              <w:t>.</w:t>
            </w:r>
            <w:r w:rsidRPr="0075769A">
              <w:rPr>
                <w:sz w:val="24"/>
                <w:szCs w:val="24"/>
              </w:rPr>
              <w:t>9</w:t>
            </w:r>
            <w:r>
              <w:rPr>
                <w:sz w:val="24"/>
                <w:szCs w:val="24"/>
                <w:lang w:val="ru-RU"/>
              </w:rPr>
              <w:t>4</w:t>
            </w:r>
          </w:p>
        </w:tc>
        <w:tc>
          <w:tcPr>
            <w:tcW w:w="1562" w:type="dxa"/>
            <w:hideMark/>
          </w:tcPr>
          <w:p w14:paraId="5B756170" w14:textId="45B0CEC1" w:rsidR="002575DF" w:rsidRPr="005043B6" w:rsidRDefault="002575DF" w:rsidP="005A0DC7">
            <w:pPr>
              <w:pStyle w:val="a9"/>
              <w:jc w:val="center"/>
              <w:rPr>
                <w:sz w:val="24"/>
                <w:szCs w:val="24"/>
                <w:lang w:val="ru-RU"/>
              </w:rPr>
            </w:pPr>
            <w:r w:rsidRPr="0075769A">
              <w:rPr>
                <w:sz w:val="24"/>
                <w:szCs w:val="24"/>
              </w:rPr>
              <w:t>0</w:t>
            </w:r>
            <w:r w:rsidR="005E078C">
              <w:rPr>
                <w:sz w:val="24"/>
                <w:szCs w:val="24"/>
              </w:rPr>
              <w:t>.</w:t>
            </w:r>
            <w:r w:rsidRPr="0075769A">
              <w:rPr>
                <w:sz w:val="24"/>
                <w:szCs w:val="24"/>
              </w:rPr>
              <w:t>9</w:t>
            </w:r>
            <w:r>
              <w:rPr>
                <w:sz w:val="24"/>
                <w:szCs w:val="24"/>
                <w:lang w:val="ru-RU"/>
              </w:rPr>
              <w:t>6</w:t>
            </w:r>
          </w:p>
        </w:tc>
      </w:tr>
    </w:tbl>
    <w:p w14:paraId="30D46DC2" w14:textId="306642A5" w:rsidR="00A85838" w:rsidRPr="00A85838" w:rsidRDefault="00A85838" w:rsidP="00A85838">
      <w:pPr>
        <w:spacing w:before="240" w:line="360" w:lineRule="auto"/>
        <w:ind w:firstLine="720"/>
        <w:jc w:val="both"/>
        <w:rPr>
          <w:rFonts w:ascii="Times New Roman" w:eastAsia="Calibri" w:hAnsi="Times New Roman" w:cs="Times New Roman"/>
          <w:sz w:val="24"/>
          <w:szCs w:val="28"/>
          <w:lang w:val="en-US"/>
        </w:rPr>
      </w:pPr>
      <w:r w:rsidRPr="00A85838">
        <w:rPr>
          <w:rFonts w:ascii="Times New Roman" w:eastAsia="Calibri" w:hAnsi="Times New Roman" w:cs="Times New Roman"/>
          <w:sz w:val="24"/>
          <w:szCs w:val="28"/>
          <w:lang w:val="en-US"/>
        </w:rPr>
        <w:t xml:space="preserve">From the analysis of the </w:t>
      </w:r>
      <w:r w:rsidR="005E078C" w:rsidRPr="00A85838">
        <w:rPr>
          <w:rFonts w:ascii="Times New Roman" w:eastAsia="Calibri" w:hAnsi="Times New Roman" w:cs="Times New Roman"/>
          <w:sz w:val="24"/>
          <w:szCs w:val="28"/>
          <w:lang w:val="en-US"/>
        </w:rPr>
        <w:t xml:space="preserve">correlation coefficients </w:t>
      </w:r>
      <w:r w:rsidRPr="00A85838">
        <w:rPr>
          <w:rFonts w:ascii="Times New Roman" w:eastAsia="Calibri" w:hAnsi="Times New Roman" w:cs="Times New Roman"/>
          <w:sz w:val="24"/>
          <w:szCs w:val="28"/>
          <w:lang w:val="en-US"/>
        </w:rPr>
        <w:t>values ​​presented by the Langmuir and Freundlich models (Table 18), it follows that the adsorption of the studied metal ions on modified objects is best described by the Freundlich adsorption model. Thus, the adsorption of Cu</w:t>
      </w:r>
      <w:r w:rsidRPr="009A1635">
        <w:rPr>
          <w:rFonts w:ascii="Times New Roman" w:eastAsia="Calibri" w:hAnsi="Times New Roman" w:cs="Times New Roman"/>
          <w:sz w:val="24"/>
          <w:szCs w:val="28"/>
          <w:vertAlign w:val="superscript"/>
          <w:lang w:val="en-US"/>
        </w:rPr>
        <w:t>2+</w:t>
      </w:r>
      <w:r w:rsidRPr="00A85838">
        <w:rPr>
          <w:rFonts w:ascii="Times New Roman" w:eastAsia="Calibri" w:hAnsi="Times New Roman" w:cs="Times New Roman"/>
          <w:sz w:val="24"/>
          <w:szCs w:val="28"/>
          <w:lang w:val="en-US"/>
        </w:rPr>
        <w:t xml:space="preserve"> and Zn</w:t>
      </w:r>
      <w:r w:rsidRPr="009A1635">
        <w:rPr>
          <w:rFonts w:ascii="Times New Roman" w:eastAsia="Calibri" w:hAnsi="Times New Roman" w:cs="Times New Roman"/>
          <w:sz w:val="24"/>
          <w:szCs w:val="28"/>
          <w:vertAlign w:val="superscript"/>
          <w:lang w:val="en-US"/>
        </w:rPr>
        <w:t>2+</w:t>
      </w:r>
      <w:r w:rsidRPr="00A85838">
        <w:rPr>
          <w:rFonts w:ascii="Times New Roman" w:eastAsia="Calibri" w:hAnsi="Times New Roman" w:cs="Times New Roman"/>
          <w:sz w:val="24"/>
          <w:szCs w:val="28"/>
          <w:lang w:val="en-US"/>
        </w:rPr>
        <w:t xml:space="preserve"> ions on sorbents based on </w:t>
      </w:r>
      <w:r w:rsidR="009A1635">
        <w:rPr>
          <w:rFonts w:ascii="Times New Roman" w:eastAsia="Calibri" w:hAnsi="Times New Roman" w:cs="Times New Roman"/>
          <w:sz w:val="24"/>
          <w:szCs w:val="28"/>
          <w:lang w:val="en-US"/>
        </w:rPr>
        <w:t>SC</w:t>
      </w:r>
      <w:r w:rsidRPr="00A85838">
        <w:rPr>
          <w:rFonts w:ascii="Times New Roman" w:eastAsia="Calibri" w:hAnsi="Times New Roman" w:cs="Times New Roman"/>
          <w:sz w:val="24"/>
          <w:szCs w:val="28"/>
          <w:lang w:val="en-US"/>
        </w:rPr>
        <w:t xml:space="preserve"> and </w:t>
      </w:r>
      <w:r w:rsidR="009A1635">
        <w:rPr>
          <w:rFonts w:ascii="Times New Roman" w:eastAsia="Calibri" w:hAnsi="Times New Roman" w:cs="Times New Roman"/>
          <w:sz w:val="24"/>
          <w:szCs w:val="28"/>
          <w:lang w:val="en-US"/>
        </w:rPr>
        <w:t>SH</w:t>
      </w:r>
      <w:r w:rsidRPr="00A85838">
        <w:rPr>
          <w:rFonts w:ascii="Times New Roman" w:eastAsia="Calibri" w:hAnsi="Times New Roman" w:cs="Times New Roman"/>
          <w:sz w:val="24"/>
          <w:szCs w:val="28"/>
          <w:lang w:val="en-US"/>
        </w:rPr>
        <w:t xml:space="preserve"> is multilayer.</w:t>
      </w:r>
    </w:p>
    <w:p w14:paraId="60836A31" w14:textId="12C95D83" w:rsidR="00A85838" w:rsidRPr="005D6B53" w:rsidRDefault="00A85838" w:rsidP="009A1635">
      <w:pPr>
        <w:pStyle w:val="2"/>
        <w:ind w:firstLine="708"/>
        <w:rPr>
          <w:rFonts w:ascii="Times New Roman" w:eastAsia="Calibri" w:hAnsi="Times New Roman" w:cs="Times New Roman"/>
          <w:b/>
          <w:bCs/>
          <w:color w:val="auto"/>
          <w:sz w:val="24"/>
          <w:szCs w:val="24"/>
          <w:lang w:val="en-US"/>
        </w:rPr>
      </w:pPr>
      <w:bookmarkStart w:id="17" w:name="_Toc86147211"/>
      <w:r w:rsidRPr="005D6B53">
        <w:rPr>
          <w:rFonts w:ascii="Times New Roman" w:eastAsia="Calibri" w:hAnsi="Times New Roman" w:cs="Times New Roman"/>
          <w:b/>
          <w:bCs/>
          <w:color w:val="auto"/>
          <w:sz w:val="24"/>
          <w:szCs w:val="24"/>
          <w:lang w:val="en-US"/>
        </w:rPr>
        <w:t xml:space="preserve">2.3 Establishment of kinetic regularities of the </w:t>
      </w:r>
      <w:r w:rsidR="009A1635" w:rsidRPr="005D6B53">
        <w:rPr>
          <w:rFonts w:ascii="Times New Roman" w:eastAsia="Calibri" w:hAnsi="Times New Roman" w:cs="Times New Roman"/>
          <w:b/>
          <w:bCs/>
          <w:color w:val="auto"/>
          <w:sz w:val="24"/>
          <w:szCs w:val="24"/>
          <w:lang w:val="en-US"/>
        </w:rPr>
        <w:t>heavy metal ions</w:t>
      </w:r>
      <w:r w:rsidRPr="005D6B53">
        <w:rPr>
          <w:rFonts w:ascii="Times New Roman" w:eastAsia="Calibri" w:hAnsi="Times New Roman" w:cs="Times New Roman"/>
          <w:b/>
          <w:bCs/>
          <w:color w:val="auto"/>
          <w:sz w:val="24"/>
          <w:szCs w:val="24"/>
          <w:lang w:val="en-US"/>
        </w:rPr>
        <w:t xml:space="preserve"> sorption </w:t>
      </w:r>
      <w:r w:rsidR="009A1635" w:rsidRPr="005D6B53">
        <w:rPr>
          <w:rFonts w:ascii="Times New Roman" w:eastAsia="Calibri" w:hAnsi="Times New Roman" w:cs="Times New Roman"/>
          <w:b/>
          <w:bCs/>
          <w:color w:val="auto"/>
          <w:sz w:val="24"/>
          <w:szCs w:val="24"/>
          <w:lang w:val="en-US"/>
        </w:rPr>
        <w:t xml:space="preserve">process </w:t>
      </w:r>
      <w:r w:rsidRPr="005D6B53">
        <w:rPr>
          <w:rFonts w:ascii="Times New Roman" w:eastAsia="Calibri" w:hAnsi="Times New Roman" w:cs="Times New Roman"/>
          <w:b/>
          <w:bCs/>
          <w:color w:val="auto"/>
          <w:sz w:val="24"/>
          <w:szCs w:val="24"/>
          <w:lang w:val="en-US"/>
        </w:rPr>
        <w:t>from aqueous solutions by composite materials</w:t>
      </w:r>
      <w:bookmarkEnd w:id="17"/>
    </w:p>
    <w:p w14:paraId="2C8DB4EA" w14:textId="77777777" w:rsidR="00A85838" w:rsidRPr="00A85838" w:rsidRDefault="00A85838" w:rsidP="00F519FB">
      <w:pPr>
        <w:spacing w:before="240" w:after="0" w:line="360" w:lineRule="auto"/>
        <w:ind w:firstLine="720"/>
        <w:jc w:val="both"/>
        <w:rPr>
          <w:rFonts w:ascii="Times New Roman" w:eastAsia="Calibri" w:hAnsi="Times New Roman" w:cs="Times New Roman"/>
          <w:sz w:val="24"/>
          <w:szCs w:val="28"/>
          <w:lang w:val="en-US"/>
        </w:rPr>
      </w:pPr>
      <w:r w:rsidRPr="00A85838">
        <w:rPr>
          <w:rFonts w:ascii="Times New Roman" w:eastAsia="Calibri" w:hAnsi="Times New Roman" w:cs="Times New Roman"/>
          <w:sz w:val="24"/>
          <w:szCs w:val="28"/>
          <w:lang w:val="en-US"/>
        </w:rPr>
        <w:t>To calculate the kinetic characteristics of the sorption process of the studied metal ions by the obtained sorbents, kinetic models of the pseudo-first [19] and pseudo-second orders [20] were applied. A description of the formulas for applying these models is presented in Appendix D.</w:t>
      </w:r>
    </w:p>
    <w:p w14:paraId="2D4D3D00" w14:textId="36810B74" w:rsidR="00283A06" w:rsidRDefault="00A85838" w:rsidP="00EA1CCE">
      <w:pPr>
        <w:spacing w:after="0" w:line="360" w:lineRule="auto"/>
        <w:ind w:firstLine="720"/>
        <w:jc w:val="both"/>
        <w:rPr>
          <w:rFonts w:ascii="Times New Roman" w:eastAsia="Calibri" w:hAnsi="Times New Roman" w:cs="Times New Roman"/>
          <w:sz w:val="24"/>
          <w:szCs w:val="28"/>
          <w:lang w:val="en-US"/>
        </w:rPr>
      </w:pPr>
      <w:r w:rsidRPr="00A85838">
        <w:rPr>
          <w:rFonts w:ascii="Times New Roman" w:eastAsia="Calibri" w:hAnsi="Times New Roman" w:cs="Times New Roman"/>
          <w:sz w:val="24"/>
          <w:szCs w:val="28"/>
          <w:lang w:val="en-US"/>
        </w:rPr>
        <w:t>Tables 19-20 show the results of processing experimental data according to these models for the obtained sorbents.</w:t>
      </w:r>
    </w:p>
    <w:p w14:paraId="345B43A5" w14:textId="4CD14A27" w:rsidR="00EA1CCE" w:rsidRPr="00A85838" w:rsidRDefault="00EA1CCE" w:rsidP="00EA1CCE">
      <w:pPr>
        <w:spacing w:after="0" w:line="360" w:lineRule="auto"/>
        <w:ind w:firstLine="709"/>
        <w:jc w:val="both"/>
        <w:rPr>
          <w:rFonts w:ascii="Times New Roman" w:eastAsia="Calibri" w:hAnsi="Times New Roman" w:cs="Times New Roman"/>
          <w:sz w:val="24"/>
          <w:szCs w:val="24"/>
          <w:lang w:val="en-US"/>
        </w:rPr>
      </w:pPr>
      <w:r w:rsidRPr="00A85838">
        <w:rPr>
          <w:rFonts w:ascii="Times New Roman" w:eastAsia="Calibri" w:hAnsi="Times New Roman" w:cs="Times New Roman"/>
          <w:sz w:val="24"/>
          <w:szCs w:val="24"/>
          <w:lang w:val="en-US"/>
        </w:rPr>
        <w:t>The adsorption of Pb</w:t>
      </w:r>
      <w:r w:rsidRPr="002A2257">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and Cd</w:t>
      </w:r>
      <w:r w:rsidRPr="002A2257">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ions by sorbents based on mineral raw materials is described by a pseudo-second order model, since the R</w:t>
      </w:r>
      <w:r w:rsidRPr="002A2257">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values ​​are close to 1.</w:t>
      </w:r>
    </w:p>
    <w:p w14:paraId="2C3EE65C" w14:textId="7A80FD7E" w:rsidR="00EA1CCE" w:rsidRDefault="00EA1CCE" w:rsidP="00EA1CCE">
      <w:pPr>
        <w:spacing w:after="0" w:line="360" w:lineRule="auto"/>
        <w:ind w:firstLine="720"/>
        <w:jc w:val="both"/>
        <w:rPr>
          <w:rFonts w:ascii="Times New Roman" w:eastAsia="Calibri" w:hAnsi="Times New Roman" w:cs="Times New Roman"/>
          <w:sz w:val="24"/>
          <w:szCs w:val="24"/>
          <w:lang w:val="en-US"/>
        </w:rPr>
      </w:pPr>
      <w:r w:rsidRPr="00A85838">
        <w:rPr>
          <w:rFonts w:ascii="Times New Roman" w:eastAsia="Calibri" w:hAnsi="Times New Roman" w:cs="Times New Roman"/>
          <w:sz w:val="24"/>
          <w:szCs w:val="24"/>
          <w:lang w:val="en-US"/>
        </w:rPr>
        <w:t xml:space="preserve">It was found that the adsorption on the </w:t>
      </w:r>
      <w:r>
        <w:rPr>
          <w:rFonts w:ascii="Times New Roman" w:eastAsia="Calibri" w:hAnsi="Times New Roman" w:cs="Times New Roman"/>
          <w:sz w:val="24"/>
          <w:szCs w:val="24"/>
          <w:lang w:val="en-US"/>
        </w:rPr>
        <w:t>SC</w:t>
      </w:r>
      <w:r w:rsidRPr="00A85838">
        <w:rPr>
          <w:rFonts w:ascii="Times New Roman" w:eastAsia="Calibri" w:hAnsi="Times New Roman" w:cs="Times New Roman"/>
          <w:sz w:val="24"/>
          <w:szCs w:val="24"/>
          <w:lang w:val="en-US"/>
        </w:rPr>
        <w:t xml:space="preserve"> is satisfactorily described by the pseudo-first-order model for Zn</w:t>
      </w:r>
      <w:r w:rsidRPr="00223BAE">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ions and by the pseudo-second-order model for Cu</w:t>
      </w:r>
      <w:r w:rsidRPr="00223BAE">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on </w:t>
      </w:r>
      <w:r>
        <w:rPr>
          <w:rFonts w:ascii="Times New Roman" w:eastAsia="Calibri" w:hAnsi="Times New Roman" w:cs="Times New Roman"/>
          <w:sz w:val="24"/>
          <w:szCs w:val="24"/>
          <w:lang w:val="en-US"/>
        </w:rPr>
        <w:t>SH</w:t>
      </w:r>
      <w:r w:rsidRPr="00A85838">
        <w:rPr>
          <w:rFonts w:ascii="Times New Roman" w:eastAsia="Calibri" w:hAnsi="Times New Roman" w:cs="Times New Roman"/>
          <w:sz w:val="24"/>
          <w:szCs w:val="24"/>
          <w:lang w:val="en-US"/>
        </w:rPr>
        <w:t xml:space="preserve"> and </w:t>
      </w:r>
      <w:r>
        <w:rPr>
          <w:rFonts w:ascii="Times New Roman" w:eastAsia="Calibri" w:hAnsi="Times New Roman" w:cs="Times New Roman"/>
          <w:sz w:val="24"/>
          <w:szCs w:val="24"/>
          <w:lang w:val="en-US"/>
        </w:rPr>
        <w:t>ground SH</w:t>
      </w:r>
      <w:r w:rsidRPr="00A8583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w:t>
      </w:r>
      <w:r w:rsidRPr="00A85838">
        <w:rPr>
          <w:rFonts w:ascii="Times New Roman" w:eastAsia="Calibri" w:hAnsi="Times New Roman" w:cs="Times New Roman"/>
          <w:sz w:val="24"/>
          <w:szCs w:val="24"/>
          <w:lang w:val="en-US"/>
        </w:rPr>
        <w:t xml:space="preserve"> by the pseudo-second order model, adsorption on the </w:t>
      </w:r>
      <w:r>
        <w:rPr>
          <w:rFonts w:ascii="Times New Roman" w:eastAsia="Calibri" w:hAnsi="Times New Roman" w:cs="Times New Roman"/>
          <w:sz w:val="24"/>
          <w:szCs w:val="24"/>
          <w:lang w:val="en-US"/>
        </w:rPr>
        <w:t>SC</w:t>
      </w:r>
      <w:r w:rsidRPr="00A85838">
        <w:rPr>
          <w:rFonts w:ascii="Times New Roman" w:eastAsia="Calibri" w:hAnsi="Times New Roman" w:cs="Times New Roman"/>
          <w:sz w:val="24"/>
          <w:szCs w:val="24"/>
          <w:lang w:val="en-US"/>
        </w:rPr>
        <w:t xml:space="preserve"> carbonizate is described by the pseudo-second order model, and on </w:t>
      </w:r>
      <w:r>
        <w:rPr>
          <w:rFonts w:ascii="Times New Roman" w:eastAsia="Calibri" w:hAnsi="Times New Roman" w:cs="Times New Roman"/>
          <w:sz w:val="24"/>
          <w:szCs w:val="24"/>
          <w:lang w:val="en-US"/>
        </w:rPr>
        <w:t>SH</w:t>
      </w:r>
      <w:r w:rsidRPr="00A85838">
        <w:rPr>
          <w:rFonts w:ascii="Times New Roman" w:eastAsia="Calibri" w:hAnsi="Times New Roman" w:cs="Times New Roman"/>
          <w:sz w:val="24"/>
          <w:szCs w:val="24"/>
          <w:lang w:val="en-US"/>
        </w:rPr>
        <w:t xml:space="preserve"> carbonizate </w:t>
      </w:r>
      <w:r>
        <w:rPr>
          <w:rFonts w:ascii="Times New Roman" w:eastAsia="Calibri" w:hAnsi="Times New Roman" w:cs="Times New Roman"/>
          <w:sz w:val="24"/>
          <w:szCs w:val="24"/>
          <w:lang w:val="en-US"/>
        </w:rPr>
        <w:t>by</w:t>
      </w:r>
      <w:r w:rsidRPr="00A8583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the </w:t>
      </w:r>
      <w:r w:rsidRPr="00A85838">
        <w:rPr>
          <w:rFonts w:ascii="Times New Roman" w:eastAsia="Calibri" w:hAnsi="Times New Roman" w:cs="Times New Roman"/>
          <w:sz w:val="24"/>
          <w:szCs w:val="24"/>
          <w:lang w:val="en-US"/>
        </w:rPr>
        <w:t>pseudo-first order for Zn</w:t>
      </w:r>
      <w:r w:rsidRPr="00DD0D50">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ions and </w:t>
      </w:r>
      <w:r>
        <w:rPr>
          <w:rFonts w:ascii="Times New Roman" w:eastAsia="Calibri" w:hAnsi="Times New Roman" w:cs="Times New Roman"/>
          <w:sz w:val="24"/>
          <w:szCs w:val="24"/>
          <w:lang w:val="en-US"/>
        </w:rPr>
        <w:t xml:space="preserve">the </w:t>
      </w:r>
      <w:r w:rsidRPr="00A85838">
        <w:rPr>
          <w:rFonts w:ascii="Times New Roman" w:eastAsia="Calibri" w:hAnsi="Times New Roman" w:cs="Times New Roman"/>
          <w:sz w:val="24"/>
          <w:szCs w:val="24"/>
          <w:lang w:val="en-US"/>
        </w:rPr>
        <w:t>pseudo-second order for Cu</w:t>
      </w:r>
      <w:r w:rsidRPr="00DD0D50">
        <w:rPr>
          <w:rFonts w:ascii="Times New Roman" w:eastAsia="Calibri" w:hAnsi="Times New Roman" w:cs="Times New Roman"/>
          <w:sz w:val="24"/>
          <w:szCs w:val="24"/>
          <w:vertAlign w:val="superscript"/>
          <w:lang w:val="en-US"/>
        </w:rPr>
        <w:t>2+</w:t>
      </w:r>
      <w:r w:rsidRPr="00A85838">
        <w:rPr>
          <w:rFonts w:ascii="Times New Roman" w:eastAsia="Calibri" w:hAnsi="Times New Roman" w:cs="Times New Roman"/>
          <w:sz w:val="24"/>
          <w:szCs w:val="24"/>
          <w:lang w:val="en-US"/>
        </w:rPr>
        <w:t xml:space="preserve"> ions.</w:t>
      </w:r>
    </w:p>
    <w:p w14:paraId="4189CEDF" w14:textId="5ED223D7" w:rsidR="00EA107F" w:rsidRDefault="00EA107F" w:rsidP="00EA1CCE">
      <w:pPr>
        <w:spacing w:after="0" w:line="360" w:lineRule="auto"/>
        <w:ind w:firstLine="720"/>
        <w:jc w:val="both"/>
        <w:rPr>
          <w:rFonts w:ascii="Times New Roman" w:eastAsia="Calibri" w:hAnsi="Times New Roman" w:cs="Times New Roman"/>
          <w:sz w:val="24"/>
          <w:szCs w:val="24"/>
          <w:lang w:val="en-US"/>
        </w:rPr>
      </w:pPr>
    </w:p>
    <w:p w14:paraId="3EB5DF59" w14:textId="624636EA" w:rsidR="00EA107F" w:rsidRDefault="00EA107F" w:rsidP="00EA1CCE">
      <w:pPr>
        <w:spacing w:after="0" w:line="360" w:lineRule="auto"/>
        <w:ind w:firstLine="720"/>
        <w:jc w:val="both"/>
        <w:rPr>
          <w:rFonts w:ascii="Times New Roman" w:eastAsia="Calibri" w:hAnsi="Times New Roman" w:cs="Times New Roman"/>
          <w:sz w:val="24"/>
          <w:szCs w:val="24"/>
          <w:lang w:val="en-US"/>
        </w:rPr>
      </w:pPr>
    </w:p>
    <w:p w14:paraId="3AB5AA31" w14:textId="77777777" w:rsidR="00EA107F" w:rsidRPr="00A85838" w:rsidRDefault="00EA107F" w:rsidP="00EA1CCE">
      <w:pPr>
        <w:spacing w:after="0" w:line="360" w:lineRule="auto"/>
        <w:ind w:firstLine="720"/>
        <w:jc w:val="both"/>
        <w:rPr>
          <w:rFonts w:ascii="Times New Roman" w:eastAsia="Calibri" w:hAnsi="Times New Roman" w:cs="Times New Roman"/>
          <w:sz w:val="24"/>
          <w:szCs w:val="24"/>
          <w:lang w:val="en-US"/>
        </w:rPr>
      </w:pPr>
    </w:p>
    <w:p w14:paraId="68601634" w14:textId="08F6AE14" w:rsidR="00BB365C" w:rsidRPr="006D1F66" w:rsidRDefault="00BB365C" w:rsidP="00BB365C">
      <w:pPr>
        <w:spacing w:before="240"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Table</w:t>
      </w:r>
      <w:r w:rsidR="006D1F66">
        <w:rPr>
          <w:rFonts w:ascii="Times New Roman" w:hAnsi="Times New Roman" w:cs="Times New Roman"/>
          <w:sz w:val="24"/>
          <w:szCs w:val="24"/>
          <w:lang w:val="en-US"/>
        </w:rPr>
        <w:t xml:space="preserve"> </w:t>
      </w:r>
      <w:r w:rsidRPr="00A34AEB">
        <w:rPr>
          <w:rFonts w:ascii="Times New Roman" w:hAnsi="Times New Roman" w:cs="Times New Roman"/>
          <w:sz w:val="24"/>
          <w:szCs w:val="24"/>
          <w:lang w:val="en-US"/>
        </w:rPr>
        <w:t xml:space="preserve">19 – </w:t>
      </w:r>
      <w:r>
        <w:rPr>
          <w:rFonts w:ascii="Times New Roman" w:hAnsi="Times New Roman" w:cs="Times New Roman"/>
          <w:sz w:val="24"/>
          <w:szCs w:val="24"/>
          <w:lang w:val="en-US"/>
        </w:rPr>
        <w:t>Application</w:t>
      </w:r>
      <w:r w:rsidRPr="00A34AEB">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A34AEB">
        <w:rPr>
          <w:rFonts w:ascii="Times New Roman" w:hAnsi="Times New Roman" w:cs="Times New Roman"/>
          <w:sz w:val="24"/>
          <w:szCs w:val="24"/>
          <w:lang w:val="en-US"/>
        </w:rPr>
        <w:t xml:space="preserve"> </w:t>
      </w:r>
      <w:r>
        <w:rPr>
          <w:rFonts w:ascii="Times New Roman" w:hAnsi="Times New Roman" w:cs="Times New Roman"/>
          <w:sz w:val="24"/>
          <w:szCs w:val="24"/>
          <w:lang w:val="en-US"/>
        </w:rPr>
        <w:t>kinetic</w:t>
      </w:r>
      <w:r w:rsidRPr="00A34AEB">
        <w:rPr>
          <w:rFonts w:ascii="Times New Roman" w:hAnsi="Times New Roman" w:cs="Times New Roman"/>
          <w:sz w:val="24"/>
          <w:szCs w:val="24"/>
          <w:lang w:val="en-US"/>
        </w:rPr>
        <w:t xml:space="preserve"> </w:t>
      </w:r>
      <w:r>
        <w:rPr>
          <w:rFonts w:ascii="Times New Roman" w:hAnsi="Times New Roman" w:cs="Times New Roman"/>
          <w:sz w:val="24"/>
          <w:szCs w:val="24"/>
          <w:lang w:val="en-US"/>
        </w:rPr>
        <w:t>models</w:t>
      </w:r>
      <w:r w:rsidRPr="00A34AEB">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A34AEB">
        <w:rPr>
          <w:rFonts w:ascii="Times New Roman" w:hAnsi="Times New Roman" w:cs="Times New Roman"/>
          <w:sz w:val="24"/>
          <w:szCs w:val="24"/>
          <w:lang w:val="en-US"/>
        </w:rPr>
        <w:t xml:space="preserve"> </w:t>
      </w:r>
      <w:r>
        <w:rPr>
          <w:rFonts w:ascii="Times New Roman" w:hAnsi="Times New Roman" w:cs="Times New Roman"/>
          <w:sz w:val="24"/>
          <w:szCs w:val="24"/>
          <w:lang w:val="en-US"/>
        </w:rPr>
        <w:t>description</w:t>
      </w:r>
      <w:r w:rsidRPr="00A34AEB">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A34AEB">
        <w:rPr>
          <w:rFonts w:ascii="Times New Roman" w:hAnsi="Times New Roman" w:cs="Times New Roman"/>
          <w:sz w:val="24"/>
          <w:szCs w:val="24"/>
          <w:lang w:val="en-US"/>
        </w:rPr>
        <w:t xml:space="preserve"> </w:t>
      </w:r>
      <w:r w:rsidR="00A34AEB" w:rsidRPr="00A34AEB">
        <w:rPr>
          <w:rFonts w:ascii="Times New Roman" w:hAnsi="Times New Roman" w:cs="Times New Roman"/>
          <w:sz w:val="24"/>
          <w:szCs w:val="24"/>
          <w:lang w:val="en-US"/>
        </w:rPr>
        <w:t>Cd</w:t>
      </w:r>
      <w:r w:rsidR="00A34AEB" w:rsidRPr="00A34AEB">
        <w:rPr>
          <w:rFonts w:ascii="Times New Roman" w:hAnsi="Times New Roman" w:cs="Times New Roman"/>
          <w:sz w:val="24"/>
          <w:szCs w:val="24"/>
          <w:vertAlign w:val="superscript"/>
          <w:lang w:val="en-US"/>
        </w:rPr>
        <w:t>2+</w:t>
      </w:r>
      <w:r w:rsidR="00A34AEB" w:rsidRPr="00A34AEB">
        <w:rPr>
          <w:rFonts w:ascii="Times New Roman" w:hAnsi="Times New Roman" w:cs="Times New Roman"/>
          <w:sz w:val="24"/>
          <w:szCs w:val="24"/>
          <w:lang w:val="en-US"/>
        </w:rPr>
        <w:t xml:space="preserve"> </w:t>
      </w:r>
      <w:r w:rsidR="00A34AEB">
        <w:rPr>
          <w:rFonts w:ascii="Times New Roman" w:hAnsi="Times New Roman" w:cs="Times New Roman"/>
          <w:sz w:val="24"/>
          <w:szCs w:val="24"/>
          <w:lang w:val="en-US"/>
        </w:rPr>
        <w:t>and</w:t>
      </w:r>
      <w:r w:rsidR="00A34AEB" w:rsidRPr="00A34AEB">
        <w:rPr>
          <w:rFonts w:ascii="Times New Roman" w:hAnsi="Times New Roman" w:cs="Times New Roman"/>
          <w:sz w:val="24"/>
          <w:szCs w:val="24"/>
          <w:lang w:val="en-US"/>
        </w:rPr>
        <w:t xml:space="preserve"> Pb</w:t>
      </w:r>
      <w:r w:rsidR="00A34AEB" w:rsidRPr="00A34AEB">
        <w:rPr>
          <w:rFonts w:ascii="Times New Roman" w:hAnsi="Times New Roman" w:cs="Times New Roman"/>
          <w:sz w:val="24"/>
          <w:szCs w:val="24"/>
          <w:vertAlign w:val="superscript"/>
          <w:lang w:val="en-US"/>
        </w:rPr>
        <w:t>2+</w:t>
      </w:r>
      <w:r w:rsidR="00A34AEB" w:rsidRPr="00A34AEB">
        <w:rPr>
          <w:rFonts w:ascii="Times New Roman" w:hAnsi="Times New Roman" w:cs="Times New Roman"/>
          <w:sz w:val="24"/>
          <w:szCs w:val="24"/>
          <w:lang w:val="en-US"/>
        </w:rPr>
        <w:t xml:space="preserve"> </w:t>
      </w:r>
      <w:r w:rsidR="00A34AEB">
        <w:rPr>
          <w:rFonts w:ascii="Times New Roman" w:hAnsi="Times New Roman" w:cs="Times New Roman"/>
          <w:sz w:val="24"/>
          <w:szCs w:val="24"/>
          <w:lang w:val="en-US"/>
        </w:rPr>
        <w:t xml:space="preserve">ions </w:t>
      </w:r>
      <w:r w:rsidR="006D1F66">
        <w:rPr>
          <w:rFonts w:ascii="Times New Roman" w:hAnsi="Times New Roman" w:cs="Times New Roman"/>
          <w:sz w:val="24"/>
          <w:szCs w:val="24"/>
          <w:lang w:val="en-US"/>
        </w:rPr>
        <w:t>adsorption on the mineral based sorbents</w:t>
      </w:r>
    </w:p>
    <w:tbl>
      <w:tblPr>
        <w:tblStyle w:val="a3"/>
        <w:tblW w:w="0" w:type="auto"/>
        <w:tblLook w:val="04A0" w:firstRow="1" w:lastRow="0" w:firstColumn="1" w:lastColumn="0" w:noHBand="0" w:noVBand="1"/>
      </w:tblPr>
      <w:tblGrid>
        <w:gridCol w:w="2405"/>
        <w:gridCol w:w="992"/>
        <w:gridCol w:w="1418"/>
        <w:gridCol w:w="1236"/>
        <w:gridCol w:w="1603"/>
        <w:gridCol w:w="1691"/>
      </w:tblGrid>
      <w:tr w:rsidR="00BB365C" w:rsidRPr="00C05E80" w14:paraId="35DDD201" w14:textId="77777777" w:rsidTr="005A0DC7">
        <w:tc>
          <w:tcPr>
            <w:tcW w:w="2405" w:type="dxa"/>
            <w:vMerge w:val="restart"/>
          </w:tcPr>
          <w:p w14:paraId="4940AD38" w14:textId="714EA2A1" w:rsidR="00BB365C" w:rsidRPr="00C05E80" w:rsidRDefault="006D1F66" w:rsidP="005A0DC7">
            <w:pPr>
              <w:spacing w:line="360" w:lineRule="auto"/>
              <w:jc w:val="center"/>
              <w:rPr>
                <w:rFonts w:ascii="Times New Roman" w:hAnsi="Times New Roman" w:cs="Times New Roman"/>
                <w:sz w:val="24"/>
                <w:szCs w:val="28"/>
              </w:rPr>
            </w:pPr>
            <w:r>
              <w:rPr>
                <w:rFonts w:ascii="Times New Roman" w:hAnsi="Times New Roman" w:cs="Times New Roman"/>
                <w:sz w:val="24"/>
                <w:szCs w:val="28"/>
              </w:rPr>
              <w:t>Sorbent</w:t>
            </w:r>
          </w:p>
        </w:tc>
        <w:tc>
          <w:tcPr>
            <w:tcW w:w="992" w:type="dxa"/>
            <w:vMerge w:val="restart"/>
          </w:tcPr>
          <w:p w14:paraId="51421F80" w14:textId="0DB04849" w:rsidR="00BB365C" w:rsidRPr="006D1F66" w:rsidRDefault="006D1F66" w:rsidP="005A0DC7">
            <w:pPr>
              <w:spacing w:line="36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Ion</w:t>
            </w:r>
          </w:p>
        </w:tc>
        <w:tc>
          <w:tcPr>
            <w:tcW w:w="2654" w:type="dxa"/>
            <w:gridSpan w:val="2"/>
          </w:tcPr>
          <w:p w14:paraId="70BF4963" w14:textId="77777777"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R</w:t>
            </w:r>
            <w:r w:rsidRPr="00C05E80">
              <w:rPr>
                <w:rFonts w:ascii="Times New Roman" w:hAnsi="Times New Roman" w:cs="Times New Roman"/>
                <w:sz w:val="24"/>
                <w:szCs w:val="28"/>
                <w:vertAlign w:val="superscript"/>
              </w:rPr>
              <w:t>2</w:t>
            </w:r>
          </w:p>
        </w:tc>
        <w:tc>
          <w:tcPr>
            <w:tcW w:w="1603" w:type="dxa"/>
          </w:tcPr>
          <w:p w14:paraId="756F5DA3" w14:textId="4883B241" w:rsidR="00BB365C" w:rsidRPr="00C05E80" w:rsidRDefault="006D1F66" w:rsidP="005A0DC7">
            <w:pPr>
              <w:spacing w:line="360" w:lineRule="auto"/>
              <w:jc w:val="center"/>
              <w:rPr>
                <w:rFonts w:ascii="Times New Roman" w:hAnsi="Times New Roman" w:cs="Times New Roman"/>
                <w:sz w:val="24"/>
                <w:szCs w:val="28"/>
              </w:rPr>
            </w:pPr>
            <w:r>
              <w:rPr>
                <w:rFonts w:ascii="Times New Roman" w:hAnsi="Times New Roman" w:cs="Times New Roman"/>
                <w:sz w:val="24"/>
                <w:szCs w:val="28"/>
                <w:lang w:val="en-US"/>
              </w:rPr>
              <w:t>K</w:t>
            </w:r>
            <w:r w:rsidR="00BB365C" w:rsidRPr="00C05E80">
              <w:rPr>
                <w:rFonts w:ascii="Times New Roman" w:hAnsi="Times New Roman" w:cs="Times New Roman"/>
                <w:sz w:val="24"/>
                <w:szCs w:val="28"/>
                <w:vertAlign w:val="subscript"/>
              </w:rPr>
              <w:t>1</w:t>
            </w:r>
            <w:r w:rsidR="00BB365C" w:rsidRPr="00C05E80">
              <w:rPr>
                <w:rFonts w:ascii="Times New Roman" w:hAnsi="Times New Roman" w:cs="Times New Roman"/>
                <w:sz w:val="24"/>
                <w:szCs w:val="28"/>
              </w:rPr>
              <w:t xml:space="preserve">, </w:t>
            </w:r>
            <w:r>
              <w:rPr>
                <w:rFonts w:ascii="Times New Roman" w:hAnsi="Times New Roman" w:cs="Times New Roman"/>
                <w:sz w:val="24"/>
                <w:szCs w:val="28"/>
                <w:lang w:val="en-US"/>
              </w:rPr>
              <w:t>min</w:t>
            </w:r>
            <w:r w:rsidR="00BB365C" w:rsidRPr="00C05E80">
              <w:rPr>
                <w:rFonts w:ascii="Times New Roman" w:hAnsi="Times New Roman" w:cs="Times New Roman"/>
                <w:sz w:val="24"/>
                <w:szCs w:val="28"/>
                <w:vertAlign w:val="superscript"/>
              </w:rPr>
              <w:t>-1</w:t>
            </w:r>
          </w:p>
        </w:tc>
        <w:tc>
          <w:tcPr>
            <w:tcW w:w="1691" w:type="dxa"/>
          </w:tcPr>
          <w:p w14:paraId="4C682E06" w14:textId="7F128A76"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K</w:t>
            </w:r>
            <w:r w:rsidRPr="00C05E80">
              <w:rPr>
                <w:rFonts w:ascii="Times New Roman" w:hAnsi="Times New Roman" w:cs="Times New Roman"/>
                <w:sz w:val="24"/>
                <w:szCs w:val="28"/>
                <w:vertAlign w:val="subscript"/>
              </w:rPr>
              <w:t>2</w:t>
            </w:r>
            <w:r w:rsidRPr="00C05E80">
              <w:rPr>
                <w:rFonts w:ascii="Times New Roman" w:hAnsi="Times New Roman" w:cs="Times New Roman"/>
                <w:sz w:val="24"/>
                <w:szCs w:val="28"/>
              </w:rPr>
              <w:t xml:space="preserve">, </w:t>
            </w:r>
            <w:r w:rsidR="006D1F66">
              <w:rPr>
                <w:rFonts w:ascii="Times New Roman" w:hAnsi="Times New Roman" w:cs="Times New Roman"/>
                <w:sz w:val="24"/>
                <w:szCs w:val="28"/>
                <w:lang w:val="en-US"/>
              </w:rPr>
              <w:t>L</w:t>
            </w:r>
            <w:r w:rsidRPr="00C05E80">
              <w:rPr>
                <w:rFonts w:ascii="Times New Roman" w:hAnsi="Times New Roman" w:cs="Times New Roman"/>
                <w:sz w:val="24"/>
                <w:szCs w:val="28"/>
              </w:rPr>
              <w:t>/</w:t>
            </w:r>
            <w:r w:rsidR="006D1F66">
              <w:rPr>
                <w:rFonts w:ascii="Times New Roman" w:hAnsi="Times New Roman" w:cs="Times New Roman"/>
                <w:sz w:val="24"/>
                <w:szCs w:val="28"/>
                <w:lang w:val="en-US"/>
              </w:rPr>
              <w:t>mg</w:t>
            </w:r>
            <w:r w:rsidRPr="00C05E80">
              <w:rPr>
                <w:rFonts w:ascii="Times New Roman" w:hAnsi="Times New Roman" w:cs="Times New Roman"/>
                <w:sz w:val="24"/>
                <w:szCs w:val="28"/>
                <w:vertAlign w:val="superscript"/>
              </w:rPr>
              <w:t>.</w:t>
            </w:r>
            <w:r w:rsidR="006D1F66">
              <w:rPr>
                <w:rFonts w:ascii="Times New Roman" w:hAnsi="Times New Roman" w:cs="Times New Roman"/>
                <w:sz w:val="24"/>
                <w:szCs w:val="28"/>
                <w:lang w:val="en-US"/>
              </w:rPr>
              <w:t>min</w:t>
            </w:r>
            <w:r w:rsidRPr="00C05E80">
              <w:rPr>
                <w:rFonts w:ascii="Times New Roman" w:hAnsi="Times New Roman" w:cs="Times New Roman"/>
                <w:sz w:val="24"/>
                <w:szCs w:val="28"/>
                <w:vertAlign w:val="superscript"/>
              </w:rPr>
              <w:t>-1</w:t>
            </w:r>
          </w:p>
          <w:p w14:paraId="53BA871A" w14:textId="77777777" w:rsidR="00BB365C" w:rsidRPr="00C05E80" w:rsidRDefault="00BB365C" w:rsidP="005A0DC7">
            <w:pPr>
              <w:spacing w:line="360" w:lineRule="auto"/>
              <w:jc w:val="center"/>
              <w:rPr>
                <w:rFonts w:ascii="Times New Roman" w:hAnsi="Times New Roman" w:cs="Times New Roman"/>
                <w:sz w:val="24"/>
                <w:szCs w:val="28"/>
              </w:rPr>
            </w:pPr>
          </w:p>
        </w:tc>
      </w:tr>
      <w:tr w:rsidR="00BB365C" w:rsidRPr="00C05E80" w14:paraId="3F5CDF79" w14:textId="77777777" w:rsidTr="005A0DC7">
        <w:trPr>
          <w:trHeight w:val="1282"/>
        </w:trPr>
        <w:tc>
          <w:tcPr>
            <w:tcW w:w="2405" w:type="dxa"/>
            <w:vMerge/>
          </w:tcPr>
          <w:p w14:paraId="19CE36E0" w14:textId="77777777" w:rsidR="00BB365C" w:rsidRPr="00C05E80" w:rsidRDefault="00BB365C" w:rsidP="005A0DC7">
            <w:pPr>
              <w:spacing w:line="360" w:lineRule="auto"/>
              <w:jc w:val="both"/>
              <w:rPr>
                <w:rFonts w:ascii="Times New Roman" w:hAnsi="Times New Roman" w:cs="Times New Roman"/>
                <w:sz w:val="24"/>
                <w:szCs w:val="28"/>
              </w:rPr>
            </w:pPr>
          </w:p>
        </w:tc>
        <w:tc>
          <w:tcPr>
            <w:tcW w:w="992" w:type="dxa"/>
            <w:vMerge/>
          </w:tcPr>
          <w:p w14:paraId="171BDFEE" w14:textId="77777777" w:rsidR="00BB365C" w:rsidRPr="00C05E80" w:rsidRDefault="00BB365C" w:rsidP="005A0DC7">
            <w:pPr>
              <w:spacing w:line="360" w:lineRule="auto"/>
              <w:jc w:val="center"/>
              <w:rPr>
                <w:rFonts w:ascii="Times New Roman" w:hAnsi="Times New Roman" w:cs="Times New Roman"/>
                <w:sz w:val="24"/>
                <w:szCs w:val="28"/>
              </w:rPr>
            </w:pPr>
          </w:p>
        </w:tc>
        <w:tc>
          <w:tcPr>
            <w:tcW w:w="1418" w:type="dxa"/>
          </w:tcPr>
          <w:p w14:paraId="051D0D02" w14:textId="77777777" w:rsidR="006D1F66" w:rsidRDefault="006D1F66" w:rsidP="005A0DC7">
            <w:pPr>
              <w:spacing w:line="36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Pseudo-</w:t>
            </w:r>
          </w:p>
          <w:p w14:paraId="236A7BEA" w14:textId="71DEA2EB" w:rsidR="00BB365C" w:rsidRPr="006D1F66" w:rsidRDefault="006D1F66" w:rsidP="005A0DC7">
            <w:pPr>
              <w:spacing w:line="36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first order</w:t>
            </w:r>
          </w:p>
        </w:tc>
        <w:tc>
          <w:tcPr>
            <w:tcW w:w="1236" w:type="dxa"/>
          </w:tcPr>
          <w:p w14:paraId="47207A4D" w14:textId="53AEBEE8"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 xml:space="preserve">   </w:t>
            </w:r>
            <w:r w:rsidR="006D1F66">
              <w:rPr>
                <w:rFonts w:ascii="Times New Roman" w:hAnsi="Times New Roman" w:cs="Times New Roman"/>
                <w:sz w:val="24"/>
                <w:szCs w:val="28"/>
                <w:lang w:val="en-US"/>
              </w:rPr>
              <w:t>Pseudo-second order</w:t>
            </w:r>
          </w:p>
        </w:tc>
        <w:tc>
          <w:tcPr>
            <w:tcW w:w="1603" w:type="dxa"/>
          </w:tcPr>
          <w:p w14:paraId="048C64B5" w14:textId="77777777" w:rsidR="006D1F66" w:rsidRDefault="006D1F66" w:rsidP="005A0DC7">
            <w:pPr>
              <w:spacing w:line="36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Pseudo-</w:t>
            </w:r>
          </w:p>
          <w:p w14:paraId="4400C1F3" w14:textId="4688AE1D" w:rsidR="00BB365C" w:rsidRPr="00C05E80" w:rsidRDefault="006D1F66" w:rsidP="005A0DC7">
            <w:pPr>
              <w:spacing w:line="360" w:lineRule="auto"/>
              <w:jc w:val="center"/>
              <w:rPr>
                <w:rFonts w:ascii="Times New Roman" w:hAnsi="Times New Roman" w:cs="Times New Roman"/>
                <w:sz w:val="24"/>
                <w:szCs w:val="28"/>
              </w:rPr>
            </w:pPr>
            <w:r>
              <w:rPr>
                <w:rFonts w:ascii="Times New Roman" w:hAnsi="Times New Roman" w:cs="Times New Roman"/>
                <w:sz w:val="24"/>
                <w:szCs w:val="28"/>
                <w:lang w:val="en-US"/>
              </w:rPr>
              <w:t>first order</w:t>
            </w:r>
          </w:p>
        </w:tc>
        <w:tc>
          <w:tcPr>
            <w:tcW w:w="1691" w:type="dxa"/>
          </w:tcPr>
          <w:p w14:paraId="6C1D6948" w14:textId="4C2AEBFE" w:rsidR="00BB365C" w:rsidRPr="00C05E80" w:rsidRDefault="006D1F66" w:rsidP="005A0DC7">
            <w:pPr>
              <w:spacing w:line="360" w:lineRule="auto"/>
              <w:jc w:val="center"/>
              <w:rPr>
                <w:rFonts w:ascii="Times New Roman" w:hAnsi="Times New Roman" w:cs="Times New Roman"/>
                <w:sz w:val="24"/>
                <w:szCs w:val="28"/>
              </w:rPr>
            </w:pPr>
            <w:r>
              <w:rPr>
                <w:rFonts w:ascii="Times New Roman" w:hAnsi="Times New Roman" w:cs="Times New Roman"/>
                <w:sz w:val="24"/>
                <w:szCs w:val="28"/>
                <w:lang w:val="en-US"/>
              </w:rPr>
              <w:t>Pseudo-second order</w:t>
            </w:r>
          </w:p>
        </w:tc>
      </w:tr>
      <w:tr w:rsidR="00BB365C" w:rsidRPr="00C05E80" w14:paraId="7689A047" w14:textId="77777777" w:rsidTr="005A0DC7">
        <w:tc>
          <w:tcPr>
            <w:tcW w:w="2405" w:type="dxa"/>
          </w:tcPr>
          <w:p w14:paraId="68F60995" w14:textId="47B02A9A" w:rsidR="00BB365C" w:rsidRPr="00C05E80" w:rsidRDefault="006D1F66" w:rsidP="005A0DC7">
            <w:pPr>
              <w:spacing w:line="360" w:lineRule="auto"/>
              <w:jc w:val="both"/>
              <w:rPr>
                <w:rFonts w:ascii="Times New Roman" w:hAnsi="Times New Roman" w:cs="Times New Roman"/>
                <w:sz w:val="24"/>
                <w:szCs w:val="28"/>
                <w:vertAlign w:val="superscript"/>
                <w:lang w:val="en-US"/>
              </w:rPr>
            </w:pPr>
            <w:r>
              <w:rPr>
                <w:rFonts w:ascii="Times New Roman" w:hAnsi="Times New Roman" w:cs="Times New Roman"/>
                <w:sz w:val="24"/>
                <w:szCs w:val="28"/>
                <w:lang w:val="en-US"/>
              </w:rPr>
              <w:t>ChC</w:t>
            </w:r>
            <w:r w:rsidR="00BB365C" w:rsidRPr="00C05E80">
              <w:rPr>
                <w:rFonts w:ascii="Times New Roman" w:hAnsi="Times New Roman" w:cs="Times New Roman"/>
                <w:sz w:val="24"/>
                <w:szCs w:val="28"/>
              </w:rPr>
              <w:t xml:space="preserve"> + 20 </w:t>
            </w:r>
            <w:r>
              <w:rPr>
                <w:rFonts w:ascii="Times New Roman" w:hAnsi="Times New Roman" w:cs="Times New Roman"/>
                <w:sz w:val="24"/>
                <w:szCs w:val="28"/>
                <w:lang w:val="en-US"/>
              </w:rPr>
              <w:t>CMC</w:t>
            </w:r>
            <w:r w:rsidR="00BB365C" w:rsidRPr="00C05E80">
              <w:rPr>
                <w:rFonts w:ascii="Times New Roman" w:hAnsi="Times New Roman" w:cs="Times New Roman"/>
                <w:sz w:val="24"/>
                <w:szCs w:val="28"/>
              </w:rPr>
              <w:t xml:space="preserve"> </w:t>
            </w:r>
            <w:r>
              <w:rPr>
                <w:rFonts w:ascii="Times New Roman" w:hAnsi="Times New Roman" w:cs="Times New Roman"/>
                <w:sz w:val="24"/>
                <w:szCs w:val="28"/>
                <w:lang w:val="en-US"/>
              </w:rPr>
              <w:t>SLES</w:t>
            </w:r>
            <w:r w:rsidR="00BB365C" w:rsidRPr="00C05E80">
              <w:rPr>
                <w:rFonts w:ascii="Times New Roman" w:hAnsi="Times New Roman" w:cs="Times New Roman"/>
                <w:sz w:val="24"/>
                <w:szCs w:val="28"/>
              </w:rPr>
              <w:t xml:space="preserve"> </w:t>
            </w:r>
          </w:p>
        </w:tc>
        <w:tc>
          <w:tcPr>
            <w:tcW w:w="992" w:type="dxa"/>
          </w:tcPr>
          <w:p w14:paraId="41DA9729" w14:textId="77777777"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lang w:val="en-US"/>
              </w:rPr>
              <w:t>Cd</w:t>
            </w:r>
            <w:r w:rsidRPr="00C05E80">
              <w:rPr>
                <w:rFonts w:ascii="Times New Roman" w:hAnsi="Times New Roman" w:cs="Times New Roman"/>
                <w:sz w:val="24"/>
                <w:szCs w:val="28"/>
                <w:vertAlign w:val="superscript"/>
                <w:lang w:val="en-US"/>
              </w:rPr>
              <w:t>2+</w:t>
            </w:r>
          </w:p>
        </w:tc>
        <w:tc>
          <w:tcPr>
            <w:tcW w:w="1418" w:type="dxa"/>
          </w:tcPr>
          <w:p w14:paraId="79E5C74C" w14:textId="4BE4A09A"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w:t>
            </w:r>
            <w:r w:rsidR="006D1F66">
              <w:rPr>
                <w:rFonts w:ascii="Times New Roman" w:hAnsi="Times New Roman" w:cs="Times New Roman"/>
                <w:sz w:val="24"/>
                <w:szCs w:val="28"/>
              </w:rPr>
              <w:t>.</w:t>
            </w:r>
            <w:r w:rsidRPr="00C05E80">
              <w:rPr>
                <w:rFonts w:ascii="Times New Roman" w:hAnsi="Times New Roman" w:cs="Times New Roman"/>
                <w:sz w:val="24"/>
                <w:szCs w:val="28"/>
              </w:rPr>
              <w:t>7</w:t>
            </w:r>
            <w:r>
              <w:rPr>
                <w:rFonts w:ascii="Times New Roman" w:hAnsi="Times New Roman" w:cs="Times New Roman"/>
                <w:sz w:val="24"/>
                <w:szCs w:val="28"/>
              </w:rPr>
              <w:t>7</w:t>
            </w:r>
          </w:p>
        </w:tc>
        <w:tc>
          <w:tcPr>
            <w:tcW w:w="1236" w:type="dxa"/>
          </w:tcPr>
          <w:p w14:paraId="7F1BB2C8" w14:textId="0F35509B" w:rsidR="00BB365C" w:rsidRPr="00C05E80" w:rsidRDefault="00BB365C" w:rsidP="005A0DC7">
            <w:pPr>
              <w:spacing w:line="360" w:lineRule="auto"/>
              <w:jc w:val="center"/>
              <w:rPr>
                <w:rFonts w:ascii="Times New Roman" w:hAnsi="Times New Roman" w:cs="Times New Roman"/>
                <w:bCs/>
                <w:sz w:val="24"/>
                <w:szCs w:val="28"/>
              </w:rPr>
            </w:pPr>
            <w:r>
              <w:rPr>
                <w:rFonts w:ascii="Times New Roman" w:hAnsi="Times New Roman" w:cs="Times New Roman"/>
                <w:bCs/>
                <w:sz w:val="24"/>
                <w:szCs w:val="28"/>
              </w:rPr>
              <w:t>1</w:t>
            </w:r>
            <w:r w:rsidR="006D1F66">
              <w:rPr>
                <w:rFonts w:ascii="Times New Roman" w:hAnsi="Times New Roman" w:cs="Times New Roman"/>
                <w:bCs/>
                <w:sz w:val="24"/>
                <w:szCs w:val="28"/>
              </w:rPr>
              <w:t>.</w:t>
            </w:r>
            <w:r>
              <w:rPr>
                <w:rFonts w:ascii="Times New Roman" w:hAnsi="Times New Roman" w:cs="Times New Roman"/>
                <w:bCs/>
                <w:sz w:val="24"/>
                <w:szCs w:val="28"/>
              </w:rPr>
              <w:t>00</w:t>
            </w:r>
          </w:p>
        </w:tc>
        <w:tc>
          <w:tcPr>
            <w:tcW w:w="1603" w:type="dxa"/>
          </w:tcPr>
          <w:p w14:paraId="64A68C61" w14:textId="62346850" w:rsidR="00BB365C" w:rsidRPr="004524CE" w:rsidRDefault="00BB365C" w:rsidP="005A0DC7">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rPr>
              <w:t>0</w:t>
            </w:r>
            <w:r w:rsidR="006D1F66">
              <w:rPr>
                <w:rFonts w:ascii="Times New Roman" w:hAnsi="Times New Roman" w:cs="Times New Roman"/>
                <w:sz w:val="24"/>
                <w:szCs w:val="28"/>
              </w:rPr>
              <w:t>.</w:t>
            </w:r>
            <w:r w:rsidRPr="00C05E80">
              <w:rPr>
                <w:rFonts w:ascii="Times New Roman" w:hAnsi="Times New Roman" w:cs="Times New Roman"/>
                <w:sz w:val="24"/>
                <w:szCs w:val="28"/>
              </w:rPr>
              <w:t>0</w:t>
            </w:r>
            <w:r w:rsidR="004524CE">
              <w:rPr>
                <w:rFonts w:ascii="Times New Roman" w:hAnsi="Times New Roman" w:cs="Times New Roman"/>
                <w:sz w:val="24"/>
                <w:szCs w:val="28"/>
                <w:lang w:val="en-US"/>
              </w:rPr>
              <w:t>1</w:t>
            </w:r>
          </w:p>
        </w:tc>
        <w:tc>
          <w:tcPr>
            <w:tcW w:w="1691" w:type="dxa"/>
          </w:tcPr>
          <w:p w14:paraId="64644A77" w14:textId="30AF07F0" w:rsidR="00BB365C" w:rsidRPr="00C05E80" w:rsidRDefault="00BB365C" w:rsidP="005A0DC7">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w:t>
            </w:r>
            <w:r w:rsidR="006D1F66">
              <w:rPr>
                <w:rFonts w:ascii="Times New Roman" w:hAnsi="Times New Roman" w:cs="Times New Roman"/>
                <w:bCs/>
                <w:sz w:val="24"/>
                <w:szCs w:val="28"/>
              </w:rPr>
              <w:t>.</w:t>
            </w:r>
            <w:r w:rsidRPr="00C05E80">
              <w:rPr>
                <w:rFonts w:ascii="Times New Roman" w:hAnsi="Times New Roman" w:cs="Times New Roman"/>
                <w:bCs/>
                <w:sz w:val="24"/>
                <w:szCs w:val="28"/>
              </w:rPr>
              <w:t>43</w:t>
            </w:r>
          </w:p>
        </w:tc>
      </w:tr>
      <w:tr w:rsidR="00BB365C" w:rsidRPr="00C05E80" w14:paraId="74A16F2F" w14:textId="77777777" w:rsidTr="005A0DC7">
        <w:tc>
          <w:tcPr>
            <w:tcW w:w="2405" w:type="dxa"/>
          </w:tcPr>
          <w:p w14:paraId="18D6B6F6" w14:textId="23B9E7F5" w:rsidR="00BB365C" w:rsidRPr="006D1F66" w:rsidRDefault="006D1F66" w:rsidP="005A0DC7">
            <w:pPr>
              <w:spacing w:line="360" w:lineRule="auto"/>
              <w:jc w:val="both"/>
              <w:rPr>
                <w:rFonts w:ascii="Times New Roman" w:hAnsi="Times New Roman" w:cs="Times New Roman"/>
                <w:sz w:val="24"/>
                <w:szCs w:val="28"/>
                <w:lang w:val="en-US"/>
              </w:rPr>
            </w:pPr>
            <w:r w:rsidRPr="006D1F66">
              <w:rPr>
                <w:rFonts w:ascii="Times New Roman" w:hAnsi="Times New Roman" w:cs="Times New Roman"/>
                <w:sz w:val="24"/>
                <w:szCs w:val="28"/>
                <w:lang w:val="en-US"/>
              </w:rPr>
              <w:t>ChC</w:t>
            </w:r>
          </w:p>
        </w:tc>
        <w:tc>
          <w:tcPr>
            <w:tcW w:w="992" w:type="dxa"/>
          </w:tcPr>
          <w:p w14:paraId="0035B5E4" w14:textId="77777777" w:rsidR="00BB365C" w:rsidRPr="00C05E80" w:rsidRDefault="00BB365C" w:rsidP="005A0DC7">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Pb</w:t>
            </w:r>
            <w:r w:rsidRPr="00C05E80">
              <w:rPr>
                <w:rFonts w:ascii="Times New Roman" w:hAnsi="Times New Roman" w:cs="Times New Roman"/>
                <w:sz w:val="24"/>
                <w:szCs w:val="28"/>
                <w:vertAlign w:val="superscript"/>
                <w:lang w:val="en-US"/>
              </w:rPr>
              <w:t>2+</w:t>
            </w:r>
          </w:p>
        </w:tc>
        <w:tc>
          <w:tcPr>
            <w:tcW w:w="1418" w:type="dxa"/>
          </w:tcPr>
          <w:p w14:paraId="278F99FC" w14:textId="636D60F9"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lang w:val="en-US"/>
              </w:rPr>
              <w:t>0</w:t>
            </w:r>
            <w:r w:rsidR="006D1F66">
              <w:rPr>
                <w:rFonts w:ascii="Times New Roman" w:hAnsi="Times New Roman" w:cs="Times New Roman"/>
                <w:sz w:val="24"/>
                <w:szCs w:val="28"/>
                <w:lang w:val="en-US"/>
              </w:rPr>
              <w:t>.</w:t>
            </w:r>
            <w:r w:rsidRPr="00C05E80">
              <w:rPr>
                <w:rFonts w:ascii="Times New Roman" w:hAnsi="Times New Roman" w:cs="Times New Roman"/>
                <w:sz w:val="24"/>
                <w:szCs w:val="28"/>
              </w:rPr>
              <w:t>2</w:t>
            </w:r>
            <w:r>
              <w:rPr>
                <w:rFonts w:ascii="Times New Roman" w:hAnsi="Times New Roman" w:cs="Times New Roman"/>
                <w:sz w:val="24"/>
                <w:szCs w:val="28"/>
              </w:rPr>
              <w:t>7</w:t>
            </w:r>
          </w:p>
        </w:tc>
        <w:tc>
          <w:tcPr>
            <w:tcW w:w="1236" w:type="dxa"/>
          </w:tcPr>
          <w:p w14:paraId="4B132E31" w14:textId="64725C0C" w:rsidR="00BB365C" w:rsidRPr="00C05E80" w:rsidRDefault="00BB365C" w:rsidP="005A0DC7">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lang w:val="en-US"/>
              </w:rPr>
              <w:t>0</w:t>
            </w:r>
            <w:r w:rsidR="006D1F66">
              <w:rPr>
                <w:rFonts w:ascii="Times New Roman" w:hAnsi="Times New Roman" w:cs="Times New Roman"/>
                <w:bCs/>
                <w:sz w:val="24"/>
                <w:szCs w:val="28"/>
                <w:lang w:val="en-US"/>
              </w:rPr>
              <w:t>.</w:t>
            </w:r>
            <w:r w:rsidRPr="00C05E80">
              <w:rPr>
                <w:rFonts w:ascii="Times New Roman" w:hAnsi="Times New Roman" w:cs="Times New Roman"/>
                <w:bCs/>
                <w:sz w:val="24"/>
                <w:szCs w:val="28"/>
                <w:lang w:val="en-US"/>
              </w:rPr>
              <w:t>99</w:t>
            </w:r>
          </w:p>
        </w:tc>
        <w:tc>
          <w:tcPr>
            <w:tcW w:w="1603" w:type="dxa"/>
          </w:tcPr>
          <w:p w14:paraId="39DFE744" w14:textId="104A4BF4" w:rsidR="00BB365C" w:rsidRPr="00C05E80" w:rsidRDefault="00BB365C" w:rsidP="005A0DC7">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0</w:t>
            </w:r>
            <w:r w:rsidR="006D1F66">
              <w:rPr>
                <w:rFonts w:ascii="Times New Roman" w:hAnsi="Times New Roman" w:cs="Times New Roman"/>
                <w:sz w:val="24"/>
                <w:szCs w:val="28"/>
                <w:lang w:val="en-US"/>
              </w:rPr>
              <w:t>.</w:t>
            </w:r>
            <w:r w:rsidRPr="00C05E80">
              <w:rPr>
                <w:rFonts w:ascii="Times New Roman" w:hAnsi="Times New Roman" w:cs="Times New Roman"/>
                <w:sz w:val="24"/>
                <w:szCs w:val="28"/>
                <w:lang w:val="en-US"/>
              </w:rPr>
              <w:t>01</w:t>
            </w:r>
          </w:p>
        </w:tc>
        <w:tc>
          <w:tcPr>
            <w:tcW w:w="1691" w:type="dxa"/>
          </w:tcPr>
          <w:p w14:paraId="5DB7F0E5" w14:textId="68270083" w:rsidR="00BB365C" w:rsidRPr="00A65465" w:rsidRDefault="00BB365C" w:rsidP="005A0DC7">
            <w:pPr>
              <w:spacing w:line="360" w:lineRule="auto"/>
              <w:jc w:val="center"/>
              <w:rPr>
                <w:rFonts w:ascii="Times New Roman" w:hAnsi="Times New Roman" w:cs="Times New Roman"/>
                <w:bCs/>
                <w:sz w:val="24"/>
                <w:szCs w:val="28"/>
              </w:rPr>
            </w:pPr>
            <w:r>
              <w:rPr>
                <w:rFonts w:ascii="Times New Roman" w:hAnsi="Times New Roman" w:cs="Times New Roman"/>
                <w:bCs/>
                <w:sz w:val="24"/>
                <w:szCs w:val="28"/>
              </w:rPr>
              <w:t>1</w:t>
            </w:r>
            <w:r w:rsidR="006D1F66">
              <w:rPr>
                <w:rFonts w:ascii="Times New Roman" w:hAnsi="Times New Roman" w:cs="Times New Roman"/>
                <w:bCs/>
                <w:sz w:val="24"/>
                <w:szCs w:val="28"/>
              </w:rPr>
              <w:t>.</w:t>
            </w:r>
            <w:r>
              <w:rPr>
                <w:rFonts w:ascii="Times New Roman" w:hAnsi="Times New Roman" w:cs="Times New Roman"/>
                <w:bCs/>
                <w:sz w:val="24"/>
                <w:szCs w:val="28"/>
              </w:rPr>
              <w:t>00</w:t>
            </w:r>
          </w:p>
        </w:tc>
      </w:tr>
      <w:tr w:rsidR="00BB365C" w:rsidRPr="00C05E80" w14:paraId="34103BDB" w14:textId="77777777" w:rsidTr="005A0DC7">
        <w:tc>
          <w:tcPr>
            <w:tcW w:w="2405" w:type="dxa"/>
          </w:tcPr>
          <w:p w14:paraId="703350C9" w14:textId="4D870E8B" w:rsidR="00BB365C" w:rsidRPr="006D1F66" w:rsidRDefault="006D1F66" w:rsidP="005A0DC7">
            <w:p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KC</w:t>
            </w:r>
          </w:p>
        </w:tc>
        <w:tc>
          <w:tcPr>
            <w:tcW w:w="992" w:type="dxa"/>
          </w:tcPr>
          <w:p w14:paraId="7BAF32D1" w14:textId="77777777" w:rsidR="00BB365C" w:rsidRPr="00C05E80" w:rsidRDefault="00BB365C" w:rsidP="005A0DC7">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Cd</w:t>
            </w:r>
            <w:r w:rsidRPr="00C05E80">
              <w:rPr>
                <w:rFonts w:ascii="Times New Roman" w:hAnsi="Times New Roman" w:cs="Times New Roman"/>
                <w:sz w:val="24"/>
                <w:szCs w:val="28"/>
                <w:vertAlign w:val="superscript"/>
                <w:lang w:val="en-US"/>
              </w:rPr>
              <w:t>2+</w:t>
            </w:r>
          </w:p>
        </w:tc>
        <w:tc>
          <w:tcPr>
            <w:tcW w:w="1418" w:type="dxa"/>
          </w:tcPr>
          <w:p w14:paraId="0B3D6940" w14:textId="5CEFD86C"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w:t>
            </w:r>
            <w:r w:rsidR="006D1F66">
              <w:rPr>
                <w:rFonts w:ascii="Times New Roman" w:hAnsi="Times New Roman" w:cs="Times New Roman"/>
                <w:sz w:val="24"/>
                <w:szCs w:val="28"/>
              </w:rPr>
              <w:t>.</w:t>
            </w:r>
            <w:r w:rsidRPr="00C05E80">
              <w:rPr>
                <w:rFonts w:ascii="Times New Roman" w:hAnsi="Times New Roman" w:cs="Times New Roman"/>
                <w:sz w:val="24"/>
                <w:szCs w:val="28"/>
              </w:rPr>
              <w:t>31</w:t>
            </w:r>
          </w:p>
        </w:tc>
        <w:tc>
          <w:tcPr>
            <w:tcW w:w="1236" w:type="dxa"/>
          </w:tcPr>
          <w:p w14:paraId="4DFB7053" w14:textId="76364D85" w:rsidR="00BB365C" w:rsidRPr="00C05E80" w:rsidRDefault="00BB365C" w:rsidP="005A0DC7">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w:t>
            </w:r>
            <w:r w:rsidR="006D1F66">
              <w:rPr>
                <w:rFonts w:ascii="Times New Roman" w:hAnsi="Times New Roman" w:cs="Times New Roman"/>
                <w:bCs/>
                <w:sz w:val="24"/>
                <w:szCs w:val="28"/>
              </w:rPr>
              <w:t>.</w:t>
            </w:r>
            <w:r w:rsidRPr="00C05E80">
              <w:rPr>
                <w:rFonts w:ascii="Times New Roman" w:hAnsi="Times New Roman" w:cs="Times New Roman"/>
                <w:bCs/>
                <w:sz w:val="24"/>
                <w:szCs w:val="28"/>
              </w:rPr>
              <w:t>94</w:t>
            </w:r>
          </w:p>
        </w:tc>
        <w:tc>
          <w:tcPr>
            <w:tcW w:w="1603" w:type="dxa"/>
          </w:tcPr>
          <w:p w14:paraId="42110335" w14:textId="337F2FB8"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w:t>
            </w:r>
            <w:r w:rsidR="006D1F66">
              <w:rPr>
                <w:rFonts w:ascii="Times New Roman" w:hAnsi="Times New Roman" w:cs="Times New Roman"/>
                <w:sz w:val="24"/>
                <w:szCs w:val="28"/>
              </w:rPr>
              <w:t>.</w:t>
            </w:r>
            <w:r w:rsidRPr="00C05E80">
              <w:rPr>
                <w:rFonts w:ascii="Times New Roman" w:hAnsi="Times New Roman" w:cs="Times New Roman"/>
                <w:sz w:val="24"/>
                <w:szCs w:val="28"/>
              </w:rPr>
              <w:t>0</w:t>
            </w:r>
            <w:r>
              <w:rPr>
                <w:rFonts w:ascii="Times New Roman" w:hAnsi="Times New Roman" w:cs="Times New Roman"/>
                <w:sz w:val="24"/>
                <w:szCs w:val="28"/>
              </w:rPr>
              <w:t>3</w:t>
            </w:r>
          </w:p>
        </w:tc>
        <w:tc>
          <w:tcPr>
            <w:tcW w:w="1691" w:type="dxa"/>
          </w:tcPr>
          <w:p w14:paraId="21B4E70A" w14:textId="1B9D66E0" w:rsidR="00BB365C" w:rsidRPr="004524CE" w:rsidRDefault="00BB365C" w:rsidP="005A0DC7">
            <w:pPr>
              <w:spacing w:line="360" w:lineRule="auto"/>
              <w:jc w:val="center"/>
              <w:rPr>
                <w:rFonts w:ascii="Times New Roman" w:hAnsi="Times New Roman" w:cs="Times New Roman"/>
                <w:bCs/>
                <w:sz w:val="24"/>
                <w:szCs w:val="28"/>
                <w:lang w:val="en-US"/>
              </w:rPr>
            </w:pPr>
            <w:r w:rsidRPr="00C05E80">
              <w:rPr>
                <w:rFonts w:ascii="Times New Roman" w:hAnsi="Times New Roman" w:cs="Times New Roman"/>
                <w:bCs/>
                <w:sz w:val="24"/>
                <w:szCs w:val="28"/>
              </w:rPr>
              <w:t>0</w:t>
            </w:r>
            <w:r w:rsidR="006D1F66">
              <w:rPr>
                <w:rFonts w:ascii="Times New Roman" w:hAnsi="Times New Roman" w:cs="Times New Roman"/>
                <w:bCs/>
                <w:sz w:val="24"/>
                <w:szCs w:val="28"/>
              </w:rPr>
              <w:t>.</w:t>
            </w:r>
            <w:r w:rsidR="004524CE">
              <w:rPr>
                <w:rFonts w:ascii="Times New Roman" w:hAnsi="Times New Roman" w:cs="Times New Roman"/>
                <w:bCs/>
                <w:sz w:val="24"/>
                <w:szCs w:val="28"/>
              </w:rPr>
              <w:t>0</w:t>
            </w:r>
            <w:r w:rsidR="004524CE">
              <w:rPr>
                <w:rFonts w:ascii="Times New Roman" w:hAnsi="Times New Roman" w:cs="Times New Roman"/>
                <w:bCs/>
                <w:sz w:val="24"/>
                <w:szCs w:val="28"/>
                <w:lang w:val="en-US"/>
              </w:rPr>
              <w:t>1</w:t>
            </w:r>
          </w:p>
        </w:tc>
      </w:tr>
      <w:tr w:rsidR="00BB365C" w:rsidRPr="00C05E80" w14:paraId="171E22EA" w14:textId="77777777" w:rsidTr="005A0DC7">
        <w:tc>
          <w:tcPr>
            <w:tcW w:w="2405" w:type="dxa"/>
          </w:tcPr>
          <w:p w14:paraId="6DD51680" w14:textId="5E0117A4" w:rsidR="00BB365C" w:rsidRPr="006D1F66" w:rsidRDefault="006D1F66" w:rsidP="005A0DC7">
            <w:p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KC</w:t>
            </w:r>
            <w:r w:rsidR="00BB365C" w:rsidRPr="00C05E80">
              <w:rPr>
                <w:rFonts w:ascii="Times New Roman" w:hAnsi="Times New Roman" w:cs="Times New Roman"/>
                <w:sz w:val="24"/>
                <w:szCs w:val="28"/>
                <w:lang w:val="kk-KZ"/>
              </w:rPr>
              <w:t xml:space="preserve"> + 0</w:t>
            </w:r>
            <w:r>
              <w:rPr>
                <w:rFonts w:ascii="Times New Roman" w:hAnsi="Times New Roman" w:cs="Times New Roman"/>
                <w:sz w:val="24"/>
                <w:szCs w:val="28"/>
                <w:lang w:val="kk-KZ"/>
              </w:rPr>
              <w:t>.</w:t>
            </w:r>
            <w:r w:rsidR="00BB365C" w:rsidRPr="00C05E80">
              <w:rPr>
                <w:rFonts w:ascii="Times New Roman" w:hAnsi="Times New Roman" w:cs="Times New Roman"/>
                <w:sz w:val="24"/>
                <w:szCs w:val="28"/>
                <w:lang w:val="kk-KZ"/>
              </w:rPr>
              <w:t xml:space="preserve">1% </w:t>
            </w:r>
            <w:r>
              <w:rPr>
                <w:rFonts w:ascii="Times New Roman" w:hAnsi="Times New Roman" w:cs="Times New Roman"/>
                <w:sz w:val="24"/>
                <w:szCs w:val="28"/>
                <w:lang w:val="en-US"/>
              </w:rPr>
              <w:t>PVP</w:t>
            </w:r>
          </w:p>
        </w:tc>
        <w:tc>
          <w:tcPr>
            <w:tcW w:w="992" w:type="dxa"/>
          </w:tcPr>
          <w:p w14:paraId="22CD1374" w14:textId="77777777" w:rsidR="00BB365C" w:rsidRPr="00C05E80" w:rsidRDefault="00BB365C" w:rsidP="005A0DC7">
            <w:pPr>
              <w:spacing w:line="360" w:lineRule="auto"/>
              <w:jc w:val="center"/>
              <w:rPr>
                <w:rFonts w:ascii="Times New Roman" w:hAnsi="Times New Roman" w:cs="Times New Roman"/>
                <w:sz w:val="24"/>
                <w:szCs w:val="28"/>
                <w:lang w:val="en-US"/>
              </w:rPr>
            </w:pPr>
            <w:r w:rsidRPr="00C05E80">
              <w:rPr>
                <w:rFonts w:ascii="Times New Roman" w:hAnsi="Times New Roman" w:cs="Times New Roman"/>
                <w:sz w:val="24"/>
                <w:szCs w:val="28"/>
                <w:lang w:val="en-US"/>
              </w:rPr>
              <w:t>Pb</w:t>
            </w:r>
            <w:r w:rsidRPr="00C05E80">
              <w:rPr>
                <w:rFonts w:ascii="Times New Roman" w:hAnsi="Times New Roman" w:cs="Times New Roman"/>
                <w:sz w:val="24"/>
                <w:szCs w:val="28"/>
                <w:vertAlign w:val="superscript"/>
                <w:lang w:val="en-US"/>
              </w:rPr>
              <w:t>2+</w:t>
            </w:r>
          </w:p>
        </w:tc>
        <w:tc>
          <w:tcPr>
            <w:tcW w:w="1418" w:type="dxa"/>
          </w:tcPr>
          <w:p w14:paraId="307012CC" w14:textId="108565E0"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w:t>
            </w:r>
            <w:r w:rsidR="006D1F66">
              <w:rPr>
                <w:rFonts w:ascii="Times New Roman" w:hAnsi="Times New Roman" w:cs="Times New Roman"/>
                <w:sz w:val="24"/>
                <w:szCs w:val="28"/>
              </w:rPr>
              <w:t>.</w:t>
            </w:r>
            <w:r w:rsidRPr="00C05E80">
              <w:rPr>
                <w:rFonts w:ascii="Times New Roman" w:hAnsi="Times New Roman" w:cs="Times New Roman"/>
                <w:sz w:val="24"/>
                <w:szCs w:val="28"/>
              </w:rPr>
              <w:t>4</w:t>
            </w:r>
            <w:r>
              <w:rPr>
                <w:rFonts w:ascii="Times New Roman" w:hAnsi="Times New Roman" w:cs="Times New Roman"/>
                <w:sz w:val="24"/>
                <w:szCs w:val="28"/>
              </w:rPr>
              <w:t>8</w:t>
            </w:r>
          </w:p>
        </w:tc>
        <w:tc>
          <w:tcPr>
            <w:tcW w:w="1236" w:type="dxa"/>
          </w:tcPr>
          <w:p w14:paraId="568DE4CA" w14:textId="27BDA53E" w:rsidR="00BB365C" w:rsidRPr="00C05E80" w:rsidRDefault="00BB365C" w:rsidP="005A0DC7">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w:t>
            </w:r>
            <w:r w:rsidR="006D1F66">
              <w:rPr>
                <w:rFonts w:ascii="Times New Roman" w:hAnsi="Times New Roman" w:cs="Times New Roman"/>
                <w:bCs/>
                <w:sz w:val="24"/>
                <w:szCs w:val="28"/>
              </w:rPr>
              <w:t>.</w:t>
            </w:r>
            <w:r w:rsidRPr="00C05E80">
              <w:rPr>
                <w:rFonts w:ascii="Times New Roman" w:hAnsi="Times New Roman" w:cs="Times New Roman"/>
                <w:bCs/>
                <w:sz w:val="24"/>
                <w:szCs w:val="28"/>
              </w:rPr>
              <w:t>9</w:t>
            </w:r>
            <w:r>
              <w:rPr>
                <w:rFonts w:ascii="Times New Roman" w:hAnsi="Times New Roman" w:cs="Times New Roman"/>
                <w:bCs/>
                <w:sz w:val="24"/>
                <w:szCs w:val="28"/>
              </w:rPr>
              <w:t>8</w:t>
            </w:r>
          </w:p>
        </w:tc>
        <w:tc>
          <w:tcPr>
            <w:tcW w:w="1603" w:type="dxa"/>
          </w:tcPr>
          <w:p w14:paraId="1C8EFA91" w14:textId="08197D4E" w:rsidR="00BB365C" w:rsidRPr="00C05E80" w:rsidRDefault="00BB365C" w:rsidP="005A0DC7">
            <w:pPr>
              <w:spacing w:line="360" w:lineRule="auto"/>
              <w:jc w:val="center"/>
              <w:rPr>
                <w:rFonts w:ascii="Times New Roman" w:hAnsi="Times New Roman" w:cs="Times New Roman"/>
                <w:sz w:val="24"/>
                <w:szCs w:val="28"/>
              </w:rPr>
            </w:pPr>
            <w:r w:rsidRPr="00C05E80">
              <w:rPr>
                <w:rFonts w:ascii="Times New Roman" w:hAnsi="Times New Roman" w:cs="Times New Roman"/>
                <w:sz w:val="24"/>
                <w:szCs w:val="28"/>
              </w:rPr>
              <w:t>0</w:t>
            </w:r>
            <w:r w:rsidR="006D1F66">
              <w:rPr>
                <w:rFonts w:ascii="Times New Roman" w:hAnsi="Times New Roman" w:cs="Times New Roman"/>
                <w:sz w:val="24"/>
                <w:szCs w:val="28"/>
              </w:rPr>
              <w:t>.</w:t>
            </w:r>
            <w:r w:rsidRPr="00C05E80">
              <w:rPr>
                <w:rFonts w:ascii="Times New Roman" w:hAnsi="Times New Roman" w:cs="Times New Roman"/>
                <w:sz w:val="24"/>
                <w:szCs w:val="28"/>
              </w:rPr>
              <w:t>0</w:t>
            </w:r>
            <w:r>
              <w:rPr>
                <w:rFonts w:ascii="Times New Roman" w:hAnsi="Times New Roman" w:cs="Times New Roman"/>
                <w:sz w:val="24"/>
                <w:szCs w:val="28"/>
              </w:rPr>
              <w:t>2</w:t>
            </w:r>
          </w:p>
        </w:tc>
        <w:tc>
          <w:tcPr>
            <w:tcW w:w="1691" w:type="dxa"/>
          </w:tcPr>
          <w:p w14:paraId="342F56B5" w14:textId="013FC229" w:rsidR="00BB365C" w:rsidRPr="00C05E80" w:rsidRDefault="00BB365C" w:rsidP="005A0DC7">
            <w:pPr>
              <w:spacing w:line="360" w:lineRule="auto"/>
              <w:jc w:val="center"/>
              <w:rPr>
                <w:rFonts w:ascii="Times New Roman" w:hAnsi="Times New Roman" w:cs="Times New Roman"/>
                <w:bCs/>
                <w:sz w:val="24"/>
                <w:szCs w:val="28"/>
              </w:rPr>
            </w:pPr>
            <w:r w:rsidRPr="00C05E80">
              <w:rPr>
                <w:rFonts w:ascii="Times New Roman" w:hAnsi="Times New Roman" w:cs="Times New Roman"/>
                <w:bCs/>
                <w:sz w:val="24"/>
                <w:szCs w:val="28"/>
              </w:rPr>
              <w:t>0</w:t>
            </w:r>
            <w:r w:rsidR="006D1F66">
              <w:rPr>
                <w:rFonts w:ascii="Times New Roman" w:hAnsi="Times New Roman" w:cs="Times New Roman"/>
                <w:bCs/>
                <w:sz w:val="24"/>
                <w:szCs w:val="28"/>
              </w:rPr>
              <w:t>.</w:t>
            </w:r>
            <w:r w:rsidRPr="00C05E80">
              <w:rPr>
                <w:rFonts w:ascii="Times New Roman" w:hAnsi="Times New Roman" w:cs="Times New Roman"/>
                <w:bCs/>
                <w:sz w:val="24"/>
                <w:szCs w:val="28"/>
              </w:rPr>
              <w:t>0</w:t>
            </w:r>
            <w:r>
              <w:rPr>
                <w:rFonts w:ascii="Times New Roman" w:hAnsi="Times New Roman" w:cs="Times New Roman"/>
                <w:bCs/>
                <w:sz w:val="24"/>
                <w:szCs w:val="28"/>
              </w:rPr>
              <w:t>2</w:t>
            </w:r>
          </w:p>
        </w:tc>
      </w:tr>
    </w:tbl>
    <w:p w14:paraId="2AFFDD4B" w14:textId="0B1F9C1E" w:rsidR="00283A06" w:rsidRDefault="00DB3AEC" w:rsidP="00DB3AEC">
      <w:pPr>
        <w:spacing w:before="240" w:line="240" w:lineRule="auto"/>
        <w:jc w:val="both"/>
        <w:rPr>
          <w:rFonts w:ascii="Times New Roman" w:eastAsia="Calibri" w:hAnsi="Times New Roman" w:cs="Times New Roman"/>
          <w:sz w:val="24"/>
          <w:lang w:val="en-US"/>
        </w:rPr>
      </w:pPr>
      <w:r>
        <w:rPr>
          <w:rFonts w:ascii="Times New Roman" w:eastAsia="Calibri" w:hAnsi="Times New Roman" w:cs="Times New Roman"/>
          <w:sz w:val="24"/>
          <w:szCs w:val="24"/>
          <w:lang w:val="en-US"/>
        </w:rPr>
        <w:t>T</w:t>
      </w:r>
      <w:r w:rsidR="00A85838" w:rsidRPr="00A85838">
        <w:rPr>
          <w:rFonts w:ascii="Times New Roman" w:eastAsia="Calibri" w:hAnsi="Times New Roman" w:cs="Times New Roman"/>
          <w:sz w:val="24"/>
          <w:szCs w:val="24"/>
          <w:lang w:val="en-US"/>
        </w:rPr>
        <w:t>able 20 - Application of kinetic models to describe the sorption of Cu</w:t>
      </w:r>
      <w:r w:rsidR="00A85838" w:rsidRPr="00391259">
        <w:rPr>
          <w:rFonts w:ascii="Times New Roman" w:eastAsia="Calibri" w:hAnsi="Times New Roman" w:cs="Times New Roman"/>
          <w:sz w:val="24"/>
          <w:szCs w:val="24"/>
          <w:vertAlign w:val="superscript"/>
          <w:lang w:val="en-US"/>
        </w:rPr>
        <w:t>2+</w:t>
      </w:r>
      <w:r w:rsidR="00A85838" w:rsidRPr="00A85838">
        <w:rPr>
          <w:rFonts w:ascii="Times New Roman" w:eastAsia="Calibri" w:hAnsi="Times New Roman" w:cs="Times New Roman"/>
          <w:sz w:val="24"/>
          <w:szCs w:val="24"/>
          <w:lang w:val="en-US"/>
        </w:rPr>
        <w:t xml:space="preserve"> and Zn</w:t>
      </w:r>
      <w:r w:rsidR="00A85838" w:rsidRPr="00391259">
        <w:rPr>
          <w:rFonts w:ascii="Times New Roman" w:eastAsia="Calibri" w:hAnsi="Times New Roman" w:cs="Times New Roman"/>
          <w:sz w:val="24"/>
          <w:szCs w:val="24"/>
          <w:vertAlign w:val="superscript"/>
          <w:lang w:val="en-US"/>
        </w:rPr>
        <w:t>2+</w:t>
      </w:r>
      <w:r w:rsidR="00A85838" w:rsidRPr="00A85838">
        <w:rPr>
          <w:rFonts w:ascii="Times New Roman" w:eastAsia="Calibri" w:hAnsi="Times New Roman" w:cs="Times New Roman"/>
          <w:sz w:val="24"/>
          <w:szCs w:val="24"/>
          <w:lang w:val="en-US"/>
        </w:rPr>
        <w:t xml:space="preserve"> ions by </w:t>
      </w:r>
      <w:r w:rsidR="00DD0D50">
        <w:rPr>
          <w:rFonts w:ascii="Times New Roman" w:eastAsia="Calibri" w:hAnsi="Times New Roman" w:cs="Times New Roman"/>
          <w:sz w:val="24"/>
          <w:szCs w:val="24"/>
          <w:lang w:val="en-US"/>
        </w:rPr>
        <w:t xml:space="preserve">the </w:t>
      </w:r>
      <w:r w:rsidR="00DD0D50" w:rsidRPr="00A85838">
        <w:rPr>
          <w:rFonts w:ascii="Times New Roman" w:eastAsia="Calibri" w:hAnsi="Times New Roman" w:cs="Times New Roman"/>
          <w:sz w:val="24"/>
          <w:szCs w:val="24"/>
          <w:lang w:val="en-US"/>
        </w:rPr>
        <w:t xml:space="preserve">plant </w:t>
      </w:r>
      <w:r w:rsidR="00A85838" w:rsidRPr="00A85838">
        <w:rPr>
          <w:rFonts w:ascii="Times New Roman" w:eastAsia="Calibri" w:hAnsi="Times New Roman" w:cs="Times New Roman"/>
          <w:sz w:val="24"/>
          <w:szCs w:val="24"/>
          <w:lang w:val="en-US"/>
        </w:rPr>
        <w:t xml:space="preserve">based </w:t>
      </w:r>
      <w:r w:rsidR="00DD0D50" w:rsidRPr="00A85838">
        <w:rPr>
          <w:rFonts w:ascii="Times New Roman" w:eastAsia="Calibri" w:hAnsi="Times New Roman" w:cs="Times New Roman"/>
          <w:sz w:val="24"/>
          <w:szCs w:val="24"/>
          <w:lang w:val="en-US"/>
        </w:rPr>
        <w:t>sorbents</w:t>
      </w:r>
      <w:r w:rsidR="00A85838" w:rsidRPr="00A85838">
        <w:rPr>
          <w:rFonts w:ascii="Times New Roman" w:eastAsia="Calibri" w:hAnsi="Times New Roman" w:cs="Times New Roman"/>
          <w:sz w:val="24"/>
          <w:szCs w:val="24"/>
          <w:lang w:val="en-US"/>
        </w:rPr>
        <w:t xml:space="preserve"> [13]</w:t>
      </w:r>
      <w:r w:rsidR="00A85838" w:rsidRPr="00A85838">
        <w:rPr>
          <w:rFonts w:ascii="Times New Roman" w:eastAsia="Calibri" w:hAnsi="Times New Roman" w:cs="Times New Roman"/>
          <w:sz w:val="24"/>
          <w:lang w:val="en-US"/>
        </w:rPr>
        <w:t xml:space="preserve"> </w:t>
      </w:r>
    </w:p>
    <w:tbl>
      <w:tblPr>
        <w:tblStyle w:val="a3"/>
        <w:tblW w:w="0" w:type="auto"/>
        <w:tblLook w:val="04A0" w:firstRow="1" w:lastRow="0" w:firstColumn="1" w:lastColumn="0" w:noHBand="0" w:noVBand="1"/>
      </w:tblPr>
      <w:tblGrid>
        <w:gridCol w:w="1412"/>
        <w:gridCol w:w="992"/>
        <w:gridCol w:w="992"/>
        <w:gridCol w:w="921"/>
        <w:gridCol w:w="922"/>
        <w:gridCol w:w="992"/>
        <w:gridCol w:w="993"/>
        <w:gridCol w:w="1060"/>
        <w:gridCol w:w="1060"/>
      </w:tblGrid>
      <w:tr w:rsidR="003770AB" w:rsidRPr="002E1E08" w14:paraId="647E8E59" w14:textId="77777777" w:rsidTr="00FC654B">
        <w:tc>
          <w:tcPr>
            <w:tcW w:w="1412" w:type="dxa"/>
            <w:vMerge w:val="restart"/>
          </w:tcPr>
          <w:p w14:paraId="505618BE" w14:textId="2BE2BF6C" w:rsidR="003770AB" w:rsidRPr="007213C3" w:rsidRDefault="003770AB" w:rsidP="005A0DC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Sorbent</w:t>
            </w:r>
          </w:p>
        </w:tc>
        <w:tc>
          <w:tcPr>
            <w:tcW w:w="3827" w:type="dxa"/>
            <w:gridSpan w:val="4"/>
          </w:tcPr>
          <w:p w14:paraId="120010C9" w14:textId="77777777" w:rsidR="003770AB" w:rsidRPr="002E1E08" w:rsidRDefault="003770AB"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R</w:t>
            </w:r>
            <w:r w:rsidRPr="002E1E08">
              <w:rPr>
                <w:rFonts w:ascii="Times New Roman" w:hAnsi="Times New Roman" w:cs="Times New Roman"/>
                <w:sz w:val="24"/>
                <w:szCs w:val="24"/>
                <w:vertAlign w:val="superscript"/>
              </w:rPr>
              <w:t>2</w:t>
            </w:r>
          </w:p>
        </w:tc>
        <w:tc>
          <w:tcPr>
            <w:tcW w:w="1985" w:type="dxa"/>
            <w:gridSpan w:val="2"/>
          </w:tcPr>
          <w:p w14:paraId="2790A7BE" w14:textId="081F231A" w:rsidR="003770AB" w:rsidRPr="002E1E08" w:rsidRDefault="003770AB"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K</w:t>
            </w:r>
            <w:r w:rsidRPr="002E1E08">
              <w:rPr>
                <w:rFonts w:ascii="Times New Roman" w:hAnsi="Times New Roman" w:cs="Times New Roman"/>
                <w:sz w:val="24"/>
                <w:szCs w:val="24"/>
                <w:vertAlign w:val="subscript"/>
              </w:rPr>
              <w:t>1</w:t>
            </w:r>
            <w:r w:rsidRPr="002E1E08">
              <w:rPr>
                <w:rFonts w:ascii="Times New Roman" w:hAnsi="Times New Roman" w:cs="Times New Roman"/>
                <w:sz w:val="24"/>
                <w:szCs w:val="24"/>
              </w:rPr>
              <w:t xml:space="preserve">, </w:t>
            </w:r>
            <w:r>
              <w:rPr>
                <w:rFonts w:ascii="Times New Roman" w:hAnsi="Times New Roman" w:cs="Times New Roman"/>
                <w:sz w:val="24"/>
                <w:szCs w:val="24"/>
                <w:lang w:val="en-US"/>
              </w:rPr>
              <w:t>min</w:t>
            </w:r>
            <w:r w:rsidRPr="002E1E08">
              <w:rPr>
                <w:rFonts w:ascii="Times New Roman" w:hAnsi="Times New Roman" w:cs="Times New Roman"/>
                <w:sz w:val="24"/>
                <w:szCs w:val="24"/>
                <w:vertAlign w:val="superscript"/>
              </w:rPr>
              <w:t>-1</w:t>
            </w:r>
          </w:p>
        </w:tc>
        <w:tc>
          <w:tcPr>
            <w:tcW w:w="2120" w:type="dxa"/>
            <w:gridSpan w:val="2"/>
          </w:tcPr>
          <w:p w14:paraId="737FEAC1" w14:textId="453D2680" w:rsidR="003770AB" w:rsidRPr="002E1E08" w:rsidRDefault="003770AB"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K</w:t>
            </w:r>
            <w:r w:rsidRPr="002E1E08">
              <w:rPr>
                <w:rFonts w:ascii="Times New Roman" w:hAnsi="Times New Roman" w:cs="Times New Roman"/>
                <w:sz w:val="24"/>
                <w:szCs w:val="24"/>
                <w:vertAlign w:val="subscript"/>
              </w:rPr>
              <w:t>2</w:t>
            </w:r>
            <w:r w:rsidRPr="002E1E08">
              <w:rPr>
                <w:rFonts w:ascii="Times New Roman" w:hAnsi="Times New Roman" w:cs="Times New Roman"/>
                <w:sz w:val="24"/>
                <w:szCs w:val="24"/>
              </w:rPr>
              <w:t xml:space="preserve">, </w:t>
            </w:r>
            <w:r>
              <w:rPr>
                <w:rFonts w:ascii="Times New Roman" w:hAnsi="Times New Roman" w:cs="Times New Roman"/>
                <w:sz w:val="24"/>
                <w:szCs w:val="24"/>
                <w:lang w:val="en-US"/>
              </w:rPr>
              <w:t>L</w:t>
            </w:r>
            <w:r w:rsidRPr="002E1E08">
              <w:rPr>
                <w:rFonts w:ascii="Times New Roman" w:hAnsi="Times New Roman" w:cs="Times New Roman"/>
                <w:sz w:val="24"/>
                <w:szCs w:val="24"/>
              </w:rPr>
              <w:t>/</w:t>
            </w:r>
            <w:r>
              <w:rPr>
                <w:rFonts w:ascii="Times New Roman" w:hAnsi="Times New Roman" w:cs="Times New Roman"/>
                <w:sz w:val="24"/>
                <w:szCs w:val="24"/>
                <w:lang w:val="en-US"/>
              </w:rPr>
              <w:t>mg</w:t>
            </w:r>
            <w:r w:rsidRPr="002E1E08">
              <w:rPr>
                <w:rFonts w:ascii="Times New Roman" w:hAnsi="Times New Roman" w:cs="Times New Roman"/>
                <w:sz w:val="24"/>
                <w:szCs w:val="24"/>
              </w:rPr>
              <w:t xml:space="preserve"> </w:t>
            </w:r>
            <w:r w:rsidRPr="002E1E08">
              <w:rPr>
                <w:rFonts w:ascii="Times New Roman" w:hAnsi="Times New Roman" w:cs="Times New Roman"/>
                <w:sz w:val="24"/>
                <w:szCs w:val="24"/>
                <w:vertAlign w:val="superscript"/>
              </w:rPr>
              <w:t>.</w:t>
            </w:r>
            <w:r w:rsidRPr="002E1E08">
              <w:rPr>
                <w:rFonts w:ascii="Times New Roman" w:hAnsi="Times New Roman" w:cs="Times New Roman"/>
                <w:sz w:val="24"/>
                <w:szCs w:val="24"/>
              </w:rPr>
              <w:t xml:space="preserve"> </w:t>
            </w:r>
            <w:r>
              <w:rPr>
                <w:rFonts w:ascii="Times New Roman" w:hAnsi="Times New Roman" w:cs="Times New Roman"/>
                <w:sz w:val="24"/>
                <w:szCs w:val="24"/>
                <w:lang w:val="en-US"/>
              </w:rPr>
              <w:t>min</w:t>
            </w:r>
            <w:r w:rsidRPr="002E1E08">
              <w:rPr>
                <w:rFonts w:ascii="Times New Roman" w:hAnsi="Times New Roman" w:cs="Times New Roman"/>
                <w:sz w:val="24"/>
                <w:szCs w:val="24"/>
                <w:vertAlign w:val="superscript"/>
              </w:rPr>
              <w:t>-1</w:t>
            </w:r>
          </w:p>
          <w:p w14:paraId="0D5DD9F0" w14:textId="77777777" w:rsidR="003770AB" w:rsidRPr="002E1E08" w:rsidRDefault="003770AB" w:rsidP="005A0DC7">
            <w:pPr>
              <w:spacing w:line="360" w:lineRule="auto"/>
              <w:jc w:val="center"/>
              <w:rPr>
                <w:rFonts w:ascii="Times New Roman" w:hAnsi="Times New Roman" w:cs="Times New Roman"/>
                <w:sz w:val="24"/>
                <w:szCs w:val="24"/>
              </w:rPr>
            </w:pPr>
          </w:p>
        </w:tc>
      </w:tr>
      <w:tr w:rsidR="003770AB" w:rsidRPr="002E1E08" w14:paraId="4B1CBE1F" w14:textId="77777777" w:rsidTr="00FC654B">
        <w:trPr>
          <w:trHeight w:val="731"/>
        </w:trPr>
        <w:tc>
          <w:tcPr>
            <w:tcW w:w="1412" w:type="dxa"/>
            <w:vMerge/>
          </w:tcPr>
          <w:p w14:paraId="6627D514" w14:textId="77777777" w:rsidR="003770AB" w:rsidRPr="002E1E08" w:rsidRDefault="003770AB" w:rsidP="005A0DC7">
            <w:pPr>
              <w:spacing w:line="360" w:lineRule="auto"/>
              <w:jc w:val="both"/>
              <w:rPr>
                <w:rFonts w:ascii="Times New Roman" w:hAnsi="Times New Roman" w:cs="Times New Roman"/>
                <w:sz w:val="24"/>
                <w:szCs w:val="24"/>
              </w:rPr>
            </w:pPr>
          </w:p>
        </w:tc>
        <w:tc>
          <w:tcPr>
            <w:tcW w:w="1984" w:type="dxa"/>
            <w:gridSpan w:val="2"/>
          </w:tcPr>
          <w:p w14:paraId="21265DEC" w14:textId="4CE05CAD" w:rsidR="003770AB" w:rsidRPr="007213C3" w:rsidRDefault="003770AB" w:rsidP="005A0DC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pseudo-first order</w:t>
            </w:r>
          </w:p>
        </w:tc>
        <w:tc>
          <w:tcPr>
            <w:tcW w:w="1843" w:type="dxa"/>
            <w:gridSpan w:val="2"/>
          </w:tcPr>
          <w:p w14:paraId="57EDF1A9" w14:textId="502A9555" w:rsidR="003770AB" w:rsidRPr="002E1E08" w:rsidRDefault="003770AB" w:rsidP="00EA1A18">
            <w:pPr>
              <w:jc w:val="center"/>
              <w:rPr>
                <w:rFonts w:ascii="Times New Roman" w:hAnsi="Times New Roman" w:cs="Times New Roman"/>
                <w:sz w:val="24"/>
                <w:szCs w:val="24"/>
              </w:rPr>
            </w:pPr>
            <w:r>
              <w:rPr>
                <w:rFonts w:ascii="Times New Roman" w:hAnsi="Times New Roman" w:cs="Times New Roman"/>
                <w:sz w:val="24"/>
                <w:szCs w:val="24"/>
                <w:lang w:val="en-US"/>
              </w:rPr>
              <w:t>pseudo-second order</w:t>
            </w:r>
          </w:p>
        </w:tc>
        <w:tc>
          <w:tcPr>
            <w:tcW w:w="1985" w:type="dxa"/>
            <w:gridSpan w:val="2"/>
          </w:tcPr>
          <w:p w14:paraId="5E5CD2CF" w14:textId="35DE166F" w:rsidR="003770AB" w:rsidRPr="002E1E08" w:rsidRDefault="003770AB" w:rsidP="005A0DC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pseudo-first order</w:t>
            </w:r>
          </w:p>
        </w:tc>
        <w:tc>
          <w:tcPr>
            <w:tcW w:w="2120" w:type="dxa"/>
            <w:gridSpan w:val="2"/>
          </w:tcPr>
          <w:p w14:paraId="2A10370D" w14:textId="081A9BEE" w:rsidR="003770AB" w:rsidRPr="002E1E08" w:rsidRDefault="003770AB" w:rsidP="00EA1A18">
            <w:pPr>
              <w:jc w:val="center"/>
              <w:rPr>
                <w:rFonts w:ascii="Times New Roman" w:hAnsi="Times New Roman" w:cs="Times New Roman"/>
                <w:sz w:val="24"/>
                <w:szCs w:val="24"/>
              </w:rPr>
            </w:pPr>
            <w:r>
              <w:rPr>
                <w:rFonts w:ascii="Times New Roman" w:hAnsi="Times New Roman" w:cs="Times New Roman"/>
                <w:sz w:val="24"/>
                <w:szCs w:val="24"/>
                <w:lang w:val="en-US"/>
              </w:rPr>
              <w:t>pseudo-second order</w:t>
            </w:r>
          </w:p>
        </w:tc>
      </w:tr>
      <w:tr w:rsidR="003770AB" w:rsidRPr="002E1E08" w14:paraId="2284352D" w14:textId="77777777" w:rsidTr="00FC654B">
        <w:tc>
          <w:tcPr>
            <w:tcW w:w="1412" w:type="dxa"/>
            <w:vMerge/>
          </w:tcPr>
          <w:p w14:paraId="28B68148" w14:textId="77777777" w:rsidR="003770AB" w:rsidRPr="002E1E08" w:rsidRDefault="003770AB" w:rsidP="005A0DC7">
            <w:pPr>
              <w:spacing w:line="360" w:lineRule="auto"/>
              <w:jc w:val="both"/>
              <w:rPr>
                <w:rFonts w:ascii="Times New Roman" w:hAnsi="Times New Roman" w:cs="Times New Roman"/>
                <w:sz w:val="24"/>
                <w:szCs w:val="24"/>
              </w:rPr>
            </w:pPr>
          </w:p>
        </w:tc>
        <w:tc>
          <w:tcPr>
            <w:tcW w:w="992" w:type="dxa"/>
          </w:tcPr>
          <w:p w14:paraId="7C8A6EB6" w14:textId="77777777" w:rsidR="003770AB" w:rsidRPr="002E1E08" w:rsidRDefault="003770AB" w:rsidP="005A0DC7">
            <w:pPr>
              <w:spacing w:line="360" w:lineRule="auto"/>
              <w:jc w:val="center"/>
              <w:rPr>
                <w:rFonts w:ascii="Times New Roman" w:hAnsi="Times New Roman" w:cs="Times New Roman"/>
                <w:sz w:val="24"/>
                <w:szCs w:val="24"/>
                <w:lang w:val="en-US"/>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992" w:type="dxa"/>
          </w:tcPr>
          <w:p w14:paraId="65C627DD" w14:textId="77777777" w:rsidR="003770AB" w:rsidRPr="002E1E08" w:rsidRDefault="003770AB" w:rsidP="005A0DC7">
            <w:pPr>
              <w:spacing w:line="360" w:lineRule="auto"/>
              <w:jc w:val="center"/>
              <w:rPr>
                <w:rFonts w:ascii="Times New Roman" w:hAnsi="Times New Roman" w:cs="Times New Roman"/>
                <w:sz w:val="24"/>
                <w:szCs w:val="24"/>
                <w:lang w:val="en-US"/>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c>
          <w:tcPr>
            <w:tcW w:w="921" w:type="dxa"/>
          </w:tcPr>
          <w:p w14:paraId="7DF42AEA" w14:textId="77777777" w:rsidR="003770AB" w:rsidRPr="002E1E08" w:rsidRDefault="003770AB" w:rsidP="005A0DC7">
            <w:pPr>
              <w:spacing w:line="360" w:lineRule="auto"/>
              <w:jc w:val="center"/>
              <w:rPr>
                <w:rFonts w:ascii="Times New Roman" w:hAnsi="Times New Roman" w:cs="Times New Roman"/>
                <w:b/>
                <w:sz w:val="24"/>
                <w:szCs w:val="24"/>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922" w:type="dxa"/>
          </w:tcPr>
          <w:p w14:paraId="1B1F46D9" w14:textId="77777777" w:rsidR="003770AB" w:rsidRPr="002E1E08" w:rsidRDefault="003770AB" w:rsidP="005A0DC7">
            <w:pPr>
              <w:spacing w:line="360" w:lineRule="auto"/>
              <w:jc w:val="center"/>
              <w:rPr>
                <w:rFonts w:ascii="Times New Roman" w:hAnsi="Times New Roman" w:cs="Times New Roman"/>
                <w:b/>
                <w:sz w:val="24"/>
                <w:szCs w:val="24"/>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c>
          <w:tcPr>
            <w:tcW w:w="992" w:type="dxa"/>
          </w:tcPr>
          <w:p w14:paraId="19EDC5C8" w14:textId="77777777" w:rsidR="003770AB" w:rsidRPr="002E1E08" w:rsidRDefault="003770AB"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993" w:type="dxa"/>
          </w:tcPr>
          <w:p w14:paraId="51C9400E" w14:textId="77777777" w:rsidR="003770AB" w:rsidRPr="002E1E08" w:rsidRDefault="003770AB"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c>
          <w:tcPr>
            <w:tcW w:w="1060" w:type="dxa"/>
          </w:tcPr>
          <w:p w14:paraId="30AB2DFB" w14:textId="77777777" w:rsidR="003770AB" w:rsidRPr="002E1E08" w:rsidRDefault="003770AB" w:rsidP="005A0DC7">
            <w:pPr>
              <w:spacing w:line="360" w:lineRule="auto"/>
              <w:jc w:val="center"/>
              <w:rPr>
                <w:rFonts w:ascii="Times New Roman" w:hAnsi="Times New Roman" w:cs="Times New Roman"/>
                <w:b/>
                <w:sz w:val="24"/>
                <w:szCs w:val="24"/>
              </w:rPr>
            </w:pPr>
            <w:r w:rsidRPr="002E1E08">
              <w:rPr>
                <w:rFonts w:ascii="Times New Roman" w:hAnsi="Times New Roman" w:cs="Times New Roman"/>
                <w:sz w:val="24"/>
                <w:szCs w:val="24"/>
                <w:lang w:val="en-US"/>
              </w:rPr>
              <w:t>Cu</w:t>
            </w:r>
            <w:r w:rsidRPr="002E1E08">
              <w:rPr>
                <w:rFonts w:ascii="Times New Roman" w:hAnsi="Times New Roman" w:cs="Times New Roman"/>
                <w:sz w:val="24"/>
                <w:szCs w:val="24"/>
                <w:vertAlign w:val="superscript"/>
                <w:lang w:val="en-US"/>
              </w:rPr>
              <w:t>2+</w:t>
            </w:r>
          </w:p>
        </w:tc>
        <w:tc>
          <w:tcPr>
            <w:tcW w:w="1060" w:type="dxa"/>
          </w:tcPr>
          <w:p w14:paraId="320FC84E" w14:textId="77777777" w:rsidR="003770AB" w:rsidRPr="002E1E08" w:rsidRDefault="003770AB" w:rsidP="005A0DC7">
            <w:pPr>
              <w:spacing w:line="360" w:lineRule="auto"/>
              <w:jc w:val="center"/>
              <w:rPr>
                <w:rFonts w:ascii="Times New Roman" w:hAnsi="Times New Roman" w:cs="Times New Roman"/>
                <w:b/>
                <w:sz w:val="24"/>
                <w:szCs w:val="24"/>
                <w:lang w:val="en-US"/>
              </w:rPr>
            </w:pPr>
            <w:r w:rsidRPr="002E1E08">
              <w:rPr>
                <w:rFonts w:ascii="Times New Roman" w:hAnsi="Times New Roman" w:cs="Times New Roman"/>
                <w:sz w:val="24"/>
                <w:szCs w:val="24"/>
                <w:lang w:val="en-US"/>
              </w:rPr>
              <w:t>Zn</w:t>
            </w:r>
            <w:r w:rsidRPr="002E1E08">
              <w:rPr>
                <w:rFonts w:ascii="Times New Roman" w:hAnsi="Times New Roman" w:cs="Times New Roman"/>
                <w:sz w:val="24"/>
                <w:szCs w:val="24"/>
                <w:vertAlign w:val="superscript"/>
                <w:lang w:val="en-US"/>
              </w:rPr>
              <w:t>2+</w:t>
            </w:r>
          </w:p>
        </w:tc>
      </w:tr>
      <w:tr w:rsidR="007213C3" w:rsidRPr="002E1E08" w14:paraId="163A8CEE" w14:textId="77777777" w:rsidTr="00FC654B">
        <w:tc>
          <w:tcPr>
            <w:tcW w:w="1412" w:type="dxa"/>
          </w:tcPr>
          <w:p w14:paraId="44F8B4D9" w14:textId="0502338E" w:rsidR="007213C3" w:rsidRPr="007213C3" w:rsidRDefault="007213C3" w:rsidP="005A0DC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w:t>
            </w:r>
          </w:p>
        </w:tc>
        <w:tc>
          <w:tcPr>
            <w:tcW w:w="992" w:type="dxa"/>
          </w:tcPr>
          <w:p w14:paraId="143EB6D6" w14:textId="1422CC17"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84</w:t>
            </w:r>
          </w:p>
        </w:tc>
        <w:tc>
          <w:tcPr>
            <w:tcW w:w="992" w:type="dxa"/>
          </w:tcPr>
          <w:p w14:paraId="44F8E697" w14:textId="09A457F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8</w:t>
            </w:r>
          </w:p>
        </w:tc>
        <w:tc>
          <w:tcPr>
            <w:tcW w:w="921" w:type="dxa"/>
          </w:tcPr>
          <w:p w14:paraId="1BB30733" w14:textId="4ADCF001"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w:t>
            </w:r>
            <w:r>
              <w:rPr>
                <w:rFonts w:ascii="Times New Roman" w:hAnsi="Times New Roman" w:cs="Times New Roman"/>
                <w:sz w:val="24"/>
                <w:szCs w:val="24"/>
              </w:rPr>
              <w:t>4</w:t>
            </w:r>
          </w:p>
        </w:tc>
        <w:tc>
          <w:tcPr>
            <w:tcW w:w="922" w:type="dxa"/>
          </w:tcPr>
          <w:p w14:paraId="3E27E8EC" w14:textId="52678D2A"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w:t>
            </w:r>
            <w:r>
              <w:rPr>
                <w:rFonts w:ascii="Times New Roman" w:hAnsi="Times New Roman" w:cs="Times New Roman"/>
                <w:sz w:val="24"/>
                <w:szCs w:val="24"/>
              </w:rPr>
              <w:t>5</w:t>
            </w:r>
          </w:p>
        </w:tc>
        <w:tc>
          <w:tcPr>
            <w:tcW w:w="992" w:type="dxa"/>
          </w:tcPr>
          <w:p w14:paraId="1C1F84D2" w14:textId="208266E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08</w:t>
            </w:r>
          </w:p>
        </w:tc>
        <w:tc>
          <w:tcPr>
            <w:tcW w:w="993" w:type="dxa"/>
          </w:tcPr>
          <w:p w14:paraId="00373307" w14:textId="062570BF"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8</w:t>
            </w:r>
          </w:p>
        </w:tc>
        <w:tc>
          <w:tcPr>
            <w:tcW w:w="1060" w:type="dxa"/>
          </w:tcPr>
          <w:p w14:paraId="60AD32A3" w14:textId="230FC2D9"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02</w:t>
            </w:r>
          </w:p>
        </w:tc>
        <w:tc>
          <w:tcPr>
            <w:tcW w:w="1060" w:type="dxa"/>
          </w:tcPr>
          <w:p w14:paraId="6F7C7FAA" w14:textId="18E52D1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04</w:t>
            </w:r>
          </w:p>
        </w:tc>
      </w:tr>
      <w:tr w:rsidR="007213C3" w:rsidRPr="002E1E08" w14:paraId="0F4B6A45" w14:textId="77777777" w:rsidTr="00FC654B">
        <w:tc>
          <w:tcPr>
            <w:tcW w:w="1412" w:type="dxa"/>
          </w:tcPr>
          <w:p w14:paraId="5F3D36CA" w14:textId="39F2DD29" w:rsidR="007213C3" w:rsidRPr="002E1E08" w:rsidRDefault="007213C3" w:rsidP="005A0DC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SH ground</w:t>
            </w:r>
          </w:p>
        </w:tc>
        <w:tc>
          <w:tcPr>
            <w:tcW w:w="992" w:type="dxa"/>
          </w:tcPr>
          <w:p w14:paraId="4A6BC34A" w14:textId="0D4E4776"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84</w:t>
            </w:r>
          </w:p>
        </w:tc>
        <w:tc>
          <w:tcPr>
            <w:tcW w:w="992" w:type="dxa"/>
          </w:tcPr>
          <w:p w14:paraId="232FDAE8" w14:textId="2CCFC34F"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90</w:t>
            </w:r>
          </w:p>
        </w:tc>
        <w:tc>
          <w:tcPr>
            <w:tcW w:w="921" w:type="dxa"/>
          </w:tcPr>
          <w:p w14:paraId="7DEDB4C5" w14:textId="27A1E0B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w:t>
            </w:r>
            <w:r>
              <w:rPr>
                <w:rFonts w:ascii="Times New Roman" w:hAnsi="Times New Roman" w:cs="Times New Roman"/>
                <w:sz w:val="24"/>
                <w:szCs w:val="24"/>
              </w:rPr>
              <w:t>4</w:t>
            </w:r>
          </w:p>
        </w:tc>
        <w:tc>
          <w:tcPr>
            <w:tcW w:w="922" w:type="dxa"/>
          </w:tcPr>
          <w:p w14:paraId="233CD624" w14:textId="4F170CBE"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92</w:t>
            </w:r>
          </w:p>
        </w:tc>
        <w:tc>
          <w:tcPr>
            <w:tcW w:w="992" w:type="dxa"/>
          </w:tcPr>
          <w:p w14:paraId="6FEFDE32" w14:textId="2BCFCBC7"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8</w:t>
            </w:r>
          </w:p>
        </w:tc>
        <w:tc>
          <w:tcPr>
            <w:tcW w:w="993" w:type="dxa"/>
          </w:tcPr>
          <w:p w14:paraId="602C0A11" w14:textId="121A34C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7</w:t>
            </w:r>
          </w:p>
        </w:tc>
        <w:tc>
          <w:tcPr>
            <w:tcW w:w="1060" w:type="dxa"/>
          </w:tcPr>
          <w:p w14:paraId="148B0937" w14:textId="3FB460D0"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9</w:t>
            </w:r>
          </w:p>
        </w:tc>
        <w:tc>
          <w:tcPr>
            <w:tcW w:w="1060" w:type="dxa"/>
          </w:tcPr>
          <w:p w14:paraId="34ED510F" w14:textId="524352FF"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8</w:t>
            </w:r>
          </w:p>
        </w:tc>
      </w:tr>
      <w:tr w:rsidR="007213C3" w:rsidRPr="002E1E08" w14:paraId="66AE41B0" w14:textId="77777777" w:rsidTr="00FC654B">
        <w:tc>
          <w:tcPr>
            <w:tcW w:w="1412" w:type="dxa"/>
          </w:tcPr>
          <w:p w14:paraId="5B3886EC" w14:textId="214B637E" w:rsidR="007213C3" w:rsidRPr="007213C3" w:rsidRDefault="007213C3" w:rsidP="005A0DC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SC</w:t>
            </w:r>
          </w:p>
        </w:tc>
        <w:tc>
          <w:tcPr>
            <w:tcW w:w="992" w:type="dxa"/>
          </w:tcPr>
          <w:p w14:paraId="229CEBDF" w14:textId="07F2FD3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85</w:t>
            </w:r>
          </w:p>
        </w:tc>
        <w:tc>
          <w:tcPr>
            <w:tcW w:w="992" w:type="dxa"/>
          </w:tcPr>
          <w:p w14:paraId="79117F35" w14:textId="57EB04E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8</w:t>
            </w:r>
          </w:p>
        </w:tc>
        <w:tc>
          <w:tcPr>
            <w:tcW w:w="921" w:type="dxa"/>
          </w:tcPr>
          <w:p w14:paraId="2F4A131C" w14:textId="74065D98"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w:t>
            </w:r>
            <w:r>
              <w:rPr>
                <w:rFonts w:ascii="Times New Roman" w:hAnsi="Times New Roman" w:cs="Times New Roman"/>
                <w:sz w:val="24"/>
                <w:szCs w:val="24"/>
              </w:rPr>
              <w:t>3</w:t>
            </w:r>
          </w:p>
        </w:tc>
        <w:tc>
          <w:tcPr>
            <w:tcW w:w="922" w:type="dxa"/>
          </w:tcPr>
          <w:p w14:paraId="47CBE094" w14:textId="7303EB5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4</w:t>
            </w:r>
          </w:p>
        </w:tc>
        <w:tc>
          <w:tcPr>
            <w:tcW w:w="992" w:type="dxa"/>
          </w:tcPr>
          <w:p w14:paraId="73736B93" w14:textId="75C3EE6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10</w:t>
            </w:r>
          </w:p>
        </w:tc>
        <w:tc>
          <w:tcPr>
            <w:tcW w:w="993" w:type="dxa"/>
          </w:tcPr>
          <w:p w14:paraId="2DF2D021" w14:textId="3E39332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7</w:t>
            </w:r>
          </w:p>
        </w:tc>
        <w:tc>
          <w:tcPr>
            <w:tcW w:w="1060" w:type="dxa"/>
          </w:tcPr>
          <w:p w14:paraId="572740DA" w14:textId="755096CE"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5</w:t>
            </w:r>
          </w:p>
        </w:tc>
        <w:tc>
          <w:tcPr>
            <w:tcW w:w="1060" w:type="dxa"/>
          </w:tcPr>
          <w:p w14:paraId="17EFD43F" w14:textId="0238D917"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05</w:t>
            </w:r>
          </w:p>
        </w:tc>
      </w:tr>
      <w:tr w:rsidR="007213C3" w:rsidRPr="002E1E08" w14:paraId="01B1F444" w14:textId="77777777" w:rsidTr="00FC654B">
        <w:tc>
          <w:tcPr>
            <w:tcW w:w="1412" w:type="dxa"/>
          </w:tcPr>
          <w:p w14:paraId="461ADDBF" w14:textId="62CD1BD3" w:rsidR="007213C3" w:rsidRPr="002E1E08" w:rsidRDefault="007213C3" w:rsidP="00EA1A18">
            <w:pPr>
              <w:jc w:val="both"/>
              <w:rPr>
                <w:rFonts w:ascii="Times New Roman" w:hAnsi="Times New Roman" w:cs="Times New Roman"/>
                <w:sz w:val="24"/>
                <w:szCs w:val="24"/>
              </w:rPr>
            </w:pPr>
            <w:r>
              <w:rPr>
                <w:rFonts w:ascii="Times New Roman" w:hAnsi="Times New Roman" w:cs="Times New Roman"/>
                <w:sz w:val="24"/>
                <w:szCs w:val="24"/>
                <w:lang w:val="en-US"/>
              </w:rPr>
              <w:t>SH carbonizate</w:t>
            </w:r>
          </w:p>
        </w:tc>
        <w:tc>
          <w:tcPr>
            <w:tcW w:w="992" w:type="dxa"/>
          </w:tcPr>
          <w:p w14:paraId="0FB9B5F1" w14:textId="73EC68B7"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7</w:t>
            </w:r>
          </w:p>
        </w:tc>
        <w:tc>
          <w:tcPr>
            <w:tcW w:w="992" w:type="dxa"/>
          </w:tcPr>
          <w:p w14:paraId="628591F3" w14:textId="1A615C1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93</w:t>
            </w:r>
          </w:p>
        </w:tc>
        <w:tc>
          <w:tcPr>
            <w:tcW w:w="921" w:type="dxa"/>
          </w:tcPr>
          <w:p w14:paraId="393D0858" w14:textId="7617FEC0"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9</w:t>
            </w:r>
          </w:p>
        </w:tc>
        <w:tc>
          <w:tcPr>
            <w:tcW w:w="922" w:type="dxa"/>
          </w:tcPr>
          <w:p w14:paraId="7575F57A" w14:textId="1A8BA8E9"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2</w:t>
            </w:r>
          </w:p>
        </w:tc>
        <w:tc>
          <w:tcPr>
            <w:tcW w:w="992" w:type="dxa"/>
          </w:tcPr>
          <w:p w14:paraId="49573D89" w14:textId="582A5D4D"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09</w:t>
            </w:r>
          </w:p>
        </w:tc>
        <w:tc>
          <w:tcPr>
            <w:tcW w:w="993" w:type="dxa"/>
          </w:tcPr>
          <w:p w14:paraId="32E0801F" w14:textId="78660E09"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1</w:t>
            </w:r>
            <w:r>
              <w:rPr>
                <w:rFonts w:ascii="Times New Roman" w:hAnsi="Times New Roman" w:cs="Times New Roman"/>
                <w:sz w:val="24"/>
                <w:szCs w:val="24"/>
              </w:rPr>
              <w:t>7</w:t>
            </w:r>
          </w:p>
        </w:tc>
        <w:tc>
          <w:tcPr>
            <w:tcW w:w="1060" w:type="dxa"/>
          </w:tcPr>
          <w:p w14:paraId="699FE672" w14:textId="63A33F76"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07</w:t>
            </w:r>
          </w:p>
        </w:tc>
        <w:tc>
          <w:tcPr>
            <w:tcW w:w="1060" w:type="dxa"/>
          </w:tcPr>
          <w:p w14:paraId="3658A4AB" w14:textId="4004C614"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08</w:t>
            </w:r>
          </w:p>
        </w:tc>
      </w:tr>
      <w:tr w:rsidR="007213C3" w:rsidRPr="002E1E08" w14:paraId="33FBA506" w14:textId="77777777" w:rsidTr="00FC654B">
        <w:tc>
          <w:tcPr>
            <w:tcW w:w="1412" w:type="dxa"/>
          </w:tcPr>
          <w:p w14:paraId="22F47466" w14:textId="5AD18E64" w:rsidR="007213C3" w:rsidRPr="002E1E08" w:rsidRDefault="00D806DD" w:rsidP="00EA1A18">
            <w:pPr>
              <w:jc w:val="both"/>
              <w:rPr>
                <w:rFonts w:ascii="Times New Roman" w:hAnsi="Times New Roman" w:cs="Times New Roman"/>
                <w:sz w:val="24"/>
                <w:szCs w:val="24"/>
              </w:rPr>
            </w:pPr>
            <w:r>
              <w:rPr>
                <w:rFonts w:ascii="Times New Roman" w:hAnsi="Times New Roman" w:cs="Times New Roman"/>
                <w:sz w:val="24"/>
                <w:szCs w:val="24"/>
                <w:lang w:val="en-US"/>
              </w:rPr>
              <w:t>SC carbonizate</w:t>
            </w:r>
          </w:p>
        </w:tc>
        <w:tc>
          <w:tcPr>
            <w:tcW w:w="992" w:type="dxa"/>
          </w:tcPr>
          <w:p w14:paraId="17224088" w14:textId="503ACE5B"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9</w:t>
            </w:r>
          </w:p>
        </w:tc>
        <w:tc>
          <w:tcPr>
            <w:tcW w:w="992" w:type="dxa"/>
          </w:tcPr>
          <w:p w14:paraId="181252DD" w14:textId="7E218015"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2</w:t>
            </w:r>
          </w:p>
        </w:tc>
        <w:tc>
          <w:tcPr>
            <w:tcW w:w="921" w:type="dxa"/>
          </w:tcPr>
          <w:p w14:paraId="12019745" w14:textId="19DFA7E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w:t>
            </w:r>
            <w:r>
              <w:rPr>
                <w:rFonts w:ascii="Times New Roman" w:hAnsi="Times New Roman" w:cs="Times New Roman"/>
                <w:sz w:val="24"/>
                <w:szCs w:val="24"/>
              </w:rPr>
              <w:t>5</w:t>
            </w:r>
          </w:p>
        </w:tc>
        <w:tc>
          <w:tcPr>
            <w:tcW w:w="922" w:type="dxa"/>
          </w:tcPr>
          <w:p w14:paraId="6214E145" w14:textId="260A5463"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88</w:t>
            </w:r>
          </w:p>
        </w:tc>
        <w:tc>
          <w:tcPr>
            <w:tcW w:w="992" w:type="dxa"/>
          </w:tcPr>
          <w:p w14:paraId="5612FE8A" w14:textId="35F04A13"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8</w:t>
            </w:r>
          </w:p>
        </w:tc>
        <w:tc>
          <w:tcPr>
            <w:tcW w:w="993" w:type="dxa"/>
          </w:tcPr>
          <w:p w14:paraId="31BBD23E" w14:textId="3A898F37"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2</w:t>
            </w:r>
            <w:r>
              <w:rPr>
                <w:rFonts w:ascii="Times New Roman" w:hAnsi="Times New Roman" w:cs="Times New Roman"/>
                <w:sz w:val="24"/>
                <w:szCs w:val="24"/>
              </w:rPr>
              <w:t>7</w:t>
            </w:r>
          </w:p>
        </w:tc>
        <w:tc>
          <w:tcPr>
            <w:tcW w:w="1060" w:type="dxa"/>
          </w:tcPr>
          <w:p w14:paraId="0D7D73C3" w14:textId="457B5280"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5</w:t>
            </w:r>
          </w:p>
        </w:tc>
        <w:tc>
          <w:tcPr>
            <w:tcW w:w="1060" w:type="dxa"/>
          </w:tcPr>
          <w:p w14:paraId="20CEAE26" w14:textId="7E4A2546"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6</w:t>
            </w:r>
          </w:p>
        </w:tc>
      </w:tr>
      <w:tr w:rsidR="007213C3" w:rsidRPr="002E1E08" w14:paraId="65188063" w14:textId="77777777" w:rsidTr="00FC654B">
        <w:tc>
          <w:tcPr>
            <w:tcW w:w="1412" w:type="dxa"/>
          </w:tcPr>
          <w:p w14:paraId="57F69A04" w14:textId="1462D956" w:rsidR="007213C3" w:rsidRPr="00D806DD" w:rsidRDefault="00D806DD" w:rsidP="005A0DC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SH</w:t>
            </w:r>
            <w:r w:rsidR="007213C3" w:rsidRPr="002E1E08">
              <w:rPr>
                <w:rFonts w:ascii="Times New Roman" w:hAnsi="Times New Roman" w:cs="Times New Roman"/>
                <w:sz w:val="24"/>
                <w:szCs w:val="24"/>
              </w:rPr>
              <w:t xml:space="preserve"> + </w:t>
            </w:r>
            <w:r>
              <w:rPr>
                <w:rFonts w:ascii="Times New Roman" w:hAnsi="Times New Roman" w:cs="Times New Roman"/>
                <w:sz w:val="24"/>
                <w:szCs w:val="24"/>
                <w:lang w:val="en-US"/>
              </w:rPr>
              <w:t>acid</w:t>
            </w:r>
          </w:p>
        </w:tc>
        <w:tc>
          <w:tcPr>
            <w:tcW w:w="992" w:type="dxa"/>
          </w:tcPr>
          <w:p w14:paraId="2A7F6631" w14:textId="6FB24F5F"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77</w:t>
            </w:r>
          </w:p>
        </w:tc>
        <w:tc>
          <w:tcPr>
            <w:tcW w:w="992" w:type="dxa"/>
          </w:tcPr>
          <w:p w14:paraId="74803E5D" w14:textId="4639DD6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77</w:t>
            </w:r>
          </w:p>
        </w:tc>
        <w:tc>
          <w:tcPr>
            <w:tcW w:w="921" w:type="dxa"/>
          </w:tcPr>
          <w:p w14:paraId="76E56A72" w14:textId="4A95D901"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88</w:t>
            </w:r>
          </w:p>
        </w:tc>
        <w:tc>
          <w:tcPr>
            <w:tcW w:w="922" w:type="dxa"/>
          </w:tcPr>
          <w:p w14:paraId="5A319092" w14:textId="76398B95"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89</w:t>
            </w:r>
          </w:p>
        </w:tc>
        <w:tc>
          <w:tcPr>
            <w:tcW w:w="992" w:type="dxa"/>
          </w:tcPr>
          <w:p w14:paraId="3A84264D" w14:textId="398A71BF"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1</w:t>
            </w:r>
            <w:r>
              <w:rPr>
                <w:rFonts w:ascii="Times New Roman" w:hAnsi="Times New Roman" w:cs="Times New Roman"/>
                <w:sz w:val="24"/>
                <w:szCs w:val="24"/>
              </w:rPr>
              <w:t>1</w:t>
            </w:r>
          </w:p>
        </w:tc>
        <w:tc>
          <w:tcPr>
            <w:tcW w:w="993" w:type="dxa"/>
          </w:tcPr>
          <w:p w14:paraId="7ABE3C13" w14:textId="52EE943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09</w:t>
            </w:r>
          </w:p>
        </w:tc>
        <w:tc>
          <w:tcPr>
            <w:tcW w:w="1060" w:type="dxa"/>
          </w:tcPr>
          <w:p w14:paraId="6F139884" w14:textId="5BF0B542"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1</w:t>
            </w:r>
          </w:p>
        </w:tc>
        <w:tc>
          <w:tcPr>
            <w:tcW w:w="1060" w:type="dxa"/>
          </w:tcPr>
          <w:p w14:paraId="5DCEE448" w14:textId="43BFC23A"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w:t>
            </w:r>
            <w:r>
              <w:rPr>
                <w:rFonts w:ascii="Times New Roman" w:hAnsi="Times New Roman" w:cs="Times New Roman"/>
                <w:sz w:val="24"/>
                <w:szCs w:val="24"/>
              </w:rPr>
              <w:t>3</w:t>
            </w:r>
          </w:p>
        </w:tc>
      </w:tr>
      <w:tr w:rsidR="007213C3" w:rsidRPr="002E1E08" w14:paraId="07822D0B" w14:textId="77777777" w:rsidTr="00FC654B">
        <w:tc>
          <w:tcPr>
            <w:tcW w:w="1412" w:type="dxa"/>
          </w:tcPr>
          <w:p w14:paraId="780234D2" w14:textId="15DA1178" w:rsidR="007213C3" w:rsidRPr="00D806DD" w:rsidRDefault="00D806DD" w:rsidP="005A0DC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SC</w:t>
            </w:r>
            <w:r w:rsidR="007213C3" w:rsidRPr="002E1E08">
              <w:rPr>
                <w:rFonts w:ascii="Times New Roman" w:hAnsi="Times New Roman" w:cs="Times New Roman"/>
                <w:sz w:val="24"/>
                <w:szCs w:val="24"/>
              </w:rPr>
              <w:t xml:space="preserve"> + </w:t>
            </w:r>
            <w:r>
              <w:rPr>
                <w:rFonts w:ascii="Times New Roman" w:hAnsi="Times New Roman" w:cs="Times New Roman"/>
                <w:sz w:val="24"/>
                <w:szCs w:val="24"/>
                <w:lang w:val="en-US"/>
              </w:rPr>
              <w:t>acid</w:t>
            </w:r>
          </w:p>
        </w:tc>
        <w:tc>
          <w:tcPr>
            <w:tcW w:w="992" w:type="dxa"/>
          </w:tcPr>
          <w:p w14:paraId="07B15AD9" w14:textId="2581D93E"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95</w:t>
            </w:r>
          </w:p>
        </w:tc>
        <w:tc>
          <w:tcPr>
            <w:tcW w:w="992" w:type="dxa"/>
          </w:tcPr>
          <w:p w14:paraId="39F6E25E" w14:textId="6F33BE28"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8</w:t>
            </w:r>
          </w:p>
        </w:tc>
        <w:tc>
          <w:tcPr>
            <w:tcW w:w="921" w:type="dxa"/>
          </w:tcPr>
          <w:p w14:paraId="4F56F814" w14:textId="07789FB6"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90</w:t>
            </w:r>
          </w:p>
        </w:tc>
        <w:tc>
          <w:tcPr>
            <w:tcW w:w="922" w:type="dxa"/>
          </w:tcPr>
          <w:p w14:paraId="5677FF7D" w14:textId="727D92F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8</w:t>
            </w:r>
            <w:r>
              <w:rPr>
                <w:rFonts w:ascii="Times New Roman" w:hAnsi="Times New Roman" w:cs="Times New Roman"/>
                <w:sz w:val="24"/>
                <w:szCs w:val="24"/>
              </w:rPr>
              <w:t>9</w:t>
            </w:r>
          </w:p>
        </w:tc>
        <w:tc>
          <w:tcPr>
            <w:tcW w:w="992" w:type="dxa"/>
          </w:tcPr>
          <w:p w14:paraId="549151A6" w14:textId="0B308479"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Pr>
                <w:rFonts w:ascii="Times New Roman" w:hAnsi="Times New Roman" w:cs="Times New Roman"/>
                <w:sz w:val="24"/>
                <w:szCs w:val="24"/>
              </w:rPr>
              <w:t>30</w:t>
            </w:r>
          </w:p>
        </w:tc>
        <w:tc>
          <w:tcPr>
            <w:tcW w:w="993" w:type="dxa"/>
          </w:tcPr>
          <w:p w14:paraId="65F63514" w14:textId="1D66B0EC"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1</w:t>
            </w:r>
            <w:r>
              <w:rPr>
                <w:rFonts w:ascii="Times New Roman" w:hAnsi="Times New Roman" w:cs="Times New Roman"/>
                <w:sz w:val="24"/>
                <w:szCs w:val="24"/>
              </w:rPr>
              <w:t>4</w:t>
            </w:r>
          </w:p>
        </w:tc>
        <w:tc>
          <w:tcPr>
            <w:tcW w:w="1060" w:type="dxa"/>
          </w:tcPr>
          <w:p w14:paraId="315F300F" w14:textId="5894ED41"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03</w:t>
            </w:r>
          </w:p>
        </w:tc>
        <w:tc>
          <w:tcPr>
            <w:tcW w:w="1060" w:type="dxa"/>
          </w:tcPr>
          <w:p w14:paraId="2BC38997" w14:textId="232D9B14" w:rsidR="007213C3" w:rsidRPr="002E1E08" w:rsidRDefault="007213C3" w:rsidP="005A0DC7">
            <w:pPr>
              <w:spacing w:line="360" w:lineRule="auto"/>
              <w:jc w:val="center"/>
              <w:rPr>
                <w:rFonts w:ascii="Times New Roman" w:hAnsi="Times New Roman" w:cs="Times New Roman"/>
                <w:sz w:val="24"/>
                <w:szCs w:val="24"/>
              </w:rPr>
            </w:pPr>
            <w:r w:rsidRPr="002E1E08">
              <w:rPr>
                <w:rFonts w:ascii="Times New Roman" w:hAnsi="Times New Roman" w:cs="Times New Roman"/>
                <w:sz w:val="24"/>
                <w:szCs w:val="24"/>
              </w:rPr>
              <w:t>0</w:t>
            </w:r>
            <w:r w:rsidR="00D806DD">
              <w:rPr>
                <w:rFonts w:ascii="Times New Roman" w:hAnsi="Times New Roman" w:cs="Times New Roman"/>
                <w:sz w:val="24"/>
                <w:szCs w:val="24"/>
              </w:rPr>
              <w:t>.</w:t>
            </w:r>
            <w:r w:rsidRPr="002E1E08">
              <w:rPr>
                <w:rFonts w:ascii="Times New Roman" w:hAnsi="Times New Roman" w:cs="Times New Roman"/>
                <w:sz w:val="24"/>
                <w:szCs w:val="24"/>
              </w:rPr>
              <w:t>1</w:t>
            </w:r>
            <w:r>
              <w:rPr>
                <w:rFonts w:ascii="Times New Roman" w:hAnsi="Times New Roman" w:cs="Times New Roman"/>
                <w:sz w:val="24"/>
                <w:szCs w:val="24"/>
              </w:rPr>
              <w:t>6</w:t>
            </w:r>
          </w:p>
        </w:tc>
      </w:tr>
    </w:tbl>
    <w:p w14:paraId="35B3B593" w14:textId="77777777" w:rsidR="00283A06" w:rsidRPr="00283A06" w:rsidRDefault="00283A06" w:rsidP="00283A06">
      <w:pPr>
        <w:rPr>
          <w:rFonts w:ascii="Times New Roman" w:eastAsia="Calibri" w:hAnsi="Times New Roman" w:cs="Times New Roman"/>
          <w:sz w:val="24"/>
          <w:szCs w:val="24"/>
        </w:rPr>
      </w:pPr>
      <w:r w:rsidRPr="00283A06">
        <w:rPr>
          <w:rFonts w:ascii="Times New Roman" w:eastAsia="Calibri" w:hAnsi="Times New Roman" w:cs="Times New Roman"/>
          <w:sz w:val="24"/>
          <w:szCs w:val="24"/>
        </w:rPr>
        <w:br w:type="page"/>
      </w:r>
    </w:p>
    <w:p w14:paraId="11AB9C54" w14:textId="30B5E4E5" w:rsidR="00A85838" w:rsidRPr="00B64DDF" w:rsidRDefault="00A85838" w:rsidP="002A3934">
      <w:pPr>
        <w:widowControl w:val="0"/>
        <w:tabs>
          <w:tab w:val="left" w:pos="993"/>
          <w:tab w:val="left" w:pos="1134"/>
        </w:tabs>
        <w:autoSpaceDE w:val="0"/>
        <w:autoSpaceDN w:val="0"/>
        <w:spacing w:after="0" w:line="360" w:lineRule="auto"/>
        <w:ind w:firstLine="709"/>
        <w:jc w:val="center"/>
        <w:rPr>
          <w:rFonts w:ascii="Times New Roman" w:eastAsia="Times New Roman" w:hAnsi="Times New Roman" w:cs="Times New Roman"/>
          <w:b/>
          <w:sz w:val="24"/>
          <w:szCs w:val="24"/>
          <w:lang w:val="en-US"/>
        </w:rPr>
      </w:pPr>
      <w:r w:rsidRPr="002A3934">
        <w:rPr>
          <w:rFonts w:ascii="Times New Roman" w:eastAsia="Times New Roman" w:hAnsi="Times New Roman" w:cs="Times New Roman"/>
          <w:b/>
          <w:sz w:val="24"/>
          <w:szCs w:val="24"/>
        </w:rPr>
        <w:lastRenderedPageBreak/>
        <w:t>CONCLUSION</w:t>
      </w:r>
      <w:r w:rsidR="00B64DDF">
        <w:rPr>
          <w:rFonts w:ascii="Times New Roman" w:eastAsia="Times New Roman" w:hAnsi="Times New Roman" w:cs="Times New Roman"/>
          <w:b/>
          <w:sz w:val="24"/>
          <w:szCs w:val="24"/>
          <w:lang w:val="en-US"/>
        </w:rPr>
        <w:t>S</w:t>
      </w:r>
    </w:p>
    <w:p w14:paraId="7F990F50" w14:textId="77777777" w:rsidR="00A85838" w:rsidRPr="00A85838" w:rsidRDefault="00A85838" w:rsidP="00A85838">
      <w:pPr>
        <w:widowControl w:val="0"/>
        <w:tabs>
          <w:tab w:val="left" w:pos="993"/>
          <w:tab w:val="left" w:pos="1134"/>
        </w:tabs>
        <w:autoSpaceDE w:val="0"/>
        <w:autoSpaceDN w:val="0"/>
        <w:spacing w:after="0" w:line="360" w:lineRule="auto"/>
        <w:ind w:firstLine="709"/>
        <w:jc w:val="both"/>
        <w:rPr>
          <w:rFonts w:ascii="Times New Roman" w:eastAsia="Times New Roman" w:hAnsi="Times New Roman" w:cs="Times New Roman"/>
          <w:sz w:val="24"/>
          <w:szCs w:val="24"/>
        </w:rPr>
      </w:pPr>
    </w:p>
    <w:p w14:paraId="2DED773C" w14:textId="3E6A486A" w:rsidR="00A85838" w:rsidRPr="00A85838" w:rsidRDefault="002A18DB"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2A3934">
        <w:rPr>
          <w:rFonts w:ascii="Times New Roman" w:eastAsia="Times New Roman" w:hAnsi="Times New Roman" w:cs="Times New Roman"/>
          <w:sz w:val="24"/>
          <w:szCs w:val="24"/>
          <w:lang w:val="en-US"/>
        </w:rPr>
        <w:t xml:space="preserve"> </w:t>
      </w:r>
      <w:r w:rsidR="00A85838" w:rsidRPr="00A85838">
        <w:rPr>
          <w:rFonts w:ascii="Times New Roman" w:eastAsia="Times New Roman" w:hAnsi="Times New Roman" w:cs="Times New Roman"/>
          <w:sz w:val="24"/>
          <w:szCs w:val="24"/>
          <w:lang w:val="en-US"/>
        </w:rPr>
        <w:t>Establishment of optimal conditions for the sorption extraction of heavy metal ions by composite materials based on mineral raw materials</w:t>
      </w:r>
    </w:p>
    <w:p w14:paraId="000FB19A" w14:textId="0E68DE35" w:rsidR="002A18DB" w:rsidRDefault="002A18DB"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r w:rsidR="005C5E89">
        <w:rPr>
          <w:rFonts w:ascii="Times New Roman" w:eastAsia="Times New Roman" w:hAnsi="Times New Roman" w:cs="Times New Roman"/>
          <w:sz w:val="24"/>
          <w:szCs w:val="24"/>
          <w:lang w:val="en-US"/>
        </w:rPr>
        <w:t xml:space="preserve"> Physicochemical and textural characteristics of composite materials based on ChC and KC</w:t>
      </w:r>
      <w:r>
        <w:rPr>
          <w:rFonts w:ascii="Times New Roman" w:eastAsia="Times New Roman" w:hAnsi="Times New Roman" w:cs="Times New Roman"/>
          <w:sz w:val="24"/>
          <w:szCs w:val="24"/>
          <w:lang w:val="en-US"/>
        </w:rPr>
        <w:t xml:space="preserve"> </w:t>
      </w:r>
    </w:p>
    <w:p w14:paraId="0A04065A" w14:textId="751D1578"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In the course of the work, composite materials (CM) based on two types of mineral raw materials - </w:t>
      </w:r>
      <w:r w:rsidR="00A83679">
        <w:rPr>
          <w:rFonts w:ascii="Times New Roman" w:eastAsia="Times New Roman" w:hAnsi="Times New Roman" w:cs="Times New Roman"/>
          <w:sz w:val="24"/>
          <w:szCs w:val="24"/>
          <w:lang w:val="en-US"/>
        </w:rPr>
        <w:t>C</w:t>
      </w:r>
      <w:r w:rsidRPr="00A85838">
        <w:rPr>
          <w:rFonts w:ascii="Times New Roman" w:eastAsia="Times New Roman" w:hAnsi="Times New Roman" w:cs="Times New Roman"/>
          <w:sz w:val="24"/>
          <w:szCs w:val="24"/>
          <w:lang w:val="en-US"/>
        </w:rPr>
        <w:t>hamotte clay (</w:t>
      </w:r>
      <w:r w:rsidR="00A83679">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and natural clay from the Kyzylsok (</w:t>
      </w:r>
      <w:r w:rsidR="00A83679">
        <w:rPr>
          <w:rFonts w:ascii="Times New Roman" w:eastAsia="Times New Roman" w:hAnsi="Times New Roman" w:cs="Times New Roman"/>
          <w:sz w:val="24"/>
          <w:szCs w:val="24"/>
          <w:lang w:val="en-US"/>
        </w:rPr>
        <w:t>KC</w:t>
      </w:r>
      <w:r w:rsidRPr="00A85838">
        <w:rPr>
          <w:rFonts w:ascii="Times New Roman" w:eastAsia="Times New Roman" w:hAnsi="Times New Roman" w:cs="Times New Roman"/>
          <w:sz w:val="24"/>
          <w:szCs w:val="24"/>
          <w:lang w:val="en-US"/>
        </w:rPr>
        <w:t xml:space="preserve">) deposit, as well as two types of plant raw materials </w:t>
      </w:r>
      <w:r w:rsidR="00A83679">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 xml:space="preserve"> cake (</w:t>
      </w:r>
      <w:r w:rsidR="00A83679">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and husk (</w:t>
      </w:r>
      <w:r w:rsidR="00A83679">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of sunflower</w:t>
      </w:r>
      <w:r w:rsidR="00314D3D" w:rsidRPr="00314D3D">
        <w:rPr>
          <w:rFonts w:ascii="Times New Roman" w:eastAsia="Times New Roman" w:hAnsi="Times New Roman" w:cs="Times New Roman"/>
          <w:sz w:val="24"/>
          <w:szCs w:val="24"/>
          <w:lang w:val="en-US"/>
        </w:rPr>
        <w:t xml:space="preserve"> </w:t>
      </w:r>
      <w:r w:rsidR="00314D3D" w:rsidRPr="00A85838">
        <w:rPr>
          <w:rFonts w:ascii="Times New Roman" w:eastAsia="Times New Roman" w:hAnsi="Times New Roman" w:cs="Times New Roman"/>
          <w:sz w:val="24"/>
          <w:szCs w:val="24"/>
          <w:lang w:val="en-US"/>
        </w:rPr>
        <w:t>were obtained</w:t>
      </w:r>
      <w:r w:rsidRPr="00A85838">
        <w:rPr>
          <w:rFonts w:ascii="Times New Roman" w:eastAsia="Times New Roman" w:hAnsi="Times New Roman" w:cs="Times New Roman"/>
          <w:sz w:val="24"/>
          <w:szCs w:val="24"/>
          <w:lang w:val="en-US"/>
        </w:rPr>
        <w:t>.</w:t>
      </w:r>
    </w:p>
    <w:p w14:paraId="57745E18" w14:textId="28B664B6"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Based on the results of physicochemical methods of analysis, the qualitative and quantitative composition of the objects of study, their textural and sorption characteristics were studied. Conclusions about the effect of modifiers on the structure and morphology of objects, as well as the size of particles</w:t>
      </w:r>
      <w:r w:rsidR="00314D3D" w:rsidRPr="00314D3D">
        <w:rPr>
          <w:rFonts w:ascii="Times New Roman" w:eastAsia="Times New Roman" w:hAnsi="Times New Roman" w:cs="Times New Roman"/>
          <w:sz w:val="24"/>
          <w:szCs w:val="24"/>
          <w:lang w:val="en-US"/>
        </w:rPr>
        <w:t xml:space="preserve"> </w:t>
      </w:r>
      <w:r w:rsidR="00314D3D" w:rsidRPr="00A85838">
        <w:rPr>
          <w:rFonts w:ascii="Times New Roman" w:eastAsia="Times New Roman" w:hAnsi="Times New Roman" w:cs="Times New Roman"/>
          <w:sz w:val="24"/>
          <w:szCs w:val="24"/>
          <w:lang w:val="en-US"/>
        </w:rPr>
        <w:t>are drawn</w:t>
      </w:r>
      <w:r w:rsidRPr="00A85838">
        <w:rPr>
          <w:rFonts w:ascii="Times New Roman" w:eastAsia="Times New Roman" w:hAnsi="Times New Roman" w:cs="Times New Roman"/>
          <w:sz w:val="24"/>
          <w:szCs w:val="24"/>
          <w:lang w:val="en-US"/>
        </w:rPr>
        <w:t>.</w:t>
      </w:r>
    </w:p>
    <w:p w14:paraId="1F514A7F" w14:textId="5075AE4A" w:rsidR="002A18DB" w:rsidRDefault="002A18DB"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r w:rsidR="005C5E89">
        <w:rPr>
          <w:rFonts w:ascii="Times New Roman" w:eastAsia="Times New Roman" w:hAnsi="Times New Roman" w:cs="Times New Roman"/>
          <w:sz w:val="24"/>
          <w:szCs w:val="24"/>
          <w:lang w:val="en-US"/>
        </w:rPr>
        <w:t xml:space="preserve"> Sorption characteristics of the original and modified clays in relation to metal ions Pb</w:t>
      </w:r>
      <w:r w:rsidR="005C5E89" w:rsidRPr="00581210">
        <w:rPr>
          <w:rFonts w:ascii="Times New Roman" w:eastAsia="Times New Roman" w:hAnsi="Times New Roman" w:cs="Times New Roman"/>
          <w:sz w:val="24"/>
          <w:szCs w:val="24"/>
          <w:vertAlign w:val="superscript"/>
          <w:lang w:val="en-US"/>
        </w:rPr>
        <w:t>2+</w:t>
      </w:r>
      <w:r w:rsidR="005C5E89">
        <w:rPr>
          <w:rFonts w:ascii="Times New Roman" w:eastAsia="Times New Roman" w:hAnsi="Times New Roman" w:cs="Times New Roman"/>
          <w:sz w:val="24"/>
          <w:szCs w:val="24"/>
          <w:lang w:val="en-US"/>
        </w:rPr>
        <w:t xml:space="preserve"> and Cd</w:t>
      </w:r>
      <w:r w:rsidR="005C5E89" w:rsidRPr="00581210">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 xml:space="preserve"> </w:t>
      </w:r>
    </w:p>
    <w:p w14:paraId="264AAFCA" w14:textId="0CA3B97D"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It was found that the adsorption activity of </w:t>
      </w:r>
      <w:r w:rsidR="00D40C22">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in relation to Pb</w:t>
      </w:r>
      <w:r w:rsidRPr="00D40C22">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is 100.0%, and in relation to Cd</w:t>
      </w:r>
      <w:r w:rsidRPr="00D40C22">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w:t>
      </w:r>
      <w:r w:rsidR="00D40C22">
        <w:rPr>
          <w:rFonts w:ascii="Times New Roman" w:eastAsia="Times New Roman" w:hAnsi="Times New Roman" w:cs="Times New Roman"/>
          <w:sz w:val="24"/>
          <w:szCs w:val="24"/>
          <w:lang w:val="en-US"/>
        </w:rPr>
        <w:t>is</w:t>
      </w:r>
      <w:r w:rsidRPr="00A85838">
        <w:rPr>
          <w:rFonts w:ascii="Times New Roman" w:eastAsia="Times New Roman" w:hAnsi="Times New Roman" w:cs="Times New Roman"/>
          <w:sz w:val="24"/>
          <w:szCs w:val="24"/>
          <w:lang w:val="en-US"/>
        </w:rPr>
        <w:t xml:space="preserve"> about 68.0%. In the case of </w:t>
      </w:r>
      <w:r w:rsidR="00E737E3">
        <w:rPr>
          <w:rFonts w:ascii="Times New Roman" w:eastAsia="Times New Roman" w:hAnsi="Times New Roman" w:cs="Times New Roman"/>
          <w:sz w:val="24"/>
          <w:szCs w:val="24"/>
          <w:lang w:val="en-US"/>
        </w:rPr>
        <w:t>KC</w:t>
      </w:r>
      <w:r w:rsidRPr="00A85838">
        <w:rPr>
          <w:rFonts w:ascii="Times New Roman" w:eastAsia="Times New Roman" w:hAnsi="Times New Roman" w:cs="Times New Roman"/>
          <w:sz w:val="24"/>
          <w:szCs w:val="24"/>
          <w:lang w:val="en-US"/>
        </w:rPr>
        <w:t>, the adsorption capacity was 100.0% for Cd</w:t>
      </w:r>
      <w:r w:rsidRPr="00E737E3">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70.0% for Pb</w:t>
      </w:r>
      <w:r w:rsidRPr="00DC7A2C">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This is due to the fact that </w:t>
      </w:r>
      <w:r w:rsidR="0098621C">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has a larger </w:t>
      </w:r>
      <w:r w:rsidR="0098621C">
        <w:rPr>
          <w:rFonts w:ascii="Times New Roman" w:eastAsia="Times New Roman" w:hAnsi="Times New Roman" w:cs="Times New Roman"/>
          <w:sz w:val="24"/>
          <w:szCs w:val="24"/>
          <w:lang w:val="en-US"/>
        </w:rPr>
        <w:t>cation exchange capacity</w:t>
      </w:r>
      <w:r w:rsidRPr="00A85838">
        <w:rPr>
          <w:rFonts w:ascii="Times New Roman" w:eastAsia="Times New Roman" w:hAnsi="Times New Roman" w:cs="Times New Roman"/>
          <w:sz w:val="24"/>
          <w:szCs w:val="24"/>
          <w:lang w:val="en-US"/>
        </w:rPr>
        <w:t xml:space="preserve">, while lead ions have a larger radius and are less prone to the formation of a hydration shell. This promotes electrostatic interaction and ion exchange between </w:t>
      </w:r>
      <w:r w:rsidR="00A26377">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and Pb</w:t>
      </w:r>
      <w:r w:rsidRPr="00A26377">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K</w:t>
      </w:r>
      <w:r w:rsidR="00A26377">
        <w:rPr>
          <w:rFonts w:ascii="Times New Roman" w:eastAsia="Times New Roman" w:hAnsi="Times New Roman" w:cs="Times New Roman"/>
          <w:sz w:val="24"/>
          <w:szCs w:val="24"/>
          <w:lang w:val="en-US"/>
        </w:rPr>
        <w:t>C</w:t>
      </w:r>
      <w:r w:rsidRPr="00A85838">
        <w:rPr>
          <w:rFonts w:ascii="Times New Roman" w:eastAsia="Times New Roman" w:hAnsi="Times New Roman" w:cs="Times New Roman"/>
          <w:sz w:val="24"/>
          <w:szCs w:val="24"/>
          <w:lang w:val="en-US"/>
        </w:rPr>
        <w:t xml:space="preserve"> has a larger specific surface area, while cadmium ions have a smaller radius and are more prone to the formation of a hydration shell, which promotes physical adsorption.</w:t>
      </w:r>
    </w:p>
    <w:p w14:paraId="1A468F88" w14:textId="0CCEC858"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To improve the sorption properties of materials, an anionic surfactant</w:t>
      </w:r>
      <w:r w:rsidR="00A26377">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xml:space="preserve">sodium laureth sulfate (SLES) - was chosen as a modifier for </w:t>
      </w:r>
      <w:r w:rsidR="00A26377">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and </w:t>
      </w:r>
      <w:r w:rsidR="00A26377">
        <w:rPr>
          <w:rFonts w:ascii="Times New Roman" w:eastAsia="Times New Roman" w:hAnsi="Times New Roman" w:cs="Times New Roman"/>
          <w:sz w:val="24"/>
          <w:szCs w:val="24"/>
          <w:lang w:val="en-US"/>
        </w:rPr>
        <w:t>a</w:t>
      </w:r>
      <w:r w:rsidRPr="00A85838">
        <w:rPr>
          <w:rFonts w:ascii="Times New Roman" w:eastAsia="Times New Roman" w:hAnsi="Times New Roman" w:cs="Times New Roman"/>
          <w:sz w:val="24"/>
          <w:szCs w:val="24"/>
          <w:lang w:val="en-US"/>
        </w:rPr>
        <w:t xml:space="preserve"> polymer polyvinylpyrrolidone (PVP)</w:t>
      </w:r>
      <w:r w:rsidR="00A26377">
        <w:rPr>
          <w:rFonts w:ascii="Times New Roman" w:eastAsia="Times New Roman" w:hAnsi="Times New Roman" w:cs="Times New Roman"/>
          <w:sz w:val="24"/>
          <w:szCs w:val="24"/>
          <w:lang w:val="en-US"/>
        </w:rPr>
        <w:t xml:space="preserve"> was chosen</w:t>
      </w:r>
      <w:r w:rsidRPr="00A85838">
        <w:rPr>
          <w:rFonts w:ascii="Times New Roman" w:eastAsia="Times New Roman" w:hAnsi="Times New Roman" w:cs="Times New Roman"/>
          <w:sz w:val="24"/>
          <w:szCs w:val="24"/>
          <w:lang w:val="en-US"/>
        </w:rPr>
        <w:t xml:space="preserve"> </w:t>
      </w:r>
      <w:r w:rsidR="00A26377" w:rsidRPr="00A85838">
        <w:rPr>
          <w:rFonts w:ascii="Times New Roman" w:eastAsia="Times New Roman" w:hAnsi="Times New Roman" w:cs="Times New Roman"/>
          <w:sz w:val="24"/>
          <w:szCs w:val="24"/>
          <w:lang w:val="en-US"/>
        </w:rPr>
        <w:t xml:space="preserve">for </w:t>
      </w:r>
      <w:r w:rsidR="00A26377">
        <w:rPr>
          <w:rFonts w:ascii="Times New Roman" w:eastAsia="Times New Roman" w:hAnsi="Times New Roman" w:cs="Times New Roman"/>
          <w:sz w:val="24"/>
          <w:szCs w:val="24"/>
          <w:lang w:val="en-US"/>
        </w:rPr>
        <w:t>KC.</w:t>
      </w:r>
      <w:r w:rsidR="00A26377" w:rsidRPr="00A85838">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xml:space="preserve">CM based on </w:t>
      </w:r>
      <w:r w:rsidR="00A26377">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with</w:t>
      </w:r>
      <w:r w:rsidR="00A26377">
        <w:rPr>
          <w:rFonts w:ascii="Times New Roman" w:eastAsia="Times New Roman" w:hAnsi="Times New Roman" w:cs="Times New Roman"/>
          <w:sz w:val="24"/>
          <w:szCs w:val="24"/>
          <w:lang w:val="en-US"/>
        </w:rPr>
        <w:t xml:space="preserve"> concentration of</w:t>
      </w:r>
      <w:r w:rsidRPr="00A85838">
        <w:rPr>
          <w:rFonts w:ascii="Times New Roman" w:eastAsia="Times New Roman" w:hAnsi="Times New Roman" w:cs="Times New Roman"/>
          <w:sz w:val="24"/>
          <w:szCs w:val="24"/>
          <w:lang w:val="en-US"/>
        </w:rPr>
        <w:t xml:space="preserve"> SLES </w:t>
      </w:r>
      <w:r w:rsidR="00A26377">
        <w:rPr>
          <w:rFonts w:ascii="Times New Roman" w:eastAsia="Times New Roman" w:hAnsi="Times New Roman" w:cs="Times New Roman"/>
          <w:sz w:val="24"/>
          <w:szCs w:val="24"/>
          <w:lang w:val="en-US"/>
        </w:rPr>
        <w:t>equal to</w:t>
      </w:r>
      <w:r w:rsidRPr="00A85838">
        <w:rPr>
          <w:rFonts w:ascii="Times New Roman" w:eastAsia="Times New Roman" w:hAnsi="Times New Roman" w:cs="Times New Roman"/>
          <w:sz w:val="24"/>
          <w:szCs w:val="24"/>
          <w:lang w:val="en-US"/>
        </w:rPr>
        <w:t xml:space="preserve"> 20 </w:t>
      </w:r>
      <w:r w:rsidR="00A26377" w:rsidRPr="00A85838">
        <w:rPr>
          <w:rFonts w:ascii="Times New Roman" w:eastAsia="Times New Roman" w:hAnsi="Times New Roman" w:cs="Times New Roman"/>
          <w:sz w:val="24"/>
          <w:szCs w:val="24"/>
          <w:lang w:val="en-US"/>
        </w:rPr>
        <w:t xml:space="preserve">CMC </w:t>
      </w:r>
      <w:r w:rsidRPr="00A85838">
        <w:rPr>
          <w:rFonts w:ascii="Times New Roman" w:eastAsia="Times New Roman" w:hAnsi="Times New Roman" w:cs="Times New Roman"/>
          <w:sz w:val="24"/>
          <w:szCs w:val="24"/>
          <w:lang w:val="en-US"/>
        </w:rPr>
        <w:t xml:space="preserve">allowed increasing the </w:t>
      </w:r>
      <w:r w:rsidR="00A26377">
        <w:rPr>
          <w:rFonts w:ascii="Times New Roman" w:eastAsia="Times New Roman" w:hAnsi="Times New Roman" w:cs="Times New Roman"/>
          <w:sz w:val="24"/>
          <w:szCs w:val="24"/>
          <w:lang w:val="en-US"/>
        </w:rPr>
        <w:t xml:space="preserve">extraction </w:t>
      </w:r>
      <w:r w:rsidRPr="00A85838">
        <w:rPr>
          <w:rFonts w:ascii="Times New Roman" w:eastAsia="Times New Roman" w:hAnsi="Times New Roman" w:cs="Times New Roman"/>
          <w:sz w:val="24"/>
          <w:szCs w:val="24"/>
          <w:lang w:val="en-US"/>
        </w:rPr>
        <w:t>degree of Cd</w:t>
      </w:r>
      <w:r w:rsidRPr="00A26377">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w:t>
      </w:r>
      <w:r w:rsidR="00A26377">
        <w:rPr>
          <w:rFonts w:ascii="Times New Roman" w:eastAsia="Times New Roman" w:hAnsi="Times New Roman" w:cs="Times New Roman"/>
          <w:sz w:val="24"/>
          <w:szCs w:val="24"/>
          <w:lang w:val="en-US"/>
        </w:rPr>
        <w:t>from</w:t>
      </w:r>
      <w:r w:rsidRPr="00A85838">
        <w:rPr>
          <w:rFonts w:ascii="Times New Roman" w:eastAsia="Times New Roman" w:hAnsi="Times New Roman" w:cs="Times New Roman"/>
          <w:sz w:val="24"/>
          <w:szCs w:val="24"/>
          <w:lang w:val="en-US"/>
        </w:rPr>
        <w:t xml:space="preserve"> (68.0 ± 3.25)% to 100.0%. Modification of </w:t>
      </w:r>
      <w:r w:rsidR="00A26377">
        <w:rPr>
          <w:rFonts w:ascii="Times New Roman" w:eastAsia="Times New Roman" w:hAnsi="Times New Roman" w:cs="Times New Roman"/>
          <w:sz w:val="24"/>
          <w:szCs w:val="24"/>
          <w:lang w:val="en-US"/>
        </w:rPr>
        <w:t>KC</w:t>
      </w:r>
      <w:r w:rsidRPr="00A85838">
        <w:rPr>
          <w:rFonts w:ascii="Times New Roman" w:eastAsia="Times New Roman" w:hAnsi="Times New Roman" w:cs="Times New Roman"/>
          <w:sz w:val="24"/>
          <w:szCs w:val="24"/>
          <w:lang w:val="en-US"/>
        </w:rPr>
        <w:t xml:space="preserve"> with 0.1% PVP made it possible to increase the </w:t>
      </w:r>
      <w:r w:rsidR="00A26377">
        <w:rPr>
          <w:rFonts w:ascii="Times New Roman" w:eastAsia="Times New Roman" w:hAnsi="Times New Roman" w:cs="Times New Roman"/>
          <w:sz w:val="24"/>
          <w:szCs w:val="24"/>
          <w:lang w:val="en-US"/>
        </w:rPr>
        <w:t xml:space="preserve">extraction </w:t>
      </w:r>
      <w:r w:rsidRPr="00A85838">
        <w:rPr>
          <w:rFonts w:ascii="Times New Roman" w:eastAsia="Times New Roman" w:hAnsi="Times New Roman" w:cs="Times New Roman"/>
          <w:sz w:val="24"/>
          <w:szCs w:val="24"/>
          <w:lang w:val="en-US"/>
        </w:rPr>
        <w:t>degree of cadmium ions from (67.0 ± 6.0) to (86.0 ± 6.4)%.</w:t>
      </w:r>
    </w:p>
    <w:p w14:paraId="1FFD2242" w14:textId="097B1BA9"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The optimal conditions for the process of </w:t>
      </w:r>
      <w:r w:rsidR="00116845" w:rsidRPr="00A85838">
        <w:rPr>
          <w:rFonts w:ascii="Times New Roman" w:eastAsia="Times New Roman" w:hAnsi="Times New Roman" w:cs="Times New Roman"/>
          <w:sz w:val="24"/>
          <w:szCs w:val="24"/>
          <w:lang w:val="en-US"/>
        </w:rPr>
        <w:t xml:space="preserve">lead and cadmium ions </w:t>
      </w:r>
      <w:r w:rsidRPr="00A85838">
        <w:rPr>
          <w:rFonts w:ascii="Times New Roman" w:eastAsia="Times New Roman" w:hAnsi="Times New Roman" w:cs="Times New Roman"/>
          <w:sz w:val="24"/>
          <w:szCs w:val="24"/>
          <w:lang w:val="en-US"/>
        </w:rPr>
        <w:t xml:space="preserve">sorption by the obtained CMs based on mineral raw materials have been established: pH = 6, T = 298 K, equilibrium time </w:t>
      </w:r>
      <w:r w:rsidR="0011684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 xml:space="preserve"> 30 minutes.</w:t>
      </w:r>
    </w:p>
    <w:p w14:paraId="4D180D40" w14:textId="3B9F6F89" w:rsidR="00A85838" w:rsidRPr="00A85838" w:rsidRDefault="002A18DB"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A85838" w:rsidRPr="00A85838">
        <w:rPr>
          <w:rFonts w:ascii="Times New Roman" w:eastAsia="Times New Roman" w:hAnsi="Times New Roman" w:cs="Times New Roman"/>
          <w:sz w:val="24"/>
          <w:szCs w:val="24"/>
          <w:lang w:val="en-US"/>
        </w:rPr>
        <w:t>Establishment of physicochemical regularities of the</w:t>
      </w:r>
      <w:r w:rsidR="00D85441">
        <w:rPr>
          <w:rFonts w:ascii="Times New Roman" w:eastAsia="Times New Roman" w:hAnsi="Times New Roman" w:cs="Times New Roman"/>
          <w:sz w:val="24"/>
          <w:szCs w:val="24"/>
          <w:lang w:val="en-US"/>
        </w:rPr>
        <w:t xml:space="preserve"> sorption process of</w:t>
      </w:r>
      <w:r w:rsidR="00A85838" w:rsidRPr="00A85838">
        <w:rPr>
          <w:rFonts w:ascii="Times New Roman" w:eastAsia="Times New Roman" w:hAnsi="Times New Roman" w:cs="Times New Roman"/>
          <w:sz w:val="24"/>
          <w:szCs w:val="24"/>
          <w:lang w:val="en-US"/>
        </w:rPr>
        <w:t xml:space="preserve"> </w:t>
      </w:r>
      <w:r w:rsidR="00116845" w:rsidRPr="00A85838">
        <w:rPr>
          <w:rFonts w:ascii="Times New Roman" w:eastAsia="Times New Roman" w:hAnsi="Times New Roman" w:cs="Times New Roman"/>
          <w:sz w:val="24"/>
          <w:szCs w:val="24"/>
          <w:lang w:val="en-US"/>
        </w:rPr>
        <w:t xml:space="preserve">heavy metal ions </w:t>
      </w:r>
      <w:r w:rsidR="00A85838" w:rsidRPr="00A85838">
        <w:rPr>
          <w:rFonts w:ascii="Times New Roman" w:eastAsia="Times New Roman" w:hAnsi="Times New Roman" w:cs="Times New Roman"/>
          <w:sz w:val="24"/>
          <w:szCs w:val="24"/>
          <w:lang w:val="en-US"/>
        </w:rPr>
        <w:t xml:space="preserve">by composite materials based on </w:t>
      </w:r>
      <w:r w:rsidR="00581210">
        <w:rPr>
          <w:rFonts w:ascii="Times New Roman" w:eastAsia="Times New Roman" w:hAnsi="Times New Roman" w:cs="Times New Roman"/>
          <w:sz w:val="24"/>
          <w:szCs w:val="24"/>
          <w:lang w:val="en-US"/>
        </w:rPr>
        <w:t>mineral and plant raw materials</w:t>
      </w:r>
    </w:p>
    <w:p w14:paraId="2EC130D5" w14:textId="41D40A72"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2.1 Establishment of optimal conditions for the sorption extraction of heavy metal ions by </w:t>
      </w:r>
      <w:r w:rsidRPr="00A85838">
        <w:rPr>
          <w:rFonts w:ascii="Times New Roman" w:eastAsia="Times New Roman" w:hAnsi="Times New Roman" w:cs="Times New Roman"/>
          <w:sz w:val="24"/>
          <w:szCs w:val="24"/>
          <w:lang w:val="en-US"/>
        </w:rPr>
        <w:lastRenderedPageBreak/>
        <w:t>composite materia</w:t>
      </w:r>
      <w:r w:rsidR="00581210">
        <w:rPr>
          <w:rFonts w:ascii="Times New Roman" w:eastAsia="Times New Roman" w:hAnsi="Times New Roman" w:cs="Times New Roman"/>
          <w:sz w:val="24"/>
          <w:szCs w:val="24"/>
          <w:lang w:val="en-US"/>
        </w:rPr>
        <w:t>ls based on plant raw materials</w:t>
      </w:r>
    </w:p>
    <w:p w14:paraId="447B3A63" w14:textId="54E2C7CC"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Sorbents based on </w:t>
      </w:r>
      <w:r w:rsidR="00116845">
        <w:rPr>
          <w:rFonts w:ascii="Times New Roman" w:eastAsia="Times New Roman" w:hAnsi="Times New Roman" w:cs="Times New Roman"/>
          <w:sz w:val="24"/>
          <w:szCs w:val="24"/>
          <w:lang w:val="en-US"/>
        </w:rPr>
        <w:t>sunflower cake</w:t>
      </w:r>
      <w:r w:rsidRPr="00A85838">
        <w:rPr>
          <w:rFonts w:ascii="Times New Roman" w:eastAsia="Times New Roman" w:hAnsi="Times New Roman" w:cs="Times New Roman"/>
          <w:sz w:val="24"/>
          <w:szCs w:val="24"/>
          <w:lang w:val="en-US"/>
        </w:rPr>
        <w:t xml:space="preserve"> (</w:t>
      </w:r>
      <w:r w:rsidR="00116845">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and sunflower husk (</w:t>
      </w:r>
      <w:r w:rsidR="00116845">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as well as carbonizates based on them have been obtained. The sorption activity of </w:t>
      </w:r>
      <w:r w:rsidR="00116845">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xml:space="preserve">, as well as </w:t>
      </w:r>
      <w:r w:rsidR="00116845">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in two forms, ground and non-ground, was investigated</w:t>
      </w:r>
      <w:r w:rsidR="00A16CB3" w:rsidRPr="00A16CB3">
        <w:rPr>
          <w:rFonts w:ascii="Times New Roman" w:eastAsia="Times New Roman" w:hAnsi="Times New Roman" w:cs="Times New Roman"/>
          <w:sz w:val="24"/>
          <w:szCs w:val="24"/>
          <w:lang w:val="en-US"/>
        </w:rPr>
        <w:t xml:space="preserve"> </w:t>
      </w:r>
      <w:r w:rsidR="00A16CB3" w:rsidRPr="00A85838">
        <w:rPr>
          <w:rFonts w:ascii="Times New Roman" w:eastAsia="Times New Roman" w:hAnsi="Times New Roman" w:cs="Times New Roman"/>
          <w:sz w:val="24"/>
          <w:szCs w:val="24"/>
          <w:lang w:val="en-US"/>
        </w:rPr>
        <w:t>with respect to copper (II) and zinc (II) ions</w:t>
      </w:r>
      <w:r w:rsidRPr="00A85838">
        <w:rPr>
          <w:rFonts w:ascii="Times New Roman" w:eastAsia="Times New Roman" w:hAnsi="Times New Roman" w:cs="Times New Roman"/>
          <w:sz w:val="24"/>
          <w:szCs w:val="24"/>
          <w:lang w:val="en-US"/>
        </w:rPr>
        <w:t xml:space="preserve">. The sorption activity of carbonizates based on </w:t>
      </w:r>
      <w:r w:rsidR="00A16CB3">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xml:space="preserve"> and </w:t>
      </w:r>
      <w:r w:rsidR="00A16CB3">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in two forms - without treatment and with acid treatment was investigated</w:t>
      </w:r>
      <w:r w:rsidR="00A16CB3" w:rsidRPr="00A16CB3">
        <w:rPr>
          <w:rFonts w:ascii="Times New Roman" w:eastAsia="Times New Roman" w:hAnsi="Times New Roman" w:cs="Times New Roman"/>
          <w:sz w:val="24"/>
          <w:szCs w:val="24"/>
          <w:lang w:val="en-US"/>
        </w:rPr>
        <w:t xml:space="preserve"> </w:t>
      </w:r>
      <w:r w:rsidR="00A16CB3" w:rsidRPr="00A85838">
        <w:rPr>
          <w:rFonts w:ascii="Times New Roman" w:eastAsia="Times New Roman" w:hAnsi="Times New Roman" w:cs="Times New Roman"/>
          <w:sz w:val="24"/>
          <w:szCs w:val="24"/>
          <w:lang w:val="en-US"/>
        </w:rPr>
        <w:t>with respect to copper (II) and zinc (II) ions</w:t>
      </w:r>
      <w:r w:rsidR="00A16CB3">
        <w:rPr>
          <w:rFonts w:ascii="Times New Roman" w:eastAsia="Times New Roman" w:hAnsi="Times New Roman" w:cs="Times New Roman"/>
          <w:sz w:val="24"/>
          <w:szCs w:val="24"/>
          <w:lang w:val="en-US"/>
        </w:rPr>
        <w:t>.</w:t>
      </w:r>
    </w:p>
    <w:p w14:paraId="467BCE18" w14:textId="611D352B"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It was found that the maximum </w:t>
      </w:r>
      <w:r w:rsidR="00A16CB3" w:rsidRPr="00A85838">
        <w:rPr>
          <w:rFonts w:ascii="Times New Roman" w:eastAsia="Times New Roman" w:hAnsi="Times New Roman" w:cs="Times New Roman"/>
          <w:sz w:val="24"/>
          <w:szCs w:val="24"/>
          <w:lang w:val="en-US"/>
        </w:rPr>
        <w:t xml:space="preserve">extraction </w:t>
      </w:r>
      <w:r w:rsidRPr="00A85838">
        <w:rPr>
          <w:rFonts w:ascii="Times New Roman" w:eastAsia="Times New Roman" w:hAnsi="Times New Roman" w:cs="Times New Roman"/>
          <w:sz w:val="24"/>
          <w:szCs w:val="24"/>
          <w:lang w:val="en-US"/>
        </w:rPr>
        <w:t>degree of Cu</w:t>
      </w:r>
      <w:r w:rsidRPr="00A16CB3">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Zn</w:t>
      </w:r>
      <w:r w:rsidRPr="00A16CB3">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 using </w:t>
      </w:r>
      <w:r w:rsidR="00A16CB3">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reaches (88.0</w:t>
      </w:r>
      <w:r w:rsidR="00A16CB3">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3.4)</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Cu</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(81.4</w:t>
      </w:r>
      <w:r w:rsidR="00095F1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5.5)</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Zn</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Grinding the </w:t>
      </w:r>
      <w:r w:rsidR="00095F15">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leads to an increase in the </w:t>
      </w:r>
      <w:r w:rsidR="00095F15">
        <w:rPr>
          <w:rFonts w:ascii="Times New Roman" w:eastAsia="Times New Roman" w:hAnsi="Times New Roman" w:cs="Times New Roman"/>
          <w:sz w:val="24"/>
          <w:szCs w:val="24"/>
          <w:lang w:val="en-US"/>
        </w:rPr>
        <w:t>extraction degrees</w:t>
      </w:r>
      <w:r w:rsidRPr="00A85838">
        <w:rPr>
          <w:rFonts w:ascii="Times New Roman" w:eastAsia="Times New Roman" w:hAnsi="Times New Roman" w:cs="Times New Roman"/>
          <w:sz w:val="24"/>
          <w:szCs w:val="24"/>
          <w:lang w:val="en-US"/>
        </w:rPr>
        <w:t xml:space="preserve"> up to (93.0</w:t>
      </w:r>
      <w:r w:rsidR="00095F1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2.6)</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Cu</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(89.0</w:t>
      </w:r>
      <w:r w:rsidR="00095F1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2.4)</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Zn</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In the case of sunflower cake, the maximum </w:t>
      </w:r>
      <w:r w:rsidR="00095F15">
        <w:rPr>
          <w:rFonts w:ascii="Times New Roman" w:eastAsia="Times New Roman" w:hAnsi="Times New Roman" w:cs="Times New Roman"/>
          <w:sz w:val="24"/>
          <w:szCs w:val="24"/>
          <w:lang w:val="en-US"/>
        </w:rPr>
        <w:t xml:space="preserve">extraction degree </w:t>
      </w:r>
      <w:r w:rsidRPr="00A85838">
        <w:rPr>
          <w:rFonts w:ascii="Times New Roman" w:eastAsia="Times New Roman" w:hAnsi="Times New Roman" w:cs="Times New Roman"/>
          <w:sz w:val="24"/>
          <w:szCs w:val="24"/>
          <w:lang w:val="en-US"/>
        </w:rPr>
        <w:t>reaches (72.0</w:t>
      </w:r>
      <w:r w:rsidR="00095F1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4.9)</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Cu</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(80.0</w:t>
      </w:r>
      <w:r w:rsidR="00095F1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3.1)</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Zn</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w:t>
      </w:r>
    </w:p>
    <w:p w14:paraId="169E384D" w14:textId="5555DCEE"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It was found that the</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extraction</w:t>
      </w:r>
      <w:r w:rsidR="00095F15">
        <w:rPr>
          <w:rFonts w:ascii="Times New Roman" w:eastAsia="Times New Roman" w:hAnsi="Times New Roman" w:cs="Times New Roman"/>
          <w:sz w:val="24"/>
          <w:szCs w:val="24"/>
          <w:lang w:val="en-US"/>
        </w:rPr>
        <w:t xml:space="preserve"> degree</w:t>
      </w:r>
      <w:r w:rsidRPr="00A85838">
        <w:rPr>
          <w:rFonts w:ascii="Times New Roman" w:eastAsia="Times New Roman" w:hAnsi="Times New Roman" w:cs="Times New Roman"/>
          <w:sz w:val="24"/>
          <w:szCs w:val="24"/>
          <w:lang w:val="en-US"/>
        </w:rPr>
        <w:t xml:space="preserve"> of Cu</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Zn</w:t>
      </w:r>
      <w:r w:rsidRPr="00095F15">
        <w:rPr>
          <w:rFonts w:ascii="Times New Roman" w:eastAsia="Times New Roman" w:hAnsi="Times New Roman" w:cs="Times New Roman"/>
          <w:sz w:val="24"/>
          <w:szCs w:val="24"/>
          <w:vertAlign w:val="superscript"/>
          <w:lang w:val="en-US"/>
        </w:rPr>
        <w:t xml:space="preserve">2+ </w:t>
      </w:r>
      <w:r w:rsidRPr="00A85838">
        <w:rPr>
          <w:rFonts w:ascii="Times New Roman" w:eastAsia="Times New Roman" w:hAnsi="Times New Roman" w:cs="Times New Roman"/>
          <w:sz w:val="24"/>
          <w:szCs w:val="24"/>
          <w:lang w:val="en-US"/>
        </w:rPr>
        <w:t xml:space="preserve">ions by </w:t>
      </w:r>
      <w:r w:rsidR="00095F15">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carbonizate reaches (95.0</w:t>
      </w:r>
      <w:r w:rsidR="00095F15">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2.3)</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Cu</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(96 ± 3.41)</w:t>
      </w:r>
      <w:r w:rsidR="00095F15">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for Zn</w:t>
      </w:r>
      <w:r w:rsidRPr="00095F15">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In the case of </w:t>
      </w:r>
      <w:r w:rsidR="00063920">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xml:space="preserve"> carbonizate, the </w:t>
      </w:r>
      <w:r w:rsidR="0002380F" w:rsidRPr="00A85838">
        <w:rPr>
          <w:rFonts w:ascii="Times New Roman" w:eastAsia="Times New Roman" w:hAnsi="Times New Roman" w:cs="Times New Roman"/>
          <w:sz w:val="24"/>
          <w:szCs w:val="24"/>
          <w:lang w:val="en-US"/>
        </w:rPr>
        <w:t xml:space="preserve">extraction </w:t>
      </w:r>
      <w:r w:rsidRPr="00A85838">
        <w:rPr>
          <w:rFonts w:ascii="Times New Roman" w:eastAsia="Times New Roman" w:hAnsi="Times New Roman" w:cs="Times New Roman"/>
          <w:sz w:val="24"/>
          <w:szCs w:val="24"/>
          <w:lang w:val="en-US"/>
        </w:rPr>
        <w:t>degree of Cu</w:t>
      </w:r>
      <w:r w:rsidRPr="00063920">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 reaches (93.0</w:t>
      </w:r>
      <w:r w:rsidR="00063920" w:rsidRPr="00A85838">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3.0)</w:t>
      </w:r>
      <w:r w:rsidR="00063920">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xml:space="preserve">%, and </w:t>
      </w:r>
      <w:r w:rsidR="0002380F" w:rsidRPr="00A85838">
        <w:rPr>
          <w:rFonts w:ascii="Times New Roman" w:eastAsia="Times New Roman" w:hAnsi="Times New Roman" w:cs="Times New Roman"/>
          <w:sz w:val="24"/>
          <w:szCs w:val="24"/>
          <w:lang w:val="en-US"/>
        </w:rPr>
        <w:t xml:space="preserve">the extraction degree of </w:t>
      </w:r>
      <w:r w:rsidRPr="00A85838">
        <w:rPr>
          <w:rFonts w:ascii="Times New Roman" w:eastAsia="Times New Roman" w:hAnsi="Times New Roman" w:cs="Times New Roman"/>
          <w:sz w:val="24"/>
          <w:szCs w:val="24"/>
          <w:lang w:val="en-US"/>
        </w:rPr>
        <w:t>Zn</w:t>
      </w:r>
      <w:r w:rsidRPr="00063920">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w:t>
      </w:r>
      <w:r w:rsidR="0002380F">
        <w:rPr>
          <w:rFonts w:ascii="Times New Roman" w:eastAsia="Times New Roman" w:hAnsi="Times New Roman" w:cs="Times New Roman"/>
          <w:sz w:val="24"/>
          <w:szCs w:val="24"/>
          <w:lang w:val="en-US"/>
        </w:rPr>
        <w:t xml:space="preserve"> reaches</w:t>
      </w:r>
      <w:r w:rsidRPr="00A85838">
        <w:rPr>
          <w:rFonts w:ascii="Times New Roman" w:eastAsia="Times New Roman" w:hAnsi="Times New Roman" w:cs="Times New Roman"/>
          <w:sz w:val="24"/>
          <w:szCs w:val="24"/>
          <w:lang w:val="en-US"/>
        </w:rPr>
        <w:t xml:space="preserve"> (35.0</w:t>
      </w:r>
      <w:r w:rsidR="00063920" w:rsidRPr="00A85838">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4.2)</w:t>
      </w:r>
      <w:r w:rsidR="00063920">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 xml:space="preserve">%. With </w:t>
      </w:r>
      <w:r w:rsidR="0002380F">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and </w:t>
      </w:r>
      <w:r w:rsidR="0002380F">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xml:space="preserve"> carbonizates that have undergone acid treatment, the degree of extraction of Cu</w:t>
      </w:r>
      <w:r w:rsidRPr="0002380F">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Zn</w:t>
      </w:r>
      <w:r w:rsidRPr="0002380F">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 reaches 100%.</w:t>
      </w:r>
    </w:p>
    <w:p w14:paraId="4EE2A3AF" w14:textId="4380020D" w:rsid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The most optimal sorbents are </w:t>
      </w:r>
      <w:r w:rsidR="0002380F">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and </w:t>
      </w:r>
      <w:r w:rsidR="0002380F">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xml:space="preserve"> carbonizates that have undergone acid treatment, since their use accelerates the adsorption process up to 10 minutes, and also increases the degree of metal </w:t>
      </w:r>
      <w:r w:rsidR="0090047C">
        <w:rPr>
          <w:rFonts w:ascii="Times New Roman" w:eastAsia="Times New Roman" w:hAnsi="Times New Roman" w:cs="Times New Roman"/>
          <w:sz w:val="24"/>
          <w:szCs w:val="24"/>
          <w:lang w:val="en-US"/>
        </w:rPr>
        <w:t>extraction</w:t>
      </w:r>
      <w:r w:rsidRPr="00A85838">
        <w:rPr>
          <w:rFonts w:ascii="Times New Roman" w:eastAsia="Times New Roman" w:hAnsi="Times New Roman" w:cs="Times New Roman"/>
          <w:sz w:val="24"/>
          <w:szCs w:val="24"/>
          <w:lang w:val="en-US"/>
        </w:rPr>
        <w:t xml:space="preserve"> up to 100%. Optimal pH of the medium = 6, T = 298 K.</w:t>
      </w:r>
    </w:p>
    <w:p w14:paraId="67AE55E0" w14:textId="17E9754E" w:rsidR="00A85838" w:rsidRPr="00A85838" w:rsidRDefault="00CF1989"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2.2 </w:t>
      </w:r>
      <w:r w:rsidR="00A85838" w:rsidRPr="00A85838">
        <w:rPr>
          <w:rFonts w:ascii="Times New Roman" w:eastAsia="Times New Roman" w:hAnsi="Times New Roman" w:cs="Times New Roman"/>
          <w:sz w:val="24"/>
          <w:szCs w:val="24"/>
          <w:lang w:val="en-US"/>
        </w:rPr>
        <w:t xml:space="preserve">Establishment of thermodynamic regularities of the </w:t>
      </w:r>
      <w:r w:rsidR="0090047C" w:rsidRPr="00A85838">
        <w:rPr>
          <w:rFonts w:ascii="Times New Roman" w:eastAsia="Times New Roman" w:hAnsi="Times New Roman" w:cs="Times New Roman"/>
          <w:sz w:val="24"/>
          <w:szCs w:val="24"/>
          <w:lang w:val="en-US"/>
        </w:rPr>
        <w:t>heavy metal ion</w:t>
      </w:r>
      <w:r w:rsidR="0090047C">
        <w:rPr>
          <w:rFonts w:ascii="Times New Roman" w:eastAsia="Times New Roman" w:hAnsi="Times New Roman" w:cs="Times New Roman"/>
          <w:sz w:val="24"/>
          <w:szCs w:val="24"/>
          <w:lang w:val="en-US"/>
        </w:rPr>
        <w:t xml:space="preserve">s </w:t>
      </w:r>
      <w:r w:rsidR="00A85838" w:rsidRPr="00A85838">
        <w:rPr>
          <w:rFonts w:ascii="Times New Roman" w:eastAsia="Times New Roman" w:hAnsi="Times New Roman" w:cs="Times New Roman"/>
          <w:sz w:val="24"/>
          <w:szCs w:val="24"/>
          <w:lang w:val="en-US"/>
        </w:rPr>
        <w:t xml:space="preserve">sorption </w:t>
      </w:r>
      <w:r w:rsidR="0090047C" w:rsidRPr="00A85838">
        <w:rPr>
          <w:rFonts w:ascii="Times New Roman" w:eastAsia="Times New Roman" w:hAnsi="Times New Roman" w:cs="Times New Roman"/>
          <w:sz w:val="24"/>
          <w:szCs w:val="24"/>
          <w:lang w:val="en-US"/>
        </w:rPr>
        <w:t xml:space="preserve">process </w:t>
      </w:r>
      <w:r w:rsidR="00A85838" w:rsidRPr="00A85838">
        <w:rPr>
          <w:rFonts w:ascii="Times New Roman" w:eastAsia="Times New Roman" w:hAnsi="Times New Roman" w:cs="Times New Roman"/>
          <w:sz w:val="24"/>
          <w:szCs w:val="24"/>
          <w:lang w:val="en-US"/>
        </w:rPr>
        <w:t>from aqueous s</w:t>
      </w:r>
      <w:r w:rsidR="00581210">
        <w:rPr>
          <w:rFonts w:ascii="Times New Roman" w:eastAsia="Times New Roman" w:hAnsi="Times New Roman" w:cs="Times New Roman"/>
          <w:sz w:val="24"/>
          <w:szCs w:val="24"/>
          <w:lang w:val="en-US"/>
        </w:rPr>
        <w:t>olutions by composite materials</w:t>
      </w:r>
    </w:p>
    <w:p w14:paraId="26216265" w14:textId="45FD8405"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 xml:space="preserve">The </w:t>
      </w:r>
      <w:r w:rsidR="007E5B8D">
        <w:rPr>
          <w:rFonts w:ascii="Times New Roman" w:eastAsia="Times New Roman" w:hAnsi="Times New Roman" w:cs="Times New Roman"/>
          <w:sz w:val="24"/>
          <w:szCs w:val="24"/>
          <w:lang w:val="en-US"/>
        </w:rPr>
        <w:t xml:space="preserve">calculated </w:t>
      </w:r>
      <w:r w:rsidRPr="00A85838">
        <w:rPr>
          <w:rFonts w:ascii="Times New Roman" w:eastAsia="Times New Roman" w:hAnsi="Times New Roman" w:cs="Times New Roman"/>
          <w:sz w:val="24"/>
          <w:szCs w:val="24"/>
          <w:lang w:val="en-US"/>
        </w:rPr>
        <w:t>thermodynamic characteristics of the adsorption of HM i</w:t>
      </w:r>
      <w:r w:rsidR="004524CE">
        <w:rPr>
          <w:rFonts w:ascii="Times New Roman" w:eastAsia="Times New Roman" w:hAnsi="Times New Roman" w:cs="Times New Roman"/>
          <w:sz w:val="24"/>
          <w:szCs w:val="24"/>
          <w:lang w:val="en-US"/>
        </w:rPr>
        <w:t>ons by the obtained sorbents were anal</w:t>
      </w:r>
      <w:r w:rsidR="007E5B8D">
        <w:rPr>
          <w:rFonts w:ascii="Times New Roman" w:eastAsia="Times New Roman" w:hAnsi="Times New Roman" w:cs="Times New Roman"/>
          <w:sz w:val="24"/>
          <w:szCs w:val="24"/>
          <w:lang w:val="en-US"/>
        </w:rPr>
        <w:t>yz</w:t>
      </w:r>
      <w:r w:rsidR="004524CE">
        <w:rPr>
          <w:rFonts w:ascii="Times New Roman" w:eastAsia="Times New Roman" w:hAnsi="Times New Roman" w:cs="Times New Roman"/>
          <w:sz w:val="24"/>
          <w:szCs w:val="24"/>
          <w:lang w:val="en-US"/>
        </w:rPr>
        <w:t>ed</w:t>
      </w:r>
      <w:r w:rsidRPr="00A85838">
        <w:rPr>
          <w:rFonts w:ascii="Times New Roman" w:eastAsia="Times New Roman" w:hAnsi="Times New Roman" w:cs="Times New Roman"/>
          <w:sz w:val="24"/>
          <w:szCs w:val="24"/>
          <w:lang w:val="en-US"/>
        </w:rPr>
        <w:t>.</w:t>
      </w:r>
    </w:p>
    <w:p w14:paraId="69C8855F" w14:textId="3F0D7CD9"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The process of sorption of Pb</w:t>
      </w:r>
      <w:r w:rsidRPr="00403C3C">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Cd</w:t>
      </w:r>
      <w:r w:rsidRPr="00403C3C">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 by sorbents based on K</w:t>
      </w:r>
      <w:r w:rsidR="00403C3C">
        <w:rPr>
          <w:rFonts w:ascii="Times New Roman" w:eastAsia="Times New Roman" w:hAnsi="Times New Roman" w:cs="Times New Roman"/>
          <w:sz w:val="24"/>
          <w:szCs w:val="24"/>
          <w:lang w:val="en-US"/>
        </w:rPr>
        <w:t>C</w:t>
      </w:r>
      <w:r w:rsidRPr="00A85838">
        <w:rPr>
          <w:rFonts w:ascii="Times New Roman" w:eastAsia="Times New Roman" w:hAnsi="Times New Roman" w:cs="Times New Roman"/>
          <w:sz w:val="24"/>
          <w:szCs w:val="24"/>
          <w:lang w:val="en-US"/>
        </w:rPr>
        <w:t xml:space="preserve"> and </w:t>
      </w:r>
      <w:r w:rsidR="00403C3C">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is exothermic. Negative values ​​of entropy </w:t>
      </w:r>
      <w:r w:rsidR="00403C3C">
        <w:rPr>
          <w:rFonts w:ascii="Cambria Math" w:eastAsia="Times New Roman" w:hAnsi="Cambria Math" w:cs="Cambria Math"/>
          <w:sz w:val="24"/>
          <w:szCs w:val="24"/>
          <w:lang w:val="en-US"/>
        </w:rPr>
        <w:t>ΔS</w:t>
      </w:r>
      <w:r w:rsidR="00403C3C">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 xml:space="preserve"> are due to the transition of </w:t>
      </w:r>
      <w:r w:rsidR="00403C3C" w:rsidRPr="00A85838">
        <w:rPr>
          <w:rFonts w:ascii="Times New Roman" w:eastAsia="Times New Roman" w:hAnsi="Times New Roman" w:cs="Times New Roman"/>
          <w:sz w:val="24"/>
          <w:szCs w:val="24"/>
          <w:lang w:val="en-US"/>
        </w:rPr>
        <w:t>many</w:t>
      </w:r>
      <w:r w:rsidRPr="00A85838">
        <w:rPr>
          <w:rFonts w:ascii="Times New Roman" w:eastAsia="Times New Roman" w:hAnsi="Times New Roman" w:cs="Times New Roman"/>
          <w:sz w:val="24"/>
          <w:szCs w:val="24"/>
          <w:lang w:val="en-US"/>
        </w:rPr>
        <w:t xml:space="preserve"> ions from the </w:t>
      </w:r>
      <w:r w:rsidR="007E5B8D" w:rsidRPr="00A85838">
        <w:rPr>
          <w:rFonts w:ascii="Times New Roman" w:eastAsia="Times New Roman" w:hAnsi="Times New Roman" w:cs="Times New Roman"/>
          <w:sz w:val="24"/>
          <w:szCs w:val="24"/>
          <w:lang w:val="en-US"/>
        </w:rPr>
        <w:t xml:space="preserve">solution </w:t>
      </w:r>
      <w:r w:rsidRPr="00A85838">
        <w:rPr>
          <w:rFonts w:ascii="Times New Roman" w:eastAsia="Times New Roman" w:hAnsi="Times New Roman" w:cs="Times New Roman"/>
          <w:sz w:val="24"/>
          <w:szCs w:val="24"/>
          <w:lang w:val="en-US"/>
        </w:rPr>
        <w:t>to the</w:t>
      </w:r>
      <w:r w:rsidR="007E5B8D">
        <w:rPr>
          <w:rFonts w:ascii="Times New Roman" w:eastAsia="Times New Roman" w:hAnsi="Times New Roman" w:cs="Times New Roman"/>
          <w:sz w:val="24"/>
          <w:szCs w:val="24"/>
          <w:lang w:val="en-US"/>
        </w:rPr>
        <w:t xml:space="preserve"> </w:t>
      </w:r>
      <w:r w:rsidR="007E5B8D" w:rsidRPr="00A85838">
        <w:rPr>
          <w:rFonts w:ascii="Times New Roman" w:eastAsia="Times New Roman" w:hAnsi="Times New Roman" w:cs="Times New Roman"/>
          <w:sz w:val="24"/>
          <w:szCs w:val="24"/>
          <w:lang w:val="en-US"/>
        </w:rPr>
        <w:t>sorbent</w:t>
      </w:r>
      <w:r w:rsidRPr="00A85838">
        <w:rPr>
          <w:rFonts w:ascii="Times New Roman" w:eastAsia="Times New Roman" w:hAnsi="Times New Roman" w:cs="Times New Roman"/>
          <w:sz w:val="24"/>
          <w:szCs w:val="24"/>
          <w:lang w:val="en-US"/>
        </w:rPr>
        <w:t>, which indicates active ion exchange processes. Negative Gibbs energy values ​​indicate that the</w:t>
      </w:r>
      <w:r w:rsidR="00E424F3">
        <w:rPr>
          <w:rFonts w:ascii="Times New Roman" w:eastAsia="Times New Roman" w:hAnsi="Times New Roman" w:cs="Times New Roman"/>
          <w:sz w:val="24"/>
          <w:szCs w:val="24"/>
          <w:lang w:val="en-US"/>
        </w:rPr>
        <w:t xml:space="preserve"> studying </w:t>
      </w:r>
      <w:r w:rsidRPr="00A85838">
        <w:rPr>
          <w:rFonts w:ascii="Times New Roman" w:eastAsia="Times New Roman" w:hAnsi="Times New Roman" w:cs="Times New Roman"/>
          <w:sz w:val="24"/>
          <w:szCs w:val="24"/>
          <w:lang w:val="en-US"/>
        </w:rPr>
        <w:t>process is spontaneous.</w:t>
      </w:r>
    </w:p>
    <w:p w14:paraId="4CB16EB1" w14:textId="48F236C0"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The adsorption of Cd</w:t>
      </w:r>
      <w:r w:rsidRPr="00673C41">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Pb</w:t>
      </w:r>
      <w:r w:rsidRPr="00673C41">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 on sorbents based on </w:t>
      </w:r>
      <w:r w:rsidR="00673C41">
        <w:rPr>
          <w:rFonts w:ascii="Times New Roman" w:eastAsia="Times New Roman" w:hAnsi="Times New Roman" w:cs="Times New Roman"/>
          <w:sz w:val="24"/>
          <w:szCs w:val="24"/>
          <w:lang w:val="en-US"/>
        </w:rPr>
        <w:t>KC</w:t>
      </w:r>
      <w:r w:rsidRPr="00A85838">
        <w:rPr>
          <w:rFonts w:ascii="Times New Roman" w:eastAsia="Times New Roman" w:hAnsi="Times New Roman" w:cs="Times New Roman"/>
          <w:sz w:val="24"/>
          <w:szCs w:val="24"/>
          <w:lang w:val="en-US"/>
        </w:rPr>
        <w:t xml:space="preserve"> and </w:t>
      </w:r>
      <w:r w:rsidR="00673C41">
        <w:rPr>
          <w:rFonts w:ascii="Times New Roman" w:eastAsia="Times New Roman" w:hAnsi="Times New Roman" w:cs="Times New Roman"/>
          <w:sz w:val="24"/>
          <w:szCs w:val="24"/>
          <w:lang w:val="en-US"/>
        </w:rPr>
        <w:t>ChC</w:t>
      </w:r>
      <w:r w:rsidRPr="00A85838">
        <w:rPr>
          <w:rFonts w:ascii="Times New Roman" w:eastAsia="Times New Roman" w:hAnsi="Times New Roman" w:cs="Times New Roman"/>
          <w:sz w:val="24"/>
          <w:szCs w:val="24"/>
          <w:lang w:val="en-US"/>
        </w:rPr>
        <w:t xml:space="preserve"> is described by the Langmuir model, that is, it is monolayer, the adsorption capacity is limited, and all adsorption centers are energetically identical.</w:t>
      </w:r>
    </w:p>
    <w:p w14:paraId="4DF06CB1" w14:textId="28D53CB4"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In the case of adsorption of Cu</w:t>
      </w:r>
      <w:r w:rsidRPr="00673C41">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Zn</w:t>
      </w:r>
      <w:r w:rsidRPr="00673C41">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ions by sorbents based on </w:t>
      </w:r>
      <w:r w:rsidR="00673C41">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and </w:t>
      </w:r>
      <w:r w:rsidR="00673C41">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xml:space="preserve">, negative values ​​of </w:t>
      </w:r>
      <w:r w:rsidRPr="00A85838">
        <w:rPr>
          <w:rFonts w:ascii="Times New Roman" w:eastAsia="Times New Roman" w:hAnsi="Times New Roman" w:cs="Times New Roman"/>
          <w:sz w:val="24"/>
          <w:szCs w:val="24"/>
        </w:rPr>
        <w:t>Δ</w:t>
      </w:r>
      <w:r w:rsidRPr="00A85838">
        <w:rPr>
          <w:rFonts w:ascii="Times New Roman" w:eastAsia="Times New Roman" w:hAnsi="Times New Roman" w:cs="Times New Roman"/>
          <w:sz w:val="24"/>
          <w:szCs w:val="24"/>
          <w:lang w:val="en-US"/>
        </w:rPr>
        <w:t>H</w:t>
      </w:r>
      <w:r w:rsidR="00673C41">
        <w:rPr>
          <w:rFonts w:ascii="Times New Roman" w:eastAsia="Times New Roman" w:hAnsi="Times New Roman" w:cs="Times New Roman"/>
          <w:sz w:val="24"/>
          <w:szCs w:val="24"/>
          <w:vertAlign w:val="superscript"/>
          <w:lang w:val="en-US"/>
        </w:rPr>
        <w:t>0</w:t>
      </w:r>
      <w:r w:rsidR="00673C41">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indicate the exothermic nature of the process. Positive values ​​</w:t>
      </w:r>
      <w:r w:rsidRPr="00A85838">
        <w:rPr>
          <w:rFonts w:ascii="Times New Roman" w:eastAsia="Times New Roman" w:hAnsi="Times New Roman" w:cs="Times New Roman"/>
          <w:sz w:val="24"/>
          <w:szCs w:val="24"/>
        </w:rPr>
        <w:t>Δ</w:t>
      </w:r>
      <w:r w:rsidRPr="00A85838">
        <w:rPr>
          <w:rFonts w:ascii="Times New Roman" w:eastAsia="Times New Roman" w:hAnsi="Times New Roman" w:cs="Times New Roman"/>
          <w:sz w:val="24"/>
          <w:szCs w:val="24"/>
          <w:lang w:val="en-US"/>
        </w:rPr>
        <w:t>S</w:t>
      </w:r>
      <w:r w:rsidRPr="00673C41">
        <w:rPr>
          <w:rFonts w:ascii="Times New Roman" w:eastAsia="Times New Roman" w:hAnsi="Times New Roman" w:cs="Times New Roman"/>
          <w:sz w:val="24"/>
          <w:szCs w:val="24"/>
          <w:vertAlign w:val="superscript"/>
          <w:lang w:val="en-US"/>
        </w:rPr>
        <w:t>0</w:t>
      </w:r>
      <w:r w:rsidRPr="00A85838">
        <w:rPr>
          <w:rFonts w:ascii="Times New Roman" w:eastAsia="Times New Roman" w:hAnsi="Times New Roman" w:cs="Times New Roman"/>
          <w:sz w:val="24"/>
          <w:szCs w:val="24"/>
          <w:lang w:val="en-US"/>
        </w:rPr>
        <w:t xml:space="preserve"> indicate that </w:t>
      </w:r>
      <w:r w:rsidR="00673C41" w:rsidRPr="00A85838">
        <w:rPr>
          <w:rFonts w:ascii="Times New Roman" w:eastAsia="Times New Roman" w:hAnsi="Times New Roman" w:cs="Times New Roman"/>
          <w:sz w:val="24"/>
          <w:szCs w:val="24"/>
          <w:lang w:val="en-US"/>
        </w:rPr>
        <w:t>during</w:t>
      </w:r>
      <w:r w:rsidRPr="00A85838">
        <w:rPr>
          <w:rFonts w:ascii="Times New Roman" w:eastAsia="Times New Roman" w:hAnsi="Times New Roman" w:cs="Times New Roman"/>
          <w:sz w:val="24"/>
          <w:szCs w:val="24"/>
          <w:lang w:val="en-US"/>
        </w:rPr>
        <w:t xml:space="preserve"> the </w:t>
      </w:r>
      <w:r w:rsidR="007E5B8D">
        <w:rPr>
          <w:rFonts w:ascii="Times New Roman" w:eastAsia="Times New Roman" w:hAnsi="Times New Roman" w:cs="Times New Roman"/>
          <w:sz w:val="24"/>
          <w:szCs w:val="24"/>
          <w:lang w:val="en-US"/>
        </w:rPr>
        <w:t>process there is an increase of charged particles</w:t>
      </w:r>
      <w:r w:rsidR="00E424F3">
        <w:rPr>
          <w:rFonts w:ascii="Times New Roman" w:eastAsia="Times New Roman" w:hAnsi="Times New Roman" w:cs="Times New Roman"/>
          <w:sz w:val="24"/>
          <w:szCs w:val="24"/>
          <w:lang w:val="en-US"/>
        </w:rPr>
        <w:t xml:space="preserve"> </w:t>
      </w:r>
      <w:r w:rsidRPr="00A85838">
        <w:rPr>
          <w:rFonts w:ascii="Times New Roman" w:eastAsia="Times New Roman" w:hAnsi="Times New Roman" w:cs="Times New Roman"/>
          <w:sz w:val="24"/>
          <w:szCs w:val="24"/>
          <w:lang w:val="en-US"/>
        </w:rPr>
        <w:t>the solid-liquid interface. In this case, the process itself is spontaneous</w:t>
      </w:r>
      <w:r w:rsidR="00673C41">
        <w:rPr>
          <w:rFonts w:ascii="Times New Roman" w:eastAsia="Times New Roman" w:hAnsi="Times New Roman" w:cs="Times New Roman"/>
          <w:sz w:val="24"/>
          <w:szCs w:val="24"/>
          <w:lang w:val="en-US"/>
        </w:rPr>
        <w:t>,</w:t>
      </w:r>
      <w:r w:rsidRPr="00A85838">
        <w:rPr>
          <w:rFonts w:ascii="Times New Roman" w:eastAsia="Times New Roman" w:hAnsi="Times New Roman" w:cs="Times New Roman"/>
          <w:sz w:val="24"/>
          <w:szCs w:val="24"/>
          <w:lang w:val="en-US"/>
        </w:rPr>
        <w:t xml:space="preserve"> as indicated by the negative values ​​of the Gibbs free energy </w:t>
      </w:r>
      <w:r w:rsidRPr="00A85838">
        <w:rPr>
          <w:rFonts w:ascii="Times New Roman" w:eastAsia="Times New Roman" w:hAnsi="Times New Roman" w:cs="Times New Roman"/>
          <w:sz w:val="24"/>
          <w:szCs w:val="24"/>
        </w:rPr>
        <w:lastRenderedPageBreak/>
        <w:t>Δ</w:t>
      </w:r>
      <w:r w:rsidRPr="00A85838">
        <w:rPr>
          <w:rFonts w:ascii="Times New Roman" w:eastAsia="Times New Roman" w:hAnsi="Times New Roman" w:cs="Times New Roman"/>
          <w:sz w:val="24"/>
          <w:szCs w:val="24"/>
          <w:lang w:val="en-US"/>
        </w:rPr>
        <w:t>G</w:t>
      </w:r>
      <w:r w:rsidRPr="00673C41">
        <w:rPr>
          <w:rFonts w:ascii="Times New Roman" w:eastAsia="Times New Roman" w:hAnsi="Times New Roman" w:cs="Times New Roman"/>
          <w:sz w:val="24"/>
          <w:szCs w:val="24"/>
          <w:vertAlign w:val="superscript"/>
          <w:lang w:val="en-US"/>
        </w:rPr>
        <w:t>0</w:t>
      </w:r>
      <w:r w:rsidRPr="00A85838">
        <w:rPr>
          <w:rFonts w:ascii="Times New Roman" w:eastAsia="Times New Roman" w:hAnsi="Times New Roman" w:cs="Times New Roman"/>
          <w:sz w:val="24"/>
          <w:szCs w:val="24"/>
          <w:lang w:val="en-US"/>
        </w:rPr>
        <w:t>.</w:t>
      </w:r>
    </w:p>
    <w:p w14:paraId="1B86ADD3" w14:textId="400E3241" w:rsidR="00A85838" w:rsidRPr="00A85838" w:rsidRDefault="00A85838"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rPr>
      </w:pPr>
      <w:r w:rsidRPr="00A85838">
        <w:rPr>
          <w:rFonts w:ascii="Times New Roman" w:eastAsia="Times New Roman" w:hAnsi="Times New Roman" w:cs="Times New Roman"/>
          <w:sz w:val="24"/>
          <w:szCs w:val="24"/>
          <w:lang w:val="en-US"/>
        </w:rPr>
        <w:t>The Freundlich adsorption isotherm model better describes the process of adsorption of Cu</w:t>
      </w:r>
      <w:r w:rsidRPr="00673C41">
        <w:rPr>
          <w:rFonts w:ascii="Times New Roman" w:eastAsia="Times New Roman" w:hAnsi="Times New Roman" w:cs="Times New Roman"/>
          <w:sz w:val="24"/>
          <w:szCs w:val="24"/>
          <w:vertAlign w:val="superscript"/>
          <w:lang w:val="en-US"/>
        </w:rPr>
        <w:t>2+</w:t>
      </w:r>
      <w:r w:rsidRPr="00A85838">
        <w:rPr>
          <w:rFonts w:ascii="Times New Roman" w:eastAsia="Times New Roman" w:hAnsi="Times New Roman" w:cs="Times New Roman"/>
          <w:sz w:val="24"/>
          <w:szCs w:val="24"/>
          <w:lang w:val="en-US"/>
        </w:rPr>
        <w:t xml:space="preserve"> and Zn</w:t>
      </w:r>
      <w:r w:rsidRPr="00673C41">
        <w:rPr>
          <w:rFonts w:ascii="Times New Roman" w:eastAsia="Times New Roman" w:hAnsi="Times New Roman" w:cs="Times New Roman"/>
          <w:sz w:val="24"/>
          <w:szCs w:val="24"/>
          <w:vertAlign w:val="superscript"/>
          <w:lang w:val="en-US"/>
        </w:rPr>
        <w:t xml:space="preserve">2+ </w:t>
      </w:r>
      <w:r w:rsidRPr="00A85838">
        <w:rPr>
          <w:rFonts w:ascii="Times New Roman" w:eastAsia="Times New Roman" w:hAnsi="Times New Roman" w:cs="Times New Roman"/>
          <w:sz w:val="24"/>
          <w:szCs w:val="24"/>
          <w:lang w:val="en-US"/>
        </w:rPr>
        <w:t xml:space="preserve">ions by sorbents based on </w:t>
      </w:r>
      <w:r w:rsidR="00673C41">
        <w:rPr>
          <w:rFonts w:ascii="Times New Roman" w:eastAsia="Times New Roman" w:hAnsi="Times New Roman" w:cs="Times New Roman"/>
          <w:sz w:val="24"/>
          <w:szCs w:val="24"/>
          <w:lang w:val="en-US"/>
        </w:rPr>
        <w:t>SH</w:t>
      </w:r>
      <w:r w:rsidRPr="00A85838">
        <w:rPr>
          <w:rFonts w:ascii="Times New Roman" w:eastAsia="Times New Roman" w:hAnsi="Times New Roman" w:cs="Times New Roman"/>
          <w:sz w:val="24"/>
          <w:szCs w:val="24"/>
          <w:lang w:val="en-US"/>
        </w:rPr>
        <w:t xml:space="preserve"> and </w:t>
      </w:r>
      <w:r w:rsidR="00673C41">
        <w:rPr>
          <w:rFonts w:ascii="Times New Roman" w:eastAsia="Times New Roman" w:hAnsi="Times New Roman" w:cs="Times New Roman"/>
          <w:sz w:val="24"/>
          <w:szCs w:val="24"/>
          <w:lang w:val="en-US"/>
        </w:rPr>
        <w:t>SC</w:t>
      </w:r>
      <w:r w:rsidRPr="00A85838">
        <w:rPr>
          <w:rFonts w:ascii="Times New Roman" w:eastAsia="Times New Roman" w:hAnsi="Times New Roman" w:cs="Times New Roman"/>
          <w:sz w:val="24"/>
          <w:szCs w:val="24"/>
          <w:lang w:val="en-US"/>
        </w:rPr>
        <w:t>, i.e.</w:t>
      </w:r>
      <w:r w:rsidR="00673C41">
        <w:rPr>
          <w:rFonts w:ascii="Times New Roman" w:eastAsia="Times New Roman" w:hAnsi="Times New Roman" w:cs="Times New Roman"/>
          <w:sz w:val="24"/>
          <w:szCs w:val="24"/>
          <w:lang w:val="en-US"/>
        </w:rPr>
        <w:t>it is</w:t>
      </w:r>
      <w:r w:rsidRPr="00A85838">
        <w:rPr>
          <w:rFonts w:ascii="Times New Roman" w:eastAsia="Times New Roman" w:hAnsi="Times New Roman" w:cs="Times New Roman"/>
          <w:sz w:val="24"/>
          <w:szCs w:val="24"/>
          <w:lang w:val="en-US"/>
        </w:rPr>
        <w:t xml:space="preserve"> multilayer adsorption.</w:t>
      </w:r>
    </w:p>
    <w:p w14:paraId="1BC70FFB" w14:textId="54398E1B" w:rsidR="002A3934" w:rsidRPr="00581210" w:rsidRDefault="00A97C1C"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2.3</w:t>
      </w:r>
      <w:r w:rsidR="00096B21" w:rsidRPr="00096B21">
        <w:rPr>
          <w:rFonts w:ascii="Times New Roman" w:eastAsia="Times New Roman" w:hAnsi="Times New Roman" w:cs="Times New Roman"/>
          <w:sz w:val="24"/>
          <w:szCs w:val="24"/>
          <w:lang w:val="en-US" w:eastAsia="ar-SA"/>
        </w:rPr>
        <w:t xml:space="preserve"> </w:t>
      </w:r>
      <w:r w:rsidR="002A3934" w:rsidRPr="002A3934">
        <w:rPr>
          <w:rFonts w:ascii="Times New Roman" w:eastAsia="Times New Roman" w:hAnsi="Times New Roman" w:cs="Times New Roman"/>
          <w:sz w:val="24"/>
          <w:szCs w:val="24"/>
          <w:lang w:val="kk-KZ" w:eastAsia="ar-SA"/>
        </w:rPr>
        <w:t xml:space="preserve">Establishment of kinetic regularities of the </w:t>
      </w:r>
      <w:r w:rsidR="00673C41" w:rsidRPr="002A3934">
        <w:rPr>
          <w:rFonts w:ascii="Times New Roman" w:eastAsia="Times New Roman" w:hAnsi="Times New Roman" w:cs="Times New Roman"/>
          <w:sz w:val="24"/>
          <w:szCs w:val="24"/>
          <w:lang w:val="kk-KZ" w:eastAsia="ar-SA"/>
        </w:rPr>
        <w:t xml:space="preserve">heavy metal ions sorption </w:t>
      </w:r>
      <w:r w:rsidR="002A3934" w:rsidRPr="002A3934">
        <w:rPr>
          <w:rFonts w:ascii="Times New Roman" w:eastAsia="Times New Roman" w:hAnsi="Times New Roman" w:cs="Times New Roman"/>
          <w:sz w:val="24"/>
          <w:szCs w:val="24"/>
          <w:lang w:val="kk-KZ" w:eastAsia="ar-SA"/>
        </w:rPr>
        <w:t>process from aqueous s</w:t>
      </w:r>
      <w:r w:rsidR="00581210">
        <w:rPr>
          <w:rFonts w:ascii="Times New Roman" w:eastAsia="Times New Roman" w:hAnsi="Times New Roman" w:cs="Times New Roman"/>
          <w:sz w:val="24"/>
          <w:szCs w:val="24"/>
          <w:lang w:val="kk-KZ" w:eastAsia="ar-SA"/>
        </w:rPr>
        <w:t>olutions by composite materials</w:t>
      </w:r>
    </w:p>
    <w:p w14:paraId="3EBCC9CE" w14:textId="69D5B9A8" w:rsidR="002A3934" w:rsidRP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To calculate the kinetic characteristics of the sorption process of the studied metal ions by the obtained sorbents, kinetic models of the pseudo-first and pseudo-second orders were applied</w:t>
      </w:r>
      <w:r w:rsidR="00E424F3">
        <w:rPr>
          <w:rFonts w:ascii="Times New Roman" w:eastAsia="Times New Roman" w:hAnsi="Times New Roman" w:cs="Times New Roman"/>
          <w:sz w:val="24"/>
          <w:szCs w:val="24"/>
          <w:lang w:val="en-US" w:eastAsia="ar-SA"/>
        </w:rPr>
        <w:t>, results were analyzed</w:t>
      </w:r>
      <w:r w:rsidRPr="002A3934">
        <w:rPr>
          <w:rFonts w:ascii="Times New Roman" w:eastAsia="Times New Roman" w:hAnsi="Times New Roman" w:cs="Times New Roman"/>
          <w:sz w:val="24"/>
          <w:szCs w:val="24"/>
          <w:lang w:val="kk-KZ" w:eastAsia="ar-SA"/>
        </w:rPr>
        <w:t>.</w:t>
      </w:r>
    </w:p>
    <w:p w14:paraId="6B96B176" w14:textId="4EA4C079" w:rsidR="002A3934" w:rsidRP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It was found that the adsorption of Pb</w:t>
      </w:r>
      <w:r w:rsidRPr="0017699E">
        <w:rPr>
          <w:rFonts w:ascii="Times New Roman" w:eastAsia="Times New Roman" w:hAnsi="Times New Roman" w:cs="Times New Roman"/>
          <w:sz w:val="24"/>
          <w:szCs w:val="24"/>
          <w:vertAlign w:val="superscript"/>
          <w:lang w:val="kk-KZ" w:eastAsia="ar-SA"/>
        </w:rPr>
        <w:t>2+</w:t>
      </w:r>
      <w:r w:rsidRPr="002A3934">
        <w:rPr>
          <w:rFonts w:ascii="Times New Roman" w:eastAsia="Times New Roman" w:hAnsi="Times New Roman" w:cs="Times New Roman"/>
          <w:sz w:val="24"/>
          <w:szCs w:val="24"/>
          <w:lang w:val="kk-KZ" w:eastAsia="ar-SA"/>
        </w:rPr>
        <w:t xml:space="preserve"> and Cd</w:t>
      </w:r>
      <w:r w:rsidRPr="0017699E">
        <w:rPr>
          <w:rFonts w:ascii="Times New Roman" w:eastAsia="Times New Roman" w:hAnsi="Times New Roman" w:cs="Times New Roman"/>
          <w:sz w:val="24"/>
          <w:szCs w:val="24"/>
          <w:vertAlign w:val="superscript"/>
          <w:lang w:val="kk-KZ" w:eastAsia="ar-SA"/>
        </w:rPr>
        <w:t>2+</w:t>
      </w:r>
      <w:r w:rsidRPr="002A3934">
        <w:rPr>
          <w:rFonts w:ascii="Times New Roman" w:eastAsia="Times New Roman" w:hAnsi="Times New Roman" w:cs="Times New Roman"/>
          <w:sz w:val="24"/>
          <w:szCs w:val="24"/>
          <w:lang w:val="kk-KZ" w:eastAsia="ar-SA"/>
        </w:rPr>
        <w:t xml:space="preserve"> ions by sorbents based on mineral raw materials is described by a pseudo-second order model.</w:t>
      </w:r>
    </w:p>
    <w:p w14:paraId="0F22DC9A" w14:textId="77777777" w:rsidR="002A3934" w:rsidRP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In the case of sorbents based on plant raw materials, the following results were obtained:</w:t>
      </w:r>
    </w:p>
    <w:p w14:paraId="4775C69A" w14:textId="0AE856B0" w:rsidR="002A3934" w:rsidRP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 xml:space="preserve">- the adsorption on the </w:t>
      </w:r>
      <w:r w:rsidR="0017699E">
        <w:rPr>
          <w:rFonts w:ascii="Times New Roman" w:eastAsia="Times New Roman" w:hAnsi="Times New Roman" w:cs="Times New Roman"/>
          <w:sz w:val="24"/>
          <w:szCs w:val="24"/>
          <w:lang w:val="en-US" w:eastAsia="ar-SA"/>
        </w:rPr>
        <w:t>SC</w:t>
      </w:r>
      <w:r w:rsidRPr="002A3934">
        <w:rPr>
          <w:rFonts w:ascii="Times New Roman" w:eastAsia="Times New Roman" w:hAnsi="Times New Roman" w:cs="Times New Roman"/>
          <w:sz w:val="24"/>
          <w:szCs w:val="24"/>
          <w:lang w:val="kk-KZ" w:eastAsia="ar-SA"/>
        </w:rPr>
        <w:t xml:space="preserve"> is satisfactorily described by the pseudo-first order model for Zn</w:t>
      </w:r>
      <w:r w:rsidRPr="00C7171A">
        <w:rPr>
          <w:rFonts w:ascii="Times New Roman" w:eastAsia="Times New Roman" w:hAnsi="Times New Roman" w:cs="Times New Roman"/>
          <w:sz w:val="24"/>
          <w:szCs w:val="24"/>
          <w:vertAlign w:val="superscript"/>
          <w:lang w:val="kk-KZ" w:eastAsia="ar-SA"/>
        </w:rPr>
        <w:t>2+</w:t>
      </w:r>
      <w:r w:rsidRPr="002A3934">
        <w:rPr>
          <w:rFonts w:ascii="Times New Roman" w:eastAsia="Times New Roman" w:hAnsi="Times New Roman" w:cs="Times New Roman"/>
          <w:sz w:val="24"/>
          <w:szCs w:val="24"/>
          <w:lang w:val="kk-KZ" w:eastAsia="ar-SA"/>
        </w:rPr>
        <w:t xml:space="preserve"> ions and by the pseudo-second order model for Cu</w:t>
      </w:r>
      <w:r w:rsidRPr="00C7171A">
        <w:rPr>
          <w:rFonts w:ascii="Times New Roman" w:eastAsia="Times New Roman" w:hAnsi="Times New Roman" w:cs="Times New Roman"/>
          <w:sz w:val="24"/>
          <w:szCs w:val="24"/>
          <w:vertAlign w:val="superscript"/>
          <w:lang w:val="kk-KZ" w:eastAsia="ar-SA"/>
        </w:rPr>
        <w:t>2+</w:t>
      </w:r>
      <w:r w:rsidRPr="002A3934">
        <w:rPr>
          <w:rFonts w:ascii="Times New Roman" w:eastAsia="Times New Roman" w:hAnsi="Times New Roman" w:cs="Times New Roman"/>
          <w:sz w:val="24"/>
          <w:szCs w:val="24"/>
          <w:lang w:val="kk-KZ" w:eastAsia="ar-SA"/>
        </w:rPr>
        <w:t>;</w:t>
      </w:r>
    </w:p>
    <w:p w14:paraId="0C50E6CD" w14:textId="63B9CC8B" w:rsidR="002A3934" w:rsidRP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 xml:space="preserve">- adsorption on </w:t>
      </w:r>
      <w:r w:rsidR="00C7171A">
        <w:rPr>
          <w:rFonts w:ascii="Times New Roman" w:eastAsia="Times New Roman" w:hAnsi="Times New Roman" w:cs="Times New Roman"/>
          <w:sz w:val="24"/>
          <w:szCs w:val="24"/>
          <w:lang w:val="en-US" w:eastAsia="ar-SA"/>
        </w:rPr>
        <w:t>SH</w:t>
      </w:r>
      <w:r w:rsidRPr="002A3934">
        <w:rPr>
          <w:rFonts w:ascii="Times New Roman" w:eastAsia="Times New Roman" w:hAnsi="Times New Roman" w:cs="Times New Roman"/>
          <w:sz w:val="24"/>
          <w:szCs w:val="24"/>
          <w:lang w:val="kk-KZ" w:eastAsia="ar-SA"/>
        </w:rPr>
        <w:t xml:space="preserve"> and </w:t>
      </w:r>
      <w:r w:rsidR="00C7171A">
        <w:rPr>
          <w:rFonts w:ascii="Times New Roman" w:eastAsia="Times New Roman" w:hAnsi="Times New Roman" w:cs="Times New Roman"/>
          <w:sz w:val="24"/>
          <w:szCs w:val="24"/>
          <w:lang w:val="en-US" w:eastAsia="ar-SA"/>
        </w:rPr>
        <w:t>ground</w:t>
      </w:r>
      <w:r w:rsidRPr="002A3934">
        <w:rPr>
          <w:rFonts w:ascii="Times New Roman" w:eastAsia="Times New Roman" w:hAnsi="Times New Roman" w:cs="Times New Roman"/>
          <w:sz w:val="24"/>
          <w:szCs w:val="24"/>
          <w:lang w:val="kk-KZ" w:eastAsia="ar-SA"/>
        </w:rPr>
        <w:t xml:space="preserve"> </w:t>
      </w:r>
      <w:r w:rsidR="00C7171A">
        <w:rPr>
          <w:rFonts w:ascii="Times New Roman" w:eastAsia="Times New Roman" w:hAnsi="Times New Roman" w:cs="Times New Roman"/>
          <w:sz w:val="24"/>
          <w:szCs w:val="24"/>
          <w:lang w:val="en-US" w:eastAsia="ar-SA"/>
        </w:rPr>
        <w:t>SH</w:t>
      </w:r>
      <w:r w:rsidRPr="002A3934">
        <w:rPr>
          <w:rFonts w:ascii="Times New Roman" w:eastAsia="Times New Roman" w:hAnsi="Times New Roman" w:cs="Times New Roman"/>
          <w:sz w:val="24"/>
          <w:szCs w:val="24"/>
          <w:lang w:val="kk-KZ" w:eastAsia="ar-SA"/>
        </w:rPr>
        <w:t xml:space="preserve"> </w:t>
      </w:r>
      <w:r w:rsidR="00C7171A">
        <w:rPr>
          <w:rFonts w:ascii="Times New Roman" w:eastAsia="Times New Roman" w:hAnsi="Times New Roman" w:cs="Times New Roman"/>
          <w:sz w:val="24"/>
          <w:szCs w:val="24"/>
          <w:lang w:val="kk-KZ" w:eastAsia="ar-SA"/>
        </w:rPr>
        <w:t>–</w:t>
      </w:r>
      <w:r w:rsidRPr="002A3934">
        <w:rPr>
          <w:rFonts w:ascii="Times New Roman" w:eastAsia="Times New Roman" w:hAnsi="Times New Roman" w:cs="Times New Roman"/>
          <w:sz w:val="24"/>
          <w:szCs w:val="24"/>
          <w:lang w:val="kk-KZ" w:eastAsia="ar-SA"/>
        </w:rPr>
        <w:t xml:space="preserve"> by the pseudo-second order model;</w:t>
      </w:r>
    </w:p>
    <w:p w14:paraId="16B30CAF" w14:textId="4F0448D8" w:rsidR="002A3934" w:rsidRP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 xml:space="preserve">- adsorption on </w:t>
      </w:r>
      <w:r w:rsidR="006B04D0">
        <w:rPr>
          <w:rFonts w:ascii="Times New Roman" w:eastAsia="Times New Roman" w:hAnsi="Times New Roman" w:cs="Times New Roman"/>
          <w:sz w:val="24"/>
          <w:szCs w:val="24"/>
          <w:lang w:val="en-US" w:eastAsia="ar-SA"/>
        </w:rPr>
        <w:t>SC</w:t>
      </w:r>
      <w:r w:rsidRPr="002A3934">
        <w:rPr>
          <w:rFonts w:ascii="Times New Roman" w:eastAsia="Times New Roman" w:hAnsi="Times New Roman" w:cs="Times New Roman"/>
          <w:sz w:val="24"/>
          <w:szCs w:val="24"/>
          <w:lang w:val="kk-KZ" w:eastAsia="ar-SA"/>
        </w:rPr>
        <w:t xml:space="preserve"> carbonizate is described by a pseudo-second order model;</w:t>
      </w:r>
    </w:p>
    <w:p w14:paraId="6DFA509E" w14:textId="43DB76D1" w:rsid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 xml:space="preserve">- on </w:t>
      </w:r>
      <w:r w:rsidR="006B04D0">
        <w:rPr>
          <w:rFonts w:ascii="Times New Roman" w:eastAsia="Times New Roman" w:hAnsi="Times New Roman" w:cs="Times New Roman"/>
          <w:sz w:val="24"/>
          <w:szCs w:val="24"/>
          <w:lang w:val="en-US" w:eastAsia="ar-SA"/>
        </w:rPr>
        <w:t>SH</w:t>
      </w:r>
      <w:r w:rsidRPr="002A3934">
        <w:rPr>
          <w:rFonts w:ascii="Times New Roman" w:eastAsia="Times New Roman" w:hAnsi="Times New Roman" w:cs="Times New Roman"/>
          <w:sz w:val="24"/>
          <w:szCs w:val="24"/>
          <w:lang w:val="kk-KZ" w:eastAsia="ar-SA"/>
        </w:rPr>
        <w:t xml:space="preserve"> carbonizate </w:t>
      </w:r>
      <w:r w:rsidR="006B04D0">
        <w:rPr>
          <w:rFonts w:ascii="Times New Roman" w:eastAsia="Times New Roman" w:hAnsi="Times New Roman" w:cs="Times New Roman"/>
          <w:sz w:val="24"/>
          <w:szCs w:val="24"/>
          <w:lang w:val="kk-KZ" w:eastAsia="ar-SA"/>
        </w:rPr>
        <w:t>–</w:t>
      </w:r>
      <w:r w:rsidRPr="002A3934">
        <w:rPr>
          <w:rFonts w:ascii="Times New Roman" w:eastAsia="Times New Roman" w:hAnsi="Times New Roman" w:cs="Times New Roman"/>
          <w:sz w:val="24"/>
          <w:szCs w:val="24"/>
          <w:lang w:val="kk-KZ" w:eastAsia="ar-SA"/>
        </w:rPr>
        <w:t xml:space="preserve"> pseudo-first order for Zn</w:t>
      </w:r>
      <w:r w:rsidRPr="006B04D0">
        <w:rPr>
          <w:rFonts w:ascii="Times New Roman" w:eastAsia="Times New Roman" w:hAnsi="Times New Roman" w:cs="Times New Roman"/>
          <w:sz w:val="24"/>
          <w:szCs w:val="24"/>
          <w:vertAlign w:val="superscript"/>
          <w:lang w:val="kk-KZ" w:eastAsia="ar-SA"/>
        </w:rPr>
        <w:t>2+</w:t>
      </w:r>
      <w:r w:rsidRPr="002A3934">
        <w:rPr>
          <w:rFonts w:ascii="Times New Roman" w:eastAsia="Times New Roman" w:hAnsi="Times New Roman" w:cs="Times New Roman"/>
          <w:sz w:val="24"/>
          <w:szCs w:val="24"/>
          <w:lang w:val="kk-KZ" w:eastAsia="ar-SA"/>
        </w:rPr>
        <w:t xml:space="preserve"> ions and pseudo-second order for Cu</w:t>
      </w:r>
      <w:r w:rsidRPr="006B04D0">
        <w:rPr>
          <w:rFonts w:ascii="Times New Roman" w:eastAsia="Times New Roman" w:hAnsi="Times New Roman" w:cs="Times New Roman"/>
          <w:sz w:val="24"/>
          <w:szCs w:val="24"/>
          <w:vertAlign w:val="superscript"/>
          <w:lang w:val="kk-KZ" w:eastAsia="ar-SA"/>
        </w:rPr>
        <w:t>2+</w:t>
      </w:r>
      <w:r w:rsidRPr="002A3934">
        <w:rPr>
          <w:rFonts w:ascii="Times New Roman" w:eastAsia="Times New Roman" w:hAnsi="Times New Roman" w:cs="Times New Roman"/>
          <w:sz w:val="24"/>
          <w:szCs w:val="24"/>
          <w:lang w:val="kk-KZ" w:eastAsia="ar-SA"/>
        </w:rPr>
        <w:t xml:space="preserve"> ions.</w:t>
      </w:r>
    </w:p>
    <w:p w14:paraId="36F39C55" w14:textId="0F702F63" w:rsidR="002A3934" w:rsidRDefault="002A3934"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r w:rsidRPr="002A3934">
        <w:rPr>
          <w:rFonts w:ascii="Times New Roman" w:eastAsia="Times New Roman" w:hAnsi="Times New Roman" w:cs="Times New Roman"/>
          <w:sz w:val="24"/>
          <w:szCs w:val="24"/>
          <w:lang w:val="kk-KZ" w:eastAsia="ar-SA"/>
        </w:rPr>
        <w:t xml:space="preserve">Based on the analysis of the physicochemical characteristics of the sorbents, the </w:t>
      </w:r>
      <w:r w:rsidR="001B0D9D">
        <w:rPr>
          <w:rFonts w:ascii="Times New Roman" w:eastAsia="Times New Roman" w:hAnsi="Times New Roman" w:cs="Times New Roman"/>
          <w:sz w:val="24"/>
          <w:szCs w:val="24"/>
          <w:lang w:val="en-US" w:eastAsia="ar-SA"/>
        </w:rPr>
        <w:t>thermodynamic and kinetic</w:t>
      </w:r>
      <w:r w:rsidRPr="002A3934">
        <w:rPr>
          <w:rFonts w:ascii="Times New Roman" w:eastAsia="Times New Roman" w:hAnsi="Times New Roman" w:cs="Times New Roman"/>
          <w:sz w:val="24"/>
          <w:szCs w:val="24"/>
          <w:lang w:val="kk-KZ" w:eastAsia="ar-SA"/>
        </w:rPr>
        <w:t xml:space="preserve"> regularities of the </w:t>
      </w:r>
      <w:r w:rsidR="00D73F52" w:rsidRPr="002A3934">
        <w:rPr>
          <w:rFonts w:ascii="Times New Roman" w:eastAsia="Times New Roman" w:hAnsi="Times New Roman" w:cs="Times New Roman"/>
          <w:sz w:val="24"/>
          <w:szCs w:val="24"/>
          <w:lang w:val="kk-KZ" w:eastAsia="ar-SA"/>
        </w:rPr>
        <w:t>metal ions</w:t>
      </w:r>
      <w:r w:rsidR="00D73F52">
        <w:rPr>
          <w:rFonts w:ascii="Times New Roman" w:eastAsia="Times New Roman" w:hAnsi="Times New Roman" w:cs="Times New Roman"/>
          <w:sz w:val="24"/>
          <w:szCs w:val="24"/>
          <w:lang w:val="en-US" w:eastAsia="ar-SA"/>
        </w:rPr>
        <w:t xml:space="preserve"> </w:t>
      </w:r>
      <w:r w:rsidRPr="002A3934">
        <w:rPr>
          <w:rFonts w:ascii="Times New Roman" w:eastAsia="Times New Roman" w:hAnsi="Times New Roman" w:cs="Times New Roman"/>
          <w:sz w:val="24"/>
          <w:szCs w:val="24"/>
          <w:lang w:val="kk-KZ" w:eastAsia="ar-SA"/>
        </w:rPr>
        <w:t>sorption, it was found that the adsorption mechanism for the studied systems is a complex process, including physical adsorption, ion exchange, electrostatic interaction, as well as chemisorption (in particular, complexation) for modified forms of sorbents.</w:t>
      </w:r>
    </w:p>
    <w:p w14:paraId="5DD697A5" w14:textId="59558E05" w:rsidR="00B66473" w:rsidRPr="00E243CF" w:rsidRDefault="00E243CF"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en-US" w:eastAsia="ar-SA"/>
        </w:rPr>
      </w:pPr>
      <w:r w:rsidRPr="00E243CF">
        <w:rPr>
          <w:rFonts w:ascii="Times New Roman" w:eastAsia="Times New Roman" w:hAnsi="Times New Roman" w:cs="Times New Roman"/>
          <w:sz w:val="24"/>
          <w:szCs w:val="24"/>
          <w:lang w:val="en-US" w:eastAsia="ar-SA"/>
        </w:rPr>
        <w:t>As a result of the project, 2 articles were published in p</w:t>
      </w:r>
      <w:r>
        <w:rPr>
          <w:rFonts w:ascii="Times New Roman" w:eastAsia="Times New Roman" w:hAnsi="Times New Roman" w:cs="Times New Roman"/>
          <w:sz w:val="24"/>
          <w:szCs w:val="24"/>
          <w:lang w:val="en-US" w:eastAsia="ar-SA"/>
        </w:rPr>
        <w:t>eriodicals</w:t>
      </w:r>
      <w:r w:rsidRPr="00E243CF">
        <w:rPr>
          <w:rFonts w:ascii="Times New Roman" w:eastAsia="Times New Roman" w:hAnsi="Times New Roman" w:cs="Times New Roman"/>
          <w:sz w:val="24"/>
          <w:szCs w:val="24"/>
          <w:lang w:val="en-US" w:eastAsia="ar-SA"/>
        </w:rPr>
        <w:t xml:space="preserve"> recommended by C</w:t>
      </w:r>
      <w:r w:rsidR="008C02CF">
        <w:rPr>
          <w:rFonts w:ascii="Times New Roman" w:eastAsia="Times New Roman" w:hAnsi="Times New Roman" w:cs="Times New Roman"/>
          <w:sz w:val="24"/>
          <w:szCs w:val="24"/>
          <w:lang w:val="en-US" w:eastAsia="ar-SA"/>
        </w:rPr>
        <w:t xml:space="preserve">QAES </w:t>
      </w:r>
      <w:r w:rsidR="001D1838" w:rsidRPr="001D1838">
        <w:rPr>
          <w:rFonts w:ascii="Times New Roman" w:eastAsia="Times New Roman" w:hAnsi="Times New Roman" w:cs="Times New Roman"/>
          <w:sz w:val="24"/>
          <w:szCs w:val="24"/>
          <w:lang w:val="en-US" w:eastAsia="ar-SA"/>
        </w:rPr>
        <w:t>and 1 article was submitted in a peer-reviewed scientific journal, included in the 2nd (second) quartile in the Web of Science database and with a CiteScore percentile in the Scopus database of 64 (sixty-four)</w:t>
      </w:r>
      <w:r w:rsidRPr="00E243CF">
        <w:rPr>
          <w:rFonts w:ascii="Times New Roman" w:eastAsia="Times New Roman" w:hAnsi="Times New Roman" w:cs="Times New Roman"/>
          <w:sz w:val="24"/>
          <w:szCs w:val="24"/>
          <w:lang w:val="en-US" w:eastAsia="ar-SA"/>
        </w:rPr>
        <w:t xml:space="preserve"> (Appendix B).</w:t>
      </w:r>
    </w:p>
    <w:p w14:paraId="7BC510FA" w14:textId="4D760A1F" w:rsidR="000C7F91" w:rsidRDefault="007434D2" w:rsidP="00554C95">
      <w:pPr>
        <w:widowControl w:val="0"/>
        <w:tabs>
          <w:tab w:val="left" w:pos="1134"/>
        </w:tabs>
        <w:autoSpaceDE w:val="0"/>
        <w:autoSpaceDN w:val="0"/>
        <w:spacing w:after="0" w:line="360" w:lineRule="auto"/>
        <w:ind w:firstLine="709"/>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T</w:t>
      </w:r>
      <w:r w:rsidR="000C7F91" w:rsidRPr="00EE5E95">
        <w:rPr>
          <w:rFonts w:ascii="Times New Roman" w:eastAsia="Times New Roman" w:hAnsi="Times New Roman"/>
          <w:sz w:val="24"/>
          <w:szCs w:val="24"/>
          <w:lang w:val="en-US" w:eastAsia="ar-SA"/>
        </w:rPr>
        <w:t xml:space="preserve">o disseminate information about the results, increase the likelihood of their implementation and commercialization for the Project, </w:t>
      </w:r>
      <w:r w:rsidR="000C7F91">
        <w:rPr>
          <w:rFonts w:ascii="Times New Roman" w:eastAsia="Times New Roman" w:hAnsi="Times New Roman"/>
          <w:sz w:val="24"/>
          <w:szCs w:val="24"/>
          <w:lang w:val="en-US" w:eastAsia="ar-SA"/>
        </w:rPr>
        <w:t>the following</w:t>
      </w:r>
      <w:r w:rsidR="000C7F91" w:rsidRPr="00EE5E95">
        <w:rPr>
          <w:rFonts w:ascii="Times New Roman" w:eastAsia="Times New Roman" w:hAnsi="Times New Roman"/>
          <w:sz w:val="24"/>
          <w:szCs w:val="24"/>
          <w:lang w:val="en-US" w:eastAsia="ar-SA"/>
        </w:rPr>
        <w:t xml:space="preserve"> web page</w:t>
      </w:r>
      <w:r w:rsidR="000C7F91">
        <w:rPr>
          <w:rFonts w:ascii="Times New Roman" w:eastAsia="Times New Roman" w:hAnsi="Times New Roman"/>
          <w:sz w:val="24"/>
          <w:szCs w:val="24"/>
          <w:lang w:val="en-US" w:eastAsia="ar-SA"/>
        </w:rPr>
        <w:t>:</w:t>
      </w:r>
    </w:p>
    <w:p w14:paraId="58F87597" w14:textId="2094BB41" w:rsidR="000C7F91" w:rsidRPr="00AA5FDC" w:rsidRDefault="0072457A" w:rsidP="00AA5FDC">
      <w:pPr>
        <w:widowControl w:val="0"/>
        <w:tabs>
          <w:tab w:val="left" w:pos="1134"/>
        </w:tabs>
        <w:autoSpaceDE w:val="0"/>
        <w:autoSpaceDN w:val="0"/>
        <w:spacing w:after="0" w:line="360" w:lineRule="auto"/>
        <w:jc w:val="both"/>
        <w:rPr>
          <w:rFonts w:ascii="Times New Roman" w:eastAsia="Times New Roman" w:hAnsi="Times New Roman"/>
          <w:sz w:val="24"/>
          <w:szCs w:val="24"/>
          <w:lang w:val="en-US" w:eastAsia="ar-SA"/>
        </w:rPr>
      </w:pPr>
      <w:hyperlink r:id="rId38" w:history="1">
        <w:r w:rsidR="00AA5FDC" w:rsidRPr="008B4DBD">
          <w:rPr>
            <w:rStyle w:val="a4"/>
            <w:rFonts w:ascii="Times New Roman" w:eastAsia="Times New Roman" w:hAnsi="Times New Roman"/>
            <w:sz w:val="24"/>
            <w:szCs w:val="24"/>
            <w:lang w:val="en-US" w:eastAsia="ar-SA"/>
          </w:rPr>
          <w:t>https://cfhma.kz/cfhma/structure/research-department/research-department.php?ELEMENT_ID=101</w:t>
        </w:r>
      </w:hyperlink>
    </w:p>
    <w:p w14:paraId="7D0F0FC4" w14:textId="2298E3AF" w:rsidR="00300969" w:rsidRDefault="000C7F91" w:rsidP="00F4631E">
      <w:pPr>
        <w:widowControl w:val="0"/>
        <w:tabs>
          <w:tab w:val="left" w:pos="1134"/>
        </w:tabs>
        <w:autoSpaceDE w:val="0"/>
        <w:autoSpaceDN w:val="0"/>
        <w:spacing w:after="0" w:line="360" w:lineRule="auto"/>
        <w:jc w:val="both"/>
        <w:rPr>
          <w:rFonts w:ascii="Times New Roman" w:eastAsia="Times New Roman" w:hAnsi="Times New Roman"/>
          <w:sz w:val="24"/>
          <w:szCs w:val="24"/>
          <w:lang w:val="en-US" w:eastAsia="ar-SA"/>
        </w:rPr>
      </w:pPr>
      <w:r>
        <w:rPr>
          <w:rFonts w:ascii="Times New Roman" w:eastAsia="Times New Roman" w:hAnsi="Times New Roman"/>
          <w:sz w:val="24"/>
          <w:szCs w:val="24"/>
          <w:lang w:val="en-US" w:eastAsia="ar-SA"/>
        </w:rPr>
        <w:t>was</w:t>
      </w:r>
      <w:r w:rsidRPr="00EE5E95">
        <w:rPr>
          <w:rFonts w:ascii="Times New Roman" w:eastAsia="Times New Roman" w:hAnsi="Times New Roman"/>
          <w:sz w:val="24"/>
          <w:szCs w:val="24"/>
          <w:lang w:val="en-US" w:eastAsia="ar-SA"/>
        </w:rPr>
        <w:t xml:space="preserve"> create</w:t>
      </w:r>
      <w:r>
        <w:rPr>
          <w:rFonts w:ascii="Times New Roman" w:eastAsia="Times New Roman" w:hAnsi="Times New Roman"/>
          <w:sz w:val="24"/>
          <w:szCs w:val="24"/>
          <w:lang w:val="en-US" w:eastAsia="ar-SA"/>
        </w:rPr>
        <w:t>d on the organization’s website. It</w:t>
      </w:r>
      <w:r w:rsidRPr="00EE5E95">
        <w:rPr>
          <w:rFonts w:ascii="Times New Roman" w:eastAsia="Times New Roman" w:hAnsi="Times New Roman"/>
          <w:sz w:val="24"/>
          <w:szCs w:val="24"/>
          <w:lang w:val="en-US" w:eastAsia="ar-SA"/>
        </w:rPr>
        <w:t xml:space="preserve"> indica</w:t>
      </w:r>
      <w:r>
        <w:rPr>
          <w:rFonts w:ascii="Times New Roman" w:eastAsia="Times New Roman" w:hAnsi="Times New Roman"/>
          <w:sz w:val="24"/>
          <w:szCs w:val="24"/>
          <w:lang w:val="en-US" w:eastAsia="ar-SA"/>
        </w:rPr>
        <w:t>te</w:t>
      </w:r>
      <w:r w:rsidR="00561E80">
        <w:rPr>
          <w:rFonts w:ascii="Times New Roman" w:eastAsia="Times New Roman" w:hAnsi="Times New Roman"/>
          <w:sz w:val="24"/>
          <w:szCs w:val="24"/>
          <w:lang w:val="en-US" w:eastAsia="ar-SA"/>
        </w:rPr>
        <w:t>s</w:t>
      </w:r>
      <w:r>
        <w:rPr>
          <w:rFonts w:ascii="Times New Roman" w:eastAsia="Times New Roman" w:hAnsi="Times New Roman"/>
          <w:sz w:val="24"/>
          <w:szCs w:val="24"/>
          <w:lang w:val="en-US" w:eastAsia="ar-SA"/>
        </w:rPr>
        <w:t xml:space="preserve"> brief information about the P</w:t>
      </w:r>
      <w:r w:rsidRPr="00EE5E95">
        <w:rPr>
          <w:rFonts w:ascii="Times New Roman" w:eastAsia="Times New Roman" w:hAnsi="Times New Roman"/>
          <w:sz w:val="24"/>
          <w:szCs w:val="24"/>
          <w:lang w:val="en-US" w:eastAsia="ar-SA"/>
        </w:rPr>
        <w:t xml:space="preserve">roject: relevance, purpose, expected and achieved results, composition of the research group with their identifiers (Scopus Author ID, Researcher ID, ORCID) and links to relevant profiles, a list of publications (with links to them) and patents; information for potential users. Information on the </w:t>
      </w:r>
      <w:r w:rsidRPr="00EE5E95">
        <w:rPr>
          <w:rFonts w:ascii="Times New Roman" w:eastAsia="Times New Roman" w:hAnsi="Times New Roman"/>
          <w:sz w:val="24"/>
          <w:szCs w:val="24"/>
          <w:lang w:val="en-US" w:eastAsia="ar-SA"/>
        </w:rPr>
        <w:lastRenderedPageBreak/>
        <w:t>web page will be regularly updated.</w:t>
      </w:r>
    </w:p>
    <w:p w14:paraId="5E638757" w14:textId="77777777" w:rsidR="000371A9" w:rsidRDefault="000371A9" w:rsidP="00554C95">
      <w:pPr>
        <w:widowControl w:val="0"/>
        <w:tabs>
          <w:tab w:val="left" w:pos="1134"/>
        </w:tabs>
        <w:autoSpaceDE w:val="0"/>
        <w:autoSpaceDN w:val="0"/>
        <w:spacing w:after="0" w:line="360" w:lineRule="auto"/>
        <w:ind w:firstLine="709"/>
        <w:jc w:val="both"/>
        <w:rPr>
          <w:rFonts w:ascii="Times New Roman" w:eastAsia="Times New Roman" w:hAnsi="Times New Roman"/>
          <w:sz w:val="24"/>
          <w:szCs w:val="24"/>
          <w:lang w:val="en-US" w:eastAsia="ar-SA"/>
        </w:rPr>
      </w:pPr>
    </w:p>
    <w:p w14:paraId="10E42CF6" w14:textId="77777777" w:rsidR="00620C6C" w:rsidRPr="002A3934" w:rsidRDefault="00620C6C" w:rsidP="00554C9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val="kk-KZ" w:eastAsia="ar-SA"/>
        </w:rPr>
      </w:pPr>
    </w:p>
    <w:p w14:paraId="55D80474" w14:textId="77777777" w:rsidR="00283A06" w:rsidRDefault="00283A06" w:rsidP="001B67DC">
      <w:pPr>
        <w:spacing w:after="0" w:line="360" w:lineRule="auto"/>
        <w:jc w:val="center"/>
        <w:rPr>
          <w:rFonts w:ascii="Times New Roman" w:hAnsi="Times New Roman" w:cs="Times New Roman"/>
          <w:b/>
          <w:sz w:val="24"/>
          <w:szCs w:val="24"/>
          <w:lang w:val="en-US"/>
        </w:rPr>
      </w:pPr>
    </w:p>
    <w:p w14:paraId="049CB65E" w14:textId="6A34D198" w:rsidR="00283A06" w:rsidRDefault="00283A0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375EE36" w14:textId="1AA64F56" w:rsidR="00283A06" w:rsidRDefault="00A97C1C" w:rsidP="00A97C1C">
      <w:pPr>
        <w:spacing w:after="0"/>
        <w:jc w:val="center"/>
        <w:rPr>
          <w:rFonts w:ascii="Times New Roman" w:eastAsiaTheme="majorEastAsia" w:hAnsi="Times New Roman" w:cs="Times New Roman"/>
          <w:b/>
          <w:bCs/>
          <w:sz w:val="24"/>
          <w:szCs w:val="24"/>
          <w:lang w:val="en-US"/>
        </w:rPr>
      </w:pPr>
      <w:r w:rsidRPr="00207353">
        <w:rPr>
          <w:rFonts w:ascii="Times New Roman" w:eastAsiaTheme="majorEastAsia" w:hAnsi="Times New Roman" w:cs="Times New Roman"/>
          <w:b/>
          <w:bCs/>
          <w:sz w:val="24"/>
          <w:szCs w:val="24"/>
          <w:lang w:val="en-US"/>
        </w:rPr>
        <w:lastRenderedPageBreak/>
        <w:t>LIST OF USED SOURCES</w:t>
      </w:r>
    </w:p>
    <w:p w14:paraId="793E61D7" w14:textId="77777777" w:rsidR="00A97C1C" w:rsidRPr="00A97C1C" w:rsidRDefault="00A97C1C" w:rsidP="00A97C1C">
      <w:pPr>
        <w:spacing w:after="0"/>
        <w:jc w:val="center"/>
        <w:rPr>
          <w:lang w:val="en-US"/>
        </w:rPr>
      </w:pPr>
    </w:p>
    <w:p w14:paraId="7811F48B" w14:textId="774A835B"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1</w:t>
      </w:r>
      <w:r w:rsidRPr="0066397E">
        <w:rPr>
          <w:rFonts w:ascii="Times New Roman" w:hAnsi="Times New Roman" w:cs="Times New Roman"/>
          <w:noProof/>
          <w:sz w:val="24"/>
          <w:szCs w:val="24"/>
          <w:lang w:val="en-US"/>
        </w:rPr>
        <w:tab/>
        <w:t>Gu S., Kang X., Wang L., Lichtfouse E., Wang C. Clay mineral adsorbents for heavy metal removal from wastewater : a review // Environmental Chemistry Letters. - Springer International Publishing, 2019. - Vol. 17, Is. 2. - P. 629–654.</w:t>
      </w:r>
    </w:p>
    <w:p w14:paraId="63DF80DD"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2</w:t>
      </w:r>
      <w:r w:rsidRPr="0066397E">
        <w:rPr>
          <w:rFonts w:ascii="Times New Roman" w:hAnsi="Times New Roman" w:cs="Times New Roman"/>
          <w:noProof/>
          <w:sz w:val="24"/>
          <w:szCs w:val="24"/>
          <w:lang w:val="en-US"/>
        </w:rPr>
        <w:tab/>
        <w:t>Reeve P.J., Fallowfield H.J. Natural and surfactant modified zeolites: A review of their applications for water remediation with a focus on surfactant desorption and toxicity towards microorganisms // Journal of Environmental Management. - 2018. - Vol. 205. - P. 253–261.</w:t>
      </w:r>
    </w:p>
    <w:p w14:paraId="105F8E9B"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3</w:t>
      </w:r>
      <w:r w:rsidRPr="0066397E">
        <w:rPr>
          <w:rFonts w:ascii="Times New Roman" w:hAnsi="Times New Roman" w:cs="Times New Roman"/>
          <w:noProof/>
          <w:sz w:val="24"/>
          <w:szCs w:val="24"/>
          <w:lang w:val="en-US"/>
        </w:rPr>
        <w:tab/>
        <w:t>Zarei M., Djafarzadeh N., Khadir L. Removal of direct blue 129 from aqueous medium using surfactant-modified zeolite: a neural network modeling // Environmental Health Engineering and Management. - 2018. - Vol. 5, Is. 2. - P. 101–113.</w:t>
      </w:r>
    </w:p>
    <w:p w14:paraId="3CEE8E80"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4</w:t>
      </w:r>
      <w:r w:rsidRPr="0066397E">
        <w:rPr>
          <w:rFonts w:ascii="Times New Roman" w:hAnsi="Times New Roman" w:cs="Times New Roman"/>
          <w:noProof/>
          <w:sz w:val="24"/>
          <w:szCs w:val="24"/>
          <w:lang w:val="en-US"/>
        </w:rPr>
        <w:tab/>
        <w:t>Noori M., Zendehdel M., Ahmadi A. Using natural zeolite for the improvement of soil salinity and crop yield // Toxicological and Environmental Chemistry. - 2006. - Vol. 88, Is. 1. - P. 77–84.</w:t>
      </w:r>
    </w:p>
    <w:p w14:paraId="26DD9533"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5</w:t>
      </w:r>
      <w:r w:rsidRPr="0066397E">
        <w:rPr>
          <w:rFonts w:ascii="Times New Roman" w:hAnsi="Times New Roman" w:cs="Times New Roman"/>
          <w:noProof/>
          <w:sz w:val="24"/>
          <w:szCs w:val="24"/>
          <w:lang w:val="en-US"/>
        </w:rPr>
        <w:tab/>
        <w:t>Zuo C.S., Wiest O., Wu Y.D. Parameterization and validation of solvation corrected atomic radii // Journal of Physical Chemistry A. - 2009. - Vol. 113, Is. 43. - P. 12028–12034.</w:t>
      </w:r>
    </w:p>
    <w:p w14:paraId="1DB1910F"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6</w:t>
      </w:r>
      <w:r w:rsidRPr="0066397E">
        <w:rPr>
          <w:rFonts w:ascii="Times New Roman" w:hAnsi="Times New Roman" w:cs="Times New Roman"/>
          <w:noProof/>
          <w:sz w:val="24"/>
          <w:szCs w:val="24"/>
          <w:lang w:val="en-US"/>
        </w:rPr>
        <w:tab/>
        <w:t>Nishizawa M., Menon V.P., Martin C.R. Metal nanotubule membranes with electrochemically switchable ion-transport selectivity // Science. - 1995. - Vol. 268, Is. 5211. - P. 700–702.</w:t>
      </w:r>
    </w:p>
    <w:p w14:paraId="4016A386"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7</w:t>
      </w:r>
      <w:r w:rsidRPr="0066397E">
        <w:rPr>
          <w:rFonts w:ascii="Times New Roman" w:hAnsi="Times New Roman" w:cs="Times New Roman"/>
          <w:noProof/>
          <w:sz w:val="24"/>
          <w:szCs w:val="24"/>
          <w:lang w:val="en-US"/>
        </w:rPr>
        <w:tab/>
        <w:t>Choi J., Park H., Hoffmann M.R. Effects of single metal-ion doping on the visible-light photoreactivity of TiO2 // Journal of Physical Chemistry C. - 2010. - .</w:t>
      </w:r>
    </w:p>
    <w:p w14:paraId="3F8C1290"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8</w:t>
      </w:r>
      <w:r w:rsidRPr="0066397E">
        <w:rPr>
          <w:rFonts w:ascii="Times New Roman" w:hAnsi="Times New Roman" w:cs="Times New Roman"/>
          <w:noProof/>
          <w:sz w:val="24"/>
          <w:szCs w:val="24"/>
          <w:lang w:val="en-US"/>
        </w:rPr>
        <w:tab/>
        <w:t>Rakhym A.B., Bekturganova U.Z., Seilkhanova G.A., Csavdari A. Chamotte clay sorbent for the extraction of lead and cadmium ions from aqueous solutions // International Journal of Biology and Chemistry. - 2019. - Vol. 12, Is. 2. - P. 129–134.</w:t>
      </w:r>
    </w:p>
    <w:p w14:paraId="7BB0F1B4"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9</w:t>
      </w:r>
      <w:r w:rsidRPr="0066397E">
        <w:rPr>
          <w:rFonts w:ascii="Times New Roman" w:hAnsi="Times New Roman" w:cs="Times New Roman"/>
          <w:noProof/>
          <w:sz w:val="24"/>
          <w:szCs w:val="24"/>
          <w:lang w:val="en-US"/>
        </w:rPr>
        <w:tab/>
        <w:t>Gracheva N. V, Zheltobryukhov V.F. Sorption Properties of Sunflower Husk Melanins // Pharmaceutical Chemistry Journal. - 2019. - Vol. 53, Is. 4. - P. 337–341.</w:t>
      </w:r>
    </w:p>
    <w:p w14:paraId="52DCD737" w14:textId="40C8F833" w:rsidR="00C2447B" w:rsidRPr="00B67416" w:rsidRDefault="0066397E" w:rsidP="00C2447B">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C2447B">
        <w:rPr>
          <w:rFonts w:ascii="Times New Roman" w:hAnsi="Times New Roman" w:cs="Times New Roman"/>
          <w:noProof/>
          <w:sz w:val="24"/>
          <w:szCs w:val="24"/>
          <w:lang w:val="en-US"/>
        </w:rPr>
        <w:t>10</w:t>
      </w:r>
      <w:r w:rsidRPr="00C2447B">
        <w:rPr>
          <w:rFonts w:ascii="Times New Roman" w:hAnsi="Times New Roman" w:cs="Times New Roman"/>
          <w:noProof/>
          <w:sz w:val="24"/>
          <w:szCs w:val="24"/>
          <w:lang w:val="en-US"/>
        </w:rPr>
        <w:tab/>
      </w:r>
      <w:r w:rsidR="008C0041" w:rsidRPr="00C2447B">
        <w:rPr>
          <w:rFonts w:ascii="Times New Roman" w:hAnsi="Times New Roman" w:cs="Times New Roman"/>
          <w:noProof/>
          <w:sz w:val="24"/>
          <w:szCs w:val="24"/>
          <w:lang w:val="en-US"/>
        </w:rPr>
        <w:t>Goromyko N.V. Primenenie podsolnechnoj luzgi v kachestve sorbenta dlya ochistki prirodnyh vod ot ionov tyazhelyh metallov [The use of sunflower husk as a sorbent for the purification of natural waters from heavy metal ions]</w:t>
      </w:r>
      <w:r w:rsidR="00C2447B" w:rsidRPr="00C2447B">
        <w:rPr>
          <w:rFonts w:ascii="Times New Roman" w:hAnsi="Times New Roman" w:cs="Times New Roman"/>
          <w:noProof/>
          <w:sz w:val="24"/>
          <w:szCs w:val="24"/>
          <w:lang w:val="en-US"/>
        </w:rPr>
        <w:t xml:space="preserve"> //</w:t>
      </w:r>
      <w:r w:rsidR="008C0041" w:rsidRPr="00C2447B">
        <w:rPr>
          <w:rFonts w:ascii="Times New Roman" w:hAnsi="Times New Roman" w:cs="Times New Roman"/>
          <w:noProof/>
          <w:sz w:val="24"/>
          <w:szCs w:val="24"/>
          <w:lang w:val="en-US"/>
        </w:rPr>
        <w:t xml:space="preserve"> Mezhdunarodnyj nauchnyj zhurnal «Innovacionnaya nauka».</w:t>
      </w:r>
      <w:r w:rsidR="00C2447B" w:rsidRPr="00C2447B">
        <w:rPr>
          <w:rFonts w:ascii="Times New Roman" w:hAnsi="Times New Roman" w:cs="Times New Roman"/>
          <w:noProof/>
          <w:sz w:val="24"/>
          <w:szCs w:val="24"/>
          <w:lang w:val="en-US"/>
        </w:rPr>
        <w:t xml:space="preserve"> - 2019</w:t>
      </w:r>
      <w:r w:rsidR="008C0041" w:rsidRPr="00C2447B">
        <w:rPr>
          <w:rFonts w:ascii="Times New Roman" w:hAnsi="Times New Roman" w:cs="Times New Roman"/>
          <w:noProof/>
          <w:sz w:val="24"/>
          <w:szCs w:val="24"/>
          <w:lang w:val="en-US"/>
        </w:rPr>
        <w:t xml:space="preserve"> </w:t>
      </w:r>
      <w:r w:rsidR="00C2447B" w:rsidRPr="00C2447B">
        <w:rPr>
          <w:rFonts w:ascii="Times New Roman" w:hAnsi="Times New Roman" w:cs="Times New Roman"/>
          <w:noProof/>
          <w:sz w:val="24"/>
          <w:szCs w:val="24"/>
          <w:lang w:val="en-US"/>
        </w:rPr>
        <w:t>- Vol. 53, Is. 4. - P. 337–341.</w:t>
      </w:r>
      <w:r w:rsidR="00161D61">
        <w:rPr>
          <w:rFonts w:ascii="Times New Roman" w:hAnsi="Times New Roman" w:cs="Times New Roman"/>
          <w:noProof/>
          <w:sz w:val="24"/>
          <w:szCs w:val="24"/>
          <w:lang w:val="en-US"/>
        </w:rPr>
        <w:t xml:space="preserve"> </w:t>
      </w:r>
      <w:r w:rsidR="00161D61" w:rsidRPr="00B67416">
        <w:rPr>
          <w:rFonts w:ascii="Times New Roman" w:hAnsi="Times New Roman" w:cs="Times New Roman"/>
          <w:noProof/>
          <w:sz w:val="24"/>
          <w:szCs w:val="24"/>
          <w:lang w:val="en-US"/>
        </w:rPr>
        <w:t>(</w:t>
      </w:r>
      <w:r w:rsidR="00161D61">
        <w:rPr>
          <w:rFonts w:ascii="Times New Roman" w:hAnsi="Times New Roman" w:cs="Times New Roman"/>
          <w:noProof/>
          <w:sz w:val="24"/>
          <w:szCs w:val="24"/>
          <w:lang w:val="en-US"/>
        </w:rPr>
        <w:t>in</w:t>
      </w:r>
      <w:r w:rsidR="00161D61" w:rsidRPr="00B67416">
        <w:rPr>
          <w:rFonts w:ascii="Times New Roman" w:hAnsi="Times New Roman" w:cs="Times New Roman"/>
          <w:noProof/>
          <w:sz w:val="24"/>
          <w:szCs w:val="24"/>
          <w:lang w:val="en-US"/>
        </w:rPr>
        <w:t xml:space="preserve"> </w:t>
      </w:r>
      <w:r w:rsidR="00161D61">
        <w:rPr>
          <w:rFonts w:ascii="Times New Roman" w:hAnsi="Times New Roman" w:cs="Times New Roman"/>
          <w:noProof/>
          <w:sz w:val="24"/>
          <w:szCs w:val="24"/>
          <w:lang w:val="en-US"/>
        </w:rPr>
        <w:t>Russian</w:t>
      </w:r>
      <w:r w:rsidR="00161D61" w:rsidRPr="00B67416">
        <w:rPr>
          <w:rFonts w:ascii="Times New Roman" w:hAnsi="Times New Roman" w:cs="Times New Roman"/>
          <w:noProof/>
          <w:sz w:val="24"/>
          <w:szCs w:val="24"/>
          <w:lang w:val="en-US"/>
        </w:rPr>
        <w:t>)</w:t>
      </w:r>
    </w:p>
    <w:p w14:paraId="39D6D986" w14:textId="112A0226" w:rsidR="00A0535E" w:rsidRPr="00A0535E" w:rsidRDefault="0066397E" w:rsidP="00A0535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A0535E">
        <w:rPr>
          <w:rFonts w:ascii="Times New Roman" w:hAnsi="Times New Roman" w:cs="Times New Roman"/>
          <w:noProof/>
          <w:sz w:val="24"/>
          <w:szCs w:val="24"/>
          <w:lang w:val="en-US"/>
        </w:rPr>
        <w:t>11</w:t>
      </w:r>
      <w:r w:rsidRPr="00A0535E">
        <w:rPr>
          <w:rFonts w:ascii="Times New Roman" w:hAnsi="Times New Roman" w:cs="Times New Roman"/>
          <w:noProof/>
          <w:sz w:val="24"/>
          <w:szCs w:val="24"/>
          <w:lang w:val="en-US"/>
        </w:rPr>
        <w:tab/>
      </w:r>
      <w:r w:rsidR="00A0535E" w:rsidRPr="00A0535E">
        <w:rPr>
          <w:rFonts w:ascii="Times New Roman" w:hAnsi="Times New Roman" w:cs="Times New Roman"/>
          <w:noProof/>
          <w:sz w:val="24"/>
          <w:szCs w:val="24"/>
          <w:lang w:val="en-US"/>
        </w:rPr>
        <w:t>Soldatkina L.M., Sagajdak E.V., Menchuk V.V. Adsorbciya kationnyh krasitelej iz vodnyh rastvorov na luzge podsolnechnika [Adsorption of cationic dyes from aqueous solutions on sunflower husks.] // Himiya i tekhnologiya vody. - 2009. - Vol. 31, Is. 4. - P. 417–426.</w:t>
      </w:r>
      <w:r w:rsidR="00E1130C">
        <w:rPr>
          <w:rFonts w:ascii="Times New Roman" w:hAnsi="Times New Roman" w:cs="Times New Roman"/>
          <w:noProof/>
          <w:sz w:val="24"/>
          <w:szCs w:val="24"/>
          <w:lang w:val="en-US"/>
        </w:rPr>
        <w:t xml:space="preserve"> (in Russian)</w:t>
      </w:r>
    </w:p>
    <w:p w14:paraId="43029AED"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lastRenderedPageBreak/>
        <w:t>12</w:t>
      </w:r>
      <w:r w:rsidRPr="0066397E">
        <w:rPr>
          <w:rFonts w:ascii="Times New Roman" w:hAnsi="Times New Roman" w:cs="Times New Roman"/>
          <w:noProof/>
          <w:sz w:val="24"/>
          <w:szCs w:val="24"/>
          <w:lang w:val="en-US"/>
        </w:rPr>
        <w:tab/>
        <w:t>Hegazi H.A. Removal of heavy metals from wastewater using agricultural and industrial wastes as adsorbents // HBRC Journal. - Housing and Building National Research Center, 2013. - Vol. 9, Is. 3. - P. 276–282.</w:t>
      </w:r>
    </w:p>
    <w:p w14:paraId="00FD611D" w14:textId="0172FA16" w:rsidR="00161D04" w:rsidRPr="00161D04"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161D04">
        <w:rPr>
          <w:rFonts w:ascii="Times New Roman" w:hAnsi="Times New Roman" w:cs="Times New Roman"/>
          <w:noProof/>
          <w:sz w:val="24"/>
          <w:szCs w:val="24"/>
          <w:lang w:val="en-US"/>
        </w:rPr>
        <w:t>13</w:t>
      </w:r>
      <w:r w:rsidRPr="00161D04">
        <w:rPr>
          <w:rFonts w:ascii="Times New Roman" w:hAnsi="Times New Roman" w:cs="Times New Roman"/>
          <w:noProof/>
          <w:sz w:val="24"/>
          <w:szCs w:val="24"/>
          <w:lang w:val="en-US"/>
        </w:rPr>
        <w:tab/>
      </w:r>
      <w:r w:rsidR="00161D04" w:rsidRPr="00161D04">
        <w:rPr>
          <w:rFonts w:ascii="Times New Roman" w:hAnsi="Times New Roman" w:cs="Times New Roman"/>
          <w:noProof/>
          <w:sz w:val="24"/>
          <w:szCs w:val="24"/>
          <w:lang w:val="en-US"/>
        </w:rPr>
        <w:t>U</w:t>
      </w:r>
      <w:r w:rsidR="00161D04">
        <w:rPr>
          <w:rFonts w:ascii="Times New Roman" w:hAnsi="Times New Roman" w:cs="Times New Roman"/>
          <w:noProof/>
          <w:sz w:val="24"/>
          <w:szCs w:val="24"/>
          <w:lang w:val="en-US"/>
        </w:rPr>
        <w:t>s</w:t>
      </w:r>
      <w:r w:rsidR="00161D04" w:rsidRPr="00161D04">
        <w:rPr>
          <w:rFonts w:ascii="Times New Roman" w:hAnsi="Times New Roman" w:cs="Times New Roman"/>
          <w:noProof/>
          <w:sz w:val="24"/>
          <w:szCs w:val="24"/>
          <w:lang w:val="en-US"/>
        </w:rPr>
        <w:t xml:space="preserve">sipbekova </w:t>
      </w:r>
      <w:r w:rsidR="00161D04">
        <w:rPr>
          <w:rFonts w:ascii="Times New Roman" w:hAnsi="Times New Roman" w:cs="Times New Roman"/>
          <w:noProof/>
          <w:sz w:val="24"/>
          <w:szCs w:val="24"/>
          <w:lang w:val="en-US"/>
        </w:rPr>
        <w:t>Ye</w:t>
      </w:r>
      <w:r w:rsidR="00161D04" w:rsidRPr="00161D04">
        <w:rPr>
          <w:rFonts w:ascii="Times New Roman" w:hAnsi="Times New Roman" w:cs="Times New Roman"/>
          <w:noProof/>
          <w:sz w:val="24"/>
          <w:szCs w:val="24"/>
          <w:lang w:val="en-US"/>
        </w:rPr>
        <w:t>.Zh., Zhagiparova A.D., Rakhym A.B., Kenes</w:t>
      </w:r>
      <w:r w:rsidR="00161D04">
        <w:rPr>
          <w:rFonts w:ascii="Times New Roman" w:hAnsi="Times New Roman" w:cs="Times New Roman"/>
          <w:noProof/>
          <w:sz w:val="24"/>
          <w:szCs w:val="24"/>
          <w:lang w:val="en-US"/>
        </w:rPr>
        <w:t>s</w:t>
      </w:r>
      <w:r w:rsidR="00161D04" w:rsidRPr="00161D04">
        <w:rPr>
          <w:rFonts w:ascii="Times New Roman" w:hAnsi="Times New Roman" w:cs="Times New Roman"/>
          <w:noProof/>
          <w:sz w:val="24"/>
          <w:szCs w:val="24"/>
          <w:lang w:val="en-US"/>
        </w:rPr>
        <w:t>ova A.K., Se</w:t>
      </w:r>
      <w:r w:rsidR="00161D04">
        <w:rPr>
          <w:rFonts w:ascii="Times New Roman" w:hAnsi="Times New Roman" w:cs="Times New Roman"/>
          <w:noProof/>
          <w:sz w:val="24"/>
          <w:szCs w:val="24"/>
          <w:lang w:val="en-US"/>
        </w:rPr>
        <w:t>i</w:t>
      </w:r>
      <w:r w:rsidR="00161D04" w:rsidRPr="00161D04">
        <w:rPr>
          <w:rFonts w:ascii="Times New Roman" w:hAnsi="Times New Roman" w:cs="Times New Roman"/>
          <w:noProof/>
          <w:sz w:val="24"/>
          <w:szCs w:val="24"/>
          <w:lang w:val="en-US"/>
        </w:rPr>
        <w:t>lkhanova G.A., Osmanzhan G.O. Issledovanie adsorbczii ionov medi i czinka sorbentami na osnove rastitel`ny`kh otkhodov – zhmy`kha i luzgi semyan podsolnukha</w:t>
      </w:r>
      <w:r w:rsidR="007A4418">
        <w:rPr>
          <w:rFonts w:ascii="Times New Roman" w:hAnsi="Times New Roman" w:cs="Times New Roman"/>
          <w:noProof/>
          <w:sz w:val="24"/>
          <w:szCs w:val="24"/>
          <w:lang w:val="en-US"/>
        </w:rPr>
        <w:t xml:space="preserve"> [</w:t>
      </w:r>
      <w:r w:rsidR="00B35A78">
        <w:rPr>
          <w:rFonts w:ascii="Times New Roman" w:hAnsi="Times New Roman" w:cs="Times New Roman"/>
          <w:noProof/>
          <w:sz w:val="24"/>
          <w:szCs w:val="24"/>
          <w:lang w:val="en-US"/>
        </w:rPr>
        <w:t xml:space="preserve"> </w:t>
      </w:r>
      <w:r w:rsidR="00B35A78" w:rsidRPr="00B35A78">
        <w:rPr>
          <w:rFonts w:ascii="Times New Roman" w:hAnsi="Times New Roman" w:cs="Times New Roman"/>
          <w:bCs/>
          <w:sz w:val="24"/>
          <w:szCs w:val="24"/>
          <w:lang w:val="en-US"/>
        </w:rPr>
        <w:t>Investigation of the adsorption of copper and zinc ions by sorbents based on plant waste - cake and husk of sunflower seeds</w:t>
      </w:r>
      <w:r w:rsidR="007A4418">
        <w:rPr>
          <w:rFonts w:ascii="Times New Roman" w:hAnsi="Times New Roman" w:cs="Times New Roman"/>
          <w:noProof/>
          <w:sz w:val="24"/>
          <w:szCs w:val="24"/>
          <w:lang w:val="en-US"/>
        </w:rPr>
        <w:t>]</w:t>
      </w:r>
      <w:r w:rsidR="00161D04" w:rsidRPr="00161D04">
        <w:rPr>
          <w:rFonts w:ascii="Times New Roman" w:hAnsi="Times New Roman" w:cs="Times New Roman"/>
          <w:noProof/>
          <w:sz w:val="24"/>
          <w:szCs w:val="24"/>
          <w:lang w:val="en-US"/>
        </w:rPr>
        <w:t xml:space="preserve"> // Vestnik KazNU. Seriya e`kologicheskaya. - 2021. - Vol. 2</w:t>
      </w:r>
      <w:r w:rsidR="002B0470">
        <w:rPr>
          <w:rFonts w:ascii="Times New Roman" w:hAnsi="Times New Roman" w:cs="Times New Roman"/>
          <w:noProof/>
          <w:sz w:val="24"/>
          <w:szCs w:val="24"/>
          <w:lang w:val="en-US"/>
        </w:rPr>
        <w:t xml:space="preserve">, </w:t>
      </w:r>
      <w:r w:rsidR="00161D04" w:rsidRPr="00161D04">
        <w:rPr>
          <w:rFonts w:ascii="Times New Roman" w:hAnsi="Times New Roman" w:cs="Times New Roman"/>
          <w:noProof/>
          <w:sz w:val="24"/>
          <w:szCs w:val="24"/>
          <w:lang w:val="en-US"/>
        </w:rPr>
        <w:t>Is. 67</w:t>
      </w:r>
      <w:r w:rsidR="002B0470">
        <w:rPr>
          <w:rFonts w:ascii="Times New Roman" w:hAnsi="Times New Roman" w:cs="Times New Roman"/>
          <w:noProof/>
          <w:sz w:val="24"/>
          <w:szCs w:val="24"/>
          <w:lang w:val="en-US"/>
        </w:rPr>
        <w:t>.</w:t>
      </w:r>
      <w:r w:rsidR="00161D04" w:rsidRPr="00161D04">
        <w:rPr>
          <w:rFonts w:ascii="Times New Roman" w:hAnsi="Times New Roman" w:cs="Times New Roman"/>
          <w:noProof/>
          <w:sz w:val="24"/>
          <w:szCs w:val="24"/>
          <w:lang w:val="en-US"/>
        </w:rPr>
        <w:t xml:space="preserve"> - P. 22–30</w:t>
      </w:r>
      <w:r w:rsidR="00B35A78">
        <w:rPr>
          <w:rFonts w:ascii="Times New Roman" w:hAnsi="Times New Roman" w:cs="Times New Roman"/>
          <w:noProof/>
          <w:sz w:val="24"/>
          <w:szCs w:val="24"/>
          <w:lang w:val="en-US"/>
        </w:rPr>
        <w:t>.</w:t>
      </w:r>
      <w:r w:rsidR="00E1130C">
        <w:rPr>
          <w:rFonts w:ascii="Times New Roman" w:hAnsi="Times New Roman" w:cs="Times New Roman"/>
          <w:noProof/>
          <w:sz w:val="24"/>
          <w:szCs w:val="24"/>
          <w:lang w:val="en-US"/>
        </w:rPr>
        <w:t xml:space="preserve"> (in Russian)</w:t>
      </w:r>
    </w:p>
    <w:p w14:paraId="159B9AE7"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14</w:t>
      </w:r>
      <w:r w:rsidRPr="0066397E">
        <w:rPr>
          <w:rFonts w:ascii="Times New Roman" w:hAnsi="Times New Roman" w:cs="Times New Roman"/>
          <w:noProof/>
          <w:sz w:val="24"/>
          <w:szCs w:val="24"/>
          <w:lang w:val="en-US"/>
        </w:rPr>
        <w:tab/>
        <w:t>Uddin M.K. A review on the adsorption of heavy metals by clay minerals, with special focus on the past decade. // Chemical Engineering Journal. - 2017. - Vol. 308. - P. 438–462.</w:t>
      </w:r>
    </w:p>
    <w:p w14:paraId="0D923A8E"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15</w:t>
      </w:r>
      <w:r w:rsidRPr="0066397E">
        <w:rPr>
          <w:rFonts w:ascii="Times New Roman" w:hAnsi="Times New Roman" w:cs="Times New Roman"/>
          <w:noProof/>
          <w:sz w:val="24"/>
          <w:szCs w:val="24"/>
          <w:lang w:val="en-US"/>
        </w:rPr>
        <w:tab/>
        <w:t>Baranchiyeva Z., Seilkhanova G., Rakhym A., Mastai Y., Ussipbekova Y. Adsorption of Pb(II) and Cd(II) from aqueous solutions on polyvinylpyrrolidone modified Kyzylsok natural clay // International Journal of Biology and Chemistry. - 2021. - Vol. 14, Is. 1. - P. 164–171.</w:t>
      </w:r>
    </w:p>
    <w:p w14:paraId="3DDD1AA0" w14:textId="0886A0E4"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16</w:t>
      </w:r>
      <w:r w:rsidRPr="0066397E">
        <w:rPr>
          <w:rFonts w:ascii="Times New Roman" w:hAnsi="Times New Roman" w:cs="Times New Roman"/>
          <w:noProof/>
          <w:sz w:val="24"/>
          <w:szCs w:val="24"/>
          <w:lang w:val="en-US"/>
        </w:rPr>
        <w:tab/>
        <w:t xml:space="preserve">Langmuir I. Through a limited pressure range the degree of adsorption of gas is in fair agreement with the logarithmic isotherm equation of Freundlich , as has already been shown by previous investigators . At higher pres- sures ( above 60 cm .), the adsorption rapid1917. - Vol. 468. </w:t>
      </w:r>
      <w:r w:rsidR="00EF6028">
        <w:rPr>
          <w:rFonts w:ascii="Times New Roman" w:hAnsi="Times New Roman" w:cs="Times New Roman"/>
          <w:noProof/>
          <w:sz w:val="24"/>
          <w:szCs w:val="24"/>
          <w:lang w:val="en-US"/>
        </w:rPr>
        <w:t>–</w:t>
      </w:r>
      <w:r w:rsidRPr="0066397E">
        <w:rPr>
          <w:rFonts w:ascii="Times New Roman" w:hAnsi="Times New Roman" w:cs="Times New Roman"/>
          <w:noProof/>
          <w:sz w:val="24"/>
          <w:szCs w:val="24"/>
          <w:lang w:val="en-US"/>
        </w:rPr>
        <w:t xml:space="preserve"> </w:t>
      </w:r>
      <w:r w:rsidR="00EF6028">
        <w:rPr>
          <w:rFonts w:ascii="Times New Roman" w:hAnsi="Times New Roman" w:cs="Times New Roman"/>
          <w:noProof/>
          <w:sz w:val="24"/>
          <w:szCs w:val="24"/>
          <w:lang w:val="en-US"/>
        </w:rPr>
        <w:t>1848-1906</w:t>
      </w:r>
      <w:r w:rsidRPr="0066397E">
        <w:rPr>
          <w:rFonts w:ascii="Times New Roman" w:hAnsi="Times New Roman" w:cs="Times New Roman"/>
          <w:noProof/>
          <w:sz w:val="24"/>
          <w:szCs w:val="24"/>
          <w:lang w:val="en-US"/>
        </w:rPr>
        <w:t>.</w:t>
      </w:r>
    </w:p>
    <w:p w14:paraId="66533913"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17</w:t>
      </w:r>
      <w:r w:rsidRPr="0066397E">
        <w:rPr>
          <w:rFonts w:ascii="Times New Roman" w:hAnsi="Times New Roman" w:cs="Times New Roman"/>
          <w:noProof/>
          <w:sz w:val="24"/>
          <w:szCs w:val="24"/>
          <w:lang w:val="en-US"/>
        </w:rPr>
        <w:tab/>
        <w:t>H. M. F. Freundlich Over the Adsorption in Solution // The Journal of Physical Chemistry. - 1906. - Vol. 57. - P. 385–471.</w:t>
      </w:r>
    </w:p>
    <w:p w14:paraId="6C5DF901" w14:textId="43A335AC" w:rsidR="002D0134" w:rsidRPr="002D0134"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2D0134">
        <w:rPr>
          <w:rFonts w:ascii="Times New Roman" w:hAnsi="Times New Roman" w:cs="Times New Roman"/>
          <w:noProof/>
          <w:sz w:val="24"/>
          <w:szCs w:val="24"/>
          <w:lang w:val="en-US"/>
        </w:rPr>
        <w:t>18</w:t>
      </w:r>
      <w:r w:rsidRPr="002D0134">
        <w:rPr>
          <w:rFonts w:ascii="Times New Roman" w:hAnsi="Times New Roman" w:cs="Times New Roman"/>
          <w:noProof/>
          <w:sz w:val="24"/>
          <w:szCs w:val="24"/>
          <w:lang w:val="en-US"/>
        </w:rPr>
        <w:tab/>
      </w:r>
      <w:r w:rsidR="002D0134" w:rsidRPr="002D0134">
        <w:rPr>
          <w:rFonts w:ascii="Times New Roman" w:hAnsi="Times New Roman" w:cs="Times New Roman"/>
          <w:noProof/>
          <w:sz w:val="24"/>
          <w:szCs w:val="24"/>
          <w:lang w:val="en-US"/>
        </w:rPr>
        <w:t>Neczkina O.V. Praktikum po fizicheskoj khimii NGU. Khimicheskaya termodinamika i kinetika. Adsorbcziya iz rastvorov na tverdoj poverkhnosti: Metodicheskoe posobie</w:t>
      </w:r>
      <w:r w:rsidR="002D0134">
        <w:rPr>
          <w:rFonts w:ascii="Times New Roman" w:hAnsi="Times New Roman" w:cs="Times New Roman"/>
          <w:noProof/>
          <w:sz w:val="24"/>
          <w:szCs w:val="24"/>
          <w:lang w:val="en-US"/>
        </w:rPr>
        <w:t xml:space="preserve"> </w:t>
      </w:r>
      <w:r w:rsidR="002D0134" w:rsidRPr="002D0134">
        <w:rPr>
          <w:rFonts w:ascii="Times New Roman" w:hAnsi="Times New Roman" w:cs="Times New Roman"/>
          <w:noProof/>
          <w:sz w:val="24"/>
          <w:szCs w:val="24"/>
          <w:lang w:val="en-US"/>
        </w:rPr>
        <w:t>Novosib. Gos. Un-t.</w:t>
      </w:r>
      <w:r w:rsidR="00BB54FC">
        <w:rPr>
          <w:rFonts w:ascii="Times New Roman" w:hAnsi="Times New Roman" w:cs="Times New Roman"/>
          <w:noProof/>
          <w:sz w:val="24"/>
          <w:szCs w:val="24"/>
          <w:lang w:val="en-US"/>
        </w:rPr>
        <w:t xml:space="preserve"> </w:t>
      </w:r>
      <w:r w:rsidR="002D0134">
        <w:rPr>
          <w:rFonts w:ascii="Times New Roman" w:hAnsi="Times New Roman" w:cs="Times New Roman"/>
          <w:noProof/>
          <w:sz w:val="24"/>
          <w:szCs w:val="24"/>
          <w:lang w:val="en-US"/>
        </w:rPr>
        <w:t>[</w:t>
      </w:r>
      <w:r w:rsidR="00BB54FC" w:rsidRPr="00BB54FC">
        <w:rPr>
          <w:rFonts w:ascii="Times New Roman" w:hAnsi="Times New Roman" w:cs="Times New Roman"/>
          <w:noProof/>
          <w:sz w:val="24"/>
          <w:szCs w:val="24"/>
          <w:lang w:val="en-US"/>
        </w:rPr>
        <w:t>Workshop on Physical Chemistry NSU. Chemical thermodynamics and kinetics. Adsorption from solutions on a solid surface: Methodological manual Novosib. State Un-t</w:t>
      </w:r>
      <w:r w:rsidR="00BB54FC">
        <w:rPr>
          <w:rFonts w:ascii="Times New Roman" w:hAnsi="Times New Roman" w:cs="Times New Roman"/>
          <w:noProof/>
          <w:sz w:val="24"/>
          <w:szCs w:val="24"/>
          <w:lang w:val="en-US"/>
        </w:rPr>
        <w:t xml:space="preserve">y  </w:t>
      </w:r>
      <w:r w:rsidR="002D0134">
        <w:rPr>
          <w:rFonts w:ascii="Times New Roman" w:hAnsi="Times New Roman" w:cs="Times New Roman"/>
          <w:noProof/>
          <w:sz w:val="24"/>
          <w:szCs w:val="24"/>
          <w:lang w:val="en-US"/>
        </w:rPr>
        <w:t>]</w:t>
      </w:r>
      <w:r w:rsidR="002D0134" w:rsidRPr="002D0134">
        <w:rPr>
          <w:rFonts w:ascii="Times New Roman" w:hAnsi="Times New Roman" w:cs="Times New Roman"/>
          <w:noProof/>
          <w:sz w:val="24"/>
          <w:szCs w:val="24"/>
          <w:lang w:val="en-US"/>
        </w:rPr>
        <w:t xml:space="preserve"> – Novosibirsk: RICz NGU, 2015. - 17 p.</w:t>
      </w:r>
      <w:r w:rsidR="00E1130C">
        <w:rPr>
          <w:rFonts w:ascii="Times New Roman" w:hAnsi="Times New Roman" w:cs="Times New Roman"/>
          <w:noProof/>
          <w:sz w:val="24"/>
          <w:szCs w:val="24"/>
          <w:lang w:val="en-US"/>
        </w:rPr>
        <w:t xml:space="preserve"> (in Russian)</w:t>
      </w:r>
    </w:p>
    <w:p w14:paraId="16D7B19E"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E1130C">
        <w:rPr>
          <w:rFonts w:ascii="Times New Roman" w:hAnsi="Times New Roman" w:cs="Times New Roman"/>
          <w:noProof/>
          <w:sz w:val="24"/>
          <w:szCs w:val="24"/>
          <w:lang w:val="en-US"/>
        </w:rPr>
        <w:t>19</w:t>
      </w:r>
      <w:r w:rsidRPr="00E1130C">
        <w:rPr>
          <w:rFonts w:ascii="Times New Roman" w:hAnsi="Times New Roman" w:cs="Times New Roman"/>
          <w:noProof/>
          <w:sz w:val="24"/>
          <w:szCs w:val="24"/>
          <w:lang w:val="en-US"/>
        </w:rPr>
        <w:tab/>
      </w:r>
      <w:r w:rsidRPr="0066397E">
        <w:rPr>
          <w:rFonts w:ascii="Times New Roman" w:hAnsi="Times New Roman" w:cs="Times New Roman"/>
          <w:noProof/>
          <w:sz w:val="24"/>
          <w:szCs w:val="24"/>
          <w:lang w:val="en-US"/>
        </w:rPr>
        <w:t>Lagergren</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S</w:t>
      </w:r>
      <w:r w:rsidRPr="00E1130C">
        <w:rPr>
          <w:rFonts w:ascii="Times New Roman" w:hAnsi="Times New Roman" w:cs="Times New Roman"/>
          <w:noProof/>
          <w:sz w:val="24"/>
          <w:szCs w:val="24"/>
          <w:lang w:val="en-US"/>
        </w:rPr>
        <w:t>.</w:t>
      </w:r>
      <w:r w:rsidRPr="0066397E">
        <w:rPr>
          <w:rFonts w:ascii="Times New Roman" w:hAnsi="Times New Roman" w:cs="Times New Roman"/>
          <w:noProof/>
          <w:sz w:val="24"/>
          <w:szCs w:val="24"/>
          <w:lang w:val="en-US"/>
        </w:rPr>
        <w:t>Y</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Zur</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Theorie</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der</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sogennanten</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Adsorption</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gel</w:t>
      </w:r>
      <w:r w:rsidRPr="00E1130C">
        <w:rPr>
          <w:rFonts w:ascii="Times New Roman" w:hAnsi="Times New Roman" w:cs="Times New Roman"/>
          <w:noProof/>
          <w:sz w:val="24"/>
          <w:szCs w:val="24"/>
          <w:lang w:val="en-US"/>
        </w:rPr>
        <w:t>ö</w:t>
      </w:r>
      <w:r w:rsidRPr="0066397E">
        <w:rPr>
          <w:rFonts w:ascii="Times New Roman" w:hAnsi="Times New Roman" w:cs="Times New Roman"/>
          <w:noProof/>
          <w:sz w:val="24"/>
          <w:szCs w:val="24"/>
          <w:lang w:val="en-US"/>
        </w:rPr>
        <w:t>ster</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Stoffe</w:t>
      </w:r>
      <w:r w:rsidRPr="00E1130C">
        <w:rPr>
          <w:rFonts w:ascii="Times New Roman" w:hAnsi="Times New Roman" w:cs="Times New Roman"/>
          <w:noProof/>
          <w:sz w:val="24"/>
          <w:szCs w:val="24"/>
          <w:lang w:val="en-US"/>
        </w:rPr>
        <w:t xml:space="preserve"> // </w:t>
      </w:r>
      <w:r w:rsidRPr="0066397E">
        <w:rPr>
          <w:rFonts w:ascii="Times New Roman" w:hAnsi="Times New Roman" w:cs="Times New Roman"/>
          <w:noProof/>
          <w:sz w:val="24"/>
          <w:szCs w:val="24"/>
          <w:lang w:val="en-US"/>
        </w:rPr>
        <w:t>Kungliga</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Svenska</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Vetenskapsakad</w:t>
      </w:r>
      <w:r w:rsidRPr="00E1130C">
        <w:rPr>
          <w:rFonts w:ascii="Times New Roman" w:hAnsi="Times New Roman" w:cs="Times New Roman"/>
          <w:noProof/>
          <w:sz w:val="24"/>
          <w:szCs w:val="24"/>
          <w:lang w:val="en-US"/>
        </w:rPr>
        <w:t xml:space="preserve">. </w:t>
      </w:r>
      <w:r w:rsidRPr="0066397E">
        <w:rPr>
          <w:rFonts w:ascii="Times New Roman" w:hAnsi="Times New Roman" w:cs="Times New Roman"/>
          <w:noProof/>
          <w:sz w:val="24"/>
          <w:szCs w:val="24"/>
          <w:lang w:val="en-US"/>
        </w:rPr>
        <w:t>Handlingar. - 1898. - Vol. 24. - P. 1–39.</w:t>
      </w:r>
    </w:p>
    <w:p w14:paraId="6BC5AE8C" w14:textId="77777777" w:rsidR="0066397E" w:rsidRPr="0066397E" w:rsidRDefault="0066397E" w:rsidP="0066397E">
      <w:pPr>
        <w:widowControl w:val="0"/>
        <w:tabs>
          <w:tab w:val="left" w:pos="1134"/>
        </w:tabs>
        <w:autoSpaceDE w:val="0"/>
        <w:autoSpaceDN w:val="0"/>
        <w:adjustRightInd w:val="0"/>
        <w:spacing w:after="0" w:line="360" w:lineRule="auto"/>
        <w:ind w:firstLine="709"/>
        <w:jc w:val="both"/>
        <w:rPr>
          <w:rFonts w:ascii="Times New Roman" w:hAnsi="Times New Roman" w:cs="Times New Roman"/>
          <w:noProof/>
          <w:sz w:val="24"/>
          <w:szCs w:val="24"/>
          <w:lang w:val="en-US"/>
        </w:rPr>
      </w:pPr>
      <w:r w:rsidRPr="0066397E">
        <w:rPr>
          <w:rFonts w:ascii="Times New Roman" w:hAnsi="Times New Roman" w:cs="Times New Roman"/>
          <w:noProof/>
          <w:sz w:val="24"/>
          <w:szCs w:val="24"/>
          <w:lang w:val="en-US"/>
        </w:rPr>
        <w:t>20</w:t>
      </w:r>
      <w:r w:rsidRPr="0066397E">
        <w:rPr>
          <w:rFonts w:ascii="Times New Roman" w:hAnsi="Times New Roman" w:cs="Times New Roman"/>
          <w:noProof/>
          <w:sz w:val="24"/>
          <w:szCs w:val="24"/>
          <w:lang w:val="en-US"/>
        </w:rPr>
        <w:tab/>
        <w:t>Ho Y.S., Mckay G. Pseudo-second order model for sorption processes // Process Biochemistry. - 1999. - Vol. 34. - P. 451–465.</w:t>
      </w:r>
    </w:p>
    <w:p w14:paraId="7F624F85" w14:textId="19C61AE3" w:rsidR="0066397E" w:rsidRPr="00207353" w:rsidRDefault="0066397E" w:rsidP="0066397E">
      <w:pPr>
        <w:widowControl w:val="0"/>
        <w:tabs>
          <w:tab w:val="left" w:pos="1134"/>
        </w:tabs>
        <w:autoSpaceDE w:val="0"/>
        <w:autoSpaceDN w:val="0"/>
        <w:adjustRightInd w:val="0"/>
        <w:spacing w:after="0" w:line="360" w:lineRule="auto"/>
        <w:ind w:firstLine="709"/>
        <w:jc w:val="both"/>
        <w:rPr>
          <w:noProof/>
          <w:lang w:val="en-US"/>
        </w:rPr>
      </w:pPr>
    </w:p>
    <w:p w14:paraId="5C801B03" w14:textId="0D229C04" w:rsidR="00D9707C" w:rsidRPr="00207353" w:rsidRDefault="00D9707C" w:rsidP="0066397E">
      <w:pPr>
        <w:rPr>
          <w:noProof/>
          <w:lang w:val="en-US"/>
        </w:rPr>
      </w:pPr>
    </w:p>
    <w:p w14:paraId="4425A9C5" w14:textId="53D31AFE" w:rsidR="00E22301" w:rsidRDefault="00E22301" w:rsidP="00E22301">
      <w:pPr>
        <w:pStyle w:val="1"/>
        <w:jc w:val="center"/>
        <w:rPr>
          <w:rFonts w:ascii="Times New Roman" w:hAnsi="Times New Roman" w:cs="Times New Roman"/>
          <w:b/>
          <w:bCs/>
          <w:color w:val="auto"/>
          <w:sz w:val="24"/>
          <w:szCs w:val="24"/>
          <w:lang w:val="en-US"/>
        </w:rPr>
      </w:pPr>
      <w:bookmarkStart w:id="18" w:name="_Toc86147212"/>
      <w:bookmarkStart w:id="19" w:name="_Toc86002290"/>
      <w:r w:rsidRPr="00BB675D">
        <w:rPr>
          <w:rFonts w:ascii="Times New Roman" w:hAnsi="Times New Roman" w:cs="Times New Roman"/>
          <w:b/>
          <w:bCs/>
          <w:color w:val="auto"/>
          <w:sz w:val="24"/>
          <w:szCs w:val="24"/>
          <w:lang w:val="en-US"/>
        </w:rPr>
        <w:lastRenderedPageBreak/>
        <w:t xml:space="preserve">APPENDIX </w:t>
      </w:r>
      <w:r w:rsidR="00BB675D" w:rsidRPr="00BB675D">
        <w:rPr>
          <w:rFonts w:ascii="Times New Roman" w:hAnsi="Times New Roman" w:cs="Times New Roman"/>
          <w:b/>
          <w:bCs/>
          <w:color w:val="auto"/>
          <w:sz w:val="24"/>
          <w:szCs w:val="24"/>
          <w:lang w:val="en-US"/>
        </w:rPr>
        <w:t>A</w:t>
      </w:r>
      <w:bookmarkEnd w:id="18"/>
    </w:p>
    <w:p w14:paraId="64BF6E3E" w14:textId="2BAD5896" w:rsidR="00C21AC3" w:rsidRDefault="004709E5" w:rsidP="00C21AC3">
      <w:pPr>
        <w:rPr>
          <w:lang w:val="en-US"/>
        </w:rPr>
      </w:pPr>
      <w:r w:rsidRPr="0075769A">
        <w:rPr>
          <w:rFonts w:ascii="Times New Roman" w:hAnsi="Times New Roman" w:cs="Times New Roman"/>
          <w:noProof/>
          <w:sz w:val="24"/>
          <w:szCs w:val="24"/>
          <w:lang w:eastAsia="ru-RU"/>
        </w:rPr>
        <w:drawing>
          <wp:inline distT="0" distB="0" distL="0" distR="0" wp14:anchorId="69260BC9" wp14:editId="18B357A8">
            <wp:extent cx="5939790" cy="8441055"/>
            <wp:effectExtent l="0" t="0" r="3810" b="0"/>
            <wp:docPr id="17" name="Рисунок 17" descr="Изображение выглядит как текст, квитан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квитанция&#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5939790" cy="8441055"/>
                    </a:xfrm>
                    <a:prstGeom prst="rect">
                      <a:avLst/>
                    </a:prstGeom>
                  </pic:spPr>
                </pic:pic>
              </a:graphicData>
            </a:graphic>
          </wp:inline>
        </w:drawing>
      </w:r>
    </w:p>
    <w:p w14:paraId="342C4849" w14:textId="21DDF189" w:rsidR="004709E5" w:rsidRDefault="004709E5" w:rsidP="00C21AC3">
      <w:pPr>
        <w:rPr>
          <w:lang w:val="en-US"/>
        </w:rPr>
      </w:pPr>
    </w:p>
    <w:p w14:paraId="5A87E684" w14:textId="69D3112F" w:rsidR="004709E5" w:rsidRDefault="00073C09" w:rsidP="00C21AC3">
      <w:pPr>
        <w:rPr>
          <w:lang w:val="en-US"/>
        </w:rPr>
      </w:pPr>
      <w:r w:rsidRPr="0075769A">
        <w:rPr>
          <w:rFonts w:ascii="Times New Roman" w:hAnsi="Times New Roman" w:cs="Times New Roman"/>
          <w:noProof/>
          <w:sz w:val="24"/>
          <w:szCs w:val="24"/>
          <w:lang w:eastAsia="ru-RU"/>
        </w:rPr>
        <w:lastRenderedPageBreak/>
        <w:drawing>
          <wp:inline distT="0" distB="0" distL="0" distR="0" wp14:anchorId="6002748F" wp14:editId="27D9CE7B">
            <wp:extent cx="5939790" cy="842200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 план АР08957166_page-0003.jpg"/>
                    <pic:cNvPicPr/>
                  </pic:nvPicPr>
                  <pic:blipFill>
                    <a:blip r:embed="rId40">
                      <a:extLst>
                        <a:ext uri="{28A0092B-C50C-407E-A947-70E740481C1C}">
                          <a14:useLocalDpi xmlns:a14="http://schemas.microsoft.com/office/drawing/2010/main" val="0"/>
                        </a:ext>
                      </a:extLst>
                    </a:blip>
                    <a:stretch>
                      <a:fillRect/>
                    </a:stretch>
                  </pic:blipFill>
                  <pic:spPr>
                    <a:xfrm>
                      <a:off x="0" y="0"/>
                      <a:ext cx="5939790" cy="8422005"/>
                    </a:xfrm>
                    <a:prstGeom prst="rect">
                      <a:avLst/>
                    </a:prstGeom>
                  </pic:spPr>
                </pic:pic>
              </a:graphicData>
            </a:graphic>
          </wp:inline>
        </w:drawing>
      </w:r>
    </w:p>
    <w:p w14:paraId="6147235F" w14:textId="0124D18D" w:rsidR="00073C09" w:rsidRDefault="00073C09" w:rsidP="00C21AC3">
      <w:pPr>
        <w:rPr>
          <w:lang w:val="en-US"/>
        </w:rPr>
      </w:pPr>
    </w:p>
    <w:p w14:paraId="7C87C01F" w14:textId="77777777" w:rsidR="00073C09" w:rsidRPr="00C21AC3" w:rsidRDefault="00073C09" w:rsidP="00C21AC3">
      <w:pPr>
        <w:rPr>
          <w:lang w:val="en-US"/>
        </w:rPr>
      </w:pPr>
    </w:p>
    <w:p w14:paraId="7CC56972" w14:textId="77777777" w:rsidR="001A0449" w:rsidRPr="001A0449" w:rsidRDefault="001A0449" w:rsidP="001A0449">
      <w:pPr>
        <w:jc w:val="right"/>
        <w:rPr>
          <w:rFonts w:ascii="Times New Roman" w:hAnsi="Times New Roman" w:cs="Times New Roman"/>
          <w:color w:val="000000" w:themeColor="text1"/>
          <w:sz w:val="24"/>
          <w:szCs w:val="24"/>
          <w:lang w:val="en-US"/>
        </w:rPr>
      </w:pPr>
      <w:r w:rsidRPr="001A0449">
        <w:rPr>
          <w:rFonts w:ascii="Times New Roman" w:hAnsi="Times New Roman" w:cs="Times New Roman"/>
          <w:color w:val="000000" w:themeColor="text1"/>
          <w:sz w:val="24"/>
          <w:szCs w:val="24"/>
          <w:lang w:val="en-US"/>
        </w:rPr>
        <w:lastRenderedPageBreak/>
        <w:t xml:space="preserve">Application1.2 </w:t>
      </w:r>
    </w:p>
    <w:p w14:paraId="3C6B44BB" w14:textId="77777777" w:rsidR="001A0449" w:rsidRPr="001A0449" w:rsidRDefault="001A0449" w:rsidP="001A0449">
      <w:pPr>
        <w:jc w:val="right"/>
        <w:rPr>
          <w:rFonts w:ascii="Times New Roman" w:hAnsi="Times New Roman" w:cs="Times New Roman"/>
          <w:color w:val="000000" w:themeColor="text1"/>
          <w:sz w:val="24"/>
          <w:szCs w:val="24"/>
          <w:lang w:val="en-US"/>
        </w:rPr>
      </w:pPr>
      <w:r w:rsidRPr="001A0449">
        <w:rPr>
          <w:rFonts w:ascii="Times New Roman" w:hAnsi="Times New Roman" w:cs="Times New Roman"/>
          <w:color w:val="000000" w:themeColor="text1"/>
          <w:sz w:val="24"/>
          <w:szCs w:val="24"/>
          <w:lang w:val="en-US"/>
        </w:rPr>
        <w:t>to this Agreement</w:t>
      </w:r>
    </w:p>
    <w:p w14:paraId="7A389FC2" w14:textId="77777777" w:rsidR="001A0449" w:rsidRPr="001A0449" w:rsidRDefault="001A0449" w:rsidP="001A0449">
      <w:pPr>
        <w:jc w:val="right"/>
        <w:rPr>
          <w:rFonts w:ascii="Times New Roman" w:hAnsi="Times New Roman" w:cs="Times New Roman"/>
          <w:color w:val="000000" w:themeColor="text1"/>
          <w:sz w:val="24"/>
          <w:szCs w:val="24"/>
          <w:lang w:val="en-US"/>
        </w:rPr>
      </w:pPr>
      <w:r w:rsidRPr="001A0449">
        <w:rPr>
          <w:rFonts w:ascii="Times New Roman" w:hAnsi="Times New Roman" w:cs="Times New Roman"/>
          <w:color w:val="000000" w:themeColor="text1"/>
          <w:sz w:val="24"/>
          <w:szCs w:val="24"/>
          <w:lang w:val="en-US"/>
        </w:rPr>
        <w:t>No. 299 from «16» November 2020 year</w:t>
      </w:r>
    </w:p>
    <w:p w14:paraId="6955CFE8" w14:textId="77777777" w:rsidR="001A0449" w:rsidRPr="001A0449" w:rsidRDefault="001A0449" w:rsidP="001A0449">
      <w:pPr>
        <w:tabs>
          <w:tab w:val="left" w:pos="2410"/>
        </w:tabs>
        <w:contextualSpacing/>
        <w:jc w:val="right"/>
        <w:rPr>
          <w:rFonts w:ascii="Times New Roman" w:eastAsia="Calibri" w:hAnsi="Times New Roman" w:cs="Times New Roman"/>
          <w:sz w:val="24"/>
          <w:szCs w:val="24"/>
          <w:lang w:val="en-US"/>
        </w:rPr>
      </w:pPr>
    </w:p>
    <w:p w14:paraId="1C15EFFE" w14:textId="77777777" w:rsidR="001A0449" w:rsidRPr="001A0449" w:rsidRDefault="001A0449" w:rsidP="001A0449">
      <w:pPr>
        <w:tabs>
          <w:tab w:val="left" w:pos="2410"/>
        </w:tabs>
        <w:contextualSpacing/>
        <w:jc w:val="right"/>
        <w:rPr>
          <w:rFonts w:ascii="Times New Roman" w:eastAsia="Calibri" w:hAnsi="Times New Roman" w:cs="Times New Roman"/>
          <w:sz w:val="24"/>
          <w:szCs w:val="24"/>
          <w:lang w:val="en-US"/>
        </w:rPr>
      </w:pPr>
    </w:p>
    <w:p w14:paraId="10A4AEA8" w14:textId="77777777" w:rsidR="001A0449" w:rsidRPr="001A0449" w:rsidRDefault="001A0449" w:rsidP="001A0449">
      <w:pPr>
        <w:widowControl w:val="0"/>
        <w:contextualSpacing/>
        <w:jc w:val="center"/>
        <w:rPr>
          <w:rFonts w:ascii="Times New Roman" w:eastAsia="Arial Unicode MS" w:hAnsi="Times New Roman" w:cs="Times New Roman"/>
          <w:b/>
          <w:color w:val="000000"/>
          <w:sz w:val="24"/>
          <w:szCs w:val="24"/>
          <w:lang w:val="en-US" w:bidi="en-US"/>
        </w:rPr>
      </w:pPr>
      <w:r w:rsidRPr="001A0449">
        <w:rPr>
          <w:rFonts w:ascii="Times New Roman" w:eastAsia="Arial Unicode MS" w:hAnsi="Times New Roman" w:cs="Times New Roman"/>
          <w:b/>
          <w:color w:val="000000"/>
          <w:sz w:val="24"/>
          <w:szCs w:val="24"/>
          <w:lang w:val="en-US" w:bidi="en-US"/>
        </w:rPr>
        <w:t>CALENDAR PLAN</w:t>
      </w:r>
    </w:p>
    <w:p w14:paraId="18CD0C2B" w14:textId="77777777" w:rsidR="001A0449" w:rsidRPr="001A0449" w:rsidRDefault="001A0449" w:rsidP="001A0449">
      <w:pPr>
        <w:widowControl w:val="0"/>
        <w:contextualSpacing/>
        <w:jc w:val="center"/>
        <w:rPr>
          <w:rFonts w:ascii="Times New Roman" w:eastAsia="Arial Unicode MS" w:hAnsi="Times New Roman" w:cs="Times New Roman"/>
          <w:color w:val="000000"/>
          <w:sz w:val="24"/>
          <w:szCs w:val="24"/>
          <w:lang w:val="en-US" w:bidi="en-US"/>
        </w:rPr>
      </w:pPr>
    </w:p>
    <w:p w14:paraId="0D589CC0" w14:textId="77777777" w:rsidR="001A0449" w:rsidRPr="001A0449" w:rsidRDefault="001A0449" w:rsidP="001A0449">
      <w:pPr>
        <w:pStyle w:val="a5"/>
        <w:numPr>
          <w:ilvl w:val="0"/>
          <w:numId w:val="16"/>
        </w:numPr>
        <w:jc w:val="center"/>
        <w:rPr>
          <w:rFonts w:eastAsia="Arial Unicode MS"/>
          <w:b/>
          <w:lang w:val="en-US" w:eastAsia="en-US" w:bidi="en-US"/>
        </w:rPr>
      </w:pPr>
      <w:r w:rsidRPr="001A0449">
        <w:rPr>
          <w:rFonts w:eastAsia="Arial Unicode MS"/>
          <w:b/>
          <w:lang w:val="en-US" w:eastAsia="en-US" w:bidi="en-US"/>
        </w:rPr>
        <w:t>NON-PROFIT JOINT-STOCK COMPANY "AL-FARABI KAZAKH NATIONAL UNIVERSITY"</w:t>
      </w:r>
    </w:p>
    <w:p w14:paraId="1B821E09" w14:textId="77777777" w:rsidR="001A0449" w:rsidRPr="001A0449" w:rsidRDefault="001A0449" w:rsidP="001A0449">
      <w:pPr>
        <w:widowControl w:val="0"/>
        <w:ind w:left="360"/>
        <w:contextualSpacing/>
        <w:jc w:val="center"/>
        <w:rPr>
          <w:rFonts w:ascii="Times New Roman" w:eastAsia="Arial Unicode MS" w:hAnsi="Times New Roman" w:cs="Times New Roman"/>
          <w:color w:val="FF0000"/>
          <w:sz w:val="24"/>
          <w:szCs w:val="24"/>
          <w:lang w:val="en-US" w:bidi="en-US"/>
        </w:rPr>
      </w:pPr>
    </w:p>
    <w:p w14:paraId="69C70028" w14:textId="77777777" w:rsidR="001A0449" w:rsidRPr="001A0449" w:rsidRDefault="001A0449" w:rsidP="001A0449">
      <w:pPr>
        <w:ind w:firstLine="709"/>
        <w:contextualSpacing/>
        <w:jc w:val="both"/>
        <w:rPr>
          <w:rFonts w:ascii="Times New Roman" w:eastAsia="Arial Unicode MS" w:hAnsi="Times New Roman" w:cs="Times New Roman"/>
          <w:color w:val="000000"/>
          <w:sz w:val="24"/>
          <w:szCs w:val="24"/>
          <w:lang w:val="en-US" w:bidi="en-US"/>
        </w:rPr>
      </w:pPr>
      <w:r w:rsidRPr="00F733AC">
        <w:rPr>
          <w:rFonts w:ascii="Times New Roman" w:eastAsia="Arial Unicode MS" w:hAnsi="Times New Roman" w:cs="Times New Roman"/>
          <w:b/>
          <w:bCs/>
          <w:color w:val="000000"/>
          <w:sz w:val="24"/>
          <w:szCs w:val="24"/>
          <w:lang w:val="en-US" w:bidi="en-US"/>
        </w:rPr>
        <w:t>1.1</w:t>
      </w:r>
      <w:r w:rsidRPr="001A0449">
        <w:rPr>
          <w:rFonts w:ascii="Times New Roman" w:eastAsia="Arial Unicode MS" w:hAnsi="Times New Roman" w:cs="Times New Roman"/>
          <w:color w:val="000000"/>
          <w:sz w:val="24"/>
          <w:szCs w:val="24"/>
          <w:lang w:val="en-US" w:bidi="en-US"/>
        </w:rPr>
        <w:t xml:space="preserve"> By priority: 8. Scientific researches in the field of natural sciences</w:t>
      </w:r>
    </w:p>
    <w:p w14:paraId="125DE3EA" w14:textId="77777777" w:rsidR="001A0449" w:rsidRPr="001A0449" w:rsidRDefault="001A0449" w:rsidP="001A0449">
      <w:pPr>
        <w:ind w:firstLine="709"/>
        <w:contextualSpacing/>
        <w:jc w:val="both"/>
        <w:rPr>
          <w:rFonts w:ascii="Times New Roman" w:eastAsia="Arial Unicode MS" w:hAnsi="Times New Roman" w:cs="Times New Roman"/>
          <w:color w:val="000000"/>
          <w:sz w:val="24"/>
          <w:szCs w:val="24"/>
          <w:lang w:val="en-US" w:bidi="en-US"/>
        </w:rPr>
      </w:pPr>
      <w:r w:rsidRPr="00F733AC">
        <w:rPr>
          <w:rFonts w:ascii="Times New Roman" w:eastAsia="Arial Unicode MS" w:hAnsi="Times New Roman" w:cs="Times New Roman"/>
          <w:b/>
          <w:bCs/>
          <w:color w:val="000000"/>
          <w:sz w:val="24"/>
          <w:szCs w:val="24"/>
          <w:lang w:val="en-US" w:bidi="en-US"/>
        </w:rPr>
        <w:t>1.2</w:t>
      </w:r>
      <w:r w:rsidRPr="001A0449">
        <w:rPr>
          <w:rFonts w:ascii="Times New Roman" w:eastAsia="Arial Unicode MS" w:hAnsi="Times New Roman" w:cs="Times New Roman"/>
          <w:color w:val="000000"/>
          <w:sz w:val="24"/>
          <w:szCs w:val="24"/>
          <w:lang w:val="en-US" w:bidi="en-US"/>
        </w:rPr>
        <w:t xml:space="preserve"> By sub-priority: 8.3. Basic and applied research in the field of chemistry</w:t>
      </w:r>
    </w:p>
    <w:p w14:paraId="36FD3245" w14:textId="77777777" w:rsidR="001A0449" w:rsidRPr="001A0449" w:rsidRDefault="001A0449" w:rsidP="001A0449">
      <w:pPr>
        <w:widowControl w:val="0"/>
        <w:ind w:left="709"/>
        <w:contextualSpacing/>
        <w:jc w:val="both"/>
        <w:rPr>
          <w:rFonts w:ascii="Times New Roman" w:eastAsia="Arial Unicode MS" w:hAnsi="Times New Roman" w:cs="Times New Roman"/>
          <w:color w:val="000000"/>
          <w:sz w:val="24"/>
          <w:szCs w:val="24"/>
          <w:lang w:val="en-US" w:bidi="en-US"/>
        </w:rPr>
      </w:pPr>
      <w:r w:rsidRPr="00F733AC">
        <w:rPr>
          <w:rFonts w:ascii="Times New Roman" w:eastAsia="Arial Unicode MS" w:hAnsi="Times New Roman" w:cs="Times New Roman"/>
          <w:b/>
          <w:bCs/>
          <w:color w:val="000000"/>
          <w:sz w:val="24"/>
          <w:szCs w:val="24"/>
          <w:lang w:val="en-US" w:bidi="en-US"/>
        </w:rPr>
        <w:t>1.3</w:t>
      </w:r>
      <w:r w:rsidRPr="001A0449">
        <w:rPr>
          <w:rFonts w:ascii="Times New Roman" w:eastAsia="Arial Unicode MS" w:hAnsi="Times New Roman" w:cs="Times New Roman"/>
          <w:color w:val="000000"/>
          <w:sz w:val="24"/>
          <w:szCs w:val="24"/>
          <w:lang w:val="en-US" w:bidi="en-US"/>
        </w:rPr>
        <w:t xml:space="preserve"> On the topic of the project: IRN AP08957166 "</w:t>
      </w:r>
      <w:r w:rsidRPr="001A0449">
        <w:rPr>
          <w:rFonts w:ascii="Times New Roman" w:hAnsi="Times New Roman" w:cs="Times New Roman"/>
          <w:sz w:val="24"/>
          <w:szCs w:val="24"/>
          <w:lang w:val="en-US"/>
        </w:rPr>
        <w:t>Physico-chemical regularities of heavy metal ions sorption extraction by composites based on mineral and plant materials</w:t>
      </w:r>
      <w:r w:rsidRPr="001A0449">
        <w:rPr>
          <w:rFonts w:ascii="Times New Roman" w:eastAsia="Arial Unicode MS" w:hAnsi="Times New Roman" w:cs="Times New Roman"/>
          <w:color w:val="000000"/>
          <w:sz w:val="24"/>
          <w:szCs w:val="24"/>
          <w:lang w:val="en-US" w:bidi="en-US"/>
        </w:rPr>
        <w:t>"</w:t>
      </w:r>
    </w:p>
    <w:p w14:paraId="2A7E45A1" w14:textId="77777777" w:rsidR="001A0449" w:rsidRPr="001A0449" w:rsidRDefault="001A0449" w:rsidP="001A0449">
      <w:pPr>
        <w:widowControl w:val="0"/>
        <w:ind w:left="709"/>
        <w:contextualSpacing/>
        <w:jc w:val="both"/>
        <w:rPr>
          <w:rFonts w:ascii="Times New Roman" w:eastAsia="Arial Unicode MS" w:hAnsi="Times New Roman" w:cs="Times New Roman"/>
          <w:sz w:val="24"/>
          <w:szCs w:val="24"/>
          <w:lang w:val="en-US" w:bidi="en-US"/>
        </w:rPr>
      </w:pPr>
      <w:r w:rsidRPr="00F733AC">
        <w:rPr>
          <w:rFonts w:ascii="Times New Roman" w:eastAsia="Arial Unicode MS" w:hAnsi="Times New Roman" w:cs="Times New Roman"/>
          <w:b/>
          <w:bCs/>
          <w:sz w:val="24"/>
          <w:szCs w:val="24"/>
          <w:lang w:val="en-US" w:bidi="en-US"/>
        </w:rPr>
        <w:t>1.4</w:t>
      </w:r>
      <w:r w:rsidRPr="001A0449">
        <w:rPr>
          <w:rFonts w:ascii="Times New Roman" w:eastAsia="Arial Unicode MS" w:hAnsi="Times New Roman" w:cs="Times New Roman"/>
          <w:sz w:val="24"/>
          <w:szCs w:val="24"/>
          <w:lang w:val="en-US" w:bidi="en-US"/>
        </w:rPr>
        <w:t xml:space="preserve"> The total amount of the project is 5,000,000 (five million) tenge, including a breakdown by years, for the performance of work in accordance with paragraph 3:</w:t>
      </w:r>
    </w:p>
    <w:p w14:paraId="4941ECAE" w14:textId="77777777" w:rsidR="001A0449" w:rsidRPr="001A0449" w:rsidRDefault="001A0449" w:rsidP="001A0449">
      <w:pPr>
        <w:widowControl w:val="0"/>
        <w:ind w:left="709"/>
        <w:contextualSpacing/>
        <w:jc w:val="both"/>
        <w:rPr>
          <w:rFonts w:ascii="Times New Roman" w:eastAsia="Arial Unicode MS" w:hAnsi="Times New Roman" w:cs="Times New Roman"/>
          <w:sz w:val="24"/>
          <w:szCs w:val="24"/>
          <w:lang w:val="en-US" w:bidi="en-US"/>
        </w:rPr>
      </w:pPr>
      <w:r w:rsidRPr="001A0449">
        <w:rPr>
          <w:rFonts w:ascii="Times New Roman" w:eastAsia="Arial Unicode MS" w:hAnsi="Times New Roman" w:cs="Times New Roman"/>
          <w:sz w:val="24"/>
          <w:szCs w:val="24"/>
          <w:lang w:val="en-US" w:bidi="en-US"/>
        </w:rPr>
        <w:t>- for 2020 - in the amount of 3,000,000 (three million) tenge;</w:t>
      </w:r>
    </w:p>
    <w:p w14:paraId="0121BC16" w14:textId="77777777" w:rsidR="001A0449" w:rsidRPr="001A0449" w:rsidRDefault="001A0449" w:rsidP="001A0449">
      <w:pPr>
        <w:widowControl w:val="0"/>
        <w:ind w:left="709"/>
        <w:contextualSpacing/>
        <w:jc w:val="both"/>
        <w:rPr>
          <w:rFonts w:ascii="Times New Roman" w:eastAsia="Arial Unicode MS" w:hAnsi="Times New Roman" w:cs="Times New Roman"/>
          <w:sz w:val="24"/>
          <w:szCs w:val="24"/>
          <w:lang w:val="en-US" w:bidi="en-US"/>
        </w:rPr>
      </w:pPr>
      <w:r w:rsidRPr="001A0449">
        <w:rPr>
          <w:rFonts w:ascii="Times New Roman" w:eastAsia="Arial Unicode MS" w:hAnsi="Times New Roman" w:cs="Times New Roman"/>
          <w:sz w:val="24"/>
          <w:szCs w:val="24"/>
          <w:lang w:val="en-US" w:bidi="en-US"/>
        </w:rPr>
        <w:t>- for 2021 - in the amount of 2,000,000 (two million) tenge.</w:t>
      </w:r>
    </w:p>
    <w:p w14:paraId="0639488D" w14:textId="77777777" w:rsidR="001A0449" w:rsidRPr="001A0449" w:rsidRDefault="001A0449" w:rsidP="001A0449">
      <w:pPr>
        <w:widowControl w:val="0"/>
        <w:ind w:firstLine="709"/>
        <w:contextualSpacing/>
        <w:jc w:val="center"/>
        <w:rPr>
          <w:rFonts w:ascii="Times New Roman" w:eastAsia="Arial Unicode MS" w:hAnsi="Times New Roman" w:cs="Times New Roman"/>
          <w:b/>
          <w:color w:val="000000"/>
          <w:sz w:val="24"/>
          <w:szCs w:val="24"/>
          <w:lang w:val="en-US" w:bidi="en-US"/>
        </w:rPr>
      </w:pPr>
      <w:r w:rsidRPr="001A0449">
        <w:rPr>
          <w:rFonts w:ascii="Times New Roman" w:eastAsia="Arial Unicode MS" w:hAnsi="Times New Roman" w:cs="Times New Roman"/>
          <w:b/>
          <w:color w:val="000000"/>
          <w:sz w:val="24"/>
          <w:szCs w:val="24"/>
          <w:lang w:val="en-US" w:bidi="en-US"/>
        </w:rPr>
        <w:t>2. Characteristics of scientific and technical products by qualification characteristics and economic indicators</w:t>
      </w:r>
    </w:p>
    <w:p w14:paraId="5EA0F14F" w14:textId="77777777" w:rsidR="001A0449" w:rsidRPr="001A0449" w:rsidRDefault="001A0449" w:rsidP="001A0449">
      <w:pPr>
        <w:ind w:left="20" w:firstLine="688"/>
        <w:contextualSpacing/>
        <w:jc w:val="both"/>
        <w:rPr>
          <w:rFonts w:ascii="Times New Roman" w:eastAsia="Arial Unicode MS" w:hAnsi="Times New Roman" w:cs="Times New Roman"/>
          <w:bCs/>
          <w:color w:val="000000"/>
          <w:sz w:val="24"/>
          <w:szCs w:val="24"/>
          <w:lang w:val="en-US" w:bidi="en-US"/>
        </w:rPr>
      </w:pPr>
      <w:r w:rsidRPr="001A0449">
        <w:rPr>
          <w:rFonts w:ascii="Times New Roman" w:eastAsia="Arial Unicode MS" w:hAnsi="Times New Roman" w:cs="Times New Roman"/>
          <w:b/>
          <w:color w:val="000000"/>
          <w:sz w:val="24"/>
          <w:szCs w:val="24"/>
          <w:lang w:val="en-US" w:bidi="en-US"/>
        </w:rPr>
        <w:t xml:space="preserve">2.1 </w:t>
      </w:r>
      <w:r w:rsidRPr="001A0449">
        <w:rPr>
          <w:rFonts w:ascii="Times New Roman" w:eastAsia="Arial Unicode MS" w:hAnsi="Times New Roman" w:cs="Times New Roman"/>
          <w:bCs/>
          <w:color w:val="000000"/>
          <w:sz w:val="24"/>
          <w:szCs w:val="24"/>
          <w:lang w:val="en-US" w:bidi="en-US"/>
        </w:rPr>
        <w:t>Direction of work: basic research in the field of chemistry</w:t>
      </w:r>
    </w:p>
    <w:p w14:paraId="5F564FDA" w14:textId="77777777" w:rsidR="001A0449" w:rsidRPr="001A0449" w:rsidRDefault="001A0449" w:rsidP="001A0449">
      <w:pPr>
        <w:ind w:left="20" w:firstLine="688"/>
        <w:contextualSpacing/>
        <w:jc w:val="both"/>
        <w:rPr>
          <w:rFonts w:ascii="Times New Roman" w:eastAsia="Arial Unicode MS" w:hAnsi="Times New Roman" w:cs="Times New Roman"/>
          <w:bCs/>
          <w:color w:val="000000"/>
          <w:sz w:val="24"/>
          <w:szCs w:val="24"/>
          <w:lang w:val="en-US" w:bidi="en-US"/>
        </w:rPr>
      </w:pPr>
      <w:r w:rsidRPr="001A0449">
        <w:rPr>
          <w:rFonts w:ascii="Times New Roman" w:eastAsia="Arial Unicode MS" w:hAnsi="Times New Roman" w:cs="Times New Roman"/>
          <w:b/>
          <w:color w:val="000000"/>
          <w:sz w:val="24"/>
          <w:szCs w:val="24"/>
          <w:lang w:val="en-US" w:bidi="en-US"/>
        </w:rPr>
        <w:t xml:space="preserve">2.2 </w:t>
      </w:r>
      <w:r w:rsidRPr="001A0449">
        <w:rPr>
          <w:rFonts w:ascii="Times New Roman" w:eastAsia="Arial Unicode MS" w:hAnsi="Times New Roman" w:cs="Times New Roman"/>
          <w:bCs/>
          <w:color w:val="000000"/>
          <w:sz w:val="24"/>
          <w:szCs w:val="24"/>
          <w:lang w:val="en-US" w:bidi="en-US"/>
        </w:rPr>
        <w:t>Field of application: metallurgical and chemical industry.</w:t>
      </w:r>
    </w:p>
    <w:p w14:paraId="0D424B38" w14:textId="77777777" w:rsidR="001A0449" w:rsidRPr="001A0449" w:rsidRDefault="001A0449" w:rsidP="001A0449">
      <w:pPr>
        <w:ind w:left="20" w:firstLine="688"/>
        <w:contextualSpacing/>
        <w:jc w:val="both"/>
        <w:rPr>
          <w:rFonts w:ascii="Times New Roman" w:eastAsia="Arial Unicode MS" w:hAnsi="Times New Roman" w:cs="Times New Roman"/>
          <w:bCs/>
          <w:color w:val="000000"/>
          <w:sz w:val="24"/>
          <w:szCs w:val="24"/>
          <w:lang w:val="en-US" w:bidi="en-US"/>
        </w:rPr>
      </w:pPr>
      <w:r w:rsidRPr="001A0449">
        <w:rPr>
          <w:rFonts w:ascii="Times New Roman" w:eastAsia="Arial Unicode MS" w:hAnsi="Times New Roman" w:cs="Times New Roman"/>
          <w:b/>
          <w:color w:val="000000"/>
          <w:sz w:val="24"/>
          <w:szCs w:val="24"/>
          <w:lang w:val="en-US" w:bidi="en-US"/>
        </w:rPr>
        <w:t xml:space="preserve">2.3 </w:t>
      </w:r>
      <w:r w:rsidRPr="001A0449">
        <w:rPr>
          <w:rFonts w:ascii="Times New Roman" w:eastAsia="Arial Unicode MS" w:hAnsi="Times New Roman" w:cs="Times New Roman"/>
          <w:bCs/>
          <w:color w:val="000000"/>
          <w:sz w:val="24"/>
          <w:szCs w:val="24"/>
          <w:lang w:val="en-US" w:bidi="en-US"/>
        </w:rPr>
        <w:t>Final result:</w:t>
      </w:r>
    </w:p>
    <w:p w14:paraId="434C61D6" w14:textId="77777777" w:rsidR="001A0449" w:rsidRPr="001A0449" w:rsidRDefault="001A0449" w:rsidP="001A0449">
      <w:pPr>
        <w:ind w:left="20"/>
        <w:contextualSpacing/>
        <w:jc w:val="both"/>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 for 2020: the optimal conditions for the sorption of heavy metal ions from aqueous solutions by composite materials based on mineral raw materials will be determined.</w:t>
      </w:r>
    </w:p>
    <w:p w14:paraId="645214F3" w14:textId="77777777" w:rsidR="001A0449" w:rsidRPr="001A0449" w:rsidRDefault="001A0449" w:rsidP="001A0449">
      <w:pPr>
        <w:ind w:left="20"/>
        <w:contextualSpacing/>
        <w:jc w:val="both"/>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 for 2021: the physicochemical patterns of the sorption process of heavy metal ions by composite materials based on mineral and plant raw materials will be established. At least 1 (one) article or review will be published based on the project results , published in a peer-reviewed scientific publication in the scientific direction of the project, included in 1 (first), 2 (second) or 3 (third) quartiles in the Web of Science database and (or ) having a CiteScore percentile in the Scopus database of at least 50 (fifty), or in print in the indicated editions, as well as at least 1 (one) article in a peer-reviewed foreign and (or) domestic edition with a non-zero impact factor (recommended by CCSES).</w:t>
      </w:r>
    </w:p>
    <w:p w14:paraId="3BFA8FAF" w14:textId="77777777" w:rsidR="001A0449" w:rsidRPr="001A0449" w:rsidRDefault="001A0449" w:rsidP="001A0449">
      <w:pPr>
        <w:ind w:left="20" w:firstLine="688"/>
        <w:contextualSpacing/>
        <w:jc w:val="both"/>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b/>
          <w:color w:val="000000"/>
          <w:sz w:val="24"/>
          <w:szCs w:val="24"/>
          <w:lang w:val="en-US" w:bidi="en-US"/>
        </w:rPr>
        <w:t>2.4</w:t>
      </w:r>
      <w:r w:rsidRPr="001A0449">
        <w:rPr>
          <w:rFonts w:ascii="Times New Roman" w:eastAsia="Arial Unicode MS" w:hAnsi="Times New Roman" w:cs="Times New Roman"/>
          <w:color w:val="000000"/>
          <w:sz w:val="24"/>
          <w:szCs w:val="24"/>
          <w:lang w:val="en-US" w:bidi="en-US"/>
        </w:rPr>
        <w:t xml:space="preserve"> Patentability: expected results are new and patentable.</w:t>
      </w:r>
    </w:p>
    <w:p w14:paraId="16670B83" w14:textId="77777777" w:rsidR="001A0449" w:rsidRPr="001A0449" w:rsidRDefault="001A0449" w:rsidP="001A0449">
      <w:pPr>
        <w:ind w:left="20" w:firstLine="688"/>
        <w:contextualSpacing/>
        <w:jc w:val="both"/>
        <w:rPr>
          <w:rFonts w:ascii="Times New Roman" w:eastAsia="Arial Unicode MS" w:hAnsi="Times New Roman" w:cs="Times New Roman"/>
          <w:sz w:val="24"/>
          <w:szCs w:val="24"/>
          <w:lang w:val="en-US" w:bidi="en-US"/>
        </w:rPr>
      </w:pPr>
      <w:r w:rsidRPr="001A0449">
        <w:rPr>
          <w:rFonts w:ascii="Times New Roman" w:eastAsia="Arial Unicode MS" w:hAnsi="Times New Roman" w:cs="Times New Roman"/>
          <w:b/>
          <w:sz w:val="24"/>
          <w:szCs w:val="24"/>
          <w:lang w:val="en-US" w:bidi="en-US"/>
        </w:rPr>
        <w:t>2.5</w:t>
      </w:r>
      <w:r w:rsidRPr="001A0449">
        <w:rPr>
          <w:rFonts w:ascii="Times New Roman" w:eastAsia="Arial Unicode MS" w:hAnsi="Times New Roman" w:cs="Times New Roman"/>
          <w:sz w:val="24"/>
          <w:szCs w:val="24"/>
          <w:lang w:val="en-US" w:bidi="en-US"/>
        </w:rPr>
        <w:t xml:space="preserve"> Scientific and technical level (novelty): the scientific novelty of this Project lies in the establishment of physicochemical regularities of the adsorption of heavy metal ions by various groups of new sorbents (mineral and plant raw materials), which will make it possible to predict the efficiency and selectivity of the purification process of water bodies, as well as to determine the optimal conditions of the process.</w:t>
      </w:r>
    </w:p>
    <w:p w14:paraId="0A315964" w14:textId="77777777" w:rsidR="001A0449" w:rsidRPr="001A0449" w:rsidRDefault="001A0449" w:rsidP="001A0449">
      <w:pPr>
        <w:ind w:firstLine="709"/>
        <w:contextualSpacing/>
        <w:jc w:val="both"/>
        <w:rPr>
          <w:rFonts w:ascii="Times New Roman" w:eastAsia="Arial Unicode MS" w:hAnsi="Times New Roman" w:cs="Times New Roman"/>
          <w:sz w:val="24"/>
          <w:szCs w:val="24"/>
          <w:lang w:val="en-US" w:bidi="en-US"/>
        </w:rPr>
      </w:pPr>
      <w:r w:rsidRPr="001A0449">
        <w:rPr>
          <w:rFonts w:ascii="Times New Roman" w:eastAsia="Arial Unicode MS" w:hAnsi="Times New Roman" w:cs="Times New Roman"/>
          <w:b/>
          <w:bCs/>
          <w:sz w:val="24"/>
          <w:szCs w:val="24"/>
          <w:lang w:val="en-US" w:bidi="en-US"/>
        </w:rPr>
        <w:t>2.6</w:t>
      </w:r>
      <w:r w:rsidRPr="001A0449">
        <w:rPr>
          <w:rFonts w:ascii="Times New Roman" w:eastAsia="Arial Unicode MS" w:hAnsi="Times New Roman" w:cs="Times New Roman"/>
          <w:sz w:val="24"/>
          <w:szCs w:val="24"/>
          <w:lang w:val="en-US" w:bidi="en-US"/>
        </w:rPr>
        <w:t xml:space="preserve"> The use of scientific and technical products is carried out: the final products of the Project (sorbents) are used by enterprises of the metallurgical, chemical, food, agro-industries, printing houses; the established theoretical regularities of the adsorption process can be applied by researchers from all over the world working in the field of adsorption.</w:t>
      </w:r>
    </w:p>
    <w:p w14:paraId="223EF8AB" w14:textId="77777777" w:rsidR="001A0449" w:rsidRPr="001A0449" w:rsidRDefault="001A0449" w:rsidP="001A0449">
      <w:pPr>
        <w:ind w:firstLine="709"/>
        <w:contextualSpacing/>
        <w:jc w:val="both"/>
        <w:rPr>
          <w:rFonts w:ascii="Times New Roman" w:eastAsia="Arial Unicode MS" w:hAnsi="Times New Roman" w:cs="Times New Roman"/>
          <w:color w:val="FF0000"/>
          <w:sz w:val="24"/>
          <w:szCs w:val="24"/>
          <w:lang w:val="en-US" w:bidi="en-US"/>
        </w:rPr>
      </w:pPr>
      <w:r w:rsidRPr="001A0449">
        <w:rPr>
          <w:rFonts w:ascii="Times New Roman" w:eastAsia="Arial Unicode MS" w:hAnsi="Times New Roman" w:cs="Times New Roman"/>
          <w:b/>
          <w:bCs/>
          <w:sz w:val="24"/>
          <w:szCs w:val="24"/>
          <w:lang w:val="en-US" w:bidi="en-US"/>
        </w:rPr>
        <w:t>2.7</w:t>
      </w:r>
      <w:r w:rsidRPr="001A0449">
        <w:rPr>
          <w:rFonts w:ascii="Times New Roman" w:eastAsia="Arial Unicode MS" w:hAnsi="Times New Roman" w:cs="Times New Roman"/>
          <w:sz w:val="24"/>
          <w:szCs w:val="24"/>
          <w:lang w:val="en-US" w:bidi="en-US"/>
        </w:rPr>
        <w:t xml:space="preserve"> Type of use of the result of scientific and (or) scientific and technical activities: enterprises of metallurgical, chemical, food, agro-industries, printing houses can use the final products of the Project (sorbents) to clean contaminated wastewater from heavy metal ions. The </w:t>
      </w:r>
      <w:r w:rsidRPr="001A0449">
        <w:rPr>
          <w:rFonts w:ascii="Times New Roman" w:eastAsia="Arial Unicode MS" w:hAnsi="Times New Roman" w:cs="Times New Roman"/>
          <w:sz w:val="24"/>
          <w:szCs w:val="24"/>
          <w:lang w:val="en-US" w:bidi="en-US"/>
        </w:rPr>
        <w:lastRenderedPageBreak/>
        <w:t>obtained theoretical regularities will make it possible to determine the optimal conditions for the process of adsorption of ions of heavy metals, which contributes to an increase in the level of technology for the purification of industrial wastewater.</w:t>
      </w:r>
    </w:p>
    <w:p w14:paraId="64D67975" w14:textId="77777777" w:rsidR="001A0449" w:rsidRPr="001A0449" w:rsidRDefault="001A0449" w:rsidP="001A0449">
      <w:pPr>
        <w:widowControl w:val="0"/>
        <w:contextualSpacing/>
        <w:jc w:val="center"/>
        <w:rPr>
          <w:rFonts w:ascii="Times New Roman" w:eastAsia="Arial Unicode MS" w:hAnsi="Times New Roman" w:cs="Times New Roman"/>
          <w:b/>
          <w:sz w:val="24"/>
          <w:szCs w:val="24"/>
          <w:lang w:val="en-US" w:bidi="en-US"/>
        </w:rPr>
      </w:pPr>
    </w:p>
    <w:p w14:paraId="0FADD31A" w14:textId="77777777" w:rsidR="001A0449" w:rsidRPr="001A0449" w:rsidRDefault="001A0449" w:rsidP="001A0449">
      <w:pPr>
        <w:widowControl w:val="0"/>
        <w:contextualSpacing/>
        <w:jc w:val="center"/>
        <w:rPr>
          <w:rFonts w:ascii="Times New Roman" w:eastAsia="Arial Unicode MS" w:hAnsi="Times New Roman" w:cs="Times New Roman"/>
          <w:color w:val="FF0000"/>
          <w:sz w:val="24"/>
          <w:szCs w:val="24"/>
          <w:lang w:val="en-US" w:bidi="en-US"/>
        </w:rPr>
      </w:pPr>
      <w:r w:rsidRPr="001A0449">
        <w:rPr>
          <w:rFonts w:ascii="Times New Roman" w:eastAsia="Arial Unicode MS" w:hAnsi="Times New Roman" w:cs="Times New Roman"/>
          <w:b/>
          <w:sz w:val="24"/>
          <w:szCs w:val="24"/>
          <w:lang w:val="en-US" w:bidi="en-US"/>
        </w:rPr>
        <w:t>3. Name of work, terms of their implementation and results</w:t>
      </w:r>
    </w:p>
    <w:tbl>
      <w:tblPr>
        <w:tblpPr w:leftFromText="180" w:rightFromText="180" w:vertAnchor="text" w:tblpY="120"/>
        <w:tblW w:w="9709" w:type="dxa"/>
        <w:tblLayout w:type="fixed"/>
        <w:tblCellMar>
          <w:left w:w="70" w:type="dxa"/>
          <w:right w:w="70" w:type="dxa"/>
        </w:tblCellMar>
        <w:tblLook w:val="0000" w:firstRow="0" w:lastRow="0" w:firstColumn="0" w:lastColumn="0" w:noHBand="0" w:noVBand="0"/>
      </w:tblPr>
      <w:tblGrid>
        <w:gridCol w:w="646"/>
        <w:gridCol w:w="287"/>
        <w:gridCol w:w="2539"/>
        <w:gridCol w:w="89"/>
        <w:gridCol w:w="1202"/>
        <w:gridCol w:w="144"/>
        <w:gridCol w:w="1004"/>
        <w:gridCol w:w="143"/>
        <w:gridCol w:w="3655"/>
      </w:tblGrid>
      <w:tr w:rsidR="001A0449" w:rsidRPr="001A0449" w14:paraId="4E0657FD" w14:textId="77777777" w:rsidTr="005A0DC7">
        <w:trPr>
          <w:cantSplit/>
          <w:trHeight w:val="396"/>
        </w:trPr>
        <w:tc>
          <w:tcPr>
            <w:tcW w:w="933" w:type="dxa"/>
            <w:gridSpan w:val="2"/>
            <w:vMerge w:val="restart"/>
            <w:tcBorders>
              <w:top w:val="single" w:sz="4" w:space="0" w:color="auto"/>
              <w:left w:val="single" w:sz="6" w:space="0" w:color="auto"/>
              <w:right w:val="single" w:sz="4" w:space="0" w:color="auto"/>
            </w:tcBorders>
          </w:tcPr>
          <w:p w14:paraId="1A8858E0"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sz w:val="24"/>
                <w:szCs w:val="24"/>
                <w:lang w:val="en-US"/>
              </w:rPr>
              <w:t>Code of task</w:t>
            </w:r>
            <w:r w:rsidRPr="001A0449">
              <w:rPr>
                <w:rFonts w:ascii="Times New Roman" w:hAnsi="Times New Roman" w:cs="Times New Roman"/>
                <w:sz w:val="24"/>
                <w:szCs w:val="24"/>
              </w:rPr>
              <w:t>, stage</w:t>
            </w:r>
          </w:p>
        </w:tc>
        <w:tc>
          <w:tcPr>
            <w:tcW w:w="2628" w:type="dxa"/>
            <w:gridSpan w:val="2"/>
            <w:vMerge w:val="restart"/>
            <w:tcBorders>
              <w:top w:val="single" w:sz="4" w:space="0" w:color="auto"/>
              <w:left w:val="single" w:sz="4" w:space="0" w:color="auto"/>
              <w:right w:val="single" w:sz="4" w:space="0" w:color="auto"/>
            </w:tcBorders>
          </w:tcPr>
          <w:p w14:paraId="7BC64756"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 xml:space="preserve">Name of work under the Agreement and the main stages of its implementation </w:t>
            </w:r>
            <w:r w:rsidRPr="001A0449">
              <w:rPr>
                <w:rFonts w:ascii="Times New Roman" w:hAnsi="Times New Roman" w:cs="Times New Roman"/>
                <w:color w:val="FF0000"/>
                <w:sz w:val="24"/>
                <w:szCs w:val="24"/>
                <w:lang w:val="en-US"/>
              </w:rPr>
              <w:t>*</w:t>
            </w:r>
          </w:p>
        </w:tc>
        <w:tc>
          <w:tcPr>
            <w:tcW w:w="2350" w:type="dxa"/>
            <w:gridSpan w:val="3"/>
            <w:tcBorders>
              <w:top w:val="single" w:sz="4" w:space="0" w:color="auto"/>
              <w:left w:val="single" w:sz="4" w:space="0" w:color="auto"/>
              <w:bottom w:val="single" w:sz="4" w:space="0" w:color="auto"/>
              <w:right w:val="single" w:sz="4" w:space="0" w:color="auto"/>
            </w:tcBorders>
          </w:tcPr>
          <w:p w14:paraId="00ABB6C4"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sz w:val="24"/>
                <w:szCs w:val="24"/>
              </w:rPr>
              <w:t xml:space="preserve">Deadline </w:t>
            </w:r>
            <w:r w:rsidRPr="001A0449">
              <w:rPr>
                <w:rFonts w:ascii="Times New Roman" w:hAnsi="Times New Roman" w:cs="Times New Roman"/>
                <w:color w:val="FF0000"/>
                <w:sz w:val="24"/>
                <w:szCs w:val="24"/>
              </w:rPr>
              <w:t>*</w:t>
            </w:r>
          </w:p>
        </w:tc>
        <w:tc>
          <w:tcPr>
            <w:tcW w:w="3798" w:type="dxa"/>
            <w:gridSpan w:val="2"/>
            <w:tcBorders>
              <w:top w:val="single" w:sz="4" w:space="0" w:color="auto"/>
              <w:left w:val="single" w:sz="4" w:space="0" w:color="auto"/>
              <w:right w:val="single" w:sz="4" w:space="0" w:color="auto"/>
            </w:tcBorders>
          </w:tcPr>
          <w:p w14:paraId="568F2EE1"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sz w:val="24"/>
                <w:szCs w:val="24"/>
              </w:rPr>
              <w:t xml:space="preserve">Expected Result </w:t>
            </w:r>
            <w:r w:rsidRPr="001A0449">
              <w:rPr>
                <w:rFonts w:ascii="Times New Roman" w:hAnsi="Times New Roman" w:cs="Times New Roman"/>
                <w:color w:val="FF0000"/>
                <w:sz w:val="24"/>
                <w:szCs w:val="24"/>
              </w:rPr>
              <w:t>*</w:t>
            </w:r>
          </w:p>
        </w:tc>
      </w:tr>
      <w:tr w:rsidR="001A0449" w:rsidRPr="001A0449" w14:paraId="145D8415" w14:textId="77777777" w:rsidTr="005A0DC7">
        <w:trPr>
          <w:cantSplit/>
          <w:trHeight w:val="137"/>
        </w:trPr>
        <w:tc>
          <w:tcPr>
            <w:tcW w:w="933" w:type="dxa"/>
            <w:gridSpan w:val="2"/>
            <w:vMerge/>
            <w:tcBorders>
              <w:left w:val="single" w:sz="6" w:space="0" w:color="auto"/>
              <w:bottom w:val="single" w:sz="4" w:space="0" w:color="auto"/>
              <w:right w:val="single" w:sz="4" w:space="0" w:color="auto"/>
            </w:tcBorders>
          </w:tcPr>
          <w:p w14:paraId="646A5994" w14:textId="77777777" w:rsidR="001A0449" w:rsidRPr="001A0449" w:rsidRDefault="001A0449" w:rsidP="005A0DC7">
            <w:pPr>
              <w:widowControl w:val="0"/>
              <w:ind w:firstLine="709"/>
              <w:contextualSpacing/>
              <w:jc w:val="both"/>
              <w:rPr>
                <w:rFonts w:ascii="Times New Roman" w:hAnsi="Times New Roman" w:cs="Times New Roman"/>
                <w:sz w:val="24"/>
                <w:szCs w:val="24"/>
              </w:rPr>
            </w:pPr>
          </w:p>
        </w:tc>
        <w:tc>
          <w:tcPr>
            <w:tcW w:w="2628" w:type="dxa"/>
            <w:gridSpan w:val="2"/>
            <w:vMerge/>
            <w:tcBorders>
              <w:left w:val="single" w:sz="4" w:space="0" w:color="auto"/>
              <w:bottom w:val="single" w:sz="4" w:space="0" w:color="auto"/>
              <w:right w:val="single" w:sz="4" w:space="0" w:color="auto"/>
            </w:tcBorders>
          </w:tcPr>
          <w:p w14:paraId="5EFB6658" w14:textId="77777777" w:rsidR="001A0449" w:rsidRPr="001A0449" w:rsidRDefault="001A0449" w:rsidP="005A0DC7">
            <w:pPr>
              <w:widowControl w:val="0"/>
              <w:ind w:firstLine="709"/>
              <w:contextualSpacing/>
              <w:jc w:val="both"/>
              <w:rPr>
                <w:rFonts w:ascii="Times New Roman" w:hAnsi="Times New Roman" w:cs="Times New Roman"/>
                <w:sz w:val="24"/>
                <w:szCs w:val="24"/>
              </w:rPr>
            </w:pPr>
          </w:p>
        </w:tc>
        <w:tc>
          <w:tcPr>
            <w:tcW w:w="1346" w:type="dxa"/>
            <w:gridSpan w:val="2"/>
            <w:tcBorders>
              <w:top w:val="single" w:sz="4" w:space="0" w:color="auto"/>
              <w:left w:val="single" w:sz="4" w:space="0" w:color="auto"/>
              <w:bottom w:val="single" w:sz="4" w:space="0" w:color="auto"/>
              <w:right w:val="single" w:sz="4" w:space="0" w:color="auto"/>
            </w:tcBorders>
          </w:tcPr>
          <w:p w14:paraId="6D92272A"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sz w:val="24"/>
                <w:szCs w:val="24"/>
                <w:lang w:val="en-US"/>
              </w:rPr>
              <w:t>start</w:t>
            </w:r>
          </w:p>
        </w:tc>
        <w:tc>
          <w:tcPr>
            <w:tcW w:w="1004" w:type="dxa"/>
            <w:tcBorders>
              <w:top w:val="single" w:sz="4" w:space="0" w:color="auto"/>
              <w:left w:val="single" w:sz="4" w:space="0" w:color="auto"/>
              <w:bottom w:val="single" w:sz="4" w:space="0" w:color="auto"/>
              <w:right w:val="single" w:sz="4" w:space="0" w:color="auto"/>
            </w:tcBorders>
          </w:tcPr>
          <w:p w14:paraId="1AF5775D"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end</w:t>
            </w:r>
          </w:p>
        </w:tc>
        <w:tc>
          <w:tcPr>
            <w:tcW w:w="3798" w:type="dxa"/>
            <w:gridSpan w:val="2"/>
            <w:tcBorders>
              <w:left w:val="single" w:sz="4" w:space="0" w:color="auto"/>
              <w:bottom w:val="single" w:sz="4" w:space="0" w:color="auto"/>
              <w:right w:val="single" w:sz="4" w:space="0" w:color="auto"/>
            </w:tcBorders>
          </w:tcPr>
          <w:p w14:paraId="55F0DD10" w14:textId="77777777" w:rsidR="001A0449" w:rsidRPr="001A0449" w:rsidRDefault="001A0449" w:rsidP="005A0DC7">
            <w:pPr>
              <w:widowControl w:val="0"/>
              <w:ind w:firstLine="709"/>
              <w:contextualSpacing/>
              <w:jc w:val="both"/>
              <w:rPr>
                <w:rFonts w:ascii="Times New Roman" w:hAnsi="Times New Roman" w:cs="Times New Roman"/>
                <w:sz w:val="24"/>
                <w:szCs w:val="24"/>
              </w:rPr>
            </w:pPr>
          </w:p>
        </w:tc>
      </w:tr>
      <w:tr w:rsidR="001A0449" w:rsidRPr="001A0449" w14:paraId="5EB8BE87" w14:textId="77777777" w:rsidTr="005A0DC7">
        <w:trPr>
          <w:cantSplit/>
          <w:trHeight w:val="573"/>
        </w:trPr>
        <w:tc>
          <w:tcPr>
            <w:tcW w:w="9709" w:type="dxa"/>
            <w:gridSpan w:val="9"/>
            <w:tcBorders>
              <w:top w:val="single" w:sz="4" w:space="0" w:color="auto"/>
              <w:left w:val="single" w:sz="6" w:space="0" w:color="auto"/>
              <w:bottom w:val="single" w:sz="4" w:space="0" w:color="auto"/>
              <w:right w:val="single" w:sz="4" w:space="0" w:color="auto"/>
            </w:tcBorders>
          </w:tcPr>
          <w:p w14:paraId="62A0E83A" w14:textId="77777777" w:rsidR="001A0449" w:rsidRPr="001A0449" w:rsidRDefault="001A0449" w:rsidP="005A0DC7">
            <w:pPr>
              <w:widowControl w:val="0"/>
              <w:ind w:firstLine="709"/>
              <w:contextualSpacing/>
              <w:jc w:val="both"/>
              <w:rPr>
                <w:rFonts w:ascii="Times New Roman" w:hAnsi="Times New Roman" w:cs="Times New Roman"/>
                <w:sz w:val="24"/>
                <w:szCs w:val="24"/>
              </w:rPr>
            </w:pPr>
          </w:p>
          <w:p w14:paraId="51F9E7AA" w14:textId="77777777" w:rsidR="001A0449" w:rsidRPr="001A0449" w:rsidRDefault="001A0449" w:rsidP="005A0DC7">
            <w:pPr>
              <w:widowControl w:val="0"/>
              <w:ind w:firstLine="709"/>
              <w:contextualSpacing/>
              <w:jc w:val="center"/>
              <w:rPr>
                <w:rFonts w:ascii="Times New Roman" w:hAnsi="Times New Roman" w:cs="Times New Roman"/>
                <w:b/>
                <w:sz w:val="24"/>
                <w:szCs w:val="24"/>
                <w:lang w:val="en-US"/>
              </w:rPr>
            </w:pPr>
            <w:r w:rsidRPr="001A0449">
              <w:rPr>
                <w:rFonts w:ascii="Times New Roman" w:hAnsi="Times New Roman" w:cs="Times New Roman"/>
                <w:b/>
                <w:sz w:val="24"/>
                <w:szCs w:val="24"/>
              </w:rPr>
              <w:t xml:space="preserve">2020 </w:t>
            </w:r>
            <w:r w:rsidRPr="001A0449">
              <w:rPr>
                <w:rFonts w:ascii="Times New Roman" w:hAnsi="Times New Roman" w:cs="Times New Roman"/>
                <w:b/>
                <w:sz w:val="24"/>
                <w:szCs w:val="24"/>
                <w:lang w:val="en-US"/>
              </w:rPr>
              <w:t>year</w:t>
            </w:r>
          </w:p>
          <w:p w14:paraId="7B39427D" w14:textId="77777777" w:rsidR="001A0449" w:rsidRPr="001A0449" w:rsidRDefault="001A0449" w:rsidP="005A0DC7">
            <w:pPr>
              <w:widowControl w:val="0"/>
              <w:ind w:firstLine="709"/>
              <w:contextualSpacing/>
              <w:jc w:val="both"/>
              <w:rPr>
                <w:rFonts w:ascii="Times New Roman" w:hAnsi="Times New Roman" w:cs="Times New Roman"/>
                <w:sz w:val="24"/>
                <w:szCs w:val="24"/>
              </w:rPr>
            </w:pPr>
            <w:r w:rsidRPr="001A0449">
              <w:rPr>
                <w:rFonts w:ascii="Times New Roman" w:hAnsi="Times New Roman" w:cs="Times New Roman"/>
                <w:sz w:val="24"/>
                <w:szCs w:val="24"/>
              </w:rPr>
              <w:t xml:space="preserve"> </w:t>
            </w:r>
          </w:p>
        </w:tc>
      </w:tr>
      <w:tr w:rsidR="001A0449" w:rsidRPr="00E4080C" w14:paraId="00B9C62C" w14:textId="77777777" w:rsidTr="005A0DC7">
        <w:trPr>
          <w:cantSplit/>
          <w:trHeight w:val="585"/>
        </w:trPr>
        <w:tc>
          <w:tcPr>
            <w:tcW w:w="646" w:type="dxa"/>
            <w:tcBorders>
              <w:top w:val="single" w:sz="4" w:space="0" w:color="auto"/>
              <w:left w:val="single" w:sz="6" w:space="0" w:color="auto"/>
              <w:bottom w:val="single" w:sz="4" w:space="0" w:color="auto"/>
              <w:right w:val="single" w:sz="4" w:space="0" w:color="auto"/>
            </w:tcBorders>
          </w:tcPr>
          <w:p w14:paraId="70722A77" w14:textId="77777777" w:rsidR="001A0449" w:rsidRPr="001A0449" w:rsidRDefault="001A0449" w:rsidP="005A0DC7">
            <w:pPr>
              <w:widowControl w:val="0"/>
              <w:contextualSpacing/>
              <w:jc w:val="both"/>
              <w:rPr>
                <w:rFonts w:ascii="Times New Roman" w:hAnsi="Times New Roman" w:cs="Times New Roman"/>
                <w:sz w:val="24"/>
                <w:szCs w:val="24"/>
              </w:rPr>
            </w:pPr>
            <w:r w:rsidRPr="001A0449">
              <w:rPr>
                <w:rFonts w:ascii="Times New Roman" w:hAnsi="Times New Roman" w:cs="Times New Roman"/>
                <w:sz w:val="24"/>
                <w:szCs w:val="24"/>
              </w:rPr>
              <w:t>1</w:t>
            </w:r>
          </w:p>
        </w:tc>
        <w:tc>
          <w:tcPr>
            <w:tcW w:w="2826" w:type="dxa"/>
            <w:gridSpan w:val="2"/>
            <w:tcBorders>
              <w:top w:val="single" w:sz="4" w:space="0" w:color="auto"/>
              <w:left w:val="single" w:sz="4" w:space="0" w:color="auto"/>
              <w:bottom w:val="single" w:sz="4" w:space="0" w:color="auto"/>
              <w:right w:val="single" w:sz="4" w:space="0" w:color="auto"/>
            </w:tcBorders>
          </w:tcPr>
          <w:p w14:paraId="66D406DF" w14:textId="77777777" w:rsidR="001A0449" w:rsidRPr="001A0449" w:rsidRDefault="001A0449" w:rsidP="005A0DC7">
            <w:pPr>
              <w:ind w:left="20"/>
              <w:contextualSpacing/>
              <w:rPr>
                <w:rFonts w:ascii="Times New Roman" w:hAnsi="Times New Roman" w:cs="Times New Roman"/>
                <w:sz w:val="24"/>
                <w:szCs w:val="24"/>
                <w:lang w:val="en-US"/>
              </w:rPr>
            </w:pPr>
            <w:r w:rsidRPr="001A0449">
              <w:rPr>
                <w:rFonts w:ascii="Times New Roman" w:hAnsi="Times New Roman" w:cs="Times New Roman"/>
                <w:sz w:val="24"/>
                <w:szCs w:val="24"/>
                <w:lang w:val="en-US"/>
              </w:rPr>
              <w:t>Establishment of optimal conditions for the sorption extraction of heavy metal ions by composite materials based on mineral raw materials</w:t>
            </w:r>
          </w:p>
        </w:tc>
        <w:tc>
          <w:tcPr>
            <w:tcW w:w="1291" w:type="dxa"/>
            <w:gridSpan w:val="2"/>
            <w:tcBorders>
              <w:top w:val="single" w:sz="4" w:space="0" w:color="auto"/>
              <w:left w:val="single" w:sz="4" w:space="0" w:color="auto"/>
              <w:bottom w:val="single" w:sz="4" w:space="0" w:color="auto"/>
              <w:right w:val="single" w:sz="4" w:space="0" w:color="auto"/>
            </w:tcBorders>
          </w:tcPr>
          <w:p w14:paraId="6F188BB9" w14:textId="77777777" w:rsidR="001A0449" w:rsidRPr="001A0449" w:rsidRDefault="001A0449" w:rsidP="005A0DC7">
            <w:pPr>
              <w:contextualSpacing/>
              <w:jc w:val="center"/>
              <w:rPr>
                <w:rFonts w:ascii="Times New Roman" w:hAnsi="Times New Roman" w:cs="Times New Roman"/>
                <w:color w:val="000000"/>
                <w:sz w:val="24"/>
                <w:szCs w:val="24"/>
                <w:lang w:val="en-US"/>
              </w:rPr>
            </w:pPr>
            <w:r w:rsidRPr="001A0449">
              <w:rPr>
                <w:rFonts w:ascii="Times New Roman" w:hAnsi="Times New Roman" w:cs="Times New Roman"/>
                <w:color w:val="000000"/>
                <w:sz w:val="24"/>
                <w:szCs w:val="24"/>
                <w:lang w:val="en-US"/>
              </w:rPr>
              <w:t>October</w:t>
            </w:r>
          </w:p>
          <w:p w14:paraId="1BB53BEF" w14:textId="77777777" w:rsidR="001A0449" w:rsidRPr="001A0449" w:rsidRDefault="001A0449" w:rsidP="005A0DC7">
            <w:pPr>
              <w:contextualSpacing/>
              <w:jc w:val="center"/>
              <w:rPr>
                <w:rFonts w:ascii="Times New Roman" w:hAnsi="Times New Roman" w:cs="Times New Roman"/>
                <w:color w:val="000000"/>
                <w:sz w:val="24"/>
                <w:szCs w:val="24"/>
              </w:rPr>
            </w:pPr>
            <w:r w:rsidRPr="001A0449">
              <w:rPr>
                <w:rFonts w:ascii="Times New Roman" w:hAnsi="Times New Roman" w:cs="Times New Roman"/>
                <w:color w:val="000000"/>
                <w:sz w:val="24"/>
                <w:szCs w:val="24"/>
              </w:rPr>
              <w:t>2020</w:t>
            </w:r>
          </w:p>
        </w:tc>
        <w:tc>
          <w:tcPr>
            <w:tcW w:w="1291" w:type="dxa"/>
            <w:gridSpan w:val="3"/>
            <w:tcBorders>
              <w:top w:val="single" w:sz="4" w:space="0" w:color="auto"/>
              <w:left w:val="single" w:sz="4" w:space="0" w:color="auto"/>
              <w:bottom w:val="single" w:sz="4" w:space="0" w:color="auto"/>
              <w:right w:val="single" w:sz="4" w:space="0" w:color="auto"/>
            </w:tcBorders>
          </w:tcPr>
          <w:p w14:paraId="12C8FFE4"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December</w:t>
            </w:r>
          </w:p>
          <w:p w14:paraId="440D8CEB"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sz w:val="24"/>
                <w:szCs w:val="24"/>
              </w:rPr>
              <w:t>2020</w:t>
            </w:r>
          </w:p>
        </w:tc>
        <w:tc>
          <w:tcPr>
            <w:tcW w:w="3655" w:type="dxa"/>
            <w:tcBorders>
              <w:top w:val="single" w:sz="4" w:space="0" w:color="auto"/>
              <w:left w:val="single" w:sz="4" w:space="0" w:color="auto"/>
              <w:bottom w:val="single" w:sz="4" w:space="0" w:color="auto"/>
              <w:right w:val="single" w:sz="4" w:space="0" w:color="auto"/>
            </w:tcBorders>
          </w:tcPr>
          <w:p w14:paraId="56E3EAF6" w14:textId="77777777" w:rsidR="001A0449" w:rsidRPr="001A0449" w:rsidRDefault="001A0449" w:rsidP="005A0DC7">
            <w:pPr>
              <w:ind w:left="2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The optimal conditions for the sorption of heavy metal ions from aqueous solutions by composite materials based on mineral raw materials will be determined.</w:t>
            </w:r>
          </w:p>
        </w:tc>
      </w:tr>
      <w:tr w:rsidR="001A0449" w:rsidRPr="001A0449" w14:paraId="4FC08041" w14:textId="77777777" w:rsidTr="005A0DC7">
        <w:trPr>
          <w:cantSplit/>
          <w:trHeight w:val="739"/>
        </w:trPr>
        <w:tc>
          <w:tcPr>
            <w:tcW w:w="9709" w:type="dxa"/>
            <w:gridSpan w:val="9"/>
            <w:tcBorders>
              <w:top w:val="single" w:sz="4" w:space="0" w:color="auto"/>
              <w:left w:val="single" w:sz="6" w:space="0" w:color="auto"/>
              <w:bottom w:val="single" w:sz="4" w:space="0" w:color="auto"/>
              <w:right w:val="single" w:sz="4" w:space="0" w:color="auto"/>
            </w:tcBorders>
          </w:tcPr>
          <w:p w14:paraId="71F4418D" w14:textId="77777777" w:rsidR="001A0449" w:rsidRPr="001A0449" w:rsidRDefault="001A0449" w:rsidP="005A0DC7">
            <w:pPr>
              <w:widowControl w:val="0"/>
              <w:ind w:firstLine="709"/>
              <w:contextualSpacing/>
              <w:jc w:val="center"/>
              <w:rPr>
                <w:rFonts w:ascii="Times New Roman" w:hAnsi="Times New Roman" w:cs="Times New Roman"/>
                <w:sz w:val="24"/>
                <w:szCs w:val="24"/>
                <w:lang w:val="en-US"/>
              </w:rPr>
            </w:pPr>
          </w:p>
          <w:p w14:paraId="4283A793" w14:textId="77777777" w:rsidR="001A0449" w:rsidRPr="001A0449" w:rsidRDefault="001A0449" w:rsidP="005A0DC7">
            <w:pPr>
              <w:widowControl w:val="0"/>
              <w:ind w:firstLine="709"/>
              <w:contextualSpacing/>
              <w:jc w:val="center"/>
              <w:rPr>
                <w:rFonts w:ascii="Times New Roman" w:hAnsi="Times New Roman" w:cs="Times New Roman"/>
                <w:b/>
                <w:sz w:val="24"/>
                <w:szCs w:val="24"/>
              </w:rPr>
            </w:pPr>
            <w:r w:rsidRPr="001A0449">
              <w:rPr>
                <w:rFonts w:ascii="Times New Roman" w:hAnsi="Times New Roman" w:cs="Times New Roman"/>
                <w:b/>
                <w:sz w:val="24"/>
                <w:szCs w:val="24"/>
              </w:rPr>
              <w:t xml:space="preserve">2021 </w:t>
            </w:r>
            <w:r w:rsidRPr="001A0449">
              <w:rPr>
                <w:rFonts w:ascii="Times New Roman" w:hAnsi="Times New Roman" w:cs="Times New Roman"/>
                <w:b/>
                <w:sz w:val="24"/>
                <w:szCs w:val="24"/>
                <w:lang w:val="en-US"/>
              </w:rPr>
              <w:t xml:space="preserve"> year</w:t>
            </w:r>
          </w:p>
        </w:tc>
      </w:tr>
      <w:tr w:rsidR="001A0449" w:rsidRPr="00E4080C" w14:paraId="15F5A7C4" w14:textId="77777777" w:rsidTr="005A0DC7">
        <w:trPr>
          <w:cantSplit/>
          <w:trHeight w:val="739"/>
        </w:trPr>
        <w:tc>
          <w:tcPr>
            <w:tcW w:w="646" w:type="dxa"/>
            <w:tcBorders>
              <w:top w:val="single" w:sz="4" w:space="0" w:color="auto"/>
              <w:left w:val="single" w:sz="6" w:space="0" w:color="auto"/>
              <w:bottom w:val="single" w:sz="4" w:space="0" w:color="auto"/>
              <w:right w:val="single" w:sz="4" w:space="0" w:color="auto"/>
            </w:tcBorders>
          </w:tcPr>
          <w:p w14:paraId="27050CE4" w14:textId="77777777" w:rsidR="001A0449" w:rsidRPr="001A0449" w:rsidRDefault="001A0449" w:rsidP="005A0DC7">
            <w:pPr>
              <w:widowControl w:val="0"/>
              <w:contextualSpacing/>
              <w:jc w:val="both"/>
              <w:rPr>
                <w:rFonts w:ascii="Times New Roman" w:hAnsi="Times New Roman" w:cs="Times New Roman"/>
                <w:sz w:val="24"/>
                <w:szCs w:val="24"/>
              </w:rPr>
            </w:pPr>
            <w:r w:rsidRPr="001A0449">
              <w:rPr>
                <w:rFonts w:ascii="Times New Roman" w:hAnsi="Times New Roman" w:cs="Times New Roman"/>
                <w:sz w:val="24"/>
                <w:szCs w:val="24"/>
              </w:rPr>
              <w:t>2</w:t>
            </w:r>
          </w:p>
        </w:tc>
        <w:tc>
          <w:tcPr>
            <w:tcW w:w="2826" w:type="dxa"/>
            <w:gridSpan w:val="2"/>
            <w:tcBorders>
              <w:top w:val="single" w:sz="4" w:space="0" w:color="auto"/>
              <w:left w:val="single" w:sz="4" w:space="0" w:color="auto"/>
              <w:bottom w:val="single" w:sz="4" w:space="0" w:color="auto"/>
              <w:right w:val="single" w:sz="4" w:space="0" w:color="auto"/>
            </w:tcBorders>
          </w:tcPr>
          <w:p w14:paraId="07CC410D" w14:textId="178699B0"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Establishment of physicochemical regularities of the sorption process of heavy metal ions by composite materials based on mineral and plant raw materials.</w:t>
            </w:r>
          </w:p>
        </w:tc>
        <w:tc>
          <w:tcPr>
            <w:tcW w:w="1291" w:type="dxa"/>
            <w:gridSpan w:val="2"/>
            <w:tcBorders>
              <w:top w:val="single" w:sz="4" w:space="0" w:color="auto"/>
              <w:left w:val="single" w:sz="4" w:space="0" w:color="auto"/>
              <w:bottom w:val="single" w:sz="4" w:space="0" w:color="auto"/>
              <w:right w:val="single" w:sz="4" w:space="0" w:color="auto"/>
            </w:tcBorders>
          </w:tcPr>
          <w:p w14:paraId="41E8485E" w14:textId="77777777" w:rsidR="001A0449" w:rsidRPr="001A0449" w:rsidRDefault="001A0449" w:rsidP="005A0DC7">
            <w:pPr>
              <w:contextualSpacing/>
              <w:jc w:val="center"/>
              <w:rPr>
                <w:rFonts w:ascii="Times New Roman" w:hAnsi="Times New Roman" w:cs="Times New Roman"/>
                <w:color w:val="000000"/>
                <w:sz w:val="24"/>
                <w:szCs w:val="24"/>
                <w:lang w:val="en-US"/>
              </w:rPr>
            </w:pPr>
            <w:r w:rsidRPr="001A0449">
              <w:rPr>
                <w:rFonts w:ascii="Times New Roman" w:hAnsi="Times New Roman" w:cs="Times New Roman"/>
                <w:color w:val="000000"/>
                <w:sz w:val="24"/>
                <w:szCs w:val="24"/>
                <w:lang w:val="en-US"/>
              </w:rPr>
              <w:t>January</w:t>
            </w:r>
          </w:p>
          <w:p w14:paraId="072D2448" w14:textId="77777777" w:rsidR="001A0449" w:rsidRPr="001A0449" w:rsidRDefault="001A0449" w:rsidP="005A0DC7">
            <w:pPr>
              <w:contextualSpacing/>
              <w:jc w:val="center"/>
              <w:rPr>
                <w:rFonts w:ascii="Times New Roman" w:hAnsi="Times New Roman" w:cs="Times New Roman"/>
                <w:color w:val="000000"/>
                <w:sz w:val="24"/>
                <w:szCs w:val="24"/>
              </w:rPr>
            </w:pPr>
            <w:r w:rsidRPr="001A0449">
              <w:rPr>
                <w:rFonts w:ascii="Times New Roman" w:hAnsi="Times New Roman" w:cs="Times New Roman"/>
                <w:color w:val="000000"/>
                <w:sz w:val="24"/>
                <w:szCs w:val="24"/>
              </w:rPr>
              <w:t>2021</w:t>
            </w:r>
          </w:p>
        </w:tc>
        <w:tc>
          <w:tcPr>
            <w:tcW w:w="1291" w:type="dxa"/>
            <w:gridSpan w:val="3"/>
            <w:tcBorders>
              <w:top w:val="single" w:sz="4" w:space="0" w:color="auto"/>
              <w:left w:val="single" w:sz="4" w:space="0" w:color="auto"/>
              <w:bottom w:val="single" w:sz="4" w:space="0" w:color="auto"/>
              <w:right w:val="single" w:sz="4" w:space="0" w:color="auto"/>
            </w:tcBorders>
          </w:tcPr>
          <w:p w14:paraId="69D5815F" w14:textId="77777777" w:rsidR="001A0449" w:rsidRPr="001A0449" w:rsidRDefault="001A0449" w:rsidP="005A0DC7">
            <w:pPr>
              <w:contextualSpacing/>
              <w:jc w:val="center"/>
              <w:rPr>
                <w:rFonts w:ascii="Times New Roman" w:hAnsi="Times New Roman" w:cs="Times New Roman"/>
                <w:color w:val="000000"/>
                <w:sz w:val="24"/>
                <w:szCs w:val="24"/>
                <w:lang w:val="en-US"/>
              </w:rPr>
            </w:pPr>
            <w:r w:rsidRPr="001A0449">
              <w:rPr>
                <w:rFonts w:ascii="Times New Roman" w:hAnsi="Times New Roman" w:cs="Times New Roman"/>
                <w:color w:val="000000"/>
                <w:sz w:val="24"/>
                <w:szCs w:val="24"/>
                <w:lang w:val="en-US"/>
              </w:rPr>
              <w:t>Until</w:t>
            </w:r>
            <w:r w:rsidRPr="001A0449">
              <w:rPr>
                <w:rFonts w:ascii="Times New Roman" w:hAnsi="Times New Roman" w:cs="Times New Roman"/>
                <w:color w:val="000000"/>
                <w:sz w:val="24"/>
                <w:szCs w:val="24"/>
              </w:rPr>
              <w:t xml:space="preserve"> 1 </w:t>
            </w:r>
            <w:r w:rsidRPr="001A0449">
              <w:rPr>
                <w:rFonts w:ascii="Times New Roman" w:hAnsi="Times New Roman" w:cs="Times New Roman"/>
                <w:color w:val="000000"/>
                <w:sz w:val="24"/>
                <w:szCs w:val="24"/>
                <w:lang w:val="en-US"/>
              </w:rPr>
              <w:t>November</w:t>
            </w:r>
          </w:p>
          <w:p w14:paraId="3ED10196" w14:textId="77777777" w:rsidR="001A0449" w:rsidRPr="001A0449" w:rsidRDefault="001A0449" w:rsidP="005A0DC7">
            <w:pPr>
              <w:contextualSpacing/>
              <w:jc w:val="center"/>
              <w:rPr>
                <w:rFonts w:ascii="Times New Roman" w:hAnsi="Times New Roman" w:cs="Times New Roman"/>
                <w:color w:val="000000"/>
                <w:sz w:val="24"/>
                <w:szCs w:val="24"/>
              </w:rPr>
            </w:pPr>
            <w:r w:rsidRPr="001A0449">
              <w:rPr>
                <w:rFonts w:ascii="Times New Roman" w:hAnsi="Times New Roman" w:cs="Times New Roman"/>
                <w:color w:val="000000"/>
                <w:sz w:val="24"/>
                <w:szCs w:val="24"/>
              </w:rPr>
              <w:t>2021</w:t>
            </w:r>
            <w:r w:rsidRPr="001A0449">
              <w:rPr>
                <w:rFonts w:ascii="Times New Roman" w:hAnsi="Times New Roman" w:cs="Times New Roman"/>
                <w:color w:val="000000"/>
                <w:sz w:val="24"/>
                <w:szCs w:val="24"/>
              </w:rPr>
              <w:br/>
            </w:r>
          </w:p>
        </w:tc>
        <w:tc>
          <w:tcPr>
            <w:tcW w:w="3655" w:type="dxa"/>
            <w:tcBorders>
              <w:top w:val="single" w:sz="4" w:space="0" w:color="auto"/>
              <w:left w:val="single" w:sz="4" w:space="0" w:color="auto"/>
              <w:bottom w:val="single" w:sz="4" w:space="0" w:color="auto"/>
              <w:right w:val="single" w:sz="4" w:space="0" w:color="auto"/>
            </w:tcBorders>
          </w:tcPr>
          <w:p w14:paraId="7336BCCB" w14:textId="77777777"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Physicochemical regularities of the process of sorption of heavy metal ions by composite materials based on mineral and plant raw materials will be established.</w:t>
            </w:r>
          </w:p>
        </w:tc>
      </w:tr>
      <w:tr w:rsidR="001A0449" w:rsidRPr="00E4080C" w14:paraId="34921C36" w14:textId="77777777" w:rsidTr="005A0DC7">
        <w:trPr>
          <w:cantSplit/>
          <w:trHeight w:val="739"/>
        </w:trPr>
        <w:tc>
          <w:tcPr>
            <w:tcW w:w="646" w:type="dxa"/>
            <w:tcBorders>
              <w:top w:val="single" w:sz="4" w:space="0" w:color="auto"/>
              <w:left w:val="single" w:sz="6" w:space="0" w:color="auto"/>
              <w:bottom w:val="single" w:sz="4" w:space="0" w:color="auto"/>
              <w:right w:val="single" w:sz="4" w:space="0" w:color="auto"/>
            </w:tcBorders>
          </w:tcPr>
          <w:p w14:paraId="0C31D2F6" w14:textId="77777777" w:rsidR="001A0449" w:rsidRPr="001A0449" w:rsidRDefault="001A0449" w:rsidP="005A0DC7">
            <w:pPr>
              <w:widowControl w:val="0"/>
              <w:contextualSpacing/>
              <w:jc w:val="both"/>
              <w:rPr>
                <w:rFonts w:ascii="Times New Roman" w:hAnsi="Times New Roman" w:cs="Times New Roman"/>
                <w:sz w:val="24"/>
                <w:szCs w:val="24"/>
              </w:rPr>
            </w:pPr>
            <w:r w:rsidRPr="001A0449">
              <w:rPr>
                <w:rFonts w:ascii="Times New Roman" w:hAnsi="Times New Roman" w:cs="Times New Roman"/>
                <w:sz w:val="24"/>
                <w:szCs w:val="24"/>
              </w:rPr>
              <w:t>2.1</w:t>
            </w:r>
          </w:p>
        </w:tc>
        <w:tc>
          <w:tcPr>
            <w:tcW w:w="2826" w:type="dxa"/>
            <w:gridSpan w:val="2"/>
            <w:tcBorders>
              <w:top w:val="single" w:sz="4" w:space="0" w:color="auto"/>
              <w:left w:val="single" w:sz="4" w:space="0" w:color="auto"/>
              <w:bottom w:val="single" w:sz="4" w:space="0" w:color="auto"/>
              <w:right w:val="single" w:sz="4" w:space="0" w:color="auto"/>
            </w:tcBorders>
          </w:tcPr>
          <w:p w14:paraId="6E76E927" w14:textId="77777777"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Establishment of optimal conditions for the sorption extraction of heavy metal ions by composite materials based on plant raw materials.</w:t>
            </w:r>
          </w:p>
        </w:tc>
        <w:tc>
          <w:tcPr>
            <w:tcW w:w="1291" w:type="dxa"/>
            <w:gridSpan w:val="2"/>
            <w:tcBorders>
              <w:top w:val="single" w:sz="4" w:space="0" w:color="auto"/>
              <w:left w:val="single" w:sz="4" w:space="0" w:color="auto"/>
              <w:bottom w:val="single" w:sz="4" w:space="0" w:color="auto"/>
              <w:right w:val="single" w:sz="4" w:space="0" w:color="auto"/>
            </w:tcBorders>
          </w:tcPr>
          <w:p w14:paraId="62DB6970" w14:textId="77777777" w:rsidR="001A0449" w:rsidRPr="001A0449" w:rsidRDefault="001A0449" w:rsidP="005A0DC7">
            <w:pPr>
              <w:contextualSpacing/>
              <w:jc w:val="center"/>
              <w:rPr>
                <w:rFonts w:ascii="Times New Roman" w:hAnsi="Times New Roman" w:cs="Times New Roman"/>
                <w:color w:val="000000"/>
                <w:sz w:val="24"/>
                <w:szCs w:val="24"/>
                <w:lang w:val="en-US"/>
              </w:rPr>
            </w:pPr>
            <w:r w:rsidRPr="001A0449">
              <w:rPr>
                <w:rFonts w:ascii="Times New Roman" w:hAnsi="Times New Roman" w:cs="Times New Roman"/>
                <w:color w:val="000000"/>
                <w:sz w:val="24"/>
                <w:szCs w:val="24"/>
                <w:lang w:val="en-US"/>
              </w:rPr>
              <w:t>January</w:t>
            </w:r>
          </w:p>
          <w:p w14:paraId="1668D9A9"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color w:val="000000"/>
                <w:sz w:val="24"/>
                <w:szCs w:val="24"/>
              </w:rPr>
              <w:t>2021</w:t>
            </w:r>
          </w:p>
        </w:tc>
        <w:tc>
          <w:tcPr>
            <w:tcW w:w="1291" w:type="dxa"/>
            <w:gridSpan w:val="3"/>
            <w:tcBorders>
              <w:top w:val="single" w:sz="4" w:space="0" w:color="auto"/>
              <w:left w:val="single" w:sz="4" w:space="0" w:color="auto"/>
              <w:bottom w:val="single" w:sz="4" w:space="0" w:color="auto"/>
              <w:right w:val="single" w:sz="4" w:space="0" w:color="auto"/>
            </w:tcBorders>
          </w:tcPr>
          <w:p w14:paraId="4F72F86B"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March</w:t>
            </w:r>
          </w:p>
          <w:p w14:paraId="08B0FA6A"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color w:val="000000"/>
                <w:sz w:val="24"/>
                <w:szCs w:val="24"/>
              </w:rPr>
              <w:t>2021</w:t>
            </w:r>
          </w:p>
        </w:tc>
        <w:tc>
          <w:tcPr>
            <w:tcW w:w="3655" w:type="dxa"/>
            <w:tcBorders>
              <w:top w:val="single" w:sz="4" w:space="0" w:color="auto"/>
              <w:left w:val="single" w:sz="4" w:space="0" w:color="auto"/>
              <w:bottom w:val="single" w:sz="4" w:space="0" w:color="auto"/>
              <w:right w:val="single" w:sz="4" w:space="0" w:color="auto"/>
            </w:tcBorders>
          </w:tcPr>
          <w:p w14:paraId="08836A4F" w14:textId="77777777"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The optimal conditions for the sorption of heavy metal ions from aqueous solutions by composite materials based on plant raw materials will be determined.</w:t>
            </w:r>
          </w:p>
        </w:tc>
      </w:tr>
      <w:tr w:rsidR="001A0449" w:rsidRPr="00E4080C" w14:paraId="44779474" w14:textId="77777777" w:rsidTr="005A0DC7">
        <w:trPr>
          <w:cantSplit/>
          <w:trHeight w:val="739"/>
        </w:trPr>
        <w:tc>
          <w:tcPr>
            <w:tcW w:w="646" w:type="dxa"/>
            <w:tcBorders>
              <w:top w:val="single" w:sz="4" w:space="0" w:color="auto"/>
              <w:left w:val="single" w:sz="6" w:space="0" w:color="auto"/>
              <w:bottom w:val="single" w:sz="4" w:space="0" w:color="auto"/>
              <w:right w:val="single" w:sz="4" w:space="0" w:color="auto"/>
            </w:tcBorders>
          </w:tcPr>
          <w:p w14:paraId="64511058" w14:textId="77777777" w:rsidR="001A0449" w:rsidRPr="001A0449" w:rsidRDefault="001A0449" w:rsidP="005A0DC7">
            <w:pPr>
              <w:widowControl w:val="0"/>
              <w:contextualSpacing/>
              <w:jc w:val="both"/>
              <w:rPr>
                <w:rFonts w:ascii="Times New Roman" w:hAnsi="Times New Roman" w:cs="Times New Roman"/>
                <w:sz w:val="24"/>
                <w:szCs w:val="24"/>
              </w:rPr>
            </w:pPr>
            <w:r w:rsidRPr="001A0449">
              <w:rPr>
                <w:rFonts w:ascii="Times New Roman" w:hAnsi="Times New Roman" w:cs="Times New Roman"/>
                <w:sz w:val="24"/>
                <w:szCs w:val="24"/>
              </w:rPr>
              <w:t>2.2</w:t>
            </w:r>
          </w:p>
        </w:tc>
        <w:tc>
          <w:tcPr>
            <w:tcW w:w="2826" w:type="dxa"/>
            <w:gridSpan w:val="2"/>
            <w:tcBorders>
              <w:top w:val="single" w:sz="4" w:space="0" w:color="auto"/>
              <w:left w:val="single" w:sz="4" w:space="0" w:color="auto"/>
              <w:bottom w:val="single" w:sz="4" w:space="0" w:color="auto"/>
              <w:right w:val="single" w:sz="4" w:space="0" w:color="auto"/>
            </w:tcBorders>
          </w:tcPr>
          <w:p w14:paraId="14ECD9D0" w14:textId="21C2B5AD"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Establishment of thermodynamic regularities of the sorption process of heavy metal ions from aqueous solutions by composite materials.</w:t>
            </w:r>
          </w:p>
        </w:tc>
        <w:tc>
          <w:tcPr>
            <w:tcW w:w="1291" w:type="dxa"/>
            <w:gridSpan w:val="2"/>
            <w:tcBorders>
              <w:top w:val="single" w:sz="4" w:space="0" w:color="auto"/>
              <w:left w:val="single" w:sz="4" w:space="0" w:color="auto"/>
              <w:bottom w:val="single" w:sz="4" w:space="0" w:color="auto"/>
              <w:right w:val="single" w:sz="4" w:space="0" w:color="auto"/>
            </w:tcBorders>
          </w:tcPr>
          <w:p w14:paraId="5D6CABDF"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April</w:t>
            </w:r>
          </w:p>
          <w:p w14:paraId="2D0A6367"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color w:val="000000"/>
                <w:sz w:val="24"/>
                <w:szCs w:val="24"/>
              </w:rPr>
              <w:t>2021</w:t>
            </w:r>
          </w:p>
        </w:tc>
        <w:tc>
          <w:tcPr>
            <w:tcW w:w="1291" w:type="dxa"/>
            <w:gridSpan w:val="3"/>
            <w:tcBorders>
              <w:top w:val="single" w:sz="4" w:space="0" w:color="auto"/>
              <w:left w:val="single" w:sz="4" w:space="0" w:color="auto"/>
              <w:bottom w:val="single" w:sz="4" w:space="0" w:color="auto"/>
              <w:right w:val="single" w:sz="4" w:space="0" w:color="auto"/>
            </w:tcBorders>
          </w:tcPr>
          <w:p w14:paraId="029434A6"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June</w:t>
            </w:r>
          </w:p>
          <w:p w14:paraId="0AB469B3"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color w:val="000000"/>
                <w:sz w:val="24"/>
                <w:szCs w:val="24"/>
              </w:rPr>
              <w:t>2021</w:t>
            </w:r>
          </w:p>
        </w:tc>
        <w:tc>
          <w:tcPr>
            <w:tcW w:w="3655" w:type="dxa"/>
            <w:tcBorders>
              <w:top w:val="single" w:sz="4" w:space="0" w:color="auto"/>
              <w:left w:val="single" w:sz="4" w:space="0" w:color="auto"/>
              <w:bottom w:val="single" w:sz="4" w:space="0" w:color="auto"/>
              <w:right w:val="single" w:sz="4" w:space="0" w:color="auto"/>
            </w:tcBorders>
          </w:tcPr>
          <w:p w14:paraId="46479DA5" w14:textId="77777777"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The thermodynamic regularities of the sorption extraction of heavy metal ions by composite materials obtained in this work will be established.</w:t>
            </w:r>
          </w:p>
        </w:tc>
      </w:tr>
      <w:tr w:rsidR="001A0449" w:rsidRPr="00E4080C" w14:paraId="59CC09AC" w14:textId="77777777" w:rsidTr="005A0DC7">
        <w:trPr>
          <w:cantSplit/>
          <w:trHeight w:val="739"/>
        </w:trPr>
        <w:tc>
          <w:tcPr>
            <w:tcW w:w="646" w:type="dxa"/>
            <w:tcBorders>
              <w:top w:val="single" w:sz="4" w:space="0" w:color="auto"/>
              <w:left w:val="single" w:sz="6" w:space="0" w:color="auto"/>
              <w:bottom w:val="single" w:sz="4" w:space="0" w:color="auto"/>
              <w:right w:val="single" w:sz="4" w:space="0" w:color="auto"/>
            </w:tcBorders>
          </w:tcPr>
          <w:p w14:paraId="3A8708AC" w14:textId="77777777" w:rsidR="001A0449" w:rsidRPr="001A0449" w:rsidRDefault="001A0449" w:rsidP="005A0DC7">
            <w:pPr>
              <w:widowControl w:val="0"/>
              <w:contextualSpacing/>
              <w:jc w:val="both"/>
              <w:rPr>
                <w:rFonts w:ascii="Times New Roman" w:hAnsi="Times New Roman" w:cs="Times New Roman"/>
                <w:sz w:val="24"/>
                <w:szCs w:val="24"/>
              </w:rPr>
            </w:pPr>
            <w:r w:rsidRPr="001A0449">
              <w:rPr>
                <w:rFonts w:ascii="Times New Roman" w:hAnsi="Times New Roman" w:cs="Times New Roman"/>
                <w:sz w:val="24"/>
                <w:szCs w:val="24"/>
              </w:rPr>
              <w:lastRenderedPageBreak/>
              <w:t>2.3</w:t>
            </w:r>
          </w:p>
        </w:tc>
        <w:tc>
          <w:tcPr>
            <w:tcW w:w="2826" w:type="dxa"/>
            <w:gridSpan w:val="2"/>
            <w:tcBorders>
              <w:top w:val="single" w:sz="4" w:space="0" w:color="auto"/>
              <w:left w:val="single" w:sz="4" w:space="0" w:color="auto"/>
              <w:bottom w:val="single" w:sz="4" w:space="0" w:color="auto"/>
              <w:right w:val="single" w:sz="4" w:space="0" w:color="auto"/>
            </w:tcBorders>
          </w:tcPr>
          <w:p w14:paraId="696482DA" w14:textId="77777777" w:rsidR="001A0449" w:rsidRPr="001A0449" w:rsidRDefault="001A0449" w:rsidP="005A0DC7">
            <w:pPr>
              <w:ind w:left="20"/>
              <w:contextualSpacing/>
              <w:rPr>
                <w:rFonts w:ascii="Times New Roman" w:hAnsi="Times New Roman" w:cs="Times New Roman"/>
                <w:sz w:val="24"/>
                <w:szCs w:val="24"/>
                <w:lang w:val="en-US"/>
              </w:rPr>
            </w:pPr>
            <w:r w:rsidRPr="001A0449">
              <w:rPr>
                <w:rFonts w:ascii="Times New Roman" w:hAnsi="Times New Roman" w:cs="Times New Roman"/>
                <w:sz w:val="24"/>
                <w:szCs w:val="24"/>
                <w:lang w:val="en-US"/>
              </w:rPr>
              <w:t>Establishment of kinetic regularities of the process of sorption of heavy metal ions from aqueous solutions by composite materials.</w:t>
            </w:r>
          </w:p>
        </w:tc>
        <w:tc>
          <w:tcPr>
            <w:tcW w:w="1291" w:type="dxa"/>
            <w:gridSpan w:val="2"/>
            <w:tcBorders>
              <w:top w:val="single" w:sz="4" w:space="0" w:color="auto"/>
              <w:left w:val="single" w:sz="4" w:space="0" w:color="auto"/>
              <w:bottom w:val="single" w:sz="4" w:space="0" w:color="auto"/>
              <w:right w:val="single" w:sz="4" w:space="0" w:color="auto"/>
            </w:tcBorders>
          </w:tcPr>
          <w:p w14:paraId="4FFCD344" w14:textId="77777777" w:rsidR="001A0449" w:rsidRPr="001A0449" w:rsidRDefault="001A0449" w:rsidP="005A0DC7">
            <w:pPr>
              <w:widowControl w:val="0"/>
              <w:contextualSpacing/>
              <w:jc w:val="center"/>
              <w:rPr>
                <w:rFonts w:ascii="Times New Roman" w:hAnsi="Times New Roman" w:cs="Times New Roman"/>
                <w:sz w:val="24"/>
                <w:szCs w:val="24"/>
                <w:lang w:val="en-US"/>
              </w:rPr>
            </w:pPr>
            <w:r w:rsidRPr="001A0449">
              <w:rPr>
                <w:rFonts w:ascii="Times New Roman" w:hAnsi="Times New Roman" w:cs="Times New Roman"/>
                <w:sz w:val="24"/>
                <w:szCs w:val="24"/>
                <w:lang w:val="en-US"/>
              </w:rPr>
              <w:t>July</w:t>
            </w:r>
          </w:p>
          <w:p w14:paraId="3141AB06"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color w:val="000000"/>
                <w:sz w:val="24"/>
                <w:szCs w:val="24"/>
              </w:rPr>
              <w:t>2021</w:t>
            </w:r>
          </w:p>
        </w:tc>
        <w:tc>
          <w:tcPr>
            <w:tcW w:w="1291" w:type="dxa"/>
            <w:gridSpan w:val="3"/>
            <w:tcBorders>
              <w:top w:val="single" w:sz="4" w:space="0" w:color="auto"/>
              <w:left w:val="single" w:sz="4" w:space="0" w:color="auto"/>
              <w:bottom w:val="single" w:sz="4" w:space="0" w:color="auto"/>
              <w:right w:val="single" w:sz="4" w:space="0" w:color="auto"/>
            </w:tcBorders>
          </w:tcPr>
          <w:p w14:paraId="3F4ADE6B" w14:textId="77777777" w:rsidR="001A0449" w:rsidRPr="001A0449" w:rsidRDefault="001A0449" w:rsidP="005A0DC7">
            <w:pPr>
              <w:widowControl w:val="0"/>
              <w:contextualSpacing/>
              <w:jc w:val="center"/>
              <w:rPr>
                <w:rFonts w:ascii="Times New Roman" w:hAnsi="Times New Roman" w:cs="Times New Roman"/>
                <w:sz w:val="24"/>
                <w:szCs w:val="24"/>
              </w:rPr>
            </w:pPr>
            <w:r w:rsidRPr="001A0449">
              <w:rPr>
                <w:rFonts w:ascii="Times New Roman" w:hAnsi="Times New Roman" w:cs="Times New Roman"/>
                <w:sz w:val="24"/>
                <w:szCs w:val="24"/>
                <w:lang w:val="en-US"/>
              </w:rPr>
              <w:t>September</w:t>
            </w:r>
            <w:r w:rsidRPr="001A0449">
              <w:rPr>
                <w:rFonts w:ascii="Times New Roman" w:hAnsi="Times New Roman" w:cs="Times New Roman"/>
                <w:sz w:val="24"/>
                <w:szCs w:val="24"/>
              </w:rPr>
              <w:t xml:space="preserve"> </w:t>
            </w:r>
            <w:r w:rsidRPr="001A0449">
              <w:rPr>
                <w:rFonts w:ascii="Times New Roman" w:hAnsi="Times New Roman" w:cs="Times New Roman"/>
                <w:color w:val="000000"/>
                <w:sz w:val="24"/>
                <w:szCs w:val="24"/>
              </w:rPr>
              <w:t>2021</w:t>
            </w:r>
          </w:p>
        </w:tc>
        <w:tc>
          <w:tcPr>
            <w:tcW w:w="3655" w:type="dxa"/>
            <w:tcBorders>
              <w:top w:val="single" w:sz="4" w:space="0" w:color="auto"/>
              <w:left w:val="single" w:sz="4" w:space="0" w:color="auto"/>
              <w:bottom w:val="single" w:sz="4" w:space="0" w:color="auto"/>
              <w:right w:val="single" w:sz="4" w:space="0" w:color="auto"/>
            </w:tcBorders>
          </w:tcPr>
          <w:p w14:paraId="36439586" w14:textId="77777777" w:rsidR="001A0449" w:rsidRPr="001A0449" w:rsidRDefault="001A0449" w:rsidP="005A0DC7">
            <w:pPr>
              <w:widowControl w:val="0"/>
              <w:contextualSpacing/>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 xml:space="preserve">The kinetic regularities of the sorption extraction of heavy metal ions by composite materials obtained in this work will be established. At least 1 (one) article or review will be published based on the results of the project, published in a peer-reviewed scientific publication in the scientific direction of the project, included in 1 (first), 2 (second) or 3 (third) quartiles in the Web of Science database and (or ) having a CiteScore percentile in the Scopus database of at least 50 (fifty), or in print in the indicated editions, as well as at least 1 (one) article in a peer-reviewed foreign and (or) domestic edition with a non-zero impact factor (recommended by </w:t>
            </w:r>
            <w:r w:rsidRPr="001A0449">
              <w:rPr>
                <w:rFonts w:ascii="Times New Roman" w:eastAsia="Arial Unicode MS" w:hAnsi="Times New Roman" w:cs="Times New Roman"/>
                <w:color w:val="000000"/>
                <w:sz w:val="24"/>
                <w:szCs w:val="24"/>
                <w:lang w:val="en-US" w:bidi="en-US"/>
              </w:rPr>
              <w:t xml:space="preserve"> CCSES</w:t>
            </w:r>
            <w:r w:rsidRPr="001A0449">
              <w:rPr>
                <w:rFonts w:ascii="Times New Roman" w:hAnsi="Times New Roman" w:cs="Times New Roman"/>
                <w:sz w:val="24"/>
                <w:szCs w:val="24"/>
                <w:lang w:val="en-US"/>
              </w:rPr>
              <w:t>).</w:t>
            </w:r>
          </w:p>
        </w:tc>
      </w:tr>
    </w:tbl>
    <w:p w14:paraId="039BFD14" w14:textId="77777777" w:rsidR="001A0449" w:rsidRPr="001A0449" w:rsidRDefault="001A0449" w:rsidP="001A0449">
      <w:pPr>
        <w:contextualSpacing/>
        <w:rPr>
          <w:rFonts w:ascii="Times New Roman" w:hAnsi="Times New Roman" w:cs="Times New Roman"/>
          <w:color w:val="FF0000"/>
          <w:spacing w:val="2"/>
          <w:sz w:val="24"/>
          <w:szCs w:val="24"/>
          <w:lang w:val="en-US"/>
        </w:rPr>
      </w:pPr>
    </w:p>
    <w:p w14:paraId="1248A9D5" w14:textId="77777777" w:rsidR="001A0449" w:rsidRPr="001A0449" w:rsidRDefault="001A0449" w:rsidP="001A0449">
      <w:pPr>
        <w:contextualSpacing/>
        <w:rPr>
          <w:rFonts w:ascii="Times New Roman" w:hAnsi="Times New Roman" w:cs="Times New Roman"/>
          <w:color w:val="FF0000"/>
          <w:spacing w:val="2"/>
          <w:sz w:val="24"/>
          <w:szCs w:val="24"/>
          <w:lang w:val="en-US"/>
        </w:rPr>
      </w:pPr>
    </w:p>
    <w:tbl>
      <w:tblPr>
        <w:tblpPr w:leftFromText="180" w:rightFromText="180" w:vertAnchor="text" w:tblpY="120"/>
        <w:tblW w:w="9971" w:type="dxa"/>
        <w:tblLayout w:type="fixed"/>
        <w:tblLook w:val="04A0" w:firstRow="1" w:lastRow="0" w:firstColumn="1" w:lastColumn="0" w:noHBand="0" w:noVBand="1"/>
      </w:tblPr>
      <w:tblGrid>
        <w:gridCol w:w="4929"/>
        <w:gridCol w:w="5042"/>
      </w:tblGrid>
      <w:tr w:rsidR="001A0449" w:rsidRPr="001A0449" w14:paraId="0C009D47" w14:textId="77777777" w:rsidTr="005A0DC7">
        <w:trPr>
          <w:trHeight w:val="2855"/>
        </w:trPr>
        <w:tc>
          <w:tcPr>
            <w:tcW w:w="4825" w:type="dxa"/>
            <w:shd w:val="clear" w:color="auto" w:fill="auto"/>
          </w:tcPr>
          <w:p w14:paraId="08A80163" w14:textId="77777777" w:rsidR="001A0449" w:rsidRPr="001A0449" w:rsidRDefault="001A0449" w:rsidP="005A0DC7">
            <w:pPr>
              <w:pStyle w:val="af"/>
              <w:rPr>
                <w:rFonts w:ascii="Times New Roman" w:hAnsi="Times New Roman" w:cs="Times New Roman"/>
                <w:sz w:val="24"/>
                <w:szCs w:val="24"/>
                <w:lang w:val="en-US"/>
              </w:rPr>
            </w:pPr>
            <w:r w:rsidRPr="001A0449">
              <w:rPr>
                <w:rFonts w:ascii="Times New Roman" w:hAnsi="Times New Roman" w:cs="Times New Roman"/>
                <w:sz w:val="24"/>
                <w:szCs w:val="24"/>
                <w:lang w:val="en-US"/>
              </w:rPr>
              <w:t>By customer:</w:t>
            </w:r>
          </w:p>
          <w:p w14:paraId="3049DE80" w14:textId="77777777" w:rsidR="001A0449" w:rsidRPr="001A0449" w:rsidRDefault="001A0449" w:rsidP="005A0DC7">
            <w:pPr>
              <w:pStyle w:val="af"/>
              <w:rPr>
                <w:rFonts w:ascii="Times New Roman" w:hAnsi="Times New Roman" w:cs="Times New Roman"/>
                <w:sz w:val="24"/>
                <w:szCs w:val="24"/>
                <w:lang w:val="en-US"/>
              </w:rPr>
            </w:pPr>
            <w:r w:rsidRPr="001A0449">
              <w:rPr>
                <w:rFonts w:ascii="Times New Roman" w:hAnsi="Times New Roman" w:cs="Times New Roman"/>
                <w:sz w:val="24"/>
                <w:szCs w:val="24"/>
                <w:lang w:val="en-US"/>
              </w:rPr>
              <w:t>Chairman of the State Institution "Science Committee of the Ministry of Education and Science of the Republic of Kazakhstan"</w:t>
            </w:r>
          </w:p>
          <w:p w14:paraId="1CE99C6F" w14:textId="77777777" w:rsidR="001A0449" w:rsidRPr="001A0449" w:rsidRDefault="001A0449" w:rsidP="005A0DC7">
            <w:pPr>
              <w:pStyle w:val="af"/>
              <w:jc w:val="both"/>
              <w:rPr>
                <w:rFonts w:ascii="Times New Roman" w:hAnsi="Times New Roman" w:cs="Times New Roman"/>
                <w:sz w:val="24"/>
                <w:szCs w:val="24"/>
                <w:lang w:val="en-US"/>
              </w:rPr>
            </w:pPr>
          </w:p>
          <w:p w14:paraId="49231030" w14:textId="77777777" w:rsidR="001A0449" w:rsidRPr="001A0449" w:rsidRDefault="001A0449" w:rsidP="005A0DC7">
            <w:pPr>
              <w:pStyle w:val="af"/>
              <w:jc w:val="both"/>
              <w:rPr>
                <w:rFonts w:ascii="Times New Roman" w:hAnsi="Times New Roman" w:cs="Times New Roman"/>
                <w:sz w:val="24"/>
                <w:szCs w:val="24"/>
                <w:lang w:val="en-US"/>
              </w:rPr>
            </w:pPr>
          </w:p>
          <w:p w14:paraId="6130CE50" w14:textId="77777777" w:rsidR="001A0449" w:rsidRPr="001A0449" w:rsidRDefault="001A0449" w:rsidP="005A0DC7">
            <w:pPr>
              <w:pStyle w:val="af"/>
              <w:jc w:val="both"/>
              <w:rPr>
                <w:rFonts w:ascii="Times New Roman" w:hAnsi="Times New Roman" w:cs="Times New Roman"/>
                <w:sz w:val="24"/>
                <w:szCs w:val="24"/>
                <w:lang w:val="en-US"/>
              </w:rPr>
            </w:pPr>
          </w:p>
          <w:p w14:paraId="2867BAD7" w14:textId="77777777" w:rsidR="001A0449" w:rsidRPr="001A0449" w:rsidRDefault="001A0449" w:rsidP="005A0DC7">
            <w:pPr>
              <w:pStyle w:val="af"/>
              <w:jc w:val="both"/>
              <w:rPr>
                <w:rFonts w:ascii="Times New Roman" w:hAnsi="Times New Roman" w:cs="Times New Roman"/>
                <w:sz w:val="24"/>
                <w:szCs w:val="24"/>
                <w:lang w:val="en-US"/>
              </w:rPr>
            </w:pPr>
          </w:p>
          <w:p w14:paraId="2E779389" w14:textId="77777777" w:rsidR="001A0449" w:rsidRPr="001A0449" w:rsidRDefault="001A0449" w:rsidP="005A0DC7">
            <w:pPr>
              <w:pStyle w:val="af"/>
              <w:jc w:val="both"/>
              <w:rPr>
                <w:rFonts w:ascii="Times New Roman" w:hAnsi="Times New Roman" w:cs="Times New Roman"/>
                <w:sz w:val="24"/>
                <w:szCs w:val="24"/>
                <w:lang w:val="en-US"/>
              </w:rPr>
            </w:pPr>
            <w:r w:rsidRPr="001A0449">
              <w:rPr>
                <w:rFonts w:ascii="Times New Roman" w:hAnsi="Times New Roman" w:cs="Times New Roman"/>
                <w:sz w:val="24"/>
                <w:szCs w:val="24"/>
                <w:lang w:val="en-US"/>
              </w:rPr>
              <w:t>______________</w:t>
            </w:r>
            <w:r w:rsidRPr="001A0449">
              <w:rPr>
                <w:rFonts w:ascii="Times New Roman" w:hAnsi="Times New Roman" w:cs="Times New Roman"/>
                <w:i/>
                <w:color w:val="FF0000"/>
                <w:sz w:val="24"/>
                <w:szCs w:val="24"/>
                <w:lang w:val="en-US"/>
              </w:rPr>
              <w:t xml:space="preserve"> </w:t>
            </w:r>
            <w:r w:rsidRPr="001A0449">
              <w:rPr>
                <w:rFonts w:ascii="Times New Roman" w:hAnsi="Times New Roman" w:cs="Times New Roman"/>
                <w:sz w:val="24"/>
                <w:szCs w:val="24"/>
                <w:lang w:val="en-US"/>
              </w:rPr>
              <w:t>Kurmangalieva Zh.D.</w:t>
            </w:r>
          </w:p>
          <w:p w14:paraId="3C63C8E9" w14:textId="77777777" w:rsidR="001A0449" w:rsidRPr="001A0449" w:rsidRDefault="001A0449" w:rsidP="005A0DC7">
            <w:pPr>
              <w:widowControl w:val="0"/>
              <w:ind w:firstLine="709"/>
              <w:contextualSpacing/>
              <w:jc w:val="both"/>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 xml:space="preserve">s.p.                </w:t>
            </w:r>
          </w:p>
        </w:tc>
        <w:tc>
          <w:tcPr>
            <w:tcW w:w="4935" w:type="dxa"/>
            <w:shd w:val="clear" w:color="auto" w:fill="auto"/>
          </w:tcPr>
          <w:p w14:paraId="5B1F59D3"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By executer:</w:t>
            </w:r>
          </w:p>
          <w:p w14:paraId="5CC5E2EB"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Acting Vice-Rector for Scientific and Innovative Activities of the NJSC "Al-Farabi Kazakh National University"</w:t>
            </w:r>
          </w:p>
          <w:p w14:paraId="2E9F4776"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p>
          <w:p w14:paraId="2F853789"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 xml:space="preserve">_____________________ Ramazanov </w:t>
            </w:r>
            <w:r w:rsidRPr="001A0449">
              <w:rPr>
                <w:rFonts w:ascii="Times New Roman" w:eastAsia="Arial Unicode MS" w:hAnsi="Times New Roman" w:cs="Times New Roman"/>
                <w:color w:val="000000"/>
                <w:sz w:val="24"/>
                <w:szCs w:val="24"/>
                <w:lang w:bidi="en-US"/>
              </w:rPr>
              <w:t>Т</w:t>
            </w:r>
            <w:r w:rsidRPr="001A0449">
              <w:rPr>
                <w:rFonts w:ascii="Times New Roman" w:eastAsia="Arial Unicode MS" w:hAnsi="Times New Roman" w:cs="Times New Roman"/>
                <w:color w:val="000000"/>
                <w:sz w:val="24"/>
                <w:szCs w:val="24"/>
                <w:lang w:val="en-US" w:bidi="en-US"/>
              </w:rPr>
              <w:t xml:space="preserve">.S. </w:t>
            </w:r>
          </w:p>
          <w:p w14:paraId="24B0490E"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 xml:space="preserve">s.p.                             </w:t>
            </w:r>
          </w:p>
          <w:p w14:paraId="19EF601A"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p>
          <w:p w14:paraId="0F4679E6"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Familiarized with:</w:t>
            </w:r>
          </w:p>
          <w:p w14:paraId="1DBF25BA"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r w:rsidRPr="001A0449">
              <w:rPr>
                <w:rFonts w:ascii="Times New Roman" w:eastAsia="Arial Unicode MS" w:hAnsi="Times New Roman" w:cs="Times New Roman"/>
                <w:color w:val="000000"/>
                <w:sz w:val="24"/>
                <w:szCs w:val="24"/>
                <w:lang w:val="en-US" w:bidi="en-US"/>
              </w:rPr>
              <w:t>Scientific supervisor of the project</w:t>
            </w:r>
          </w:p>
          <w:p w14:paraId="49171AC0" w14:textId="77777777" w:rsidR="001A0449" w:rsidRPr="001A0449" w:rsidRDefault="001A0449" w:rsidP="005A0DC7">
            <w:pPr>
              <w:widowControl w:val="0"/>
              <w:rPr>
                <w:rFonts w:ascii="Times New Roman" w:eastAsia="Arial Unicode MS" w:hAnsi="Times New Roman" w:cs="Times New Roman"/>
                <w:color w:val="000000"/>
                <w:sz w:val="24"/>
                <w:szCs w:val="24"/>
                <w:lang w:val="en-US" w:bidi="en-US"/>
              </w:rPr>
            </w:pPr>
          </w:p>
          <w:p w14:paraId="166A0AD9" w14:textId="77777777" w:rsidR="001A0449" w:rsidRPr="001A0449" w:rsidRDefault="001A0449" w:rsidP="005A0DC7">
            <w:pPr>
              <w:widowControl w:val="0"/>
              <w:rPr>
                <w:rFonts w:ascii="Times New Roman" w:eastAsia="Arial Unicode MS" w:hAnsi="Times New Roman" w:cs="Times New Roman"/>
                <w:color w:val="000000"/>
                <w:sz w:val="24"/>
                <w:szCs w:val="24"/>
                <w:lang w:bidi="en-US"/>
              </w:rPr>
            </w:pPr>
            <w:r w:rsidRPr="001A0449">
              <w:rPr>
                <w:rFonts w:ascii="Times New Roman" w:eastAsia="Arial Unicode MS" w:hAnsi="Times New Roman" w:cs="Times New Roman"/>
                <w:color w:val="000000"/>
                <w:sz w:val="24"/>
                <w:szCs w:val="24"/>
                <w:lang w:bidi="en-US"/>
              </w:rPr>
              <w:t xml:space="preserve">___________________ </w:t>
            </w:r>
            <w:r w:rsidRPr="001A0449">
              <w:rPr>
                <w:rFonts w:ascii="Times New Roman" w:eastAsia="Arial Unicode MS" w:hAnsi="Times New Roman" w:cs="Times New Roman"/>
                <w:color w:val="000000"/>
                <w:sz w:val="24"/>
                <w:szCs w:val="24"/>
                <w:lang w:val="en-US" w:bidi="en-US"/>
              </w:rPr>
              <w:t>Ussipbekova</w:t>
            </w:r>
            <w:r w:rsidRPr="001A0449">
              <w:rPr>
                <w:rFonts w:ascii="Times New Roman" w:eastAsia="Arial Unicode MS" w:hAnsi="Times New Roman" w:cs="Times New Roman"/>
                <w:color w:val="000000"/>
                <w:sz w:val="24"/>
                <w:szCs w:val="24"/>
                <w:lang w:bidi="en-US"/>
              </w:rPr>
              <w:t xml:space="preserve"> </w:t>
            </w:r>
            <w:r w:rsidRPr="001A0449">
              <w:rPr>
                <w:rFonts w:ascii="Times New Roman" w:eastAsia="Arial Unicode MS" w:hAnsi="Times New Roman" w:cs="Times New Roman"/>
                <w:color w:val="000000"/>
                <w:sz w:val="24"/>
                <w:szCs w:val="24"/>
                <w:lang w:val="en-US" w:bidi="en-US"/>
              </w:rPr>
              <w:t>Ye</w:t>
            </w:r>
            <w:r w:rsidRPr="001A0449">
              <w:rPr>
                <w:rFonts w:ascii="Times New Roman" w:eastAsia="Arial Unicode MS" w:hAnsi="Times New Roman" w:cs="Times New Roman"/>
                <w:color w:val="000000"/>
                <w:sz w:val="24"/>
                <w:szCs w:val="24"/>
                <w:lang w:bidi="en-US"/>
              </w:rPr>
              <w:t>.</w:t>
            </w:r>
            <w:r w:rsidRPr="001A0449">
              <w:rPr>
                <w:rFonts w:ascii="Times New Roman" w:hAnsi="Times New Roman" w:cs="Times New Roman"/>
                <w:sz w:val="24"/>
                <w:szCs w:val="24"/>
                <w:lang w:val="en-US"/>
              </w:rPr>
              <w:t xml:space="preserve"> Zh</w:t>
            </w:r>
            <w:r w:rsidRPr="001A0449">
              <w:rPr>
                <w:rFonts w:ascii="Times New Roman" w:eastAsia="Arial Unicode MS" w:hAnsi="Times New Roman" w:cs="Times New Roman"/>
                <w:color w:val="000000"/>
                <w:sz w:val="24"/>
                <w:szCs w:val="24"/>
                <w:lang w:bidi="en-US"/>
              </w:rPr>
              <w:t>.</w:t>
            </w:r>
          </w:p>
          <w:p w14:paraId="7D2EEB2A" w14:textId="77777777" w:rsidR="001A0449" w:rsidRPr="001A0449" w:rsidRDefault="001A0449" w:rsidP="005A0DC7">
            <w:pPr>
              <w:widowControl w:val="0"/>
              <w:contextualSpacing/>
              <w:jc w:val="center"/>
              <w:rPr>
                <w:rFonts w:ascii="Times New Roman" w:eastAsia="Arial Unicode MS" w:hAnsi="Times New Roman" w:cs="Times New Roman"/>
                <w:color w:val="000000"/>
                <w:sz w:val="24"/>
                <w:szCs w:val="24"/>
                <w:lang w:bidi="en-US"/>
              </w:rPr>
            </w:pPr>
            <w:r w:rsidRPr="001A0449">
              <w:rPr>
                <w:rFonts w:ascii="Times New Roman" w:eastAsia="Arial Unicode MS" w:hAnsi="Times New Roman" w:cs="Times New Roman"/>
                <w:color w:val="000000"/>
                <w:sz w:val="24"/>
                <w:szCs w:val="24"/>
                <w:lang w:bidi="en-US"/>
              </w:rPr>
              <w:t xml:space="preserve">                      (</w:t>
            </w:r>
            <w:r w:rsidRPr="001A0449">
              <w:rPr>
                <w:rFonts w:ascii="Times New Roman" w:eastAsia="Arial Unicode MS" w:hAnsi="Times New Roman" w:cs="Times New Roman"/>
                <w:color w:val="000000"/>
                <w:sz w:val="24"/>
                <w:szCs w:val="24"/>
                <w:lang w:val="en-US" w:bidi="en-US"/>
              </w:rPr>
              <w:t>signature</w:t>
            </w:r>
            <w:r w:rsidRPr="001A0449">
              <w:rPr>
                <w:rFonts w:ascii="Times New Roman" w:eastAsia="Arial Unicode MS" w:hAnsi="Times New Roman" w:cs="Times New Roman"/>
                <w:color w:val="000000"/>
                <w:sz w:val="24"/>
                <w:szCs w:val="24"/>
                <w:lang w:bidi="en-US"/>
              </w:rPr>
              <w:t>)</w:t>
            </w:r>
          </w:p>
        </w:tc>
      </w:tr>
    </w:tbl>
    <w:p w14:paraId="0E9E5961" w14:textId="77777777" w:rsidR="001A0449" w:rsidRPr="001A0449" w:rsidRDefault="001A0449" w:rsidP="001A0449">
      <w:pPr>
        <w:rPr>
          <w:rFonts w:ascii="Times New Roman" w:hAnsi="Times New Roman" w:cs="Times New Roman"/>
          <w:sz w:val="24"/>
          <w:szCs w:val="24"/>
        </w:rPr>
      </w:pPr>
    </w:p>
    <w:p w14:paraId="29B0C013" w14:textId="77777777" w:rsidR="001A0449" w:rsidRPr="001A0449" w:rsidRDefault="001A0449" w:rsidP="001A0449">
      <w:pPr>
        <w:rPr>
          <w:lang w:val="en-US"/>
        </w:rPr>
      </w:pPr>
    </w:p>
    <w:p w14:paraId="5098C95A" w14:textId="2E86E8E1" w:rsidR="00BB675D" w:rsidRDefault="00BB675D" w:rsidP="00BB675D">
      <w:pPr>
        <w:rPr>
          <w:lang w:val="en-US"/>
        </w:rPr>
      </w:pPr>
    </w:p>
    <w:p w14:paraId="08A0CC78" w14:textId="77777777" w:rsidR="00BB675D" w:rsidRDefault="00BB675D">
      <w:pPr>
        <w:rPr>
          <w:lang w:val="en-US"/>
        </w:rPr>
      </w:pPr>
      <w:r>
        <w:rPr>
          <w:lang w:val="en-US"/>
        </w:rPr>
        <w:br w:type="page"/>
      </w:r>
    </w:p>
    <w:p w14:paraId="67C5E8F5" w14:textId="7F8BF00F" w:rsidR="00BB675D" w:rsidRDefault="00BB675D" w:rsidP="00BB675D">
      <w:pPr>
        <w:pStyle w:val="1"/>
        <w:jc w:val="center"/>
        <w:rPr>
          <w:rFonts w:ascii="Times New Roman" w:hAnsi="Times New Roman" w:cs="Times New Roman"/>
          <w:b/>
          <w:bCs/>
          <w:color w:val="auto"/>
          <w:sz w:val="24"/>
          <w:szCs w:val="24"/>
          <w:lang w:val="en-US"/>
        </w:rPr>
      </w:pPr>
      <w:bookmarkStart w:id="20" w:name="_Toc86147213"/>
      <w:r w:rsidRPr="0010123C">
        <w:rPr>
          <w:rFonts w:ascii="Times New Roman" w:hAnsi="Times New Roman" w:cs="Times New Roman"/>
          <w:b/>
          <w:bCs/>
          <w:color w:val="auto"/>
          <w:sz w:val="24"/>
          <w:szCs w:val="24"/>
          <w:lang w:val="en-US"/>
        </w:rPr>
        <w:lastRenderedPageBreak/>
        <w:t>APPENDIX B</w:t>
      </w:r>
      <w:bookmarkEnd w:id="20"/>
    </w:p>
    <w:p w14:paraId="36857892" w14:textId="77777777" w:rsidR="00363842" w:rsidRPr="00363842" w:rsidRDefault="00363842" w:rsidP="00363842">
      <w:pPr>
        <w:rPr>
          <w:lang w:val="en-US"/>
        </w:rPr>
      </w:pPr>
    </w:p>
    <w:p w14:paraId="3EBD2DCD" w14:textId="77777777" w:rsidR="009F5B9A" w:rsidRPr="009F5B9A" w:rsidRDefault="009F5B9A" w:rsidP="009F5B9A">
      <w:pPr>
        <w:widowControl w:val="0"/>
        <w:tabs>
          <w:tab w:val="left" w:pos="1134"/>
        </w:tabs>
        <w:autoSpaceDE w:val="0"/>
        <w:autoSpaceDN w:val="0"/>
        <w:spacing w:before="213" w:after="0" w:line="240" w:lineRule="auto"/>
        <w:ind w:right="851" w:firstLine="709"/>
        <w:jc w:val="center"/>
        <w:rPr>
          <w:rFonts w:ascii="Times New Roman" w:eastAsia="Times New Roman" w:hAnsi="Times New Roman" w:cs="Times New Roman"/>
          <w:b/>
          <w:sz w:val="24"/>
          <w:szCs w:val="24"/>
          <w:lang w:val="kk-KZ" w:eastAsia="ru-RU" w:bidi="ru-RU"/>
        </w:rPr>
      </w:pPr>
      <w:r w:rsidRPr="009F5B9A">
        <w:rPr>
          <w:rFonts w:ascii="Times New Roman" w:eastAsia="Times New Roman" w:hAnsi="Times New Roman" w:cs="Times New Roman"/>
          <w:b/>
          <w:sz w:val="24"/>
          <w:szCs w:val="24"/>
          <w:lang w:val="en-US" w:eastAsia="ru-RU" w:bidi="ru-RU"/>
        </w:rPr>
        <w:t>Reference on the results of research work</w:t>
      </w:r>
      <w:r w:rsidRPr="009F5B9A">
        <w:rPr>
          <w:rFonts w:ascii="Times New Roman" w:eastAsia="Times New Roman" w:hAnsi="Times New Roman" w:cs="Times New Roman"/>
          <w:b/>
          <w:sz w:val="24"/>
          <w:szCs w:val="24"/>
          <w:lang w:val="kk-KZ" w:eastAsia="ru-RU" w:bidi="ru-RU"/>
        </w:rPr>
        <w:t xml:space="preserve"> </w:t>
      </w:r>
      <w:r w:rsidRPr="009F5B9A">
        <w:rPr>
          <w:rFonts w:ascii="Times New Roman" w:eastAsia="Times New Roman" w:hAnsi="Times New Roman" w:cs="Times New Roman"/>
          <w:b/>
          <w:sz w:val="24"/>
          <w:szCs w:val="24"/>
          <w:lang w:val="en-US" w:eastAsia="ru-RU" w:bidi="ru-RU"/>
        </w:rPr>
        <w:t>execution</w:t>
      </w:r>
    </w:p>
    <w:p w14:paraId="7A92E16B" w14:textId="77777777" w:rsidR="009F5B9A" w:rsidRPr="009F5B9A" w:rsidRDefault="009F5B9A" w:rsidP="009F5B9A">
      <w:pPr>
        <w:widowControl w:val="0"/>
        <w:tabs>
          <w:tab w:val="left" w:pos="1134"/>
        </w:tabs>
        <w:autoSpaceDE w:val="0"/>
        <w:autoSpaceDN w:val="0"/>
        <w:spacing w:before="9" w:after="0" w:line="240" w:lineRule="auto"/>
        <w:ind w:firstLine="709"/>
        <w:jc w:val="both"/>
        <w:rPr>
          <w:rFonts w:ascii="Times New Roman" w:eastAsia="Times New Roman" w:hAnsi="Times New Roman" w:cs="Times New Roman"/>
          <w:sz w:val="24"/>
          <w:szCs w:val="24"/>
          <w:lang w:val="en-US" w:eastAsia="ru-RU" w:bidi="ru-RU"/>
        </w:rPr>
      </w:pPr>
    </w:p>
    <w:p w14:paraId="4F4AC545" w14:textId="77777777" w:rsidR="009F5B9A" w:rsidRPr="009F5B9A" w:rsidRDefault="009F5B9A" w:rsidP="009F5B9A">
      <w:pPr>
        <w:widowControl w:val="0"/>
        <w:tabs>
          <w:tab w:val="left" w:pos="1134"/>
          <w:tab w:val="left" w:pos="4132"/>
        </w:tabs>
        <w:autoSpaceDE w:val="0"/>
        <w:autoSpaceDN w:val="0"/>
        <w:spacing w:after="0" w:line="240" w:lineRule="auto"/>
        <w:ind w:firstLine="709"/>
        <w:jc w:val="both"/>
        <w:rPr>
          <w:rFonts w:ascii="Times New Roman" w:eastAsia="Times New Roman" w:hAnsi="Times New Roman" w:cs="Times New Roman"/>
          <w:b/>
          <w:sz w:val="24"/>
          <w:szCs w:val="24"/>
          <w:lang w:val="en-US" w:eastAsia="ru-RU" w:bidi="ru-RU"/>
        </w:rPr>
      </w:pPr>
      <w:r w:rsidRPr="009F5B9A">
        <w:rPr>
          <w:rFonts w:ascii="Times New Roman" w:eastAsia="Times New Roman" w:hAnsi="Times New Roman" w:cs="Times New Roman"/>
          <w:b/>
          <w:sz w:val="24"/>
          <w:szCs w:val="24"/>
          <w:lang w:val="en-US" w:eastAsia="ru-RU" w:bidi="ru-RU"/>
        </w:rPr>
        <w:t>B.1</w:t>
      </w:r>
      <w:r w:rsidRPr="009F5B9A">
        <w:rPr>
          <w:rFonts w:ascii="Times New Roman" w:eastAsia="Times New Roman" w:hAnsi="Times New Roman" w:cs="Times New Roman"/>
          <w:b/>
          <w:sz w:val="24"/>
          <w:szCs w:val="24"/>
          <w:lang w:val="kk-KZ" w:eastAsia="ru-RU" w:bidi="ru-RU"/>
        </w:rPr>
        <w:t xml:space="preserve"> </w:t>
      </w:r>
      <w:r w:rsidRPr="009F5B9A">
        <w:rPr>
          <w:rFonts w:ascii="Times New Roman" w:eastAsia="Times New Roman" w:hAnsi="Times New Roman" w:cs="Times New Roman"/>
          <w:b/>
          <w:sz w:val="24"/>
          <w:szCs w:val="24"/>
          <w:lang w:val="en-US" w:eastAsia="ru-RU" w:bidi="ru-RU"/>
        </w:rPr>
        <w:t>General information</w:t>
      </w:r>
    </w:p>
    <w:p w14:paraId="027EB938" w14:textId="77777777" w:rsidR="009F5B9A" w:rsidRPr="009F5B9A" w:rsidRDefault="009F5B9A" w:rsidP="009F5B9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val="en-US" w:eastAsia="ru-RU" w:bidi="ru-RU"/>
        </w:rPr>
      </w:pPr>
    </w:p>
    <w:p w14:paraId="529441F4" w14:textId="77777777" w:rsidR="009F5B9A" w:rsidRPr="009F5B9A" w:rsidRDefault="009F5B9A" w:rsidP="009F5B9A">
      <w:pPr>
        <w:widowControl w:val="0"/>
        <w:tabs>
          <w:tab w:val="left" w:pos="993"/>
          <w:tab w:val="left" w:pos="1134"/>
          <w:tab w:val="left" w:pos="1430"/>
        </w:tabs>
        <w:autoSpaceDE w:val="0"/>
        <w:autoSpaceDN w:val="0"/>
        <w:spacing w:after="0" w:line="240" w:lineRule="auto"/>
        <w:ind w:right="308" w:firstLine="709"/>
        <w:jc w:val="both"/>
        <w:rPr>
          <w:rFonts w:ascii="Times New Roman" w:eastAsia="Times New Roman" w:hAnsi="Times New Roman" w:cs="Times New Roman"/>
          <w:sz w:val="24"/>
          <w:szCs w:val="24"/>
          <w:lang w:val="kk-KZ" w:eastAsia="ru-RU" w:bidi="ru-RU"/>
        </w:rPr>
      </w:pPr>
      <w:r w:rsidRPr="009F5B9A">
        <w:rPr>
          <w:rFonts w:ascii="Times New Roman" w:eastAsia="Times New Roman" w:hAnsi="Times New Roman" w:cs="Times New Roman"/>
          <w:sz w:val="24"/>
          <w:szCs w:val="24"/>
          <w:lang w:val="kk-KZ" w:eastAsia="ru-RU" w:bidi="ru-RU"/>
        </w:rPr>
        <w:t>1.1 By priority: 8. Scientific researches in the field of natural sciences</w:t>
      </w:r>
    </w:p>
    <w:p w14:paraId="1CB318B8" w14:textId="77777777" w:rsidR="009F5B9A" w:rsidRPr="009F5B9A" w:rsidRDefault="009F5B9A" w:rsidP="009F5B9A">
      <w:pPr>
        <w:widowControl w:val="0"/>
        <w:tabs>
          <w:tab w:val="left" w:pos="993"/>
          <w:tab w:val="left" w:pos="1134"/>
          <w:tab w:val="left" w:pos="1430"/>
        </w:tabs>
        <w:autoSpaceDE w:val="0"/>
        <w:autoSpaceDN w:val="0"/>
        <w:spacing w:after="0" w:line="240" w:lineRule="auto"/>
        <w:ind w:right="308" w:firstLine="709"/>
        <w:jc w:val="both"/>
        <w:rPr>
          <w:rFonts w:ascii="Times New Roman" w:eastAsia="Times New Roman" w:hAnsi="Times New Roman" w:cs="Times New Roman"/>
          <w:sz w:val="24"/>
          <w:szCs w:val="24"/>
          <w:lang w:val="kk-KZ" w:eastAsia="ru-RU" w:bidi="ru-RU"/>
        </w:rPr>
      </w:pPr>
      <w:r w:rsidRPr="009F5B9A">
        <w:rPr>
          <w:rFonts w:ascii="Times New Roman" w:eastAsia="Times New Roman" w:hAnsi="Times New Roman" w:cs="Times New Roman"/>
          <w:sz w:val="24"/>
          <w:szCs w:val="24"/>
          <w:lang w:val="kk-KZ" w:eastAsia="ru-RU" w:bidi="ru-RU"/>
        </w:rPr>
        <w:t>1.2 By sub-priority: 8.3. Basic and applied research in the field of chemistry</w:t>
      </w:r>
    </w:p>
    <w:p w14:paraId="1DC8049E" w14:textId="49588233" w:rsidR="009F5B9A" w:rsidRPr="009F5B9A" w:rsidRDefault="009F5B9A" w:rsidP="009F5B9A">
      <w:pPr>
        <w:widowControl w:val="0"/>
        <w:tabs>
          <w:tab w:val="left" w:pos="993"/>
          <w:tab w:val="left" w:pos="1134"/>
          <w:tab w:val="left" w:pos="1430"/>
        </w:tabs>
        <w:autoSpaceDE w:val="0"/>
        <w:autoSpaceDN w:val="0"/>
        <w:spacing w:after="0" w:line="240" w:lineRule="auto"/>
        <w:ind w:right="308" w:firstLine="709"/>
        <w:jc w:val="both"/>
        <w:rPr>
          <w:rFonts w:ascii="Times New Roman" w:eastAsia="Times New Roman" w:hAnsi="Times New Roman" w:cs="Times New Roman"/>
          <w:sz w:val="24"/>
          <w:szCs w:val="24"/>
          <w:lang w:val="en-US" w:eastAsia="ru-RU" w:bidi="ru-RU"/>
        </w:rPr>
      </w:pPr>
      <w:r w:rsidRPr="009F5B9A">
        <w:rPr>
          <w:rFonts w:ascii="Times New Roman" w:eastAsia="Times New Roman" w:hAnsi="Times New Roman" w:cs="Times New Roman"/>
          <w:sz w:val="24"/>
          <w:szCs w:val="24"/>
          <w:lang w:val="en-US" w:eastAsia="ru-RU" w:bidi="ru-RU"/>
        </w:rPr>
        <w:t xml:space="preserve">1.3 On the topic: </w:t>
      </w:r>
      <w:r w:rsidR="00C26F82">
        <w:rPr>
          <w:rFonts w:ascii="Times New Roman" w:eastAsia="Times New Roman" w:hAnsi="Times New Roman" w:cs="Times New Roman"/>
          <w:sz w:val="24"/>
          <w:szCs w:val="24"/>
          <w:lang w:val="en-US" w:eastAsia="ru-RU" w:bidi="ru-RU"/>
        </w:rPr>
        <w:t>“</w:t>
      </w:r>
      <w:r w:rsidR="00C26F82" w:rsidRPr="008F59E4">
        <w:rPr>
          <w:rFonts w:ascii="Times New Roman" w:hAnsi="Times New Roman"/>
          <w:sz w:val="24"/>
          <w:szCs w:val="24"/>
          <w:lang w:val="en-US"/>
        </w:rPr>
        <w:t>Physico-</w:t>
      </w:r>
      <w:r w:rsidR="00C26F82">
        <w:rPr>
          <w:rFonts w:ascii="Times New Roman" w:hAnsi="Times New Roman"/>
          <w:sz w:val="24"/>
          <w:szCs w:val="24"/>
          <w:lang w:val="en-US"/>
        </w:rPr>
        <w:t>chemical regularities</w:t>
      </w:r>
      <w:r w:rsidR="00C26F82" w:rsidRPr="008F59E4">
        <w:rPr>
          <w:rFonts w:ascii="Times New Roman" w:hAnsi="Times New Roman"/>
          <w:sz w:val="24"/>
          <w:szCs w:val="24"/>
          <w:lang w:val="en-US"/>
        </w:rPr>
        <w:t xml:space="preserve"> of heavy metal ions sorption extraction by composite</w:t>
      </w:r>
      <w:r w:rsidR="00C26F82">
        <w:rPr>
          <w:rFonts w:ascii="Times New Roman" w:hAnsi="Times New Roman"/>
          <w:sz w:val="24"/>
          <w:szCs w:val="24"/>
          <w:lang w:val="en-US"/>
        </w:rPr>
        <w:t>s</w:t>
      </w:r>
      <w:r w:rsidR="00C26F82" w:rsidRPr="008F59E4">
        <w:rPr>
          <w:rFonts w:ascii="Times New Roman" w:hAnsi="Times New Roman"/>
          <w:sz w:val="24"/>
          <w:szCs w:val="24"/>
          <w:lang w:val="en-US"/>
        </w:rPr>
        <w:t xml:space="preserve"> based on mineral and plant materials</w:t>
      </w:r>
      <w:r w:rsidR="00C26F82">
        <w:rPr>
          <w:rFonts w:ascii="Times New Roman" w:eastAsia="Times New Roman" w:hAnsi="Times New Roman" w:cs="Times New Roman"/>
          <w:sz w:val="24"/>
          <w:szCs w:val="24"/>
          <w:lang w:val="en-US" w:eastAsia="ru-RU" w:bidi="ru-RU"/>
        </w:rPr>
        <w:t>”</w:t>
      </w:r>
    </w:p>
    <w:p w14:paraId="1D65D69A" w14:textId="77777777" w:rsidR="009F5B9A" w:rsidRPr="009F5B9A" w:rsidRDefault="009F5B9A" w:rsidP="009F5B9A">
      <w:pPr>
        <w:widowControl w:val="0"/>
        <w:tabs>
          <w:tab w:val="left" w:pos="993"/>
          <w:tab w:val="left" w:pos="1134"/>
          <w:tab w:val="left" w:pos="1229"/>
        </w:tabs>
        <w:autoSpaceDE w:val="0"/>
        <w:autoSpaceDN w:val="0"/>
        <w:spacing w:after="0" w:line="240" w:lineRule="auto"/>
        <w:ind w:firstLine="709"/>
        <w:jc w:val="both"/>
        <w:rPr>
          <w:rFonts w:ascii="Times New Roman" w:eastAsia="Times New Roman" w:hAnsi="Times New Roman" w:cs="Times New Roman"/>
          <w:sz w:val="24"/>
          <w:szCs w:val="24"/>
          <w:lang w:val="en-US" w:eastAsia="ru-RU" w:bidi="ru-RU"/>
        </w:rPr>
      </w:pPr>
      <w:r w:rsidRPr="009F5B9A">
        <w:rPr>
          <w:rFonts w:ascii="Times New Roman" w:eastAsia="Times New Roman" w:hAnsi="Times New Roman" w:cs="Times New Roman"/>
          <w:sz w:val="24"/>
          <w:szCs w:val="24"/>
          <w:lang w:val="en-US" w:eastAsia="ru-RU" w:bidi="ru-RU"/>
        </w:rPr>
        <w:t>1.4 Scientific supervisor – PhD, Ussipbekova Ye.Zh.</w:t>
      </w:r>
    </w:p>
    <w:p w14:paraId="66E68412" w14:textId="77777777" w:rsidR="009F5B9A" w:rsidRPr="009F5B9A" w:rsidRDefault="009F5B9A" w:rsidP="009F5B9A">
      <w:pPr>
        <w:widowControl w:val="0"/>
        <w:tabs>
          <w:tab w:val="left" w:pos="1134"/>
          <w:tab w:val="left" w:pos="1229"/>
        </w:tabs>
        <w:autoSpaceDE w:val="0"/>
        <w:autoSpaceDN w:val="0"/>
        <w:spacing w:after="0" w:line="240" w:lineRule="auto"/>
        <w:ind w:firstLine="709"/>
        <w:jc w:val="both"/>
        <w:rPr>
          <w:rFonts w:ascii="Times New Roman" w:eastAsia="Times New Roman" w:hAnsi="Times New Roman" w:cs="Times New Roman"/>
          <w:sz w:val="24"/>
          <w:szCs w:val="24"/>
          <w:lang w:val="en-US" w:eastAsia="ru-RU" w:bidi="ru-RU"/>
        </w:rPr>
      </w:pPr>
    </w:p>
    <w:p w14:paraId="3465943C" w14:textId="77777777" w:rsidR="009F5B9A" w:rsidRPr="009F5B9A" w:rsidRDefault="009F5B9A" w:rsidP="009F5B9A">
      <w:pPr>
        <w:widowControl w:val="0"/>
        <w:tabs>
          <w:tab w:val="left" w:pos="1134"/>
          <w:tab w:val="left" w:pos="1229"/>
        </w:tabs>
        <w:autoSpaceDE w:val="0"/>
        <w:autoSpaceDN w:val="0"/>
        <w:spacing w:after="0" w:line="240" w:lineRule="auto"/>
        <w:ind w:firstLine="709"/>
        <w:jc w:val="both"/>
        <w:rPr>
          <w:rFonts w:ascii="Times New Roman" w:eastAsia="Times New Roman" w:hAnsi="Times New Roman" w:cs="Times New Roman"/>
          <w:b/>
          <w:sz w:val="24"/>
          <w:szCs w:val="24"/>
          <w:lang w:val="en-US" w:eastAsia="ru-RU" w:bidi="ru-RU"/>
        </w:rPr>
      </w:pPr>
      <w:r w:rsidRPr="009F5B9A">
        <w:rPr>
          <w:rFonts w:ascii="Times New Roman" w:eastAsia="Times New Roman" w:hAnsi="Times New Roman" w:cs="Times New Roman"/>
          <w:b/>
          <w:bCs/>
          <w:sz w:val="24"/>
          <w:szCs w:val="24"/>
          <w:lang w:val="en-US" w:eastAsia="ru-RU" w:bidi="ru-RU"/>
        </w:rPr>
        <w:t>B</w:t>
      </w:r>
      <w:r w:rsidRPr="009F5B9A">
        <w:rPr>
          <w:rFonts w:ascii="Times New Roman" w:eastAsia="Times New Roman" w:hAnsi="Times New Roman" w:cs="Times New Roman"/>
          <w:b/>
          <w:sz w:val="24"/>
          <w:szCs w:val="24"/>
          <w:lang w:val="kk-KZ" w:eastAsia="ru-RU" w:bidi="ru-RU"/>
        </w:rPr>
        <w:t xml:space="preserve">.2 </w:t>
      </w:r>
      <w:r w:rsidRPr="009F5B9A">
        <w:rPr>
          <w:rFonts w:ascii="Times New Roman" w:eastAsia="Times New Roman" w:hAnsi="Times New Roman" w:cs="Times New Roman"/>
          <w:b/>
          <w:sz w:val="24"/>
          <w:szCs w:val="24"/>
          <w:lang w:val="en-US" w:eastAsia="ru-RU" w:bidi="ru-RU"/>
        </w:rPr>
        <w:t>Workforce</w:t>
      </w:r>
    </w:p>
    <w:p w14:paraId="37F498A4" w14:textId="77777777" w:rsidR="009F5B9A" w:rsidRPr="009F5B9A" w:rsidRDefault="009F5B9A" w:rsidP="009F5B9A">
      <w:pPr>
        <w:widowControl w:val="0"/>
        <w:tabs>
          <w:tab w:val="left" w:pos="1134"/>
        </w:tabs>
        <w:autoSpaceDE w:val="0"/>
        <w:autoSpaceDN w:val="0"/>
        <w:spacing w:before="8" w:after="0" w:line="240" w:lineRule="auto"/>
        <w:ind w:firstLine="709"/>
        <w:rPr>
          <w:rFonts w:ascii="Times New Roman" w:eastAsia="Times New Roman" w:hAnsi="Times New Roman" w:cs="Times New Roman"/>
          <w:sz w:val="24"/>
          <w:szCs w:val="24"/>
          <w:lang w:eastAsia="ru-RU" w:bidi="ru-RU"/>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0"/>
        <w:gridCol w:w="2341"/>
      </w:tblGrid>
      <w:tr w:rsidR="009F5B9A" w:rsidRPr="009F5B9A" w14:paraId="6EF815AC" w14:textId="77777777" w:rsidTr="00FE22DF">
        <w:trPr>
          <w:trHeight w:val="275"/>
        </w:trPr>
        <w:tc>
          <w:tcPr>
            <w:tcW w:w="7130" w:type="dxa"/>
            <w:vAlign w:val="center"/>
          </w:tcPr>
          <w:p w14:paraId="3D90930F" w14:textId="77777777" w:rsidR="009F5B9A" w:rsidRPr="009F5B9A" w:rsidRDefault="009F5B9A" w:rsidP="00FE22DF">
            <w:pPr>
              <w:tabs>
                <w:tab w:val="left" w:pos="1134"/>
              </w:tabs>
              <w:spacing w:line="256" w:lineRule="exact"/>
              <w:ind w:right="2594"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Indicators</w:t>
            </w:r>
          </w:p>
        </w:tc>
        <w:tc>
          <w:tcPr>
            <w:tcW w:w="2341" w:type="dxa"/>
            <w:vAlign w:val="center"/>
          </w:tcPr>
          <w:p w14:paraId="6E668B3A" w14:textId="77777777" w:rsidR="009F5B9A" w:rsidRPr="009F5B9A" w:rsidRDefault="009F5B9A" w:rsidP="00FE22DF">
            <w:pPr>
              <w:tabs>
                <w:tab w:val="left" w:pos="1134"/>
              </w:tabs>
              <w:spacing w:line="256" w:lineRule="exact"/>
              <w:ind w:right="297"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eastAsia="ru-RU" w:bidi="ru-RU"/>
              </w:rPr>
              <w:t>For</w:t>
            </w:r>
            <w:r w:rsidRPr="009F5B9A">
              <w:rPr>
                <w:rFonts w:ascii="Times New Roman" w:eastAsia="Times New Roman" w:hAnsi="Times New Roman" w:cs="Times New Roman"/>
                <w:sz w:val="24"/>
                <w:szCs w:val="24"/>
                <w:lang w:val="ru-RU" w:eastAsia="ru-RU" w:bidi="ru-RU"/>
              </w:rPr>
              <w:t xml:space="preserve"> 2021 </w:t>
            </w:r>
          </w:p>
        </w:tc>
      </w:tr>
      <w:tr w:rsidR="009F5B9A" w:rsidRPr="009F5B9A" w14:paraId="659E84DB" w14:textId="77777777" w:rsidTr="00FE22DF">
        <w:trPr>
          <w:trHeight w:val="278"/>
        </w:trPr>
        <w:tc>
          <w:tcPr>
            <w:tcW w:w="7130" w:type="dxa"/>
            <w:vAlign w:val="center"/>
          </w:tcPr>
          <w:p w14:paraId="3E644D03" w14:textId="77777777" w:rsidR="009F5B9A" w:rsidRPr="00AB26C0" w:rsidRDefault="009F5B9A" w:rsidP="00FE22DF">
            <w:pPr>
              <w:tabs>
                <w:tab w:val="left" w:pos="1134"/>
              </w:tabs>
              <w:spacing w:line="258"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Total project participants</w:t>
            </w:r>
          </w:p>
        </w:tc>
        <w:tc>
          <w:tcPr>
            <w:tcW w:w="2341" w:type="dxa"/>
            <w:vAlign w:val="center"/>
          </w:tcPr>
          <w:p w14:paraId="28EB4ABA" w14:textId="77777777" w:rsidR="009F5B9A" w:rsidRPr="009F5B9A" w:rsidRDefault="009F5B9A" w:rsidP="00FE22DF">
            <w:pPr>
              <w:tabs>
                <w:tab w:val="left" w:pos="1134"/>
              </w:tabs>
              <w:spacing w:line="258" w:lineRule="exact"/>
              <w:ind w:right="292"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5</w:t>
            </w:r>
          </w:p>
        </w:tc>
      </w:tr>
      <w:tr w:rsidR="009F5B9A" w:rsidRPr="009F5B9A" w14:paraId="5E80FF9E" w14:textId="77777777" w:rsidTr="00FE22DF">
        <w:trPr>
          <w:trHeight w:val="275"/>
        </w:trPr>
        <w:tc>
          <w:tcPr>
            <w:tcW w:w="7130" w:type="dxa"/>
            <w:vAlign w:val="center"/>
          </w:tcPr>
          <w:p w14:paraId="0D5BA3BF"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Of them:</w:t>
            </w:r>
          </w:p>
        </w:tc>
        <w:tc>
          <w:tcPr>
            <w:tcW w:w="2341" w:type="dxa"/>
            <w:vAlign w:val="center"/>
          </w:tcPr>
          <w:p w14:paraId="0FA5963B" w14:textId="77777777" w:rsidR="009F5B9A" w:rsidRPr="009F5B9A" w:rsidRDefault="009F5B9A" w:rsidP="00FE22DF">
            <w:pPr>
              <w:tabs>
                <w:tab w:val="left" w:pos="1134"/>
              </w:tabs>
              <w:ind w:firstLine="709"/>
              <w:rPr>
                <w:rFonts w:ascii="Times New Roman" w:eastAsia="Times New Roman" w:hAnsi="Times New Roman" w:cs="Times New Roman"/>
                <w:sz w:val="24"/>
                <w:szCs w:val="24"/>
                <w:lang w:val="ru-RU" w:eastAsia="ru-RU" w:bidi="ru-RU"/>
              </w:rPr>
            </w:pPr>
          </w:p>
        </w:tc>
      </w:tr>
      <w:tr w:rsidR="009F5B9A" w:rsidRPr="009F5B9A" w14:paraId="28BC9702" w14:textId="77777777" w:rsidTr="00FE22DF">
        <w:trPr>
          <w:trHeight w:val="275"/>
        </w:trPr>
        <w:tc>
          <w:tcPr>
            <w:tcW w:w="7130" w:type="dxa"/>
            <w:vAlign w:val="center"/>
          </w:tcPr>
          <w:p w14:paraId="15DB345B"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Academicians of the NAS of the RK</w:t>
            </w:r>
          </w:p>
        </w:tc>
        <w:tc>
          <w:tcPr>
            <w:tcW w:w="2341" w:type="dxa"/>
            <w:vAlign w:val="center"/>
          </w:tcPr>
          <w:p w14:paraId="15744660"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6CAA23D8" w14:textId="77777777" w:rsidTr="00FE22DF">
        <w:trPr>
          <w:trHeight w:val="275"/>
        </w:trPr>
        <w:tc>
          <w:tcPr>
            <w:tcW w:w="7130" w:type="dxa"/>
            <w:vAlign w:val="center"/>
          </w:tcPr>
          <w:p w14:paraId="65FA022A"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Doctors of Science</w:t>
            </w:r>
          </w:p>
        </w:tc>
        <w:tc>
          <w:tcPr>
            <w:tcW w:w="2341" w:type="dxa"/>
            <w:vAlign w:val="center"/>
          </w:tcPr>
          <w:p w14:paraId="4331E850"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1</w:t>
            </w:r>
          </w:p>
        </w:tc>
      </w:tr>
      <w:tr w:rsidR="009F5B9A" w:rsidRPr="009F5B9A" w14:paraId="03B5FB80" w14:textId="77777777" w:rsidTr="00FE22DF">
        <w:trPr>
          <w:trHeight w:val="275"/>
        </w:trPr>
        <w:tc>
          <w:tcPr>
            <w:tcW w:w="7130" w:type="dxa"/>
            <w:vAlign w:val="center"/>
          </w:tcPr>
          <w:p w14:paraId="562E0D0E"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Candidates of Science</w:t>
            </w:r>
          </w:p>
        </w:tc>
        <w:tc>
          <w:tcPr>
            <w:tcW w:w="2341" w:type="dxa"/>
            <w:vAlign w:val="center"/>
          </w:tcPr>
          <w:p w14:paraId="3FB7A807"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p>
        </w:tc>
      </w:tr>
      <w:tr w:rsidR="009F5B9A" w:rsidRPr="009F5B9A" w14:paraId="5EE846FF" w14:textId="77777777" w:rsidTr="00FE22DF">
        <w:trPr>
          <w:trHeight w:val="275"/>
        </w:trPr>
        <w:tc>
          <w:tcPr>
            <w:tcW w:w="7130" w:type="dxa"/>
            <w:vAlign w:val="center"/>
          </w:tcPr>
          <w:p w14:paraId="777E00A3"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Ph.D</w:t>
            </w:r>
          </w:p>
        </w:tc>
        <w:tc>
          <w:tcPr>
            <w:tcW w:w="2341" w:type="dxa"/>
            <w:vAlign w:val="center"/>
          </w:tcPr>
          <w:p w14:paraId="37EB74B0"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1</w:t>
            </w:r>
          </w:p>
        </w:tc>
      </w:tr>
      <w:tr w:rsidR="009F5B9A" w:rsidRPr="009F5B9A" w14:paraId="6E604AD8" w14:textId="77777777" w:rsidTr="00FE22DF">
        <w:trPr>
          <w:trHeight w:val="278"/>
        </w:trPr>
        <w:tc>
          <w:tcPr>
            <w:tcW w:w="7130" w:type="dxa"/>
            <w:vAlign w:val="center"/>
          </w:tcPr>
          <w:p w14:paraId="0FF89448" w14:textId="77777777" w:rsidR="009F5B9A" w:rsidRPr="00AB26C0" w:rsidRDefault="009F5B9A" w:rsidP="00FE22DF">
            <w:pPr>
              <w:tabs>
                <w:tab w:val="left" w:pos="1134"/>
              </w:tabs>
              <w:spacing w:line="258"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scientists without a degree</w:t>
            </w:r>
          </w:p>
        </w:tc>
        <w:tc>
          <w:tcPr>
            <w:tcW w:w="2341" w:type="dxa"/>
            <w:vAlign w:val="center"/>
          </w:tcPr>
          <w:p w14:paraId="4E5D5A5C" w14:textId="321A0136" w:rsidR="009F5B9A" w:rsidRPr="009F5B9A" w:rsidRDefault="00AB26C0" w:rsidP="00FE22DF">
            <w:pPr>
              <w:tabs>
                <w:tab w:val="left" w:pos="1134"/>
              </w:tabs>
              <w:spacing w:line="258"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607791AB" w14:textId="77777777" w:rsidTr="00FE22DF">
        <w:trPr>
          <w:trHeight w:val="275"/>
        </w:trPr>
        <w:tc>
          <w:tcPr>
            <w:tcW w:w="7130" w:type="dxa"/>
            <w:vAlign w:val="center"/>
          </w:tcPr>
          <w:p w14:paraId="7F242EFC"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Doctoral students</w:t>
            </w:r>
          </w:p>
        </w:tc>
        <w:tc>
          <w:tcPr>
            <w:tcW w:w="2341" w:type="dxa"/>
            <w:vAlign w:val="center"/>
          </w:tcPr>
          <w:p w14:paraId="2A2B76C1"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1</w:t>
            </w:r>
          </w:p>
        </w:tc>
      </w:tr>
      <w:tr w:rsidR="009F5B9A" w:rsidRPr="009F5B9A" w14:paraId="1DF99DE5" w14:textId="77777777" w:rsidTr="00FE22DF">
        <w:trPr>
          <w:trHeight w:val="275"/>
        </w:trPr>
        <w:tc>
          <w:tcPr>
            <w:tcW w:w="7130" w:type="dxa"/>
            <w:vAlign w:val="center"/>
          </w:tcPr>
          <w:p w14:paraId="661C38DE"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Graduate students</w:t>
            </w:r>
          </w:p>
        </w:tc>
        <w:tc>
          <w:tcPr>
            <w:tcW w:w="2341" w:type="dxa"/>
            <w:vAlign w:val="center"/>
          </w:tcPr>
          <w:p w14:paraId="63BE7E21"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1AB52564" w14:textId="77777777" w:rsidTr="00FE22DF">
        <w:trPr>
          <w:trHeight w:val="275"/>
        </w:trPr>
        <w:tc>
          <w:tcPr>
            <w:tcW w:w="7130" w:type="dxa"/>
            <w:vAlign w:val="center"/>
          </w:tcPr>
          <w:p w14:paraId="0C2B0EDF"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Ph.D students</w:t>
            </w:r>
          </w:p>
        </w:tc>
        <w:tc>
          <w:tcPr>
            <w:tcW w:w="2341" w:type="dxa"/>
            <w:vAlign w:val="center"/>
          </w:tcPr>
          <w:p w14:paraId="6AE628B9"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1</w:t>
            </w:r>
          </w:p>
        </w:tc>
      </w:tr>
      <w:tr w:rsidR="009F5B9A" w:rsidRPr="009F5B9A" w14:paraId="6925C8B4" w14:textId="77777777" w:rsidTr="00FE22DF">
        <w:trPr>
          <w:trHeight w:val="275"/>
        </w:trPr>
        <w:tc>
          <w:tcPr>
            <w:tcW w:w="7130" w:type="dxa"/>
            <w:vAlign w:val="center"/>
          </w:tcPr>
          <w:p w14:paraId="32681B43"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Master students</w:t>
            </w:r>
          </w:p>
        </w:tc>
        <w:tc>
          <w:tcPr>
            <w:tcW w:w="2341" w:type="dxa"/>
            <w:vAlign w:val="center"/>
          </w:tcPr>
          <w:p w14:paraId="5EEA9A14"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1</w:t>
            </w:r>
          </w:p>
        </w:tc>
      </w:tr>
      <w:tr w:rsidR="009F5B9A" w:rsidRPr="009F5B9A" w14:paraId="2C4E44A4" w14:textId="77777777" w:rsidTr="00FE22DF">
        <w:trPr>
          <w:trHeight w:val="275"/>
        </w:trPr>
        <w:tc>
          <w:tcPr>
            <w:tcW w:w="7130" w:type="dxa"/>
            <w:vAlign w:val="center"/>
          </w:tcPr>
          <w:p w14:paraId="6991A09E"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Bachelors</w:t>
            </w:r>
          </w:p>
        </w:tc>
        <w:tc>
          <w:tcPr>
            <w:tcW w:w="2341" w:type="dxa"/>
            <w:vAlign w:val="center"/>
          </w:tcPr>
          <w:p w14:paraId="12CBB793"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4BF8C8F0" w14:textId="77777777" w:rsidTr="00FE22DF">
        <w:trPr>
          <w:trHeight w:val="278"/>
        </w:trPr>
        <w:tc>
          <w:tcPr>
            <w:tcW w:w="7130" w:type="dxa"/>
            <w:vAlign w:val="center"/>
          </w:tcPr>
          <w:p w14:paraId="51AC10EF" w14:textId="77777777" w:rsidR="009F5B9A" w:rsidRPr="00AB26C0" w:rsidRDefault="009F5B9A" w:rsidP="00FE22DF">
            <w:pPr>
              <w:tabs>
                <w:tab w:val="left" w:pos="1134"/>
              </w:tabs>
              <w:spacing w:line="258"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Laboratory assistants</w:t>
            </w:r>
          </w:p>
        </w:tc>
        <w:tc>
          <w:tcPr>
            <w:tcW w:w="2341" w:type="dxa"/>
            <w:vAlign w:val="center"/>
          </w:tcPr>
          <w:p w14:paraId="511273FE" w14:textId="77777777" w:rsidR="009F5B9A" w:rsidRPr="009F5B9A" w:rsidRDefault="009F5B9A" w:rsidP="00FE22DF">
            <w:pPr>
              <w:tabs>
                <w:tab w:val="left" w:pos="1134"/>
              </w:tabs>
              <w:spacing w:line="258"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0C19F9A6" w14:textId="77777777" w:rsidTr="00FE22DF">
        <w:trPr>
          <w:trHeight w:val="275"/>
        </w:trPr>
        <w:tc>
          <w:tcPr>
            <w:tcW w:w="7130" w:type="dxa"/>
            <w:vAlign w:val="center"/>
          </w:tcPr>
          <w:p w14:paraId="22418E15"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Technical staff</w:t>
            </w:r>
          </w:p>
        </w:tc>
        <w:tc>
          <w:tcPr>
            <w:tcW w:w="2341" w:type="dxa"/>
            <w:vAlign w:val="center"/>
          </w:tcPr>
          <w:p w14:paraId="47F48EE0"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p>
        </w:tc>
      </w:tr>
      <w:tr w:rsidR="009F5B9A" w:rsidRPr="009F5B9A" w14:paraId="0266551B" w14:textId="77777777" w:rsidTr="00FE22DF">
        <w:trPr>
          <w:trHeight w:val="276"/>
        </w:trPr>
        <w:tc>
          <w:tcPr>
            <w:tcW w:w="9471" w:type="dxa"/>
            <w:gridSpan w:val="2"/>
            <w:vAlign w:val="center"/>
          </w:tcPr>
          <w:p w14:paraId="5B8B19B6" w14:textId="77777777" w:rsidR="009F5B9A" w:rsidRPr="00AB26C0" w:rsidRDefault="009F5B9A" w:rsidP="00FE22DF">
            <w:pPr>
              <w:tabs>
                <w:tab w:val="left" w:pos="1134"/>
              </w:tabs>
              <w:ind w:firstLine="709"/>
              <w:rPr>
                <w:rFonts w:ascii="Times New Roman" w:eastAsia="Times New Roman" w:hAnsi="Times New Roman" w:cs="Times New Roman"/>
                <w:sz w:val="24"/>
                <w:szCs w:val="24"/>
                <w:lang w:eastAsia="ru-RU" w:bidi="ru-RU"/>
              </w:rPr>
            </w:pPr>
          </w:p>
        </w:tc>
      </w:tr>
      <w:tr w:rsidR="009F5B9A" w:rsidRPr="009F5B9A" w14:paraId="645D2A60" w14:textId="77777777" w:rsidTr="00FE22DF">
        <w:trPr>
          <w:trHeight w:val="275"/>
        </w:trPr>
        <w:tc>
          <w:tcPr>
            <w:tcW w:w="7130" w:type="dxa"/>
            <w:vAlign w:val="center"/>
          </w:tcPr>
          <w:p w14:paraId="2ADB9532"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up to 35 years old</w:t>
            </w:r>
          </w:p>
        </w:tc>
        <w:tc>
          <w:tcPr>
            <w:tcW w:w="2341" w:type="dxa"/>
            <w:vAlign w:val="center"/>
          </w:tcPr>
          <w:p w14:paraId="44F77555"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3</w:t>
            </w:r>
          </w:p>
        </w:tc>
      </w:tr>
      <w:tr w:rsidR="009F5B9A" w:rsidRPr="009F5B9A" w14:paraId="686874AE" w14:textId="77777777" w:rsidTr="00FE22DF">
        <w:trPr>
          <w:trHeight w:val="275"/>
        </w:trPr>
        <w:tc>
          <w:tcPr>
            <w:tcW w:w="7130" w:type="dxa"/>
            <w:vAlign w:val="center"/>
          </w:tcPr>
          <w:p w14:paraId="652F7F50"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35-50 years old</w:t>
            </w:r>
          </w:p>
        </w:tc>
        <w:tc>
          <w:tcPr>
            <w:tcW w:w="2341" w:type="dxa"/>
            <w:vAlign w:val="center"/>
          </w:tcPr>
          <w:p w14:paraId="6A34031E"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2</w:t>
            </w:r>
          </w:p>
        </w:tc>
      </w:tr>
      <w:tr w:rsidR="009F5B9A" w:rsidRPr="009F5B9A" w14:paraId="45F6BFAD" w14:textId="77777777" w:rsidTr="00FE22DF">
        <w:trPr>
          <w:trHeight w:val="275"/>
        </w:trPr>
        <w:tc>
          <w:tcPr>
            <w:tcW w:w="7130" w:type="dxa"/>
            <w:vAlign w:val="center"/>
          </w:tcPr>
          <w:p w14:paraId="0A512ECD" w14:textId="77777777" w:rsidR="009F5B9A" w:rsidRPr="00AB26C0"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AB26C0">
              <w:rPr>
                <w:rFonts w:ascii="Times New Roman" w:eastAsia="Times New Roman" w:hAnsi="Times New Roman" w:cs="Times New Roman"/>
                <w:sz w:val="24"/>
                <w:szCs w:val="24"/>
                <w:lang w:eastAsia="ru-RU" w:bidi="ru-RU"/>
              </w:rPr>
              <w:t>50-70 years old</w:t>
            </w:r>
          </w:p>
        </w:tc>
        <w:tc>
          <w:tcPr>
            <w:tcW w:w="2341" w:type="dxa"/>
            <w:vAlign w:val="center"/>
          </w:tcPr>
          <w:p w14:paraId="677D1E0D"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bl>
    <w:p w14:paraId="2624195B" w14:textId="77777777" w:rsidR="009F5B9A" w:rsidRPr="009F5B9A" w:rsidRDefault="009F5B9A" w:rsidP="009F5B9A">
      <w:pPr>
        <w:widowControl w:val="0"/>
        <w:tabs>
          <w:tab w:val="left" w:pos="1134"/>
        </w:tabs>
        <w:autoSpaceDE w:val="0"/>
        <w:autoSpaceDN w:val="0"/>
        <w:spacing w:before="3" w:after="0" w:line="240" w:lineRule="auto"/>
        <w:ind w:firstLine="709"/>
        <w:rPr>
          <w:rFonts w:ascii="Times New Roman" w:eastAsia="Times New Roman" w:hAnsi="Times New Roman" w:cs="Times New Roman"/>
          <w:sz w:val="24"/>
          <w:szCs w:val="24"/>
          <w:lang w:eastAsia="ru-RU" w:bidi="ru-RU"/>
        </w:rPr>
      </w:pPr>
    </w:p>
    <w:p w14:paraId="51ED72CD" w14:textId="77777777" w:rsidR="009F5B9A" w:rsidRPr="009F5B9A" w:rsidRDefault="009F5B9A" w:rsidP="009F5B9A">
      <w:pPr>
        <w:widowControl w:val="0"/>
        <w:tabs>
          <w:tab w:val="left" w:pos="0"/>
          <w:tab w:val="left" w:pos="1134"/>
        </w:tabs>
        <w:autoSpaceDE w:val="0"/>
        <w:autoSpaceDN w:val="0"/>
        <w:spacing w:after="0" w:line="240" w:lineRule="auto"/>
        <w:ind w:firstLine="709"/>
        <w:rPr>
          <w:rFonts w:ascii="Times New Roman" w:eastAsia="Times New Roman" w:hAnsi="Times New Roman" w:cs="Times New Roman"/>
          <w:b/>
          <w:sz w:val="24"/>
          <w:szCs w:val="24"/>
          <w:lang w:val="en-US" w:eastAsia="ru-RU" w:bidi="ru-RU"/>
        </w:rPr>
      </w:pPr>
      <w:r w:rsidRPr="009F5B9A">
        <w:rPr>
          <w:rFonts w:ascii="Times New Roman" w:eastAsia="Times New Roman" w:hAnsi="Times New Roman" w:cs="Times New Roman"/>
          <w:b/>
          <w:sz w:val="24"/>
          <w:szCs w:val="24"/>
          <w:lang w:val="en-US" w:eastAsia="ru-RU" w:bidi="ru-RU"/>
        </w:rPr>
        <w:t>B</w:t>
      </w:r>
      <w:r w:rsidRPr="009F5B9A">
        <w:rPr>
          <w:rFonts w:ascii="Times New Roman" w:eastAsia="Times New Roman" w:hAnsi="Times New Roman" w:cs="Times New Roman"/>
          <w:b/>
          <w:sz w:val="24"/>
          <w:szCs w:val="24"/>
          <w:lang w:val="kk-KZ" w:eastAsia="ru-RU" w:bidi="ru-RU"/>
        </w:rPr>
        <w:t xml:space="preserve">.3 </w:t>
      </w:r>
      <w:r w:rsidRPr="009F5B9A">
        <w:rPr>
          <w:rFonts w:ascii="Times New Roman" w:eastAsia="Times New Roman" w:hAnsi="Times New Roman" w:cs="Times New Roman"/>
          <w:b/>
          <w:sz w:val="24"/>
          <w:szCs w:val="24"/>
          <w:lang w:val="en-US" w:eastAsia="ru-RU" w:bidi="ru-RU"/>
        </w:rPr>
        <w:t>Scientific publications</w:t>
      </w:r>
    </w:p>
    <w:p w14:paraId="1D5A0BE6" w14:textId="77777777" w:rsidR="009F5B9A" w:rsidRPr="009F5B9A" w:rsidRDefault="009F5B9A" w:rsidP="009F5B9A">
      <w:pPr>
        <w:widowControl w:val="0"/>
        <w:tabs>
          <w:tab w:val="left" w:pos="0"/>
          <w:tab w:val="left" w:pos="1134"/>
        </w:tabs>
        <w:autoSpaceDE w:val="0"/>
        <w:autoSpaceDN w:val="0"/>
        <w:spacing w:before="8" w:after="0" w:line="240" w:lineRule="auto"/>
        <w:ind w:firstLine="709"/>
        <w:rPr>
          <w:rFonts w:ascii="Times New Roman" w:eastAsia="Times New Roman" w:hAnsi="Times New Roman" w:cs="Times New Roman"/>
          <w:sz w:val="24"/>
          <w:szCs w:val="24"/>
          <w:lang w:eastAsia="ru-RU" w:bidi="ru-RU"/>
        </w:rPr>
      </w:pPr>
    </w:p>
    <w:tbl>
      <w:tblPr>
        <w:tblStyle w:val="TableNormal"/>
        <w:tblW w:w="965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0"/>
        <w:gridCol w:w="2521"/>
      </w:tblGrid>
      <w:tr w:rsidR="009F5B9A" w:rsidRPr="009F5B9A" w14:paraId="19FED357" w14:textId="77777777" w:rsidTr="00FE22DF">
        <w:trPr>
          <w:trHeight w:val="277"/>
        </w:trPr>
        <w:tc>
          <w:tcPr>
            <w:tcW w:w="7130" w:type="dxa"/>
            <w:vAlign w:val="center"/>
          </w:tcPr>
          <w:p w14:paraId="22873FD6" w14:textId="77777777" w:rsidR="009F5B9A" w:rsidRPr="009F5B9A" w:rsidRDefault="009F5B9A" w:rsidP="00FE22DF">
            <w:pPr>
              <w:tabs>
                <w:tab w:val="left" w:pos="1134"/>
              </w:tabs>
              <w:spacing w:line="258" w:lineRule="exact"/>
              <w:ind w:right="2594"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Indicators</w:t>
            </w:r>
          </w:p>
        </w:tc>
        <w:tc>
          <w:tcPr>
            <w:tcW w:w="2521" w:type="dxa"/>
            <w:vAlign w:val="center"/>
          </w:tcPr>
          <w:p w14:paraId="39A8C0F2" w14:textId="77777777" w:rsidR="009F5B9A" w:rsidRPr="009F5B9A" w:rsidRDefault="009F5B9A" w:rsidP="00FE22DF">
            <w:pPr>
              <w:tabs>
                <w:tab w:val="left" w:pos="1134"/>
              </w:tabs>
              <w:spacing w:line="258"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For 2021</w:t>
            </w:r>
          </w:p>
        </w:tc>
      </w:tr>
      <w:tr w:rsidR="009F5B9A" w:rsidRPr="009F5B9A" w14:paraId="7D09CC2F" w14:textId="77777777" w:rsidTr="00FE22DF">
        <w:trPr>
          <w:trHeight w:val="275"/>
        </w:trPr>
        <w:tc>
          <w:tcPr>
            <w:tcW w:w="7130" w:type="dxa"/>
            <w:vAlign w:val="center"/>
          </w:tcPr>
          <w:p w14:paraId="5FFE78C3"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Total number of publications, including:</w:t>
            </w:r>
          </w:p>
        </w:tc>
        <w:tc>
          <w:tcPr>
            <w:tcW w:w="2521" w:type="dxa"/>
            <w:vAlign w:val="center"/>
          </w:tcPr>
          <w:p w14:paraId="406BA79B" w14:textId="3BA45E74" w:rsidR="009F5B9A" w:rsidRPr="00205112" w:rsidRDefault="00205112" w:rsidP="00FE22DF">
            <w:pPr>
              <w:tabs>
                <w:tab w:val="left" w:pos="1134"/>
              </w:tabs>
              <w:spacing w:line="256" w:lineRule="exact"/>
              <w:ind w:firstLine="70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p>
        </w:tc>
      </w:tr>
      <w:tr w:rsidR="009F5B9A" w:rsidRPr="009F5B9A" w14:paraId="76E42AB2" w14:textId="77777777" w:rsidTr="00FE22DF">
        <w:trPr>
          <w:trHeight w:val="275"/>
        </w:trPr>
        <w:tc>
          <w:tcPr>
            <w:tcW w:w="7130" w:type="dxa"/>
            <w:vAlign w:val="center"/>
          </w:tcPr>
          <w:p w14:paraId="7BEB0FF8" w14:textId="0D7AF8C5"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Monographs in far abroad</w:t>
            </w:r>
          </w:p>
        </w:tc>
        <w:tc>
          <w:tcPr>
            <w:tcW w:w="2521" w:type="dxa"/>
            <w:vAlign w:val="center"/>
          </w:tcPr>
          <w:p w14:paraId="03D0A8B0"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0F403DC8" w14:textId="77777777" w:rsidTr="00FE22DF">
        <w:trPr>
          <w:trHeight w:val="65"/>
        </w:trPr>
        <w:tc>
          <w:tcPr>
            <w:tcW w:w="7130" w:type="dxa"/>
            <w:vAlign w:val="center"/>
          </w:tcPr>
          <w:p w14:paraId="2A46E8CD"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Monographs in the CIS countries</w:t>
            </w:r>
          </w:p>
        </w:tc>
        <w:tc>
          <w:tcPr>
            <w:tcW w:w="2521" w:type="dxa"/>
            <w:vAlign w:val="center"/>
          </w:tcPr>
          <w:p w14:paraId="7D5DB6F1"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52C977A0" w14:textId="77777777" w:rsidTr="00FE22DF">
        <w:trPr>
          <w:trHeight w:val="275"/>
        </w:trPr>
        <w:tc>
          <w:tcPr>
            <w:tcW w:w="7130" w:type="dxa"/>
            <w:vAlign w:val="center"/>
          </w:tcPr>
          <w:p w14:paraId="2E8EC972"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Monographs in the RK</w:t>
            </w:r>
          </w:p>
        </w:tc>
        <w:tc>
          <w:tcPr>
            <w:tcW w:w="2521" w:type="dxa"/>
            <w:vAlign w:val="center"/>
          </w:tcPr>
          <w:p w14:paraId="36D2DF33"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3CE77814" w14:textId="77777777" w:rsidTr="00FE22DF">
        <w:trPr>
          <w:trHeight w:val="276"/>
        </w:trPr>
        <w:tc>
          <w:tcPr>
            <w:tcW w:w="7130" w:type="dxa"/>
            <w:vAlign w:val="center"/>
          </w:tcPr>
          <w:p w14:paraId="15FF15A3"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kk-KZ" w:eastAsia="ru-RU" w:bidi="ru-RU"/>
              </w:rPr>
            </w:pPr>
            <w:r w:rsidRPr="009F5B9A">
              <w:rPr>
                <w:rFonts w:ascii="Times New Roman" w:eastAsia="Times New Roman" w:hAnsi="Times New Roman" w:cs="Times New Roman"/>
                <w:sz w:val="24"/>
                <w:szCs w:val="24"/>
                <w:lang w:val="ru-RU" w:eastAsia="ru-RU" w:bidi="ru-RU"/>
              </w:rPr>
              <w:t>Textbooks and tutorials</w:t>
            </w:r>
          </w:p>
        </w:tc>
        <w:tc>
          <w:tcPr>
            <w:tcW w:w="2521" w:type="dxa"/>
            <w:vAlign w:val="center"/>
          </w:tcPr>
          <w:p w14:paraId="75EDBFE4"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w:t>
            </w:r>
          </w:p>
        </w:tc>
      </w:tr>
      <w:tr w:rsidR="009F5B9A" w:rsidRPr="009F5B9A" w14:paraId="04E586F0" w14:textId="77777777" w:rsidTr="00FE22DF">
        <w:trPr>
          <w:trHeight w:val="278"/>
        </w:trPr>
        <w:tc>
          <w:tcPr>
            <w:tcW w:w="9651" w:type="dxa"/>
            <w:gridSpan w:val="2"/>
            <w:vAlign w:val="center"/>
          </w:tcPr>
          <w:p w14:paraId="16F660A0" w14:textId="77777777" w:rsidR="009F5B9A" w:rsidRPr="009F5B9A" w:rsidRDefault="009F5B9A" w:rsidP="00FE22DF">
            <w:pPr>
              <w:tabs>
                <w:tab w:val="left" w:pos="1134"/>
              </w:tabs>
              <w:ind w:firstLine="709"/>
              <w:rPr>
                <w:rFonts w:ascii="Times New Roman" w:eastAsia="Times New Roman" w:hAnsi="Times New Roman" w:cs="Times New Roman"/>
                <w:sz w:val="24"/>
                <w:szCs w:val="24"/>
                <w:lang w:val="ru-RU" w:eastAsia="ru-RU" w:bidi="ru-RU"/>
              </w:rPr>
            </w:pPr>
          </w:p>
        </w:tc>
      </w:tr>
      <w:tr w:rsidR="009F5B9A" w:rsidRPr="009F5B9A" w14:paraId="0DAF6D91" w14:textId="77777777" w:rsidTr="00FE22DF">
        <w:trPr>
          <w:trHeight w:val="277"/>
        </w:trPr>
        <w:tc>
          <w:tcPr>
            <w:tcW w:w="7130" w:type="dxa"/>
            <w:vAlign w:val="center"/>
          </w:tcPr>
          <w:p w14:paraId="74764A20" w14:textId="41A663A0" w:rsidR="009F5B9A" w:rsidRPr="009F5B9A" w:rsidRDefault="009F5B9A" w:rsidP="00FE22DF">
            <w:pPr>
              <w:tabs>
                <w:tab w:val="left" w:pos="1134"/>
              </w:tabs>
              <w:spacing w:line="258"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Articles in journals from far abroad</w:t>
            </w:r>
          </w:p>
        </w:tc>
        <w:tc>
          <w:tcPr>
            <w:tcW w:w="2521" w:type="dxa"/>
            <w:vAlign w:val="center"/>
          </w:tcPr>
          <w:p w14:paraId="79069C84" w14:textId="2AE079BE" w:rsidR="009F5B9A" w:rsidRPr="009F5B9A" w:rsidRDefault="00205112" w:rsidP="00FE22DF">
            <w:pPr>
              <w:tabs>
                <w:tab w:val="left" w:pos="1134"/>
              </w:tabs>
              <w:spacing w:line="258" w:lineRule="exact"/>
              <w:ind w:right="1189" w:firstLine="709"/>
              <w:rPr>
                <w:rFonts w:ascii="Times New Roman" w:eastAsia="Times New Roman" w:hAnsi="Times New Roman" w:cs="Times New Roman"/>
                <w:sz w:val="24"/>
                <w:szCs w:val="24"/>
                <w:lang w:val="kk-KZ" w:eastAsia="ru-RU" w:bidi="ru-RU"/>
              </w:rPr>
            </w:pPr>
            <w:r>
              <w:rPr>
                <w:rFonts w:ascii="Times New Roman" w:eastAsia="Times New Roman" w:hAnsi="Times New Roman" w:cs="Times New Roman"/>
                <w:sz w:val="24"/>
                <w:szCs w:val="24"/>
                <w:lang w:eastAsia="ru-RU" w:bidi="ru-RU"/>
              </w:rPr>
              <w:t>1</w:t>
            </w:r>
          </w:p>
        </w:tc>
      </w:tr>
      <w:tr w:rsidR="009F5B9A" w:rsidRPr="009F5B9A" w14:paraId="165C986E" w14:textId="77777777" w:rsidTr="00FE22DF">
        <w:trPr>
          <w:trHeight w:val="275"/>
        </w:trPr>
        <w:tc>
          <w:tcPr>
            <w:tcW w:w="7130" w:type="dxa"/>
            <w:vAlign w:val="center"/>
          </w:tcPr>
          <w:p w14:paraId="1E0AFFA9"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Articles in journals of CIS countries</w:t>
            </w:r>
          </w:p>
        </w:tc>
        <w:tc>
          <w:tcPr>
            <w:tcW w:w="2521" w:type="dxa"/>
            <w:vAlign w:val="center"/>
          </w:tcPr>
          <w:p w14:paraId="26FEC1C6"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4262158B" w14:textId="77777777" w:rsidTr="00FE22DF">
        <w:trPr>
          <w:trHeight w:val="275"/>
        </w:trPr>
        <w:tc>
          <w:tcPr>
            <w:tcW w:w="7130" w:type="dxa"/>
            <w:vAlign w:val="center"/>
          </w:tcPr>
          <w:p w14:paraId="79508315" w14:textId="5BCDFD4B" w:rsidR="009F5B9A" w:rsidRPr="007B7358"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 xml:space="preserve">Articles in the rating editions of the RK recognized by the </w:t>
            </w:r>
            <w:r w:rsidR="007B7358">
              <w:rPr>
                <w:rFonts w:ascii="Times New Roman" w:eastAsia="Times New Roman" w:hAnsi="Times New Roman" w:cs="Times New Roman"/>
                <w:sz w:val="24"/>
                <w:szCs w:val="24"/>
                <w:lang w:eastAsia="ru-RU" w:bidi="ru-RU"/>
              </w:rPr>
              <w:t>CQAES</w:t>
            </w:r>
          </w:p>
        </w:tc>
        <w:tc>
          <w:tcPr>
            <w:tcW w:w="2521" w:type="dxa"/>
            <w:vAlign w:val="center"/>
          </w:tcPr>
          <w:p w14:paraId="20C1B5A4" w14:textId="77777777" w:rsidR="009F5B9A" w:rsidRPr="009F5B9A" w:rsidRDefault="009F5B9A" w:rsidP="00FE22DF">
            <w:pPr>
              <w:tabs>
                <w:tab w:val="left" w:pos="1134"/>
              </w:tabs>
              <w:spacing w:line="256" w:lineRule="exact"/>
              <w:ind w:right="1189"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val="ru-RU" w:eastAsia="ru-RU" w:bidi="ru-RU"/>
              </w:rPr>
              <w:t>2</w:t>
            </w:r>
          </w:p>
        </w:tc>
      </w:tr>
      <w:tr w:rsidR="009F5B9A" w:rsidRPr="009F5B9A" w14:paraId="5594B85F" w14:textId="77777777" w:rsidTr="00FE22DF">
        <w:trPr>
          <w:trHeight w:val="275"/>
        </w:trPr>
        <w:tc>
          <w:tcPr>
            <w:tcW w:w="7130" w:type="dxa"/>
            <w:vAlign w:val="center"/>
          </w:tcPr>
          <w:p w14:paraId="47E13B7B" w14:textId="2748C499"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Articles in journals of the RK that are not included in the rating editions</w:t>
            </w:r>
          </w:p>
        </w:tc>
        <w:tc>
          <w:tcPr>
            <w:tcW w:w="2521" w:type="dxa"/>
            <w:vAlign w:val="center"/>
          </w:tcPr>
          <w:p w14:paraId="26B3AA30"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2FCE4D6B" w14:textId="77777777" w:rsidTr="00FE22DF">
        <w:trPr>
          <w:trHeight w:val="275"/>
        </w:trPr>
        <w:tc>
          <w:tcPr>
            <w:tcW w:w="7130" w:type="dxa"/>
            <w:vAlign w:val="center"/>
          </w:tcPr>
          <w:p w14:paraId="4571F28C"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lastRenderedPageBreak/>
              <w:t>Articles in international conference proceedings of far abroad</w:t>
            </w:r>
          </w:p>
        </w:tc>
        <w:tc>
          <w:tcPr>
            <w:tcW w:w="2521" w:type="dxa"/>
            <w:vAlign w:val="center"/>
          </w:tcPr>
          <w:p w14:paraId="3F72BD20"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046A5917" w14:textId="77777777" w:rsidTr="00FE22DF">
        <w:trPr>
          <w:trHeight w:val="275"/>
        </w:trPr>
        <w:tc>
          <w:tcPr>
            <w:tcW w:w="7130" w:type="dxa"/>
            <w:vAlign w:val="center"/>
          </w:tcPr>
          <w:p w14:paraId="187CBEB7"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Articles in international conference proceedings of CIS countries</w:t>
            </w:r>
          </w:p>
        </w:tc>
        <w:tc>
          <w:tcPr>
            <w:tcW w:w="2521" w:type="dxa"/>
            <w:vAlign w:val="center"/>
          </w:tcPr>
          <w:p w14:paraId="04AD38D8"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5369DFB4" w14:textId="77777777" w:rsidTr="00FE22DF">
        <w:trPr>
          <w:trHeight w:val="277"/>
        </w:trPr>
        <w:tc>
          <w:tcPr>
            <w:tcW w:w="7130" w:type="dxa"/>
            <w:vAlign w:val="center"/>
          </w:tcPr>
          <w:p w14:paraId="7EE877AE" w14:textId="77777777" w:rsidR="009F5B9A" w:rsidRPr="009F5B9A" w:rsidRDefault="009F5B9A" w:rsidP="00FE22DF">
            <w:pPr>
              <w:tabs>
                <w:tab w:val="left" w:pos="1134"/>
              </w:tabs>
              <w:spacing w:line="258" w:lineRule="exact"/>
              <w:ind w:firstLine="709"/>
              <w:rPr>
                <w:rFonts w:ascii="Times New Roman" w:eastAsia="Times New Roman" w:hAnsi="Times New Roman" w:cs="Times New Roman"/>
                <w:sz w:val="24"/>
                <w:szCs w:val="24"/>
                <w:lang w:val="kk-KZ" w:eastAsia="ru-RU" w:bidi="ru-RU"/>
              </w:rPr>
            </w:pPr>
            <w:r w:rsidRPr="009F5B9A">
              <w:rPr>
                <w:rFonts w:ascii="Times New Roman" w:eastAsia="Times New Roman" w:hAnsi="Times New Roman" w:cs="Times New Roman"/>
                <w:sz w:val="24"/>
                <w:szCs w:val="24"/>
                <w:lang w:eastAsia="ru-RU" w:bidi="ru-RU"/>
              </w:rPr>
              <w:t>Articles in international conference proceedings of the RK</w:t>
            </w:r>
          </w:p>
        </w:tc>
        <w:tc>
          <w:tcPr>
            <w:tcW w:w="2521" w:type="dxa"/>
            <w:vAlign w:val="center"/>
          </w:tcPr>
          <w:p w14:paraId="3744547C" w14:textId="77777777" w:rsidR="009F5B9A" w:rsidRPr="009F5B9A" w:rsidRDefault="009F5B9A" w:rsidP="00FE22DF">
            <w:pPr>
              <w:tabs>
                <w:tab w:val="left" w:pos="1134"/>
              </w:tabs>
              <w:spacing w:line="258"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45C91E20" w14:textId="77777777" w:rsidTr="00FE22DF">
        <w:trPr>
          <w:trHeight w:val="275"/>
        </w:trPr>
        <w:tc>
          <w:tcPr>
            <w:tcW w:w="7130" w:type="dxa"/>
            <w:vAlign w:val="center"/>
          </w:tcPr>
          <w:p w14:paraId="1FB7E13F"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Articles in republican conference proceedings</w:t>
            </w:r>
          </w:p>
        </w:tc>
        <w:tc>
          <w:tcPr>
            <w:tcW w:w="2521" w:type="dxa"/>
            <w:vAlign w:val="center"/>
          </w:tcPr>
          <w:p w14:paraId="6C48F418"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65B308DF" w14:textId="77777777" w:rsidTr="00FE22DF">
        <w:trPr>
          <w:trHeight w:val="275"/>
        </w:trPr>
        <w:tc>
          <w:tcPr>
            <w:tcW w:w="7130" w:type="dxa"/>
            <w:vAlign w:val="center"/>
          </w:tcPr>
          <w:p w14:paraId="4F95908F"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Protection titles</w:t>
            </w:r>
          </w:p>
        </w:tc>
        <w:tc>
          <w:tcPr>
            <w:tcW w:w="2521" w:type="dxa"/>
            <w:vAlign w:val="center"/>
          </w:tcPr>
          <w:p w14:paraId="37D79D1C"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val="ru-RU" w:eastAsia="ru-RU" w:bidi="ru-RU"/>
              </w:rPr>
            </w:pPr>
            <w:r w:rsidRPr="009F5B9A">
              <w:rPr>
                <w:rFonts w:ascii="Times New Roman" w:eastAsia="Times New Roman" w:hAnsi="Times New Roman" w:cs="Times New Roman"/>
                <w:sz w:val="24"/>
                <w:szCs w:val="24"/>
                <w:lang w:eastAsia="ru-RU" w:bidi="ru-RU"/>
              </w:rPr>
              <w:t>—</w:t>
            </w:r>
          </w:p>
        </w:tc>
      </w:tr>
      <w:tr w:rsidR="009F5B9A" w:rsidRPr="009F5B9A" w14:paraId="59A140F1" w14:textId="77777777" w:rsidTr="00FE22DF">
        <w:trPr>
          <w:trHeight w:val="275"/>
        </w:trPr>
        <w:tc>
          <w:tcPr>
            <w:tcW w:w="9651" w:type="dxa"/>
            <w:gridSpan w:val="2"/>
            <w:vAlign w:val="center"/>
          </w:tcPr>
          <w:p w14:paraId="20683AB7" w14:textId="77777777" w:rsidR="009F5B9A" w:rsidRPr="009F5B9A" w:rsidRDefault="009F5B9A" w:rsidP="00FE22DF">
            <w:pPr>
              <w:tabs>
                <w:tab w:val="left" w:pos="1134"/>
              </w:tabs>
              <w:ind w:firstLine="709"/>
              <w:rPr>
                <w:rFonts w:ascii="Times New Roman" w:eastAsia="Times New Roman" w:hAnsi="Times New Roman" w:cs="Times New Roman"/>
                <w:sz w:val="24"/>
                <w:szCs w:val="24"/>
                <w:lang w:eastAsia="ru-RU" w:bidi="ru-RU"/>
              </w:rPr>
            </w:pPr>
          </w:p>
        </w:tc>
      </w:tr>
      <w:tr w:rsidR="009F5B9A" w:rsidRPr="009F5B9A" w14:paraId="41E845F0" w14:textId="77777777" w:rsidTr="00FE22DF">
        <w:trPr>
          <w:trHeight w:val="275"/>
        </w:trPr>
        <w:tc>
          <w:tcPr>
            <w:tcW w:w="7130" w:type="dxa"/>
            <w:vAlign w:val="center"/>
          </w:tcPr>
          <w:p w14:paraId="1A453BD0" w14:textId="2DAAE265"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Theses in international conference proceedings of far abroad</w:t>
            </w:r>
          </w:p>
        </w:tc>
        <w:tc>
          <w:tcPr>
            <w:tcW w:w="2521" w:type="dxa"/>
            <w:vAlign w:val="center"/>
          </w:tcPr>
          <w:p w14:paraId="6D14615E"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r w:rsidR="009F5B9A" w:rsidRPr="009F5B9A" w14:paraId="3DA71810" w14:textId="77777777" w:rsidTr="00FE22DF">
        <w:trPr>
          <w:trHeight w:val="299"/>
        </w:trPr>
        <w:tc>
          <w:tcPr>
            <w:tcW w:w="7130" w:type="dxa"/>
            <w:vAlign w:val="center"/>
          </w:tcPr>
          <w:p w14:paraId="06CFEC85" w14:textId="77777777" w:rsidR="009F5B9A" w:rsidRPr="009F5B9A" w:rsidRDefault="009F5B9A" w:rsidP="00FE22DF">
            <w:pPr>
              <w:tabs>
                <w:tab w:val="left" w:pos="1134"/>
              </w:tabs>
              <w:spacing w:line="262"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Theses in international conference proceedings of CIS countries</w:t>
            </w:r>
          </w:p>
        </w:tc>
        <w:tc>
          <w:tcPr>
            <w:tcW w:w="2521" w:type="dxa"/>
            <w:vAlign w:val="center"/>
          </w:tcPr>
          <w:p w14:paraId="71B1661B" w14:textId="77777777" w:rsidR="009F5B9A" w:rsidRPr="009F5B9A" w:rsidRDefault="009F5B9A" w:rsidP="00FE22DF">
            <w:pPr>
              <w:tabs>
                <w:tab w:val="left" w:pos="1134"/>
              </w:tabs>
              <w:spacing w:line="280" w:lineRule="exact"/>
              <w:ind w:right="1184" w:firstLine="709"/>
              <w:rPr>
                <w:rFonts w:ascii="Times New Roman" w:eastAsia="Times New Roman" w:hAnsi="Times New Roman" w:cs="Times New Roman"/>
                <w:sz w:val="24"/>
                <w:szCs w:val="24"/>
                <w:lang w:val="kk-KZ" w:eastAsia="ru-RU" w:bidi="ru-RU"/>
              </w:rPr>
            </w:pPr>
            <w:r w:rsidRPr="009F5B9A">
              <w:rPr>
                <w:rFonts w:ascii="Times New Roman" w:eastAsia="Times New Roman" w:hAnsi="Times New Roman" w:cs="Times New Roman"/>
                <w:sz w:val="24"/>
                <w:szCs w:val="24"/>
                <w:lang w:eastAsia="ru-RU" w:bidi="ru-RU"/>
              </w:rPr>
              <w:t>—</w:t>
            </w:r>
          </w:p>
        </w:tc>
      </w:tr>
      <w:tr w:rsidR="009F5B9A" w:rsidRPr="009F5B9A" w14:paraId="43C25A47" w14:textId="77777777" w:rsidTr="00FE22DF">
        <w:trPr>
          <w:trHeight w:val="275"/>
        </w:trPr>
        <w:tc>
          <w:tcPr>
            <w:tcW w:w="7130" w:type="dxa"/>
            <w:vAlign w:val="center"/>
          </w:tcPr>
          <w:p w14:paraId="4E52FA33" w14:textId="0FBC1B1B"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Theses in international conference proceedings of the RK</w:t>
            </w:r>
          </w:p>
        </w:tc>
        <w:tc>
          <w:tcPr>
            <w:tcW w:w="2521" w:type="dxa"/>
            <w:vAlign w:val="center"/>
          </w:tcPr>
          <w:p w14:paraId="60554EF1" w14:textId="77777777" w:rsidR="009F5B9A" w:rsidRPr="009F5B9A" w:rsidRDefault="009F5B9A" w:rsidP="00FE22DF">
            <w:pPr>
              <w:tabs>
                <w:tab w:val="left" w:pos="1134"/>
              </w:tabs>
              <w:spacing w:line="256" w:lineRule="exact"/>
              <w:ind w:right="1189" w:firstLine="709"/>
              <w:rPr>
                <w:rFonts w:ascii="Times New Roman" w:eastAsia="Times New Roman" w:hAnsi="Times New Roman" w:cs="Times New Roman"/>
                <w:sz w:val="24"/>
                <w:szCs w:val="24"/>
                <w:lang w:val="kk-KZ" w:eastAsia="ru-RU" w:bidi="ru-RU"/>
              </w:rPr>
            </w:pPr>
            <w:r w:rsidRPr="009F5B9A">
              <w:rPr>
                <w:rFonts w:ascii="Times New Roman" w:eastAsia="Times New Roman" w:hAnsi="Times New Roman" w:cs="Times New Roman"/>
                <w:sz w:val="24"/>
                <w:szCs w:val="24"/>
                <w:lang w:eastAsia="ru-RU" w:bidi="ru-RU"/>
              </w:rPr>
              <w:t>—</w:t>
            </w:r>
          </w:p>
        </w:tc>
      </w:tr>
      <w:tr w:rsidR="009F5B9A" w:rsidRPr="009F5B9A" w14:paraId="2620C16E" w14:textId="77777777" w:rsidTr="00FE22DF">
        <w:trPr>
          <w:trHeight w:val="275"/>
        </w:trPr>
        <w:tc>
          <w:tcPr>
            <w:tcW w:w="7130" w:type="dxa"/>
            <w:vAlign w:val="center"/>
          </w:tcPr>
          <w:p w14:paraId="120E30C2" w14:textId="77777777" w:rsidR="009F5B9A" w:rsidRPr="009F5B9A" w:rsidRDefault="009F5B9A" w:rsidP="00FE22DF">
            <w:pPr>
              <w:tabs>
                <w:tab w:val="left" w:pos="1134"/>
              </w:tabs>
              <w:spacing w:line="256" w:lineRule="exact"/>
              <w:ind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Theses in republican conference proceedings</w:t>
            </w:r>
          </w:p>
        </w:tc>
        <w:tc>
          <w:tcPr>
            <w:tcW w:w="2521" w:type="dxa"/>
            <w:vAlign w:val="center"/>
          </w:tcPr>
          <w:p w14:paraId="45714995" w14:textId="77777777" w:rsidR="009F5B9A" w:rsidRPr="009F5B9A" w:rsidRDefault="009F5B9A" w:rsidP="00FE22DF">
            <w:pPr>
              <w:tabs>
                <w:tab w:val="left" w:pos="1134"/>
              </w:tabs>
              <w:spacing w:line="256" w:lineRule="exact"/>
              <w:ind w:right="1129" w:firstLine="709"/>
              <w:rPr>
                <w:rFonts w:ascii="Times New Roman" w:eastAsia="Times New Roman" w:hAnsi="Times New Roman" w:cs="Times New Roman"/>
                <w:sz w:val="24"/>
                <w:szCs w:val="24"/>
                <w:lang w:eastAsia="ru-RU" w:bidi="ru-RU"/>
              </w:rPr>
            </w:pPr>
            <w:r w:rsidRPr="009F5B9A">
              <w:rPr>
                <w:rFonts w:ascii="Times New Roman" w:eastAsia="Times New Roman" w:hAnsi="Times New Roman" w:cs="Times New Roman"/>
                <w:sz w:val="24"/>
                <w:szCs w:val="24"/>
                <w:lang w:eastAsia="ru-RU" w:bidi="ru-RU"/>
              </w:rPr>
              <w:t>—</w:t>
            </w:r>
          </w:p>
        </w:tc>
      </w:tr>
    </w:tbl>
    <w:p w14:paraId="51A96CCE" w14:textId="77777777" w:rsidR="009F5B9A" w:rsidRPr="009F5B9A" w:rsidRDefault="009F5B9A" w:rsidP="009F5B9A">
      <w:pPr>
        <w:widowControl w:val="0"/>
        <w:tabs>
          <w:tab w:val="left" w:pos="1134"/>
        </w:tabs>
        <w:autoSpaceDE w:val="0"/>
        <w:autoSpaceDN w:val="0"/>
        <w:spacing w:after="0" w:line="240" w:lineRule="auto"/>
        <w:ind w:firstLine="709"/>
        <w:rPr>
          <w:rFonts w:ascii="Times New Roman" w:eastAsia="Times New Roman" w:hAnsi="Times New Roman" w:cs="Times New Roman"/>
          <w:sz w:val="24"/>
          <w:szCs w:val="24"/>
          <w:lang w:eastAsia="ru-RU" w:bidi="ru-RU"/>
        </w:rPr>
      </w:pPr>
    </w:p>
    <w:p w14:paraId="6BBFFE7D" w14:textId="0B78E694" w:rsidR="009F5B9A" w:rsidRPr="00BA65FE" w:rsidRDefault="009F5B9A" w:rsidP="009F5B9A">
      <w:pPr>
        <w:tabs>
          <w:tab w:val="left" w:pos="993"/>
          <w:tab w:val="left" w:pos="1134"/>
        </w:tabs>
        <w:spacing w:after="0" w:line="360" w:lineRule="auto"/>
        <w:ind w:firstLine="709"/>
        <w:jc w:val="both"/>
        <w:rPr>
          <w:rFonts w:ascii="Times New Roman" w:eastAsia="Times New Roman" w:hAnsi="Times New Roman" w:cs="Times New Roman"/>
          <w:bCs/>
          <w:sz w:val="24"/>
          <w:szCs w:val="24"/>
          <w:lang w:val="en-US" w:eastAsia="ru-RU"/>
        </w:rPr>
      </w:pPr>
      <w:r w:rsidRPr="00E61912">
        <w:rPr>
          <w:rFonts w:ascii="Times New Roman" w:eastAsia="Times New Roman" w:hAnsi="Times New Roman" w:cs="Times New Roman"/>
          <w:bCs/>
          <w:sz w:val="24"/>
          <w:szCs w:val="24"/>
          <w:lang w:val="en-US" w:eastAsia="ru-RU"/>
        </w:rPr>
        <w:t xml:space="preserve">Scientific and organizational activities in </w:t>
      </w:r>
      <w:r w:rsidR="00BA65FE">
        <w:rPr>
          <w:rFonts w:ascii="Times New Roman" w:eastAsia="Times New Roman" w:hAnsi="Times New Roman" w:cs="Times New Roman"/>
          <w:bCs/>
          <w:sz w:val="24"/>
          <w:szCs w:val="24"/>
          <w:lang w:val="en-US" w:eastAsia="ru-RU"/>
        </w:rPr>
        <w:t>2021.</w:t>
      </w:r>
    </w:p>
    <w:p w14:paraId="0D31B00D" w14:textId="261ECF20" w:rsidR="00AA5FDC" w:rsidRDefault="000C7F3E" w:rsidP="009F5B9A">
      <w:pPr>
        <w:tabs>
          <w:tab w:val="left" w:pos="993"/>
          <w:tab w:val="left" w:pos="1134"/>
        </w:tabs>
        <w:spacing w:after="0" w:line="360" w:lineRule="auto"/>
        <w:ind w:firstLine="709"/>
        <w:jc w:val="both"/>
        <w:rPr>
          <w:rFonts w:ascii="Times New Roman" w:eastAsia="SimSun" w:hAnsi="Times New Roman" w:cs="Times New Roman"/>
          <w:bCs/>
          <w:color w:val="000000"/>
          <w:sz w:val="24"/>
          <w:szCs w:val="24"/>
          <w:lang w:val="kk-KZ" w:eastAsia="ru-RU"/>
        </w:rPr>
      </w:pPr>
      <w:r w:rsidRPr="000C7F3E">
        <w:rPr>
          <w:rFonts w:ascii="Times New Roman" w:eastAsia="SimSun" w:hAnsi="Times New Roman" w:cs="Times New Roman"/>
          <w:bCs/>
          <w:color w:val="000000"/>
          <w:sz w:val="24"/>
          <w:szCs w:val="24"/>
          <w:lang w:val="kk-KZ" w:eastAsia="ru-RU"/>
        </w:rPr>
        <w:t>Articles indexed on the Scopus database:</w:t>
      </w:r>
    </w:p>
    <w:p w14:paraId="70628D40" w14:textId="7F3C15AC" w:rsidR="00B2381A" w:rsidRPr="00013736" w:rsidRDefault="00B2381A" w:rsidP="00B2381A">
      <w:pPr>
        <w:pStyle w:val="a5"/>
        <w:numPr>
          <w:ilvl w:val="0"/>
          <w:numId w:val="18"/>
        </w:numPr>
        <w:tabs>
          <w:tab w:val="left" w:pos="1134"/>
        </w:tabs>
        <w:spacing w:line="360" w:lineRule="auto"/>
        <w:ind w:left="0" w:firstLine="709"/>
        <w:jc w:val="both"/>
        <w:rPr>
          <w:rFonts w:eastAsia="Calibri"/>
          <w:lang w:val="en-US"/>
        </w:rPr>
      </w:pPr>
      <w:r w:rsidRPr="00B2381A">
        <w:rPr>
          <w:rFonts w:eastAsia="Calibri"/>
        </w:rPr>
        <w:t xml:space="preserve">Rakhym A.B., Seilkhanova G.A., Kurmanbayeva T.S., Mastai Y. Ussipbekova Ye. Zh. </w:t>
      </w:r>
      <w:r w:rsidRPr="00013736">
        <w:rPr>
          <w:rFonts w:eastAsia="Calibri"/>
          <w:lang w:val="en-US"/>
        </w:rPr>
        <w:t>Isotherm, kinetic and thermodynamic studies for adsorption of lead (II) ions onto</w:t>
      </w:r>
      <w:r>
        <w:rPr>
          <w:rFonts w:eastAsia="Calibri"/>
          <w:lang w:val="en-US"/>
        </w:rPr>
        <w:t xml:space="preserve"> </w:t>
      </w:r>
      <w:r w:rsidRPr="00013736">
        <w:rPr>
          <w:rFonts w:eastAsia="Calibri"/>
        </w:rPr>
        <w:t>natural zeolite and Chamotte Clay</w:t>
      </w:r>
      <w:r>
        <w:rPr>
          <w:rFonts w:eastAsia="Calibri"/>
          <w:lang w:val="en-US"/>
        </w:rPr>
        <w:t xml:space="preserve"> //</w:t>
      </w:r>
      <w:r w:rsidRPr="00A0133D">
        <w:t xml:space="preserve"> </w:t>
      </w:r>
      <w:r w:rsidRPr="00A0133D">
        <w:rPr>
          <w:rFonts w:eastAsia="Calibri"/>
          <w:lang w:val="en-US"/>
        </w:rPr>
        <w:t>Water, Air, &amp; Soil Pollution</w:t>
      </w:r>
      <w:r w:rsidRPr="002327B2">
        <w:rPr>
          <w:rFonts w:eastAsia="Calibri"/>
          <w:lang w:val="en-US"/>
        </w:rPr>
        <w:t xml:space="preserve"> (</w:t>
      </w:r>
      <w:r>
        <w:rPr>
          <w:rFonts w:eastAsia="Calibri"/>
          <w:lang w:val="en-US"/>
        </w:rPr>
        <w:t>IF = 2.52, Q2, 64%) (submitted</w:t>
      </w:r>
      <w:r w:rsidRPr="00A0133D">
        <w:rPr>
          <w:rFonts w:eastAsia="Calibri"/>
          <w:lang w:val="en-US"/>
        </w:rPr>
        <w:t>)</w:t>
      </w:r>
      <w:r>
        <w:rPr>
          <w:rFonts w:eastAsia="Calibri"/>
          <w:lang w:val="en-US"/>
        </w:rPr>
        <w:t xml:space="preserve"> </w:t>
      </w:r>
    </w:p>
    <w:p w14:paraId="3F92F194" w14:textId="70AECAD2" w:rsidR="009F5B9A" w:rsidRPr="009F5B9A" w:rsidRDefault="009F5B9A" w:rsidP="009F5B9A">
      <w:pPr>
        <w:tabs>
          <w:tab w:val="left" w:pos="993"/>
          <w:tab w:val="left" w:pos="1134"/>
        </w:tabs>
        <w:spacing w:after="0" w:line="360" w:lineRule="auto"/>
        <w:ind w:firstLine="709"/>
        <w:jc w:val="both"/>
        <w:rPr>
          <w:rFonts w:ascii="Times New Roman" w:eastAsia="SimSun" w:hAnsi="Times New Roman" w:cs="Times New Roman"/>
          <w:bCs/>
          <w:color w:val="000000"/>
          <w:sz w:val="24"/>
          <w:szCs w:val="24"/>
          <w:lang w:val="en-US" w:eastAsia="ru-RU"/>
        </w:rPr>
      </w:pPr>
      <w:r w:rsidRPr="009F5B9A">
        <w:rPr>
          <w:rFonts w:ascii="Times New Roman" w:eastAsia="SimSun" w:hAnsi="Times New Roman" w:cs="Times New Roman"/>
          <w:bCs/>
          <w:color w:val="000000"/>
          <w:sz w:val="24"/>
          <w:szCs w:val="24"/>
          <w:lang w:val="kk-KZ" w:eastAsia="ru-RU"/>
        </w:rPr>
        <w:t xml:space="preserve">Articles in the rating editions of the </w:t>
      </w:r>
      <w:r w:rsidRPr="009F5B9A">
        <w:rPr>
          <w:rFonts w:ascii="Times New Roman" w:eastAsia="SimSun" w:hAnsi="Times New Roman" w:cs="Times New Roman"/>
          <w:bCs/>
          <w:color w:val="000000"/>
          <w:sz w:val="24"/>
          <w:szCs w:val="24"/>
          <w:lang w:val="en-US" w:eastAsia="ru-RU"/>
        </w:rPr>
        <w:t>RK</w:t>
      </w:r>
      <w:r w:rsidRPr="009F5B9A">
        <w:rPr>
          <w:rFonts w:ascii="Times New Roman" w:eastAsia="SimSun" w:hAnsi="Times New Roman" w:cs="Times New Roman"/>
          <w:bCs/>
          <w:color w:val="000000"/>
          <w:sz w:val="24"/>
          <w:szCs w:val="24"/>
          <w:lang w:val="kk-KZ" w:eastAsia="ru-RU"/>
        </w:rPr>
        <w:t xml:space="preserve"> recognized by the </w:t>
      </w:r>
      <w:r w:rsidR="00B2381A">
        <w:rPr>
          <w:rFonts w:ascii="Times New Roman" w:eastAsia="SimSun" w:hAnsi="Times New Roman" w:cs="Times New Roman"/>
          <w:bCs/>
          <w:color w:val="000000"/>
          <w:sz w:val="24"/>
          <w:szCs w:val="24"/>
          <w:lang w:val="en-US" w:eastAsia="ru-RU"/>
        </w:rPr>
        <w:t>CQAES</w:t>
      </w:r>
      <w:r w:rsidRPr="009F5B9A">
        <w:rPr>
          <w:rFonts w:ascii="Times New Roman" w:eastAsia="SimSun" w:hAnsi="Times New Roman" w:cs="Times New Roman"/>
          <w:bCs/>
          <w:color w:val="000000"/>
          <w:sz w:val="24"/>
          <w:szCs w:val="24"/>
          <w:lang w:val="kk-KZ" w:eastAsia="ru-RU"/>
        </w:rPr>
        <w:t>:</w:t>
      </w:r>
    </w:p>
    <w:p w14:paraId="034A9176" w14:textId="77777777" w:rsidR="009F5B9A" w:rsidRPr="009F5B9A" w:rsidRDefault="009F5B9A" w:rsidP="009F5B9A">
      <w:pPr>
        <w:pStyle w:val="a5"/>
        <w:widowControl w:val="0"/>
        <w:numPr>
          <w:ilvl w:val="0"/>
          <w:numId w:val="17"/>
        </w:numPr>
        <w:tabs>
          <w:tab w:val="left" w:pos="1134"/>
        </w:tabs>
        <w:autoSpaceDE w:val="0"/>
        <w:autoSpaceDN w:val="0"/>
        <w:adjustRightInd w:val="0"/>
        <w:spacing w:line="360" w:lineRule="auto"/>
        <w:ind w:left="0" w:firstLine="709"/>
        <w:jc w:val="both"/>
        <w:rPr>
          <w:noProof/>
          <w:lang w:val="en-US"/>
        </w:rPr>
      </w:pPr>
      <w:r w:rsidRPr="009F5B9A">
        <w:rPr>
          <w:noProof/>
          <w:lang w:val="en-US"/>
        </w:rPr>
        <w:t xml:space="preserve">Ussipbekova Ye.Zh., Zhagiparova A.D., Rakhym A.B., Kenessova A.K., Seilkhanova G.A., Osmanzhan G.O. Issledovanie adsorbczii ionov medi i czinka sorbentami na osnove rastitel`ny`kh otkhodov – zhmy`kha i luzgi semyan podsolnukha [ </w:t>
      </w:r>
      <w:r w:rsidRPr="009F5B9A">
        <w:rPr>
          <w:bCs/>
          <w:lang w:val="en-US"/>
        </w:rPr>
        <w:t>Investigation of the adsorption of copper and zinc ions by sorbents based on plant waste - cake and husk of sunflower seeds</w:t>
      </w:r>
      <w:r w:rsidRPr="009F5B9A">
        <w:rPr>
          <w:noProof/>
          <w:lang w:val="en-US"/>
        </w:rPr>
        <w:t>] // Vestnik KazNU. Seriya e`kologicheskaya. - 2021. - Vol. 2, Is. 67. - P. 22–30. (in Russian)</w:t>
      </w:r>
    </w:p>
    <w:p w14:paraId="5EBB1569" w14:textId="77777777" w:rsidR="009F5B9A" w:rsidRPr="009F5B9A" w:rsidRDefault="009F5B9A" w:rsidP="009F5B9A">
      <w:pPr>
        <w:pStyle w:val="a5"/>
        <w:numPr>
          <w:ilvl w:val="0"/>
          <w:numId w:val="17"/>
        </w:numPr>
        <w:tabs>
          <w:tab w:val="left" w:pos="993"/>
          <w:tab w:val="left" w:pos="1134"/>
          <w:tab w:val="left" w:pos="1276"/>
        </w:tabs>
        <w:suppressAutoHyphens w:val="0"/>
        <w:spacing w:line="360" w:lineRule="auto"/>
        <w:ind w:left="0" w:firstLine="709"/>
        <w:jc w:val="both"/>
        <w:rPr>
          <w:lang w:val="en-US"/>
        </w:rPr>
      </w:pPr>
      <w:r w:rsidRPr="009F5B9A">
        <w:rPr>
          <w:lang w:val="en-US"/>
        </w:rPr>
        <w:t xml:space="preserve">Baranchiyeva Z.E, Seilkhanova G.A. , Rakhym A.B. , Mastai Yitzhak , Ussipbekova Ye.Zh. Adsorption of Pb(II) and Cd(II) from aqueous solutions on polyvinylpyrrolidone modified Kyzylsok natural clay // International Journal of Biology and Chemistry. – V.14. – Is.1. – 2021. – pp. 164-171. </w:t>
      </w:r>
      <w:hyperlink r:id="rId41" w:history="1">
        <w:r w:rsidRPr="009F5B9A">
          <w:rPr>
            <w:rStyle w:val="a4"/>
            <w:lang w:val="en-US"/>
          </w:rPr>
          <w:t>https://doi.org/10.26577/ijbch.2021.v14.i1.018</w:t>
        </w:r>
      </w:hyperlink>
    </w:p>
    <w:p w14:paraId="4A314A2B" w14:textId="77777777" w:rsidR="009F5B9A" w:rsidRPr="009F5B9A" w:rsidRDefault="009F5B9A" w:rsidP="009F5B9A">
      <w:pPr>
        <w:pStyle w:val="a5"/>
        <w:tabs>
          <w:tab w:val="left" w:pos="993"/>
          <w:tab w:val="left" w:pos="1134"/>
          <w:tab w:val="left" w:pos="1276"/>
        </w:tabs>
        <w:suppressAutoHyphens w:val="0"/>
        <w:spacing w:line="360" w:lineRule="auto"/>
        <w:ind w:left="0" w:firstLine="709"/>
        <w:jc w:val="both"/>
        <w:rPr>
          <w:lang w:val="en-US"/>
        </w:rPr>
      </w:pPr>
    </w:p>
    <w:p w14:paraId="5FF7291D" w14:textId="569B2C75" w:rsidR="009F5B9A" w:rsidRPr="009F5B9A" w:rsidRDefault="009F5B9A" w:rsidP="00E61912">
      <w:pPr>
        <w:tabs>
          <w:tab w:val="left" w:pos="1134"/>
          <w:tab w:val="left" w:pos="1276"/>
        </w:tabs>
        <w:spacing w:after="0" w:line="360" w:lineRule="auto"/>
        <w:ind w:firstLine="709"/>
        <w:jc w:val="both"/>
        <w:rPr>
          <w:rFonts w:ascii="Times New Roman" w:eastAsia="Times New Roman" w:hAnsi="Times New Roman" w:cs="Times New Roman"/>
          <w:b/>
          <w:bCs/>
          <w:color w:val="000000"/>
          <w:sz w:val="24"/>
          <w:szCs w:val="24"/>
          <w:lang w:val="en-US" w:eastAsia="ru-RU"/>
        </w:rPr>
      </w:pPr>
      <w:r w:rsidRPr="009F5B9A">
        <w:rPr>
          <w:rFonts w:ascii="Times New Roman" w:eastAsia="Times New Roman" w:hAnsi="Times New Roman" w:cs="Times New Roman"/>
          <w:b/>
          <w:bCs/>
          <w:color w:val="000000"/>
          <w:sz w:val="24"/>
          <w:szCs w:val="24"/>
          <w:lang w:val="en-US" w:eastAsia="ru-RU"/>
        </w:rPr>
        <w:t>B.4 Training</w:t>
      </w:r>
    </w:p>
    <w:p w14:paraId="27F1210B" w14:textId="32A258E1" w:rsidR="009F5B9A" w:rsidRPr="00E61912" w:rsidRDefault="009F5B9A" w:rsidP="00E61912">
      <w:pPr>
        <w:tabs>
          <w:tab w:val="left" w:pos="1134"/>
        </w:tabs>
        <w:spacing w:after="0" w:line="360" w:lineRule="auto"/>
        <w:ind w:firstLine="709"/>
        <w:jc w:val="both"/>
        <w:rPr>
          <w:rFonts w:ascii="Times New Roman" w:hAnsi="Times New Roman" w:cs="Times New Roman"/>
          <w:color w:val="000000"/>
          <w:sz w:val="24"/>
          <w:szCs w:val="24"/>
          <w:lang w:val="sr-Cyrl-CS"/>
        </w:rPr>
      </w:pPr>
      <w:r w:rsidRPr="00E61912">
        <w:rPr>
          <w:rFonts w:ascii="Times New Roman" w:eastAsia="Times New Roman" w:hAnsi="Times New Roman" w:cs="Times New Roman"/>
          <w:color w:val="000000"/>
          <w:sz w:val="24"/>
          <w:szCs w:val="24"/>
          <w:lang w:val="en-US" w:eastAsia="ru-RU"/>
        </w:rPr>
        <w:t xml:space="preserve">Within the framework of this project, PhD doctoral student in the specialty "6D060600 </w:t>
      </w:r>
      <w:r w:rsidR="00710818">
        <w:rPr>
          <w:rFonts w:ascii="Times New Roman" w:eastAsia="Times New Roman" w:hAnsi="Times New Roman" w:cs="Times New Roman"/>
          <w:color w:val="000000"/>
          <w:sz w:val="24"/>
          <w:szCs w:val="24"/>
          <w:lang w:val="en-US" w:eastAsia="ru-RU"/>
        </w:rPr>
        <w:t>–</w:t>
      </w:r>
      <w:r w:rsidRPr="00E61912">
        <w:rPr>
          <w:rFonts w:ascii="Times New Roman" w:eastAsia="Times New Roman" w:hAnsi="Times New Roman" w:cs="Times New Roman"/>
          <w:color w:val="000000"/>
          <w:sz w:val="24"/>
          <w:szCs w:val="24"/>
          <w:lang w:val="en-US" w:eastAsia="ru-RU"/>
        </w:rPr>
        <w:t xml:space="preserve"> Chemistry", Rakhym A.B., carries out her dissertation thesis on the topic "</w:t>
      </w:r>
      <w:r w:rsidRPr="00E61912">
        <w:rPr>
          <w:rFonts w:ascii="Times New Roman" w:hAnsi="Times New Roman" w:cs="Times New Roman"/>
          <w:color w:val="000000"/>
          <w:sz w:val="24"/>
          <w:szCs w:val="24"/>
          <w:lang w:val="en-US"/>
        </w:rPr>
        <w:t>Physico-chemical and applied characteristics of new composites based on natural and technogenic raw material</w:t>
      </w:r>
      <w:r w:rsidRPr="00E61912">
        <w:rPr>
          <w:rFonts w:ascii="Times New Roman" w:eastAsia="Times New Roman" w:hAnsi="Times New Roman" w:cs="Times New Roman"/>
          <w:color w:val="000000"/>
          <w:sz w:val="24"/>
          <w:szCs w:val="24"/>
          <w:lang w:val="en-US" w:eastAsia="ru-RU"/>
        </w:rPr>
        <w:t>s"</w:t>
      </w:r>
    </w:p>
    <w:p w14:paraId="688D5EDD" w14:textId="02FFF995" w:rsidR="009F5B9A" w:rsidRPr="00E61912" w:rsidRDefault="009F5B9A" w:rsidP="00E61912">
      <w:pPr>
        <w:tabs>
          <w:tab w:val="left" w:pos="1134"/>
          <w:tab w:val="left" w:pos="1276"/>
        </w:tabs>
        <w:spacing w:after="0" w:line="360" w:lineRule="auto"/>
        <w:ind w:firstLine="709"/>
        <w:jc w:val="both"/>
        <w:rPr>
          <w:rFonts w:ascii="Times New Roman" w:eastAsia="Times New Roman" w:hAnsi="Times New Roman" w:cs="Times New Roman"/>
          <w:color w:val="000000"/>
          <w:sz w:val="24"/>
          <w:szCs w:val="24"/>
          <w:lang w:val="en-US" w:eastAsia="ru-RU"/>
        </w:rPr>
      </w:pPr>
      <w:r w:rsidRPr="00E61912">
        <w:rPr>
          <w:rFonts w:ascii="Times New Roman" w:eastAsia="Times New Roman" w:hAnsi="Times New Roman" w:cs="Times New Roman"/>
          <w:color w:val="000000"/>
          <w:sz w:val="24"/>
          <w:szCs w:val="24"/>
          <w:lang w:val="en-US" w:eastAsia="ru-RU"/>
        </w:rPr>
        <w:t xml:space="preserve">Within the framework of this project, master’s student in the specialty "7M05301 </w:t>
      </w:r>
      <w:r w:rsidR="00710818">
        <w:rPr>
          <w:rFonts w:ascii="Times New Roman" w:eastAsia="Times New Roman" w:hAnsi="Times New Roman" w:cs="Times New Roman"/>
          <w:color w:val="000000"/>
          <w:sz w:val="24"/>
          <w:szCs w:val="24"/>
          <w:lang w:val="en-US" w:eastAsia="ru-RU"/>
        </w:rPr>
        <w:t>–</w:t>
      </w:r>
      <w:r w:rsidRPr="00E61912">
        <w:rPr>
          <w:rFonts w:ascii="Times New Roman" w:eastAsia="Times New Roman" w:hAnsi="Times New Roman" w:cs="Times New Roman"/>
          <w:color w:val="000000"/>
          <w:sz w:val="24"/>
          <w:szCs w:val="24"/>
          <w:lang w:val="en-US" w:eastAsia="ru-RU"/>
        </w:rPr>
        <w:t xml:space="preserve"> Chemistry", Kurmanbayeva T.S., carries out her dissertation thesis on the topic "</w:t>
      </w:r>
      <w:r w:rsidRPr="00E61912">
        <w:rPr>
          <w:rFonts w:ascii="Times New Roman" w:hAnsi="Times New Roman" w:cs="Times New Roman"/>
          <w:sz w:val="24"/>
          <w:szCs w:val="24"/>
          <w:lang w:val="en-US"/>
        </w:rPr>
        <w:t xml:space="preserve"> </w:t>
      </w:r>
      <w:r w:rsidRPr="00E61912">
        <w:rPr>
          <w:rFonts w:ascii="Times New Roman" w:eastAsia="Times New Roman" w:hAnsi="Times New Roman" w:cs="Times New Roman"/>
          <w:color w:val="000000"/>
          <w:sz w:val="24"/>
          <w:szCs w:val="24"/>
          <w:lang w:val="en-US" w:eastAsia="ru-RU"/>
        </w:rPr>
        <w:t>Development of sorption materials based on chamotte clay in the "core-shell" type for the treatment of water bodies"</w:t>
      </w:r>
    </w:p>
    <w:p w14:paraId="567055F4" w14:textId="77777777" w:rsidR="00073C09" w:rsidRPr="00073C09" w:rsidRDefault="00073C09" w:rsidP="00073C09">
      <w:pPr>
        <w:rPr>
          <w:lang w:val="en-US"/>
        </w:rPr>
      </w:pPr>
    </w:p>
    <w:p w14:paraId="545A67D3" w14:textId="77777777" w:rsidR="00E22301" w:rsidRDefault="00E22301">
      <w:pPr>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1B8EBE82" w14:textId="193FEAF6" w:rsidR="00A97C1C" w:rsidRDefault="00A97C1C" w:rsidP="00A97C1C">
      <w:pPr>
        <w:pStyle w:val="1"/>
        <w:spacing w:line="360" w:lineRule="auto"/>
        <w:jc w:val="center"/>
        <w:rPr>
          <w:rFonts w:ascii="Times New Roman" w:hAnsi="Times New Roman" w:cs="Times New Roman"/>
          <w:b/>
          <w:bCs/>
          <w:color w:val="auto"/>
          <w:sz w:val="24"/>
          <w:szCs w:val="24"/>
          <w:lang w:val="en-US"/>
        </w:rPr>
      </w:pPr>
      <w:bookmarkStart w:id="21" w:name="_Toc86147214"/>
      <w:r w:rsidRPr="00A97C1C">
        <w:rPr>
          <w:rFonts w:ascii="Times New Roman" w:hAnsi="Times New Roman" w:cs="Times New Roman"/>
          <w:b/>
          <w:bCs/>
          <w:color w:val="auto"/>
          <w:sz w:val="24"/>
          <w:szCs w:val="24"/>
          <w:lang w:val="en-US"/>
        </w:rPr>
        <w:lastRenderedPageBreak/>
        <w:t xml:space="preserve">APPENDIX </w:t>
      </w:r>
      <w:r w:rsidR="00C93B63">
        <w:rPr>
          <w:rFonts w:ascii="Times New Roman" w:hAnsi="Times New Roman" w:cs="Times New Roman"/>
          <w:b/>
          <w:bCs/>
          <w:color w:val="auto"/>
          <w:sz w:val="24"/>
          <w:szCs w:val="24"/>
          <w:lang w:val="en-US"/>
        </w:rPr>
        <w:t>C</w:t>
      </w:r>
      <w:bookmarkEnd w:id="21"/>
    </w:p>
    <w:p w14:paraId="51CBB582" w14:textId="77777777" w:rsidR="00E43584" w:rsidRPr="00E43584" w:rsidRDefault="00E43584" w:rsidP="00E43584">
      <w:pPr>
        <w:rPr>
          <w:lang w:val="en-US"/>
        </w:rPr>
      </w:pPr>
    </w:p>
    <w:p w14:paraId="0367962E" w14:textId="2973F95C" w:rsidR="00A97C1C" w:rsidRDefault="00A97C1C" w:rsidP="001B6238">
      <w:pPr>
        <w:pStyle w:val="TableParagraph"/>
        <w:jc w:val="center"/>
        <w:rPr>
          <w:b/>
          <w:bCs/>
          <w:sz w:val="24"/>
          <w:szCs w:val="24"/>
          <w:lang w:val="en-US"/>
        </w:rPr>
      </w:pPr>
      <w:r w:rsidRPr="001B6238">
        <w:rPr>
          <w:b/>
          <w:bCs/>
          <w:sz w:val="24"/>
          <w:szCs w:val="24"/>
          <w:lang w:val="en-US"/>
        </w:rPr>
        <w:t>Description of method</w:t>
      </w:r>
      <w:r w:rsidR="00DD0EBF">
        <w:rPr>
          <w:b/>
          <w:bCs/>
          <w:sz w:val="24"/>
          <w:szCs w:val="24"/>
          <w:lang w:val="en-US"/>
        </w:rPr>
        <w:t>ologies</w:t>
      </w:r>
      <w:r w:rsidRPr="001B6238">
        <w:rPr>
          <w:b/>
          <w:bCs/>
          <w:sz w:val="24"/>
          <w:szCs w:val="24"/>
          <w:lang w:val="en-US"/>
        </w:rPr>
        <w:t xml:space="preserve"> for obtaining sorbents </w:t>
      </w:r>
      <w:r w:rsidR="00AD4BDB">
        <w:rPr>
          <w:b/>
          <w:bCs/>
          <w:sz w:val="24"/>
          <w:szCs w:val="24"/>
          <w:lang w:val="en-US"/>
        </w:rPr>
        <w:t>and for</w:t>
      </w:r>
      <w:r w:rsidRPr="001B6238">
        <w:rPr>
          <w:b/>
          <w:bCs/>
          <w:sz w:val="24"/>
          <w:szCs w:val="24"/>
          <w:lang w:val="en-US"/>
        </w:rPr>
        <w:t xml:space="preserve"> determination of physicochemic</w:t>
      </w:r>
      <w:r w:rsidR="007C2C99" w:rsidRPr="001B6238">
        <w:rPr>
          <w:b/>
          <w:bCs/>
          <w:sz w:val="24"/>
          <w:szCs w:val="24"/>
          <w:lang w:val="en-US"/>
        </w:rPr>
        <w:t>al and sorption c</w:t>
      </w:r>
      <w:r w:rsidR="00AD4BDB">
        <w:rPr>
          <w:b/>
          <w:bCs/>
          <w:sz w:val="24"/>
          <w:szCs w:val="24"/>
          <w:lang w:val="en-US"/>
        </w:rPr>
        <w:t>h</w:t>
      </w:r>
      <w:r w:rsidR="007C2C99" w:rsidRPr="001B6238">
        <w:rPr>
          <w:b/>
          <w:bCs/>
          <w:sz w:val="24"/>
          <w:szCs w:val="24"/>
          <w:lang w:val="en-US"/>
        </w:rPr>
        <w:t>aracteristics</w:t>
      </w:r>
    </w:p>
    <w:p w14:paraId="53018B33" w14:textId="77777777" w:rsidR="001B6238" w:rsidRPr="001B6238" w:rsidRDefault="001B6238" w:rsidP="001B6238">
      <w:pPr>
        <w:pStyle w:val="TableParagraph"/>
        <w:jc w:val="center"/>
        <w:rPr>
          <w:b/>
          <w:bCs/>
          <w:sz w:val="24"/>
          <w:szCs w:val="24"/>
          <w:lang w:val="en-US"/>
        </w:rPr>
      </w:pPr>
    </w:p>
    <w:p w14:paraId="37F91237" w14:textId="280C6EE3" w:rsidR="00A97C1C" w:rsidRPr="001B6238" w:rsidRDefault="00AD4BDB" w:rsidP="00DD0EBF">
      <w:pPr>
        <w:pStyle w:val="TableParagraph"/>
        <w:spacing w:line="360" w:lineRule="auto"/>
        <w:ind w:firstLine="708"/>
        <w:rPr>
          <w:b/>
          <w:bCs/>
          <w:sz w:val="24"/>
          <w:szCs w:val="24"/>
          <w:lang w:val="en-US"/>
        </w:rPr>
      </w:pPr>
      <w:r>
        <w:rPr>
          <w:b/>
          <w:bCs/>
          <w:sz w:val="24"/>
          <w:szCs w:val="24"/>
          <w:lang w:val="en-US"/>
        </w:rPr>
        <w:t>C</w:t>
      </w:r>
      <w:r w:rsidR="00A97C1C" w:rsidRPr="001B6238">
        <w:rPr>
          <w:b/>
          <w:bCs/>
          <w:sz w:val="24"/>
          <w:szCs w:val="24"/>
          <w:lang w:val="en-US"/>
        </w:rPr>
        <w:t>.</w:t>
      </w:r>
      <w:r>
        <w:rPr>
          <w:b/>
          <w:bCs/>
          <w:sz w:val="24"/>
          <w:szCs w:val="24"/>
          <w:lang w:val="en-US"/>
        </w:rPr>
        <w:t>1</w:t>
      </w:r>
      <w:r w:rsidR="00A97C1C" w:rsidRPr="001B6238">
        <w:rPr>
          <w:b/>
          <w:bCs/>
          <w:sz w:val="24"/>
          <w:szCs w:val="24"/>
          <w:lang w:val="en-US"/>
        </w:rPr>
        <w:t xml:space="preserve"> Method</w:t>
      </w:r>
      <w:r w:rsidR="00DD0EBF">
        <w:rPr>
          <w:b/>
          <w:bCs/>
          <w:sz w:val="24"/>
          <w:szCs w:val="24"/>
          <w:lang w:val="en-US"/>
        </w:rPr>
        <w:t>ology</w:t>
      </w:r>
      <w:r w:rsidR="00A97C1C" w:rsidRPr="001B6238">
        <w:rPr>
          <w:b/>
          <w:bCs/>
          <w:sz w:val="24"/>
          <w:szCs w:val="24"/>
          <w:lang w:val="en-US"/>
        </w:rPr>
        <w:t xml:space="preserve"> of obtaining sorbents</w:t>
      </w:r>
    </w:p>
    <w:p w14:paraId="3DB9FF26" w14:textId="4F3A0807" w:rsidR="00D9707C" w:rsidRPr="00AD4BDB" w:rsidRDefault="00A97C1C" w:rsidP="00DD0EBF">
      <w:pPr>
        <w:pStyle w:val="TableParagraph"/>
        <w:spacing w:line="360" w:lineRule="auto"/>
        <w:ind w:firstLine="708"/>
        <w:rPr>
          <w:sz w:val="24"/>
          <w:szCs w:val="24"/>
          <w:lang w:val="en-US"/>
        </w:rPr>
      </w:pPr>
      <w:r w:rsidRPr="00AD4BDB">
        <w:rPr>
          <w:sz w:val="24"/>
          <w:szCs w:val="24"/>
          <w:lang w:val="en-US"/>
        </w:rPr>
        <w:t>1.1 Method</w:t>
      </w:r>
      <w:r w:rsidR="00DD0EBF">
        <w:rPr>
          <w:sz w:val="24"/>
          <w:szCs w:val="24"/>
          <w:lang w:val="en-US"/>
        </w:rPr>
        <w:t>ology</w:t>
      </w:r>
      <w:r w:rsidRPr="00AD4BDB">
        <w:rPr>
          <w:sz w:val="24"/>
          <w:szCs w:val="24"/>
          <w:lang w:val="en-US"/>
        </w:rPr>
        <w:t xml:space="preserve"> of obtaining composite materials based on </w:t>
      </w:r>
      <w:r w:rsidR="00DD0EBF">
        <w:rPr>
          <w:sz w:val="24"/>
          <w:szCs w:val="24"/>
          <w:lang w:val="en-US"/>
        </w:rPr>
        <w:t>ChC</w:t>
      </w:r>
      <w:r w:rsidRPr="00AD4BDB">
        <w:rPr>
          <w:sz w:val="24"/>
          <w:szCs w:val="24"/>
          <w:lang w:val="en-US"/>
        </w:rPr>
        <w:t xml:space="preserve"> and SLES</w:t>
      </w:r>
      <w:bookmarkEnd w:id="19"/>
    </w:p>
    <w:p w14:paraId="05B15F3B" w14:textId="5AD79230" w:rsidR="007C2C99" w:rsidRPr="007C2C99" w:rsidRDefault="007C2C99" w:rsidP="00DD0EBF">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The modification of the original </w:t>
      </w:r>
      <w:r w:rsidR="00DD0EBF">
        <w:rPr>
          <w:rFonts w:eastAsia="Calibri"/>
          <w:sz w:val="24"/>
          <w:szCs w:val="24"/>
        </w:rPr>
        <w:t>ChC</w:t>
      </w:r>
      <w:r w:rsidRPr="007C2C99">
        <w:rPr>
          <w:rFonts w:eastAsia="Calibri"/>
          <w:sz w:val="24"/>
          <w:szCs w:val="24"/>
        </w:rPr>
        <w:t xml:space="preserve"> was carried out as follows:</w:t>
      </w:r>
    </w:p>
    <w:p w14:paraId="009F061F" w14:textId="6F0FD701" w:rsidR="007C2C99" w:rsidRPr="007C2C99" w:rsidRDefault="007C2C99" w:rsidP="00DD0EBF">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SLES solutions of the following concentrations: 0.5 CMC; 1 </w:t>
      </w:r>
      <w:r w:rsidR="00DD0EBF">
        <w:rPr>
          <w:rFonts w:eastAsia="Calibri"/>
          <w:sz w:val="24"/>
          <w:szCs w:val="24"/>
        </w:rPr>
        <w:t>CMC</w:t>
      </w:r>
      <w:r w:rsidRPr="007C2C99">
        <w:rPr>
          <w:rFonts w:eastAsia="Calibri"/>
          <w:sz w:val="24"/>
          <w:szCs w:val="24"/>
        </w:rPr>
        <w:t>; 2</w:t>
      </w:r>
      <w:r w:rsidR="00DD0EBF">
        <w:rPr>
          <w:rFonts w:eastAsia="Calibri"/>
          <w:sz w:val="24"/>
          <w:szCs w:val="24"/>
        </w:rPr>
        <w:t xml:space="preserve"> CMC</w:t>
      </w:r>
      <w:r w:rsidRPr="007C2C99">
        <w:rPr>
          <w:rFonts w:eastAsia="Calibri"/>
          <w:sz w:val="24"/>
          <w:szCs w:val="24"/>
        </w:rPr>
        <w:t xml:space="preserve">; 10 </w:t>
      </w:r>
      <w:r w:rsidR="00DD0EBF">
        <w:rPr>
          <w:rFonts w:eastAsia="Calibri"/>
          <w:sz w:val="24"/>
          <w:szCs w:val="24"/>
        </w:rPr>
        <w:t>CMC</w:t>
      </w:r>
      <w:r w:rsidRPr="007C2C99">
        <w:rPr>
          <w:rFonts w:eastAsia="Calibri"/>
          <w:sz w:val="24"/>
          <w:szCs w:val="24"/>
        </w:rPr>
        <w:t>; 20</w:t>
      </w:r>
      <w:r w:rsidR="00DD0EBF">
        <w:rPr>
          <w:rFonts w:eastAsia="Calibri"/>
          <w:sz w:val="24"/>
          <w:szCs w:val="24"/>
        </w:rPr>
        <w:t xml:space="preserve"> CMC</w:t>
      </w:r>
      <w:r w:rsidRPr="007C2C99">
        <w:rPr>
          <w:rFonts w:eastAsia="Calibri"/>
          <w:sz w:val="24"/>
          <w:szCs w:val="24"/>
        </w:rPr>
        <w:t>; 50</w:t>
      </w:r>
      <w:r w:rsidR="00DD0EBF">
        <w:rPr>
          <w:rFonts w:eastAsia="Calibri"/>
          <w:sz w:val="24"/>
          <w:szCs w:val="24"/>
        </w:rPr>
        <w:t xml:space="preserve"> CMC</w:t>
      </w:r>
      <w:r w:rsidRPr="007C2C99">
        <w:rPr>
          <w:rFonts w:eastAsia="Calibri"/>
          <w:sz w:val="24"/>
          <w:szCs w:val="24"/>
        </w:rPr>
        <w:t xml:space="preserve">; 100 </w:t>
      </w:r>
      <w:r w:rsidR="00DD0EBF">
        <w:rPr>
          <w:rFonts w:eastAsia="Calibri"/>
          <w:sz w:val="24"/>
          <w:szCs w:val="24"/>
        </w:rPr>
        <w:t>CMC</w:t>
      </w:r>
      <w:r w:rsidRPr="007C2C99">
        <w:rPr>
          <w:rFonts w:eastAsia="Calibri"/>
          <w:sz w:val="24"/>
          <w:szCs w:val="24"/>
        </w:rPr>
        <w:t xml:space="preserve"> (1 </w:t>
      </w:r>
      <w:r w:rsidR="00DD0EBF">
        <w:rPr>
          <w:rFonts w:eastAsia="Calibri"/>
          <w:sz w:val="24"/>
          <w:szCs w:val="24"/>
        </w:rPr>
        <w:t>CMC</w:t>
      </w:r>
      <w:r w:rsidRPr="007C2C99">
        <w:rPr>
          <w:rFonts w:eastAsia="Calibri"/>
          <w:sz w:val="24"/>
          <w:szCs w:val="24"/>
        </w:rPr>
        <w:t xml:space="preserve"> = 5 * 10</w:t>
      </w:r>
      <w:r w:rsidRPr="00DD0EBF">
        <w:rPr>
          <w:rFonts w:eastAsia="Calibri"/>
          <w:sz w:val="24"/>
          <w:szCs w:val="24"/>
          <w:vertAlign w:val="superscript"/>
        </w:rPr>
        <w:t>-4</w:t>
      </w:r>
      <w:r w:rsidRPr="007C2C99">
        <w:rPr>
          <w:rFonts w:eastAsia="Calibri"/>
          <w:sz w:val="24"/>
          <w:szCs w:val="24"/>
        </w:rPr>
        <w:t xml:space="preserve"> mol/</w:t>
      </w:r>
      <w:r w:rsidR="00DD0EBF">
        <w:rPr>
          <w:rFonts w:eastAsia="Calibri"/>
          <w:sz w:val="24"/>
          <w:szCs w:val="24"/>
        </w:rPr>
        <w:t>L</w:t>
      </w:r>
      <w:r w:rsidRPr="007C2C99">
        <w:rPr>
          <w:rFonts w:eastAsia="Calibri"/>
          <w:sz w:val="24"/>
          <w:szCs w:val="24"/>
        </w:rPr>
        <w:t>)</w:t>
      </w:r>
      <w:r w:rsidR="00DB092C">
        <w:rPr>
          <w:rFonts w:eastAsia="Calibri"/>
          <w:sz w:val="24"/>
          <w:szCs w:val="24"/>
        </w:rPr>
        <w:t xml:space="preserve"> were p</w:t>
      </w:r>
      <w:r w:rsidR="00DB092C" w:rsidRPr="007C2C99">
        <w:rPr>
          <w:rFonts w:eastAsia="Calibri"/>
          <w:sz w:val="24"/>
          <w:szCs w:val="24"/>
        </w:rPr>
        <w:t>repared</w:t>
      </w:r>
      <w:r w:rsidRPr="007C2C99">
        <w:rPr>
          <w:rFonts w:eastAsia="Calibri"/>
          <w:sz w:val="24"/>
          <w:szCs w:val="24"/>
        </w:rPr>
        <w:t>;</w:t>
      </w:r>
      <w:r w:rsidR="00DB092C" w:rsidRPr="00DB092C">
        <w:rPr>
          <w:rFonts w:eastAsia="Calibri"/>
          <w:sz w:val="24"/>
          <w:szCs w:val="24"/>
        </w:rPr>
        <w:t xml:space="preserve"> </w:t>
      </w:r>
    </w:p>
    <w:p w14:paraId="6FBA82C4" w14:textId="2E1D476D"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w:t>
      </w:r>
      <w:r w:rsidR="00DB092C">
        <w:rPr>
          <w:rFonts w:eastAsia="Calibri"/>
          <w:sz w:val="24"/>
          <w:szCs w:val="24"/>
        </w:rPr>
        <w:t>w</w:t>
      </w:r>
      <w:r w:rsidRPr="007C2C99">
        <w:rPr>
          <w:rFonts w:eastAsia="Calibri"/>
          <w:sz w:val="24"/>
          <w:szCs w:val="24"/>
        </w:rPr>
        <w:t xml:space="preserve">eighed portions of the original </w:t>
      </w:r>
      <w:r w:rsidR="00DD0EBF">
        <w:rPr>
          <w:rFonts w:eastAsia="Calibri"/>
          <w:sz w:val="24"/>
          <w:szCs w:val="24"/>
        </w:rPr>
        <w:t>ChC</w:t>
      </w:r>
      <w:r w:rsidRPr="007C2C99">
        <w:rPr>
          <w:rFonts w:eastAsia="Calibri"/>
          <w:sz w:val="24"/>
          <w:szCs w:val="24"/>
        </w:rPr>
        <w:t xml:space="preserve"> </w:t>
      </w:r>
      <w:r w:rsidR="00DD0EBF">
        <w:rPr>
          <w:rFonts w:eastAsia="Calibri"/>
          <w:sz w:val="24"/>
          <w:szCs w:val="24"/>
        </w:rPr>
        <w:t>of</w:t>
      </w:r>
      <w:r w:rsidRPr="007C2C99">
        <w:rPr>
          <w:rFonts w:eastAsia="Calibri"/>
          <w:sz w:val="24"/>
          <w:szCs w:val="24"/>
        </w:rPr>
        <w:t xml:space="preserve"> 10.0 g </w:t>
      </w:r>
      <w:r w:rsidR="00A87FDE">
        <w:rPr>
          <w:rFonts w:eastAsia="Calibri"/>
          <w:sz w:val="24"/>
          <w:szCs w:val="24"/>
        </w:rPr>
        <w:t>were</w:t>
      </w:r>
      <w:r w:rsidRPr="007C2C99">
        <w:rPr>
          <w:rFonts w:eastAsia="Calibri"/>
          <w:sz w:val="24"/>
          <w:szCs w:val="24"/>
        </w:rPr>
        <w:t xml:space="preserve"> placed in flat-bottomed flasks with a capacity of 250 cm</w:t>
      </w:r>
      <w:r w:rsidRPr="00554C95">
        <w:rPr>
          <w:rFonts w:eastAsia="Calibri"/>
          <w:sz w:val="24"/>
          <w:szCs w:val="24"/>
          <w:vertAlign w:val="superscript"/>
        </w:rPr>
        <w:t>3</w:t>
      </w:r>
      <w:r w:rsidRPr="007C2C99">
        <w:rPr>
          <w:rFonts w:eastAsia="Calibri"/>
          <w:sz w:val="24"/>
          <w:szCs w:val="24"/>
        </w:rPr>
        <w:t>;</w:t>
      </w:r>
    </w:p>
    <w:p w14:paraId="61377930" w14:textId="73BADC85"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- 100 cm</w:t>
      </w:r>
      <w:r w:rsidRPr="00A87FDE">
        <w:rPr>
          <w:rFonts w:eastAsia="Calibri"/>
          <w:sz w:val="24"/>
          <w:szCs w:val="24"/>
          <w:vertAlign w:val="superscript"/>
        </w:rPr>
        <w:t>3</w:t>
      </w:r>
      <w:r w:rsidRPr="007C2C99">
        <w:rPr>
          <w:rFonts w:eastAsia="Calibri"/>
          <w:sz w:val="24"/>
          <w:szCs w:val="24"/>
        </w:rPr>
        <w:t xml:space="preserve"> of prepared SLES solutions </w:t>
      </w:r>
      <w:r w:rsidR="00DB092C">
        <w:rPr>
          <w:rFonts w:eastAsia="Calibri"/>
          <w:sz w:val="24"/>
          <w:szCs w:val="24"/>
        </w:rPr>
        <w:t>was p</w:t>
      </w:r>
      <w:r w:rsidR="00DB092C" w:rsidRPr="007C2C99">
        <w:rPr>
          <w:rFonts w:eastAsia="Calibri"/>
          <w:sz w:val="24"/>
          <w:szCs w:val="24"/>
        </w:rPr>
        <w:t xml:space="preserve">oured </w:t>
      </w:r>
      <w:r w:rsidRPr="007C2C99">
        <w:rPr>
          <w:rFonts w:eastAsia="Calibri"/>
          <w:sz w:val="24"/>
          <w:szCs w:val="24"/>
        </w:rPr>
        <w:t>into flasks; the contents of the flasks were stirred using a magnetic stirrer for 30 minutes at 200 r</w:t>
      </w:r>
      <w:r w:rsidR="00A87FDE">
        <w:rPr>
          <w:rFonts w:eastAsia="Calibri"/>
          <w:sz w:val="24"/>
          <w:szCs w:val="24"/>
        </w:rPr>
        <w:t>.</w:t>
      </w:r>
      <w:r w:rsidRPr="007C2C99">
        <w:rPr>
          <w:rFonts w:eastAsia="Calibri"/>
          <w:sz w:val="24"/>
          <w:szCs w:val="24"/>
        </w:rPr>
        <w:t>p</w:t>
      </w:r>
      <w:r w:rsidR="00A87FDE">
        <w:rPr>
          <w:rFonts w:eastAsia="Calibri"/>
          <w:sz w:val="24"/>
          <w:szCs w:val="24"/>
        </w:rPr>
        <w:t>.</w:t>
      </w:r>
      <w:r w:rsidRPr="007C2C99">
        <w:rPr>
          <w:rFonts w:eastAsia="Calibri"/>
          <w:sz w:val="24"/>
          <w:szCs w:val="24"/>
        </w:rPr>
        <w:t>m</w:t>
      </w:r>
      <w:r w:rsidR="00A87FDE">
        <w:rPr>
          <w:rFonts w:eastAsia="Calibri"/>
          <w:sz w:val="24"/>
          <w:szCs w:val="24"/>
        </w:rPr>
        <w:t>.</w:t>
      </w:r>
      <w:r w:rsidRPr="007C2C99">
        <w:rPr>
          <w:rFonts w:eastAsia="Calibri"/>
          <w:sz w:val="24"/>
          <w:szCs w:val="24"/>
        </w:rPr>
        <w:t xml:space="preserve"> and </w:t>
      </w:r>
      <w:r w:rsidR="00BC45E3">
        <w:rPr>
          <w:rFonts w:eastAsia="Calibri"/>
          <w:sz w:val="24"/>
          <w:szCs w:val="24"/>
        </w:rPr>
        <w:t>left</w:t>
      </w:r>
      <w:r w:rsidRPr="007C2C99">
        <w:rPr>
          <w:rFonts w:eastAsia="Calibri"/>
          <w:sz w:val="24"/>
          <w:szCs w:val="24"/>
        </w:rPr>
        <w:t xml:space="preserve"> for 24 hours at room temperature;</w:t>
      </w:r>
    </w:p>
    <w:p w14:paraId="2830FF87" w14:textId="4F576420"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the sorbent was separated from the solution and dried at t = 100-105 °C for 3-4 hours.</w:t>
      </w:r>
    </w:p>
    <w:p w14:paraId="5ABB0CB6" w14:textId="1C75B380" w:rsidR="007C2C99" w:rsidRPr="00DD0EBF" w:rsidRDefault="007C2C99" w:rsidP="007C2C99">
      <w:pPr>
        <w:pStyle w:val="a9"/>
        <w:tabs>
          <w:tab w:val="left" w:pos="1134"/>
        </w:tabs>
        <w:spacing w:line="360" w:lineRule="auto"/>
        <w:ind w:firstLine="709"/>
        <w:jc w:val="both"/>
        <w:rPr>
          <w:rFonts w:eastAsia="Calibri"/>
          <w:bCs/>
          <w:sz w:val="24"/>
          <w:szCs w:val="24"/>
        </w:rPr>
      </w:pPr>
      <w:r w:rsidRPr="00DD0EBF">
        <w:rPr>
          <w:rFonts w:eastAsia="Calibri"/>
          <w:bCs/>
          <w:sz w:val="24"/>
          <w:szCs w:val="24"/>
        </w:rPr>
        <w:t>1.2 Method</w:t>
      </w:r>
      <w:r w:rsidR="00FB148C">
        <w:rPr>
          <w:rFonts w:eastAsia="Calibri"/>
          <w:bCs/>
          <w:sz w:val="24"/>
          <w:szCs w:val="24"/>
        </w:rPr>
        <w:t>ology</w:t>
      </w:r>
      <w:r w:rsidRPr="00DD0EBF">
        <w:rPr>
          <w:rFonts w:eastAsia="Calibri"/>
          <w:bCs/>
          <w:sz w:val="24"/>
          <w:szCs w:val="24"/>
        </w:rPr>
        <w:t xml:space="preserve"> of obtaining composite materials based on K</w:t>
      </w:r>
      <w:r w:rsidR="00FB148C">
        <w:rPr>
          <w:rFonts w:eastAsia="Calibri"/>
          <w:bCs/>
          <w:sz w:val="24"/>
          <w:szCs w:val="24"/>
        </w:rPr>
        <w:t>C</w:t>
      </w:r>
      <w:r w:rsidRPr="00DD0EBF">
        <w:rPr>
          <w:rFonts w:eastAsia="Calibri"/>
          <w:bCs/>
          <w:sz w:val="24"/>
          <w:szCs w:val="24"/>
        </w:rPr>
        <w:t xml:space="preserve"> and PVP</w:t>
      </w:r>
    </w:p>
    <w:p w14:paraId="54E39308"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The modification of the original natural clay from the Kyzylsok deposit was carried out as follows:</w:t>
      </w:r>
    </w:p>
    <w:p w14:paraId="398C8FD8" w14:textId="0EE3965D"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solutions of PVP concentrations of 1%, 0.5% and 0.1%</w:t>
      </w:r>
      <w:r w:rsidR="00D467D9">
        <w:rPr>
          <w:rFonts w:eastAsia="Calibri"/>
          <w:sz w:val="24"/>
          <w:szCs w:val="24"/>
        </w:rPr>
        <w:t xml:space="preserve"> were</w:t>
      </w:r>
      <w:r w:rsidR="00D467D9" w:rsidRPr="00D467D9">
        <w:rPr>
          <w:rFonts w:eastAsia="Calibri"/>
          <w:sz w:val="24"/>
          <w:szCs w:val="24"/>
        </w:rPr>
        <w:t xml:space="preserve"> </w:t>
      </w:r>
      <w:r w:rsidR="00D467D9">
        <w:rPr>
          <w:rFonts w:eastAsia="Calibri"/>
          <w:sz w:val="24"/>
          <w:szCs w:val="24"/>
        </w:rPr>
        <w:t>p</w:t>
      </w:r>
      <w:r w:rsidR="00D467D9" w:rsidRPr="007C2C99">
        <w:rPr>
          <w:rFonts w:eastAsia="Calibri"/>
          <w:sz w:val="24"/>
          <w:szCs w:val="24"/>
        </w:rPr>
        <w:t>repared</w:t>
      </w:r>
      <w:r w:rsidR="00D467D9">
        <w:rPr>
          <w:rFonts w:eastAsia="Calibri"/>
          <w:sz w:val="24"/>
          <w:szCs w:val="24"/>
        </w:rPr>
        <w:t>;</w:t>
      </w:r>
    </w:p>
    <w:p w14:paraId="6077278F" w14:textId="083F7AB2"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w:t>
      </w:r>
      <w:r w:rsidR="00D467D9">
        <w:rPr>
          <w:rFonts w:eastAsia="Calibri"/>
          <w:sz w:val="24"/>
          <w:szCs w:val="24"/>
        </w:rPr>
        <w:t>w</w:t>
      </w:r>
      <w:r w:rsidRPr="007C2C99">
        <w:rPr>
          <w:rFonts w:eastAsia="Calibri"/>
          <w:sz w:val="24"/>
          <w:szCs w:val="24"/>
        </w:rPr>
        <w:t>eighed portions of the original K</w:t>
      </w:r>
      <w:r w:rsidR="00FB148C">
        <w:rPr>
          <w:rFonts w:eastAsia="Calibri"/>
          <w:sz w:val="24"/>
          <w:szCs w:val="24"/>
        </w:rPr>
        <w:t>C</w:t>
      </w:r>
      <w:r w:rsidRPr="007C2C99">
        <w:rPr>
          <w:rFonts w:eastAsia="Calibri"/>
          <w:sz w:val="24"/>
          <w:szCs w:val="24"/>
        </w:rPr>
        <w:t xml:space="preserve"> </w:t>
      </w:r>
      <w:r w:rsidR="00FB148C">
        <w:rPr>
          <w:rFonts w:eastAsia="Calibri"/>
          <w:sz w:val="24"/>
          <w:szCs w:val="24"/>
        </w:rPr>
        <w:t xml:space="preserve">of </w:t>
      </w:r>
      <w:r w:rsidRPr="007C2C99">
        <w:rPr>
          <w:rFonts w:eastAsia="Calibri"/>
          <w:sz w:val="24"/>
          <w:szCs w:val="24"/>
        </w:rPr>
        <w:t>10.0 g were placed in flat-bottomed flasks with a capacity of 250 cm</w:t>
      </w:r>
      <w:r w:rsidRPr="00882EC1">
        <w:rPr>
          <w:rFonts w:eastAsia="Calibri"/>
          <w:sz w:val="24"/>
          <w:szCs w:val="24"/>
          <w:vertAlign w:val="superscript"/>
        </w:rPr>
        <w:t>3</w:t>
      </w:r>
      <w:r w:rsidRPr="007C2C99">
        <w:rPr>
          <w:rFonts w:eastAsia="Calibri"/>
          <w:sz w:val="24"/>
          <w:szCs w:val="24"/>
        </w:rPr>
        <w:t>;</w:t>
      </w:r>
    </w:p>
    <w:p w14:paraId="56358DD6" w14:textId="275797EB"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- 100 cm</w:t>
      </w:r>
      <w:r w:rsidRPr="00882EC1">
        <w:rPr>
          <w:rFonts w:eastAsia="Calibri"/>
          <w:sz w:val="24"/>
          <w:szCs w:val="24"/>
          <w:vertAlign w:val="superscript"/>
        </w:rPr>
        <w:t>3</w:t>
      </w:r>
      <w:r w:rsidRPr="007C2C99">
        <w:rPr>
          <w:rFonts w:eastAsia="Calibri"/>
          <w:sz w:val="24"/>
          <w:szCs w:val="24"/>
        </w:rPr>
        <w:t xml:space="preserve"> of prepared PVP solutions </w:t>
      </w:r>
      <w:r w:rsidR="00D467D9">
        <w:rPr>
          <w:rFonts w:eastAsia="Calibri"/>
          <w:sz w:val="24"/>
          <w:szCs w:val="24"/>
        </w:rPr>
        <w:t>was</w:t>
      </w:r>
      <w:r w:rsidR="00D467D9" w:rsidRPr="00D467D9">
        <w:rPr>
          <w:rFonts w:eastAsia="Calibri"/>
          <w:sz w:val="24"/>
          <w:szCs w:val="24"/>
        </w:rPr>
        <w:t xml:space="preserve"> </w:t>
      </w:r>
      <w:r w:rsidR="00D467D9">
        <w:rPr>
          <w:rFonts w:eastAsia="Calibri"/>
          <w:sz w:val="24"/>
          <w:szCs w:val="24"/>
        </w:rPr>
        <w:t>p</w:t>
      </w:r>
      <w:r w:rsidR="00D467D9" w:rsidRPr="007C2C99">
        <w:rPr>
          <w:rFonts w:eastAsia="Calibri"/>
          <w:sz w:val="24"/>
          <w:szCs w:val="24"/>
        </w:rPr>
        <w:t>oured</w:t>
      </w:r>
      <w:r w:rsidR="00D467D9" w:rsidRPr="00D467D9">
        <w:rPr>
          <w:rFonts w:eastAsia="Calibri"/>
          <w:sz w:val="24"/>
          <w:szCs w:val="24"/>
        </w:rPr>
        <w:t xml:space="preserve"> </w:t>
      </w:r>
      <w:r w:rsidR="00D467D9" w:rsidRPr="007C2C99">
        <w:rPr>
          <w:rFonts w:eastAsia="Calibri"/>
          <w:sz w:val="24"/>
          <w:szCs w:val="24"/>
        </w:rPr>
        <w:t>into flasks</w:t>
      </w:r>
      <w:r w:rsidRPr="007C2C99">
        <w:rPr>
          <w:rFonts w:eastAsia="Calibri"/>
          <w:sz w:val="24"/>
          <w:szCs w:val="24"/>
        </w:rPr>
        <w:t>; the contents of the flasks were stirred using a magnetic stirrer for 30 minutes at 200 r</w:t>
      </w:r>
      <w:r w:rsidR="00882EC1">
        <w:rPr>
          <w:rFonts w:eastAsia="Calibri"/>
          <w:sz w:val="24"/>
          <w:szCs w:val="24"/>
        </w:rPr>
        <w:t>.</w:t>
      </w:r>
      <w:r w:rsidRPr="007C2C99">
        <w:rPr>
          <w:rFonts w:eastAsia="Calibri"/>
          <w:sz w:val="24"/>
          <w:szCs w:val="24"/>
        </w:rPr>
        <w:t>p</w:t>
      </w:r>
      <w:r w:rsidR="00882EC1">
        <w:rPr>
          <w:rFonts w:eastAsia="Calibri"/>
          <w:sz w:val="24"/>
          <w:szCs w:val="24"/>
        </w:rPr>
        <w:t>.</w:t>
      </w:r>
      <w:r w:rsidRPr="007C2C99">
        <w:rPr>
          <w:rFonts w:eastAsia="Calibri"/>
          <w:sz w:val="24"/>
          <w:szCs w:val="24"/>
        </w:rPr>
        <w:t>m</w:t>
      </w:r>
      <w:r w:rsidR="00882EC1">
        <w:rPr>
          <w:rFonts w:eastAsia="Calibri"/>
          <w:sz w:val="24"/>
          <w:szCs w:val="24"/>
        </w:rPr>
        <w:t>.</w:t>
      </w:r>
      <w:r w:rsidRPr="007C2C99">
        <w:rPr>
          <w:rFonts w:eastAsia="Calibri"/>
          <w:sz w:val="24"/>
          <w:szCs w:val="24"/>
        </w:rPr>
        <w:t xml:space="preserve"> and </w:t>
      </w:r>
      <w:r w:rsidR="00DB092C">
        <w:rPr>
          <w:rFonts w:eastAsia="Calibri"/>
          <w:sz w:val="24"/>
          <w:szCs w:val="24"/>
        </w:rPr>
        <w:t>left</w:t>
      </w:r>
      <w:r w:rsidRPr="007C2C99">
        <w:rPr>
          <w:rFonts w:eastAsia="Calibri"/>
          <w:sz w:val="24"/>
          <w:szCs w:val="24"/>
        </w:rPr>
        <w:t xml:space="preserve"> for 24 hours at room temperature;</w:t>
      </w:r>
    </w:p>
    <w:p w14:paraId="3E53A54D" w14:textId="526926C9" w:rsidR="00E01C71" w:rsidRPr="007C2C99" w:rsidRDefault="007C2C99" w:rsidP="00E01C71">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w:t>
      </w:r>
      <w:r w:rsidR="00DB092C">
        <w:rPr>
          <w:rFonts w:eastAsia="Calibri"/>
          <w:sz w:val="24"/>
          <w:szCs w:val="24"/>
        </w:rPr>
        <w:t xml:space="preserve"> </w:t>
      </w:r>
      <w:r w:rsidRPr="007C2C99">
        <w:rPr>
          <w:rFonts w:eastAsia="Calibri"/>
          <w:sz w:val="24"/>
          <w:szCs w:val="24"/>
        </w:rPr>
        <w:t xml:space="preserve">the sorbent was separated from the solution and dried at t = 100-105 °C for 1 hour, then left to </w:t>
      </w:r>
      <w:r w:rsidR="00882EC1">
        <w:rPr>
          <w:rFonts w:eastAsia="Calibri"/>
          <w:sz w:val="24"/>
          <w:szCs w:val="24"/>
        </w:rPr>
        <w:t xml:space="preserve">air </w:t>
      </w:r>
      <w:r w:rsidRPr="007C2C99">
        <w:rPr>
          <w:rFonts w:eastAsia="Calibri"/>
          <w:sz w:val="24"/>
          <w:szCs w:val="24"/>
        </w:rPr>
        <w:t>dry for 24 hours.</w:t>
      </w:r>
    </w:p>
    <w:p w14:paraId="138C2202" w14:textId="255C8652" w:rsidR="007C2C99" w:rsidRPr="00BC45E3" w:rsidRDefault="007C2C99" w:rsidP="00BC45E3">
      <w:pPr>
        <w:pStyle w:val="a9"/>
        <w:tabs>
          <w:tab w:val="left" w:pos="1134"/>
        </w:tabs>
        <w:spacing w:line="360" w:lineRule="auto"/>
        <w:ind w:firstLine="709"/>
        <w:jc w:val="both"/>
        <w:rPr>
          <w:rFonts w:eastAsia="Calibri"/>
          <w:bCs/>
          <w:sz w:val="24"/>
          <w:szCs w:val="24"/>
        </w:rPr>
      </w:pPr>
      <w:r w:rsidRPr="00BC45E3">
        <w:rPr>
          <w:rFonts w:eastAsia="Calibri"/>
          <w:bCs/>
          <w:sz w:val="24"/>
          <w:szCs w:val="24"/>
        </w:rPr>
        <w:t>1.3 Method</w:t>
      </w:r>
      <w:r w:rsidR="00BC45E3">
        <w:rPr>
          <w:rFonts w:eastAsia="Calibri"/>
          <w:bCs/>
          <w:sz w:val="24"/>
          <w:szCs w:val="24"/>
        </w:rPr>
        <w:t>ology</w:t>
      </w:r>
      <w:r w:rsidRPr="00BC45E3">
        <w:rPr>
          <w:rFonts w:eastAsia="Calibri"/>
          <w:bCs/>
          <w:sz w:val="24"/>
          <w:szCs w:val="24"/>
        </w:rPr>
        <w:t xml:space="preserve"> of obtaining sorbents based on </w:t>
      </w:r>
      <w:r w:rsidR="00BC45E3">
        <w:rPr>
          <w:rFonts w:eastAsia="Calibri"/>
          <w:bCs/>
          <w:sz w:val="24"/>
          <w:szCs w:val="24"/>
        </w:rPr>
        <w:t>SH and SC</w:t>
      </w:r>
    </w:p>
    <w:p w14:paraId="020162C0" w14:textId="190C6A0B" w:rsidR="007C2C99" w:rsidRPr="007C2C99" w:rsidRDefault="00BC45E3" w:rsidP="007C2C99">
      <w:pPr>
        <w:pStyle w:val="a9"/>
        <w:tabs>
          <w:tab w:val="left" w:pos="1134"/>
        </w:tabs>
        <w:spacing w:line="360" w:lineRule="auto"/>
        <w:ind w:firstLine="709"/>
        <w:jc w:val="both"/>
        <w:rPr>
          <w:rFonts w:eastAsia="Calibri"/>
          <w:sz w:val="24"/>
          <w:szCs w:val="24"/>
        </w:rPr>
      </w:pPr>
      <w:r>
        <w:rPr>
          <w:rFonts w:eastAsia="Calibri"/>
          <w:sz w:val="24"/>
          <w:szCs w:val="24"/>
        </w:rPr>
        <w:t>SH</w:t>
      </w:r>
      <w:r w:rsidR="007C2C99" w:rsidRPr="007C2C99">
        <w:rPr>
          <w:rFonts w:eastAsia="Calibri"/>
          <w:sz w:val="24"/>
          <w:szCs w:val="24"/>
        </w:rPr>
        <w:t xml:space="preserve"> and </w:t>
      </w:r>
      <w:r>
        <w:rPr>
          <w:rFonts w:eastAsia="Calibri"/>
          <w:sz w:val="24"/>
          <w:szCs w:val="24"/>
        </w:rPr>
        <w:t>SC</w:t>
      </w:r>
      <w:r w:rsidR="007C2C99" w:rsidRPr="007C2C99">
        <w:rPr>
          <w:rFonts w:eastAsia="Calibri"/>
          <w:sz w:val="24"/>
          <w:szCs w:val="24"/>
        </w:rPr>
        <w:t xml:space="preserve"> used in this work are waste products from the food industry. Before use, the </w:t>
      </w:r>
      <w:r>
        <w:rPr>
          <w:rFonts w:eastAsia="Calibri"/>
          <w:sz w:val="24"/>
          <w:szCs w:val="24"/>
        </w:rPr>
        <w:t>SH</w:t>
      </w:r>
      <w:r w:rsidR="007C2C99" w:rsidRPr="007C2C99">
        <w:rPr>
          <w:rFonts w:eastAsia="Calibri"/>
          <w:sz w:val="24"/>
          <w:szCs w:val="24"/>
        </w:rPr>
        <w:t xml:space="preserve"> and </w:t>
      </w:r>
      <w:r>
        <w:rPr>
          <w:rFonts w:eastAsia="Calibri"/>
          <w:sz w:val="24"/>
          <w:szCs w:val="24"/>
        </w:rPr>
        <w:t>SC</w:t>
      </w:r>
      <w:r w:rsidR="007C2C99" w:rsidRPr="007C2C99">
        <w:rPr>
          <w:rFonts w:eastAsia="Calibri"/>
          <w:sz w:val="24"/>
          <w:szCs w:val="24"/>
        </w:rPr>
        <w:t xml:space="preserve"> were washed with distilled water to remove dust and other contaminants, then the dried materials were </w:t>
      </w:r>
      <w:r>
        <w:rPr>
          <w:rFonts w:eastAsia="Calibri"/>
          <w:sz w:val="24"/>
          <w:szCs w:val="24"/>
        </w:rPr>
        <w:t>ground</w:t>
      </w:r>
      <w:r w:rsidR="007C2C99" w:rsidRPr="007C2C99">
        <w:rPr>
          <w:rFonts w:eastAsia="Calibri"/>
          <w:sz w:val="24"/>
          <w:szCs w:val="24"/>
        </w:rPr>
        <w:t xml:space="preserve"> and a fraction with a particle size </w:t>
      </w:r>
      <w:r>
        <w:rPr>
          <w:rFonts w:eastAsia="Calibri"/>
          <w:sz w:val="24"/>
          <w:szCs w:val="24"/>
        </w:rPr>
        <w:t xml:space="preserve">less than </w:t>
      </w:r>
      <w:r w:rsidR="007C2C99" w:rsidRPr="007C2C99">
        <w:rPr>
          <w:rFonts w:eastAsia="Calibri"/>
          <w:sz w:val="24"/>
          <w:szCs w:val="24"/>
        </w:rPr>
        <w:t xml:space="preserve">0.1 mm was taken using a sieve. </w:t>
      </w:r>
      <w:r>
        <w:rPr>
          <w:rFonts w:eastAsia="Calibri"/>
          <w:sz w:val="24"/>
          <w:szCs w:val="24"/>
        </w:rPr>
        <w:t>SH</w:t>
      </w:r>
      <w:r w:rsidR="007C2C99" w:rsidRPr="007C2C99">
        <w:rPr>
          <w:rFonts w:eastAsia="Calibri"/>
          <w:sz w:val="24"/>
          <w:szCs w:val="24"/>
        </w:rPr>
        <w:t xml:space="preserve"> was used in adsorption experiments in two forms: initial and ground.</w:t>
      </w:r>
    </w:p>
    <w:p w14:paraId="0A35FFD3" w14:textId="68FB09FE"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To increase the sorption capacity of sorbents, modified </w:t>
      </w:r>
      <w:r w:rsidR="00BC45E3">
        <w:rPr>
          <w:rFonts w:eastAsia="Calibri"/>
          <w:sz w:val="24"/>
          <w:szCs w:val="24"/>
        </w:rPr>
        <w:t>SH</w:t>
      </w:r>
      <w:r w:rsidRPr="007C2C99">
        <w:rPr>
          <w:rFonts w:eastAsia="Calibri"/>
          <w:sz w:val="24"/>
          <w:szCs w:val="24"/>
        </w:rPr>
        <w:t xml:space="preserve"> and </w:t>
      </w:r>
      <w:r w:rsidR="00BC45E3">
        <w:rPr>
          <w:rFonts w:eastAsia="Calibri"/>
          <w:sz w:val="24"/>
          <w:szCs w:val="24"/>
        </w:rPr>
        <w:t>SC</w:t>
      </w:r>
      <w:r w:rsidRPr="007C2C99">
        <w:rPr>
          <w:rFonts w:eastAsia="Calibri"/>
          <w:sz w:val="24"/>
          <w:szCs w:val="24"/>
        </w:rPr>
        <w:t xml:space="preserve"> were obtained, </w:t>
      </w:r>
      <w:r w:rsidR="00BC45E3">
        <w:rPr>
          <w:rFonts w:eastAsia="Calibri"/>
          <w:sz w:val="24"/>
          <w:szCs w:val="24"/>
        </w:rPr>
        <w:t>particularly</w:t>
      </w:r>
      <w:r w:rsidRPr="007C2C99">
        <w:rPr>
          <w:rFonts w:eastAsia="Calibri"/>
          <w:sz w:val="24"/>
          <w:szCs w:val="24"/>
        </w:rPr>
        <w:t>:</w:t>
      </w:r>
    </w:p>
    <w:p w14:paraId="54A3EB3D"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carbonizates;</w:t>
      </w:r>
    </w:p>
    <w:p w14:paraId="2F846CBA"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lastRenderedPageBreak/>
        <w:t xml:space="preserve"> - carbonizates that have previously undergone acid treatment.</w:t>
      </w:r>
    </w:p>
    <w:p w14:paraId="064BE381" w14:textId="3C74C3AE"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To obtain </w:t>
      </w:r>
      <w:r w:rsidR="00BC45E3">
        <w:rPr>
          <w:rFonts w:eastAsia="Calibri"/>
          <w:sz w:val="24"/>
          <w:szCs w:val="24"/>
        </w:rPr>
        <w:t>S</w:t>
      </w:r>
      <w:r w:rsidR="007672D2">
        <w:rPr>
          <w:rFonts w:eastAsia="Calibri"/>
          <w:sz w:val="24"/>
          <w:szCs w:val="24"/>
        </w:rPr>
        <w:t>H</w:t>
      </w:r>
      <w:r w:rsidRPr="007C2C99">
        <w:rPr>
          <w:rFonts w:eastAsia="Calibri"/>
          <w:sz w:val="24"/>
          <w:szCs w:val="24"/>
        </w:rPr>
        <w:t xml:space="preserve"> and </w:t>
      </w:r>
      <w:r w:rsidR="007672D2">
        <w:rPr>
          <w:rFonts w:eastAsia="Calibri"/>
          <w:sz w:val="24"/>
          <w:szCs w:val="24"/>
        </w:rPr>
        <w:t>SC</w:t>
      </w:r>
      <w:r w:rsidRPr="007C2C99">
        <w:rPr>
          <w:rFonts w:eastAsia="Calibri"/>
          <w:sz w:val="24"/>
          <w:szCs w:val="24"/>
        </w:rPr>
        <w:t xml:space="preserve"> carbonizates, the crushed and dried initial sorbents were incinerated in a muffle furnace for an hour at a temperature of 500-600 °C.</w:t>
      </w:r>
    </w:p>
    <w:p w14:paraId="28638DBA" w14:textId="296012B4"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To obtain carbonizates treated with acid, a sample of</w:t>
      </w:r>
      <w:r w:rsidR="007672D2">
        <w:rPr>
          <w:rFonts w:eastAsia="Calibri"/>
          <w:sz w:val="24"/>
          <w:szCs w:val="24"/>
        </w:rPr>
        <w:t xml:space="preserve"> SH</w:t>
      </w:r>
      <w:r w:rsidRPr="007C2C99">
        <w:rPr>
          <w:rFonts w:eastAsia="Calibri"/>
          <w:sz w:val="24"/>
          <w:szCs w:val="24"/>
        </w:rPr>
        <w:t xml:space="preserve"> or </w:t>
      </w:r>
      <w:r w:rsidR="007672D2">
        <w:rPr>
          <w:rFonts w:eastAsia="Calibri"/>
          <w:sz w:val="24"/>
          <w:szCs w:val="24"/>
        </w:rPr>
        <w:t>SC</w:t>
      </w:r>
      <w:r w:rsidRPr="007C2C99">
        <w:rPr>
          <w:rFonts w:eastAsia="Calibri"/>
          <w:sz w:val="24"/>
          <w:szCs w:val="24"/>
        </w:rPr>
        <w:t xml:space="preserve"> weighing 25 g was poured with 100 ml of 5% nitric acid solution, mixed until homogeneous</w:t>
      </w:r>
      <w:r w:rsidR="00CE7B14">
        <w:rPr>
          <w:rFonts w:eastAsia="Calibri"/>
          <w:sz w:val="24"/>
          <w:szCs w:val="24"/>
        </w:rPr>
        <w:t xml:space="preserve"> state</w:t>
      </w:r>
      <w:r w:rsidRPr="007C2C99">
        <w:rPr>
          <w:rFonts w:eastAsia="Calibri"/>
          <w:sz w:val="24"/>
          <w:szCs w:val="24"/>
        </w:rPr>
        <w:t xml:space="preserve"> and </w:t>
      </w:r>
      <w:r w:rsidR="00CE7B14">
        <w:rPr>
          <w:rFonts w:eastAsia="Calibri"/>
          <w:sz w:val="24"/>
          <w:szCs w:val="24"/>
        </w:rPr>
        <w:t>left</w:t>
      </w:r>
      <w:r w:rsidRPr="007C2C99">
        <w:rPr>
          <w:rFonts w:eastAsia="Calibri"/>
          <w:sz w:val="24"/>
          <w:szCs w:val="24"/>
        </w:rPr>
        <w:t xml:space="preserve"> for 24 hours. Then the sorbent was washed several times with distilled water in order to remove acid residues and dried at a temperature of 120 °C for 3 hours. After that, the sorbent was burned in a muffle furnace for an hour at a temperature of 500-600 °C.</w:t>
      </w:r>
    </w:p>
    <w:p w14:paraId="28001014" w14:textId="77777777" w:rsidR="00710818" w:rsidRDefault="00710818" w:rsidP="007C2C99">
      <w:pPr>
        <w:pStyle w:val="a9"/>
        <w:tabs>
          <w:tab w:val="left" w:pos="1134"/>
        </w:tabs>
        <w:spacing w:line="360" w:lineRule="auto"/>
        <w:ind w:firstLine="709"/>
        <w:jc w:val="both"/>
        <w:rPr>
          <w:rFonts w:eastAsia="Calibri"/>
          <w:b/>
          <w:sz w:val="24"/>
          <w:szCs w:val="24"/>
        </w:rPr>
      </w:pPr>
    </w:p>
    <w:p w14:paraId="0E40E573" w14:textId="193882D6" w:rsidR="007C2C99" w:rsidRPr="00E01C71" w:rsidRDefault="00CE7B14" w:rsidP="007C2C99">
      <w:pPr>
        <w:pStyle w:val="a9"/>
        <w:tabs>
          <w:tab w:val="left" w:pos="1134"/>
        </w:tabs>
        <w:spacing w:line="360" w:lineRule="auto"/>
        <w:ind w:firstLine="709"/>
        <w:jc w:val="both"/>
        <w:rPr>
          <w:rFonts w:eastAsia="Calibri"/>
          <w:b/>
          <w:sz w:val="24"/>
          <w:szCs w:val="24"/>
        </w:rPr>
      </w:pPr>
      <w:r>
        <w:rPr>
          <w:rFonts w:eastAsia="Calibri"/>
          <w:b/>
          <w:sz w:val="24"/>
          <w:szCs w:val="24"/>
        </w:rPr>
        <w:t>C.</w:t>
      </w:r>
      <w:r w:rsidR="007C2C99" w:rsidRPr="00E01C71">
        <w:rPr>
          <w:rFonts w:eastAsia="Calibri"/>
          <w:b/>
          <w:sz w:val="24"/>
          <w:szCs w:val="24"/>
        </w:rPr>
        <w:t>2 Method</w:t>
      </w:r>
      <w:r>
        <w:rPr>
          <w:rFonts w:eastAsia="Calibri"/>
          <w:b/>
          <w:sz w:val="24"/>
          <w:szCs w:val="24"/>
        </w:rPr>
        <w:t>ology</w:t>
      </w:r>
      <w:r w:rsidR="007C2C99" w:rsidRPr="00E01C71">
        <w:rPr>
          <w:rFonts w:eastAsia="Calibri"/>
          <w:b/>
          <w:sz w:val="24"/>
          <w:szCs w:val="24"/>
        </w:rPr>
        <w:t xml:space="preserve"> for determining the physicochemical characteristics of the materials under study</w:t>
      </w:r>
    </w:p>
    <w:p w14:paraId="6AAF2E30" w14:textId="5E607D70" w:rsidR="007C2C99" w:rsidRPr="00CE7B14" w:rsidRDefault="00E01C71" w:rsidP="007C2C99">
      <w:pPr>
        <w:pStyle w:val="a9"/>
        <w:tabs>
          <w:tab w:val="left" w:pos="1134"/>
        </w:tabs>
        <w:spacing w:line="360" w:lineRule="auto"/>
        <w:ind w:firstLine="709"/>
        <w:jc w:val="both"/>
        <w:rPr>
          <w:rFonts w:eastAsia="Calibri"/>
          <w:bCs/>
          <w:sz w:val="24"/>
          <w:szCs w:val="24"/>
        </w:rPr>
      </w:pPr>
      <w:r w:rsidRPr="00CE7B14">
        <w:rPr>
          <w:rFonts w:eastAsia="Calibri"/>
          <w:bCs/>
          <w:sz w:val="24"/>
          <w:szCs w:val="24"/>
        </w:rPr>
        <w:t xml:space="preserve">2.1 </w:t>
      </w:r>
      <w:r w:rsidR="007C2C99" w:rsidRPr="00CE7B14">
        <w:rPr>
          <w:rFonts w:eastAsia="Calibri"/>
          <w:bCs/>
          <w:sz w:val="24"/>
          <w:szCs w:val="24"/>
        </w:rPr>
        <w:t xml:space="preserve">Determination of total porosity </w:t>
      </w:r>
      <w:r w:rsidR="00CE7B14">
        <w:rPr>
          <w:rFonts w:eastAsia="Calibri"/>
          <w:bCs/>
          <w:sz w:val="24"/>
          <w:szCs w:val="24"/>
        </w:rPr>
        <w:t>by</w:t>
      </w:r>
      <w:r w:rsidR="007C2C99" w:rsidRPr="00CE7B14">
        <w:rPr>
          <w:rFonts w:eastAsia="Calibri"/>
          <w:bCs/>
          <w:sz w:val="24"/>
          <w:szCs w:val="24"/>
        </w:rPr>
        <w:t xml:space="preserve"> acetone</w:t>
      </w:r>
    </w:p>
    <w:p w14:paraId="5D8BD73B"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To determine the total porosity with respect to acetone, the test material was placed in the cylinder by 10 cm</w:t>
      </w:r>
      <w:r w:rsidRPr="00CE7B14">
        <w:rPr>
          <w:rFonts w:eastAsia="Calibri"/>
          <w:sz w:val="24"/>
          <w:szCs w:val="24"/>
          <w:vertAlign w:val="superscript"/>
        </w:rPr>
        <w:t>3</w:t>
      </w:r>
      <w:r w:rsidRPr="007C2C99">
        <w:rPr>
          <w:rFonts w:eastAsia="Calibri"/>
          <w:sz w:val="24"/>
          <w:szCs w:val="24"/>
        </w:rPr>
        <w:t xml:space="preserve"> along the mark, the same volume of acetone was added and weighed. The total porosity was determined from the absorption of acetone for 30 min at room temperature and calculated by the formula (1):</w:t>
      </w:r>
    </w:p>
    <w:p w14:paraId="58CCCC92" w14:textId="2635E2DC"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w:t>
      </w:r>
      <m:oMath>
        <m:r>
          <w:rPr>
            <w:rFonts w:ascii="Cambria Math" w:hAnsi="Cambria Math"/>
          </w:rPr>
          <m:t>Х=</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 xml:space="preserve">2 </m:t>
                    </m:r>
                  </m:sub>
                </m:sSub>
              </m:e>
            </m:d>
            <m:r>
              <w:rPr>
                <w:rFonts w:ascii="Cambria Math" w:hAnsi="Cambria Math"/>
              </w:rPr>
              <m:t>*100</m:t>
            </m:r>
          </m:num>
          <m:den>
            <m:r>
              <w:rPr>
                <w:rFonts w:ascii="Cambria Math" w:hAnsi="Cambria Math"/>
              </w:rPr>
              <m:t>ρ*V</m:t>
            </m:r>
          </m:den>
        </m:f>
      </m:oMath>
      <w:r w:rsidRPr="007C2C99">
        <w:rPr>
          <w:rFonts w:eastAsia="Calibri"/>
          <w:sz w:val="24"/>
          <w:szCs w:val="24"/>
        </w:rPr>
        <w:t xml:space="preserve">   </w:t>
      </w:r>
      <w:r w:rsidR="00E01C71">
        <w:rPr>
          <w:rFonts w:eastAsia="Calibri"/>
          <w:sz w:val="24"/>
          <w:szCs w:val="24"/>
        </w:rPr>
        <w:t xml:space="preserve">                                                                      </w:t>
      </w:r>
      <w:r w:rsidRPr="007C2C99">
        <w:rPr>
          <w:rFonts w:eastAsia="Calibri"/>
          <w:sz w:val="24"/>
          <w:szCs w:val="24"/>
        </w:rPr>
        <w:t xml:space="preserve"> (1)</w:t>
      </w:r>
    </w:p>
    <w:p w14:paraId="43D0EA96" w14:textId="2AE40D35" w:rsidR="007C2C99" w:rsidRPr="007C2C99" w:rsidRDefault="00E01C71" w:rsidP="007C2C99">
      <w:pPr>
        <w:pStyle w:val="a9"/>
        <w:tabs>
          <w:tab w:val="left" w:pos="1134"/>
        </w:tabs>
        <w:spacing w:line="360" w:lineRule="auto"/>
        <w:ind w:firstLine="709"/>
        <w:jc w:val="both"/>
        <w:rPr>
          <w:rFonts w:eastAsia="Calibri"/>
          <w:sz w:val="24"/>
          <w:szCs w:val="24"/>
        </w:rPr>
      </w:pPr>
      <w:r>
        <w:rPr>
          <w:rFonts w:eastAsia="Calibri"/>
          <w:sz w:val="24"/>
          <w:szCs w:val="24"/>
        </w:rPr>
        <w:t>where m</w:t>
      </w:r>
      <w:r w:rsidR="007C2C99" w:rsidRPr="00CE7B14">
        <w:rPr>
          <w:rFonts w:eastAsia="Calibri"/>
          <w:sz w:val="24"/>
          <w:szCs w:val="24"/>
          <w:vertAlign w:val="subscript"/>
        </w:rPr>
        <w:t>1</w:t>
      </w:r>
      <w:r w:rsidR="007C2C99" w:rsidRPr="007C2C99">
        <w:rPr>
          <w:rFonts w:eastAsia="Calibri"/>
          <w:sz w:val="24"/>
          <w:szCs w:val="24"/>
        </w:rPr>
        <w:t xml:space="preserve"> is the mass of the cylinder with material and acetone, g;</w:t>
      </w:r>
    </w:p>
    <w:p w14:paraId="40C44566" w14:textId="7EEB6FA5" w:rsidR="007C2C99" w:rsidRPr="007C2C99" w:rsidRDefault="00E01C71" w:rsidP="007C2C99">
      <w:pPr>
        <w:pStyle w:val="a9"/>
        <w:tabs>
          <w:tab w:val="left" w:pos="1134"/>
        </w:tabs>
        <w:spacing w:line="360" w:lineRule="auto"/>
        <w:ind w:firstLine="709"/>
        <w:jc w:val="both"/>
        <w:rPr>
          <w:rFonts w:eastAsia="Calibri"/>
          <w:sz w:val="24"/>
          <w:szCs w:val="24"/>
        </w:rPr>
      </w:pPr>
      <w:r>
        <w:rPr>
          <w:rFonts w:eastAsia="Calibri"/>
          <w:sz w:val="24"/>
          <w:szCs w:val="24"/>
        </w:rPr>
        <w:t>m</w:t>
      </w:r>
      <w:r w:rsidR="007C2C99" w:rsidRPr="00CE7B14">
        <w:rPr>
          <w:rFonts w:eastAsia="Calibri"/>
          <w:sz w:val="24"/>
          <w:szCs w:val="24"/>
          <w:vertAlign w:val="subscript"/>
        </w:rPr>
        <w:t>2</w:t>
      </w:r>
      <w:r w:rsidR="007C2C99" w:rsidRPr="007C2C99">
        <w:rPr>
          <w:rFonts w:eastAsia="Calibri"/>
          <w:sz w:val="24"/>
          <w:szCs w:val="24"/>
        </w:rPr>
        <w:t xml:space="preserve"> </w:t>
      </w:r>
      <w:r w:rsidR="00CE7B14">
        <w:rPr>
          <w:rFonts w:eastAsia="Calibri"/>
          <w:sz w:val="24"/>
          <w:szCs w:val="24"/>
        </w:rPr>
        <w:t>is the</w:t>
      </w:r>
      <w:r w:rsidR="007C2C99" w:rsidRPr="007C2C99">
        <w:rPr>
          <w:rFonts w:eastAsia="Calibri"/>
          <w:sz w:val="24"/>
          <w:szCs w:val="24"/>
        </w:rPr>
        <w:t xml:space="preserve"> mass of the cylinder with the original object, g;</w:t>
      </w:r>
    </w:p>
    <w:p w14:paraId="44A729C7" w14:textId="78F610F3"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lang w:val="ru-RU"/>
        </w:rPr>
        <w:t>ρ</w:t>
      </w:r>
      <w:r w:rsidRPr="007C2C99">
        <w:rPr>
          <w:rFonts w:eastAsia="Calibri"/>
          <w:sz w:val="24"/>
          <w:szCs w:val="24"/>
        </w:rPr>
        <w:t xml:space="preserve"> is the density of acetone, equal to 0.7908 g/cm</w:t>
      </w:r>
      <w:r w:rsidRPr="00CE7B14">
        <w:rPr>
          <w:rFonts w:eastAsia="Calibri"/>
          <w:sz w:val="24"/>
          <w:szCs w:val="24"/>
          <w:vertAlign w:val="superscript"/>
        </w:rPr>
        <w:t>3</w:t>
      </w:r>
      <w:r w:rsidRPr="007C2C99">
        <w:rPr>
          <w:rFonts w:eastAsia="Calibri"/>
          <w:sz w:val="24"/>
          <w:szCs w:val="24"/>
        </w:rPr>
        <w:t>;</w:t>
      </w:r>
    </w:p>
    <w:p w14:paraId="5BFA9B52"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V is the volume of the sorbent, cm</w:t>
      </w:r>
      <w:r w:rsidRPr="00CE7B14">
        <w:rPr>
          <w:rFonts w:eastAsia="Calibri"/>
          <w:sz w:val="24"/>
          <w:szCs w:val="24"/>
          <w:vertAlign w:val="superscript"/>
        </w:rPr>
        <w:t>3</w:t>
      </w:r>
      <w:r w:rsidRPr="007C2C99">
        <w:rPr>
          <w:rFonts w:eastAsia="Calibri"/>
          <w:sz w:val="24"/>
          <w:szCs w:val="24"/>
        </w:rPr>
        <w:t>.</w:t>
      </w:r>
    </w:p>
    <w:p w14:paraId="127CDBB4" w14:textId="77777777" w:rsidR="007C2C99" w:rsidRPr="00CE7B14" w:rsidRDefault="007C2C99" w:rsidP="007C2C99">
      <w:pPr>
        <w:pStyle w:val="a9"/>
        <w:tabs>
          <w:tab w:val="left" w:pos="1134"/>
        </w:tabs>
        <w:spacing w:line="360" w:lineRule="auto"/>
        <w:ind w:firstLine="709"/>
        <w:jc w:val="both"/>
        <w:rPr>
          <w:rFonts w:eastAsia="Calibri"/>
          <w:bCs/>
          <w:sz w:val="24"/>
          <w:szCs w:val="24"/>
        </w:rPr>
      </w:pPr>
      <w:r w:rsidRPr="00CE7B14">
        <w:rPr>
          <w:rFonts w:eastAsia="Calibri"/>
          <w:bCs/>
          <w:sz w:val="24"/>
          <w:szCs w:val="24"/>
        </w:rPr>
        <w:t>2.2 Determination of adsorption activity by iodine</w:t>
      </w:r>
    </w:p>
    <w:p w14:paraId="5B053CD7" w14:textId="5A8C84FC"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The determination of the adsorption activity </w:t>
      </w:r>
      <w:r w:rsidR="00CE7B14">
        <w:rPr>
          <w:rFonts w:eastAsia="Calibri"/>
          <w:sz w:val="24"/>
          <w:szCs w:val="24"/>
        </w:rPr>
        <w:t>by</w:t>
      </w:r>
      <w:r w:rsidRPr="007C2C99">
        <w:rPr>
          <w:rFonts w:eastAsia="Calibri"/>
          <w:sz w:val="24"/>
          <w:szCs w:val="24"/>
        </w:rPr>
        <w:t xml:space="preserve"> iodine was carried out according to the standard method. The sample was dried at 110-115 ºC in a drying oven to constant weight. 1 g of the dried sample was placed in a conical flask with a capacity of 250 cm</w:t>
      </w:r>
      <w:r w:rsidRPr="00CE7B14">
        <w:rPr>
          <w:rFonts w:eastAsia="Calibri"/>
          <w:sz w:val="24"/>
          <w:szCs w:val="24"/>
          <w:vertAlign w:val="superscript"/>
        </w:rPr>
        <w:t>3</w:t>
      </w:r>
      <w:r w:rsidR="00ED16BA">
        <w:rPr>
          <w:rFonts w:eastAsia="Calibri"/>
          <w:sz w:val="24"/>
          <w:szCs w:val="24"/>
        </w:rPr>
        <w:t>.</w:t>
      </w:r>
      <w:r w:rsidRPr="007C2C99">
        <w:rPr>
          <w:rFonts w:eastAsia="Calibri"/>
          <w:sz w:val="24"/>
          <w:szCs w:val="24"/>
        </w:rPr>
        <w:t xml:space="preserve"> 100 cm</w:t>
      </w:r>
      <w:r w:rsidRPr="00CE7B14">
        <w:rPr>
          <w:rFonts w:eastAsia="Calibri"/>
          <w:sz w:val="24"/>
          <w:szCs w:val="24"/>
          <w:vertAlign w:val="superscript"/>
        </w:rPr>
        <w:t>3</w:t>
      </w:r>
      <w:r w:rsidRPr="007C2C99">
        <w:rPr>
          <w:rFonts w:eastAsia="Calibri"/>
          <w:sz w:val="24"/>
          <w:szCs w:val="24"/>
        </w:rPr>
        <w:t xml:space="preserve"> </w:t>
      </w:r>
      <w:r w:rsidR="00ED16BA">
        <w:rPr>
          <w:rFonts w:eastAsia="Calibri"/>
          <w:sz w:val="24"/>
          <w:szCs w:val="24"/>
        </w:rPr>
        <w:t xml:space="preserve">of </w:t>
      </w:r>
      <w:r w:rsidRPr="007C2C99">
        <w:rPr>
          <w:rFonts w:eastAsia="Calibri"/>
          <w:sz w:val="24"/>
          <w:szCs w:val="24"/>
        </w:rPr>
        <w:t>solution of iodine in potassium iodide was added, closed with a stopper and shaken for 30 min. Then the solution was allowed to settle, carefully taken with a 10 cm</w:t>
      </w:r>
      <w:r w:rsidRPr="00ED16BA">
        <w:rPr>
          <w:rFonts w:eastAsia="Calibri"/>
          <w:sz w:val="24"/>
          <w:szCs w:val="24"/>
          <w:vertAlign w:val="superscript"/>
        </w:rPr>
        <w:t>3</w:t>
      </w:r>
      <w:r w:rsidRPr="007C2C99">
        <w:rPr>
          <w:rFonts w:eastAsia="Calibri"/>
          <w:sz w:val="24"/>
          <w:szCs w:val="24"/>
        </w:rPr>
        <w:t xml:space="preserve"> Mohr pipette, placed in a 50 cm</w:t>
      </w:r>
      <w:r w:rsidRPr="00ED16BA">
        <w:rPr>
          <w:rFonts w:eastAsia="Calibri"/>
          <w:sz w:val="24"/>
          <w:szCs w:val="24"/>
          <w:vertAlign w:val="superscript"/>
        </w:rPr>
        <w:t>3</w:t>
      </w:r>
      <w:r w:rsidRPr="007C2C99">
        <w:rPr>
          <w:rFonts w:eastAsia="Calibri"/>
          <w:sz w:val="24"/>
          <w:szCs w:val="24"/>
        </w:rPr>
        <w:t xml:space="preserve"> conical flask and titrated with sodium thiosulfate solution, adding starch solution at the end of the titration.</w:t>
      </w:r>
    </w:p>
    <w:p w14:paraId="72FBE3A3" w14:textId="2022AA68"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The adsorption activity of the sorbent for iodine in</w:t>
      </w:r>
      <w:r w:rsidR="00D97D3B">
        <w:rPr>
          <w:rFonts w:eastAsia="Calibri"/>
          <w:sz w:val="24"/>
          <w:szCs w:val="24"/>
        </w:rPr>
        <w:t xml:space="preserve"> </w:t>
      </w:r>
      <w:r w:rsidRPr="007C2C99">
        <w:rPr>
          <w:rFonts w:eastAsia="Calibri"/>
          <w:sz w:val="24"/>
          <w:szCs w:val="24"/>
        </w:rPr>
        <w:t>% was calculated by the formula (2):</w:t>
      </w:r>
    </w:p>
    <w:p w14:paraId="4458D4C2"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w:t>
      </w:r>
    </w:p>
    <w:p w14:paraId="1EE6E993" w14:textId="644CE5D0"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                                     </w:t>
      </w:r>
      <m:oMath>
        <m:r>
          <w:rPr>
            <w:rFonts w:ascii="Cambria Math" w:hAnsi="Cambria Math"/>
            <w:sz w:val="24"/>
            <w:szCs w:val="24"/>
          </w:rPr>
          <m:t>Х</m:t>
        </m:r>
        <m:r>
          <w:rPr>
            <w:rFonts w:asci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sz w:val="24"/>
                        <w:szCs w:val="24"/>
                      </w:rPr>
                      <m:t xml:space="preserve">2 </m:t>
                    </m:r>
                  </m:sub>
                </m:sSub>
              </m:e>
            </m:d>
            <m:r>
              <w:rPr>
                <w:rFonts w:ascii="Cambria Math" w:hAnsi="Cambria Math"/>
                <w:sz w:val="24"/>
                <w:szCs w:val="24"/>
              </w:rPr>
              <m:t>*</m:t>
            </m:r>
            <m:r>
              <w:rPr>
                <w:rFonts w:ascii="Cambria Math"/>
                <w:sz w:val="24"/>
                <w:szCs w:val="24"/>
              </w:rPr>
              <m:t>0,0127</m:t>
            </m:r>
            <m:r>
              <w:rPr>
                <w:rFonts w:ascii="Cambria Math" w:hAnsi="Cambria Math"/>
                <w:sz w:val="24"/>
                <w:szCs w:val="24"/>
              </w:rPr>
              <m:t>*</m:t>
            </m:r>
            <m:r>
              <w:rPr>
                <w:rFonts w:ascii="Cambria Math"/>
                <w:sz w:val="24"/>
                <w:szCs w:val="24"/>
              </w:rPr>
              <m:t>100</m:t>
            </m:r>
            <m:r>
              <w:rPr>
                <w:rFonts w:ascii="Cambria Math" w:hAnsi="Cambria Math"/>
                <w:sz w:val="24"/>
                <w:szCs w:val="24"/>
              </w:rPr>
              <m:t>*</m:t>
            </m:r>
            <m:r>
              <w:rPr>
                <w:rFonts w:ascii="Cambria Math"/>
                <w:sz w:val="24"/>
                <w:szCs w:val="24"/>
              </w:rPr>
              <m:t>100%</m:t>
            </m:r>
          </m:num>
          <m:den>
            <m:r>
              <w:rPr>
                <w:rFonts w:ascii="Cambria Math"/>
                <w:sz w:val="24"/>
                <w:szCs w:val="24"/>
              </w:rPr>
              <m:t>10</m:t>
            </m:r>
            <m:r>
              <w:rPr>
                <w:rFonts w:ascii="Cambria Math" w:hAnsi="Cambria Math"/>
                <w:sz w:val="24"/>
                <w:szCs w:val="24"/>
              </w:rPr>
              <m:t>*m</m:t>
            </m:r>
          </m:den>
        </m:f>
      </m:oMath>
      <w:r w:rsidRPr="007C2C99">
        <w:rPr>
          <w:rFonts w:eastAsia="Calibri"/>
          <w:sz w:val="24"/>
          <w:szCs w:val="24"/>
        </w:rPr>
        <w:t xml:space="preserve"> </w:t>
      </w:r>
      <w:r w:rsidR="00E01C71">
        <w:rPr>
          <w:rFonts w:eastAsia="Calibri"/>
          <w:sz w:val="24"/>
          <w:szCs w:val="24"/>
        </w:rPr>
        <w:t xml:space="preserve">                                                    </w:t>
      </w:r>
      <w:r w:rsidRPr="007C2C99">
        <w:rPr>
          <w:rFonts w:eastAsia="Calibri"/>
          <w:sz w:val="24"/>
          <w:szCs w:val="24"/>
        </w:rPr>
        <w:t>(2)</w:t>
      </w:r>
    </w:p>
    <w:p w14:paraId="1B9B70BD" w14:textId="77777777" w:rsidR="007C2C99" w:rsidRPr="007C2C99" w:rsidRDefault="007C2C99" w:rsidP="007C2C99">
      <w:pPr>
        <w:pStyle w:val="a9"/>
        <w:tabs>
          <w:tab w:val="left" w:pos="1134"/>
        </w:tabs>
        <w:spacing w:line="360" w:lineRule="auto"/>
        <w:ind w:firstLine="709"/>
        <w:jc w:val="both"/>
        <w:rPr>
          <w:rFonts w:eastAsia="Calibri"/>
          <w:sz w:val="24"/>
          <w:szCs w:val="24"/>
        </w:rPr>
      </w:pPr>
    </w:p>
    <w:p w14:paraId="3540CF50" w14:textId="2245B7C3"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where V</w:t>
      </w:r>
      <w:r w:rsidRPr="00D97D3B">
        <w:rPr>
          <w:rFonts w:eastAsia="Calibri"/>
          <w:sz w:val="24"/>
          <w:szCs w:val="24"/>
          <w:vertAlign w:val="subscript"/>
        </w:rPr>
        <w:t>1</w:t>
      </w:r>
      <w:r w:rsidRPr="007C2C99">
        <w:rPr>
          <w:rFonts w:eastAsia="Calibri"/>
          <w:sz w:val="24"/>
          <w:szCs w:val="24"/>
        </w:rPr>
        <w:t xml:space="preserve"> is the volume of sodium thiosulfate solution with a concentration of exactly 0.1 </w:t>
      </w:r>
      <w:r w:rsidRPr="007C2C99">
        <w:rPr>
          <w:rFonts w:eastAsia="Calibri"/>
          <w:sz w:val="24"/>
          <w:szCs w:val="24"/>
        </w:rPr>
        <w:lastRenderedPageBreak/>
        <w:t>mol/dm</w:t>
      </w:r>
      <w:r w:rsidRPr="00D97D3B">
        <w:rPr>
          <w:rFonts w:eastAsia="Calibri"/>
          <w:sz w:val="24"/>
          <w:szCs w:val="24"/>
          <w:vertAlign w:val="superscript"/>
        </w:rPr>
        <w:t>3</w:t>
      </w:r>
      <w:r w:rsidRPr="007C2C99">
        <w:rPr>
          <w:rFonts w:eastAsia="Calibri"/>
          <w:sz w:val="24"/>
          <w:szCs w:val="24"/>
        </w:rPr>
        <w:t xml:space="preserve"> (0.1</w:t>
      </w:r>
      <w:r w:rsidR="00D97D3B">
        <w:rPr>
          <w:rFonts w:eastAsia="Calibri"/>
          <w:sz w:val="24"/>
          <w:szCs w:val="24"/>
        </w:rPr>
        <w:t>N</w:t>
      </w:r>
      <w:r w:rsidRPr="007C2C99">
        <w:rPr>
          <w:rFonts w:eastAsia="Calibri"/>
          <w:sz w:val="24"/>
          <w:szCs w:val="24"/>
        </w:rPr>
        <w:t>), consumed for titration of 10 cm</w:t>
      </w:r>
      <w:r w:rsidRPr="00D97D3B">
        <w:rPr>
          <w:rFonts w:eastAsia="Calibri"/>
          <w:sz w:val="24"/>
          <w:szCs w:val="24"/>
          <w:vertAlign w:val="superscript"/>
        </w:rPr>
        <w:t>3</w:t>
      </w:r>
      <w:r w:rsidRPr="007C2C99">
        <w:rPr>
          <w:rFonts w:eastAsia="Calibri"/>
          <w:sz w:val="24"/>
          <w:szCs w:val="24"/>
        </w:rPr>
        <w:t xml:space="preserve"> of iodine solution in potassium iodide, cm</w:t>
      </w:r>
      <w:r w:rsidRPr="00D97D3B">
        <w:rPr>
          <w:rFonts w:eastAsia="Calibri"/>
          <w:sz w:val="24"/>
          <w:szCs w:val="24"/>
          <w:vertAlign w:val="superscript"/>
        </w:rPr>
        <w:t>3</w:t>
      </w:r>
      <w:r w:rsidRPr="007C2C99">
        <w:rPr>
          <w:rFonts w:eastAsia="Calibri"/>
          <w:sz w:val="24"/>
          <w:szCs w:val="24"/>
        </w:rPr>
        <w:t>;</w:t>
      </w:r>
    </w:p>
    <w:p w14:paraId="125E02F0" w14:textId="1FE235AE"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V</w:t>
      </w:r>
      <w:r w:rsidRPr="00D97D3B">
        <w:rPr>
          <w:rFonts w:eastAsia="Calibri"/>
          <w:sz w:val="24"/>
          <w:szCs w:val="24"/>
          <w:vertAlign w:val="superscript"/>
        </w:rPr>
        <w:t>2</w:t>
      </w:r>
      <w:r w:rsidRPr="007C2C99">
        <w:rPr>
          <w:rFonts w:eastAsia="Calibri"/>
          <w:sz w:val="24"/>
          <w:szCs w:val="24"/>
        </w:rPr>
        <w:t xml:space="preserve"> is the volume of sodium thiosulfate solution with a concentration of exactly 0.1 mol/dm</w:t>
      </w:r>
      <w:r w:rsidRPr="00D97D3B">
        <w:rPr>
          <w:rFonts w:eastAsia="Calibri"/>
          <w:sz w:val="24"/>
          <w:szCs w:val="24"/>
          <w:vertAlign w:val="superscript"/>
        </w:rPr>
        <w:t>3</w:t>
      </w:r>
      <w:r w:rsidRPr="007C2C99">
        <w:rPr>
          <w:rFonts w:eastAsia="Calibri"/>
          <w:sz w:val="24"/>
          <w:szCs w:val="24"/>
        </w:rPr>
        <w:t xml:space="preserve"> (0.1n), consumed for titration of 10 cm</w:t>
      </w:r>
      <w:r w:rsidRPr="00D97D3B">
        <w:rPr>
          <w:rFonts w:eastAsia="Calibri"/>
          <w:sz w:val="24"/>
          <w:szCs w:val="24"/>
          <w:vertAlign w:val="superscript"/>
        </w:rPr>
        <w:t>3</w:t>
      </w:r>
      <w:r w:rsidRPr="007C2C99">
        <w:rPr>
          <w:rFonts w:eastAsia="Calibri"/>
          <w:sz w:val="24"/>
          <w:szCs w:val="24"/>
        </w:rPr>
        <w:t xml:space="preserve"> of a solution of iodine in potassium iodide after treatment with a sorbent, cm</w:t>
      </w:r>
      <w:r w:rsidRPr="00D97D3B">
        <w:rPr>
          <w:rFonts w:eastAsia="Calibri"/>
          <w:sz w:val="24"/>
          <w:szCs w:val="24"/>
          <w:vertAlign w:val="superscript"/>
        </w:rPr>
        <w:t>3</w:t>
      </w:r>
      <w:r w:rsidRPr="007C2C99">
        <w:rPr>
          <w:rFonts w:eastAsia="Calibri"/>
          <w:sz w:val="24"/>
          <w:szCs w:val="24"/>
        </w:rPr>
        <w:t>;</w:t>
      </w:r>
    </w:p>
    <w:p w14:paraId="3BA3609E" w14:textId="40409813"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0.0127 </w:t>
      </w:r>
      <w:r w:rsidR="00D97D3B">
        <w:rPr>
          <w:rFonts w:eastAsia="Calibri"/>
          <w:sz w:val="24"/>
          <w:szCs w:val="24"/>
        </w:rPr>
        <w:t>is the</w:t>
      </w:r>
      <w:r w:rsidRPr="007C2C99">
        <w:rPr>
          <w:rFonts w:eastAsia="Calibri"/>
          <w:sz w:val="24"/>
          <w:szCs w:val="24"/>
        </w:rPr>
        <w:t xml:space="preserve"> mass of iodine corresponding to 1 cm</w:t>
      </w:r>
      <w:r w:rsidRPr="00D97D3B">
        <w:rPr>
          <w:rFonts w:eastAsia="Calibri"/>
          <w:sz w:val="24"/>
          <w:szCs w:val="24"/>
          <w:vertAlign w:val="superscript"/>
        </w:rPr>
        <w:t xml:space="preserve">3 </w:t>
      </w:r>
      <w:r w:rsidRPr="007C2C99">
        <w:rPr>
          <w:rFonts w:eastAsia="Calibri"/>
          <w:sz w:val="24"/>
          <w:szCs w:val="24"/>
        </w:rPr>
        <w:t>of sodium thiosulfate solution exactly 0.1 mol/dm</w:t>
      </w:r>
      <w:r w:rsidRPr="00D97D3B">
        <w:rPr>
          <w:rFonts w:eastAsia="Calibri"/>
          <w:sz w:val="24"/>
          <w:szCs w:val="24"/>
          <w:vertAlign w:val="superscript"/>
        </w:rPr>
        <w:t>3</w:t>
      </w:r>
      <w:r w:rsidRPr="007C2C99">
        <w:rPr>
          <w:rFonts w:eastAsia="Calibri"/>
          <w:sz w:val="24"/>
          <w:szCs w:val="24"/>
        </w:rPr>
        <w:t xml:space="preserve"> (0.1n), g;</w:t>
      </w:r>
    </w:p>
    <w:p w14:paraId="05BE666B" w14:textId="69B2731B"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100 </w:t>
      </w:r>
      <w:r w:rsidR="00D97D3B">
        <w:rPr>
          <w:rFonts w:eastAsia="Calibri"/>
          <w:sz w:val="24"/>
          <w:szCs w:val="24"/>
        </w:rPr>
        <w:t>is the</w:t>
      </w:r>
      <w:r w:rsidRPr="007C2C99">
        <w:rPr>
          <w:rFonts w:eastAsia="Calibri"/>
          <w:sz w:val="24"/>
          <w:szCs w:val="24"/>
        </w:rPr>
        <w:t xml:space="preserve"> volume of iodine solution in potassium iodide taken for clarification with sorbent, cm</w:t>
      </w:r>
      <w:r w:rsidRPr="00D97D3B">
        <w:rPr>
          <w:rFonts w:eastAsia="Calibri"/>
          <w:sz w:val="24"/>
          <w:szCs w:val="24"/>
          <w:vertAlign w:val="superscript"/>
        </w:rPr>
        <w:t>3</w:t>
      </w:r>
      <w:r w:rsidRPr="007C2C99">
        <w:rPr>
          <w:rFonts w:eastAsia="Calibri"/>
          <w:sz w:val="24"/>
          <w:szCs w:val="24"/>
        </w:rPr>
        <w:t>;</w:t>
      </w:r>
    </w:p>
    <w:p w14:paraId="746BC240" w14:textId="70DFAD3D"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 xml:space="preserve">10 </w:t>
      </w:r>
      <w:r w:rsidR="00D97D3B">
        <w:rPr>
          <w:rFonts w:eastAsia="Calibri"/>
          <w:sz w:val="24"/>
          <w:szCs w:val="24"/>
        </w:rPr>
        <w:t>is the</w:t>
      </w:r>
      <w:r w:rsidRPr="007C2C99">
        <w:rPr>
          <w:rFonts w:eastAsia="Calibri"/>
          <w:sz w:val="24"/>
          <w:szCs w:val="24"/>
        </w:rPr>
        <w:t xml:space="preserve"> volume of iodine solution in potassium iodide taken for titration, cm</w:t>
      </w:r>
      <w:r w:rsidRPr="00D97D3B">
        <w:rPr>
          <w:rFonts w:eastAsia="Calibri"/>
          <w:sz w:val="24"/>
          <w:szCs w:val="24"/>
          <w:vertAlign w:val="superscript"/>
        </w:rPr>
        <w:t>3</w:t>
      </w:r>
      <w:r w:rsidRPr="007C2C99">
        <w:rPr>
          <w:rFonts w:eastAsia="Calibri"/>
          <w:sz w:val="24"/>
          <w:szCs w:val="24"/>
        </w:rPr>
        <w:t>;</w:t>
      </w:r>
    </w:p>
    <w:p w14:paraId="650817F8"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m is the weight of the sample of the sorbent, g.</w:t>
      </w:r>
    </w:p>
    <w:p w14:paraId="028C7591" w14:textId="77777777" w:rsidR="007C2C99" w:rsidRPr="007C2C99" w:rsidRDefault="007C2C99" w:rsidP="007C2C99">
      <w:pPr>
        <w:pStyle w:val="a9"/>
        <w:tabs>
          <w:tab w:val="left" w:pos="1134"/>
        </w:tabs>
        <w:spacing w:line="360" w:lineRule="auto"/>
        <w:ind w:firstLine="709"/>
        <w:jc w:val="both"/>
        <w:rPr>
          <w:rFonts w:eastAsia="Calibri"/>
          <w:sz w:val="24"/>
          <w:szCs w:val="24"/>
        </w:rPr>
      </w:pPr>
      <w:r w:rsidRPr="007C2C99">
        <w:rPr>
          <w:rFonts w:eastAsia="Calibri"/>
          <w:sz w:val="24"/>
          <w:szCs w:val="24"/>
        </w:rPr>
        <w:t>The arithmetic mean of three analyzes was taken as the result.</w:t>
      </w:r>
    </w:p>
    <w:p w14:paraId="0E837483" w14:textId="7ECB7550" w:rsidR="007C2C99" w:rsidRPr="00D97D3B" w:rsidRDefault="00E01C71" w:rsidP="007C2C99">
      <w:pPr>
        <w:pStyle w:val="a9"/>
        <w:tabs>
          <w:tab w:val="left" w:pos="1134"/>
        </w:tabs>
        <w:spacing w:line="360" w:lineRule="auto"/>
        <w:ind w:firstLine="709"/>
        <w:jc w:val="both"/>
        <w:rPr>
          <w:rFonts w:eastAsia="Calibri"/>
          <w:bCs/>
          <w:sz w:val="24"/>
          <w:szCs w:val="24"/>
        </w:rPr>
      </w:pPr>
      <w:r w:rsidRPr="00D97D3B">
        <w:rPr>
          <w:rFonts w:eastAsia="Calibri"/>
          <w:bCs/>
          <w:sz w:val="24"/>
          <w:szCs w:val="24"/>
        </w:rPr>
        <w:t>2.</w:t>
      </w:r>
      <w:r w:rsidR="00D97D3B">
        <w:rPr>
          <w:rFonts w:eastAsia="Calibri"/>
          <w:bCs/>
          <w:sz w:val="24"/>
          <w:szCs w:val="24"/>
        </w:rPr>
        <w:t>3</w:t>
      </w:r>
      <w:r w:rsidRPr="00D97D3B">
        <w:rPr>
          <w:rFonts w:eastAsia="Calibri"/>
          <w:bCs/>
          <w:sz w:val="24"/>
          <w:szCs w:val="24"/>
        </w:rPr>
        <w:t xml:space="preserve"> </w:t>
      </w:r>
      <w:r w:rsidR="007C2C99" w:rsidRPr="00D97D3B">
        <w:rPr>
          <w:rFonts w:eastAsia="Calibri"/>
          <w:bCs/>
          <w:sz w:val="24"/>
          <w:szCs w:val="24"/>
        </w:rPr>
        <w:t>Investigation of the characteristics of objects by physical and chemical methods</w:t>
      </w:r>
    </w:p>
    <w:p w14:paraId="62F67273" w14:textId="77777777" w:rsidR="00E20D50" w:rsidRDefault="00D37346" w:rsidP="00B67AF4">
      <w:pPr>
        <w:spacing w:after="0" w:line="360" w:lineRule="auto"/>
        <w:ind w:firstLine="708"/>
        <w:jc w:val="both"/>
        <w:rPr>
          <w:rFonts w:ascii="Times New Roman" w:hAnsi="Times New Roman" w:cs="Times New Roman"/>
          <w:sz w:val="24"/>
          <w:szCs w:val="24"/>
          <w:lang w:val="en-US"/>
        </w:rPr>
      </w:pPr>
      <w:r w:rsidRPr="00D37346">
        <w:rPr>
          <w:rFonts w:ascii="Times New Roman" w:hAnsi="Times New Roman" w:cs="Times New Roman"/>
          <w:sz w:val="24"/>
          <w:szCs w:val="24"/>
          <w:lang w:val="en-US"/>
        </w:rPr>
        <w:t xml:space="preserve">A high-resolution scanning electron microscope FEI 400 Magellan, USA, was used to study the morphology of obtained materials. </w:t>
      </w:r>
      <w:r w:rsidR="00E20D50" w:rsidRPr="00B67416">
        <w:rPr>
          <w:rFonts w:eastAsia="Calibri"/>
          <w:sz w:val="24"/>
          <w:szCs w:val="24"/>
          <w:lang w:val="en-US"/>
        </w:rPr>
        <w:t xml:space="preserve">Particle size distribution was studied by processing SEM images using ImageJ software (FIJI). </w:t>
      </w:r>
      <w:r w:rsidRPr="00D37346">
        <w:rPr>
          <w:rFonts w:ascii="Times New Roman" w:hAnsi="Times New Roman" w:cs="Times New Roman"/>
          <w:sz w:val="24"/>
          <w:szCs w:val="24"/>
          <w:lang w:val="en-US"/>
        </w:rPr>
        <w:t>Elemental analysis was performed using the same equipment by Energy Dispersive X-Ray Spectroscopy (EDAX).</w:t>
      </w:r>
      <w:r w:rsidR="00E20D50" w:rsidRPr="00E20D50">
        <w:rPr>
          <w:rFonts w:ascii="Times New Roman" w:hAnsi="Times New Roman" w:cs="Times New Roman"/>
          <w:sz w:val="24"/>
          <w:szCs w:val="24"/>
          <w:lang w:val="en-US"/>
        </w:rPr>
        <w:t xml:space="preserve"> </w:t>
      </w:r>
    </w:p>
    <w:p w14:paraId="01E45122" w14:textId="40C50FA8" w:rsidR="00E20D50" w:rsidRPr="00D37346" w:rsidRDefault="00E20D50" w:rsidP="00B67AF4">
      <w:pPr>
        <w:spacing w:after="0" w:line="360" w:lineRule="auto"/>
        <w:ind w:firstLine="708"/>
        <w:jc w:val="both"/>
        <w:rPr>
          <w:rFonts w:ascii="Times New Roman" w:hAnsi="Times New Roman" w:cs="Times New Roman"/>
          <w:color w:val="000000" w:themeColor="text1"/>
          <w:sz w:val="24"/>
          <w:szCs w:val="24"/>
          <w:lang w:val="en-US"/>
        </w:rPr>
      </w:pPr>
      <w:r w:rsidRPr="00D37346">
        <w:rPr>
          <w:rFonts w:ascii="Times New Roman" w:hAnsi="Times New Roman" w:cs="Times New Roman"/>
          <w:sz w:val="24"/>
          <w:szCs w:val="24"/>
          <w:lang w:val="en-US"/>
        </w:rPr>
        <w:t>FTIR spectra were obtained by Perkin Elmer Spectrum 65 spectrometer using</w:t>
      </w:r>
      <w:r w:rsidRPr="00D37346">
        <w:rPr>
          <w:rFonts w:ascii="Times New Roman" w:hAnsi="Times New Roman" w:cs="Times New Roman"/>
          <w:color w:val="000000" w:themeColor="text1"/>
          <w:sz w:val="24"/>
          <w:szCs w:val="24"/>
          <w:lang w:val="en-US"/>
        </w:rPr>
        <w:t xml:space="preserve"> KBr method in the IR region 4000-400 cm</w:t>
      </w:r>
      <w:r w:rsidRPr="00D37346">
        <w:rPr>
          <w:rFonts w:ascii="Times New Roman" w:hAnsi="Times New Roman" w:cs="Times New Roman"/>
          <w:color w:val="000000" w:themeColor="text1"/>
          <w:sz w:val="24"/>
          <w:szCs w:val="24"/>
          <w:vertAlign w:val="superscript"/>
          <w:lang w:val="en-US"/>
        </w:rPr>
        <w:t xml:space="preserve">-1 </w:t>
      </w:r>
      <w:r w:rsidRPr="00D37346">
        <w:rPr>
          <w:rFonts w:ascii="Times New Roman" w:hAnsi="Times New Roman" w:cs="Times New Roman"/>
          <w:color w:val="000000" w:themeColor="text1"/>
          <w:sz w:val="24"/>
          <w:szCs w:val="24"/>
          <w:lang w:val="en-US"/>
        </w:rPr>
        <w:t xml:space="preserve"> at 4 cm</w:t>
      </w:r>
      <w:r w:rsidRPr="00D37346">
        <w:rPr>
          <w:rFonts w:ascii="Times New Roman" w:hAnsi="Times New Roman" w:cs="Times New Roman"/>
          <w:color w:val="000000" w:themeColor="text1"/>
          <w:sz w:val="24"/>
          <w:szCs w:val="24"/>
          <w:vertAlign w:val="superscript"/>
          <w:lang w:val="en-US"/>
        </w:rPr>
        <w:t>-1</w:t>
      </w:r>
      <w:r w:rsidRPr="00D37346">
        <w:rPr>
          <w:rFonts w:ascii="Times New Roman" w:hAnsi="Times New Roman" w:cs="Times New Roman"/>
          <w:color w:val="000000" w:themeColor="text1"/>
          <w:sz w:val="24"/>
          <w:szCs w:val="24"/>
          <w:lang w:val="en-US"/>
        </w:rPr>
        <w:t xml:space="preserve"> resolution. </w:t>
      </w:r>
    </w:p>
    <w:p w14:paraId="2D41F0DD" w14:textId="77777777" w:rsidR="00D37346" w:rsidRPr="00D37346" w:rsidRDefault="00D37346" w:rsidP="00B67AF4">
      <w:pPr>
        <w:autoSpaceDE w:val="0"/>
        <w:autoSpaceDN w:val="0"/>
        <w:adjustRightInd w:val="0"/>
        <w:spacing w:after="0" w:line="360" w:lineRule="auto"/>
        <w:jc w:val="both"/>
        <w:rPr>
          <w:rFonts w:ascii="Times New Roman" w:hAnsi="Times New Roman" w:cs="Times New Roman"/>
          <w:sz w:val="24"/>
          <w:szCs w:val="24"/>
          <w:lang w:val="en-US"/>
        </w:rPr>
      </w:pPr>
      <w:r w:rsidRPr="00D37346">
        <w:rPr>
          <w:rFonts w:ascii="Times New Roman" w:hAnsi="Times New Roman" w:cs="Times New Roman"/>
          <w:sz w:val="24"/>
          <w:szCs w:val="24"/>
          <w:lang w:val="en-US"/>
        </w:rPr>
        <w:tab/>
        <w:t>XRD patterns of the samples were investigated in the two-theta range 10–80° at a step size of  0,05 using a Bruker D8 Advance diffractometer with Cu-Ka source at 40 kV and 40 mA.</w:t>
      </w:r>
    </w:p>
    <w:p w14:paraId="13E08CEE" w14:textId="77777777" w:rsidR="00D37346" w:rsidRPr="00D37346" w:rsidRDefault="00D37346" w:rsidP="00B67AF4">
      <w:pPr>
        <w:spacing w:after="0" w:line="360" w:lineRule="auto"/>
        <w:jc w:val="both"/>
        <w:rPr>
          <w:rFonts w:ascii="Times New Roman" w:hAnsi="Times New Roman" w:cs="Times New Roman"/>
          <w:sz w:val="24"/>
          <w:szCs w:val="24"/>
          <w:lang w:val="en-US"/>
        </w:rPr>
      </w:pPr>
      <w:r w:rsidRPr="00D37346">
        <w:rPr>
          <w:rFonts w:ascii="Times New Roman" w:hAnsi="Times New Roman" w:cs="Times New Roman"/>
          <w:color w:val="FF0000"/>
          <w:sz w:val="24"/>
          <w:szCs w:val="24"/>
          <w:lang w:val="en-US"/>
        </w:rPr>
        <w:tab/>
      </w:r>
      <w:r w:rsidRPr="00D37346">
        <w:rPr>
          <w:rFonts w:ascii="Times New Roman" w:hAnsi="Times New Roman" w:cs="Times New Roman"/>
          <w:sz w:val="24"/>
          <w:szCs w:val="24"/>
          <w:lang w:val="en-US"/>
        </w:rPr>
        <w:t xml:space="preserve">The specific surface area and pore volume of the samples were determined by nitrogen sorption to its relative pressure of 0.2 atm. at -196°C, on a Quantachrome Nova 4200e device. </w:t>
      </w:r>
    </w:p>
    <w:p w14:paraId="130DA675" w14:textId="60F16881" w:rsidR="00B67AF4" w:rsidRPr="00B67AF4" w:rsidRDefault="00B67AF4" w:rsidP="00B67AF4">
      <w:pPr>
        <w:spacing w:line="360" w:lineRule="auto"/>
        <w:ind w:firstLine="708"/>
        <w:jc w:val="both"/>
        <w:rPr>
          <w:rFonts w:ascii="Times New Roman" w:hAnsi="Times New Roman" w:cs="Times New Roman"/>
          <w:sz w:val="24"/>
          <w:szCs w:val="24"/>
          <w:lang w:val="en-US"/>
        </w:rPr>
      </w:pPr>
      <w:r w:rsidRPr="00B67AF4">
        <w:rPr>
          <w:rFonts w:ascii="Times New Roman" w:hAnsi="Times New Roman" w:cs="Times New Roman"/>
          <w:sz w:val="24"/>
          <w:szCs w:val="24"/>
          <w:lang w:val="en-US"/>
        </w:rPr>
        <w:t>The cation-exchange capacity (CEC) was determined by the standard NH</w:t>
      </w:r>
      <w:r w:rsidRPr="00B67AF4">
        <w:rPr>
          <w:rFonts w:ascii="Times New Roman" w:hAnsi="Times New Roman" w:cs="Times New Roman"/>
          <w:sz w:val="24"/>
          <w:szCs w:val="24"/>
          <w:vertAlign w:val="subscript"/>
          <w:lang w:val="en-US"/>
        </w:rPr>
        <w:t>4</w:t>
      </w:r>
      <w:r w:rsidRPr="00B67AF4">
        <w:rPr>
          <w:rFonts w:ascii="Times New Roman" w:hAnsi="Times New Roman" w:cs="Times New Roman"/>
          <w:sz w:val="24"/>
          <w:szCs w:val="24"/>
          <w:lang w:val="en-US"/>
        </w:rPr>
        <w:t>Cl method. 1 g of sample was mixed with 100 mL of 1 M</w:t>
      </w:r>
      <w:r w:rsidRPr="00B67AF4">
        <w:rPr>
          <w:rFonts w:ascii="Times New Roman" w:hAnsi="Times New Roman" w:cs="Times New Roman"/>
          <w:sz w:val="24"/>
          <w:szCs w:val="24"/>
          <w:vertAlign w:val="superscript"/>
          <w:lang w:val="en-US"/>
        </w:rPr>
        <w:t xml:space="preserve"> </w:t>
      </w:r>
      <w:r w:rsidRPr="00B67AF4">
        <w:rPr>
          <w:rFonts w:ascii="Times New Roman" w:hAnsi="Times New Roman" w:cs="Times New Roman"/>
          <w:sz w:val="24"/>
          <w:szCs w:val="24"/>
          <w:lang w:val="en-US"/>
        </w:rPr>
        <w:t>NH</w:t>
      </w:r>
      <w:r w:rsidRPr="00B67AF4">
        <w:rPr>
          <w:rFonts w:ascii="Times New Roman" w:hAnsi="Times New Roman" w:cs="Times New Roman"/>
          <w:sz w:val="24"/>
          <w:szCs w:val="24"/>
          <w:vertAlign w:val="subscript"/>
          <w:lang w:val="en-US"/>
        </w:rPr>
        <w:t>4</w:t>
      </w:r>
      <w:r w:rsidRPr="00B67AF4">
        <w:rPr>
          <w:rFonts w:ascii="Times New Roman" w:hAnsi="Times New Roman" w:cs="Times New Roman"/>
          <w:sz w:val="24"/>
          <w:szCs w:val="24"/>
          <w:lang w:val="en-US"/>
        </w:rPr>
        <w:t>Cl solution. Suspensions were left for 24 h with periodic shaking and centrifuged, and concentrations of Ca</w:t>
      </w:r>
      <w:r w:rsidRPr="00B67AF4">
        <w:rPr>
          <w:rFonts w:ascii="Times New Roman" w:hAnsi="Times New Roman" w:cs="Times New Roman"/>
          <w:sz w:val="24"/>
          <w:szCs w:val="24"/>
          <w:vertAlign w:val="superscript"/>
          <w:lang w:val="en-US"/>
        </w:rPr>
        <w:t>2+</w:t>
      </w:r>
      <w:r w:rsidRPr="00B67AF4">
        <w:rPr>
          <w:rFonts w:ascii="Times New Roman" w:hAnsi="Times New Roman" w:cs="Times New Roman"/>
          <w:sz w:val="24"/>
          <w:szCs w:val="24"/>
          <w:lang w:val="en-US"/>
        </w:rPr>
        <w:t>, Mg</w:t>
      </w:r>
      <w:r w:rsidRPr="00B67AF4">
        <w:rPr>
          <w:rFonts w:ascii="Times New Roman" w:hAnsi="Times New Roman" w:cs="Times New Roman"/>
          <w:sz w:val="24"/>
          <w:szCs w:val="24"/>
          <w:vertAlign w:val="superscript"/>
          <w:lang w:val="en-US"/>
        </w:rPr>
        <w:t>2+</w:t>
      </w:r>
      <w:r w:rsidRPr="00B67AF4">
        <w:rPr>
          <w:rFonts w:ascii="Times New Roman" w:hAnsi="Times New Roman" w:cs="Times New Roman"/>
          <w:sz w:val="24"/>
          <w:szCs w:val="24"/>
          <w:lang w:val="en-US"/>
        </w:rPr>
        <w:t>, Na</w:t>
      </w:r>
      <w:r w:rsidRPr="00B67AF4">
        <w:rPr>
          <w:rFonts w:ascii="Times New Roman" w:hAnsi="Times New Roman" w:cs="Times New Roman"/>
          <w:sz w:val="24"/>
          <w:szCs w:val="24"/>
          <w:vertAlign w:val="superscript"/>
          <w:lang w:val="en-US"/>
        </w:rPr>
        <w:t>+</w:t>
      </w:r>
      <w:r w:rsidRPr="00B67AF4">
        <w:rPr>
          <w:rFonts w:ascii="Times New Roman" w:hAnsi="Times New Roman" w:cs="Times New Roman"/>
          <w:sz w:val="24"/>
          <w:szCs w:val="24"/>
          <w:lang w:val="en-US"/>
        </w:rPr>
        <w:t xml:space="preserve"> and K</w:t>
      </w:r>
      <w:r w:rsidRPr="00B67AF4">
        <w:rPr>
          <w:rFonts w:ascii="Times New Roman" w:hAnsi="Times New Roman" w:cs="Times New Roman"/>
          <w:sz w:val="24"/>
          <w:szCs w:val="24"/>
          <w:vertAlign w:val="superscript"/>
          <w:lang w:val="en-US"/>
        </w:rPr>
        <w:t>+</w:t>
      </w:r>
      <w:r w:rsidRPr="00B67AF4">
        <w:rPr>
          <w:rFonts w:ascii="Times New Roman" w:hAnsi="Times New Roman" w:cs="Times New Roman"/>
          <w:sz w:val="24"/>
          <w:szCs w:val="24"/>
          <w:lang w:val="en-US"/>
        </w:rPr>
        <w:t xml:space="preserve"> were determined using an atomic absorption spectrometer (Shimadzu 6200, Japan). The CEC was calculated by taking the sum of the concentrations of the released cations and expressed in meq/100 g using the following equation:</w:t>
      </w:r>
    </w:p>
    <w:p w14:paraId="0DB79E10" w14:textId="2BB003D0" w:rsidR="00B67AF4" w:rsidRPr="00B67AF4" w:rsidRDefault="00B67AF4" w:rsidP="00B67AF4">
      <w:pPr>
        <w:spacing w:line="360" w:lineRule="auto"/>
        <w:ind w:firstLine="708"/>
        <w:jc w:val="center"/>
        <w:rPr>
          <w:rFonts w:ascii="Times New Roman" w:hAnsi="Times New Roman" w:cs="Times New Roman"/>
          <w:sz w:val="24"/>
          <w:szCs w:val="24"/>
          <w:lang w:val="en-US"/>
        </w:rPr>
      </w:pPr>
      <w:r w:rsidRPr="00B67AF4">
        <w:rPr>
          <w:rFonts w:ascii="Times New Roman" w:hAnsi="Times New Roman" w:cs="Times New Roman"/>
          <w:sz w:val="24"/>
          <w:szCs w:val="24"/>
          <w:lang w:val="en-US"/>
        </w:rPr>
        <w:t>M</w:t>
      </w:r>
      <w:r w:rsidRPr="00B67AF4">
        <w:rPr>
          <w:rFonts w:ascii="Times New Roman" w:hAnsi="Times New Roman" w:cs="Times New Roman"/>
          <w:sz w:val="24"/>
          <w:szCs w:val="24"/>
          <w:vertAlign w:val="subscript"/>
          <w:lang w:val="en-US"/>
        </w:rPr>
        <w:t>meq/100g</w:t>
      </w:r>
      <w:r w:rsidRPr="00B67AF4">
        <w:rPr>
          <w:rFonts w:ascii="Times New Roman" w:hAnsi="Times New Roman" w:cs="Times New Roman"/>
          <w:sz w:val="24"/>
          <w:szCs w:val="24"/>
          <w:lang w:val="en-US"/>
        </w:rPr>
        <w:t xml:space="preserve"> = C</w:t>
      </w:r>
      <w:r w:rsidRPr="00B67AF4">
        <w:rPr>
          <w:rFonts w:ascii="Times New Roman" w:hAnsi="Times New Roman" w:cs="Times New Roman"/>
          <w:sz w:val="24"/>
          <w:szCs w:val="24"/>
          <w:vertAlign w:val="subscript"/>
          <w:lang w:val="en-US"/>
        </w:rPr>
        <w:t>ppm</w:t>
      </w:r>
      <w:r w:rsidRPr="00B67AF4">
        <w:rPr>
          <w:rFonts w:ascii="Times New Roman" w:hAnsi="Times New Roman" w:cs="Times New Roman"/>
          <w:sz w:val="24"/>
          <w:szCs w:val="24"/>
          <w:lang w:val="en-US"/>
        </w:rPr>
        <w:t xml:space="preserve"> / (eq.wt. × 10)                      (</w:t>
      </w:r>
      <w:r>
        <w:rPr>
          <w:rFonts w:ascii="Times New Roman" w:hAnsi="Times New Roman" w:cs="Times New Roman"/>
          <w:sz w:val="24"/>
          <w:szCs w:val="24"/>
          <w:lang w:val="en-US"/>
        </w:rPr>
        <w:t>3</w:t>
      </w:r>
      <w:r w:rsidRPr="00B67AF4">
        <w:rPr>
          <w:rFonts w:ascii="Times New Roman" w:hAnsi="Times New Roman" w:cs="Times New Roman"/>
          <w:sz w:val="24"/>
          <w:szCs w:val="24"/>
          <w:lang w:val="en-US"/>
        </w:rPr>
        <w:t>)</w:t>
      </w:r>
    </w:p>
    <w:p w14:paraId="58379132" w14:textId="77777777" w:rsidR="00B67AF4" w:rsidRPr="00B67AF4" w:rsidRDefault="00B67AF4" w:rsidP="00C0727F">
      <w:pPr>
        <w:spacing w:after="0" w:line="360" w:lineRule="auto"/>
        <w:ind w:firstLine="709"/>
        <w:jc w:val="both"/>
        <w:rPr>
          <w:rFonts w:ascii="Times New Roman" w:hAnsi="Times New Roman" w:cs="Times New Roman"/>
          <w:sz w:val="24"/>
          <w:szCs w:val="24"/>
          <w:lang w:val="en-US"/>
        </w:rPr>
      </w:pPr>
      <w:r w:rsidRPr="00B67AF4">
        <w:rPr>
          <w:rFonts w:ascii="Times New Roman" w:hAnsi="Times New Roman" w:cs="Times New Roman"/>
          <w:sz w:val="24"/>
          <w:szCs w:val="24"/>
          <w:lang w:val="en-US"/>
        </w:rPr>
        <w:t>where M</w:t>
      </w:r>
      <w:r w:rsidRPr="00B67AF4">
        <w:rPr>
          <w:rFonts w:ascii="Times New Roman" w:hAnsi="Times New Roman" w:cs="Times New Roman"/>
          <w:sz w:val="24"/>
          <w:szCs w:val="24"/>
          <w:vertAlign w:val="subscript"/>
          <w:lang w:val="en-US"/>
        </w:rPr>
        <w:t>meq/100g</w:t>
      </w:r>
      <w:r w:rsidRPr="00B67AF4">
        <w:rPr>
          <w:rFonts w:ascii="Times New Roman" w:hAnsi="Times New Roman" w:cs="Times New Roman"/>
          <w:sz w:val="24"/>
          <w:szCs w:val="24"/>
          <w:lang w:val="en-US"/>
        </w:rPr>
        <w:t xml:space="preserve"> is the concentration of released cation in meq/100 g, C</w:t>
      </w:r>
      <w:r w:rsidRPr="00B67AF4">
        <w:rPr>
          <w:rFonts w:ascii="Times New Roman" w:hAnsi="Times New Roman" w:cs="Times New Roman"/>
          <w:sz w:val="24"/>
          <w:szCs w:val="24"/>
          <w:vertAlign w:val="subscript"/>
          <w:lang w:val="en-US"/>
        </w:rPr>
        <w:t>ppm</w:t>
      </w:r>
      <w:r w:rsidRPr="00B67AF4">
        <w:rPr>
          <w:rFonts w:ascii="Times New Roman" w:hAnsi="Times New Roman" w:cs="Times New Roman"/>
          <w:sz w:val="24"/>
          <w:szCs w:val="24"/>
          <w:lang w:val="en-US"/>
        </w:rPr>
        <w:t xml:space="preserve"> is the concentration of released cation in mg/L, and eq.wt. is the equivalent weight of released cation – the atomic mass multiplied by its equivalence factor.</w:t>
      </w:r>
    </w:p>
    <w:p w14:paraId="22E88AEC" w14:textId="25759BEB" w:rsidR="00D37346" w:rsidRDefault="00D37346" w:rsidP="007C2C99">
      <w:pPr>
        <w:pStyle w:val="a9"/>
        <w:tabs>
          <w:tab w:val="left" w:pos="1134"/>
        </w:tabs>
        <w:spacing w:line="360" w:lineRule="auto"/>
        <w:ind w:firstLine="709"/>
        <w:jc w:val="both"/>
        <w:rPr>
          <w:rFonts w:eastAsia="Calibri"/>
          <w:sz w:val="24"/>
          <w:szCs w:val="24"/>
        </w:rPr>
      </w:pPr>
    </w:p>
    <w:p w14:paraId="2BEB593E" w14:textId="77777777" w:rsidR="00710818" w:rsidRDefault="00710818" w:rsidP="007C2C99">
      <w:pPr>
        <w:pStyle w:val="a9"/>
        <w:tabs>
          <w:tab w:val="left" w:pos="1134"/>
        </w:tabs>
        <w:spacing w:line="360" w:lineRule="auto"/>
        <w:ind w:firstLine="709"/>
        <w:jc w:val="both"/>
        <w:rPr>
          <w:rFonts w:eastAsia="Calibri"/>
          <w:sz w:val="24"/>
          <w:szCs w:val="24"/>
        </w:rPr>
      </w:pPr>
    </w:p>
    <w:p w14:paraId="26AC8921" w14:textId="3997AF69" w:rsidR="00584961" w:rsidRPr="00584961" w:rsidRDefault="00F6666B" w:rsidP="00584961">
      <w:pPr>
        <w:pStyle w:val="a9"/>
        <w:tabs>
          <w:tab w:val="left" w:pos="1134"/>
        </w:tabs>
        <w:spacing w:line="360" w:lineRule="auto"/>
        <w:ind w:firstLine="709"/>
        <w:jc w:val="both"/>
        <w:rPr>
          <w:rFonts w:eastAsia="Calibri"/>
          <w:b/>
          <w:sz w:val="24"/>
          <w:szCs w:val="24"/>
        </w:rPr>
      </w:pPr>
      <w:r>
        <w:rPr>
          <w:rFonts w:eastAsia="Calibri"/>
          <w:b/>
          <w:sz w:val="24"/>
          <w:szCs w:val="24"/>
        </w:rPr>
        <w:t>C.</w:t>
      </w:r>
      <w:r w:rsidR="00584961" w:rsidRPr="00584961">
        <w:rPr>
          <w:rFonts w:eastAsia="Calibri"/>
          <w:b/>
          <w:sz w:val="24"/>
          <w:szCs w:val="24"/>
        </w:rPr>
        <w:t>3 Technique for studying the process of sorption of ions of heavy metals</w:t>
      </w:r>
    </w:p>
    <w:p w14:paraId="44158C68" w14:textId="349204AF"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xml:space="preserve">The ability of the obtained composite materials to adsorb HM ions was studied at room temperature under static conditions. For this, </w:t>
      </w:r>
      <w:r w:rsidR="00B01425">
        <w:rPr>
          <w:rFonts w:eastAsia="Calibri"/>
          <w:sz w:val="24"/>
          <w:szCs w:val="24"/>
        </w:rPr>
        <w:t xml:space="preserve">the following </w:t>
      </w:r>
      <w:r w:rsidRPr="00584961">
        <w:rPr>
          <w:rFonts w:eastAsia="Calibri"/>
          <w:sz w:val="24"/>
          <w:szCs w:val="24"/>
        </w:rPr>
        <w:t>solutions containing metal ions of various concentrations</w:t>
      </w:r>
      <w:r w:rsidR="00B01425" w:rsidRPr="00B01425">
        <w:rPr>
          <w:rFonts w:eastAsia="Calibri"/>
          <w:sz w:val="24"/>
          <w:szCs w:val="24"/>
        </w:rPr>
        <w:t xml:space="preserve"> </w:t>
      </w:r>
      <w:r w:rsidR="00B01425" w:rsidRPr="00584961">
        <w:rPr>
          <w:rFonts w:eastAsia="Calibri"/>
          <w:sz w:val="24"/>
          <w:szCs w:val="24"/>
        </w:rPr>
        <w:t>were prepared</w:t>
      </w:r>
      <w:r w:rsidRPr="00584961">
        <w:rPr>
          <w:rFonts w:eastAsia="Calibri"/>
          <w:sz w:val="24"/>
          <w:szCs w:val="24"/>
        </w:rPr>
        <w:t>:</w:t>
      </w:r>
    </w:p>
    <w:p w14:paraId="09B84E52"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lead nitrate solution;</w:t>
      </w:r>
    </w:p>
    <w:p w14:paraId="7EA15FC6"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cadmium chloride solution;</w:t>
      </w:r>
    </w:p>
    <w:p w14:paraId="0FE433C8"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copper chloride solution;</w:t>
      </w:r>
    </w:p>
    <w:p w14:paraId="40A33515"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zinc chloride solution.</w:t>
      </w:r>
    </w:p>
    <w:p w14:paraId="50382DA9"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1 g of the test material was placed in a beaker, 100 cm</w:t>
      </w:r>
      <w:r w:rsidRPr="00B01425">
        <w:rPr>
          <w:rFonts w:eastAsia="Calibri"/>
          <w:sz w:val="24"/>
          <w:szCs w:val="24"/>
          <w:vertAlign w:val="superscript"/>
        </w:rPr>
        <w:t>3</w:t>
      </w:r>
      <w:r w:rsidRPr="00584961">
        <w:rPr>
          <w:rFonts w:eastAsia="Calibri"/>
          <w:sz w:val="24"/>
          <w:szCs w:val="24"/>
        </w:rPr>
        <w:t xml:space="preserve"> of each of the indicated solutions was poured in and stirred with a magnetic stirrer at 200 rpm at room temperature (25 ± 5) ºC until equilibrium was established. The onset of equilibrium was determined from the curves of the change in the adsorption capacity versus the time of interaction of the material sample under study with the solution.</w:t>
      </w:r>
    </w:p>
    <w:p w14:paraId="163C8DBB" w14:textId="108D202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The degree of extraction E (%) was calculated using the formula (</w:t>
      </w:r>
      <w:r w:rsidR="00E81F64">
        <w:rPr>
          <w:rFonts w:eastAsia="Calibri"/>
          <w:sz w:val="24"/>
          <w:szCs w:val="24"/>
        </w:rPr>
        <w:t>4</w:t>
      </w:r>
      <w:r w:rsidRPr="00584961">
        <w:rPr>
          <w:rFonts w:eastAsia="Calibri"/>
          <w:sz w:val="24"/>
          <w:szCs w:val="24"/>
        </w:rPr>
        <w:t>):</w:t>
      </w:r>
    </w:p>
    <w:p w14:paraId="2C15F08A" w14:textId="7187ACF8" w:rsidR="00584961" w:rsidRPr="00584961" w:rsidRDefault="00584961" w:rsidP="00584961">
      <w:pPr>
        <w:pStyle w:val="a9"/>
        <w:tabs>
          <w:tab w:val="left" w:pos="1134"/>
        </w:tabs>
        <w:spacing w:line="360" w:lineRule="auto"/>
        <w:ind w:firstLine="709"/>
        <w:jc w:val="both"/>
        <w:rPr>
          <w:rFonts w:eastAsia="Calibri"/>
          <w:sz w:val="24"/>
          <w:szCs w:val="24"/>
        </w:rPr>
      </w:pPr>
      <w:r>
        <w:rPr>
          <w:rFonts w:eastAsia="Calibri"/>
          <w:sz w:val="24"/>
          <w:szCs w:val="24"/>
        </w:rPr>
        <w:t xml:space="preserve">                                               </w:t>
      </w:r>
      <m:oMath>
        <m:r>
          <w:rPr>
            <w:rFonts w:ascii="Cambria Math" w:hAnsi="Cambria Math"/>
            <w:sz w:val="24"/>
            <w:szCs w:val="24"/>
          </w:rPr>
          <m:t>E</m:t>
        </m:r>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num>
          <m:den>
            <m:sSub>
              <m:sSubPr>
                <m:ctrlPr>
                  <w:rPr>
                    <w:rFonts w:ascii="Cambria Math" w:hAnsi="Cambria Math"/>
                    <w:i/>
                    <w:sz w:val="24"/>
                    <w:szCs w:val="24"/>
                    <w:lang w:val="kk-KZ"/>
                  </w:rPr>
                </m:ctrlPr>
              </m:sSubPr>
              <m:e>
                <m:r>
                  <w:rPr>
                    <w:rFonts w:ascii="Cambria Math" w:hAnsi="Cambria Math"/>
                    <w:sz w:val="24"/>
                    <w:szCs w:val="24"/>
                    <w:lang w:val="kk-KZ"/>
                  </w:rPr>
                  <m:t>с</m:t>
                </m:r>
              </m:e>
              <m:sub>
                <m:r>
                  <w:rPr>
                    <w:rFonts w:ascii="Cambria Math" w:hAnsi="Cambria Math"/>
                    <w:sz w:val="24"/>
                    <w:szCs w:val="24"/>
                    <w:lang w:val="kk-KZ"/>
                  </w:rPr>
                  <m:t>0</m:t>
                </m:r>
              </m:sub>
            </m:sSub>
          </m:den>
        </m:f>
        <m:r>
          <w:rPr>
            <w:rFonts w:ascii="Cambria Math" w:hAnsi="Cambria Math"/>
            <w:sz w:val="24"/>
            <w:szCs w:val="24"/>
          </w:rPr>
          <m:t>*100%</m:t>
        </m:r>
      </m:oMath>
      <w:r w:rsidRPr="00584961">
        <w:rPr>
          <w:rFonts w:eastAsia="Calibri"/>
          <w:sz w:val="24"/>
          <w:szCs w:val="24"/>
        </w:rPr>
        <w:t xml:space="preserve"> </w:t>
      </w:r>
      <w:r>
        <w:rPr>
          <w:rFonts w:eastAsia="Calibri"/>
          <w:sz w:val="24"/>
          <w:szCs w:val="24"/>
        </w:rPr>
        <w:t xml:space="preserve">                                                      </w:t>
      </w:r>
      <w:r w:rsidRPr="00584961">
        <w:rPr>
          <w:rFonts w:eastAsia="Calibri"/>
          <w:sz w:val="24"/>
          <w:szCs w:val="24"/>
        </w:rPr>
        <w:t>(</w:t>
      </w:r>
      <w:r w:rsidR="00E81F64">
        <w:rPr>
          <w:rFonts w:eastAsia="Calibri"/>
          <w:sz w:val="24"/>
          <w:szCs w:val="24"/>
        </w:rPr>
        <w:t>4</w:t>
      </w:r>
      <w:r w:rsidRPr="00584961">
        <w:rPr>
          <w:rFonts w:eastAsia="Calibri"/>
          <w:sz w:val="24"/>
          <w:szCs w:val="24"/>
        </w:rPr>
        <w:t>)</w:t>
      </w:r>
    </w:p>
    <w:p w14:paraId="10DE7A0C" w14:textId="77777777" w:rsidR="00E81F64" w:rsidRDefault="00E81F64" w:rsidP="00584961">
      <w:pPr>
        <w:pStyle w:val="a9"/>
        <w:tabs>
          <w:tab w:val="left" w:pos="1134"/>
        </w:tabs>
        <w:spacing w:line="360" w:lineRule="auto"/>
        <w:ind w:firstLine="709"/>
        <w:jc w:val="both"/>
        <w:rPr>
          <w:rFonts w:eastAsia="Calibri"/>
          <w:sz w:val="24"/>
          <w:szCs w:val="24"/>
        </w:rPr>
      </w:pPr>
    </w:p>
    <w:p w14:paraId="60B99B0C" w14:textId="7DA9BC86"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xml:space="preserve">where </w:t>
      </w:r>
      <w:r w:rsidR="00E81F64">
        <w:rPr>
          <w:rFonts w:eastAsia="Calibri"/>
          <w:sz w:val="24"/>
          <w:szCs w:val="24"/>
        </w:rPr>
        <w:t>C</w:t>
      </w:r>
      <w:r w:rsidR="00E81F64">
        <w:rPr>
          <w:rFonts w:eastAsia="Calibri"/>
          <w:sz w:val="24"/>
          <w:szCs w:val="24"/>
          <w:vertAlign w:val="subscript"/>
        </w:rPr>
        <w:t>0</w:t>
      </w:r>
      <w:r w:rsidRPr="00584961">
        <w:rPr>
          <w:rFonts w:eastAsia="Calibri"/>
          <w:sz w:val="24"/>
          <w:szCs w:val="24"/>
        </w:rPr>
        <w:t xml:space="preserve"> and </w:t>
      </w:r>
      <w:r w:rsidR="00E81F64">
        <w:rPr>
          <w:rFonts w:eastAsia="Calibri"/>
          <w:sz w:val="24"/>
          <w:szCs w:val="24"/>
        </w:rPr>
        <w:t>C</w:t>
      </w:r>
      <w:r w:rsidR="00E81F64">
        <w:rPr>
          <w:rFonts w:eastAsia="Calibri"/>
          <w:sz w:val="24"/>
          <w:szCs w:val="24"/>
          <w:vertAlign w:val="subscript"/>
        </w:rPr>
        <w:t>e</w:t>
      </w:r>
      <w:r w:rsidRPr="00584961">
        <w:rPr>
          <w:rFonts w:eastAsia="Calibri"/>
          <w:sz w:val="24"/>
          <w:szCs w:val="24"/>
        </w:rPr>
        <w:t xml:space="preserve"> are the initial and residual sorbate concentrations, </w:t>
      </w:r>
      <w:r w:rsidR="00E81F64">
        <w:rPr>
          <w:rFonts w:eastAsia="Calibri"/>
          <w:sz w:val="24"/>
          <w:szCs w:val="24"/>
        </w:rPr>
        <w:t>mg</w:t>
      </w:r>
      <w:r w:rsidRPr="00584961">
        <w:rPr>
          <w:rFonts w:eastAsia="Calibri"/>
          <w:sz w:val="24"/>
          <w:szCs w:val="24"/>
        </w:rPr>
        <w:t>/</w:t>
      </w:r>
      <w:r w:rsidR="00E81F64">
        <w:rPr>
          <w:rFonts w:eastAsia="Calibri"/>
          <w:sz w:val="24"/>
          <w:szCs w:val="24"/>
        </w:rPr>
        <w:t>L</w:t>
      </w:r>
      <w:r w:rsidRPr="00584961">
        <w:rPr>
          <w:rFonts w:eastAsia="Calibri"/>
          <w:sz w:val="24"/>
          <w:szCs w:val="24"/>
        </w:rPr>
        <w:t>, respectively.</w:t>
      </w:r>
    </w:p>
    <w:p w14:paraId="4B7E0F0C"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The initial and residual metal concentrations were determined using a Shimadzu 6200 atomic absorption spectrophotometer. The results were processed using the ORIGIN Pro 8 software.</w:t>
      </w:r>
    </w:p>
    <w:p w14:paraId="3E142A95"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To study the thermodynamic characteristics, the process was carried out at several temperatures, which were controlled using a thermostat.</w:t>
      </w:r>
    </w:p>
    <w:p w14:paraId="26B26D33"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To study the kinetic characteristics in the process of adsorption, aliquots of solutions were taken at certain time intervals. The total volume of the selected aliquots was less than 7% of the total solution volume.</w:t>
      </w:r>
    </w:p>
    <w:p w14:paraId="2613F38D"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 xml:space="preserve"> </w:t>
      </w:r>
    </w:p>
    <w:p w14:paraId="223E26E4" w14:textId="4B0A69AB" w:rsidR="001B6238" w:rsidRDefault="001B6238">
      <w:pPr>
        <w:rPr>
          <w:rFonts w:ascii="Times New Roman" w:eastAsia="Calibri" w:hAnsi="Times New Roman" w:cs="Times New Roman"/>
          <w:sz w:val="24"/>
          <w:szCs w:val="24"/>
          <w:lang w:val="en-US"/>
        </w:rPr>
      </w:pPr>
      <w:r w:rsidRPr="00AB100E">
        <w:rPr>
          <w:rFonts w:eastAsia="Calibri"/>
          <w:sz w:val="24"/>
          <w:szCs w:val="24"/>
          <w:lang w:val="en-US"/>
        </w:rPr>
        <w:br w:type="page"/>
      </w:r>
    </w:p>
    <w:p w14:paraId="667340A3" w14:textId="08C3CAAF" w:rsidR="00584961" w:rsidRPr="00AB100E" w:rsidRDefault="00584961" w:rsidP="001B6238">
      <w:pPr>
        <w:pStyle w:val="1"/>
        <w:jc w:val="center"/>
        <w:rPr>
          <w:rFonts w:ascii="Times New Roman" w:eastAsia="Calibri" w:hAnsi="Times New Roman" w:cs="Times New Roman"/>
          <w:b/>
          <w:bCs/>
          <w:color w:val="auto"/>
          <w:sz w:val="24"/>
          <w:szCs w:val="24"/>
          <w:lang w:val="en-US"/>
        </w:rPr>
      </w:pPr>
      <w:bookmarkStart w:id="22" w:name="_Toc86147215"/>
      <w:r w:rsidRPr="00AB100E">
        <w:rPr>
          <w:rFonts w:ascii="Times New Roman" w:eastAsia="Calibri" w:hAnsi="Times New Roman" w:cs="Times New Roman"/>
          <w:b/>
          <w:bCs/>
          <w:color w:val="auto"/>
          <w:sz w:val="24"/>
          <w:szCs w:val="24"/>
          <w:lang w:val="en-US"/>
        </w:rPr>
        <w:lastRenderedPageBreak/>
        <w:t xml:space="preserve">APPENDIX </w:t>
      </w:r>
      <w:r w:rsidR="00C93B63">
        <w:rPr>
          <w:rFonts w:ascii="Times New Roman" w:eastAsia="Calibri" w:hAnsi="Times New Roman" w:cs="Times New Roman"/>
          <w:b/>
          <w:bCs/>
          <w:color w:val="auto"/>
          <w:sz w:val="24"/>
          <w:szCs w:val="24"/>
          <w:lang w:val="en-US"/>
        </w:rPr>
        <w:t>D</w:t>
      </w:r>
      <w:bookmarkEnd w:id="22"/>
    </w:p>
    <w:p w14:paraId="5FD15431" w14:textId="77777777" w:rsidR="001B6238" w:rsidRPr="00AB100E" w:rsidRDefault="001B6238" w:rsidP="001B6238">
      <w:pPr>
        <w:rPr>
          <w:lang w:val="en-US"/>
        </w:rPr>
      </w:pPr>
    </w:p>
    <w:p w14:paraId="6E8393F0" w14:textId="77777777" w:rsidR="00584961" w:rsidRPr="00584961" w:rsidRDefault="00584961" w:rsidP="00584961">
      <w:pPr>
        <w:pStyle w:val="a9"/>
        <w:tabs>
          <w:tab w:val="left" w:pos="1134"/>
        </w:tabs>
        <w:spacing w:line="360" w:lineRule="auto"/>
        <w:ind w:firstLine="709"/>
        <w:jc w:val="both"/>
        <w:rPr>
          <w:rFonts w:eastAsia="Calibri"/>
          <w:b/>
          <w:sz w:val="24"/>
          <w:szCs w:val="24"/>
        </w:rPr>
      </w:pPr>
      <w:r w:rsidRPr="00584961">
        <w:rPr>
          <w:rFonts w:eastAsia="Calibri"/>
          <w:b/>
          <w:sz w:val="24"/>
          <w:szCs w:val="24"/>
        </w:rPr>
        <w:t>Formulas for calculating kinetic and thermodynamic parameters of sorption</w:t>
      </w:r>
    </w:p>
    <w:p w14:paraId="5690120F" w14:textId="2B1FBDFC" w:rsidR="00584961" w:rsidRPr="00584961" w:rsidRDefault="00C0727F" w:rsidP="00584961">
      <w:pPr>
        <w:pStyle w:val="a9"/>
        <w:tabs>
          <w:tab w:val="left" w:pos="1134"/>
        </w:tabs>
        <w:spacing w:line="360" w:lineRule="auto"/>
        <w:ind w:firstLine="709"/>
        <w:jc w:val="both"/>
        <w:rPr>
          <w:rFonts w:eastAsia="Calibri"/>
          <w:b/>
          <w:sz w:val="24"/>
          <w:szCs w:val="24"/>
        </w:rPr>
      </w:pPr>
      <w:r>
        <w:rPr>
          <w:rFonts w:eastAsia="Calibri"/>
          <w:b/>
          <w:sz w:val="24"/>
          <w:szCs w:val="24"/>
        </w:rPr>
        <w:t>D.</w:t>
      </w:r>
      <w:r w:rsidRPr="00584961">
        <w:rPr>
          <w:rFonts w:eastAsia="Calibri"/>
          <w:b/>
          <w:sz w:val="24"/>
          <w:szCs w:val="24"/>
        </w:rPr>
        <w:t>1 Formulas</w:t>
      </w:r>
      <w:r w:rsidR="00584961" w:rsidRPr="00584961">
        <w:rPr>
          <w:rFonts w:eastAsia="Calibri"/>
          <w:b/>
          <w:sz w:val="24"/>
          <w:szCs w:val="24"/>
        </w:rPr>
        <w:t xml:space="preserve"> for calculating the thermodynamic characteristics of the adsorption process</w:t>
      </w:r>
    </w:p>
    <w:p w14:paraId="770BC446" w14:textId="511B7D65" w:rsidR="00584961" w:rsidRDefault="00584961" w:rsidP="00584961">
      <w:pPr>
        <w:pStyle w:val="a5"/>
        <w:tabs>
          <w:tab w:val="left" w:pos="709"/>
          <w:tab w:val="left" w:pos="851"/>
          <w:tab w:val="left" w:pos="993"/>
        </w:tabs>
        <w:spacing w:line="360" w:lineRule="auto"/>
        <w:ind w:left="0" w:firstLine="709"/>
        <w:jc w:val="both"/>
      </w:pPr>
      <w:r w:rsidRPr="00584961">
        <w:rPr>
          <w:rFonts w:eastAsia="Calibri"/>
        </w:rPr>
        <w:t>The following equations (1-3) were used to calculate the thermodynamic parameters:</w:t>
      </w:r>
      <w:r w:rsidRPr="00584961">
        <w:t xml:space="preserve"> </w:t>
      </w:r>
    </w:p>
    <w:p w14:paraId="7011B1BF" w14:textId="26A6630F" w:rsidR="00584961" w:rsidRPr="00584961" w:rsidRDefault="0072457A" w:rsidP="00584961">
      <w:pPr>
        <w:pStyle w:val="a5"/>
        <w:tabs>
          <w:tab w:val="left" w:pos="709"/>
          <w:tab w:val="left" w:pos="851"/>
          <w:tab w:val="left" w:pos="993"/>
        </w:tabs>
        <w:spacing w:before="240" w:after="240" w:line="360" w:lineRule="auto"/>
        <w:ind w:left="0" w:firstLine="709"/>
        <w:jc w:val="center"/>
        <w:rPr>
          <w:rFonts w:eastAsiaTheme="minorEastAsia"/>
          <w:lang w:val="en-US"/>
        </w:rPr>
      </w:pPr>
      <m:oMath>
        <m:sSup>
          <m:sSupPr>
            <m:ctrlPr>
              <w:rPr>
                <w:rFonts w:ascii="Cambria Math" w:hAnsi="Cambria Math"/>
                <w:i/>
              </w:rPr>
            </m:ctrlPr>
          </m:sSupPr>
          <m:e>
            <m:r>
              <w:rPr>
                <w:rFonts w:ascii="Cambria Math" w:hAnsi="Cambria Math"/>
              </w:rPr>
              <m:t>ΔG</m:t>
            </m:r>
          </m:e>
          <m:sup>
            <m:r>
              <w:rPr>
                <w:rFonts w:ascii="Cambria Math" w:hAnsi="Cambria Math"/>
              </w:rPr>
              <m:t>0</m:t>
            </m:r>
          </m:sup>
        </m:sSup>
        <m:r>
          <w:rPr>
            <w:rFonts w:ascii="Cambria Math" w:hAnsi="Cambria Math"/>
          </w:rPr>
          <m:t>= -RTln</m:t>
        </m:r>
        <m:sSub>
          <m:sSubPr>
            <m:ctrlPr>
              <w:rPr>
                <w:rFonts w:ascii="Cambria Math" w:hAnsi="Cambria Math"/>
                <w:i/>
              </w:rPr>
            </m:ctrlPr>
          </m:sSubPr>
          <m:e>
            <m:r>
              <w:rPr>
                <w:rFonts w:ascii="Cambria Math" w:hAnsi="Cambria Math"/>
              </w:rPr>
              <m:t>K</m:t>
            </m:r>
          </m:e>
          <m:sub>
            <m:r>
              <w:rPr>
                <w:rFonts w:ascii="Cambria Math" w:hAnsi="Cambria Math"/>
              </w:rPr>
              <m:t>d</m:t>
            </m:r>
          </m:sub>
        </m:sSub>
      </m:oMath>
      <w:r w:rsidR="00584961">
        <w:rPr>
          <w:rFonts w:eastAsiaTheme="minorEastAsia"/>
        </w:rPr>
        <w:t xml:space="preserve"> </w:t>
      </w:r>
      <w:r w:rsidR="00584961" w:rsidRPr="00602C2F">
        <w:rPr>
          <w:rFonts w:eastAsiaTheme="minorEastAsia"/>
        </w:rPr>
        <w:t xml:space="preserve">       </w:t>
      </w:r>
      <w:r w:rsidR="00584961">
        <w:rPr>
          <w:rFonts w:eastAsiaTheme="minorEastAsia"/>
        </w:rPr>
        <w:t xml:space="preserve">                                 (</w:t>
      </w:r>
      <w:r w:rsidR="00584961" w:rsidRPr="00584961">
        <w:rPr>
          <w:rFonts w:eastAsiaTheme="minorEastAsia"/>
          <w:lang w:val="en-US"/>
        </w:rPr>
        <w:t>1</w:t>
      </w:r>
      <w:r w:rsidR="00584961" w:rsidRPr="00602C2F">
        <w:rPr>
          <w:rFonts w:eastAsiaTheme="minorEastAsia"/>
        </w:rPr>
        <w:t>)</w:t>
      </w:r>
    </w:p>
    <w:p w14:paraId="7B4B278D" w14:textId="1CC56A42" w:rsidR="00584961" w:rsidRDefault="00CF73F3" w:rsidP="00584961">
      <w:pPr>
        <w:pStyle w:val="a5"/>
        <w:tabs>
          <w:tab w:val="left" w:pos="709"/>
          <w:tab w:val="left" w:pos="851"/>
          <w:tab w:val="left" w:pos="993"/>
        </w:tabs>
        <w:spacing w:line="360" w:lineRule="auto"/>
        <w:ind w:left="0" w:firstLine="709"/>
        <w:jc w:val="both"/>
      </w:pPr>
      <w:r w:rsidRPr="00584961">
        <w:rPr>
          <w:rFonts w:eastAsia="Calibri"/>
        </w:rPr>
        <w:t>W</w:t>
      </w:r>
      <w:r w:rsidR="00584961" w:rsidRPr="00584961">
        <w:rPr>
          <w:rFonts w:eastAsia="Calibri"/>
        </w:rPr>
        <w:t>here</w:t>
      </w:r>
      <w:r>
        <w:rPr>
          <w:rFonts w:eastAsia="Calibri"/>
          <w:lang w:val="en-US"/>
        </w:rPr>
        <w:t xml:space="preserve"> </w:t>
      </w:r>
      <w:r w:rsidR="00584961" w:rsidRPr="00584961">
        <w:rPr>
          <w:rFonts w:ascii="Calibri" w:eastAsia="Calibri" w:hAnsi="Calibri" w:cs="Calibri"/>
        </w:rPr>
        <w:t>Δ</w:t>
      </w:r>
      <w:r w:rsidR="00584961" w:rsidRPr="00584961">
        <w:rPr>
          <w:rFonts w:eastAsia="Calibri"/>
        </w:rPr>
        <w:t>G</w:t>
      </w:r>
      <w:r>
        <w:rPr>
          <w:rFonts w:ascii="Cambria Math" w:eastAsia="Calibri" w:hAnsi="Cambria Math" w:cs="Cambria Math" w:hint="cs"/>
          <w:vertAlign w:val="superscript"/>
        </w:rPr>
        <w:t>0</w:t>
      </w:r>
      <w:r w:rsidR="00584961" w:rsidRPr="00584961">
        <w:rPr>
          <w:rFonts w:eastAsia="Calibri"/>
        </w:rPr>
        <w:t xml:space="preserve"> is the standard change in Gibbs free energy, J/mol; R (8.314 J/mol*K) </w:t>
      </w:r>
      <w:r>
        <w:rPr>
          <w:rFonts w:eastAsia="Calibri"/>
          <w:lang w:val="en-US"/>
        </w:rPr>
        <w:t>is the</w:t>
      </w:r>
      <w:r w:rsidR="00584961" w:rsidRPr="00584961">
        <w:rPr>
          <w:rFonts w:eastAsia="Calibri"/>
        </w:rPr>
        <w:t xml:space="preserve"> gas constant; T is temperature, K; and K</w:t>
      </w:r>
      <w:r w:rsidR="00584961" w:rsidRPr="00CF73F3">
        <w:rPr>
          <w:rFonts w:eastAsia="Calibri"/>
          <w:vertAlign w:val="subscript"/>
        </w:rPr>
        <w:t>d</w:t>
      </w:r>
      <w:r w:rsidR="00584961" w:rsidRPr="00584961">
        <w:rPr>
          <w:rFonts w:eastAsia="Calibri"/>
        </w:rPr>
        <w:t xml:space="preserve"> is the distribution coefficient for the adsorption process, which is calculated as:</w:t>
      </w:r>
      <w:r w:rsidR="00584961" w:rsidRPr="00584961">
        <w:t xml:space="preserve"> </w:t>
      </w:r>
    </w:p>
    <w:p w14:paraId="58A09320" w14:textId="3DE90EF9" w:rsidR="00584961" w:rsidRPr="00584961" w:rsidRDefault="0072457A" w:rsidP="00584961">
      <w:pPr>
        <w:pStyle w:val="a5"/>
        <w:tabs>
          <w:tab w:val="left" w:pos="709"/>
          <w:tab w:val="left" w:pos="851"/>
          <w:tab w:val="left" w:pos="993"/>
        </w:tabs>
        <w:spacing w:before="240" w:after="240" w:line="360" w:lineRule="auto"/>
        <w:ind w:left="0" w:firstLine="709"/>
        <w:jc w:val="center"/>
        <w:rPr>
          <w:lang w:val="en-US"/>
        </w:rPr>
      </w:pPr>
      <m:oMath>
        <m:sSub>
          <m:sSubPr>
            <m:ctrlPr>
              <w:rPr>
                <w:rFonts w:ascii="Cambria Math" w:eastAsiaTheme="minorEastAsia" w:hAnsi="Cambria Math"/>
                <w:i/>
              </w:rPr>
            </m:ctrlPr>
          </m:sSubPr>
          <m:e>
            <m:r>
              <w:rPr>
                <w:rFonts w:ascii="Cambria Math" w:eastAsiaTheme="minorEastAsia" w:hAnsi="Cambria Math"/>
              </w:rPr>
              <m:t xml:space="preserve"> K</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den>
        </m:f>
      </m:oMath>
      <w:r w:rsidR="00584961" w:rsidRPr="0034547A">
        <w:rPr>
          <w:rFonts w:eastAsiaTheme="minorEastAsia"/>
        </w:rPr>
        <w:t xml:space="preserve">                                                          </w:t>
      </w:r>
      <w:r w:rsidR="00584961" w:rsidRPr="0034547A">
        <w:t>(</w:t>
      </w:r>
      <w:r w:rsidR="00584961" w:rsidRPr="00584961">
        <w:rPr>
          <w:lang w:val="en-US"/>
        </w:rPr>
        <w:t>2</w:t>
      </w:r>
      <w:r w:rsidR="00584961" w:rsidRPr="0034547A">
        <w:t>)</w:t>
      </w:r>
    </w:p>
    <w:p w14:paraId="230565C9" w14:textId="5195EEDF" w:rsidR="00584961" w:rsidRPr="0034547A" w:rsidRDefault="00584961" w:rsidP="00584961">
      <w:pPr>
        <w:pStyle w:val="a5"/>
        <w:tabs>
          <w:tab w:val="left" w:pos="709"/>
          <w:tab w:val="left" w:pos="851"/>
          <w:tab w:val="left" w:pos="993"/>
        </w:tabs>
        <w:spacing w:line="360" w:lineRule="auto"/>
        <w:ind w:left="0" w:firstLine="709"/>
        <w:jc w:val="both"/>
      </w:pPr>
      <w:r w:rsidRPr="00584961">
        <w:rPr>
          <w:rFonts w:eastAsia="Calibri"/>
        </w:rPr>
        <w:t>The isosteric change in enthalpy ΔH</w:t>
      </w:r>
      <w:r w:rsidRPr="00EB0D5B">
        <w:rPr>
          <w:rFonts w:eastAsia="Calibri"/>
          <w:vertAlign w:val="superscript"/>
        </w:rPr>
        <w:t>0</w:t>
      </w:r>
      <w:r w:rsidRPr="00584961">
        <w:rPr>
          <w:rFonts w:eastAsia="Calibri"/>
        </w:rPr>
        <w:t xml:space="preserve"> and the change in entropy ΔS</w:t>
      </w:r>
      <w:r w:rsidRPr="00EB0D5B">
        <w:rPr>
          <w:rFonts w:eastAsia="Calibri"/>
          <w:vertAlign w:val="superscript"/>
        </w:rPr>
        <w:t>0</w:t>
      </w:r>
      <w:r w:rsidRPr="00584961">
        <w:rPr>
          <w:rFonts w:eastAsia="Calibri"/>
        </w:rPr>
        <w:t xml:space="preserve"> were obtained from the slope and intersection of the linear graph of lnK</w:t>
      </w:r>
      <w:r w:rsidRPr="00EB0D5B">
        <w:rPr>
          <w:rFonts w:eastAsia="Calibri"/>
          <w:vertAlign w:val="subscript"/>
        </w:rPr>
        <w:t>d</w:t>
      </w:r>
      <w:r w:rsidRPr="00584961">
        <w:rPr>
          <w:rFonts w:eastAsia="Calibri"/>
        </w:rPr>
        <w:t xml:space="preserve"> versus 1/T:</w:t>
      </w:r>
      <w:r w:rsidRPr="00584961">
        <w:t xml:space="preserve"> </w:t>
      </w:r>
    </w:p>
    <w:p w14:paraId="23390C17" w14:textId="2137D7CF" w:rsidR="00584961" w:rsidRPr="00584961" w:rsidRDefault="00584961" w:rsidP="00584961">
      <w:pPr>
        <w:pStyle w:val="a5"/>
        <w:tabs>
          <w:tab w:val="left" w:pos="851"/>
          <w:tab w:val="left" w:pos="993"/>
        </w:tabs>
        <w:spacing w:before="240" w:after="240" w:line="360" w:lineRule="auto"/>
        <w:ind w:left="0" w:firstLine="709"/>
        <w:jc w:val="center"/>
        <w:rPr>
          <w:rFonts w:eastAsiaTheme="minorEastAsia"/>
        </w:rPr>
      </w:pPr>
      <w:r w:rsidRPr="00747CAF">
        <w:t xml:space="preserve">             </w:t>
      </w:r>
      <m:oMath>
        <m:r>
          <w:rPr>
            <w:rFonts w:ascii="Cambria Math" w:eastAsiaTheme="minorEastAsia" w:hAnsi="Cambria Math"/>
          </w:rPr>
          <m:t>ln</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d</m:t>
            </m:r>
          </m:sub>
        </m:sSub>
        <m:r>
          <w:rPr>
            <w:rFonts w:ascii="Cambria Math" w:eastAsiaTheme="minorEastAsia" w:hAnsi="Cambria Math"/>
          </w:rPr>
          <m:t>=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ΔH</m:t>
                </m:r>
              </m:e>
              <m:sup>
                <m:r>
                  <w:rPr>
                    <w:rFonts w:ascii="Cambria Math" w:eastAsiaTheme="minorEastAsia" w:hAnsi="Cambria Math"/>
                  </w:rPr>
                  <m:t>0</m:t>
                </m:r>
              </m:sup>
            </m:sSup>
          </m:num>
          <m:den>
            <m:r>
              <w:rPr>
                <w:rFonts w:ascii="Cambria Math" w:eastAsiaTheme="minorEastAsia" w:hAnsi="Cambria Math"/>
              </w:rPr>
              <m:t>RT</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ΔS</m:t>
                </m:r>
              </m:e>
              <m:sup>
                <m:r>
                  <w:rPr>
                    <w:rFonts w:ascii="Cambria Math" w:eastAsiaTheme="minorEastAsia" w:hAnsi="Cambria Math"/>
                  </w:rPr>
                  <m:t>0</m:t>
                </m:r>
              </m:sup>
            </m:sSup>
          </m:num>
          <m:den>
            <m:r>
              <w:rPr>
                <w:rFonts w:ascii="Cambria Math" w:eastAsiaTheme="minorEastAsia" w:hAnsi="Cambria Math"/>
              </w:rPr>
              <m:t>R</m:t>
            </m:r>
          </m:den>
        </m:f>
      </m:oMath>
      <w:r w:rsidRPr="00747CAF">
        <w:rPr>
          <w:rFonts w:eastAsiaTheme="minorEastAsia"/>
        </w:rPr>
        <w:t xml:space="preserve">   </w:t>
      </w:r>
      <w:r>
        <w:rPr>
          <w:rFonts w:eastAsiaTheme="minorEastAsia"/>
        </w:rPr>
        <w:tab/>
      </w:r>
      <w:r>
        <w:rPr>
          <w:rFonts w:eastAsiaTheme="minorEastAsia"/>
        </w:rPr>
        <w:tab/>
      </w:r>
      <w:r w:rsidRPr="00747CAF">
        <w:rPr>
          <w:rFonts w:eastAsiaTheme="minorEastAsia"/>
        </w:rPr>
        <w:t>(3)</w:t>
      </w:r>
    </w:p>
    <w:p w14:paraId="143C1FDB" w14:textId="77777777" w:rsidR="00584961" w:rsidRPr="00584961" w:rsidRDefault="00584961" w:rsidP="00584961">
      <w:pPr>
        <w:pStyle w:val="a9"/>
        <w:tabs>
          <w:tab w:val="left" w:pos="1134"/>
        </w:tabs>
        <w:spacing w:line="360" w:lineRule="auto"/>
        <w:ind w:firstLine="709"/>
        <w:jc w:val="both"/>
        <w:rPr>
          <w:rFonts w:eastAsia="Calibri"/>
          <w:sz w:val="24"/>
          <w:szCs w:val="24"/>
          <w:lang w:val="kk-KZ"/>
        </w:rPr>
      </w:pPr>
      <w:r w:rsidRPr="00584961">
        <w:rPr>
          <w:rFonts w:eastAsia="Calibri"/>
          <w:sz w:val="24"/>
          <w:szCs w:val="24"/>
          <w:lang w:val="kk-KZ"/>
        </w:rPr>
        <w:t xml:space="preserve">                      </w:t>
      </w:r>
    </w:p>
    <w:p w14:paraId="619EE0E9" w14:textId="30C358FA" w:rsidR="00584961" w:rsidRPr="00584961" w:rsidRDefault="00EB0D5B" w:rsidP="00584961">
      <w:pPr>
        <w:pStyle w:val="a9"/>
        <w:tabs>
          <w:tab w:val="left" w:pos="1134"/>
        </w:tabs>
        <w:spacing w:line="360" w:lineRule="auto"/>
        <w:ind w:firstLine="709"/>
        <w:jc w:val="both"/>
        <w:rPr>
          <w:rFonts w:eastAsia="Calibri"/>
          <w:b/>
          <w:sz w:val="24"/>
          <w:szCs w:val="24"/>
        </w:rPr>
      </w:pPr>
      <w:r>
        <w:rPr>
          <w:rFonts w:eastAsia="Calibri"/>
          <w:b/>
          <w:sz w:val="24"/>
          <w:szCs w:val="24"/>
        </w:rPr>
        <w:t>D.</w:t>
      </w:r>
      <w:r w:rsidR="00584961" w:rsidRPr="00584961">
        <w:rPr>
          <w:rFonts w:eastAsia="Calibri"/>
          <w:b/>
          <w:sz w:val="24"/>
          <w:szCs w:val="24"/>
        </w:rPr>
        <w:t>2 Formulas for applying adsorption isotherm models</w:t>
      </w:r>
    </w:p>
    <w:p w14:paraId="18B071E3" w14:textId="63317637" w:rsidR="00584961" w:rsidRDefault="00584961" w:rsidP="00584961">
      <w:pPr>
        <w:pStyle w:val="a5"/>
        <w:tabs>
          <w:tab w:val="left" w:pos="851"/>
          <w:tab w:val="left" w:pos="993"/>
        </w:tabs>
        <w:spacing w:line="360" w:lineRule="auto"/>
        <w:ind w:left="0" w:firstLine="709"/>
      </w:pPr>
      <w:r w:rsidRPr="00584961">
        <w:rPr>
          <w:rFonts w:eastAsia="Calibri"/>
        </w:rPr>
        <w:t>The linear form of the Langmuir equation (4) can be written as:</w:t>
      </w:r>
      <w:r w:rsidRPr="00584961">
        <w:t xml:space="preserve"> </w:t>
      </w:r>
    </w:p>
    <w:p w14:paraId="440DDF04" w14:textId="77777777" w:rsidR="00584961" w:rsidRPr="00E02882" w:rsidRDefault="0072457A" w:rsidP="00584961">
      <w:pPr>
        <w:pStyle w:val="Abstract"/>
        <w:tabs>
          <w:tab w:val="left" w:pos="851"/>
          <w:tab w:val="left" w:pos="993"/>
        </w:tabs>
        <w:spacing w:before="240" w:after="240" w:line="360" w:lineRule="auto"/>
        <w:ind w:firstLine="709"/>
        <w:jc w:val="right"/>
        <w:rPr>
          <w:rFonts w:cs="Times New Roman"/>
          <w:sz w:val="24"/>
          <w:szCs w:val="24"/>
          <w:lang w:val="kk-KZ"/>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cs="Times New Roman"/>
                    <w:sz w:val="24"/>
                    <w:szCs w:val="24"/>
                    <w:lang w:val="kk-KZ"/>
                  </w:rPr>
                  <m:t>C</m:t>
                </m:r>
              </m:e>
              <m:sub>
                <m:r>
                  <w:rPr>
                    <w:rFonts w:ascii="Cambria Math" w:cs="Times New Roman"/>
                    <w:sz w:val="24"/>
                    <w:szCs w:val="24"/>
                    <w:lang w:val="kk-KZ"/>
                  </w:rPr>
                  <m:t>e</m:t>
                </m:r>
              </m:sub>
            </m:sSub>
          </m:num>
          <m:den>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e</m:t>
                </m:r>
              </m:sub>
            </m:sSub>
          </m:den>
        </m:f>
        <m:r>
          <w:rPr>
            <w:rFonts w:ascii="Cambria Math" w:cs="Times New Roman"/>
            <w:sz w:val="24"/>
            <w:szCs w:val="24"/>
            <w:lang w:val="kk-KZ"/>
          </w:rPr>
          <m:t xml:space="preserve">= </m:t>
        </m:r>
        <m:f>
          <m:fPr>
            <m:ctrlPr>
              <w:rPr>
                <w:rFonts w:ascii="Cambria Math" w:hAnsi="Cambria Math" w:cs="Times New Roman"/>
                <w:i/>
                <w:sz w:val="24"/>
                <w:szCs w:val="24"/>
              </w:rPr>
            </m:ctrlPr>
          </m:fPr>
          <m:num>
            <m:r>
              <w:rPr>
                <w:rFonts w:ascii="Cambria Math" w:cs="Times New Roman"/>
                <w:sz w:val="24"/>
                <w:szCs w:val="24"/>
                <w:lang w:val="kk-KZ"/>
              </w:rPr>
              <m:t>1</m:t>
            </m:r>
          </m:num>
          <m:den>
            <m:sSub>
              <m:sSubPr>
                <m:ctrlPr>
                  <w:rPr>
                    <w:rFonts w:ascii="Cambria Math" w:hAnsi="Cambria Math" w:cs="Times New Roman"/>
                    <w:i/>
                    <w:sz w:val="24"/>
                    <w:szCs w:val="24"/>
                  </w:rPr>
                </m:ctrlPr>
              </m:sSubPr>
              <m:e>
                <m:r>
                  <w:rPr>
                    <w:rFonts w:ascii="Cambria Math" w:hAnsi="Cambria Math" w:cs="Times New Roman"/>
                    <w:sz w:val="24"/>
                    <w:szCs w:val="24"/>
                    <w:lang w:val="kk-KZ"/>
                  </w:rPr>
                  <m:t>K</m:t>
                </m:r>
              </m:e>
              <m:sub>
                <m:r>
                  <w:rPr>
                    <w:rFonts w:ascii="Cambria Math" w:cs="Times New Roman"/>
                    <w:sz w:val="24"/>
                    <w:szCs w:val="24"/>
                    <w:lang w:val="kk-KZ"/>
                  </w:rPr>
                  <m:t>L</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den>
        </m:f>
        <m:r>
          <w:rPr>
            <w:rFonts w:ascii="Cambria Math" w:cs="Times New Roman"/>
            <w:sz w:val="24"/>
            <w:szCs w:val="24"/>
            <w:lang w:val="kk-KZ"/>
          </w:rPr>
          <m:t>+</m:t>
        </m:r>
        <m:f>
          <m:fPr>
            <m:ctrlPr>
              <w:rPr>
                <w:rFonts w:ascii="Cambria Math" w:hAnsi="Cambria Math" w:cs="Times New Roman"/>
                <w:i/>
                <w:sz w:val="24"/>
                <w:szCs w:val="24"/>
              </w:rPr>
            </m:ctrlPr>
          </m:fPr>
          <m:num>
            <m:r>
              <w:rPr>
                <w:rFonts w:ascii="Cambria Math" w:cs="Times New Roman"/>
                <w:sz w:val="24"/>
                <w:szCs w:val="24"/>
                <w:lang w:val="kk-KZ"/>
              </w:rPr>
              <m:t>1</m:t>
            </m:r>
          </m:num>
          <m:den>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den>
        </m:f>
        <m:sSub>
          <m:sSubPr>
            <m:ctrlPr>
              <w:rPr>
                <w:rFonts w:ascii="Cambria Math" w:hAnsi="Cambria Math" w:cs="Times New Roman"/>
                <w:i/>
                <w:sz w:val="24"/>
                <w:szCs w:val="24"/>
              </w:rPr>
            </m:ctrlPr>
          </m:sSubPr>
          <m:e>
            <m:r>
              <w:rPr>
                <w:rFonts w:ascii="Cambria Math" w:cs="Times New Roman"/>
                <w:sz w:val="24"/>
                <w:szCs w:val="24"/>
                <w:lang w:val="kk-KZ"/>
              </w:rPr>
              <m:t>C</m:t>
            </m:r>
          </m:e>
          <m:sub>
            <m:r>
              <w:rPr>
                <w:rFonts w:ascii="Cambria Math" w:cs="Times New Roman"/>
                <w:sz w:val="24"/>
                <w:szCs w:val="24"/>
                <w:lang w:val="kk-KZ"/>
              </w:rPr>
              <m:t>e</m:t>
            </m:r>
          </m:sub>
        </m:sSub>
      </m:oMath>
      <w:r w:rsidR="00584961" w:rsidRPr="00E02882">
        <w:rPr>
          <w:rFonts w:cs="Times New Roman"/>
          <w:sz w:val="24"/>
          <w:szCs w:val="24"/>
          <w:lang w:val="kk-KZ"/>
        </w:rPr>
        <w:t xml:space="preserve">                                                        (4)</w:t>
      </w:r>
    </w:p>
    <w:p w14:paraId="5CF12F18" w14:textId="4983A5EF"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where q</w:t>
      </w:r>
      <w:r w:rsidRPr="00EB0D5B">
        <w:rPr>
          <w:rFonts w:eastAsia="Calibri"/>
          <w:sz w:val="24"/>
          <w:szCs w:val="24"/>
          <w:vertAlign w:val="subscript"/>
        </w:rPr>
        <w:t>e</w:t>
      </w:r>
      <w:r w:rsidRPr="00584961">
        <w:rPr>
          <w:rFonts w:eastAsia="Calibri"/>
          <w:sz w:val="24"/>
          <w:szCs w:val="24"/>
        </w:rPr>
        <w:t xml:space="preserve"> is the number of metal ions adsorbed on the solid at equilibrium (mg/kg), C</w:t>
      </w:r>
      <w:r w:rsidRPr="00EB0D5B">
        <w:rPr>
          <w:rFonts w:eastAsia="Calibri"/>
          <w:sz w:val="24"/>
          <w:szCs w:val="24"/>
          <w:vertAlign w:val="subscript"/>
        </w:rPr>
        <w:t>e</w:t>
      </w:r>
      <w:r w:rsidRPr="00584961">
        <w:rPr>
          <w:rFonts w:eastAsia="Calibri"/>
          <w:sz w:val="24"/>
          <w:szCs w:val="24"/>
        </w:rPr>
        <w:t xml:space="preserve"> is the equilibrium concentration of the liquid (mg/L), q</w:t>
      </w:r>
      <w:r w:rsidRPr="00EB0D5B">
        <w:rPr>
          <w:rFonts w:eastAsia="Calibri"/>
          <w:sz w:val="24"/>
          <w:szCs w:val="24"/>
          <w:vertAlign w:val="subscript"/>
        </w:rPr>
        <w:t>m</w:t>
      </w:r>
      <w:r w:rsidRPr="00584961">
        <w:rPr>
          <w:rFonts w:eastAsia="Calibri"/>
          <w:sz w:val="24"/>
          <w:szCs w:val="24"/>
        </w:rPr>
        <w:t xml:space="preserve"> is the adsorption capacity or maximum adsorption (mg/g), K</w:t>
      </w:r>
      <w:r w:rsidRPr="00EB0D5B">
        <w:rPr>
          <w:rFonts w:eastAsia="Calibri"/>
          <w:sz w:val="24"/>
          <w:szCs w:val="24"/>
          <w:vertAlign w:val="subscript"/>
        </w:rPr>
        <w:t>L</w:t>
      </w:r>
      <w:r w:rsidRPr="00584961">
        <w:rPr>
          <w:rFonts w:eastAsia="Calibri"/>
          <w:sz w:val="24"/>
          <w:szCs w:val="24"/>
        </w:rPr>
        <w:t xml:space="preserve"> is the adsorption rate or Langmuir coefficient ( </w:t>
      </w:r>
      <w:r w:rsidR="00EB0D5B">
        <w:rPr>
          <w:rFonts w:eastAsia="Calibri"/>
          <w:sz w:val="24"/>
          <w:szCs w:val="24"/>
        </w:rPr>
        <w:t>L</w:t>
      </w:r>
      <w:r w:rsidRPr="00584961">
        <w:rPr>
          <w:rFonts w:eastAsia="Calibri"/>
          <w:sz w:val="24"/>
          <w:szCs w:val="24"/>
        </w:rPr>
        <w:t>/mg).</w:t>
      </w:r>
    </w:p>
    <w:p w14:paraId="6B13D2DC" w14:textId="2E994988" w:rsidR="00584961" w:rsidRDefault="00584961" w:rsidP="00EB0D5B">
      <w:pPr>
        <w:pStyle w:val="a5"/>
        <w:tabs>
          <w:tab w:val="left" w:pos="851"/>
          <w:tab w:val="left" w:pos="993"/>
        </w:tabs>
        <w:spacing w:line="360" w:lineRule="auto"/>
        <w:ind w:left="0" w:firstLine="709"/>
        <w:jc w:val="both"/>
      </w:pPr>
      <w:r w:rsidRPr="00584961">
        <w:rPr>
          <w:rFonts w:eastAsia="Calibri"/>
        </w:rPr>
        <w:t>The Freundlich isotherm is the earliest known experimental equation describing the sorption of material on animal charcoal. This isotherm can be applied to non-ideal sorption on heterogeneous surfaces as well as multilayer sorption. This is expressed by the following equation (5):</w:t>
      </w:r>
      <w:r w:rsidRPr="00584961">
        <w:t xml:space="preserve"> </w:t>
      </w:r>
    </w:p>
    <w:p w14:paraId="728D378E" w14:textId="77777777" w:rsidR="00584961" w:rsidRPr="0081561F" w:rsidRDefault="00584961" w:rsidP="00584961">
      <w:pPr>
        <w:pStyle w:val="Abstract"/>
        <w:tabs>
          <w:tab w:val="left" w:pos="851"/>
          <w:tab w:val="left" w:pos="993"/>
        </w:tabs>
        <w:spacing w:before="240" w:after="240" w:line="360" w:lineRule="auto"/>
        <w:ind w:firstLine="709"/>
        <w:jc w:val="right"/>
        <w:rPr>
          <w:rFonts w:cs="Times New Roman"/>
          <w:sz w:val="24"/>
          <w:szCs w:val="24"/>
          <w:lang w:val="kk-KZ"/>
        </w:rPr>
      </w:pPr>
      <w:r w:rsidRPr="0081561F">
        <w:rPr>
          <w:rFonts w:eastAsiaTheme="minorEastAsia" w:cs="Times New Roman"/>
          <w:sz w:val="24"/>
          <w:szCs w:val="24"/>
          <w:lang w:val="kk-KZ"/>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lnC</m:t>
            </m:r>
          </m:e>
          <m:sub>
            <m:r>
              <w:rPr>
                <w:rFonts w:ascii="Cambria Math" w:eastAsiaTheme="minorEastAsia" w:hAnsi="Cambria Math" w:cs="Times New Roman"/>
                <w:sz w:val="24"/>
                <w:szCs w:val="24"/>
                <w:lang w:val="kk-KZ"/>
              </w:rPr>
              <m:t>s</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lnK</m:t>
            </m:r>
          </m:e>
          <m:sub>
            <m:r>
              <w:rPr>
                <w:rFonts w:ascii="Cambria Math" w:eastAsiaTheme="minorEastAsia" w:hAnsi="Cambria Math" w:cs="Times New Roman"/>
                <w:sz w:val="24"/>
                <w:szCs w:val="24"/>
                <w:lang w:val="kk-KZ"/>
              </w:rPr>
              <m:t>F</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kk-KZ"/>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n</m:t>
                </m:r>
              </m:e>
              <m:sub>
                <m:r>
                  <w:rPr>
                    <w:rFonts w:ascii="Cambria Math" w:eastAsiaTheme="minorEastAsia" w:hAnsi="Cambria Math" w:cs="Times New Roman"/>
                    <w:sz w:val="24"/>
                    <w:szCs w:val="24"/>
                    <w:lang w:val="kk-KZ"/>
                  </w:rPr>
                  <m:t>f</m:t>
                </m:r>
              </m:sub>
            </m:sSub>
          </m:den>
        </m:f>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lnC</m:t>
            </m:r>
          </m:e>
          <m:sub>
            <m:r>
              <w:rPr>
                <w:rFonts w:ascii="Cambria Math" w:eastAsiaTheme="minorEastAsia" w:hAnsi="Cambria Math" w:cs="Times New Roman"/>
                <w:sz w:val="24"/>
                <w:szCs w:val="24"/>
                <w:lang w:val="kk-KZ"/>
              </w:rPr>
              <m:t>e</m:t>
            </m:r>
          </m:sub>
        </m:sSub>
      </m:oMath>
      <w:r w:rsidRPr="0081561F">
        <w:rPr>
          <w:rFonts w:eastAsiaTheme="minorEastAsia" w:cs="Times New Roman"/>
          <w:sz w:val="24"/>
          <w:szCs w:val="24"/>
          <w:lang w:val="kk-KZ"/>
        </w:rPr>
        <w:t xml:space="preserve">                                                   </w:t>
      </w:r>
      <w:r w:rsidRPr="0081561F">
        <w:rPr>
          <w:rFonts w:cs="Times New Roman"/>
          <w:sz w:val="24"/>
          <w:szCs w:val="24"/>
          <w:lang w:val="kk-KZ"/>
        </w:rPr>
        <w:t>(5)</w:t>
      </w:r>
    </w:p>
    <w:p w14:paraId="6E721467" w14:textId="150E68FC"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where Cs is the adsorbed solute (mg/g), C</w:t>
      </w:r>
      <w:r w:rsidRPr="00B238F5">
        <w:rPr>
          <w:rFonts w:eastAsia="Calibri"/>
          <w:sz w:val="24"/>
          <w:szCs w:val="24"/>
          <w:vertAlign w:val="subscript"/>
        </w:rPr>
        <w:t>e</w:t>
      </w:r>
      <w:r w:rsidRPr="00584961">
        <w:rPr>
          <w:rFonts w:eastAsia="Calibri"/>
          <w:sz w:val="24"/>
          <w:szCs w:val="24"/>
        </w:rPr>
        <w:t xml:space="preserve"> is the concentration of the solute in equilibrium (mg/</w:t>
      </w:r>
      <w:r w:rsidR="00B238F5">
        <w:rPr>
          <w:rFonts w:eastAsia="Calibri"/>
          <w:sz w:val="24"/>
          <w:szCs w:val="24"/>
        </w:rPr>
        <w:t>L</w:t>
      </w:r>
      <w:r w:rsidRPr="00584961">
        <w:rPr>
          <w:rFonts w:eastAsia="Calibri"/>
          <w:sz w:val="24"/>
          <w:szCs w:val="24"/>
        </w:rPr>
        <w:t>); K</w:t>
      </w:r>
      <w:r w:rsidRPr="00B238F5">
        <w:rPr>
          <w:rFonts w:eastAsia="Calibri"/>
          <w:sz w:val="24"/>
          <w:szCs w:val="24"/>
          <w:vertAlign w:val="subscript"/>
        </w:rPr>
        <w:t>F</w:t>
      </w:r>
      <w:r w:rsidRPr="00584961">
        <w:rPr>
          <w:rFonts w:eastAsia="Calibri"/>
          <w:sz w:val="24"/>
          <w:szCs w:val="24"/>
        </w:rPr>
        <w:t xml:space="preserve"> </w:t>
      </w:r>
      <w:r w:rsidR="00B238F5">
        <w:rPr>
          <w:rFonts w:eastAsia="Calibri"/>
          <w:sz w:val="24"/>
          <w:szCs w:val="24"/>
        </w:rPr>
        <w:t>is</w:t>
      </w:r>
      <w:r w:rsidRPr="00584961">
        <w:rPr>
          <w:rFonts w:eastAsia="Calibri"/>
          <w:sz w:val="24"/>
          <w:szCs w:val="24"/>
        </w:rPr>
        <w:t xml:space="preserve"> Freundlich's constant, n</w:t>
      </w:r>
      <w:r w:rsidRPr="00B238F5">
        <w:rPr>
          <w:rFonts w:eastAsia="Calibri"/>
          <w:sz w:val="24"/>
          <w:szCs w:val="24"/>
          <w:vertAlign w:val="subscript"/>
        </w:rPr>
        <w:t>f</w:t>
      </w:r>
      <w:r w:rsidRPr="00584961">
        <w:rPr>
          <w:rFonts w:eastAsia="Calibri"/>
          <w:sz w:val="24"/>
          <w:szCs w:val="24"/>
        </w:rPr>
        <w:t xml:space="preserve"> </w:t>
      </w:r>
      <w:r w:rsidR="00B238F5">
        <w:rPr>
          <w:rFonts w:eastAsia="Calibri"/>
          <w:sz w:val="24"/>
          <w:szCs w:val="24"/>
        </w:rPr>
        <w:t>is</w:t>
      </w:r>
      <w:r w:rsidRPr="00584961">
        <w:rPr>
          <w:rFonts w:eastAsia="Calibri"/>
          <w:sz w:val="24"/>
          <w:szCs w:val="24"/>
        </w:rPr>
        <w:t xml:space="preserve"> equilibrium constant.</w:t>
      </w:r>
    </w:p>
    <w:p w14:paraId="3C78229D" w14:textId="16F1AB84" w:rsidR="00B238F5" w:rsidRDefault="00B238F5" w:rsidP="00584961">
      <w:pPr>
        <w:pStyle w:val="a9"/>
        <w:tabs>
          <w:tab w:val="left" w:pos="1134"/>
        </w:tabs>
        <w:spacing w:line="360" w:lineRule="auto"/>
        <w:ind w:firstLine="709"/>
        <w:jc w:val="both"/>
        <w:rPr>
          <w:rFonts w:eastAsia="Calibri"/>
          <w:b/>
          <w:sz w:val="24"/>
          <w:szCs w:val="24"/>
        </w:rPr>
      </w:pPr>
    </w:p>
    <w:p w14:paraId="504D9B54" w14:textId="77777777" w:rsidR="00B238F5" w:rsidRDefault="00B238F5" w:rsidP="00584961">
      <w:pPr>
        <w:pStyle w:val="a9"/>
        <w:tabs>
          <w:tab w:val="left" w:pos="1134"/>
        </w:tabs>
        <w:spacing w:line="360" w:lineRule="auto"/>
        <w:ind w:firstLine="709"/>
        <w:jc w:val="both"/>
        <w:rPr>
          <w:rFonts w:eastAsia="Calibri"/>
          <w:b/>
          <w:sz w:val="24"/>
          <w:szCs w:val="24"/>
        </w:rPr>
      </w:pPr>
    </w:p>
    <w:p w14:paraId="29859FB1" w14:textId="588AE1DD" w:rsidR="00584961" w:rsidRPr="00584961" w:rsidRDefault="00C0727F" w:rsidP="00584961">
      <w:pPr>
        <w:pStyle w:val="a9"/>
        <w:tabs>
          <w:tab w:val="left" w:pos="1134"/>
        </w:tabs>
        <w:spacing w:line="360" w:lineRule="auto"/>
        <w:ind w:firstLine="709"/>
        <w:jc w:val="both"/>
        <w:rPr>
          <w:rFonts w:eastAsia="Calibri"/>
          <w:b/>
          <w:sz w:val="24"/>
          <w:szCs w:val="24"/>
        </w:rPr>
      </w:pPr>
      <w:r>
        <w:rPr>
          <w:rFonts w:eastAsia="Calibri"/>
          <w:b/>
          <w:sz w:val="24"/>
          <w:szCs w:val="24"/>
        </w:rPr>
        <w:lastRenderedPageBreak/>
        <w:t>D</w:t>
      </w:r>
      <w:r w:rsidR="00B238F5">
        <w:rPr>
          <w:rFonts w:eastAsia="Calibri"/>
          <w:b/>
          <w:sz w:val="24"/>
          <w:szCs w:val="24"/>
        </w:rPr>
        <w:t>.</w:t>
      </w:r>
      <w:r w:rsidR="00584961" w:rsidRPr="00584961">
        <w:rPr>
          <w:rFonts w:eastAsia="Calibri"/>
          <w:b/>
          <w:sz w:val="24"/>
          <w:szCs w:val="24"/>
        </w:rPr>
        <w:t>3 Formulas for applying kinetic adsorption models</w:t>
      </w:r>
    </w:p>
    <w:p w14:paraId="064C0EEA" w14:textId="77777777" w:rsidR="00584961" w:rsidRPr="00584961" w:rsidRDefault="00584961" w:rsidP="00584961">
      <w:pPr>
        <w:pStyle w:val="a9"/>
        <w:tabs>
          <w:tab w:val="left" w:pos="1134"/>
        </w:tabs>
        <w:spacing w:line="360" w:lineRule="auto"/>
        <w:ind w:firstLine="709"/>
        <w:jc w:val="both"/>
        <w:rPr>
          <w:rFonts w:eastAsia="Calibri"/>
          <w:sz w:val="24"/>
          <w:szCs w:val="24"/>
        </w:rPr>
      </w:pPr>
      <w:r w:rsidRPr="00584961">
        <w:rPr>
          <w:rFonts w:eastAsia="Calibri"/>
          <w:sz w:val="24"/>
          <w:szCs w:val="24"/>
        </w:rPr>
        <w:t>Most often in the literature, linear forms of equations are used (6-7 for pseudo-first and pseudo-second order models, respectively):</w:t>
      </w:r>
    </w:p>
    <w:p w14:paraId="15B68936" w14:textId="77777777" w:rsidR="00584961" w:rsidRDefault="00584961" w:rsidP="00584961">
      <w:pPr>
        <w:pStyle w:val="a5"/>
        <w:tabs>
          <w:tab w:val="left" w:pos="851"/>
          <w:tab w:val="left" w:pos="993"/>
        </w:tabs>
        <w:spacing w:line="360" w:lineRule="auto"/>
        <w:ind w:left="0" w:firstLine="709"/>
        <w:jc w:val="both"/>
      </w:pPr>
    </w:p>
    <w:p w14:paraId="16BAAC45" w14:textId="77777777" w:rsidR="00584961" w:rsidRPr="00E43584" w:rsidRDefault="0072457A" w:rsidP="00584961">
      <w:pPr>
        <w:pStyle w:val="a5"/>
        <w:tabs>
          <w:tab w:val="left" w:pos="851"/>
          <w:tab w:val="left" w:pos="993"/>
        </w:tabs>
        <w:spacing w:before="240" w:after="240" w:line="360" w:lineRule="auto"/>
        <w:ind w:left="0" w:firstLine="709"/>
        <w:jc w:val="center"/>
        <w:rPr>
          <w:rFonts w:eastAsiaTheme="minorEastAsia"/>
        </w:rPr>
      </w:p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t</m:t>
            </m:r>
          </m:e>
        </m:func>
      </m:oMath>
      <w:r w:rsidR="00584961" w:rsidRPr="00C619C7">
        <w:rPr>
          <w:rFonts w:eastAsiaTheme="minorEastAsia"/>
        </w:rPr>
        <w:t xml:space="preserve">               </w:t>
      </w:r>
      <w:r w:rsidR="00584961" w:rsidRPr="00E43584">
        <w:rPr>
          <w:rFonts w:eastAsiaTheme="minorEastAsia"/>
        </w:rPr>
        <w:t xml:space="preserve">  (6)</w:t>
      </w:r>
    </w:p>
    <w:p w14:paraId="126F89C4" w14:textId="7997FB36" w:rsidR="00584961" w:rsidRPr="000C7F91" w:rsidRDefault="00E43584" w:rsidP="00E43584">
      <w:pPr>
        <w:tabs>
          <w:tab w:val="left" w:pos="851"/>
          <w:tab w:val="left" w:pos="993"/>
        </w:tabs>
        <w:spacing w:before="240" w:after="240" w:line="360" w:lineRule="auto"/>
        <w:jc w:val="center"/>
        <w:rPr>
          <w:rFonts w:ascii="Times New Roman" w:eastAsiaTheme="minorEastAsia" w:hAnsi="Times New Roman" w:cs="Times New Roman"/>
          <w:lang w:val="en-US"/>
        </w:rPr>
      </w:pPr>
      <w:r w:rsidRPr="00DB3AEC">
        <w:rPr>
          <w:rFonts w:ascii="Times New Roman" w:eastAsiaTheme="minorEastAsia" w:hAnsi="Times New Roman" w:cs="Times New Roman"/>
          <w:sz w:val="32"/>
          <w:lang w:val="kk-KZ"/>
        </w:rPr>
        <w:t xml:space="preserve">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t</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q</m:t>
                </m:r>
              </m:e>
              <m:sub>
                <m:r>
                  <w:rPr>
                    <w:rFonts w:ascii="Cambria Math" w:eastAsiaTheme="minorEastAsia" w:hAnsi="Cambria Math" w:cs="Times New Roman"/>
                    <w:sz w:val="32"/>
                  </w:rPr>
                  <m:t>t</m:t>
                </m:r>
              </m:sub>
            </m:sSub>
          </m:den>
        </m:f>
        <m:r>
          <w:rPr>
            <w:rFonts w:ascii="Cambria Math" w:eastAsiaTheme="minorEastAsia" w:hAnsi="Cambria Math" w:cs="Times New Roman"/>
            <w:sz w:val="32"/>
            <w:lang w:val="en-US"/>
          </w:rPr>
          <m:t xml:space="preserve">= </m:t>
        </m:r>
        <m:f>
          <m:fPr>
            <m:ctrlPr>
              <w:rPr>
                <w:rFonts w:ascii="Cambria Math" w:eastAsiaTheme="minorEastAsia" w:hAnsi="Cambria Math" w:cs="Times New Roman"/>
                <w:i/>
                <w:sz w:val="32"/>
              </w:rPr>
            </m:ctrlPr>
          </m:fPr>
          <m:num>
            <m:r>
              <w:rPr>
                <w:rFonts w:ascii="Cambria Math" w:eastAsiaTheme="minorEastAsia" w:hAnsi="Cambria Math" w:cs="Times New Roman"/>
                <w:sz w:val="32"/>
              </w:rPr>
              <m:t>t</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q</m:t>
                </m:r>
              </m:e>
              <m:sub>
                <m:r>
                  <w:rPr>
                    <w:rFonts w:ascii="Cambria Math" w:eastAsiaTheme="minorEastAsia" w:hAnsi="Cambria Math" w:cs="Times New Roman"/>
                    <w:sz w:val="32"/>
                  </w:rPr>
                  <m:t>e</m:t>
                </m:r>
              </m:sub>
            </m:sSub>
          </m:den>
        </m:f>
        <m:r>
          <w:rPr>
            <w:rFonts w:ascii="Cambria Math" w:eastAsiaTheme="minorEastAsia" w:hAnsi="Cambria Math" w:cs="Times New Roman"/>
            <w:sz w:val="32"/>
            <w:lang w:val="en-US"/>
          </w:rPr>
          <m:t>+</m:t>
        </m:r>
        <m:f>
          <m:fPr>
            <m:ctrlPr>
              <w:rPr>
                <w:rFonts w:ascii="Cambria Math" w:eastAsiaTheme="minorEastAsia" w:hAnsi="Cambria Math" w:cs="Times New Roman"/>
                <w:i/>
                <w:sz w:val="32"/>
              </w:rPr>
            </m:ctrlPr>
          </m:fPr>
          <m:num>
            <m:r>
              <w:rPr>
                <w:rFonts w:ascii="Cambria Math" w:eastAsiaTheme="minorEastAsia" w:hAnsi="Cambria Math" w:cs="Times New Roman"/>
                <w:sz w:val="32"/>
                <w:lang w:val="en-US"/>
              </w:rPr>
              <m:t>1</m:t>
            </m:r>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k</m:t>
                </m:r>
              </m:e>
              <m:sub>
                <m:r>
                  <w:rPr>
                    <w:rFonts w:ascii="Cambria Math" w:eastAsiaTheme="minorEastAsia" w:hAnsi="Cambria Math" w:cs="Times New Roman"/>
                    <w:sz w:val="32"/>
                    <w:lang w:val="en-US"/>
                  </w:rPr>
                  <m:t>2</m:t>
                </m:r>
              </m:sub>
            </m:sSub>
            <m:sSubSup>
              <m:sSubSupPr>
                <m:ctrlPr>
                  <w:rPr>
                    <w:rFonts w:ascii="Cambria Math" w:eastAsiaTheme="minorEastAsia" w:hAnsi="Cambria Math" w:cs="Times New Roman"/>
                    <w:i/>
                    <w:sz w:val="32"/>
                  </w:rPr>
                </m:ctrlPr>
              </m:sSubSupPr>
              <m:e>
                <m:r>
                  <w:rPr>
                    <w:rFonts w:ascii="Cambria Math" w:eastAsiaTheme="minorEastAsia" w:hAnsi="Cambria Math" w:cs="Times New Roman"/>
                    <w:sz w:val="32"/>
                  </w:rPr>
                  <m:t>q</m:t>
                </m:r>
              </m:e>
              <m:sub>
                <m:r>
                  <w:rPr>
                    <w:rFonts w:ascii="Cambria Math" w:eastAsiaTheme="minorEastAsia" w:hAnsi="Cambria Math" w:cs="Times New Roman"/>
                    <w:sz w:val="32"/>
                  </w:rPr>
                  <m:t>e</m:t>
                </m:r>
              </m:sub>
              <m:sup>
                <m:r>
                  <w:rPr>
                    <w:rFonts w:ascii="Cambria Math" w:eastAsiaTheme="minorEastAsia" w:hAnsi="Cambria Math" w:cs="Times New Roman"/>
                    <w:sz w:val="32"/>
                    <w:lang w:val="en-US"/>
                  </w:rPr>
                  <m:t>2</m:t>
                </m:r>
              </m:sup>
            </m:sSubSup>
          </m:den>
        </m:f>
      </m:oMath>
      <w:r w:rsidR="00584961" w:rsidRPr="000C7F91">
        <w:rPr>
          <w:rFonts w:ascii="Times New Roman" w:eastAsiaTheme="minorEastAsia" w:hAnsi="Times New Roman" w:cs="Times New Roman"/>
          <w:lang w:val="en-US"/>
        </w:rPr>
        <w:t xml:space="preserve">  </w:t>
      </w:r>
      <w:r w:rsidRPr="000C7F91">
        <w:rPr>
          <w:rFonts w:ascii="Times New Roman" w:eastAsiaTheme="minorEastAsia" w:hAnsi="Times New Roman" w:cs="Times New Roman"/>
          <w:lang w:val="en-US"/>
        </w:rPr>
        <w:t xml:space="preserve">                      </w:t>
      </w:r>
      <w:r w:rsidR="00584961" w:rsidRPr="000C7F91">
        <w:rPr>
          <w:rFonts w:ascii="Times New Roman" w:eastAsiaTheme="minorEastAsia" w:hAnsi="Times New Roman" w:cs="Times New Roman"/>
          <w:lang w:val="en-US"/>
        </w:rPr>
        <w:t xml:space="preserve"> (</w:t>
      </w:r>
      <w:r w:rsidR="00584961" w:rsidRPr="00E43584">
        <w:rPr>
          <w:rFonts w:ascii="Times New Roman" w:eastAsiaTheme="minorEastAsia" w:hAnsi="Times New Roman" w:cs="Times New Roman"/>
          <w:lang w:val="en-US"/>
        </w:rPr>
        <w:t>7</w:t>
      </w:r>
      <w:r w:rsidR="00584961" w:rsidRPr="000C7F91">
        <w:rPr>
          <w:rFonts w:ascii="Times New Roman" w:eastAsiaTheme="minorEastAsia" w:hAnsi="Times New Roman" w:cs="Times New Roman"/>
          <w:lang w:val="en-US"/>
        </w:rPr>
        <w:t>)</w:t>
      </w:r>
    </w:p>
    <w:p w14:paraId="3E562B6A" w14:textId="7B2BA93F" w:rsidR="00283A06" w:rsidRPr="009042F9" w:rsidRDefault="009042F9" w:rsidP="00C0727F">
      <w:pPr>
        <w:spacing w:after="0" w:line="360" w:lineRule="auto"/>
        <w:ind w:firstLine="851"/>
        <w:jc w:val="both"/>
        <w:rPr>
          <w:rFonts w:ascii="Times New Roman" w:hAnsi="Times New Roman" w:cs="Times New Roman"/>
          <w:sz w:val="24"/>
          <w:szCs w:val="24"/>
          <w:lang w:val="en-US"/>
        </w:rPr>
      </w:pPr>
      <w:r w:rsidRPr="009042F9">
        <w:rPr>
          <w:rFonts w:ascii="Times New Roman" w:hAnsi="Times New Roman" w:cs="Times New Roman"/>
          <w:sz w:val="24"/>
          <w:szCs w:val="24"/>
          <w:lang w:val="en-US"/>
        </w:rPr>
        <w:t>where k</w:t>
      </w:r>
      <w:r w:rsidRPr="00C0727F">
        <w:rPr>
          <w:rFonts w:ascii="Times New Roman" w:hAnsi="Times New Roman" w:cs="Times New Roman"/>
          <w:sz w:val="24"/>
          <w:szCs w:val="24"/>
          <w:vertAlign w:val="subscript"/>
          <w:lang w:val="en-US"/>
        </w:rPr>
        <w:t>1</w:t>
      </w:r>
      <w:r w:rsidRPr="009042F9">
        <w:rPr>
          <w:rFonts w:ascii="Times New Roman" w:hAnsi="Times New Roman" w:cs="Times New Roman"/>
          <w:sz w:val="24"/>
          <w:szCs w:val="24"/>
          <w:lang w:val="en-US"/>
        </w:rPr>
        <w:t xml:space="preserve"> and k</w:t>
      </w:r>
      <w:r w:rsidRPr="00C0727F">
        <w:rPr>
          <w:rFonts w:ascii="Times New Roman" w:hAnsi="Times New Roman" w:cs="Times New Roman"/>
          <w:sz w:val="24"/>
          <w:szCs w:val="24"/>
          <w:vertAlign w:val="subscript"/>
          <w:lang w:val="en-US"/>
        </w:rPr>
        <w:t>2</w:t>
      </w:r>
      <w:r w:rsidRPr="009042F9">
        <w:rPr>
          <w:rFonts w:ascii="Times New Roman" w:hAnsi="Times New Roman" w:cs="Times New Roman"/>
          <w:sz w:val="24"/>
          <w:szCs w:val="24"/>
          <w:lang w:val="en-US"/>
        </w:rPr>
        <w:t xml:space="preserve"> are pseudo-first and pseudo-second order rate constants, q</w:t>
      </w:r>
      <w:r w:rsidRPr="00C0727F">
        <w:rPr>
          <w:rFonts w:ascii="Times New Roman" w:hAnsi="Times New Roman" w:cs="Times New Roman"/>
          <w:sz w:val="24"/>
          <w:szCs w:val="24"/>
          <w:vertAlign w:val="subscript"/>
          <w:lang w:val="en-US"/>
        </w:rPr>
        <w:t>t</w:t>
      </w:r>
      <w:r w:rsidRPr="009042F9">
        <w:rPr>
          <w:rFonts w:ascii="Times New Roman" w:hAnsi="Times New Roman" w:cs="Times New Roman"/>
          <w:sz w:val="24"/>
          <w:szCs w:val="24"/>
          <w:lang w:val="en-US"/>
        </w:rPr>
        <w:t xml:space="preserve"> is the amount of adsorbed solute, q</w:t>
      </w:r>
      <w:r w:rsidRPr="00C0727F">
        <w:rPr>
          <w:rFonts w:ascii="Times New Roman" w:hAnsi="Times New Roman" w:cs="Times New Roman"/>
          <w:sz w:val="24"/>
          <w:szCs w:val="24"/>
          <w:vertAlign w:val="subscript"/>
          <w:lang w:val="en-US"/>
        </w:rPr>
        <w:t>e</w:t>
      </w:r>
      <w:r w:rsidRPr="009042F9">
        <w:rPr>
          <w:rFonts w:ascii="Times New Roman" w:hAnsi="Times New Roman" w:cs="Times New Roman"/>
          <w:sz w:val="24"/>
          <w:szCs w:val="24"/>
          <w:lang w:val="en-US"/>
        </w:rPr>
        <w:t xml:space="preserve"> is its value at equilibrium.</w:t>
      </w:r>
    </w:p>
    <w:sectPr w:rsidR="00283A06" w:rsidRPr="009042F9" w:rsidSect="006A701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68265" w14:textId="77777777" w:rsidR="002F5157" w:rsidRDefault="002F5157">
      <w:pPr>
        <w:spacing w:after="0" w:line="240" w:lineRule="auto"/>
      </w:pPr>
      <w:r>
        <w:separator/>
      </w:r>
    </w:p>
  </w:endnote>
  <w:endnote w:type="continuationSeparator" w:id="0">
    <w:p w14:paraId="2E409A22" w14:textId="77777777" w:rsidR="002F5157" w:rsidRDefault="002F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489008"/>
      <w:docPartObj>
        <w:docPartGallery w:val="Page Numbers (Bottom of Page)"/>
        <w:docPartUnique/>
      </w:docPartObj>
    </w:sdtPr>
    <w:sdtEndPr/>
    <w:sdtContent>
      <w:p w14:paraId="3E06E699" w14:textId="77777777" w:rsidR="00E60DD0" w:rsidRDefault="00E60DD0">
        <w:pPr>
          <w:pStyle w:val="a7"/>
          <w:jc w:val="center"/>
        </w:pPr>
        <w:r>
          <w:fldChar w:fldCharType="begin"/>
        </w:r>
        <w:r>
          <w:instrText>PAGE   \* MERGEFORMAT</w:instrText>
        </w:r>
        <w:r>
          <w:fldChar w:fldCharType="separate"/>
        </w:r>
        <w:r w:rsidR="00E30E6C">
          <w:rPr>
            <w:noProof/>
          </w:rPr>
          <w:t>2</w:t>
        </w:r>
        <w:r>
          <w:fldChar w:fldCharType="end"/>
        </w:r>
      </w:p>
    </w:sdtContent>
  </w:sdt>
  <w:p w14:paraId="29C959EB" w14:textId="77777777" w:rsidR="00E60DD0" w:rsidRDefault="00E60D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7E981" w14:textId="77777777" w:rsidR="002F5157" w:rsidRDefault="002F5157">
      <w:pPr>
        <w:spacing w:after="0" w:line="240" w:lineRule="auto"/>
      </w:pPr>
      <w:r>
        <w:separator/>
      </w:r>
    </w:p>
  </w:footnote>
  <w:footnote w:type="continuationSeparator" w:id="0">
    <w:p w14:paraId="01FD6DDF" w14:textId="77777777" w:rsidR="002F5157" w:rsidRDefault="002F5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7E30"/>
    <w:multiLevelType w:val="hybridMultilevel"/>
    <w:tmpl w:val="3CB42C5A"/>
    <w:lvl w:ilvl="0" w:tplc="595455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F28291A"/>
    <w:multiLevelType w:val="multilevel"/>
    <w:tmpl w:val="A9CEBA0E"/>
    <w:lvl w:ilvl="0">
      <w:start w:val="1"/>
      <w:numFmt w:val="decimal"/>
      <w:lvlText w:val="%1."/>
      <w:lvlJc w:val="left"/>
      <w:pPr>
        <w:tabs>
          <w:tab w:val="num" w:pos="928"/>
        </w:tabs>
        <w:ind w:left="928" w:hanging="360"/>
      </w:pPr>
      <w:rPr>
        <w:rFonts w:ascii="Times New Roman" w:eastAsiaTheme="minorHAnsi" w:hAnsi="Times New Roman" w:cs="Times New Roman"/>
      </w:rPr>
    </w:lvl>
    <w:lvl w:ilvl="1">
      <w:start w:val="1"/>
      <w:numFmt w:val="decimal"/>
      <w:isLgl/>
      <w:lvlText w:val="%1.%2"/>
      <w:lvlJc w:val="left"/>
      <w:pPr>
        <w:ind w:left="1353" w:hanging="36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415"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193"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6971" w:hanging="1440"/>
      </w:pPr>
      <w:rPr>
        <w:rFonts w:hint="default"/>
      </w:rPr>
    </w:lvl>
    <w:lvl w:ilvl="8">
      <w:start w:val="1"/>
      <w:numFmt w:val="decimal"/>
      <w:isLgl/>
      <w:lvlText w:val="%1.%2.%3.%4.%5.%6.%7.%8.%9"/>
      <w:lvlJc w:val="left"/>
      <w:pPr>
        <w:ind w:left="7680" w:hanging="1440"/>
      </w:pPr>
      <w:rPr>
        <w:rFonts w:hint="default"/>
      </w:rPr>
    </w:lvl>
  </w:abstractNum>
  <w:abstractNum w:abstractNumId="2" w15:restartNumberingAfterBreak="0">
    <w:nsid w:val="10345B93"/>
    <w:multiLevelType w:val="hybridMultilevel"/>
    <w:tmpl w:val="102CB468"/>
    <w:lvl w:ilvl="0" w:tplc="C628682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715EB0"/>
    <w:multiLevelType w:val="hybridMultilevel"/>
    <w:tmpl w:val="397CC1F4"/>
    <w:lvl w:ilvl="0" w:tplc="EE360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F6045A"/>
    <w:multiLevelType w:val="hybridMultilevel"/>
    <w:tmpl w:val="38DCD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B42828"/>
    <w:multiLevelType w:val="multilevel"/>
    <w:tmpl w:val="A9CEBA0E"/>
    <w:lvl w:ilvl="0">
      <w:start w:val="1"/>
      <w:numFmt w:val="decimal"/>
      <w:lvlText w:val="%1."/>
      <w:lvlJc w:val="left"/>
      <w:pPr>
        <w:tabs>
          <w:tab w:val="num" w:pos="928"/>
        </w:tabs>
        <w:ind w:left="928" w:hanging="360"/>
      </w:pPr>
      <w:rPr>
        <w:rFonts w:ascii="Times New Roman" w:eastAsiaTheme="minorHAnsi"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415"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193"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6971" w:hanging="1440"/>
      </w:pPr>
      <w:rPr>
        <w:rFonts w:hint="default"/>
      </w:rPr>
    </w:lvl>
    <w:lvl w:ilvl="8">
      <w:start w:val="1"/>
      <w:numFmt w:val="decimal"/>
      <w:isLgl/>
      <w:lvlText w:val="%1.%2.%3.%4.%5.%6.%7.%8.%9"/>
      <w:lvlJc w:val="left"/>
      <w:pPr>
        <w:ind w:left="7680" w:hanging="1440"/>
      </w:pPr>
      <w:rPr>
        <w:rFonts w:hint="default"/>
      </w:rPr>
    </w:lvl>
  </w:abstractNum>
  <w:abstractNum w:abstractNumId="6" w15:restartNumberingAfterBreak="0">
    <w:nsid w:val="303E6F5E"/>
    <w:multiLevelType w:val="multilevel"/>
    <w:tmpl w:val="46D019E4"/>
    <w:lvl w:ilvl="0">
      <w:start w:val="1"/>
      <w:numFmt w:val="decimal"/>
      <w:lvlText w:val="%1."/>
      <w:lvlJc w:val="left"/>
      <w:pPr>
        <w:ind w:left="928" w:hanging="360"/>
      </w:pPr>
      <w:rPr>
        <w:rFonts w:hint="default"/>
      </w:rPr>
    </w:lvl>
    <w:lvl w:ilvl="1">
      <w:start w:val="1"/>
      <w:numFmt w:val="decimal"/>
      <w:isLgl/>
      <w:lvlText w:val="%1.%2"/>
      <w:lvlJc w:val="left"/>
      <w:pPr>
        <w:ind w:left="1288"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448"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28" w:hanging="1440"/>
      </w:pPr>
      <w:rPr>
        <w:rFonts w:hint="default"/>
      </w:rPr>
    </w:lvl>
    <w:lvl w:ilvl="8">
      <w:start w:val="1"/>
      <w:numFmt w:val="decimal"/>
      <w:isLgl/>
      <w:lvlText w:val="%1.%2.%3.%4.%5.%6.%7.%8.%9"/>
      <w:lvlJc w:val="left"/>
      <w:pPr>
        <w:ind w:left="5248" w:hanging="1800"/>
      </w:pPr>
      <w:rPr>
        <w:rFonts w:hint="default"/>
      </w:rPr>
    </w:lvl>
  </w:abstractNum>
  <w:abstractNum w:abstractNumId="7" w15:restartNumberingAfterBreak="0">
    <w:nsid w:val="3097405D"/>
    <w:multiLevelType w:val="multilevel"/>
    <w:tmpl w:val="D216296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7F15373"/>
    <w:multiLevelType w:val="multilevel"/>
    <w:tmpl w:val="6E4AAC06"/>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CBE11D3"/>
    <w:multiLevelType w:val="hybridMultilevel"/>
    <w:tmpl w:val="64CAF772"/>
    <w:lvl w:ilvl="0" w:tplc="BBBA81C8">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0" w15:restartNumberingAfterBreak="0">
    <w:nsid w:val="4433298A"/>
    <w:multiLevelType w:val="hybridMultilevel"/>
    <w:tmpl w:val="38C43852"/>
    <w:lvl w:ilvl="0" w:tplc="7D2A367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44F666F4"/>
    <w:multiLevelType w:val="multilevel"/>
    <w:tmpl w:val="FB3A8F6E"/>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58F3F2B"/>
    <w:multiLevelType w:val="multilevel"/>
    <w:tmpl w:val="EA100E1E"/>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47FB22EA"/>
    <w:multiLevelType w:val="hybridMultilevel"/>
    <w:tmpl w:val="38DCD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32532B"/>
    <w:multiLevelType w:val="hybridMultilevel"/>
    <w:tmpl w:val="F784445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63007"/>
    <w:multiLevelType w:val="hybridMultilevel"/>
    <w:tmpl w:val="F47E3D30"/>
    <w:lvl w:ilvl="0" w:tplc="6F9C4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A910B0A"/>
    <w:multiLevelType w:val="hybridMultilevel"/>
    <w:tmpl w:val="DFC88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1D37D73"/>
    <w:multiLevelType w:val="hybridMultilevel"/>
    <w:tmpl w:val="E9DC5E9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5"/>
  </w:num>
  <w:num w:numId="2">
    <w:abstractNumId w:val="0"/>
  </w:num>
  <w:num w:numId="3">
    <w:abstractNumId w:val="3"/>
  </w:num>
  <w:num w:numId="4">
    <w:abstractNumId w:val="16"/>
  </w:num>
  <w:num w:numId="5">
    <w:abstractNumId w:val="10"/>
  </w:num>
  <w:num w:numId="6">
    <w:abstractNumId w:val="9"/>
  </w:num>
  <w:num w:numId="7">
    <w:abstractNumId w:val="5"/>
  </w:num>
  <w:num w:numId="8">
    <w:abstractNumId w:val="12"/>
  </w:num>
  <w:num w:numId="9">
    <w:abstractNumId w:val="7"/>
  </w:num>
  <w:num w:numId="10">
    <w:abstractNumId w:val="8"/>
  </w:num>
  <w:num w:numId="11">
    <w:abstractNumId w:val="11"/>
  </w:num>
  <w:num w:numId="12">
    <w:abstractNumId w:val="6"/>
  </w:num>
  <w:num w:numId="13">
    <w:abstractNumId w:val="4"/>
  </w:num>
  <w:num w:numId="14">
    <w:abstractNumId w:val="13"/>
  </w:num>
  <w:num w:numId="15">
    <w:abstractNumId w:val="14"/>
  </w:num>
  <w:num w:numId="16">
    <w:abstractNumId w:val="17"/>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1NzY0sDSxMDQwNTFX0lEKTi0uzszPAykwrAUA0eZW4ywAAAA="/>
  </w:docVars>
  <w:rsids>
    <w:rsidRoot w:val="00FB7524"/>
    <w:rsid w:val="00001DE6"/>
    <w:rsid w:val="00021D15"/>
    <w:rsid w:val="0002380F"/>
    <w:rsid w:val="0002629B"/>
    <w:rsid w:val="000371A9"/>
    <w:rsid w:val="00046E47"/>
    <w:rsid w:val="00056102"/>
    <w:rsid w:val="00062F1B"/>
    <w:rsid w:val="00063920"/>
    <w:rsid w:val="00070F98"/>
    <w:rsid w:val="00073C09"/>
    <w:rsid w:val="00091FE6"/>
    <w:rsid w:val="00092333"/>
    <w:rsid w:val="000945D4"/>
    <w:rsid w:val="00094ED2"/>
    <w:rsid w:val="00095F15"/>
    <w:rsid w:val="00096B21"/>
    <w:rsid w:val="0009712E"/>
    <w:rsid w:val="000A0666"/>
    <w:rsid w:val="000A48A6"/>
    <w:rsid w:val="000A62A9"/>
    <w:rsid w:val="000B16AE"/>
    <w:rsid w:val="000B31A2"/>
    <w:rsid w:val="000B3550"/>
    <w:rsid w:val="000B510C"/>
    <w:rsid w:val="000B57D0"/>
    <w:rsid w:val="000C7F3E"/>
    <w:rsid w:val="000C7F91"/>
    <w:rsid w:val="000D0D50"/>
    <w:rsid w:val="000E2EBC"/>
    <w:rsid w:val="000E5020"/>
    <w:rsid w:val="000F00E5"/>
    <w:rsid w:val="000F7F43"/>
    <w:rsid w:val="0010012C"/>
    <w:rsid w:val="0010103D"/>
    <w:rsid w:val="0010123C"/>
    <w:rsid w:val="00106654"/>
    <w:rsid w:val="00116845"/>
    <w:rsid w:val="00140DEA"/>
    <w:rsid w:val="001413C7"/>
    <w:rsid w:val="0014377D"/>
    <w:rsid w:val="001525E0"/>
    <w:rsid w:val="00152CDE"/>
    <w:rsid w:val="00160043"/>
    <w:rsid w:val="00161805"/>
    <w:rsid w:val="00161D04"/>
    <w:rsid w:val="00161D61"/>
    <w:rsid w:val="0016439D"/>
    <w:rsid w:val="001673E8"/>
    <w:rsid w:val="00172A1F"/>
    <w:rsid w:val="00173DCF"/>
    <w:rsid w:val="0017699E"/>
    <w:rsid w:val="00187A9A"/>
    <w:rsid w:val="00195A4E"/>
    <w:rsid w:val="001A0449"/>
    <w:rsid w:val="001A3FD9"/>
    <w:rsid w:val="001A7131"/>
    <w:rsid w:val="001B0D9D"/>
    <w:rsid w:val="001B3877"/>
    <w:rsid w:val="001B3C63"/>
    <w:rsid w:val="001B6238"/>
    <w:rsid w:val="001B67DC"/>
    <w:rsid w:val="001C7A22"/>
    <w:rsid w:val="001D1838"/>
    <w:rsid w:val="001D6203"/>
    <w:rsid w:val="00205112"/>
    <w:rsid w:val="00207017"/>
    <w:rsid w:val="00207353"/>
    <w:rsid w:val="00212E30"/>
    <w:rsid w:val="00215AB2"/>
    <w:rsid w:val="00222F3B"/>
    <w:rsid w:val="00223BAE"/>
    <w:rsid w:val="00234D5E"/>
    <w:rsid w:val="002408FF"/>
    <w:rsid w:val="002450DE"/>
    <w:rsid w:val="002575DF"/>
    <w:rsid w:val="00264FC2"/>
    <w:rsid w:val="00280606"/>
    <w:rsid w:val="0028237D"/>
    <w:rsid w:val="00283A06"/>
    <w:rsid w:val="00286421"/>
    <w:rsid w:val="00290302"/>
    <w:rsid w:val="00297A91"/>
    <w:rsid w:val="00297AAE"/>
    <w:rsid w:val="002A06C1"/>
    <w:rsid w:val="002A0FF7"/>
    <w:rsid w:val="002A18DB"/>
    <w:rsid w:val="002A2257"/>
    <w:rsid w:val="002A3934"/>
    <w:rsid w:val="002A611E"/>
    <w:rsid w:val="002B015D"/>
    <w:rsid w:val="002B0470"/>
    <w:rsid w:val="002B288E"/>
    <w:rsid w:val="002B3EF6"/>
    <w:rsid w:val="002C18AD"/>
    <w:rsid w:val="002C7576"/>
    <w:rsid w:val="002D0134"/>
    <w:rsid w:val="002D1014"/>
    <w:rsid w:val="002F3C46"/>
    <w:rsid w:val="002F5157"/>
    <w:rsid w:val="00300969"/>
    <w:rsid w:val="00305C86"/>
    <w:rsid w:val="00310C6B"/>
    <w:rsid w:val="00314D3D"/>
    <w:rsid w:val="00330DCA"/>
    <w:rsid w:val="00331921"/>
    <w:rsid w:val="00340FA1"/>
    <w:rsid w:val="00341B00"/>
    <w:rsid w:val="00344BDD"/>
    <w:rsid w:val="0035540E"/>
    <w:rsid w:val="00361230"/>
    <w:rsid w:val="00363842"/>
    <w:rsid w:val="00367431"/>
    <w:rsid w:val="003770AB"/>
    <w:rsid w:val="0038657F"/>
    <w:rsid w:val="00387D8A"/>
    <w:rsid w:val="00390F7E"/>
    <w:rsid w:val="00391259"/>
    <w:rsid w:val="00392C8B"/>
    <w:rsid w:val="0039413F"/>
    <w:rsid w:val="0039556A"/>
    <w:rsid w:val="003A6E7D"/>
    <w:rsid w:val="003C27D9"/>
    <w:rsid w:val="003C5B33"/>
    <w:rsid w:val="003C78AB"/>
    <w:rsid w:val="003D449A"/>
    <w:rsid w:val="003E661A"/>
    <w:rsid w:val="004023BA"/>
    <w:rsid w:val="00403C3C"/>
    <w:rsid w:val="004049ED"/>
    <w:rsid w:val="00415064"/>
    <w:rsid w:val="00420DEE"/>
    <w:rsid w:val="00424397"/>
    <w:rsid w:val="00431110"/>
    <w:rsid w:val="004508A1"/>
    <w:rsid w:val="004524CE"/>
    <w:rsid w:val="00454759"/>
    <w:rsid w:val="00461809"/>
    <w:rsid w:val="004700E7"/>
    <w:rsid w:val="004709E5"/>
    <w:rsid w:val="00480D6A"/>
    <w:rsid w:val="00484352"/>
    <w:rsid w:val="0048729F"/>
    <w:rsid w:val="00495200"/>
    <w:rsid w:val="004A22CA"/>
    <w:rsid w:val="004A7BF3"/>
    <w:rsid w:val="004C2447"/>
    <w:rsid w:val="004C631E"/>
    <w:rsid w:val="004D6041"/>
    <w:rsid w:val="004D6A1A"/>
    <w:rsid w:val="004E0AAD"/>
    <w:rsid w:val="004F0249"/>
    <w:rsid w:val="004F4176"/>
    <w:rsid w:val="005024E8"/>
    <w:rsid w:val="00502E38"/>
    <w:rsid w:val="00506777"/>
    <w:rsid w:val="00521698"/>
    <w:rsid w:val="005241AA"/>
    <w:rsid w:val="0052651D"/>
    <w:rsid w:val="005432BB"/>
    <w:rsid w:val="00550A59"/>
    <w:rsid w:val="00551F2D"/>
    <w:rsid w:val="005538FA"/>
    <w:rsid w:val="00554C95"/>
    <w:rsid w:val="0055740F"/>
    <w:rsid w:val="00561E80"/>
    <w:rsid w:val="00564B59"/>
    <w:rsid w:val="00581210"/>
    <w:rsid w:val="00581B98"/>
    <w:rsid w:val="00584961"/>
    <w:rsid w:val="00584B65"/>
    <w:rsid w:val="0059535B"/>
    <w:rsid w:val="005A0DC7"/>
    <w:rsid w:val="005A2F68"/>
    <w:rsid w:val="005A4187"/>
    <w:rsid w:val="005B201D"/>
    <w:rsid w:val="005C03B5"/>
    <w:rsid w:val="005C5E89"/>
    <w:rsid w:val="005C6998"/>
    <w:rsid w:val="005D6B53"/>
    <w:rsid w:val="005E078C"/>
    <w:rsid w:val="005E619F"/>
    <w:rsid w:val="00607ED3"/>
    <w:rsid w:val="00611F2B"/>
    <w:rsid w:val="006136FD"/>
    <w:rsid w:val="00620C6C"/>
    <w:rsid w:val="0062637A"/>
    <w:rsid w:val="00634707"/>
    <w:rsid w:val="0064487C"/>
    <w:rsid w:val="0065349A"/>
    <w:rsid w:val="0066397E"/>
    <w:rsid w:val="006641B9"/>
    <w:rsid w:val="00664EC3"/>
    <w:rsid w:val="00673C41"/>
    <w:rsid w:val="00690DD8"/>
    <w:rsid w:val="006A7013"/>
    <w:rsid w:val="006B04D0"/>
    <w:rsid w:val="006B3A92"/>
    <w:rsid w:val="006B625F"/>
    <w:rsid w:val="006B794D"/>
    <w:rsid w:val="006C67C3"/>
    <w:rsid w:val="006C682B"/>
    <w:rsid w:val="006C72D2"/>
    <w:rsid w:val="006D1F66"/>
    <w:rsid w:val="006D4967"/>
    <w:rsid w:val="006E0277"/>
    <w:rsid w:val="006E12DD"/>
    <w:rsid w:val="006E1B50"/>
    <w:rsid w:val="006E6C59"/>
    <w:rsid w:val="006F2F12"/>
    <w:rsid w:val="00702639"/>
    <w:rsid w:val="00707975"/>
    <w:rsid w:val="00710818"/>
    <w:rsid w:val="007213C3"/>
    <w:rsid w:val="0072457A"/>
    <w:rsid w:val="00734268"/>
    <w:rsid w:val="007434D2"/>
    <w:rsid w:val="00744E64"/>
    <w:rsid w:val="0074695D"/>
    <w:rsid w:val="00755813"/>
    <w:rsid w:val="00756A97"/>
    <w:rsid w:val="0076673E"/>
    <w:rsid w:val="007672D2"/>
    <w:rsid w:val="007800C1"/>
    <w:rsid w:val="00784587"/>
    <w:rsid w:val="00786C0D"/>
    <w:rsid w:val="007A4418"/>
    <w:rsid w:val="007B10AC"/>
    <w:rsid w:val="007B5B76"/>
    <w:rsid w:val="007B7358"/>
    <w:rsid w:val="007C2C99"/>
    <w:rsid w:val="007D00A4"/>
    <w:rsid w:val="007D00BA"/>
    <w:rsid w:val="007D222D"/>
    <w:rsid w:val="007D2296"/>
    <w:rsid w:val="007D7063"/>
    <w:rsid w:val="007E5B8D"/>
    <w:rsid w:val="007F5974"/>
    <w:rsid w:val="00804E31"/>
    <w:rsid w:val="00811162"/>
    <w:rsid w:val="0081371B"/>
    <w:rsid w:val="00814C81"/>
    <w:rsid w:val="00816E29"/>
    <w:rsid w:val="008204B4"/>
    <w:rsid w:val="00822461"/>
    <w:rsid w:val="00827412"/>
    <w:rsid w:val="00837EAA"/>
    <w:rsid w:val="0084397D"/>
    <w:rsid w:val="00850023"/>
    <w:rsid w:val="00862098"/>
    <w:rsid w:val="00862788"/>
    <w:rsid w:val="0086463E"/>
    <w:rsid w:val="008723D3"/>
    <w:rsid w:val="00876676"/>
    <w:rsid w:val="00882EC1"/>
    <w:rsid w:val="00892296"/>
    <w:rsid w:val="008A65BF"/>
    <w:rsid w:val="008B49E9"/>
    <w:rsid w:val="008C0041"/>
    <w:rsid w:val="008C02CF"/>
    <w:rsid w:val="008E0C42"/>
    <w:rsid w:val="008E17F7"/>
    <w:rsid w:val="008F5B08"/>
    <w:rsid w:val="008F773C"/>
    <w:rsid w:val="0090047C"/>
    <w:rsid w:val="009042F9"/>
    <w:rsid w:val="009048E2"/>
    <w:rsid w:val="009310FB"/>
    <w:rsid w:val="00934D60"/>
    <w:rsid w:val="00937493"/>
    <w:rsid w:val="00940591"/>
    <w:rsid w:val="009503DD"/>
    <w:rsid w:val="0097551A"/>
    <w:rsid w:val="0098621C"/>
    <w:rsid w:val="00987AED"/>
    <w:rsid w:val="009943E5"/>
    <w:rsid w:val="00994B03"/>
    <w:rsid w:val="00996E1C"/>
    <w:rsid w:val="009A1635"/>
    <w:rsid w:val="009B1DA6"/>
    <w:rsid w:val="009B7AB4"/>
    <w:rsid w:val="009C07D6"/>
    <w:rsid w:val="009C1DC1"/>
    <w:rsid w:val="009F5B9A"/>
    <w:rsid w:val="00A03206"/>
    <w:rsid w:val="00A0535E"/>
    <w:rsid w:val="00A06B9A"/>
    <w:rsid w:val="00A121DA"/>
    <w:rsid w:val="00A13467"/>
    <w:rsid w:val="00A16CB3"/>
    <w:rsid w:val="00A26377"/>
    <w:rsid w:val="00A34AEB"/>
    <w:rsid w:val="00A41AF4"/>
    <w:rsid w:val="00A47123"/>
    <w:rsid w:val="00A5218A"/>
    <w:rsid w:val="00A54613"/>
    <w:rsid w:val="00A83679"/>
    <w:rsid w:val="00A85838"/>
    <w:rsid w:val="00A870CF"/>
    <w:rsid w:val="00A87FDE"/>
    <w:rsid w:val="00A97C1C"/>
    <w:rsid w:val="00AA5FDC"/>
    <w:rsid w:val="00AB100E"/>
    <w:rsid w:val="00AB26C0"/>
    <w:rsid w:val="00AB6B5C"/>
    <w:rsid w:val="00AC57E0"/>
    <w:rsid w:val="00AD0509"/>
    <w:rsid w:val="00AD4BDB"/>
    <w:rsid w:val="00AE1811"/>
    <w:rsid w:val="00B01425"/>
    <w:rsid w:val="00B21C31"/>
    <w:rsid w:val="00B22FC9"/>
    <w:rsid w:val="00B2381A"/>
    <w:rsid w:val="00B238F5"/>
    <w:rsid w:val="00B35A78"/>
    <w:rsid w:val="00B37D5A"/>
    <w:rsid w:val="00B5395F"/>
    <w:rsid w:val="00B56D43"/>
    <w:rsid w:val="00B64DDF"/>
    <w:rsid w:val="00B66473"/>
    <w:rsid w:val="00B67416"/>
    <w:rsid w:val="00B67AF4"/>
    <w:rsid w:val="00B81C54"/>
    <w:rsid w:val="00B906BE"/>
    <w:rsid w:val="00BA07A5"/>
    <w:rsid w:val="00BA41AB"/>
    <w:rsid w:val="00BA5C29"/>
    <w:rsid w:val="00BA65FE"/>
    <w:rsid w:val="00BB1901"/>
    <w:rsid w:val="00BB365C"/>
    <w:rsid w:val="00BB54FC"/>
    <w:rsid w:val="00BB5671"/>
    <w:rsid w:val="00BB675D"/>
    <w:rsid w:val="00BC45E3"/>
    <w:rsid w:val="00BE1455"/>
    <w:rsid w:val="00BE43EB"/>
    <w:rsid w:val="00BE5A87"/>
    <w:rsid w:val="00BF18C1"/>
    <w:rsid w:val="00BF361D"/>
    <w:rsid w:val="00BF41C5"/>
    <w:rsid w:val="00C0727F"/>
    <w:rsid w:val="00C12960"/>
    <w:rsid w:val="00C16E70"/>
    <w:rsid w:val="00C21AC3"/>
    <w:rsid w:val="00C224AB"/>
    <w:rsid w:val="00C2447B"/>
    <w:rsid w:val="00C26F82"/>
    <w:rsid w:val="00C356FD"/>
    <w:rsid w:val="00C611BC"/>
    <w:rsid w:val="00C7171A"/>
    <w:rsid w:val="00C72F81"/>
    <w:rsid w:val="00C82E3E"/>
    <w:rsid w:val="00C9324F"/>
    <w:rsid w:val="00C93B63"/>
    <w:rsid w:val="00CC58F3"/>
    <w:rsid w:val="00CC63BA"/>
    <w:rsid w:val="00CC7F7B"/>
    <w:rsid w:val="00CD58CF"/>
    <w:rsid w:val="00CE7B14"/>
    <w:rsid w:val="00CF1989"/>
    <w:rsid w:val="00CF2A91"/>
    <w:rsid w:val="00CF73F3"/>
    <w:rsid w:val="00D01E1A"/>
    <w:rsid w:val="00D05599"/>
    <w:rsid w:val="00D14453"/>
    <w:rsid w:val="00D32A51"/>
    <w:rsid w:val="00D34F1F"/>
    <w:rsid w:val="00D36649"/>
    <w:rsid w:val="00D37346"/>
    <w:rsid w:val="00D40C22"/>
    <w:rsid w:val="00D467D9"/>
    <w:rsid w:val="00D518F3"/>
    <w:rsid w:val="00D52BD0"/>
    <w:rsid w:val="00D70C8F"/>
    <w:rsid w:val="00D73F52"/>
    <w:rsid w:val="00D7406D"/>
    <w:rsid w:val="00D806DD"/>
    <w:rsid w:val="00D85441"/>
    <w:rsid w:val="00D8545F"/>
    <w:rsid w:val="00D87054"/>
    <w:rsid w:val="00D9707C"/>
    <w:rsid w:val="00D97D3B"/>
    <w:rsid w:val="00DA2B6D"/>
    <w:rsid w:val="00DA754A"/>
    <w:rsid w:val="00DB092C"/>
    <w:rsid w:val="00DB363A"/>
    <w:rsid w:val="00DB3AEC"/>
    <w:rsid w:val="00DB6713"/>
    <w:rsid w:val="00DC075F"/>
    <w:rsid w:val="00DC7A2C"/>
    <w:rsid w:val="00DD0D50"/>
    <w:rsid w:val="00DD0EBF"/>
    <w:rsid w:val="00DD66DA"/>
    <w:rsid w:val="00E018B9"/>
    <w:rsid w:val="00E01C71"/>
    <w:rsid w:val="00E1130C"/>
    <w:rsid w:val="00E132F1"/>
    <w:rsid w:val="00E13B46"/>
    <w:rsid w:val="00E20D50"/>
    <w:rsid w:val="00E22301"/>
    <w:rsid w:val="00E23DA9"/>
    <w:rsid w:val="00E23ED4"/>
    <w:rsid w:val="00E243CF"/>
    <w:rsid w:val="00E30E6C"/>
    <w:rsid w:val="00E4080C"/>
    <w:rsid w:val="00E424F3"/>
    <w:rsid w:val="00E43584"/>
    <w:rsid w:val="00E43900"/>
    <w:rsid w:val="00E60DD0"/>
    <w:rsid w:val="00E61912"/>
    <w:rsid w:val="00E6597F"/>
    <w:rsid w:val="00E737E3"/>
    <w:rsid w:val="00E81F64"/>
    <w:rsid w:val="00E82964"/>
    <w:rsid w:val="00E876BF"/>
    <w:rsid w:val="00EA107F"/>
    <w:rsid w:val="00EA1A18"/>
    <w:rsid w:val="00EA1CCE"/>
    <w:rsid w:val="00EA2104"/>
    <w:rsid w:val="00EA79F2"/>
    <w:rsid w:val="00EB03FD"/>
    <w:rsid w:val="00EB0D5B"/>
    <w:rsid w:val="00EB67FD"/>
    <w:rsid w:val="00EC7A4F"/>
    <w:rsid w:val="00ED07C4"/>
    <w:rsid w:val="00ED16BA"/>
    <w:rsid w:val="00ED5142"/>
    <w:rsid w:val="00EE3EF6"/>
    <w:rsid w:val="00EE632A"/>
    <w:rsid w:val="00EE7DD1"/>
    <w:rsid w:val="00EF4C7F"/>
    <w:rsid w:val="00EF6028"/>
    <w:rsid w:val="00F0328A"/>
    <w:rsid w:val="00F03EE4"/>
    <w:rsid w:val="00F06582"/>
    <w:rsid w:val="00F3065E"/>
    <w:rsid w:val="00F370D3"/>
    <w:rsid w:val="00F4631E"/>
    <w:rsid w:val="00F519FB"/>
    <w:rsid w:val="00F5306E"/>
    <w:rsid w:val="00F54E6B"/>
    <w:rsid w:val="00F6666B"/>
    <w:rsid w:val="00F733AC"/>
    <w:rsid w:val="00F903C7"/>
    <w:rsid w:val="00FA5180"/>
    <w:rsid w:val="00FB148C"/>
    <w:rsid w:val="00FB234B"/>
    <w:rsid w:val="00FB7524"/>
    <w:rsid w:val="00FB7D3B"/>
    <w:rsid w:val="00FC654B"/>
    <w:rsid w:val="00FD4D41"/>
    <w:rsid w:val="00FE1458"/>
    <w:rsid w:val="00FE22DF"/>
    <w:rsid w:val="00FE5582"/>
    <w:rsid w:val="00FE5D14"/>
    <w:rsid w:val="00FF1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2C58B7B"/>
  <w15:docId w15:val="{BD11279F-789A-4AA9-99F9-33C3623F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97E"/>
  </w:style>
  <w:style w:type="paragraph" w:styleId="1">
    <w:name w:val="heading 1"/>
    <w:basedOn w:val="a"/>
    <w:next w:val="a"/>
    <w:link w:val="10"/>
    <w:uiPriority w:val="9"/>
    <w:qFormat/>
    <w:rsid w:val="007B10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21D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83A06"/>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10A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021D1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283A06"/>
    <w:rPr>
      <w:rFonts w:asciiTheme="majorHAnsi" w:eastAsiaTheme="majorEastAsia" w:hAnsiTheme="majorHAnsi" w:cstheme="majorBidi"/>
      <w:b/>
      <w:bCs/>
      <w:color w:val="4472C4" w:themeColor="accent1"/>
    </w:rPr>
  </w:style>
  <w:style w:type="table" w:styleId="a3">
    <w:name w:val="Table Grid"/>
    <w:basedOn w:val="a1"/>
    <w:uiPriority w:val="59"/>
    <w:rsid w:val="00AB6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463E"/>
    <w:pPr>
      <w:autoSpaceDE w:val="0"/>
      <w:autoSpaceDN w:val="0"/>
      <w:adjustRightInd w:val="0"/>
      <w:spacing w:after="0" w:line="240" w:lineRule="auto"/>
    </w:pPr>
    <w:rPr>
      <w:rFonts w:ascii="Arial" w:hAnsi="Arial" w:cs="Arial"/>
      <w:color w:val="000000"/>
      <w:sz w:val="24"/>
      <w:szCs w:val="24"/>
    </w:rPr>
  </w:style>
  <w:style w:type="character" w:styleId="a4">
    <w:name w:val="Hyperlink"/>
    <w:basedOn w:val="a0"/>
    <w:uiPriority w:val="99"/>
    <w:unhideWhenUsed/>
    <w:rsid w:val="0086463E"/>
    <w:rPr>
      <w:color w:val="0000FF"/>
      <w:u w:val="single"/>
    </w:rPr>
  </w:style>
  <w:style w:type="paragraph" w:styleId="a5">
    <w:name w:val="List Paragraph"/>
    <w:basedOn w:val="a"/>
    <w:link w:val="a6"/>
    <w:uiPriority w:val="34"/>
    <w:qFormat/>
    <w:rsid w:val="007B10AC"/>
    <w:pPr>
      <w:suppressAutoHyphens/>
      <w:spacing w:after="0" w:line="240" w:lineRule="auto"/>
      <w:ind w:left="720"/>
      <w:contextualSpacing/>
    </w:pPr>
    <w:rPr>
      <w:rFonts w:ascii="Times New Roman" w:eastAsia="Times New Roman" w:hAnsi="Times New Roman" w:cs="Times New Roman"/>
      <w:sz w:val="24"/>
      <w:szCs w:val="24"/>
      <w:lang w:val="kk-KZ" w:eastAsia="ar-SA"/>
    </w:rPr>
  </w:style>
  <w:style w:type="paragraph" w:styleId="a7">
    <w:name w:val="footer"/>
    <w:basedOn w:val="a"/>
    <w:link w:val="a8"/>
    <w:uiPriority w:val="99"/>
    <w:unhideWhenUsed/>
    <w:rsid w:val="00021D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1D15"/>
  </w:style>
  <w:style w:type="table" w:customStyle="1" w:styleId="11">
    <w:name w:val="Сетка таблицы1"/>
    <w:basedOn w:val="a1"/>
    <w:uiPriority w:val="59"/>
    <w:rsid w:val="00021D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unhideWhenUsed/>
    <w:qFormat/>
    <w:rsid w:val="00021D15"/>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a">
    <w:name w:val="Основной текст Знак"/>
    <w:basedOn w:val="a0"/>
    <w:link w:val="a9"/>
    <w:uiPriority w:val="1"/>
    <w:rsid w:val="00021D15"/>
    <w:rPr>
      <w:rFonts w:ascii="Times New Roman" w:eastAsia="Times New Roman" w:hAnsi="Times New Roman" w:cs="Times New Roman"/>
      <w:lang w:val="en-US"/>
    </w:rPr>
  </w:style>
  <w:style w:type="paragraph" w:styleId="ab">
    <w:name w:val="Balloon Text"/>
    <w:basedOn w:val="a"/>
    <w:link w:val="ac"/>
    <w:uiPriority w:val="99"/>
    <w:semiHidden/>
    <w:unhideWhenUsed/>
    <w:rsid w:val="00EB03F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B03FD"/>
    <w:rPr>
      <w:rFonts w:ascii="Tahoma" w:hAnsi="Tahoma" w:cs="Tahoma"/>
      <w:sz w:val="16"/>
      <w:szCs w:val="16"/>
    </w:rPr>
  </w:style>
  <w:style w:type="paragraph" w:customStyle="1" w:styleId="12">
    <w:name w:val="Верхний колонтитул1"/>
    <w:basedOn w:val="a"/>
    <w:next w:val="ad"/>
    <w:link w:val="ae"/>
    <w:uiPriority w:val="99"/>
    <w:unhideWhenUsed/>
    <w:rsid w:val="00283A06"/>
    <w:pPr>
      <w:tabs>
        <w:tab w:val="center" w:pos="4677"/>
        <w:tab w:val="right" w:pos="9355"/>
      </w:tabs>
      <w:spacing w:after="0" w:line="240" w:lineRule="auto"/>
    </w:pPr>
  </w:style>
  <w:style w:type="paragraph" w:styleId="ad">
    <w:name w:val="header"/>
    <w:basedOn w:val="a"/>
    <w:link w:val="13"/>
    <w:uiPriority w:val="99"/>
    <w:semiHidden/>
    <w:unhideWhenUsed/>
    <w:rsid w:val="00283A06"/>
    <w:pPr>
      <w:tabs>
        <w:tab w:val="center" w:pos="4677"/>
        <w:tab w:val="right" w:pos="9355"/>
      </w:tabs>
      <w:spacing w:after="0" w:line="240" w:lineRule="auto"/>
    </w:pPr>
  </w:style>
  <w:style w:type="character" w:customStyle="1" w:styleId="13">
    <w:name w:val="Верхний колонтитул Знак1"/>
    <w:basedOn w:val="a0"/>
    <w:link w:val="ad"/>
    <w:uiPriority w:val="99"/>
    <w:semiHidden/>
    <w:rsid w:val="00283A06"/>
  </w:style>
  <w:style w:type="character" w:customStyle="1" w:styleId="ae">
    <w:name w:val="Верхний колонтитул Знак"/>
    <w:basedOn w:val="a0"/>
    <w:link w:val="12"/>
    <w:uiPriority w:val="99"/>
    <w:rsid w:val="00283A06"/>
  </w:style>
  <w:style w:type="paragraph" w:customStyle="1" w:styleId="TableParagraph">
    <w:name w:val="Table Paragraph"/>
    <w:basedOn w:val="a"/>
    <w:uiPriority w:val="1"/>
    <w:qFormat/>
    <w:rsid w:val="00283A06"/>
    <w:pPr>
      <w:widowControl w:val="0"/>
      <w:autoSpaceDE w:val="0"/>
      <w:autoSpaceDN w:val="0"/>
      <w:spacing w:after="0" w:line="240" w:lineRule="auto"/>
    </w:pPr>
    <w:rPr>
      <w:rFonts w:ascii="Times New Roman" w:eastAsia="Times New Roman" w:hAnsi="Times New Roman" w:cs="Times New Roman"/>
    </w:rPr>
  </w:style>
  <w:style w:type="paragraph" w:customStyle="1" w:styleId="14">
    <w:name w:val="Без интервала1"/>
    <w:next w:val="af"/>
    <w:uiPriority w:val="99"/>
    <w:qFormat/>
    <w:rsid w:val="00283A06"/>
    <w:pPr>
      <w:spacing w:after="0" w:line="240" w:lineRule="auto"/>
    </w:pPr>
  </w:style>
  <w:style w:type="paragraph" w:styleId="af">
    <w:name w:val="No Spacing"/>
    <w:link w:val="af0"/>
    <w:uiPriority w:val="1"/>
    <w:qFormat/>
    <w:rsid w:val="00283A06"/>
    <w:pPr>
      <w:spacing w:after="0" w:line="240" w:lineRule="auto"/>
    </w:pPr>
  </w:style>
  <w:style w:type="paragraph" w:customStyle="1" w:styleId="15">
    <w:name w:val="Текст примечания1"/>
    <w:basedOn w:val="a"/>
    <w:next w:val="af1"/>
    <w:link w:val="af2"/>
    <w:uiPriority w:val="99"/>
    <w:semiHidden/>
    <w:unhideWhenUsed/>
    <w:rsid w:val="00283A06"/>
    <w:pPr>
      <w:spacing w:line="240" w:lineRule="auto"/>
    </w:pPr>
    <w:rPr>
      <w:sz w:val="20"/>
      <w:szCs w:val="20"/>
    </w:rPr>
  </w:style>
  <w:style w:type="paragraph" w:styleId="af1">
    <w:name w:val="annotation text"/>
    <w:basedOn w:val="a"/>
    <w:link w:val="16"/>
    <w:uiPriority w:val="99"/>
    <w:semiHidden/>
    <w:unhideWhenUsed/>
    <w:rsid w:val="00283A06"/>
    <w:pPr>
      <w:spacing w:line="240" w:lineRule="auto"/>
    </w:pPr>
    <w:rPr>
      <w:sz w:val="20"/>
      <w:szCs w:val="20"/>
    </w:rPr>
  </w:style>
  <w:style w:type="character" w:customStyle="1" w:styleId="16">
    <w:name w:val="Текст примечания Знак1"/>
    <w:basedOn w:val="a0"/>
    <w:link w:val="af1"/>
    <w:uiPriority w:val="99"/>
    <w:semiHidden/>
    <w:rsid w:val="00283A06"/>
    <w:rPr>
      <w:sz w:val="20"/>
      <w:szCs w:val="20"/>
    </w:rPr>
  </w:style>
  <w:style w:type="character" w:customStyle="1" w:styleId="af2">
    <w:name w:val="Текст примечания Знак"/>
    <w:basedOn w:val="a0"/>
    <w:link w:val="15"/>
    <w:uiPriority w:val="99"/>
    <w:semiHidden/>
    <w:rsid w:val="00283A06"/>
    <w:rPr>
      <w:sz w:val="20"/>
      <w:szCs w:val="20"/>
    </w:rPr>
  </w:style>
  <w:style w:type="paragraph" w:customStyle="1" w:styleId="17">
    <w:name w:val="Заголовок оглавления1"/>
    <w:basedOn w:val="1"/>
    <w:next w:val="a"/>
    <w:uiPriority w:val="39"/>
    <w:unhideWhenUsed/>
    <w:qFormat/>
    <w:rsid w:val="00283A06"/>
    <w:pPr>
      <w:outlineLvl w:val="9"/>
    </w:pPr>
    <w:rPr>
      <w:lang w:eastAsia="ru-RU"/>
    </w:rPr>
  </w:style>
  <w:style w:type="paragraph" w:customStyle="1" w:styleId="110">
    <w:name w:val="Оглавление 11"/>
    <w:basedOn w:val="a"/>
    <w:next w:val="a"/>
    <w:autoRedefine/>
    <w:uiPriority w:val="39"/>
    <w:unhideWhenUsed/>
    <w:rsid w:val="00283A06"/>
    <w:pPr>
      <w:tabs>
        <w:tab w:val="right" w:leader="dot" w:pos="9345"/>
      </w:tabs>
      <w:spacing w:after="100"/>
    </w:pPr>
    <w:rPr>
      <w:rFonts w:ascii="Times New Roman" w:hAnsi="Times New Roman" w:cs="Times New Roman"/>
      <w:noProof/>
    </w:rPr>
  </w:style>
  <w:style w:type="paragraph" w:customStyle="1" w:styleId="21">
    <w:name w:val="Оглавление 21"/>
    <w:basedOn w:val="a"/>
    <w:next w:val="a"/>
    <w:autoRedefine/>
    <w:uiPriority w:val="39"/>
    <w:unhideWhenUsed/>
    <w:rsid w:val="00283A06"/>
    <w:pPr>
      <w:spacing w:after="100"/>
      <w:ind w:left="220"/>
    </w:pPr>
  </w:style>
  <w:style w:type="paragraph" w:customStyle="1" w:styleId="31">
    <w:name w:val="Оглавление 31"/>
    <w:basedOn w:val="a"/>
    <w:next w:val="a"/>
    <w:autoRedefine/>
    <w:uiPriority w:val="39"/>
    <w:unhideWhenUsed/>
    <w:rsid w:val="00283A06"/>
    <w:pPr>
      <w:spacing w:after="100"/>
      <w:ind w:left="440"/>
    </w:pPr>
  </w:style>
  <w:style w:type="character" w:styleId="af3">
    <w:name w:val="Placeholder Text"/>
    <w:basedOn w:val="a0"/>
    <w:uiPriority w:val="99"/>
    <w:semiHidden/>
    <w:rsid w:val="00283A06"/>
    <w:rPr>
      <w:color w:val="808080"/>
    </w:rPr>
  </w:style>
  <w:style w:type="paragraph" w:customStyle="1" w:styleId="Abstract">
    <w:name w:val="Abstract"/>
    <w:aliases w:val="Keywords"/>
    <w:basedOn w:val="a"/>
    <w:qFormat/>
    <w:rsid w:val="00283A06"/>
    <w:pPr>
      <w:spacing w:after="0" w:line="240" w:lineRule="auto"/>
      <w:jc w:val="both"/>
    </w:pPr>
    <w:rPr>
      <w:rFonts w:ascii="Times New Roman" w:hAnsi="Times New Roman"/>
      <w:sz w:val="20"/>
      <w:szCs w:val="20"/>
    </w:rPr>
  </w:style>
  <w:style w:type="paragraph" w:customStyle="1" w:styleId="Maintext">
    <w:name w:val="Main text"/>
    <w:basedOn w:val="a"/>
    <w:qFormat/>
    <w:rsid w:val="00283A06"/>
    <w:pPr>
      <w:spacing w:after="0" w:line="240" w:lineRule="auto"/>
      <w:ind w:firstLine="454"/>
      <w:jc w:val="both"/>
    </w:pPr>
    <w:rPr>
      <w:rFonts w:ascii="Times New Roman" w:hAnsi="Times New Roman"/>
      <w:sz w:val="24"/>
      <w:lang w:val="en-US"/>
    </w:rPr>
  </w:style>
  <w:style w:type="paragraph" w:customStyle="1" w:styleId="ptx2">
    <w:name w:val="ptx2"/>
    <w:basedOn w:val="a"/>
    <w:rsid w:val="00283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annotation subject"/>
    <w:basedOn w:val="af1"/>
    <w:next w:val="af1"/>
    <w:link w:val="af5"/>
    <w:uiPriority w:val="99"/>
    <w:semiHidden/>
    <w:unhideWhenUsed/>
    <w:rsid w:val="00283A06"/>
    <w:rPr>
      <w:b/>
      <w:bCs/>
    </w:rPr>
  </w:style>
  <w:style w:type="character" w:customStyle="1" w:styleId="af5">
    <w:name w:val="Тема примечания Знак"/>
    <w:basedOn w:val="af2"/>
    <w:link w:val="af4"/>
    <w:uiPriority w:val="99"/>
    <w:semiHidden/>
    <w:rsid w:val="00283A06"/>
    <w:rPr>
      <w:b/>
      <w:bCs/>
      <w:sz w:val="20"/>
      <w:szCs w:val="20"/>
    </w:rPr>
  </w:style>
  <w:style w:type="character" w:customStyle="1" w:styleId="18">
    <w:name w:val="Тема примечания Знак1"/>
    <w:basedOn w:val="16"/>
    <w:uiPriority w:val="99"/>
    <w:semiHidden/>
    <w:rsid w:val="00283A06"/>
    <w:rPr>
      <w:b/>
      <w:bCs/>
      <w:sz w:val="20"/>
      <w:szCs w:val="20"/>
    </w:rPr>
  </w:style>
  <w:style w:type="paragraph" w:styleId="af6">
    <w:name w:val="Normal (Web)"/>
    <w:basedOn w:val="a"/>
    <w:uiPriority w:val="99"/>
    <w:unhideWhenUsed/>
    <w:rsid w:val="00904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OC Heading"/>
    <w:basedOn w:val="1"/>
    <w:next w:val="a"/>
    <w:uiPriority w:val="39"/>
    <w:unhideWhenUsed/>
    <w:qFormat/>
    <w:rsid w:val="0016439D"/>
    <w:pPr>
      <w:outlineLvl w:val="9"/>
    </w:pPr>
    <w:rPr>
      <w:lang w:eastAsia="ru-RU"/>
    </w:rPr>
  </w:style>
  <w:style w:type="paragraph" w:styleId="19">
    <w:name w:val="toc 1"/>
    <w:basedOn w:val="a"/>
    <w:next w:val="a"/>
    <w:autoRedefine/>
    <w:uiPriority w:val="39"/>
    <w:unhideWhenUsed/>
    <w:rsid w:val="000D0D50"/>
    <w:pPr>
      <w:tabs>
        <w:tab w:val="right" w:leader="dot" w:pos="9344"/>
      </w:tabs>
      <w:spacing w:after="100"/>
    </w:pPr>
    <w:rPr>
      <w:rFonts w:ascii="Times New Roman" w:eastAsia="Calibri" w:hAnsi="Times New Roman" w:cs="Times New Roman"/>
      <w:noProof/>
      <w:lang w:val="en-US"/>
    </w:rPr>
  </w:style>
  <w:style w:type="paragraph" w:styleId="22">
    <w:name w:val="toc 2"/>
    <w:basedOn w:val="a"/>
    <w:next w:val="a"/>
    <w:autoRedefine/>
    <w:uiPriority w:val="39"/>
    <w:unhideWhenUsed/>
    <w:rsid w:val="0016439D"/>
    <w:pPr>
      <w:spacing w:after="100"/>
      <w:ind w:left="220"/>
    </w:pPr>
  </w:style>
  <w:style w:type="paragraph" w:styleId="32">
    <w:name w:val="toc 3"/>
    <w:basedOn w:val="a"/>
    <w:next w:val="a"/>
    <w:autoRedefine/>
    <w:uiPriority w:val="39"/>
    <w:unhideWhenUsed/>
    <w:rsid w:val="0016439D"/>
    <w:pPr>
      <w:spacing w:after="100"/>
      <w:ind w:left="440"/>
    </w:pPr>
  </w:style>
  <w:style w:type="character" w:customStyle="1" w:styleId="a6">
    <w:name w:val="Абзац списка Знак"/>
    <w:link w:val="a5"/>
    <w:uiPriority w:val="34"/>
    <w:locked/>
    <w:rsid w:val="00BF41C5"/>
    <w:rPr>
      <w:rFonts w:ascii="Times New Roman" w:eastAsia="Times New Roman" w:hAnsi="Times New Roman" w:cs="Times New Roman"/>
      <w:sz w:val="24"/>
      <w:szCs w:val="24"/>
      <w:lang w:val="kk-KZ" w:eastAsia="ar-SA"/>
    </w:rPr>
  </w:style>
  <w:style w:type="character" w:customStyle="1" w:styleId="af0">
    <w:name w:val="Без интервала Знак"/>
    <w:link w:val="af"/>
    <w:uiPriority w:val="1"/>
    <w:rsid w:val="001A0449"/>
  </w:style>
  <w:style w:type="table" w:customStyle="1" w:styleId="TableNormal">
    <w:name w:val="Table Normal"/>
    <w:uiPriority w:val="2"/>
    <w:semiHidden/>
    <w:unhideWhenUsed/>
    <w:qFormat/>
    <w:rsid w:val="009F5B9A"/>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styleId="af8">
    <w:name w:val="annotation reference"/>
    <w:basedOn w:val="a0"/>
    <w:uiPriority w:val="99"/>
    <w:semiHidden/>
    <w:unhideWhenUsed/>
    <w:rsid w:val="00FB7D3B"/>
    <w:rPr>
      <w:sz w:val="16"/>
      <w:szCs w:val="16"/>
    </w:rPr>
  </w:style>
  <w:style w:type="character" w:styleId="af9">
    <w:name w:val="Unresolved Mention"/>
    <w:basedOn w:val="a0"/>
    <w:uiPriority w:val="99"/>
    <w:semiHidden/>
    <w:unhideWhenUsed/>
    <w:rsid w:val="00561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0398">
      <w:bodyDiv w:val="1"/>
      <w:marLeft w:val="0"/>
      <w:marRight w:val="0"/>
      <w:marTop w:val="0"/>
      <w:marBottom w:val="0"/>
      <w:divBdr>
        <w:top w:val="none" w:sz="0" w:space="0" w:color="auto"/>
        <w:left w:val="none" w:sz="0" w:space="0" w:color="auto"/>
        <w:bottom w:val="none" w:sz="0" w:space="0" w:color="auto"/>
        <w:right w:val="none" w:sz="0" w:space="0" w:color="auto"/>
      </w:divBdr>
    </w:div>
    <w:div w:id="139276916">
      <w:bodyDiv w:val="1"/>
      <w:marLeft w:val="0"/>
      <w:marRight w:val="0"/>
      <w:marTop w:val="0"/>
      <w:marBottom w:val="0"/>
      <w:divBdr>
        <w:top w:val="none" w:sz="0" w:space="0" w:color="auto"/>
        <w:left w:val="none" w:sz="0" w:space="0" w:color="auto"/>
        <w:bottom w:val="none" w:sz="0" w:space="0" w:color="auto"/>
        <w:right w:val="none" w:sz="0" w:space="0" w:color="auto"/>
      </w:divBdr>
    </w:div>
    <w:div w:id="312222055">
      <w:bodyDiv w:val="1"/>
      <w:marLeft w:val="0"/>
      <w:marRight w:val="0"/>
      <w:marTop w:val="0"/>
      <w:marBottom w:val="0"/>
      <w:divBdr>
        <w:top w:val="none" w:sz="0" w:space="0" w:color="auto"/>
        <w:left w:val="none" w:sz="0" w:space="0" w:color="auto"/>
        <w:bottom w:val="none" w:sz="0" w:space="0" w:color="auto"/>
        <w:right w:val="none" w:sz="0" w:space="0" w:color="auto"/>
      </w:divBdr>
    </w:div>
    <w:div w:id="359431712">
      <w:bodyDiv w:val="1"/>
      <w:marLeft w:val="0"/>
      <w:marRight w:val="0"/>
      <w:marTop w:val="0"/>
      <w:marBottom w:val="0"/>
      <w:divBdr>
        <w:top w:val="none" w:sz="0" w:space="0" w:color="auto"/>
        <w:left w:val="none" w:sz="0" w:space="0" w:color="auto"/>
        <w:bottom w:val="none" w:sz="0" w:space="0" w:color="auto"/>
        <w:right w:val="none" w:sz="0" w:space="0" w:color="auto"/>
      </w:divBdr>
    </w:div>
    <w:div w:id="433405429">
      <w:bodyDiv w:val="1"/>
      <w:marLeft w:val="0"/>
      <w:marRight w:val="0"/>
      <w:marTop w:val="0"/>
      <w:marBottom w:val="0"/>
      <w:divBdr>
        <w:top w:val="none" w:sz="0" w:space="0" w:color="auto"/>
        <w:left w:val="none" w:sz="0" w:space="0" w:color="auto"/>
        <w:bottom w:val="none" w:sz="0" w:space="0" w:color="auto"/>
        <w:right w:val="none" w:sz="0" w:space="0" w:color="auto"/>
      </w:divBdr>
    </w:div>
    <w:div w:id="591205757">
      <w:bodyDiv w:val="1"/>
      <w:marLeft w:val="0"/>
      <w:marRight w:val="0"/>
      <w:marTop w:val="0"/>
      <w:marBottom w:val="0"/>
      <w:divBdr>
        <w:top w:val="none" w:sz="0" w:space="0" w:color="auto"/>
        <w:left w:val="none" w:sz="0" w:space="0" w:color="auto"/>
        <w:bottom w:val="none" w:sz="0" w:space="0" w:color="auto"/>
        <w:right w:val="none" w:sz="0" w:space="0" w:color="auto"/>
      </w:divBdr>
    </w:div>
    <w:div w:id="602303132">
      <w:bodyDiv w:val="1"/>
      <w:marLeft w:val="0"/>
      <w:marRight w:val="0"/>
      <w:marTop w:val="0"/>
      <w:marBottom w:val="0"/>
      <w:divBdr>
        <w:top w:val="none" w:sz="0" w:space="0" w:color="auto"/>
        <w:left w:val="none" w:sz="0" w:space="0" w:color="auto"/>
        <w:bottom w:val="none" w:sz="0" w:space="0" w:color="auto"/>
        <w:right w:val="none" w:sz="0" w:space="0" w:color="auto"/>
      </w:divBdr>
    </w:div>
    <w:div w:id="626425438">
      <w:bodyDiv w:val="1"/>
      <w:marLeft w:val="0"/>
      <w:marRight w:val="0"/>
      <w:marTop w:val="0"/>
      <w:marBottom w:val="0"/>
      <w:divBdr>
        <w:top w:val="none" w:sz="0" w:space="0" w:color="auto"/>
        <w:left w:val="none" w:sz="0" w:space="0" w:color="auto"/>
        <w:bottom w:val="none" w:sz="0" w:space="0" w:color="auto"/>
        <w:right w:val="none" w:sz="0" w:space="0" w:color="auto"/>
      </w:divBdr>
    </w:div>
    <w:div w:id="658074652">
      <w:bodyDiv w:val="1"/>
      <w:marLeft w:val="0"/>
      <w:marRight w:val="0"/>
      <w:marTop w:val="0"/>
      <w:marBottom w:val="0"/>
      <w:divBdr>
        <w:top w:val="none" w:sz="0" w:space="0" w:color="auto"/>
        <w:left w:val="none" w:sz="0" w:space="0" w:color="auto"/>
        <w:bottom w:val="none" w:sz="0" w:space="0" w:color="auto"/>
        <w:right w:val="none" w:sz="0" w:space="0" w:color="auto"/>
      </w:divBdr>
    </w:div>
    <w:div w:id="669336303">
      <w:bodyDiv w:val="1"/>
      <w:marLeft w:val="0"/>
      <w:marRight w:val="0"/>
      <w:marTop w:val="0"/>
      <w:marBottom w:val="0"/>
      <w:divBdr>
        <w:top w:val="none" w:sz="0" w:space="0" w:color="auto"/>
        <w:left w:val="none" w:sz="0" w:space="0" w:color="auto"/>
        <w:bottom w:val="none" w:sz="0" w:space="0" w:color="auto"/>
        <w:right w:val="none" w:sz="0" w:space="0" w:color="auto"/>
      </w:divBdr>
    </w:div>
    <w:div w:id="763572872">
      <w:bodyDiv w:val="1"/>
      <w:marLeft w:val="0"/>
      <w:marRight w:val="0"/>
      <w:marTop w:val="0"/>
      <w:marBottom w:val="0"/>
      <w:divBdr>
        <w:top w:val="none" w:sz="0" w:space="0" w:color="auto"/>
        <w:left w:val="none" w:sz="0" w:space="0" w:color="auto"/>
        <w:bottom w:val="none" w:sz="0" w:space="0" w:color="auto"/>
        <w:right w:val="none" w:sz="0" w:space="0" w:color="auto"/>
      </w:divBdr>
    </w:div>
    <w:div w:id="989485151">
      <w:bodyDiv w:val="1"/>
      <w:marLeft w:val="0"/>
      <w:marRight w:val="0"/>
      <w:marTop w:val="0"/>
      <w:marBottom w:val="0"/>
      <w:divBdr>
        <w:top w:val="none" w:sz="0" w:space="0" w:color="auto"/>
        <w:left w:val="none" w:sz="0" w:space="0" w:color="auto"/>
        <w:bottom w:val="none" w:sz="0" w:space="0" w:color="auto"/>
        <w:right w:val="none" w:sz="0" w:space="0" w:color="auto"/>
      </w:divBdr>
    </w:div>
    <w:div w:id="1059472948">
      <w:bodyDiv w:val="1"/>
      <w:marLeft w:val="0"/>
      <w:marRight w:val="0"/>
      <w:marTop w:val="0"/>
      <w:marBottom w:val="0"/>
      <w:divBdr>
        <w:top w:val="none" w:sz="0" w:space="0" w:color="auto"/>
        <w:left w:val="none" w:sz="0" w:space="0" w:color="auto"/>
        <w:bottom w:val="none" w:sz="0" w:space="0" w:color="auto"/>
        <w:right w:val="none" w:sz="0" w:space="0" w:color="auto"/>
      </w:divBdr>
    </w:div>
    <w:div w:id="1266964705">
      <w:bodyDiv w:val="1"/>
      <w:marLeft w:val="0"/>
      <w:marRight w:val="0"/>
      <w:marTop w:val="0"/>
      <w:marBottom w:val="0"/>
      <w:divBdr>
        <w:top w:val="none" w:sz="0" w:space="0" w:color="auto"/>
        <w:left w:val="none" w:sz="0" w:space="0" w:color="auto"/>
        <w:bottom w:val="none" w:sz="0" w:space="0" w:color="auto"/>
        <w:right w:val="none" w:sz="0" w:space="0" w:color="auto"/>
      </w:divBdr>
    </w:div>
    <w:div w:id="1336303322">
      <w:bodyDiv w:val="1"/>
      <w:marLeft w:val="0"/>
      <w:marRight w:val="0"/>
      <w:marTop w:val="0"/>
      <w:marBottom w:val="0"/>
      <w:divBdr>
        <w:top w:val="none" w:sz="0" w:space="0" w:color="auto"/>
        <w:left w:val="none" w:sz="0" w:space="0" w:color="auto"/>
        <w:bottom w:val="none" w:sz="0" w:space="0" w:color="auto"/>
        <w:right w:val="none" w:sz="0" w:space="0" w:color="auto"/>
      </w:divBdr>
    </w:div>
    <w:div w:id="1347250865">
      <w:bodyDiv w:val="1"/>
      <w:marLeft w:val="0"/>
      <w:marRight w:val="0"/>
      <w:marTop w:val="0"/>
      <w:marBottom w:val="0"/>
      <w:divBdr>
        <w:top w:val="none" w:sz="0" w:space="0" w:color="auto"/>
        <w:left w:val="none" w:sz="0" w:space="0" w:color="auto"/>
        <w:bottom w:val="none" w:sz="0" w:space="0" w:color="auto"/>
        <w:right w:val="none" w:sz="0" w:space="0" w:color="auto"/>
      </w:divBdr>
    </w:div>
    <w:div w:id="1798446991">
      <w:bodyDiv w:val="1"/>
      <w:marLeft w:val="0"/>
      <w:marRight w:val="0"/>
      <w:marTop w:val="0"/>
      <w:marBottom w:val="0"/>
      <w:divBdr>
        <w:top w:val="none" w:sz="0" w:space="0" w:color="auto"/>
        <w:left w:val="none" w:sz="0" w:space="0" w:color="auto"/>
        <w:bottom w:val="none" w:sz="0" w:space="0" w:color="auto"/>
        <w:right w:val="none" w:sz="0" w:space="0" w:color="auto"/>
      </w:divBdr>
    </w:div>
    <w:div w:id="1921668545">
      <w:bodyDiv w:val="1"/>
      <w:marLeft w:val="0"/>
      <w:marRight w:val="0"/>
      <w:marTop w:val="0"/>
      <w:marBottom w:val="0"/>
      <w:divBdr>
        <w:top w:val="none" w:sz="0" w:space="0" w:color="auto"/>
        <w:left w:val="none" w:sz="0" w:space="0" w:color="auto"/>
        <w:bottom w:val="none" w:sz="0" w:space="0" w:color="auto"/>
        <w:right w:val="none" w:sz="0" w:space="0" w:color="auto"/>
      </w:divBdr>
    </w:div>
    <w:div w:id="2008359177">
      <w:bodyDiv w:val="1"/>
      <w:marLeft w:val="0"/>
      <w:marRight w:val="0"/>
      <w:marTop w:val="0"/>
      <w:marBottom w:val="0"/>
      <w:divBdr>
        <w:top w:val="none" w:sz="0" w:space="0" w:color="auto"/>
        <w:left w:val="none" w:sz="0" w:space="0" w:color="auto"/>
        <w:bottom w:val="none" w:sz="0" w:space="0" w:color="auto"/>
        <w:right w:val="none" w:sz="0" w:space="0" w:color="auto"/>
      </w:divBdr>
    </w:div>
    <w:div w:id="202605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image" Target="media/image20.jpg"/><Relationship Id="rId21" Type="http://schemas.openxmlformats.org/officeDocument/2006/relationships/oleObject" Target="embeddings/oleObject2.bin"/><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emf"/><Relationship Id="rId29" Type="http://schemas.openxmlformats.org/officeDocument/2006/relationships/oleObject" Target="embeddings/oleObject6.bin"/><Relationship Id="rId41" Type="http://schemas.openxmlformats.org/officeDocument/2006/relationships/hyperlink" Target="https://doi.org/10.26577/ijbch.2021.v14.i1.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10.bin"/><Relationship Id="rId40"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3.bin"/><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6.emf"/><Relationship Id="rId35" Type="http://schemas.openxmlformats.org/officeDocument/2006/relationships/oleObject" Target="embeddings/oleObject9.bin"/><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yperlink" Target="https://cfhma.kz/cfhma/structure/research-department/research-department.php?ELEMENT_ID=1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6783-5191-494A-AA0B-4CE98D8E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50</Pages>
  <Words>13751</Words>
  <Characters>78383</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Акмарал Рахым</dc:creator>
  <cp:lastModifiedBy>Акмарал Рахым</cp:lastModifiedBy>
  <cp:revision>63</cp:revision>
  <cp:lastPrinted>2021-10-26T09:29:00Z</cp:lastPrinted>
  <dcterms:created xsi:type="dcterms:W3CDTF">2021-10-26T08:03:00Z</dcterms:created>
  <dcterms:modified xsi:type="dcterms:W3CDTF">2021-10-29T05:28:00Z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http://www.zotero.org/styles/colloids-and-surfaces-a-physicochemical-and-engineering-aspects</vt:lpwstr>
  </property>
  <property fmtid="{D5CDD505-2E9C-101B-9397-08002B2CF9AE}" pid="11" name="Mendeley Recent Style Name 4_1">
    <vt:lpwstr>Colloids and Surfaces A: Physicochemical and Engineering Aspects</vt:lpwstr>
  </property>
  <property fmtid="{D5CDD505-2E9C-101B-9397-08002B2CF9AE}" pid="12" name="Mendeley Recent Style Id 5_1">
    <vt:lpwstr>http://www.zotero.org/styles/journal-of-porous-materials</vt:lpwstr>
  </property>
  <property fmtid="{D5CDD505-2E9C-101B-9397-08002B2CF9AE}" pid="13" name="Mendeley Recent Style Name 5_1">
    <vt:lpwstr>Journal of Porous Materials</vt:lpwstr>
  </property>
  <property fmtid="{D5CDD505-2E9C-101B-9397-08002B2CF9AE}" pid="14" name="Mendeley Recent Style Id 6_1">
    <vt:lpwstr>http://www.zotero.org/styles/microporous-and-mesoporous-materials</vt:lpwstr>
  </property>
  <property fmtid="{D5CDD505-2E9C-101B-9397-08002B2CF9AE}" pid="15" name="Mendeley Recent Style Name 6_1">
    <vt:lpwstr>Microporous and Mesoporous Materials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http://csl.mendeley.com/styles/27319061/gost-r-7-0-5-2008-numeric</vt:lpwstr>
  </property>
  <property fmtid="{D5CDD505-2E9C-101B-9397-08002B2CF9AE}" pid="19" name="Mendeley Recent Style Name 8_1">
    <vt:lpwstr>Russian GOST R 7.0.5-2008 (numeric) - Bulat Kenessov</vt:lpwstr>
  </property>
  <property fmtid="{D5CDD505-2E9C-101B-9397-08002B2CF9AE}" pid="20" name="Mendeley Recent Style Id 9_1">
    <vt:lpwstr>http://www.zotero.org/styles/water-air-and-soil-pollution</vt:lpwstr>
  </property>
  <property fmtid="{D5CDD505-2E9C-101B-9397-08002B2CF9AE}" pid="21" name="Mendeley Recent Style Name 9_1">
    <vt:lpwstr>Water, Air, &amp; Soil Pollution</vt:lpwstr>
  </property>
</Properties>
</file>