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8357" w14:textId="594D7D15" w:rsidR="00E469FF" w:rsidRDefault="0036429A" w:rsidP="0036429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A6443C4" wp14:editId="79E6F925">
            <wp:extent cx="6259136" cy="862012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3189" cy="8625707"/>
                    </a:xfrm>
                    <a:prstGeom prst="rect">
                      <a:avLst/>
                    </a:prstGeom>
                    <a:noFill/>
                    <a:ln>
                      <a:noFill/>
                    </a:ln>
                  </pic:spPr>
                </pic:pic>
              </a:graphicData>
            </a:graphic>
          </wp:inline>
        </w:drawing>
      </w:r>
    </w:p>
    <w:p w14:paraId="694E49A8" w14:textId="4CA1FCBE" w:rsidR="0036429A" w:rsidRDefault="003C197C" w:rsidP="003716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D8D8A2" wp14:editId="36C75EE6">
            <wp:extent cx="6117020" cy="46507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4" t="3239" r="10963" b="52041"/>
                    <a:stretch/>
                  </pic:blipFill>
                  <pic:spPr bwMode="auto">
                    <a:xfrm>
                      <a:off x="0" y="0"/>
                      <a:ext cx="6170793" cy="4691594"/>
                    </a:xfrm>
                    <a:prstGeom prst="rect">
                      <a:avLst/>
                    </a:prstGeom>
                    <a:noFill/>
                    <a:ln>
                      <a:noFill/>
                    </a:ln>
                    <a:extLst>
                      <a:ext uri="{53640926-AAD7-44D8-BBD7-CCE9431645EC}">
                        <a14:shadowObscured xmlns:a14="http://schemas.microsoft.com/office/drawing/2010/main"/>
                      </a:ext>
                    </a:extLst>
                  </pic:spPr>
                </pic:pic>
              </a:graphicData>
            </a:graphic>
          </wp:inline>
        </w:drawing>
      </w:r>
    </w:p>
    <w:p w14:paraId="589F4C41" w14:textId="595391D5" w:rsidR="000366B7" w:rsidRDefault="0036429A" w:rsidP="00456B60">
      <w:pPr>
        <w:jc w:val="center"/>
        <w:rPr>
          <w:rFonts w:ascii="Times New Roman" w:hAnsi="Times New Roman" w:cs="Times New Roman"/>
          <w:b/>
          <w:sz w:val="24"/>
          <w:szCs w:val="24"/>
        </w:rPr>
      </w:pPr>
      <w:r>
        <w:rPr>
          <w:rFonts w:ascii="Times New Roman" w:hAnsi="Times New Roman" w:cs="Times New Roman"/>
          <w:b/>
          <w:sz w:val="24"/>
          <w:szCs w:val="24"/>
        </w:rPr>
        <w:br w:type="page"/>
      </w:r>
      <w:r w:rsidR="00446C73" w:rsidRPr="0075769A">
        <w:rPr>
          <w:rFonts w:ascii="Times New Roman" w:hAnsi="Times New Roman" w:cs="Times New Roman"/>
          <w:b/>
          <w:sz w:val="24"/>
          <w:szCs w:val="24"/>
        </w:rPr>
        <w:lastRenderedPageBreak/>
        <w:t>РЕФЕРАТ</w:t>
      </w:r>
    </w:p>
    <w:p w14:paraId="1C4BF4D4" w14:textId="28FC2DCD" w:rsidR="007A5635" w:rsidRDefault="007A5635" w:rsidP="0037165D">
      <w:pPr>
        <w:spacing w:after="0" w:line="360" w:lineRule="auto"/>
        <w:jc w:val="center"/>
        <w:rPr>
          <w:rFonts w:ascii="Times New Roman" w:hAnsi="Times New Roman" w:cs="Times New Roman"/>
          <w:b/>
          <w:sz w:val="24"/>
          <w:szCs w:val="24"/>
        </w:rPr>
      </w:pPr>
    </w:p>
    <w:p w14:paraId="2339B85F" w14:textId="379A4147"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 xml:space="preserve">Есеп </w:t>
      </w:r>
      <w:r w:rsidR="00273E7D">
        <w:rPr>
          <w:rFonts w:ascii="Times New Roman" w:hAnsi="Times New Roman" w:cs="Times New Roman"/>
          <w:bCs/>
          <w:sz w:val="24"/>
          <w:szCs w:val="24"/>
          <w:lang w:val="kk-KZ"/>
        </w:rPr>
        <w:t>51</w:t>
      </w:r>
      <w:r w:rsidRPr="00060C91">
        <w:rPr>
          <w:rFonts w:ascii="Times New Roman" w:hAnsi="Times New Roman" w:cs="Times New Roman"/>
          <w:bCs/>
          <w:sz w:val="24"/>
          <w:szCs w:val="24"/>
          <w:lang w:val="kk-KZ"/>
        </w:rPr>
        <w:t xml:space="preserve"> б., 15 сурет., 20 кесте., 2</w:t>
      </w:r>
      <w:r w:rsidR="00B95C4A" w:rsidRPr="00B95C4A">
        <w:rPr>
          <w:rFonts w:ascii="Times New Roman" w:hAnsi="Times New Roman" w:cs="Times New Roman"/>
          <w:bCs/>
          <w:sz w:val="24"/>
          <w:szCs w:val="24"/>
        </w:rPr>
        <w:t>0</w:t>
      </w:r>
      <w:r w:rsidRPr="00060C91">
        <w:rPr>
          <w:rFonts w:ascii="Times New Roman" w:hAnsi="Times New Roman" w:cs="Times New Roman"/>
          <w:bCs/>
          <w:sz w:val="24"/>
          <w:szCs w:val="24"/>
          <w:lang w:val="kk-KZ"/>
        </w:rPr>
        <w:t xml:space="preserve"> дереккөз., 4 қосымша.</w:t>
      </w:r>
    </w:p>
    <w:p w14:paraId="7862D41F" w14:textId="77777777" w:rsidR="007A5635" w:rsidRPr="00060C91" w:rsidRDefault="007A5635" w:rsidP="007A5635">
      <w:pPr>
        <w:spacing w:after="0" w:line="360" w:lineRule="auto"/>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ТЕРМОДИНАМИКА, КИНЕТИКА, СОРБЦИЯ, АУЫР МЕТАЛЛ ИОНДАРЫ, ОҢТАЙЛЫ ЖАҒДАЙЛАР, КОМПОЗИЦИЯЛЫҚ МАТЕРИАЛДАР</w:t>
      </w:r>
    </w:p>
    <w:p w14:paraId="0270B1A3" w14:textId="77777777"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Зерттеу объектілері:</w:t>
      </w:r>
    </w:p>
    <w:p w14:paraId="385B5DCE" w14:textId="44FBB624"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 xml:space="preserve">- минералды шикізат негізіндегі композициялық материалдар, атап айтқанда, </w:t>
      </w:r>
      <w:r w:rsidR="00CE2327" w:rsidRPr="00060C91">
        <w:rPr>
          <w:rFonts w:ascii="Times New Roman" w:hAnsi="Times New Roman" w:cs="Times New Roman"/>
          <w:bCs/>
          <w:sz w:val="24"/>
          <w:szCs w:val="24"/>
          <w:lang w:val="kk-KZ"/>
        </w:rPr>
        <w:t>шамот балшығы (ШГ)</w:t>
      </w:r>
      <w:r w:rsidR="00CE2327">
        <w:rPr>
          <w:rFonts w:ascii="Times New Roman" w:hAnsi="Times New Roman" w:cs="Times New Roman"/>
          <w:bCs/>
          <w:sz w:val="24"/>
          <w:szCs w:val="24"/>
          <w:lang w:val="kk-KZ"/>
        </w:rPr>
        <w:t xml:space="preserve"> </w:t>
      </w:r>
      <w:r w:rsidR="00CE2327" w:rsidRPr="00060C91">
        <w:rPr>
          <w:rFonts w:ascii="Times New Roman" w:hAnsi="Times New Roman" w:cs="Times New Roman"/>
          <w:bCs/>
          <w:sz w:val="24"/>
          <w:szCs w:val="24"/>
          <w:lang w:val="kk-KZ"/>
        </w:rPr>
        <w:t xml:space="preserve">және </w:t>
      </w:r>
      <w:r w:rsidRPr="00060C91">
        <w:rPr>
          <w:rFonts w:ascii="Times New Roman" w:hAnsi="Times New Roman" w:cs="Times New Roman"/>
          <w:bCs/>
          <w:sz w:val="24"/>
          <w:szCs w:val="24"/>
          <w:lang w:val="kk-KZ"/>
        </w:rPr>
        <w:t>"Қызылсо</w:t>
      </w:r>
      <w:r w:rsidR="00060C91">
        <w:rPr>
          <w:rFonts w:ascii="Times New Roman" w:hAnsi="Times New Roman" w:cs="Times New Roman"/>
          <w:bCs/>
          <w:sz w:val="24"/>
          <w:szCs w:val="24"/>
          <w:lang w:val="kk-KZ"/>
        </w:rPr>
        <w:t>қ</w:t>
      </w:r>
      <w:r w:rsidRPr="00060C91">
        <w:rPr>
          <w:rFonts w:ascii="Times New Roman" w:hAnsi="Times New Roman" w:cs="Times New Roman"/>
          <w:bCs/>
          <w:sz w:val="24"/>
          <w:szCs w:val="24"/>
          <w:lang w:val="kk-KZ"/>
        </w:rPr>
        <w:t xml:space="preserve">" кен орнының табиғи саз балшығы (Алматы облысы) (КГ); </w:t>
      </w:r>
    </w:p>
    <w:p w14:paraId="242A8C65" w14:textId="5FE5B1C1"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 өсімдік шикізаты негізіндегі композициялық материалдар, атап айтқанда, ауыл шаруашылығы саласының қалдықтары</w:t>
      </w:r>
      <w:r w:rsidR="00CE2327">
        <w:rPr>
          <w:rFonts w:ascii="Times New Roman" w:hAnsi="Times New Roman" w:cs="Times New Roman"/>
          <w:bCs/>
          <w:sz w:val="24"/>
          <w:szCs w:val="24"/>
          <w:lang w:val="kk-KZ"/>
        </w:rPr>
        <w:t xml:space="preserve"> – </w:t>
      </w:r>
      <w:r w:rsidR="00B90C3F">
        <w:rPr>
          <w:rFonts w:ascii="Times New Roman" w:hAnsi="Times New Roman" w:cs="Times New Roman"/>
          <w:bCs/>
          <w:sz w:val="24"/>
          <w:szCs w:val="24"/>
          <w:lang w:val="kk-KZ"/>
        </w:rPr>
        <w:t>к</w:t>
      </w:r>
      <w:r w:rsidRPr="00060C91">
        <w:rPr>
          <w:rFonts w:ascii="Times New Roman" w:hAnsi="Times New Roman" w:cs="Times New Roman"/>
          <w:bCs/>
          <w:sz w:val="24"/>
          <w:szCs w:val="24"/>
          <w:lang w:val="kk-KZ"/>
        </w:rPr>
        <w:t>үнжара  және күнбағыс қабықтары.</w:t>
      </w:r>
    </w:p>
    <w:p w14:paraId="0F58C008" w14:textId="35F1FEBB"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Ғылыми-зерттеу жұмысының мақсаты</w:t>
      </w:r>
      <w:r w:rsidR="00B90C3F">
        <w:rPr>
          <w:rFonts w:ascii="Times New Roman" w:hAnsi="Times New Roman" w:cs="Times New Roman"/>
          <w:bCs/>
          <w:sz w:val="24"/>
          <w:szCs w:val="24"/>
          <w:lang w:val="kk-KZ"/>
        </w:rPr>
        <w:t xml:space="preserve"> – </w:t>
      </w:r>
      <w:r w:rsidRPr="00060C91">
        <w:rPr>
          <w:rFonts w:ascii="Times New Roman" w:hAnsi="Times New Roman" w:cs="Times New Roman"/>
          <w:bCs/>
          <w:sz w:val="24"/>
          <w:szCs w:val="24"/>
          <w:lang w:val="kk-KZ"/>
        </w:rPr>
        <w:t>минералды және өсімдік шикізатына негізделген композициялық материалдармен су ерітінділерінен ауыр металл иондарын сіңіру процестерінің термодинамикалық және кинетикалық заңдылықтарын анықтау.</w:t>
      </w:r>
    </w:p>
    <w:p w14:paraId="5ACBB55E" w14:textId="32216629"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Жұмысты орындау барысында минералды шикізаттың екі түрі – Pb</w:t>
      </w:r>
      <w:r w:rsidRPr="00DF11B8">
        <w:rPr>
          <w:rFonts w:ascii="Times New Roman" w:hAnsi="Times New Roman" w:cs="Times New Roman"/>
          <w:bCs/>
          <w:sz w:val="24"/>
          <w:szCs w:val="24"/>
          <w:vertAlign w:val="superscript"/>
          <w:lang w:val="kk-KZ"/>
        </w:rPr>
        <w:t>2+</w:t>
      </w:r>
      <w:r w:rsidRPr="00060C91">
        <w:rPr>
          <w:rFonts w:ascii="Times New Roman" w:hAnsi="Times New Roman" w:cs="Times New Roman"/>
          <w:bCs/>
          <w:sz w:val="24"/>
          <w:szCs w:val="24"/>
          <w:lang w:val="kk-KZ"/>
        </w:rPr>
        <w:t xml:space="preserve"> және Cd</w:t>
      </w:r>
      <w:r w:rsidRPr="00DF11B8">
        <w:rPr>
          <w:rFonts w:ascii="Times New Roman" w:hAnsi="Times New Roman" w:cs="Times New Roman"/>
          <w:bCs/>
          <w:sz w:val="24"/>
          <w:szCs w:val="24"/>
          <w:vertAlign w:val="superscript"/>
          <w:lang w:val="kk-KZ"/>
        </w:rPr>
        <w:t>2+</w:t>
      </w:r>
      <w:r w:rsidRPr="00060C91">
        <w:rPr>
          <w:rFonts w:ascii="Times New Roman" w:hAnsi="Times New Roman" w:cs="Times New Roman"/>
          <w:bCs/>
          <w:sz w:val="24"/>
          <w:szCs w:val="24"/>
          <w:lang w:val="kk-KZ"/>
        </w:rPr>
        <w:t xml:space="preserve"> иондарын адсорбциялау үшін шамот балшығы (ШГ) және Қызылсок кен орнының табиғи балшығы (КГ), сондай</w:t>
      </w:r>
      <w:r w:rsidR="00DF11B8" w:rsidRPr="00DF11B8">
        <w:rPr>
          <w:rFonts w:ascii="Times New Roman" w:hAnsi="Times New Roman" w:cs="Times New Roman"/>
          <w:bCs/>
          <w:sz w:val="24"/>
          <w:szCs w:val="24"/>
          <w:lang w:val="kk-KZ"/>
        </w:rPr>
        <w:t>-</w:t>
      </w:r>
      <w:r w:rsidRPr="00060C91">
        <w:rPr>
          <w:rFonts w:ascii="Times New Roman" w:hAnsi="Times New Roman" w:cs="Times New Roman"/>
          <w:bCs/>
          <w:sz w:val="24"/>
          <w:szCs w:val="24"/>
          <w:lang w:val="kk-KZ"/>
        </w:rPr>
        <w:t>ақ өсімдік шикізатының екі түрі</w:t>
      </w:r>
      <w:r w:rsidR="00DF11B8">
        <w:rPr>
          <w:rFonts w:ascii="Times New Roman" w:hAnsi="Times New Roman" w:cs="Times New Roman"/>
          <w:bCs/>
          <w:sz w:val="24"/>
          <w:szCs w:val="24"/>
          <w:lang w:val="kk-KZ"/>
        </w:rPr>
        <w:t xml:space="preserve"> </w:t>
      </w:r>
      <w:r w:rsidRPr="00060C91">
        <w:rPr>
          <w:rFonts w:ascii="Times New Roman" w:hAnsi="Times New Roman" w:cs="Times New Roman"/>
          <w:bCs/>
          <w:sz w:val="24"/>
          <w:szCs w:val="24"/>
          <w:lang w:val="kk-KZ"/>
        </w:rPr>
        <w:t>-</w:t>
      </w:r>
      <w:r w:rsidR="00DF11B8">
        <w:rPr>
          <w:rFonts w:ascii="Times New Roman" w:hAnsi="Times New Roman" w:cs="Times New Roman"/>
          <w:bCs/>
          <w:sz w:val="24"/>
          <w:szCs w:val="24"/>
          <w:lang w:val="kk-KZ"/>
        </w:rPr>
        <w:t xml:space="preserve"> </w:t>
      </w:r>
      <w:r w:rsidRPr="00060C91">
        <w:rPr>
          <w:rFonts w:ascii="Times New Roman" w:hAnsi="Times New Roman" w:cs="Times New Roman"/>
          <w:bCs/>
          <w:sz w:val="24"/>
          <w:szCs w:val="24"/>
          <w:lang w:val="kk-KZ"/>
        </w:rPr>
        <w:t>Cu</w:t>
      </w:r>
      <w:r w:rsidRPr="00DF11B8">
        <w:rPr>
          <w:rFonts w:ascii="Times New Roman" w:hAnsi="Times New Roman" w:cs="Times New Roman"/>
          <w:bCs/>
          <w:sz w:val="24"/>
          <w:szCs w:val="24"/>
          <w:vertAlign w:val="superscript"/>
          <w:lang w:val="kk-KZ"/>
        </w:rPr>
        <w:t>2+</w:t>
      </w:r>
      <w:r w:rsidRPr="00060C91">
        <w:rPr>
          <w:rFonts w:ascii="Times New Roman" w:hAnsi="Times New Roman" w:cs="Times New Roman"/>
          <w:bCs/>
          <w:sz w:val="24"/>
          <w:szCs w:val="24"/>
          <w:lang w:val="kk-KZ"/>
        </w:rPr>
        <w:t xml:space="preserve"> және Zn</w:t>
      </w:r>
      <w:r w:rsidRPr="00DF11B8">
        <w:rPr>
          <w:rFonts w:ascii="Times New Roman" w:hAnsi="Times New Roman" w:cs="Times New Roman"/>
          <w:bCs/>
          <w:sz w:val="24"/>
          <w:szCs w:val="24"/>
          <w:vertAlign w:val="superscript"/>
          <w:lang w:val="kk-KZ"/>
        </w:rPr>
        <w:t>2+</w:t>
      </w:r>
      <w:r w:rsidR="00DF11B8">
        <w:rPr>
          <w:rFonts w:ascii="Times New Roman" w:hAnsi="Times New Roman" w:cs="Times New Roman"/>
          <w:bCs/>
          <w:sz w:val="24"/>
          <w:szCs w:val="24"/>
          <w:lang w:val="kk-KZ"/>
        </w:rPr>
        <w:t xml:space="preserve"> </w:t>
      </w:r>
      <w:r w:rsidRPr="00060C91">
        <w:rPr>
          <w:rFonts w:ascii="Times New Roman" w:hAnsi="Times New Roman" w:cs="Times New Roman"/>
          <w:bCs/>
          <w:sz w:val="24"/>
          <w:szCs w:val="24"/>
          <w:lang w:val="kk-KZ"/>
        </w:rPr>
        <w:t xml:space="preserve">иондарын адсорбциялау үшін </w:t>
      </w:r>
      <w:r w:rsidR="00DF11B8">
        <w:rPr>
          <w:rFonts w:ascii="Times New Roman" w:hAnsi="Times New Roman" w:cs="Times New Roman"/>
          <w:bCs/>
          <w:sz w:val="24"/>
          <w:szCs w:val="24"/>
          <w:lang w:val="kk-KZ"/>
        </w:rPr>
        <w:t>к</w:t>
      </w:r>
      <w:r w:rsidRPr="00060C91">
        <w:rPr>
          <w:rFonts w:ascii="Times New Roman" w:hAnsi="Times New Roman" w:cs="Times New Roman"/>
          <w:bCs/>
          <w:sz w:val="24"/>
          <w:szCs w:val="24"/>
          <w:lang w:val="kk-KZ"/>
        </w:rPr>
        <w:t>үнжара және күнбағыс қабықтары</w:t>
      </w:r>
      <w:r w:rsidR="00DF11B8">
        <w:rPr>
          <w:rFonts w:ascii="Times New Roman" w:hAnsi="Times New Roman" w:cs="Times New Roman"/>
          <w:bCs/>
          <w:sz w:val="24"/>
          <w:szCs w:val="24"/>
          <w:lang w:val="kk-KZ"/>
        </w:rPr>
        <w:t xml:space="preserve"> </w:t>
      </w:r>
      <w:r w:rsidRPr="00060C91">
        <w:rPr>
          <w:rFonts w:ascii="Times New Roman" w:hAnsi="Times New Roman" w:cs="Times New Roman"/>
          <w:bCs/>
          <w:sz w:val="24"/>
          <w:szCs w:val="24"/>
          <w:lang w:val="kk-KZ"/>
        </w:rPr>
        <w:t>негізінде композициялық материалдар алынды.</w:t>
      </w:r>
    </w:p>
    <w:p w14:paraId="53F9B568" w14:textId="37CA1856"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Зерттеу әдістері: сканерлеуші электронды микроскопия (СЭМ), энергодисперсиялық рентгендік спектроскопия (EDAX), ИҚ-спектроскопия, атомдық-абсорбциялық спектроскопия, рН-метрия, рентгенофазалық талдау (РФ</w:t>
      </w:r>
      <w:r w:rsidR="00F03370">
        <w:rPr>
          <w:rFonts w:ascii="Times New Roman" w:hAnsi="Times New Roman" w:cs="Times New Roman"/>
          <w:bCs/>
          <w:sz w:val="24"/>
          <w:szCs w:val="24"/>
          <w:lang w:val="kk-KZ"/>
        </w:rPr>
        <w:t>Т</w:t>
      </w:r>
      <w:r w:rsidRPr="00060C91">
        <w:rPr>
          <w:rFonts w:ascii="Times New Roman" w:hAnsi="Times New Roman" w:cs="Times New Roman"/>
          <w:bCs/>
          <w:sz w:val="24"/>
          <w:szCs w:val="24"/>
          <w:lang w:val="kk-KZ"/>
        </w:rPr>
        <w:t>), БЭТ.</w:t>
      </w:r>
    </w:p>
    <w:p w14:paraId="2DB143F4" w14:textId="5D704865" w:rsidR="007A5635" w:rsidRPr="00060C91"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Минералды шикізат негізінде алынған КМ қорғасын және кадмий иондарын сорбциялау процесін жүргізудің оңтайлы шарттары белгіленді: рН=6, Т = 298 К, тепе-теңдік уақыты</w:t>
      </w:r>
      <w:r w:rsidR="00F03370">
        <w:rPr>
          <w:rFonts w:ascii="Times New Roman" w:hAnsi="Times New Roman" w:cs="Times New Roman"/>
          <w:bCs/>
          <w:sz w:val="24"/>
          <w:szCs w:val="24"/>
          <w:lang w:val="kk-KZ"/>
        </w:rPr>
        <w:t xml:space="preserve"> – </w:t>
      </w:r>
      <w:r w:rsidRPr="00060C91">
        <w:rPr>
          <w:rFonts w:ascii="Times New Roman" w:hAnsi="Times New Roman" w:cs="Times New Roman"/>
          <w:bCs/>
          <w:sz w:val="24"/>
          <w:szCs w:val="24"/>
          <w:lang w:val="kk-KZ"/>
        </w:rPr>
        <w:t>30 минут.  Өсімдік шикізатына негізделген ең оңтайлы сорбенттер</w:t>
      </w:r>
      <w:r w:rsidR="00F03370">
        <w:rPr>
          <w:rFonts w:ascii="Times New Roman" w:hAnsi="Times New Roman" w:cs="Times New Roman"/>
          <w:bCs/>
          <w:sz w:val="24"/>
          <w:szCs w:val="24"/>
          <w:lang w:val="kk-KZ"/>
        </w:rPr>
        <w:t xml:space="preserve"> – </w:t>
      </w:r>
      <w:r w:rsidRPr="00060C91">
        <w:rPr>
          <w:rFonts w:ascii="Times New Roman" w:hAnsi="Times New Roman" w:cs="Times New Roman"/>
          <w:bCs/>
          <w:sz w:val="24"/>
          <w:szCs w:val="24"/>
          <w:lang w:val="kk-KZ"/>
        </w:rPr>
        <w:t xml:space="preserve">бұл қышқыл өңдеуден өткен </w:t>
      </w:r>
      <w:r w:rsidR="00D84C05">
        <w:rPr>
          <w:rFonts w:ascii="Times New Roman" w:hAnsi="Times New Roman" w:cs="Times New Roman"/>
          <w:bCs/>
          <w:sz w:val="24"/>
          <w:szCs w:val="24"/>
          <w:lang w:val="kk-KZ"/>
        </w:rPr>
        <w:t>күнжара</w:t>
      </w:r>
      <w:r w:rsidRPr="00060C91">
        <w:rPr>
          <w:rFonts w:ascii="Times New Roman" w:hAnsi="Times New Roman" w:cs="Times New Roman"/>
          <w:bCs/>
          <w:sz w:val="24"/>
          <w:szCs w:val="24"/>
          <w:lang w:val="kk-KZ"/>
        </w:rPr>
        <w:t xml:space="preserve"> және</w:t>
      </w:r>
      <w:r w:rsidR="00D84C05">
        <w:rPr>
          <w:rFonts w:ascii="Times New Roman" w:hAnsi="Times New Roman" w:cs="Times New Roman"/>
          <w:bCs/>
          <w:sz w:val="24"/>
          <w:szCs w:val="24"/>
          <w:lang w:val="kk-KZ"/>
        </w:rPr>
        <w:t xml:space="preserve"> қабы</w:t>
      </w:r>
      <w:r w:rsidR="005733C9">
        <w:rPr>
          <w:rFonts w:ascii="Times New Roman" w:hAnsi="Times New Roman" w:cs="Times New Roman"/>
          <w:bCs/>
          <w:sz w:val="24"/>
          <w:szCs w:val="24"/>
          <w:lang w:val="kk-KZ"/>
        </w:rPr>
        <w:t>қ</w:t>
      </w:r>
      <w:r w:rsidRPr="00060C91">
        <w:rPr>
          <w:rFonts w:ascii="Times New Roman" w:hAnsi="Times New Roman" w:cs="Times New Roman"/>
          <w:bCs/>
          <w:sz w:val="24"/>
          <w:szCs w:val="24"/>
          <w:lang w:val="kk-KZ"/>
        </w:rPr>
        <w:t xml:space="preserve"> карбонизаттарына негізделген композиттер, өйткені оларды қолдану адсорбция процесін 10 минутқа дейін жылдамдатады, сонымен қатар металдарды алу дәрежесін 100% дейін арттырады.  Ортаның оңтайлы рН = 6, Т = 298 </w:t>
      </w:r>
      <w:r w:rsidR="005733C9">
        <w:rPr>
          <w:rFonts w:ascii="Times New Roman" w:hAnsi="Times New Roman" w:cs="Times New Roman"/>
          <w:bCs/>
          <w:sz w:val="24"/>
          <w:szCs w:val="24"/>
          <w:lang w:val="kk-KZ"/>
        </w:rPr>
        <w:t>К</w:t>
      </w:r>
      <w:r w:rsidRPr="00060C91">
        <w:rPr>
          <w:rFonts w:ascii="Times New Roman" w:hAnsi="Times New Roman" w:cs="Times New Roman"/>
          <w:bCs/>
          <w:sz w:val="24"/>
          <w:szCs w:val="24"/>
          <w:lang w:val="kk-KZ"/>
        </w:rPr>
        <w:t xml:space="preserve">. </w:t>
      </w:r>
    </w:p>
    <w:p w14:paraId="36393B57" w14:textId="77777777" w:rsidR="00A125DC" w:rsidRDefault="00A125DC" w:rsidP="007A5635">
      <w:pPr>
        <w:spacing w:after="0" w:line="360" w:lineRule="auto"/>
        <w:ind w:firstLine="709"/>
        <w:jc w:val="both"/>
        <w:rPr>
          <w:rFonts w:ascii="Times New Roman" w:hAnsi="Times New Roman" w:cs="Times New Roman"/>
          <w:bCs/>
          <w:sz w:val="24"/>
          <w:szCs w:val="24"/>
          <w:lang w:val="kk-KZ"/>
        </w:rPr>
      </w:pPr>
      <w:r w:rsidRPr="00A125DC">
        <w:rPr>
          <w:rFonts w:ascii="Times New Roman" w:hAnsi="Times New Roman" w:cs="Times New Roman"/>
          <w:bCs/>
          <w:sz w:val="24"/>
          <w:szCs w:val="24"/>
          <w:lang w:val="kk-KZ"/>
        </w:rPr>
        <w:t>Алынған сорбенттермен ТМ иондарының адсорбция процесінің есептелген термодинамикалық және кинетикалық сипаттамаларына талдау жасалды.</w:t>
      </w:r>
    </w:p>
    <w:p w14:paraId="6D75E192" w14:textId="3057E000" w:rsidR="007A5635" w:rsidRPr="00E41BF6" w:rsidRDefault="007A5635" w:rsidP="007A5635">
      <w:pPr>
        <w:spacing w:after="0" w:line="360" w:lineRule="auto"/>
        <w:ind w:firstLine="709"/>
        <w:jc w:val="both"/>
        <w:rPr>
          <w:rFonts w:ascii="Times New Roman" w:hAnsi="Times New Roman" w:cs="Times New Roman"/>
          <w:bCs/>
          <w:sz w:val="24"/>
          <w:szCs w:val="24"/>
          <w:lang w:val="kk-KZ"/>
        </w:rPr>
      </w:pPr>
      <w:r w:rsidRPr="00060C91">
        <w:rPr>
          <w:rFonts w:ascii="Times New Roman" w:hAnsi="Times New Roman" w:cs="Times New Roman"/>
          <w:bCs/>
          <w:sz w:val="24"/>
          <w:szCs w:val="24"/>
          <w:lang w:val="kk-KZ"/>
        </w:rPr>
        <w:t>Зерттелетін жүйелерге арналған адсорбция механизмі физикалық адсорбцияны, иондық алмасуды, электростатикалық өзара әрекеттесуді, сондай-ақ сорбенттердің модификацияланған формалары үшін химосорбцияны (атап айтқанда, комплексті қалыптастыру) қамтитын күрделі процесс екендігі анықталды</w:t>
      </w:r>
      <w:r w:rsidRPr="00E41BF6">
        <w:rPr>
          <w:rFonts w:ascii="Times New Roman" w:hAnsi="Times New Roman" w:cs="Times New Roman"/>
          <w:bCs/>
          <w:sz w:val="24"/>
          <w:szCs w:val="24"/>
          <w:lang w:val="kk-KZ"/>
        </w:rPr>
        <w:t>.</w:t>
      </w:r>
    </w:p>
    <w:p w14:paraId="3C1049EE" w14:textId="77777777" w:rsidR="006A24CD" w:rsidRPr="00E41BF6" w:rsidRDefault="006A24CD" w:rsidP="0037165D">
      <w:pPr>
        <w:spacing w:after="0" w:line="360" w:lineRule="auto"/>
        <w:jc w:val="center"/>
        <w:rPr>
          <w:rFonts w:ascii="Times New Roman" w:hAnsi="Times New Roman" w:cs="Times New Roman"/>
          <w:b/>
          <w:sz w:val="24"/>
          <w:szCs w:val="24"/>
          <w:lang w:val="kk-KZ"/>
        </w:rPr>
      </w:pPr>
    </w:p>
    <w:p w14:paraId="7D4220D8" w14:textId="243B865A" w:rsidR="00446C73" w:rsidRPr="0075769A" w:rsidRDefault="00224A16" w:rsidP="00446C73">
      <w:pPr>
        <w:spacing w:after="0" w:line="360" w:lineRule="auto"/>
        <w:jc w:val="center"/>
        <w:rPr>
          <w:rFonts w:ascii="Times New Roman" w:hAnsi="Times New Roman" w:cs="Times New Roman"/>
          <w:b/>
          <w:sz w:val="24"/>
          <w:szCs w:val="24"/>
        </w:rPr>
      </w:pPr>
      <w:r w:rsidRPr="0075769A">
        <w:rPr>
          <w:rFonts w:ascii="Times New Roman" w:hAnsi="Times New Roman" w:cs="Times New Roman"/>
          <w:b/>
          <w:sz w:val="24"/>
          <w:szCs w:val="24"/>
        </w:rPr>
        <w:lastRenderedPageBreak/>
        <w:t>Р</w:t>
      </w:r>
      <w:r w:rsidR="00446C73" w:rsidRPr="0075769A">
        <w:rPr>
          <w:rFonts w:ascii="Times New Roman" w:hAnsi="Times New Roman" w:cs="Times New Roman"/>
          <w:b/>
          <w:sz w:val="24"/>
          <w:szCs w:val="24"/>
        </w:rPr>
        <w:t>ЕФЕРАТ</w:t>
      </w:r>
    </w:p>
    <w:p w14:paraId="0EA7BF71" w14:textId="5468060D" w:rsidR="00446C73" w:rsidRPr="0000222C" w:rsidRDefault="00446C73" w:rsidP="0000222C">
      <w:pPr>
        <w:spacing w:after="0" w:line="360" w:lineRule="auto"/>
        <w:jc w:val="center"/>
        <w:rPr>
          <w:rFonts w:ascii="Times New Roman" w:hAnsi="Times New Roman" w:cs="Times New Roman"/>
          <w:b/>
          <w:sz w:val="24"/>
          <w:szCs w:val="24"/>
        </w:rPr>
      </w:pPr>
    </w:p>
    <w:p w14:paraId="4FC17E25" w14:textId="3607AD31" w:rsidR="00AF5D8A" w:rsidRPr="0000222C" w:rsidRDefault="00AF5D8A" w:rsidP="0000222C">
      <w:pPr>
        <w:spacing w:after="0" w:line="360" w:lineRule="auto"/>
        <w:ind w:firstLine="709"/>
        <w:jc w:val="both"/>
        <w:rPr>
          <w:rFonts w:ascii="Times New Roman" w:hAnsi="Times New Roman" w:cs="Times New Roman"/>
          <w:sz w:val="24"/>
          <w:szCs w:val="24"/>
        </w:rPr>
      </w:pPr>
      <w:r w:rsidRPr="0000222C">
        <w:rPr>
          <w:rFonts w:ascii="Times New Roman" w:hAnsi="Times New Roman" w:cs="Times New Roman"/>
          <w:sz w:val="24"/>
          <w:szCs w:val="24"/>
        </w:rPr>
        <w:t xml:space="preserve">Отчет </w:t>
      </w:r>
      <w:r w:rsidR="00273E7D">
        <w:rPr>
          <w:rFonts w:ascii="Times New Roman" w:hAnsi="Times New Roman" w:cs="Times New Roman"/>
          <w:sz w:val="24"/>
          <w:szCs w:val="24"/>
        </w:rPr>
        <w:t>51</w:t>
      </w:r>
      <w:r w:rsidR="003236E5" w:rsidRPr="0000222C">
        <w:rPr>
          <w:rFonts w:ascii="Times New Roman" w:hAnsi="Times New Roman" w:cs="Times New Roman"/>
          <w:sz w:val="24"/>
          <w:szCs w:val="24"/>
        </w:rPr>
        <w:t xml:space="preserve"> с</w:t>
      </w:r>
      <w:r w:rsidRPr="0000222C">
        <w:rPr>
          <w:rFonts w:ascii="Times New Roman" w:hAnsi="Times New Roman" w:cs="Times New Roman"/>
          <w:sz w:val="24"/>
          <w:szCs w:val="24"/>
        </w:rPr>
        <w:t>., 1</w:t>
      </w:r>
      <w:r w:rsidR="008C3E50" w:rsidRPr="0000222C">
        <w:rPr>
          <w:rFonts w:ascii="Times New Roman" w:hAnsi="Times New Roman" w:cs="Times New Roman"/>
          <w:sz w:val="24"/>
          <w:szCs w:val="24"/>
        </w:rPr>
        <w:t>5</w:t>
      </w:r>
      <w:r w:rsidRPr="0000222C">
        <w:rPr>
          <w:rFonts w:ascii="Times New Roman" w:hAnsi="Times New Roman" w:cs="Times New Roman"/>
          <w:sz w:val="24"/>
          <w:szCs w:val="24"/>
        </w:rPr>
        <w:t xml:space="preserve"> рис., </w:t>
      </w:r>
      <w:r w:rsidR="008C3E50" w:rsidRPr="0000222C">
        <w:rPr>
          <w:rFonts w:ascii="Times New Roman" w:hAnsi="Times New Roman" w:cs="Times New Roman"/>
          <w:sz w:val="24"/>
          <w:szCs w:val="24"/>
        </w:rPr>
        <w:t>20</w:t>
      </w:r>
      <w:r w:rsidRPr="0000222C">
        <w:rPr>
          <w:rFonts w:ascii="Times New Roman" w:hAnsi="Times New Roman" w:cs="Times New Roman"/>
          <w:sz w:val="24"/>
          <w:szCs w:val="24"/>
        </w:rPr>
        <w:t xml:space="preserve"> табл., </w:t>
      </w:r>
      <w:r w:rsidR="008C3E50" w:rsidRPr="0000222C">
        <w:rPr>
          <w:rFonts w:ascii="Times New Roman" w:hAnsi="Times New Roman" w:cs="Times New Roman"/>
          <w:sz w:val="24"/>
          <w:szCs w:val="24"/>
        </w:rPr>
        <w:t>2</w:t>
      </w:r>
      <w:r w:rsidR="00B95C4A" w:rsidRPr="00B95C4A">
        <w:rPr>
          <w:rFonts w:ascii="Times New Roman" w:hAnsi="Times New Roman" w:cs="Times New Roman"/>
          <w:sz w:val="24"/>
          <w:szCs w:val="24"/>
        </w:rPr>
        <w:t>0</w:t>
      </w:r>
      <w:r w:rsidRPr="0000222C">
        <w:rPr>
          <w:rFonts w:ascii="Times New Roman" w:hAnsi="Times New Roman" w:cs="Times New Roman"/>
          <w:sz w:val="24"/>
          <w:szCs w:val="24"/>
        </w:rPr>
        <w:t xml:space="preserve"> </w:t>
      </w:r>
      <w:proofErr w:type="spellStart"/>
      <w:r w:rsidRPr="0000222C">
        <w:rPr>
          <w:rFonts w:ascii="Times New Roman" w:hAnsi="Times New Roman" w:cs="Times New Roman"/>
          <w:sz w:val="24"/>
          <w:szCs w:val="24"/>
        </w:rPr>
        <w:t>источн</w:t>
      </w:r>
      <w:proofErr w:type="spellEnd"/>
      <w:r w:rsidRPr="0000222C">
        <w:rPr>
          <w:rFonts w:ascii="Times New Roman" w:hAnsi="Times New Roman" w:cs="Times New Roman"/>
          <w:sz w:val="24"/>
          <w:szCs w:val="24"/>
        </w:rPr>
        <w:t xml:space="preserve">., </w:t>
      </w:r>
      <w:r w:rsidR="003236E5" w:rsidRPr="0000222C">
        <w:rPr>
          <w:rFonts w:ascii="Times New Roman" w:hAnsi="Times New Roman" w:cs="Times New Roman"/>
          <w:sz w:val="24"/>
          <w:szCs w:val="24"/>
        </w:rPr>
        <w:t>4</w:t>
      </w:r>
      <w:r w:rsidRPr="0000222C">
        <w:rPr>
          <w:rFonts w:ascii="Times New Roman" w:hAnsi="Times New Roman" w:cs="Times New Roman"/>
          <w:sz w:val="24"/>
          <w:szCs w:val="24"/>
        </w:rPr>
        <w:t xml:space="preserve"> прил.</w:t>
      </w:r>
    </w:p>
    <w:p w14:paraId="00282398" w14:textId="6E77A50F" w:rsidR="001278BD" w:rsidRPr="0000222C" w:rsidRDefault="001278BD" w:rsidP="0000222C">
      <w:pPr>
        <w:spacing w:line="360" w:lineRule="auto"/>
        <w:contextualSpacing/>
        <w:jc w:val="both"/>
        <w:rPr>
          <w:rFonts w:ascii="Times New Roman" w:hAnsi="Times New Roman" w:cs="Times New Roman"/>
          <w:sz w:val="24"/>
          <w:szCs w:val="24"/>
        </w:rPr>
      </w:pPr>
      <w:r w:rsidRPr="0000222C">
        <w:rPr>
          <w:rFonts w:ascii="Times New Roman" w:hAnsi="Times New Roman" w:cs="Times New Roman"/>
          <w:sz w:val="24"/>
          <w:szCs w:val="24"/>
        </w:rPr>
        <w:t>ТЕРМОДИНАМИКА, КИНЕТИКА, СОРБЦИЯ, ИОНЫ ТЯЖЁЛЫХ МЕТАЛЛОВ, ОПТИМАЛЬНЫЕ УСЛОВИЯ, КОМПОЗИЦИОННЫЕ МАТЕРИАЛЫ</w:t>
      </w:r>
    </w:p>
    <w:p w14:paraId="35AC04C6" w14:textId="77777777" w:rsidR="001C680D" w:rsidRPr="0000222C" w:rsidRDefault="00AF5D8A" w:rsidP="0000222C">
      <w:pPr>
        <w:spacing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Объекты исследования</w:t>
      </w:r>
      <w:r w:rsidR="001C680D" w:rsidRPr="0000222C">
        <w:rPr>
          <w:rFonts w:ascii="Times New Roman" w:hAnsi="Times New Roman" w:cs="Times New Roman"/>
          <w:sz w:val="24"/>
          <w:szCs w:val="24"/>
        </w:rPr>
        <w:t>:</w:t>
      </w:r>
    </w:p>
    <w:p w14:paraId="68D686CE" w14:textId="63EE01FA" w:rsidR="001C680D" w:rsidRPr="0000222C" w:rsidRDefault="00AF5D8A" w:rsidP="0000222C">
      <w:pPr>
        <w:spacing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 композиционные материалы на основе минерального сырья, в частности, шамотной глины (ШГ) и природной глины месторождения «</w:t>
      </w:r>
      <w:proofErr w:type="spellStart"/>
      <w:r w:rsidRPr="0000222C">
        <w:rPr>
          <w:rFonts w:ascii="Times New Roman" w:hAnsi="Times New Roman" w:cs="Times New Roman"/>
          <w:sz w:val="24"/>
          <w:szCs w:val="24"/>
        </w:rPr>
        <w:t>Кызылсок</w:t>
      </w:r>
      <w:proofErr w:type="spellEnd"/>
      <w:r w:rsidRPr="0000222C">
        <w:rPr>
          <w:rFonts w:ascii="Times New Roman" w:hAnsi="Times New Roman" w:cs="Times New Roman"/>
          <w:sz w:val="24"/>
          <w:szCs w:val="24"/>
        </w:rPr>
        <w:t>» (Алматинская область) (КГ)</w:t>
      </w:r>
      <w:r w:rsidR="001C680D" w:rsidRPr="0000222C">
        <w:rPr>
          <w:rFonts w:ascii="Times New Roman" w:hAnsi="Times New Roman" w:cs="Times New Roman"/>
          <w:sz w:val="24"/>
          <w:szCs w:val="24"/>
        </w:rPr>
        <w:t xml:space="preserve">; </w:t>
      </w:r>
    </w:p>
    <w:p w14:paraId="28E6C19C" w14:textId="229EF8B4" w:rsidR="00AF5D8A" w:rsidRPr="0000222C" w:rsidRDefault="001C680D" w:rsidP="0000222C">
      <w:pPr>
        <w:spacing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 композиционные материалы на основе растительного сырья</w:t>
      </w:r>
      <w:r w:rsidR="0075769A" w:rsidRPr="0000222C">
        <w:rPr>
          <w:rFonts w:ascii="Times New Roman" w:hAnsi="Times New Roman" w:cs="Times New Roman"/>
          <w:sz w:val="24"/>
          <w:szCs w:val="24"/>
        </w:rPr>
        <w:t>,</w:t>
      </w:r>
      <w:r w:rsidRPr="0000222C">
        <w:rPr>
          <w:rFonts w:ascii="Times New Roman" w:hAnsi="Times New Roman" w:cs="Times New Roman"/>
          <w:sz w:val="24"/>
          <w:szCs w:val="24"/>
        </w:rPr>
        <w:t xml:space="preserve"> </w:t>
      </w:r>
      <w:r w:rsidR="0075769A" w:rsidRPr="0000222C">
        <w:rPr>
          <w:rFonts w:ascii="Times New Roman" w:hAnsi="Times New Roman" w:cs="Times New Roman"/>
          <w:sz w:val="24"/>
          <w:szCs w:val="24"/>
        </w:rPr>
        <w:t xml:space="preserve">в частности, отходы </w:t>
      </w:r>
      <w:proofErr w:type="gramStart"/>
      <w:r w:rsidR="0075769A" w:rsidRPr="0000222C">
        <w:rPr>
          <w:rFonts w:ascii="Times New Roman" w:hAnsi="Times New Roman" w:cs="Times New Roman"/>
          <w:sz w:val="24"/>
          <w:szCs w:val="24"/>
        </w:rPr>
        <w:t>сельско-хозяйственной</w:t>
      </w:r>
      <w:proofErr w:type="gramEnd"/>
      <w:r w:rsidR="0075769A" w:rsidRPr="0000222C">
        <w:rPr>
          <w:rFonts w:ascii="Times New Roman" w:hAnsi="Times New Roman" w:cs="Times New Roman"/>
          <w:sz w:val="24"/>
          <w:szCs w:val="24"/>
        </w:rPr>
        <w:t xml:space="preserve"> отрасли - жмых (ЖП) и лузга (ЛП) подсолнуха.</w:t>
      </w:r>
    </w:p>
    <w:p w14:paraId="3D4C3B62" w14:textId="2B7B2429" w:rsidR="00982A3B" w:rsidRPr="0000222C" w:rsidRDefault="00AF5D8A" w:rsidP="0000222C">
      <w:pPr>
        <w:spacing w:after="0"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 xml:space="preserve">Цель </w:t>
      </w:r>
      <w:r w:rsidR="00322A44" w:rsidRPr="0000222C">
        <w:rPr>
          <w:rFonts w:ascii="Times New Roman" w:hAnsi="Times New Roman" w:cs="Times New Roman"/>
          <w:sz w:val="24"/>
          <w:szCs w:val="24"/>
        </w:rPr>
        <w:t xml:space="preserve">научно-исследовательской работы – </w:t>
      </w:r>
      <w:r w:rsidR="00982A3B" w:rsidRPr="0000222C">
        <w:rPr>
          <w:rFonts w:ascii="Times New Roman" w:hAnsi="Times New Roman" w:cs="Times New Roman"/>
          <w:sz w:val="24"/>
          <w:szCs w:val="24"/>
        </w:rPr>
        <w:t>установление термодинамических и кинетических закономерностей процессов сорбции ионов тяжелых металлов из водных растворов композиционными материалами на основе минерального и растительного сырья.</w:t>
      </w:r>
    </w:p>
    <w:p w14:paraId="01BB28C9" w14:textId="22BE3AA9" w:rsidR="005C27A0" w:rsidRPr="0000222C" w:rsidRDefault="005C27A0" w:rsidP="0000222C">
      <w:pPr>
        <w:pStyle w:val="aa"/>
        <w:tabs>
          <w:tab w:val="left" w:pos="993"/>
          <w:tab w:val="left" w:pos="1134"/>
        </w:tabs>
        <w:spacing w:line="360" w:lineRule="auto"/>
        <w:ind w:firstLine="709"/>
        <w:jc w:val="both"/>
        <w:rPr>
          <w:sz w:val="24"/>
          <w:szCs w:val="24"/>
          <w:lang w:val="ru-RU"/>
        </w:rPr>
      </w:pPr>
      <w:r w:rsidRPr="0000222C">
        <w:rPr>
          <w:sz w:val="24"/>
          <w:szCs w:val="24"/>
          <w:lang w:val="ru-RU"/>
        </w:rPr>
        <w:t xml:space="preserve">В ходе выполнения работы были получены композиционные материалы (КМ) на основе двух видов минерального сырья – шамотной глины (ШГ) и природной глины месторождения </w:t>
      </w:r>
      <w:proofErr w:type="spellStart"/>
      <w:r w:rsidRPr="0000222C">
        <w:rPr>
          <w:sz w:val="24"/>
          <w:szCs w:val="24"/>
          <w:lang w:val="ru-RU"/>
        </w:rPr>
        <w:t>Кызылсок</w:t>
      </w:r>
      <w:proofErr w:type="spellEnd"/>
      <w:r w:rsidRPr="0000222C">
        <w:rPr>
          <w:sz w:val="24"/>
          <w:szCs w:val="24"/>
          <w:lang w:val="ru-RU"/>
        </w:rPr>
        <w:t xml:space="preserve"> (КГ)</w:t>
      </w:r>
      <w:r w:rsidR="001F2AD3" w:rsidRPr="0000222C">
        <w:rPr>
          <w:sz w:val="24"/>
          <w:szCs w:val="24"/>
          <w:lang w:val="ru-RU"/>
        </w:rPr>
        <w:t xml:space="preserve"> для адсорбции ионов </w:t>
      </w:r>
      <w:r w:rsidR="001F2AD3" w:rsidRPr="0000222C">
        <w:rPr>
          <w:sz w:val="24"/>
          <w:szCs w:val="24"/>
        </w:rPr>
        <w:t>Pb</w:t>
      </w:r>
      <w:r w:rsidR="001F2AD3" w:rsidRPr="0000222C">
        <w:rPr>
          <w:sz w:val="24"/>
          <w:szCs w:val="24"/>
          <w:vertAlign w:val="superscript"/>
          <w:lang w:val="ru-RU"/>
        </w:rPr>
        <w:t xml:space="preserve">2+ </w:t>
      </w:r>
      <w:r w:rsidR="001F2AD3" w:rsidRPr="0000222C">
        <w:rPr>
          <w:sz w:val="24"/>
          <w:szCs w:val="24"/>
          <w:lang w:val="ru-RU"/>
        </w:rPr>
        <w:t xml:space="preserve">и </w:t>
      </w:r>
      <w:r w:rsidR="001F2AD3" w:rsidRPr="0000222C">
        <w:rPr>
          <w:sz w:val="24"/>
          <w:szCs w:val="24"/>
        </w:rPr>
        <w:t>Cd</w:t>
      </w:r>
      <w:r w:rsidR="001F2AD3" w:rsidRPr="0000222C">
        <w:rPr>
          <w:sz w:val="24"/>
          <w:szCs w:val="24"/>
          <w:vertAlign w:val="superscript"/>
          <w:lang w:val="ru-RU"/>
        </w:rPr>
        <w:t>2+</w:t>
      </w:r>
      <w:r w:rsidRPr="0000222C">
        <w:rPr>
          <w:sz w:val="24"/>
          <w:szCs w:val="24"/>
          <w:lang w:val="kk-KZ"/>
        </w:rPr>
        <w:t>, а также двух видов растительного сырья – жмыха (ЖП) и лузги (ЛП) подсолнуха</w:t>
      </w:r>
      <w:r w:rsidR="001F2AD3" w:rsidRPr="0000222C">
        <w:rPr>
          <w:sz w:val="24"/>
          <w:szCs w:val="24"/>
          <w:lang w:val="kk-KZ"/>
        </w:rPr>
        <w:t xml:space="preserve"> для адсорбции </w:t>
      </w:r>
      <w:r w:rsidR="001F2AD3" w:rsidRPr="0000222C">
        <w:rPr>
          <w:sz w:val="24"/>
          <w:szCs w:val="24"/>
          <w:lang w:val="ru-RU"/>
        </w:rPr>
        <w:t xml:space="preserve">ионов </w:t>
      </w:r>
      <w:r w:rsidR="00564B6C" w:rsidRPr="0000222C">
        <w:rPr>
          <w:sz w:val="24"/>
          <w:szCs w:val="24"/>
        </w:rPr>
        <w:t>Cu</w:t>
      </w:r>
      <w:r w:rsidR="001F2AD3" w:rsidRPr="0000222C">
        <w:rPr>
          <w:sz w:val="24"/>
          <w:szCs w:val="24"/>
          <w:vertAlign w:val="superscript"/>
          <w:lang w:val="ru-RU"/>
        </w:rPr>
        <w:t xml:space="preserve">2+ </w:t>
      </w:r>
      <w:r w:rsidR="001F2AD3" w:rsidRPr="0000222C">
        <w:rPr>
          <w:sz w:val="24"/>
          <w:szCs w:val="24"/>
          <w:lang w:val="ru-RU"/>
        </w:rPr>
        <w:t xml:space="preserve">и </w:t>
      </w:r>
      <w:r w:rsidR="00564B6C" w:rsidRPr="0000222C">
        <w:rPr>
          <w:sz w:val="24"/>
          <w:szCs w:val="24"/>
        </w:rPr>
        <w:t>Zn</w:t>
      </w:r>
      <w:r w:rsidR="001F2AD3" w:rsidRPr="0000222C">
        <w:rPr>
          <w:sz w:val="24"/>
          <w:szCs w:val="24"/>
          <w:vertAlign w:val="superscript"/>
          <w:lang w:val="ru-RU"/>
        </w:rPr>
        <w:t>2+</w:t>
      </w:r>
      <w:r w:rsidRPr="0000222C">
        <w:rPr>
          <w:sz w:val="24"/>
          <w:szCs w:val="24"/>
          <w:lang w:val="kk-KZ"/>
        </w:rPr>
        <w:t>.</w:t>
      </w:r>
    </w:p>
    <w:p w14:paraId="4D46A96F" w14:textId="6DCB626F" w:rsidR="00AF5D8A" w:rsidRPr="0000222C" w:rsidRDefault="00AF5D8A" w:rsidP="0000222C">
      <w:pPr>
        <w:spacing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 xml:space="preserve">Методы исследования: сканирующая электронная </w:t>
      </w:r>
      <w:r w:rsidRPr="0000222C">
        <w:rPr>
          <w:rFonts w:ascii="Times New Roman" w:hAnsi="Times New Roman" w:cs="Times New Roman"/>
          <w:sz w:val="24"/>
          <w:szCs w:val="24"/>
          <w:lang w:val="kk-KZ"/>
        </w:rPr>
        <w:t>микро</w:t>
      </w:r>
      <w:r w:rsidRPr="0000222C">
        <w:rPr>
          <w:rFonts w:ascii="Times New Roman" w:hAnsi="Times New Roman" w:cs="Times New Roman"/>
          <w:sz w:val="24"/>
          <w:szCs w:val="24"/>
        </w:rPr>
        <w:t xml:space="preserve">скопия (СЭМ), </w:t>
      </w:r>
      <w:proofErr w:type="spellStart"/>
      <w:r w:rsidRPr="0000222C">
        <w:rPr>
          <w:rFonts w:ascii="Times New Roman" w:hAnsi="Times New Roman" w:cs="Times New Roman"/>
          <w:sz w:val="24"/>
          <w:szCs w:val="24"/>
        </w:rPr>
        <w:t>энергодисперсионная</w:t>
      </w:r>
      <w:proofErr w:type="spellEnd"/>
      <w:r w:rsidRPr="0000222C">
        <w:rPr>
          <w:rFonts w:ascii="Times New Roman" w:hAnsi="Times New Roman" w:cs="Times New Roman"/>
          <w:sz w:val="24"/>
          <w:szCs w:val="24"/>
        </w:rPr>
        <w:t xml:space="preserve"> рентгеновская спектроскопия (</w:t>
      </w:r>
      <w:r w:rsidRPr="0000222C">
        <w:rPr>
          <w:rFonts w:ascii="Times New Roman" w:hAnsi="Times New Roman" w:cs="Times New Roman"/>
          <w:sz w:val="24"/>
          <w:szCs w:val="24"/>
          <w:lang w:val="en-US"/>
        </w:rPr>
        <w:t>EDAX</w:t>
      </w:r>
      <w:r w:rsidRPr="0000222C">
        <w:rPr>
          <w:rFonts w:ascii="Times New Roman" w:hAnsi="Times New Roman" w:cs="Times New Roman"/>
          <w:sz w:val="24"/>
          <w:szCs w:val="24"/>
        </w:rPr>
        <w:t>), ИК-спектроскопия, атомно-абсорбционная спектроскопия, рН-метрия</w:t>
      </w:r>
      <w:r w:rsidR="006201A9" w:rsidRPr="0000222C">
        <w:rPr>
          <w:rFonts w:ascii="Times New Roman" w:hAnsi="Times New Roman" w:cs="Times New Roman"/>
          <w:sz w:val="24"/>
          <w:szCs w:val="24"/>
        </w:rPr>
        <w:t>, рентгенофазовый анализ (РФА), БЭТ.</w:t>
      </w:r>
    </w:p>
    <w:p w14:paraId="4BF1D9EA" w14:textId="34531875" w:rsidR="00564B6C" w:rsidRPr="0000222C" w:rsidRDefault="00564B6C" w:rsidP="0000222C">
      <w:pPr>
        <w:tabs>
          <w:tab w:val="left" w:pos="1134"/>
        </w:tabs>
        <w:spacing w:after="0" w:line="360" w:lineRule="auto"/>
        <w:ind w:firstLine="709"/>
        <w:contextualSpacing/>
        <w:jc w:val="both"/>
        <w:rPr>
          <w:rFonts w:ascii="Times New Roman" w:hAnsi="Times New Roman" w:cs="Times New Roman"/>
          <w:sz w:val="24"/>
          <w:szCs w:val="24"/>
        </w:rPr>
      </w:pPr>
      <w:r w:rsidRPr="0000222C">
        <w:rPr>
          <w:rFonts w:ascii="Times New Roman" w:hAnsi="Times New Roman" w:cs="Times New Roman"/>
          <w:sz w:val="24"/>
          <w:szCs w:val="24"/>
        </w:rPr>
        <w:t>Установлены о</w:t>
      </w:r>
      <w:r w:rsidRPr="0000222C">
        <w:rPr>
          <w:rFonts w:ascii="Times New Roman" w:hAnsi="Times New Roman" w:cs="Times New Roman"/>
          <w:sz w:val="24"/>
          <w:szCs w:val="24"/>
          <w:lang w:val="kk-KZ"/>
        </w:rPr>
        <w:t xml:space="preserve">птимальные условия проведения процесса сорбции ионов свинца и кадмия полученными КМ на основе минерального сырья: рН=6, Т = 298 К, равновесное время – 30 минут. </w:t>
      </w:r>
      <w:r w:rsidR="0000222C" w:rsidRPr="0000222C">
        <w:rPr>
          <w:rFonts w:ascii="Times New Roman" w:hAnsi="Times New Roman" w:cs="Times New Roman"/>
          <w:sz w:val="24"/>
          <w:szCs w:val="24"/>
        </w:rPr>
        <w:t xml:space="preserve"> </w:t>
      </w:r>
      <w:proofErr w:type="gramStart"/>
      <w:r w:rsidRPr="0000222C">
        <w:rPr>
          <w:rFonts w:ascii="Times New Roman" w:hAnsi="Times New Roman" w:cs="Times New Roman"/>
          <w:sz w:val="24"/>
          <w:szCs w:val="24"/>
        </w:rPr>
        <w:t>Наиболее оптимальными</w:t>
      </w:r>
      <w:proofErr w:type="gramEnd"/>
      <w:r w:rsidRPr="0000222C">
        <w:rPr>
          <w:rFonts w:ascii="Times New Roman" w:hAnsi="Times New Roman" w:cs="Times New Roman"/>
          <w:sz w:val="24"/>
          <w:szCs w:val="24"/>
        </w:rPr>
        <w:t xml:space="preserve"> сорбентами</w:t>
      </w:r>
      <w:r w:rsidR="00422C1B" w:rsidRPr="00422C1B">
        <w:rPr>
          <w:rFonts w:ascii="Times New Roman" w:hAnsi="Times New Roman" w:cs="Times New Roman"/>
          <w:sz w:val="24"/>
          <w:szCs w:val="24"/>
        </w:rPr>
        <w:t xml:space="preserve"> </w:t>
      </w:r>
      <w:r w:rsidR="00422C1B">
        <w:rPr>
          <w:rFonts w:ascii="Times New Roman" w:hAnsi="Times New Roman" w:cs="Times New Roman"/>
          <w:sz w:val="24"/>
          <w:szCs w:val="24"/>
          <w:lang w:val="kk-KZ"/>
        </w:rPr>
        <w:t>на основе растительного сырья</w:t>
      </w:r>
      <w:r w:rsidRPr="0000222C">
        <w:rPr>
          <w:rFonts w:ascii="Times New Roman" w:hAnsi="Times New Roman" w:cs="Times New Roman"/>
          <w:sz w:val="24"/>
          <w:szCs w:val="24"/>
        </w:rPr>
        <w:t xml:space="preserve"> являются композиты на основе карбонизатов ЛП и ЖП, прошедших кислотную обработку, так как их использование ускоряет процесс адсорбции до 10 минут, а также увеличивает степень извлечения металлов до 100%.  Оптимальная рН среды = 6, Т = 298 К. </w:t>
      </w:r>
    </w:p>
    <w:p w14:paraId="16BECBF0" w14:textId="3AC878B5" w:rsidR="0000222C" w:rsidRPr="0000222C" w:rsidRDefault="00BC61B3" w:rsidP="0000222C">
      <w:pPr>
        <w:pStyle w:val="a8"/>
        <w:tabs>
          <w:tab w:val="left" w:pos="1134"/>
        </w:tabs>
        <w:spacing w:line="360" w:lineRule="auto"/>
        <w:ind w:left="0" w:firstLine="709"/>
        <w:jc w:val="both"/>
        <w:rPr>
          <w:lang w:val="ru-RU"/>
        </w:rPr>
      </w:pPr>
      <w:r w:rsidRPr="004320C6">
        <w:rPr>
          <w:lang w:val="ru-RU"/>
        </w:rPr>
        <w:t>Проведен анализ рассчитанных термодинамических и кинетических характеристик</w:t>
      </w:r>
      <w:r w:rsidRPr="0000222C">
        <w:rPr>
          <w:lang w:val="ru-RU"/>
        </w:rPr>
        <w:t xml:space="preserve"> </w:t>
      </w:r>
      <w:r w:rsidR="0000222C" w:rsidRPr="0000222C">
        <w:rPr>
          <w:lang w:val="ru-RU"/>
        </w:rPr>
        <w:t xml:space="preserve">процесса адсорбции ионов ТМ полученными сорбентами. </w:t>
      </w:r>
    </w:p>
    <w:p w14:paraId="7DF6BC14" w14:textId="6E838DB8" w:rsidR="0000222C" w:rsidRDefault="00397FC5" w:rsidP="0000222C">
      <w:pPr>
        <w:pStyle w:val="aa"/>
        <w:spacing w:line="360" w:lineRule="auto"/>
        <w:ind w:firstLine="709"/>
        <w:jc w:val="both"/>
        <w:rPr>
          <w:sz w:val="24"/>
          <w:szCs w:val="24"/>
          <w:lang w:val="ru-RU"/>
        </w:rPr>
      </w:pPr>
      <w:r>
        <w:rPr>
          <w:sz w:val="24"/>
          <w:szCs w:val="24"/>
          <w:lang w:val="ru-RU"/>
        </w:rPr>
        <w:t>У</w:t>
      </w:r>
      <w:r w:rsidR="0000222C" w:rsidRPr="0000222C">
        <w:rPr>
          <w:sz w:val="24"/>
          <w:szCs w:val="24"/>
          <w:lang w:val="ru-RU"/>
        </w:rPr>
        <w:t>становлено, что механизм адсорбции для исследуемых систем представляет сложный процесс, включающий в себя физическую адсорбцию, ионный обмен, электростатическое взаимодействи</w:t>
      </w:r>
      <w:r w:rsidR="004D1441">
        <w:rPr>
          <w:sz w:val="24"/>
          <w:szCs w:val="24"/>
          <w:lang w:val="ru-RU"/>
        </w:rPr>
        <w:t>е</w:t>
      </w:r>
      <w:r w:rsidR="0000222C" w:rsidRPr="0000222C">
        <w:rPr>
          <w:sz w:val="24"/>
          <w:szCs w:val="24"/>
          <w:lang w:val="ru-RU"/>
        </w:rPr>
        <w:t xml:space="preserve">, а также хемосорбцию (в частности комплексообразование) для модифицированных форм сорбентов. </w:t>
      </w:r>
    </w:p>
    <w:p w14:paraId="201B1138" w14:textId="659D9808" w:rsidR="00446C73" w:rsidRPr="00E5649A" w:rsidRDefault="00446C73" w:rsidP="00241F68">
      <w:pPr>
        <w:spacing w:after="0" w:line="360" w:lineRule="auto"/>
        <w:jc w:val="center"/>
        <w:rPr>
          <w:rFonts w:ascii="Times New Roman" w:hAnsi="Times New Roman" w:cs="Times New Roman"/>
          <w:b/>
          <w:sz w:val="24"/>
          <w:szCs w:val="24"/>
          <w:lang w:val="en-US"/>
        </w:rPr>
      </w:pPr>
      <w:r w:rsidRPr="00241F68">
        <w:rPr>
          <w:rFonts w:ascii="Times New Roman" w:hAnsi="Times New Roman" w:cs="Times New Roman"/>
          <w:b/>
          <w:sz w:val="24"/>
          <w:szCs w:val="24"/>
          <w:lang w:val="en-US"/>
        </w:rPr>
        <w:lastRenderedPageBreak/>
        <w:t>ABSTRACT</w:t>
      </w:r>
    </w:p>
    <w:p w14:paraId="69DE5D65" w14:textId="77777777" w:rsidR="00241F68" w:rsidRPr="00E5649A" w:rsidRDefault="00241F68" w:rsidP="00241F68">
      <w:pPr>
        <w:spacing w:after="0" w:line="360" w:lineRule="auto"/>
        <w:jc w:val="center"/>
        <w:rPr>
          <w:rFonts w:ascii="Times New Roman" w:hAnsi="Times New Roman" w:cs="Times New Roman"/>
          <w:b/>
          <w:sz w:val="24"/>
          <w:szCs w:val="24"/>
          <w:lang w:val="en-US"/>
        </w:rPr>
      </w:pPr>
    </w:p>
    <w:p w14:paraId="5BA4E89C" w14:textId="0D040974" w:rsidR="00241F68" w:rsidRPr="00E5649A"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Report</w:t>
      </w:r>
      <w:r w:rsidRPr="00E5649A">
        <w:rPr>
          <w:rFonts w:ascii="Times New Roman" w:hAnsi="Times New Roman" w:cs="Times New Roman"/>
          <w:bCs/>
          <w:sz w:val="24"/>
          <w:szCs w:val="24"/>
          <w:lang w:val="en-US"/>
        </w:rPr>
        <w:t xml:space="preserve"> </w:t>
      </w:r>
      <w:r w:rsidR="00273E7D" w:rsidRPr="00273E7D">
        <w:rPr>
          <w:rFonts w:ascii="Times New Roman" w:hAnsi="Times New Roman" w:cs="Times New Roman"/>
          <w:bCs/>
          <w:sz w:val="24"/>
          <w:szCs w:val="24"/>
          <w:lang w:val="en-US"/>
        </w:rPr>
        <w:t>51</w:t>
      </w:r>
      <w:r w:rsidRPr="00E5649A">
        <w:rPr>
          <w:rFonts w:ascii="Times New Roman" w:hAnsi="Times New Roman" w:cs="Times New Roman"/>
          <w:bCs/>
          <w:sz w:val="24"/>
          <w:szCs w:val="24"/>
          <w:lang w:val="en-US"/>
        </w:rPr>
        <w:t xml:space="preserve"> </w:t>
      </w:r>
      <w:r w:rsidRPr="00241F68">
        <w:rPr>
          <w:rFonts w:ascii="Times New Roman" w:hAnsi="Times New Roman" w:cs="Times New Roman"/>
          <w:bCs/>
          <w:sz w:val="24"/>
          <w:szCs w:val="24"/>
          <w:lang w:val="en-US"/>
        </w:rPr>
        <w:t>p</w:t>
      </w:r>
      <w:r w:rsidR="007B52D8" w:rsidRPr="00E5649A">
        <w:rPr>
          <w:rFonts w:ascii="Times New Roman" w:hAnsi="Times New Roman" w:cs="Times New Roman"/>
          <w:bCs/>
          <w:sz w:val="24"/>
          <w:szCs w:val="24"/>
          <w:lang w:val="en-US"/>
        </w:rPr>
        <w:t>.</w:t>
      </w:r>
      <w:r w:rsidRPr="00E5649A">
        <w:rPr>
          <w:rFonts w:ascii="Times New Roman" w:hAnsi="Times New Roman" w:cs="Times New Roman"/>
          <w:bCs/>
          <w:sz w:val="24"/>
          <w:szCs w:val="24"/>
          <w:lang w:val="en-US"/>
        </w:rPr>
        <w:t xml:space="preserve">, 15 </w:t>
      </w:r>
      <w:r w:rsidRPr="00241F68">
        <w:rPr>
          <w:rFonts w:ascii="Times New Roman" w:hAnsi="Times New Roman" w:cs="Times New Roman"/>
          <w:bCs/>
          <w:sz w:val="24"/>
          <w:szCs w:val="24"/>
          <w:lang w:val="en-US"/>
        </w:rPr>
        <w:t>figures</w:t>
      </w:r>
      <w:r w:rsidRPr="00E5649A">
        <w:rPr>
          <w:rFonts w:ascii="Times New Roman" w:hAnsi="Times New Roman" w:cs="Times New Roman"/>
          <w:bCs/>
          <w:sz w:val="24"/>
          <w:szCs w:val="24"/>
          <w:lang w:val="en-US"/>
        </w:rPr>
        <w:t xml:space="preserve">, 20 </w:t>
      </w:r>
      <w:r w:rsidRPr="00241F68">
        <w:rPr>
          <w:rFonts w:ascii="Times New Roman" w:hAnsi="Times New Roman" w:cs="Times New Roman"/>
          <w:bCs/>
          <w:sz w:val="24"/>
          <w:szCs w:val="24"/>
          <w:lang w:val="en-US"/>
        </w:rPr>
        <w:t>tables</w:t>
      </w:r>
      <w:r w:rsidRPr="00E5649A">
        <w:rPr>
          <w:rFonts w:ascii="Times New Roman" w:hAnsi="Times New Roman" w:cs="Times New Roman"/>
          <w:bCs/>
          <w:sz w:val="24"/>
          <w:szCs w:val="24"/>
          <w:lang w:val="en-US"/>
        </w:rPr>
        <w:t>, 2</w:t>
      </w:r>
      <w:r w:rsidR="00B95C4A" w:rsidRPr="00E5649A">
        <w:rPr>
          <w:rFonts w:ascii="Times New Roman" w:hAnsi="Times New Roman" w:cs="Times New Roman"/>
          <w:bCs/>
          <w:sz w:val="24"/>
          <w:szCs w:val="24"/>
          <w:lang w:val="en-US"/>
        </w:rPr>
        <w:t>0</w:t>
      </w:r>
      <w:r w:rsidRPr="00E5649A">
        <w:rPr>
          <w:rFonts w:ascii="Times New Roman" w:hAnsi="Times New Roman" w:cs="Times New Roman"/>
          <w:bCs/>
          <w:sz w:val="24"/>
          <w:szCs w:val="24"/>
          <w:lang w:val="en-US"/>
        </w:rPr>
        <w:t xml:space="preserve"> </w:t>
      </w:r>
      <w:r w:rsidRPr="00241F68">
        <w:rPr>
          <w:rFonts w:ascii="Times New Roman" w:hAnsi="Times New Roman" w:cs="Times New Roman"/>
          <w:bCs/>
          <w:sz w:val="24"/>
          <w:szCs w:val="24"/>
          <w:lang w:val="en-US"/>
        </w:rPr>
        <w:t>sources</w:t>
      </w:r>
      <w:r w:rsidRPr="00E5649A">
        <w:rPr>
          <w:rFonts w:ascii="Times New Roman" w:hAnsi="Times New Roman" w:cs="Times New Roman"/>
          <w:bCs/>
          <w:sz w:val="24"/>
          <w:szCs w:val="24"/>
          <w:lang w:val="en-US"/>
        </w:rPr>
        <w:t xml:space="preserve">, 4 </w:t>
      </w:r>
      <w:r w:rsidRPr="00241F68">
        <w:rPr>
          <w:rFonts w:ascii="Times New Roman" w:hAnsi="Times New Roman" w:cs="Times New Roman"/>
          <w:bCs/>
          <w:sz w:val="24"/>
          <w:szCs w:val="24"/>
          <w:lang w:val="en-US"/>
        </w:rPr>
        <w:t>app</w:t>
      </w:r>
      <w:r w:rsidR="00E442DF">
        <w:rPr>
          <w:rFonts w:ascii="Times New Roman" w:hAnsi="Times New Roman" w:cs="Times New Roman"/>
          <w:bCs/>
          <w:sz w:val="24"/>
          <w:szCs w:val="24"/>
          <w:lang w:val="en-US"/>
        </w:rPr>
        <w:t>endixes</w:t>
      </w:r>
      <w:r w:rsidR="00E442DF" w:rsidRPr="00E5649A">
        <w:rPr>
          <w:rFonts w:ascii="Times New Roman" w:hAnsi="Times New Roman" w:cs="Times New Roman"/>
          <w:bCs/>
          <w:sz w:val="24"/>
          <w:szCs w:val="24"/>
          <w:lang w:val="en-US"/>
        </w:rPr>
        <w:t>.</w:t>
      </w:r>
    </w:p>
    <w:p w14:paraId="607C8834" w14:textId="77777777" w:rsidR="00241F68" w:rsidRPr="00241F68" w:rsidRDefault="00241F68" w:rsidP="00D95B80">
      <w:pPr>
        <w:spacing w:after="0" w:line="360" w:lineRule="auto"/>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THERMODYNAMICS, KINETICS, SORPTION, HEAVY METAL IONS, OPTIMAL CONDITIONS, COMPOSITE MATERIALS</w:t>
      </w:r>
    </w:p>
    <w:p w14:paraId="2482236F" w14:textId="77777777"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Research objects:</w:t>
      </w:r>
    </w:p>
    <w:p w14:paraId="2F962C6C" w14:textId="2B37F54F"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composite materials based on mineral raw materials, in particular, chamotte clay (</w:t>
      </w:r>
      <w:proofErr w:type="spellStart"/>
      <w:r w:rsidR="00E442DF">
        <w:rPr>
          <w:rFonts w:ascii="Times New Roman" w:hAnsi="Times New Roman" w:cs="Times New Roman"/>
          <w:bCs/>
          <w:sz w:val="24"/>
          <w:szCs w:val="24"/>
          <w:lang w:val="en-US"/>
        </w:rPr>
        <w:t>ChC</w:t>
      </w:r>
      <w:proofErr w:type="spellEnd"/>
      <w:r w:rsidRPr="00241F68">
        <w:rPr>
          <w:rFonts w:ascii="Times New Roman" w:hAnsi="Times New Roman" w:cs="Times New Roman"/>
          <w:bCs/>
          <w:sz w:val="24"/>
          <w:szCs w:val="24"/>
          <w:lang w:val="en-US"/>
        </w:rPr>
        <w:t xml:space="preserve">) and natural clay from the </w:t>
      </w:r>
      <w:proofErr w:type="spellStart"/>
      <w:r w:rsidRPr="00241F68">
        <w:rPr>
          <w:rFonts w:ascii="Times New Roman" w:hAnsi="Times New Roman" w:cs="Times New Roman"/>
          <w:bCs/>
          <w:sz w:val="24"/>
          <w:szCs w:val="24"/>
          <w:lang w:val="en-US"/>
        </w:rPr>
        <w:t>Kyzylsok</w:t>
      </w:r>
      <w:proofErr w:type="spellEnd"/>
      <w:r w:rsidRPr="00241F68">
        <w:rPr>
          <w:rFonts w:ascii="Times New Roman" w:hAnsi="Times New Roman" w:cs="Times New Roman"/>
          <w:bCs/>
          <w:sz w:val="24"/>
          <w:szCs w:val="24"/>
          <w:lang w:val="en-US"/>
        </w:rPr>
        <w:t xml:space="preserve"> deposit (Almaty region) (KG</w:t>
      </w:r>
      <w:proofErr w:type="gramStart"/>
      <w:r w:rsidRPr="00241F68">
        <w:rPr>
          <w:rFonts w:ascii="Times New Roman" w:hAnsi="Times New Roman" w:cs="Times New Roman"/>
          <w:bCs/>
          <w:sz w:val="24"/>
          <w:szCs w:val="24"/>
          <w:lang w:val="en-US"/>
        </w:rPr>
        <w:t>);</w:t>
      </w:r>
      <w:proofErr w:type="gramEnd"/>
    </w:p>
    <w:p w14:paraId="2F32EF92" w14:textId="4B243BE7"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composite materials based on vegetable raw materials</w:t>
      </w:r>
      <w:proofErr w:type="gramStart"/>
      <w:r w:rsidRPr="00241F68">
        <w:rPr>
          <w:rFonts w:ascii="Times New Roman" w:hAnsi="Times New Roman" w:cs="Times New Roman"/>
          <w:bCs/>
          <w:sz w:val="24"/>
          <w:szCs w:val="24"/>
          <w:lang w:val="en-US"/>
        </w:rPr>
        <w:t>, in particular, wastes</w:t>
      </w:r>
      <w:proofErr w:type="gramEnd"/>
      <w:r w:rsidRPr="00241F68">
        <w:rPr>
          <w:rFonts w:ascii="Times New Roman" w:hAnsi="Times New Roman" w:cs="Times New Roman"/>
          <w:bCs/>
          <w:sz w:val="24"/>
          <w:szCs w:val="24"/>
          <w:lang w:val="en-US"/>
        </w:rPr>
        <w:t xml:space="preserve"> from the agricultural industry - sunflower cake (</w:t>
      </w:r>
      <w:r w:rsidR="001A698A">
        <w:rPr>
          <w:rFonts w:ascii="Times New Roman" w:hAnsi="Times New Roman" w:cs="Times New Roman"/>
          <w:bCs/>
          <w:sz w:val="24"/>
          <w:szCs w:val="24"/>
          <w:lang w:val="en-US"/>
        </w:rPr>
        <w:t>SC</w:t>
      </w:r>
      <w:r w:rsidRPr="00241F68">
        <w:rPr>
          <w:rFonts w:ascii="Times New Roman" w:hAnsi="Times New Roman" w:cs="Times New Roman"/>
          <w:bCs/>
          <w:sz w:val="24"/>
          <w:szCs w:val="24"/>
          <w:lang w:val="en-US"/>
        </w:rPr>
        <w:t>) and husk (</w:t>
      </w:r>
      <w:r w:rsidR="001A698A">
        <w:rPr>
          <w:rFonts w:ascii="Times New Roman" w:hAnsi="Times New Roman" w:cs="Times New Roman"/>
          <w:bCs/>
          <w:sz w:val="24"/>
          <w:szCs w:val="24"/>
          <w:lang w:val="en-US"/>
        </w:rPr>
        <w:t>SH</w:t>
      </w:r>
      <w:r w:rsidRPr="00241F68">
        <w:rPr>
          <w:rFonts w:ascii="Times New Roman" w:hAnsi="Times New Roman" w:cs="Times New Roman"/>
          <w:bCs/>
          <w:sz w:val="24"/>
          <w:szCs w:val="24"/>
          <w:lang w:val="en-US"/>
        </w:rPr>
        <w:t>).</w:t>
      </w:r>
    </w:p>
    <w:p w14:paraId="501D80B1" w14:textId="77777777"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The purpose of the research work is to establish the thermodynamic and kinetic regularities of the processes of sorption of heavy metal ions from aqueous solutions by composite materials based on mineral and plant raw materials.</w:t>
      </w:r>
    </w:p>
    <w:p w14:paraId="16DED92D" w14:textId="41595A15"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In the course of the work, composite materials (CM) were obtained based on two types of mineral raw materials - chamotte clay (</w:t>
      </w:r>
      <w:proofErr w:type="spellStart"/>
      <w:r w:rsidR="002A2547">
        <w:rPr>
          <w:rFonts w:ascii="Times New Roman" w:hAnsi="Times New Roman" w:cs="Times New Roman"/>
          <w:bCs/>
          <w:sz w:val="24"/>
          <w:szCs w:val="24"/>
          <w:lang w:val="en-US"/>
        </w:rPr>
        <w:t>ChC</w:t>
      </w:r>
      <w:proofErr w:type="spellEnd"/>
      <w:r w:rsidRPr="00241F68">
        <w:rPr>
          <w:rFonts w:ascii="Times New Roman" w:hAnsi="Times New Roman" w:cs="Times New Roman"/>
          <w:bCs/>
          <w:sz w:val="24"/>
          <w:szCs w:val="24"/>
          <w:lang w:val="en-US"/>
        </w:rPr>
        <w:t xml:space="preserve">) and natural clay from the </w:t>
      </w:r>
      <w:proofErr w:type="spellStart"/>
      <w:r w:rsidRPr="00241F68">
        <w:rPr>
          <w:rFonts w:ascii="Times New Roman" w:hAnsi="Times New Roman" w:cs="Times New Roman"/>
          <w:bCs/>
          <w:sz w:val="24"/>
          <w:szCs w:val="24"/>
          <w:lang w:val="en-US"/>
        </w:rPr>
        <w:t>Kyzylsok</w:t>
      </w:r>
      <w:proofErr w:type="spellEnd"/>
      <w:r w:rsidRPr="00241F68">
        <w:rPr>
          <w:rFonts w:ascii="Times New Roman" w:hAnsi="Times New Roman" w:cs="Times New Roman"/>
          <w:bCs/>
          <w:sz w:val="24"/>
          <w:szCs w:val="24"/>
          <w:lang w:val="en-US"/>
        </w:rPr>
        <w:t xml:space="preserve"> (KG) deposit for the adsorption of Pb</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and Cd</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ions, as well as two types of plant raw materials - </w:t>
      </w:r>
      <w:r w:rsidR="002A2547" w:rsidRPr="00241F68">
        <w:rPr>
          <w:rFonts w:ascii="Times New Roman" w:hAnsi="Times New Roman" w:cs="Times New Roman"/>
          <w:bCs/>
          <w:sz w:val="24"/>
          <w:szCs w:val="24"/>
          <w:lang w:val="en-US"/>
        </w:rPr>
        <w:t xml:space="preserve">sunflower </w:t>
      </w:r>
      <w:r w:rsidRPr="00241F68">
        <w:rPr>
          <w:rFonts w:ascii="Times New Roman" w:hAnsi="Times New Roman" w:cs="Times New Roman"/>
          <w:bCs/>
          <w:sz w:val="24"/>
          <w:szCs w:val="24"/>
          <w:lang w:val="en-US"/>
        </w:rPr>
        <w:t>cake (</w:t>
      </w:r>
      <w:r w:rsidR="002A2547">
        <w:rPr>
          <w:rFonts w:ascii="Times New Roman" w:hAnsi="Times New Roman" w:cs="Times New Roman"/>
          <w:bCs/>
          <w:sz w:val="24"/>
          <w:szCs w:val="24"/>
          <w:lang w:val="en-US"/>
        </w:rPr>
        <w:t>SC</w:t>
      </w:r>
      <w:r w:rsidRPr="00241F68">
        <w:rPr>
          <w:rFonts w:ascii="Times New Roman" w:hAnsi="Times New Roman" w:cs="Times New Roman"/>
          <w:bCs/>
          <w:sz w:val="24"/>
          <w:szCs w:val="24"/>
          <w:lang w:val="en-US"/>
        </w:rPr>
        <w:t>) and husk (</w:t>
      </w:r>
      <w:r w:rsidR="002A2547">
        <w:rPr>
          <w:rFonts w:ascii="Times New Roman" w:hAnsi="Times New Roman" w:cs="Times New Roman"/>
          <w:bCs/>
          <w:sz w:val="24"/>
          <w:szCs w:val="24"/>
          <w:lang w:val="en-US"/>
        </w:rPr>
        <w:t>SH</w:t>
      </w:r>
      <w:r w:rsidRPr="00241F68">
        <w:rPr>
          <w:rFonts w:ascii="Times New Roman" w:hAnsi="Times New Roman" w:cs="Times New Roman"/>
          <w:bCs/>
          <w:sz w:val="24"/>
          <w:szCs w:val="24"/>
          <w:lang w:val="en-US"/>
        </w:rPr>
        <w:t>) for adsorption of Cu</w:t>
      </w:r>
      <w:r w:rsidRPr="002A2547">
        <w:rPr>
          <w:rFonts w:ascii="Times New Roman" w:hAnsi="Times New Roman" w:cs="Times New Roman"/>
          <w:bCs/>
          <w:sz w:val="24"/>
          <w:szCs w:val="24"/>
          <w:vertAlign w:val="superscript"/>
          <w:lang w:val="en-US"/>
        </w:rPr>
        <w:t xml:space="preserve">2+ </w:t>
      </w:r>
      <w:r w:rsidRPr="00241F68">
        <w:rPr>
          <w:rFonts w:ascii="Times New Roman" w:hAnsi="Times New Roman" w:cs="Times New Roman"/>
          <w:bCs/>
          <w:sz w:val="24"/>
          <w:szCs w:val="24"/>
          <w:lang w:val="en-US"/>
        </w:rPr>
        <w:t>and Zn</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ions.</w:t>
      </w:r>
    </w:p>
    <w:p w14:paraId="7E3E42C6" w14:textId="39E84220"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xml:space="preserve">Research methods: scanning electron microscopy (SEM), energy dispersive X-ray spectroscopy (EDAX), IR spectroscopy, atomic absorption spectroscopy, pH metering, X-ray </w:t>
      </w:r>
      <w:r w:rsidR="005D4383">
        <w:rPr>
          <w:rFonts w:ascii="Times New Roman" w:hAnsi="Times New Roman" w:cs="Times New Roman"/>
          <w:bCs/>
          <w:sz w:val="24"/>
          <w:szCs w:val="24"/>
          <w:lang w:val="en-US"/>
        </w:rPr>
        <w:t>diffraction</w:t>
      </w:r>
      <w:r w:rsidRPr="00241F68">
        <w:rPr>
          <w:rFonts w:ascii="Times New Roman" w:hAnsi="Times New Roman" w:cs="Times New Roman"/>
          <w:bCs/>
          <w:sz w:val="24"/>
          <w:szCs w:val="24"/>
          <w:lang w:val="en-US"/>
        </w:rPr>
        <w:t xml:space="preserve"> (XRF</w:t>
      </w:r>
      <w:r w:rsidR="005D4383">
        <w:rPr>
          <w:rFonts w:ascii="Times New Roman" w:hAnsi="Times New Roman" w:cs="Times New Roman"/>
          <w:bCs/>
          <w:sz w:val="24"/>
          <w:szCs w:val="24"/>
          <w:lang w:val="en-US"/>
        </w:rPr>
        <w:t>D</w:t>
      </w:r>
      <w:r w:rsidRPr="00241F68">
        <w:rPr>
          <w:rFonts w:ascii="Times New Roman" w:hAnsi="Times New Roman" w:cs="Times New Roman"/>
          <w:bCs/>
          <w:sz w:val="24"/>
          <w:szCs w:val="24"/>
          <w:lang w:val="en-US"/>
        </w:rPr>
        <w:t>, BET.</w:t>
      </w:r>
    </w:p>
    <w:p w14:paraId="3594A54F" w14:textId="12C332C4"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xml:space="preserve">The optimal conditions for the process of sorption of lead and cadmium ions by the obtained CMs based on mineral raw materials have been established: pH = 6, T = 298 K, equilibrium time - 30 minutes. The most optimal </w:t>
      </w:r>
      <w:r w:rsidR="00422C1B">
        <w:rPr>
          <w:rFonts w:ascii="Times New Roman" w:hAnsi="Times New Roman" w:cs="Times New Roman"/>
          <w:bCs/>
          <w:sz w:val="24"/>
          <w:szCs w:val="24"/>
          <w:lang w:val="en-US"/>
        </w:rPr>
        <w:t xml:space="preserve">plant-based </w:t>
      </w:r>
      <w:r w:rsidRPr="00241F68">
        <w:rPr>
          <w:rFonts w:ascii="Times New Roman" w:hAnsi="Times New Roman" w:cs="Times New Roman"/>
          <w:bCs/>
          <w:sz w:val="24"/>
          <w:szCs w:val="24"/>
          <w:lang w:val="en-US"/>
        </w:rPr>
        <w:t xml:space="preserve">sorbents are composites based on LP and LP carbonizates that have undergone acid treatment, since their use accelerates the adsorption process up to 10 minutes, </w:t>
      </w:r>
      <w:proofErr w:type="gramStart"/>
      <w:r w:rsidRPr="00241F68">
        <w:rPr>
          <w:rFonts w:ascii="Times New Roman" w:hAnsi="Times New Roman" w:cs="Times New Roman"/>
          <w:bCs/>
          <w:sz w:val="24"/>
          <w:szCs w:val="24"/>
          <w:lang w:val="en-US"/>
        </w:rPr>
        <w:t>and also</w:t>
      </w:r>
      <w:proofErr w:type="gramEnd"/>
      <w:r w:rsidRPr="00241F68">
        <w:rPr>
          <w:rFonts w:ascii="Times New Roman" w:hAnsi="Times New Roman" w:cs="Times New Roman"/>
          <w:bCs/>
          <w:sz w:val="24"/>
          <w:szCs w:val="24"/>
          <w:lang w:val="en-US"/>
        </w:rPr>
        <w:t xml:space="preserve"> increases the degree of metal recovery up to 100%. Optimal pH of the medium = 6, T = 298 K.</w:t>
      </w:r>
    </w:p>
    <w:p w14:paraId="2DD559E7" w14:textId="0D0A53B0" w:rsidR="00BA3027" w:rsidRDefault="00BA3027" w:rsidP="00E442DF">
      <w:pPr>
        <w:spacing w:after="0" w:line="360" w:lineRule="auto"/>
        <w:ind w:firstLine="720"/>
        <w:jc w:val="both"/>
        <w:rPr>
          <w:rFonts w:ascii="Times New Roman" w:hAnsi="Times New Roman" w:cs="Times New Roman"/>
          <w:bCs/>
          <w:sz w:val="24"/>
          <w:szCs w:val="24"/>
          <w:lang w:val="en-US"/>
        </w:rPr>
      </w:pPr>
      <w:r w:rsidRPr="00BA3027">
        <w:rPr>
          <w:rFonts w:ascii="Times New Roman" w:hAnsi="Times New Roman" w:cs="Times New Roman"/>
          <w:bCs/>
          <w:sz w:val="24"/>
          <w:szCs w:val="24"/>
          <w:lang w:val="en-US"/>
        </w:rPr>
        <w:t xml:space="preserve">The analysis of the calculated thermodynamic and kinetic characteristics of the </w:t>
      </w:r>
      <w:r w:rsidR="00D756C3" w:rsidRPr="00BA3027">
        <w:rPr>
          <w:rFonts w:ascii="Times New Roman" w:hAnsi="Times New Roman" w:cs="Times New Roman"/>
          <w:bCs/>
          <w:sz w:val="24"/>
          <w:szCs w:val="24"/>
          <w:lang w:val="en-US"/>
        </w:rPr>
        <w:t xml:space="preserve">HM ions adsorption </w:t>
      </w:r>
      <w:r w:rsidRPr="00BA3027">
        <w:rPr>
          <w:rFonts w:ascii="Times New Roman" w:hAnsi="Times New Roman" w:cs="Times New Roman"/>
          <w:bCs/>
          <w:sz w:val="24"/>
          <w:szCs w:val="24"/>
          <w:lang w:val="en-US"/>
        </w:rPr>
        <w:t>process by the obtained sorbents is carried out.</w:t>
      </w:r>
    </w:p>
    <w:p w14:paraId="29545F7D" w14:textId="3BF68945" w:rsidR="00241F68" w:rsidRPr="00241F68" w:rsidRDefault="00241F68" w:rsidP="00E442DF">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It was found that the adsorption mechanism for the systems under study is a complex process that includes physical adsorption, ion exchange, electrostatic interaction, as well as chemisorption (in particular, complexation) for modified forms of sorbents.</w:t>
      </w:r>
    </w:p>
    <w:p w14:paraId="5E0CE09A" w14:textId="1C515677" w:rsidR="009B5DE9" w:rsidRDefault="009B5DE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A13936C" w14:textId="18A7F547" w:rsidR="00446C73" w:rsidRDefault="006C5955" w:rsidP="0037165D">
      <w:pPr>
        <w:spacing w:after="0" w:line="360" w:lineRule="auto"/>
        <w:jc w:val="center"/>
        <w:rPr>
          <w:rFonts w:ascii="Times New Roman" w:hAnsi="Times New Roman" w:cs="Times New Roman"/>
          <w:b/>
          <w:sz w:val="24"/>
          <w:szCs w:val="24"/>
        </w:rPr>
      </w:pPr>
      <w:r w:rsidRPr="0075769A">
        <w:rPr>
          <w:rFonts w:ascii="Times New Roman" w:hAnsi="Times New Roman" w:cs="Times New Roman"/>
          <w:b/>
          <w:sz w:val="24"/>
          <w:szCs w:val="24"/>
          <w:lang w:val="en-US"/>
        </w:rPr>
        <w:lastRenderedPageBreak/>
        <w:t>C</w:t>
      </w:r>
      <w:r w:rsidR="00446C73" w:rsidRPr="0075769A">
        <w:rPr>
          <w:rFonts w:ascii="Times New Roman" w:hAnsi="Times New Roman" w:cs="Times New Roman"/>
          <w:b/>
          <w:sz w:val="24"/>
          <w:szCs w:val="24"/>
        </w:rPr>
        <w:t>ОДЕРЖАНИЕ</w:t>
      </w:r>
    </w:p>
    <w:sdt>
      <w:sdtPr>
        <w:rPr>
          <w:rFonts w:asciiTheme="minorHAnsi" w:eastAsiaTheme="minorHAnsi" w:hAnsiTheme="minorHAnsi" w:cstheme="minorBidi"/>
          <w:color w:val="auto"/>
          <w:sz w:val="22"/>
          <w:szCs w:val="22"/>
          <w:lang w:eastAsia="en-US"/>
        </w:rPr>
        <w:id w:val="2074848157"/>
        <w:docPartObj>
          <w:docPartGallery w:val="Table of Contents"/>
          <w:docPartUnique/>
        </w:docPartObj>
      </w:sdtPr>
      <w:sdtEndPr>
        <w:rPr>
          <w:b/>
          <w:bCs/>
        </w:rPr>
      </w:sdtEndPr>
      <w:sdtContent>
        <w:p w14:paraId="258270DE" w14:textId="7B67D74C" w:rsidR="00431AAA" w:rsidRPr="00E314A6" w:rsidRDefault="00431AAA" w:rsidP="00E314A6">
          <w:pPr>
            <w:pStyle w:val="af4"/>
            <w:jc w:val="both"/>
            <w:rPr>
              <w:rFonts w:ascii="Times New Roman" w:hAnsi="Times New Roman" w:cs="Times New Roman"/>
              <w:sz w:val="24"/>
              <w:szCs w:val="24"/>
            </w:rPr>
          </w:pPr>
        </w:p>
        <w:p w14:paraId="1F64B179" w14:textId="683EA7FE" w:rsidR="00CC6A50" w:rsidRPr="00E314A6" w:rsidRDefault="00431AAA" w:rsidP="00E314A6">
          <w:pPr>
            <w:pStyle w:val="12"/>
            <w:jc w:val="both"/>
            <w:rPr>
              <w:rFonts w:eastAsiaTheme="minorEastAsia"/>
              <w:sz w:val="24"/>
              <w:szCs w:val="24"/>
              <w:lang w:eastAsia="ru-RU"/>
            </w:rPr>
          </w:pPr>
          <w:r w:rsidRPr="00E314A6">
            <w:rPr>
              <w:sz w:val="24"/>
              <w:szCs w:val="24"/>
            </w:rPr>
            <w:fldChar w:fldCharType="begin"/>
          </w:r>
          <w:r w:rsidRPr="00E314A6">
            <w:rPr>
              <w:sz w:val="24"/>
              <w:szCs w:val="24"/>
            </w:rPr>
            <w:instrText xml:space="preserve"> TOC \o "1-3" \h \z \u </w:instrText>
          </w:r>
          <w:r w:rsidRPr="00E314A6">
            <w:rPr>
              <w:sz w:val="24"/>
              <w:szCs w:val="24"/>
            </w:rPr>
            <w:fldChar w:fldCharType="separate"/>
          </w:r>
          <w:hyperlink w:anchor="_Toc86080352" w:history="1">
            <w:r w:rsidR="00CC6A50" w:rsidRPr="00E314A6">
              <w:rPr>
                <w:rStyle w:val="ad"/>
                <w:sz w:val="24"/>
                <w:szCs w:val="24"/>
              </w:rPr>
              <w:t>ВВЕДЕНИЕ</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_Toc86080352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74F938C2" w14:textId="78CDA376" w:rsidR="00CC6A50" w:rsidRPr="00E314A6" w:rsidRDefault="00965A3D" w:rsidP="00E314A6">
          <w:pPr>
            <w:pStyle w:val="12"/>
            <w:jc w:val="both"/>
            <w:rPr>
              <w:rFonts w:eastAsiaTheme="minorEastAsia"/>
              <w:sz w:val="24"/>
              <w:szCs w:val="24"/>
              <w:lang w:eastAsia="ru-RU"/>
            </w:rPr>
          </w:pPr>
          <w:hyperlink w:anchor="_Toc86080353" w:history="1">
            <w:r w:rsidR="00CC6A50" w:rsidRPr="00E314A6">
              <w:rPr>
                <w:rStyle w:val="ad"/>
                <w:sz w:val="24"/>
                <w:szCs w:val="24"/>
              </w:rPr>
              <w:t>ОСНОВНАЯ ЧАСТЬ ОТЧЕТА О НИР</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_Toc86080353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18036776" w14:textId="477A3AA3" w:rsidR="00CC6A50" w:rsidRPr="00E314A6" w:rsidRDefault="00965A3D" w:rsidP="00E314A6">
          <w:pPr>
            <w:pStyle w:val="12"/>
            <w:jc w:val="both"/>
            <w:rPr>
              <w:rFonts w:eastAsiaTheme="minorEastAsia"/>
              <w:sz w:val="24"/>
              <w:szCs w:val="24"/>
              <w:lang w:eastAsia="ru-RU"/>
            </w:rPr>
          </w:pPr>
          <w:hyperlink w:anchor="_Toc86080354" w:history="1">
            <w:r w:rsidR="00CC6A50" w:rsidRPr="00E314A6">
              <w:rPr>
                <w:rStyle w:val="ad"/>
                <w:sz w:val="24"/>
                <w:szCs w:val="24"/>
              </w:rPr>
              <w:t>1 Установление оптимальных условий сорбционного извлечения ионов тяжелых металлов композиционными материалами на основе минерального сырья</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_Toc86080354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55A4CC71" w14:textId="201E7495" w:rsidR="00CC6A50" w:rsidRPr="00E314A6" w:rsidRDefault="00965A3D" w:rsidP="00E314A6">
          <w:pPr>
            <w:pStyle w:val="21"/>
            <w:tabs>
              <w:tab w:val="right" w:leader="dot" w:pos="9344"/>
            </w:tabs>
            <w:jc w:val="both"/>
            <w:rPr>
              <w:rFonts w:ascii="Times New Roman" w:eastAsiaTheme="minorEastAsia" w:hAnsi="Times New Roman" w:cs="Times New Roman"/>
              <w:noProof/>
              <w:sz w:val="24"/>
              <w:szCs w:val="24"/>
              <w:lang w:eastAsia="ru-RU"/>
            </w:rPr>
          </w:pPr>
          <w:hyperlink w:anchor="_Toc86080355" w:history="1">
            <w:r w:rsidR="00CC6A50" w:rsidRPr="00E314A6">
              <w:rPr>
                <w:rStyle w:val="ad"/>
                <w:rFonts w:ascii="Times New Roman" w:hAnsi="Times New Roman" w:cs="Times New Roman"/>
                <w:noProof/>
                <w:sz w:val="24"/>
                <w:szCs w:val="24"/>
              </w:rPr>
              <w:t>1.1 Физико-химические и текстурные характеристики композиционных материалов на основе ШГ и КГ</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_Toc86080355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2E43FC32" w14:textId="6B15783A" w:rsidR="00CC6A50" w:rsidRPr="00E314A6" w:rsidRDefault="00965A3D" w:rsidP="00E314A6">
          <w:pPr>
            <w:pStyle w:val="21"/>
            <w:tabs>
              <w:tab w:val="right" w:leader="dot" w:pos="9344"/>
            </w:tabs>
            <w:jc w:val="both"/>
            <w:rPr>
              <w:rFonts w:ascii="Times New Roman" w:eastAsiaTheme="minorEastAsia" w:hAnsi="Times New Roman" w:cs="Times New Roman"/>
              <w:noProof/>
              <w:sz w:val="24"/>
              <w:szCs w:val="24"/>
              <w:lang w:eastAsia="ru-RU"/>
            </w:rPr>
          </w:pPr>
          <w:hyperlink w:anchor="_Toc86080356" w:history="1">
            <w:r w:rsidR="00CC6A50" w:rsidRPr="00E314A6">
              <w:rPr>
                <w:rStyle w:val="ad"/>
                <w:rFonts w:ascii="Times New Roman" w:hAnsi="Times New Roman" w:cs="Times New Roman"/>
                <w:noProof/>
                <w:sz w:val="24"/>
                <w:szCs w:val="24"/>
              </w:rPr>
              <w:t>1.2 Сорбционные характеристики исходной и модифицированной глин по о</w:t>
            </w:r>
            <w:r w:rsidR="00CC6A50" w:rsidRPr="00E314A6">
              <w:rPr>
                <w:rStyle w:val="ad"/>
                <w:rFonts w:ascii="Times New Roman" w:eastAsia="Calibri" w:hAnsi="Times New Roman" w:cs="Times New Roman"/>
                <w:noProof/>
                <w:sz w:val="24"/>
                <w:szCs w:val="24"/>
              </w:rPr>
              <w:t xml:space="preserve">тношению к ионам металлов </w:t>
            </w:r>
            <w:r w:rsidR="00CC6A50" w:rsidRPr="00E314A6">
              <w:rPr>
                <w:rStyle w:val="ad"/>
                <w:rFonts w:ascii="Times New Roman" w:eastAsia="Calibri" w:hAnsi="Times New Roman" w:cs="Times New Roman"/>
                <w:noProof/>
                <w:sz w:val="24"/>
                <w:szCs w:val="24"/>
                <w:lang w:val="en-US"/>
              </w:rPr>
              <w:t>Pb</w:t>
            </w:r>
            <w:r w:rsidR="00CC6A50" w:rsidRPr="00E314A6">
              <w:rPr>
                <w:rStyle w:val="ad"/>
                <w:rFonts w:ascii="Times New Roman" w:eastAsia="Calibri" w:hAnsi="Times New Roman" w:cs="Times New Roman"/>
                <w:noProof/>
                <w:sz w:val="24"/>
                <w:szCs w:val="24"/>
                <w:vertAlign w:val="superscript"/>
              </w:rPr>
              <w:t>2+</w:t>
            </w:r>
            <w:r w:rsidR="00CC6A50" w:rsidRPr="00E314A6">
              <w:rPr>
                <w:rStyle w:val="ad"/>
                <w:rFonts w:ascii="Times New Roman" w:eastAsia="Calibri" w:hAnsi="Times New Roman" w:cs="Times New Roman"/>
                <w:noProof/>
                <w:sz w:val="24"/>
                <w:szCs w:val="24"/>
              </w:rPr>
              <w:t xml:space="preserve"> и </w:t>
            </w:r>
            <w:r w:rsidR="00CC6A50" w:rsidRPr="00E314A6">
              <w:rPr>
                <w:rStyle w:val="ad"/>
                <w:rFonts w:ascii="Times New Roman" w:eastAsia="Calibri" w:hAnsi="Times New Roman" w:cs="Times New Roman"/>
                <w:noProof/>
                <w:sz w:val="24"/>
                <w:szCs w:val="24"/>
                <w:lang w:val="en-US"/>
              </w:rPr>
              <w:t>Cd</w:t>
            </w:r>
            <w:r w:rsidR="00CC6A50" w:rsidRPr="00E314A6">
              <w:rPr>
                <w:rStyle w:val="ad"/>
                <w:rFonts w:ascii="Times New Roman" w:eastAsia="Calibri" w:hAnsi="Times New Roman" w:cs="Times New Roman"/>
                <w:noProof/>
                <w:sz w:val="24"/>
                <w:szCs w:val="24"/>
                <w:vertAlign w:val="superscript"/>
              </w:rPr>
              <w:t>2+</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_Toc86080356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012EC849" w14:textId="1C509B2E" w:rsidR="00CC6A50" w:rsidRPr="00E314A6" w:rsidRDefault="00965A3D" w:rsidP="00E314A6">
          <w:pPr>
            <w:pStyle w:val="12"/>
            <w:jc w:val="both"/>
            <w:rPr>
              <w:rFonts w:eastAsiaTheme="minorEastAsia"/>
              <w:sz w:val="24"/>
              <w:szCs w:val="24"/>
              <w:lang w:eastAsia="ru-RU"/>
            </w:rPr>
          </w:pPr>
          <w:hyperlink w:anchor="_Toc86080357" w:history="1">
            <w:r w:rsidR="00CC6A50" w:rsidRPr="00E314A6">
              <w:rPr>
                <w:rStyle w:val="ad"/>
                <w:sz w:val="24"/>
                <w:szCs w:val="24"/>
              </w:rPr>
              <w:t>2</w:t>
            </w:r>
            <w:r w:rsidR="00DE00D8">
              <w:rPr>
                <w:rStyle w:val="ad"/>
                <w:sz w:val="24"/>
                <w:szCs w:val="24"/>
              </w:rPr>
              <w:t xml:space="preserve"> </w:t>
            </w:r>
            <w:r w:rsidR="00CC6A50" w:rsidRPr="00E314A6">
              <w:rPr>
                <w:rStyle w:val="ad"/>
                <w:sz w:val="24"/>
                <w:szCs w:val="24"/>
              </w:rPr>
              <w:t>Установление физико-химических закономерностей процесса сорбции ионов тяжелых металлов композиционными материалами на основе минерального и растительного сырья</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_Toc86080357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7AC63BE2" w14:textId="406BE0B7" w:rsidR="00CC6A50" w:rsidRPr="00E314A6" w:rsidRDefault="00965A3D" w:rsidP="00E314A6">
          <w:pPr>
            <w:pStyle w:val="21"/>
            <w:tabs>
              <w:tab w:val="right" w:leader="dot" w:pos="9344"/>
            </w:tabs>
            <w:jc w:val="both"/>
            <w:rPr>
              <w:rFonts w:ascii="Times New Roman" w:eastAsiaTheme="minorEastAsia" w:hAnsi="Times New Roman" w:cs="Times New Roman"/>
              <w:noProof/>
              <w:sz w:val="24"/>
              <w:szCs w:val="24"/>
              <w:lang w:eastAsia="ru-RU"/>
            </w:rPr>
          </w:pPr>
          <w:hyperlink w:anchor="_Toc86080358" w:history="1">
            <w:r w:rsidR="00CC6A50" w:rsidRPr="00E314A6">
              <w:rPr>
                <w:rStyle w:val="ad"/>
                <w:rFonts w:ascii="Times New Roman" w:hAnsi="Times New Roman" w:cs="Times New Roman"/>
                <w:noProof/>
                <w:sz w:val="24"/>
                <w:szCs w:val="24"/>
              </w:rPr>
              <w:t>2.1 Установление оптимальных условий сорбционного извлечения ионов тяжелых металлов композиционными материалами на основе растительного сырья</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_Toc86080358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21F4431E" w14:textId="4DD236B5" w:rsidR="00CC6A50" w:rsidRPr="00E314A6" w:rsidRDefault="00965A3D" w:rsidP="00E314A6">
          <w:pPr>
            <w:pStyle w:val="31"/>
            <w:tabs>
              <w:tab w:val="right" w:leader="dot" w:pos="9344"/>
            </w:tabs>
            <w:jc w:val="both"/>
            <w:rPr>
              <w:rFonts w:ascii="Times New Roman" w:eastAsiaTheme="minorEastAsia" w:hAnsi="Times New Roman" w:cs="Times New Roman"/>
              <w:noProof/>
              <w:sz w:val="24"/>
              <w:szCs w:val="24"/>
              <w:lang w:eastAsia="ru-RU"/>
            </w:rPr>
          </w:pPr>
          <w:hyperlink w:anchor="_Toc86080359" w:history="1">
            <w:r w:rsidR="00CC6A50" w:rsidRPr="00E314A6">
              <w:rPr>
                <w:rStyle w:val="ad"/>
                <w:rFonts w:ascii="Times New Roman" w:hAnsi="Times New Roman" w:cs="Times New Roman"/>
                <w:noProof/>
                <w:sz w:val="24"/>
                <w:szCs w:val="24"/>
              </w:rPr>
              <w:t>2.1.1 Физико-химические и текстурные характеристики композиционных материалов на основе растительного сырья</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_Toc86080359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32BF9836" w14:textId="7FE7F899" w:rsidR="00CC6A50" w:rsidRPr="00E314A6" w:rsidRDefault="00965A3D" w:rsidP="00E314A6">
          <w:pPr>
            <w:pStyle w:val="31"/>
            <w:tabs>
              <w:tab w:val="right" w:leader="dot" w:pos="9344"/>
            </w:tabs>
            <w:jc w:val="both"/>
            <w:rPr>
              <w:rFonts w:ascii="Times New Roman" w:eastAsiaTheme="minorEastAsia" w:hAnsi="Times New Roman" w:cs="Times New Roman"/>
              <w:noProof/>
              <w:sz w:val="24"/>
              <w:szCs w:val="24"/>
              <w:lang w:eastAsia="ru-RU"/>
            </w:rPr>
          </w:pPr>
          <w:hyperlink w:anchor="_Toc86080360" w:history="1">
            <w:r w:rsidR="00CC6A50" w:rsidRPr="00E314A6">
              <w:rPr>
                <w:rStyle w:val="ad"/>
                <w:rFonts w:ascii="Times New Roman" w:hAnsi="Times New Roman" w:cs="Times New Roman"/>
                <w:noProof/>
                <w:sz w:val="24"/>
                <w:szCs w:val="24"/>
              </w:rPr>
              <w:t xml:space="preserve">2.1.2 Сорбционные характеристики композиционных материалов на основе ЖП и ЛП по </w:t>
            </w:r>
            <w:r w:rsidR="00CC6A50" w:rsidRPr="00E314A6">
              <w:rPr>
                <w:rStyle w:val="ad"/>
                <w:rFonts w:ascii="Times New Roman" w:eastAsia="Calibri" w:hAnsi="Times New Roman" w:cs="Times New Roman"/>
                <w:noProof/>
                <w:sz w:val="24"/>
                <w:szCs w:val="24"/>
              </w:rPr>
              <w:t xml:space="preserve">отношению к ионам </w:t>
            </w:r>
            <w:r w:rsidR="00CC6A50" w:rsidRPr="00E314A6">
              <w:rPr>
                <w:rStyle w:val="ad"/>
                <w:rFonts w:ascii="Times New Roman" w:eastAsia="Calibri" w:hAnsi="Times New Roman" w:cs="Times New Roman"/>
                <w:noProof/>
                <w:sz w:val="24"/>
                <w:szCs w:val="24"/>
                <w:lang w:val="en-US"/>
              </w:rPr>
              <w:t>Zn</w:t>
            </w:r>
            <w:r w:rsidR="00CC6A50" w:rsidRPr="00E314A6">
              <w:rPr>
                <w:rStyle w:val="ad"/>
                <w:rFonts w:ascii="Times New Roman" w:eastAsia="Calibri" w:hAnsi="Times New Roman" w:cs="Times New Roman"/>
                <w:noProof/>
                <w:sz w:val="24"/>
                <w:szCs w:val="24"/>
                <w:vertAlign w:val="superscript"/>
              </w:rPr>
              <w:t>2+</w:t>
            </w:r>
            <w:r w:rsidR="00CC6A50" w:rsidRPr="00E314A6">
              <w:rPr>
                <w:rStyle w:val="ad"/>
                <w:rFonts w:ascii="Times New Roman" w:eastAsia="Calibri" w:hAnsi="Times New Roman" w:cs="Times New Roman"/>
                <w:noProof/>
                <w:sz w:val="24"/>
                <w:szCs w:val="24"/>
              </w:rPr>
              <w:t xml:space="preserve"> и </w:t>
            </w:r>
            <w:r w:rsidR="00CC6A50" w:rsidRPr="00E314A6">
              <w:rPr>
                <w:rStyle w:val="ad"/>
                <w:rFonts w:ascii="Times New Roman" w:eastAsia="Calibri" w:hAnsi="Times New Roman" w:cs="Times New Roman"/>
                <w:noProof/>
                <w:sz w:val="24"/>
                <w:szCs w:val="24"/>
                <w:lang w:val="en-US"/>
              </w:rPr>
              <w:t>Cu</w:t>
            </w:r>
            <w:r w:rsidR="00CC6A50" w:rsidRPr="00E314A6">
              <w:rPr>
                <w:rStyle w:val="ad"/>
                <w:rFonts w:ascii="Times New Roman" w:eastAsia="Calibri" w:hAnsi="Times New Roman" w:cs="Times New Roman"/>
                <w:noProof/>
                <w:sz w:val="24"/>
                <w:szCs w:val="24"/>
                <w:vertAlign w:val="superscript"/>
              </w:rPr>
              <w:t>2+</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_Toc86080360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7B3F1FF0" w14:textId="057A0C5B" w:rsidR="00CC6A50" w:rsidRPr="00E314A6" w:rsidRDefault="00965A3D" w:rsidP="00E314A6">
          <w:pPr>
            <w:pStyle w:val="21"/>
            <w:tabs>
              <w:tab w:val="right" w:leader="dot" w:pos="9344"/>
            </w:tabs>
            <w:jc w:val="both"/>
            <w:rPr>
              <w:rFonts w:ascii="Times New Roman" w:eastAsiaTheme="minorEastAsia" w:hAnsi="Times New Roman" w:cs="Times New Roman"/>
              <w:noProof/>
              <w:sz w:val="24"/>
              <w:szCs w:val="24"/>
              <w:lang w:eastAsia="ru-RU"/>
            </w:rPr>
          </w:pPr>
          <w:hyperlink w:anchor="_Toc86080361" w:history="1">
            <w:r w:rsidR="00CC6A50" w:rsidRPr="00E314A6">
              <w:rPr>
                <w:rStyle w:val="ad"/>
                <w:rFonts w:ascii="Times New Roman" w:hAnsi="Times New Roman" w:cs="Times New Roman"/>
                <w:noProof/>
                <w:sz w:val="24"/>
                <w:szCs w:val="24"/>
              </w:rPr>
              <w:t>2.2 Установление термодинамических закономерностей процесса сорбции ионов тяжелых металлов из водных растворов композиционными материалами</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_Toc86080361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3FB92F9A" w14:textId="39AA1D7B" w:rsidR="00CC6A50" w:rsidRPr="00E314A6" w:rsidRDefault="00965A3D" w:rsidP="00E314A6">
          <w:pPr>
            <w:pStyle w:val="31"/>
            <w:tabs>
              <w:tab w:val="right" w:leader="dot" w:pos="9344"/>
            </w:tabs>
            <w:jc w:val="both"/>
            <w:rPr>
              <w:rFonts w:ascii="Times New Roman" w:eastAsiaTheme="minorEastAsia" w:hAnsi="Times New Roman" w:cs="Times New Roman"/>
              <w:noProof/>
              <w:sz w:val="24"/>
              <w:szCs w:val="24"/>
              <w:lang w:eastAsia="ru-RU"/>
            </w:rPr>
          </w:pPr>
          <w:hyperlink w:anchor="_Toc86080362" w:history="1">
            <w:r w:rsidR="00CC6A50" w:rsidRPr="00E314A6">
              <w:rPr>
                <w:rStyle w:val="ad"/>
                <w:rFonts w:ascii="Times New Roman" w:hAnsi="Times New Roman" w:cs="Times New Roman"/>
                <w:noProof/>
                <w:sz w:val="24"/>
                <w:szCs w:val="24"/>
              </w:rPr>
              <w:t xml:space="preserve">2.2.1 Термодинамические параметры процесса сорбции ионов </w:t>
            </w:r>
            <w:r w:rsidR="00CC6A50" w:rsidRPr="00E314A6">
              <w:rPr>
                <w:rStyle w:val="ad"/>
                <w:rFonts w:ascii="Times New Roman" w:eastAsia="Calibri" w:hAnsi="Times New Roman" w:cs="Times New Roman"/>
                <w:noProof/>
                <w:sz w:val="24"/>
                <w:szCs w:val="24"/>
                <w:lang w:val="en-US"/>
              </w:rPr>
              <w:t>Pb</w:t>
            </w:r>
            <w:r w:rsidR="00CC6A50" w:rsidRPr="00E314A6">
              <w:rPr>
                <w:rStyle w:val="ad"/>
                <w:rFonts w:ascii="Times New Roman" w:eastAsia="Calibri" w:hAnsi="Times New Roman" w:cs="Times New Roman"/>
                <w:noProof/>
                <w:sz w:val="24"/>
                <w:szCs w:val="24"/>
                <w:vertAlign w:val="superscript"/>
              </w:rPr>
              <w:t>2+</w:t>
            </w:r>
            <w:r w:rsidR="00CC6A50" w:rsidRPr="00E314A6">
              <w:rPr>
                <w:rStyle w:val="ad"/>
                <w:rFonts w:ascii="Times New Roman" w:eastAsia="Calibri" w:hAnsi="Times New Roman" w:cs="Times New Roman"/>
                <w:noProof/>
                <w:sz w:val="24"/>
                <w:szCs w:val="24"/>
              </w:rPr>
              <w:t xml:space="preserve"> и </w:t>
            </w:r>
            <w:r w:rsidR="00CC6A50" w:rsidRPr="00E314A6">
              <w:rPr>
                <w:rStyle w:val="ad"/>
                <w:rFonts w:ascii="Times New Roman" w:eastAsia="Calibri" w:hAnsi="Times New Roman" w:cs="Times New Roman"/>
                <w:noProof/>
                <w:sz w:val="24"/>
                <w:szCs w:val="24"/>
                <w:lang w:val="en-US"/>
              </w:rPr>
              <w:t>Cd</w:t>
            </w:r>
            <w:r w:rsidR="00CC6A50" w:rsidRPr="00E314A6">
              <w:rPr>
                <w:rStyle w:val="ad"/>
                <w:rFonts w:ascii="Times New Roman" w:eastAsia="Calibri" w:hAnsi="Times New Roman" w:cs="Times New Roman"/>
                <w:noProof/>
                <w:sz w:val="24"/>
                <w:szCs w:val="24"/>
                <w:vertAlign w:val="superscript"/>
              </w:rPr>
              <w:t>2+</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_Toc86080362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3E63F2B3" w14:textId="19420936" w:rsidR="00CC6A50" w:rsidRPr="00E314A6" w:rsidRDefault="00965A3D" w:rsidP="00E314A6">
          <w:pPr>
            <w:pStyle w:val="31"/>
            <w:tabs>
              <w:tab w:val="right" w:leader="dot" w:pos="9344"/>
            </w:tabs>
            <w:jc w:val="both"/>
            <w:rPr>
              <w:rFonts w:ascii="Times New Roman" w:eastAsiaTheme="minorEastAsia" w:hAnsi="Times New Roman" w:cs="Times New Roman"/>
              <w:noProof/>
              <w:sz w:val="24"/>
              <w:szCs w:val="24"/>
              <w:lang w:eastAsia="ru-RU"/>
            </w:rPr>
          </w:pPr>
          <w:hyperlink w:anchor="_Toc86080363" w:history="1">
            <w:r w:rsidR="00CC6A50" w:rsidRPr="00E314A6">
              <w:rPr>
                <w:rStyle w:val="ad"/>
                <w:rFonts w:ascii="Times New Roman" w:hAnsi="Times New Roman" w:cs="Times New Roman"/>
                <w:noProof/>
                <w:sz w:val="24"/>
                <w:szCs w:val="24"/>
              </w:rPr>
              <w:t xml:space="preserve">2.2.2 Термодинамические параметры процесса сорбции ионов </w:t>
            </w:r>
            <w:r w:rsidR="00CC6A50" w:rsidRPr="00E314A6">
              <w:rPr>
                <w:rStyle w:val="ad"/>
                <w:rFonts w:ascii="Times New Roman" w:eastAsia="Calibri" w:hAnsi="Times New Roman" w:cs="Times New Roman"/>
                <w:noProof/>
                <w:sz w:val="24"/>
                <w:szCs w:val="24"/>
                <w:lang w:val="en-US"/>
              </w:rPr>
              <w:t>Zn</w:t>
            </w:r>
            <w:r w:rsidR="00CC6A50" w:rsidRPr="00E314A6">
              <w:rPr>
                <w:rStyle w:val="ad"/>
                <w:rFonts w:ascii="Times New Roman" w:eastAsia="Calibri" w:hAnsi="Times New Roman" w:cs="Times New Roman"/>
                <w:noProof/>
                <w:sz w:val="24"/>
                <w:szCs w:val="24"/>
                <w:vertAlign w:val="superscript"/>
              </w:rPr>
              <w:t>2+</w:t>
            </w:r>
            <w:r w:rsidR="00CC6A50" w:rsidRPr="00E314A6">
              <w:rPr>
                <w:rStyle w:val="ad"/>
                <w:rFonts w:ascii="Times New Roman" w:eastAsia="Calibri" w:hAnsi="Times New Roman" w:cs="Times New Roman"/>
                <w:noProof/>
                <w:sz w:val="24"/>
                <w:szCs w:val="24"/>
              </w:rPr>
              <w:t xml:space="preserve"> и </w:t>
            </w:r>
            <w:r w:rsidR="00CC6A50" w:rsidRPr="00E314A6">
              <w:rPr>
                <w:rStyle w:val="ad"/>
                <w:rFonts w:ascii="Times New Roman" w:eastAsia="Calibri" w:hAnsi="Times New Roman" w:cs="Times New Roman"/>
                <w:noProof/>
                <w:sz w:val="24"/>
                <w:szCs w:val="24"/>
                <w:lang w:val="en-US"/>
              </w:rPr>
              <w:t>Cu</w:t>
            </w:r>
            <w:r w:rsidR="00CC6A50" w:rsidRPr="00E314A6">
              <w:rPr>
                <w:rStyle w:val="ad"/>
                <w:rFonts w:ascii="Times New Roman" w:eastAsia="Calibri" w:hAnsi="Times New Roman" w:cs="Times New Roman"/>
                <w:noProof/>
                <w:sz w:val="24"/>
                <w:szCs w:val="24"/>
                <w:vertAlign w:val="superscript"/>
              </w:rPr>
              <w:t>2+</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_Toc86080363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1B628902" w14:textId="551010F3" w:rsidR="00CC6A50" w:rsidRPr="00E314A6" w:rsidRDefault="00965A3D" w:rsidP="00E314A6">
          <w:pPr>
            <w:pStyle w:val="21"/>
            <w:tabs>
              <w:tab w:val="right" w:leader="dot" w:pos="9344"/>
            </w:tabs>
            <w:jc w:val="both"/>
            <w:rPr>
              <w:rFonts w:ascii="Times New Roman" w:eastAsiaTheme="minorEastAsia" w:hAnsi="Times New Roman" w:cs="Times New Roman"/>
              <w:noProof/>
              <w:sz w:val="24"/>
              <w:szCs w:val="24"/>
              <w:lang w:eastAsia="ru-RU"/>
            </w:rPr>
          </w:pPr>
          <w:hyperlink w:anchor="_Toc86080364" w:history="1">
            <w:r w:rsidR="00CC6A50" w:rsidRPr="00E314A6">
              <w:rPr>
                <w:rStyle w:val="ad"/>
                <w:rFonts w:ascii="Times New Roman" w:hAnsi="Times New Roman" w:cs="Times New Roman"/>
                <w:noProof/>
                <w:sz w:val="24"/>
                <w:szCs w:val="24"/>
              </w:rPr>
              <w:t>2.3 Установление кинетических закономерностей процесса сорбции ионов тяжелых металлов из водных растворов композиционными материалами</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_Toc86080364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2E2ECC3F" w14:textId="62532ADE" w:rsidR="00CC6A50" w:rsidRPr="00E314A6" w:rsidRDefault="00965A3D" w:rsidP="00E314A6">
          <w:pPr>
            <w:pStyle w:val="12"/>
            <w:jc w:val="both"/>
            <w:rPr>
              <w:rFonts w:eastAsiaTheme="minorEastAsia"/>
              <w:sz w:val="24"/>
              <w:szCs w:val="24"/>
              <w:lang w:eastAsia="ru-RU"/>
            </w:rPr>
          </w:pPr>
          <w:hyperlink w:anchor="_Toc86080365" w:history="1">
            <w:r w:rsidR="00CC6A50" w:rsidRPr="00E314A6">
              <w:rPr>
                <w:rStyle w:val="ad"/>
                <w:rFonts w:eastAsia="Calibri"/>
                <w:sz w:val="24"/>
                <w:szCs w:val="24"/>
              </w:rPr>
              <w:t>ЗАКЛЮЧЕНИЕ</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_Toc86080365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545E6168" w14:textId="47FD8F65" w:rsidR="00CC6A50" w:rsidRPr="00E314A6" w:rsidRDefault="00965A3D" w:rsidP="00E314A6">
          <w:pPr>
            <w:pStyle w:val="12"/>
            <w:jc w:val="both"/>
            <w:rPr>
              <w:rFonts w:eastAsiaTheme="minorEastAsia"/>
              <w:sz w:val="24"/>
              <w:szCs w:val="24"/>
              <w:lang w:eastAsia="ru-RU"/>
            </w:rPr>
          </w:pPr>
          <w:hyperlink w:anchor="_Toc86080366" w:history="1">
            <w:r w:rsidR="00CC6A50" w:rsidRPr="00E314A6">
              <w:rPr>
                <w:rStyle w:val="ad"/>
                <w:sz w:val="24"/>
                <w:szCs w:val="24"/>
              </w:rPr>
              <w:t>СПИСОК</w:t>
            </w:r>
            <w:r w:rsidR="00CC6A50" w:rsidRPr="00E314A6">
              <w:rPr>
                <w:rStyle w:val="ad"/>
                <w:sz w:val="24"/>
                <w:szCs w:val="24"/>
                <w:lang w:val="en-US"/>
              </w:rPr>
              <w:t xml:space="preserve"> </w:t>
            </w:r>
            <w:r w:rsidR="00CC6A50" w:rsidRPr="00E314A6">
              <w:rPr>
                <w:rStyle w:val="ad"/>
                <w:sz w:val="24"/>
                <w:szCs w:val="24"/>
              </w:rPr>
              <w:t>ИСПОЛЬЗОВАННЫХ</w:t>
            </w:r>
            <w:r w:rsidR="00CC6A50" w:rsidRPr="00E314A6">
              <w:rPr>
                <w:rStyle w:val="ad"/>
                <w:sz w:val="24"/>
                <w:szCs w:val="24"/>
                <w:lang w:val="en-US"/>
              </w:rPr>
              <w:t xml:space="preserve"> </w:t>
            </w:r>
            <w:r w:rsidR="00CC6A50" w:rsidRPr="00E314A6">
              <w:rPr>
                <w:rStyle w:val="ad"/>
                <w:sz w:val="24"/>
                <w:szCs w:val="24"/>
              </w:rPr>
              <w:t>ИСТОЧНИКОВ</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_Toc86080366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43CBA86D" w14:textId="03E936C4" w:rsidR="00CC6A50" w:rsidRPr="00E314A6" w:rsidRDefault="00965A3D" w:rsidP="00E314A6">
          <w:pPr>
            <w:pStyle w:val="21"/>
            <w:tabs>
              <w:tab w:val="right" w:leader="dot" w:pos="9344"/>
            </w:tabs>
            <w:ind w:left="0"/>
            <w:jc w:val="both"/>
            <w:rPr>
              <w:rFonts w:ascii="Times New Roman" w:eastAsiaTheme="minorEastAsia" w:hAnsi="Times New Roman" w:cs="Times New Roman"/>
              <w:noProof/>
              <w:sz w:val="24"/>
              <w:szCs w:val="24"/>
              <w:lang w:eastAsia="ru-RU"/>
            </w:rPr>
          </w:pPr>
          <w:hyperlink w:anchor="_Toc86080367" w:history="1">
            <w:r w:rsidR="00CC6A50" w:rsidRPr="00E314A6">
              <w:rPr>
                <w:rStyle w:val="ad"/>
                <w:rFonts w:ascii="Times New Roman" w:hAnsi="Times New Roman" w:cs="Times New Roman"/>
                <w:noProof/>
                <w:sz w:val="24"/>
                <w:szCs w:val="24"/>
              </w:rPr>
              <w:t>ПРИЛОЖЕНИЕ А</w:t>
            </w:r>
            <w:r w:rsidR="006A20D4" w:rsidRPr="00E314A6">
              <w:rPr>
                <w:rStyle w:val="ad"/>
                <w:rFonts w:ascii="Times New Roman" w:hAnsi="Times New Roman" w:cs="Times New Roman"/>
                <w:noProof/>
                <w:sz w:val="24"/>
                <w:szCs w:val="24"/>
              </w:rPr>
              <w:t>.</w:t>
            </w:r>
            <w:r w:rsidR="00A64529" w:rsidRPr="00E314A6">
              <w:rPr>
                <w:rStyle w:val="ad"/>
                <w:rFonts w:ascii="Times New Roman" w:hAnsi="Times New Roman" w:cs="Times New Roman"/>
                <w:noProof/>
                <w:sz w:val="24"/>
                <w:szCs w:val="24"/>
              </w:rPr>
              <w:t xml:space="preserve"> Календарный план</w:t>
            </w:r>
            <w:r w:rsidR="00CC6A50" w:rsidRPr="00E314A6">
              <w:rPr>
                <w:rFonts w:ascii="Times New Roman" w:hAnsi="Times New Roman" w:cs="Times New Roman"/>
                <w:noProof/>
                <w:webHidden/>
                <w:sz w:val="24"/>
                <w:szCs w:val="24"/>
              </w:rPr>
              <w:tab/>
            </w:r>
            <w:r w:rsidR="00CC6A50" w:rsidRPr="00E314A6">
              <w:rPr>
                <w:rFonts w:ascii="Times New Roman" w:hAnsi="Times New Roman" w:cs="Times New Roman"/>
                <w:noProof/>
                <w:webHidden/>
                <w:sz w:val="24"/>
                <w:szCs w:val="24"/>
              </w:rPr>
              <w:fldChar w:fldCharType="begin"/>
            </w:r>
            <w:r w:rsidR="00CC6A50" w:rsidRPr="00E314A6">
              <w:rPr>
                <w:rFonts w:ascii="Times New Roman" w:hAnsi="Times New Roman" w:cs="Times New Roman"/>
                <w:noProof/>
                <w:webHidden/>
                <w:sz w:val="24"/>
                <w:szCs w:val="24"/>
              </w:rPr>
              <w:instrText xml:space="preserve"> PAGEREF _Toc86080367 \h </w:instrText>
            </w:r>
            <w:r w:rsidR="00CC6A50" w:rsidRPr="00E314A6">
              <w:rPr>
                <w:rFonts w:ascii="Times New Roman" w:hAnsi="Times New Roman" w:cs="Times New Roman"/>
                <w:noProof/>
                <w:webHidden/>
                <w:sz w:val="24"/>
                <w:szCs w:val="24"/>
              </w:rPr>
            </w:r>
            <w:r w:rsidR="00CC6A50" w:rsidRPr="00E314A6">
              <w:rPr>
                <w:rFonts w:ascii="Times New Roman" w:hAnsi="Times New Roman" w:cs="Times New Roman"/>
                <w:noProof/>
                <w:webHidden/>
                <w:sz w:val="24"/>
                <w:szCs w:val="24"/>
              </w:rPr>
              <w:fldChar w:fldCharType="separate"/>
            </w:r>
            <w:r w:rsidR="00543592">
              <w:rPr>
                <w:rFonts w:ascii="Times New Roman" w:hAnsi="Times New Roman" w:cs="Times New Roman"/>
                <w:noProof/>
                <w:webHidden/>
                <w:sz w:val="24"/>
                <w:szCs w:val="24"/>
              </w:rPr>
              <w:t>2</w:t>
            </w:r>
            <w:r w:rsidR="00CC6A50" w:rsidRPr="00E314A6">
              <w:rPr>
                <w:rFonts w:ascii="Times New Roman" w:hAnsi="Times New Roman" w:cs="Times New Roman"/>
                <w:noProof/>
                <w:webHidden/>
                <w:sz w:val="24"/>
                <w:szCs w:val="24"/>
              </w:rPr>
              <w:fldChar w:fldCharType="end"/>
            </w:r>
          </w:hyperlink>
        </w:p>
        <w:p w14:paraId="770928AC" w14:textId="4031BF1A" w:rsidR="00CC6A50" w:rsidRPr="00E314A6" w:rsidRDefault="00965A3D" w:rsidP="00E314A6">
          <w:pPr>
            <w:pStyle w:val="12"/>
            <w:jc w:val="both"/>
            <w:rPr>
              <w:rFonts w:eastAsiaTheme="minorEastAsia"/>
              <w:sz w:val="24"/>
              <w:szCs w:val="24"/>
              <w:lang w:eastAsia="ru-RU"/>
            </w:rPr>
          </w:pPr>
          <w:hyperlink w:anchor="_Toc86080368" w:history="1">
            <w:r w:rsidR="00CC6A50" w:rsidRPr="00E314A6">
              <w:rPr>
                <w:rStyle w:val="ad"/>
                <w:sz w:val="24"/>
                <w:szCs w:val="24"/>
              </w:rPr>
              <w:t>ПРИЛОЖЕНИЕ Б</w:t>
            </w:r>
            <w:r w:rsidR="006A20D4" w:rsidRPr="00E314A6">
              <w:rPr>
                <w:rStyle w:val="ad"/>
                <w:sz w:val="24"/>
                <w:szCs w:val="24"/>
              </w:rPr>
              <w:t>.</w:t>
            </w:r>
            <w:r w:rsidR="00A64529" w:rsidRPr="00E314A6">
              <w:rPr>
                <w:rStyle w:val="ad"/>
                <w:sz w:val="24"/>
                <w:szCs w:val="24"/>
              </w:rPr>
              <w:t xml:space="preserve"> Справка о</w:t>
            </w:r>
            <w:r w:rsidR="008C36A4" w:rsidRPr="00E314A6">
              <w:rPr>
                <w:rStyle w:val="ad"/>
                <w:sz w:val="24"/>
                <w:szCs w:val="24"/>
              </w:rPr>
              <w:t xml:space="preserve"> результатах выполнения НИР</w:t>
            </w:r>
            <w:r w:rsidR="00A64529" w:rsidRPr="00E314A6">
              <w:rPr>
                <w:rStyle w:val="ad"/>
                <w:sz w:val="24"/>
                <w:szCs w:val="24"/>
              </w:rPr>
              <w:t xml:space="preserve"> </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_Toc86080368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356A4ED6" w14:textId="0B93DEFC" w:rsidR="00CC6A50" w:rsidRPr="00E314A6" w:rsidRDefault="00965A3D" w:rsidP="00E314A6">
          <w:pPr>
            <w:pStyle w:val="12"/>
            <w:jc w:val="both"/>
            <w:rPr>
              <w:rFonts w:eastAsiaTheme="minorEastAsia"/>
              <w:sz w:val="24"/>
              <w:szCs w:val="24"/>
              <w:lang w:eastAsia="ru-RU"/>
            </w:rPr>
          </w:pPr>
          <w:hyperlink w:anchor="_Toc86080369" w:history="1">
            <w:r w:rsidR="00CC6A50" w:rsidRPr="00E314A6">
              <w:rPr>
                <w:rStyle w:val="ad"/>
                <w:rFonts w:eastAsia="Times New Roman"/>
                <w:sz w:val="24"/>
                <w:szCs w:val="24"/>
                <w:lang w:eastAsia="ru-RU"/>
              </w:rPr>
              <w:t>ПРИЛОЖЕНИЕ В</w:t>
            </w:r>
            <w:r w:rsidR="006A20D4" w:rsidRPr="00E314A6">
              <w:rPr>
                <w:rStyle w:val="ad"/>
                <w:rFonts w:eastAsia="Times New Roman"/>
                <w:sz w:val="24"/>
                <w:szCs w:val="24"/>
                <w:lang w:eastAsia="ru-RU"/>
              </w:rPr>
              <w:t>. Описание методик получения сорбентов, а также определения физико-химических и сорбционных характеристик</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_Toc86080369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4A5F476D" w14:textId="5D62A87B" w:rsidR="00CC6A50" w:rsidRPr="00E314A6" w:rsidRDefault="00965A3D" w:rsidP="00E314A6">
          <w:pPr>
            <w:pStyle w:val="12"/>
            <w:jc w:val="both"/>
            <w:rPr>
              <w:rFonts w:eastAsiaTheme="minorEastAsia"/>
              <w:sz w:val="24"/>
              <w:szCs w:val="24"/>
              <w:lang w:eastAsia="ru-RU"/>
            </w:rPr>
          </w:pPr>
          <w:hyperlink w:anchor="_Toc86080370" w:history="1">
            <w:r w:rsidR="00CC6A50" w:rsidRPr="00E314A6">
              <w:rPr>
                <w:rStyle w:val="ad"/>
                <w:sz w:val="24"/>
                <w:szCs w:val="24"/>
              </w:rPr>
              <w:t>ПРИЛОЖЕНИЕ Г</w:t>
            </w:r>
            <w:r w:rsidR="006A20D4" w:rsidRPr="00E314A6">
              <w:rPr>
                <w:rStyle w:val="ad"/>
                <w:sz w:val="24"/>
                <w:szCs w:val="24"/>
              </w:rPr>
              <w:t>.</w:t>
            </w:r>
            <w:r w:rsidR="00E314A6" w:rsidRPr="00E314A6">
              <w:rPr>
                <w:rStyle w:val="ad"/>
                <w:sz w:val="24"/>
                <w:szCs w:val="24"/>
              </w:rPr>
              <w:t xml:space="preserve"> </w:t>
            </w:r>
            <w:r w:rsidR="006A20D4" w:rsidRPr="00E314A6">
              <w:rPr>
                <w:rStyle w:val="ad"/>
                <w:sz w:val="24"/>
                <w:szCs w:val="24"/>
              </w:rPr>
              <w:t>Формулы для расчета кинетических и термодинамических параметров сорбц</w:t>
            </w:r>
            <w:r w:rsidR="00E314A6" w:rsidRPr="00E314A6">
              <w:rPr>
                <w:rStyle w:val="ad"/>
                <w:sz w:val="24"/>
                <w:szCs w:val="24"/>
              </w:rPr>
              <w:t>ии</w:t>
            </w:r>
            <w:r w:rsidR="00CC6A50" w:rsidRPr="00E314A6">
              <w:rPr>
                <w:webHidden/>
                <w:sz w:val="24"/>
                <w:szCs w:val="24"/>
              </w:rPr>
              <w:tab/>
            </w:r>
            <w:r w:rsidR="00CC6A50" w:rsidRPr="00E314A6">
              <w:rPr>
                <w:webHidden/>
                <w:sz w:val="24"/>
                <w:szCs w:val="24"/>
              </w:rPr>
              <w:fldChar w:fldCharType="begin"/>
            </w:r>
            <w:r w:rsidR="00CC6A50" w:rsidRPr="00E314A6">
              <w:rPr>
                <w:webHidden/>
                <w:sz w:val="24"/>
                <w:szCs w:val="24"/>
              </w:rPr>
              <w:instrText xml:space="preserve"> PAGEREF _Toc86080370 \h </w:instrText>
            </w:r>
            <w:r w:rsidR="00CC6A50" w:rsidRPr="00E314A6">
              <w:rPr>
                <w:webHidden/>
                <w:sz w:val="24"/>
                <w:szCs w:val="24"/>
              </w:rPr>
            </w:r>
            <w:r w:rsidR="00CC6A50" w:rsidRPr="00E314A6">
              <w:rPr>
                <w:webHidden/>
                <w:sz w:val="24"/>
                <w:szCs w:val="24"/>
              </w:rPr>
              <w:fldChar w:fldCharType="separate"/>
            </w:r>
            <w:r w:rsidR="00543592">
              <w:rPr>
                <w:webHidden/>
                <w:sz w:val="24"/>
                <w:szCs w:val="24"/>
              </w:rPr>
              <w:t>2</w:t>
            </w:r>
            <w:r w:rsidR="00CC6A50" w:rsidRPr="00E314A6">
              <w:rPr>
                <w:webHidden/>
                <w:sz w:val="24"/>
                <w:szCs w:val="24"/>
              </w:rPr>
              <w:fldChar w:fldCharType="end"/>
            </w:r>
          </w:hyperlink>
        </w:p>
        <w:p w14:paraId="4D9BD566" w14:textId="4443F8B7" w:rsidR="00F0462D" w:rsidRPr="005D46C6" w:rsidRDefault="00431AAA" w:rsidP="00E314A6">
          <w:pPr>
            <w:jc w:val="both"/>
          </w:pPr>
          <w:r w:rsidRPr="00E314A6">
            <w:rPr>
              <w:rFonts w:ascii="Times New Roman" w:hAnsi="Times New Roman" w:cs="Times New Roman"/>
              <w:b/>
              <w:bCs/>
              <w:sz w:val="24"/>
              <w:szCs w:val="24"/>
            </w:rPr>
            <w:fldChar w:fldCharType="end"/>
          </w:r>
        </w:p>
      </w:sdtContent>
    </w:sdt>
    <w:p w14:paraId="5FB9220D" w14:textId="0F858B85" w:rsidR="005D46C6" w:rsidRDefault="005D46C6">
      <w:pPr>
        <w:rPr>
          <w:rFonts w:ascii="Times New Roman" w:hAnsi="Times New Roman" w:cs="Times New Roman"/>
          <w:b/>
          <w:sz w:val="24"/>
          <w:szCs w:val="24"/>
        </w:rPr>
      </w:pPr>
      <w:r>
        <w:rPr>
          <w:rFonts w:ascii="Times New Roman" w:hAnsi="Times New Roman" w:cs="Times New Roman"/>
          <w:b/>
          <w:sz w:val="24"/>
          <w:szCs w:val="24"/>
        </w:rPr>
        <w:br w:type="page"/>
      </w:r>
    </w:p>
    <w:p w14:paraId="203D7D27" w14:textId="6E569739" w:rsidR="0012452F" w:rsidRPr="0075769A" w:rsidRDefault="00224A16" w:rsidP="0012452F">
      <w:pPr>
        <w:spacing w:after="0" w:line="360" w:lineRule="auto"/>
        <w:jc w:val="center"/>
        <w:rPr>
          <w:rFonts w:ascii="Times New Roman" w:hAnsi="Times New Roman" w:cs="Times New Roman"/>
          <w:b/>
          <w:sz w:val="24"/>
          <w:szCs w:val="24"/>
        </w:rPr>
      </w:pPr>
      <w:r w:rsidRPr="0075769A">
        <w:rPr>
          <w:rFonts w:ascii="Times New Roman" w:hAnsi="Times New Roman" w:cs="Times New Roman"/>
          <w:b/>
          <w:sz w:val="24"/>
          <w:szCs w:val="24"/>
        </w:rPr>
        <w:lastRenderedPageBreak/>
        <w:t>Т</w:t>
      </w:r>
      <w:r w:rsidR="0012452F" w:rsidRPr="0075769A">
        <w:rPr>
          <w:rFonts w:ascii="Times New Roman" w:hAnsi="Times New Roman" w:cs="Times New Roman"/>
          <w:b/>
          <w:sz w:val="24"/>
          <w:szCs w:val="24"/>
        </w:rPr>
        <w:t xml:space="preserve">ЕРМИНЫ И ОПРЕДЕЛЕНИЯ </w:t>
      </w:r>
    </w:p>
    <w:p w14:paraId="7A3A10CE" w14:textId="691DF6ED" w:rsidR="0012452F" w:rsidRPr="0075769A" w:rsidRDefault="0012452F" w:rsidP="0012452F">
      <w:pPr>
        <w:spacing w:after="0" w:line="360" w:lineRule="auto"/>
        <w:jc w:val="center"/>
        <w:rPr>
          <w:rFonts w:ascii="Times New Roman" w:hAnsi="Times New Roman" w:cs="Times New Roman"/>
          <w:b/>
          <w:sz w:val="24"/>
          <w:szCs w:val="24"/>
        </w:rPr>
      </w:pPr>
    </w:p>
    <w:p w14:paraId="5B4FF0E0" w14:textId="77777777" w:rsidR="00050959" w:rsidRPr="0075769A" w:rsidRDefault="00050959" w:rsidP="00050959">
      <w:pPr>
        <w:spacing w:line="360" w:lineRule="auto"/>
        <w:ind w:firstLine="709"/>
        <w:rPr>
          <w:rFonts w:ascii="Times New Roman" w:hAnsi="Times New Roman" w:cs="Times New Roman"/>
          <w:sz w:val="24"/>
          <w:szCs w:val="24"/>
        </w:rPr>
      </w:pPr>
      <w:r w:rsidRPr="0075769A">
        <w:rPr>
          <w:rFonts w:ascii="Times New Roman" w:hAnsi="Times New Roman" w:cs="Times New Roman"/>
          <w:sz w:val="24"/>
          <w:szCs w:val="24"/>
        </w:rPr>
        <w:t>В настоящем отчете о НИР применяют следующие термины с соответствующими определениями: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6188"/>
      </w:tblGrid>
      <w:tr w:rsidR="0075769A" w:rsidRPr="0075769A" w14:paraId="69EEBB8F" w14:textId="77777777" w:rsidTr="002E5228">
        <w:tc>
          <w:tcPr>
            <w:tcW w:w="3227" w:type="dxa"/>
          </w:tcPr>
          <w:p w14:paraId="24D8A269"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Термин</w:t>
            </w:r>
          </w:p>
        </w:tc>
        <w:tc>
          <w:tcPr>
            <w:tcW w:w="6343" w:type="dxa"/>
          </w:tcPr>
          <w:p w14:paraId="25DB523D"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Определение</w:t>
            </w:r>
          </w:p>
        </w:tc>
      </w:tr>
      <w:tr w:rsidR="0075769A" w:rsidRPr="0075769A" w14:paraId="289B21F1" w14:textId="77777777" w:rsidTr="002E5228">
        <w:tc>
          <w:tcPr>
            <w:tcW w:w="3227" w:type="dxa"/>
          </w:tcPr>
          <w:p w14:paraId="069E4F25"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 xml:space="preserve">Адсорбция </w:t>
            </w:r>
          </w:p>
        </w:tc>
        <w:tc>
          <w:tcPr>
            <w:tcW w:w="6343" w:type="dxa"/>
          </w:tcPr>
          <w:p w14:paraId="024EEB07"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sz w:val="24"/>
                <w:szCs w:val="24"/>
                <w:shd w:val="clear" w:color="auto" w:fill="FFFFFF"/>
              </w:rPr>
              <w:t xml:space="preserve"> - процесс поглощения газов, паров, веществ из раствора или газовой смеси поверхностным слоем жидкости или твердого тела — адсорбентом (активированным углем и др.), используемый в химической технике для разделения и очистки веществ.</w:t>
            </w:r>
          </w:p>
        </w:tc>
      </w:tr>
      <w:tr w:rsidR="0075769A" w:rsidRPr="0075769A" w14:paraId="22A26EE8" w14:textId="77777777" w:rsidTr="002E5228">
        <w:tc>
          <w:tcPr>
            <w:tcW w:w="3227" w:type="dxa"/>
          </w:tcPr>
          <w:p w14:paraId="6271EF72"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Сорбент</w:t>
            </w:r>
          </w:p>
        </w:tc>
        <w:tc>
          <w:tcPr>
            <w:tcW w:w="6343" w:type="dxa"/>
          </w:tcPr>
          <w:p w14:paraId="47FBD18A"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sz w:val="24"/>
                <w:szCs w:val="24"/>
                <w:shd w:val="clear" w:color="auto" w:fill="FFFFFF"/>
              </w:rPr>
              <w:t xml:space="preserve"> - твердые тела или </w:t>
            </w:r>
            <w:hyperlink r:id="rId10" w:tooltip="Жидкость" w:history="1">
              <w:r w:rsidRPr="0075769A">
                <w:rPr>
                  <w:rStyle w:val="ad"/>
                  <w:rFonts w:ascii="Times New Roman" w:hAnsi="Times New Roman" w:cs="Times New Roman"/>
                  <w:color w:val="auto"/>
                  <w:sz w:val="24"/>
                  <w:szCs w:val="24"/>
                  <w:u w:val="none"/>
                  <w:shd w:val="clear" w:color="auto" w:fill="FFFFFF"/>
                </w:rPr>
                <w:t>жидкости</w:t>
              </w:r>
            </w:hyperlink>
            <w:r w:rsidRPr="0075769A">
              <w:rPr>
                <w:rFonts w:ascii="Times New Roman" w:hAnsi="Times New Roman" w:cs="Times New Roman"/>
                <w:sz w:val="24"/>
                <w:szCs w:val="24"/>
                <w:shd w:val="clear" w:color="auto" w:fill="FFFFFF"/>
              </w:rPr>
              <w:t>, избирательно поглощающие (</w:t>
            </w:r>
            <w:r w:rsidRPr="0075769A">
              <w:rPr>
                <w:rFonts w:ascii="Times New Roman" w:hAnsi="Times New Roman" w:cs="Times New Roman"/>
                <w:i/>
                <w:iCs/>
                <w:sz w:val="24"/>
                <w:szCs w:val="24"/>
                <w:shd w:val="clear" w:color="auto" w:fill="FFFFFF"/>
              </w:rPr>
              <w:t>сорбирующие</w:t>
            </w:r>
            <w:r w:rsidRPr="0075769A">
              <w:rPr>
                <w:rFonts w:ascii="Times New Roman" w:hAnsi="Times New Roman" w:cs="Times New Roman"/>
                <w:sz w:val="24"/>
                <w:szCs w:val="24"/>
                <w:shd w:val="clear" w:color="auto" w:fill="FFFFFF"/>
              </w:rPr>
              <w:t>) из окружающей среды </w:t>
            </w:r>
            <w:proofErr w:type="spellStart"/>
            <w:r w:rsidR="00965A3D">
              <w:fldChar w:fldCharType="begin"/>
            </w:r>
            <w:r w:rsidR="00965A3D">
              <w:instrText xml:space="preserve"> HYPERLINK "https://ru.wikipedia.org/wiki/%D0%93%D0%B0%D0%B7" \o "Газ" </w:instrText>
            </w:r>
            <w:r w:rsidR="00965A3D">
              <w:fldChar w:fldCharType="separate"/>
            </w:r>
            <w:r w:rsidRPr="0075769A">
              <w:rPr>
                <w:rStyle w:val="ad"/>
                <w:rFonts w:ascii="Times New Roman" w:hAnsi="Times New Roman" w:cs="Times New Roman"/>
                <w:color w:val="auto"/>
                <w:sz w:val="24"/>
                <w:szCs w:val="24"/>
                <w:u w:val="none"/>
                <w:shd w:val="clear" w:color="auto" w:fill="FFFFFF"/>
              </w:rPr>
              <w:t>газы</w:t>
            </w:r>
            <w:proofErr w:type="spellEnd"/>
            <w:r w:rsidR="00965A3D">
              <w:rPr>
                <w:rStyle w:val="ad"/>
                <w:rFonts w:ascii="Times New Roman" w:hAnsi="Times New Roman" w:cs="Times New Roman"/>
                <w:color w:val="auto"/>
                <w:sz w:val="24"/>
                <w:szCs w:val="24"/>
                <w:u w:val="none"/>
                <w:shd w:val="clear" w:color="auto" w:fill="FFFFFF"/>
              </w:rPr>
              <w:fldChar w:fldCharType="end"/>
            </w:r>
            <w:r w:rsidRPr="0075769A">
              <w:rPr>
                <w:rFonts w:ascii="Times New Roman" w:hAnsi="Times New Roman" w:cs="Times New Roman"/>
                <w:sz w:val="24"/>
                <w:szCs w:val="24"/>
                <w:shd w:val="clear" w:color="auto" w:fill="FFFFFF"/>
              </w:rPr>
              <w:t>, </w:t>
            </w:r>
            <w:hyperlink r:id="rId11" w:tooltip="Пар" w:history="1">
              <w:r w:rsidRPr="0075769A">
                <w:rPr>
                  <w:rStyle w:val="ad"/>
                  <w:rFonts w:ascii="Times New Roman" w:hAnsi="Times New Roman" w:cs="Times New Roman"/>
                  <w:color w:val="auto"/>
                  <w:sz w:val="24"/>
                  <w:szCs w:val="24"/>
                  <w:u w:val="none"/>
                  <w:shd w:val="clear" w:color="auto" w:fill="FFFFFF"/>
                </w:rPr>
                <w:t>пары</w:t>
              </w:r>
            </w:hyperlink>
            <w:r w:rsidRPr="0075769A">
              <w:rPr>
                <w:rFonts w:ascii="Times New Roman" w:hAnsi="Times New Roman" w:cs="Times New Roman"/>
                <w:sz w:val="24"/>
                <w:szCs w:val="24"/>
                <w:shd w:val="clear" w:color="auto" w:fill="FFFFFF"/>
              </w:rPr>
              <w:t> или растворённые вещества. </w:t>
            </w:r>
          </w:p>
        </w:tc>
      </w:tr>
      <w:tr w:rsidR="0075769A" w:rsidRPr="0075769A" w14:paraId="78D1AC09" w14:textId="77777777" w:rsidTr="002E5228">
        <w:tc>
          <w:tcPr>
            <w:tcW w:w="3227" w:type="dxa"/>
          </w:tcPr>
          <w:p w14:paraId="4C85709B"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Модифицирование</w:t>
            </w:r>
          </w:p>
        </w:tc>
        <w:tc>
          <w:tcPr>
            <w:tcW w:w="6343" w:type="dxa"/>
          </w:tcPr>
          <w:p w14:paraId="363DB83C"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sz w:val="24"/>
                <w:szCs w:val="24"/>
                <w:shd w:val="clear" w:color="auto" w:fill="FFFFFF"/>
              </w:rPr>
              <w:t xml:space="preserve"> - воздействие, при котором изменяются структура и свойства материала при введении в его состав модификаторов.</w:t>
            </w:r>
          </w:p>
        </w:tc>
      </w:tr>
      <w:tr w:rsidR="0075769A" w:rsidRPr="0075769A" w14:paraId="4C8CB7CB" w14:textId="77777777" w:rsidTr="002E5228">
        <w:tc>
          <w:tcPr>
            <w:tcW w:w="3227" w:type="dxa"/>
          </w:tcPr>
          <w:p w14:paraId="1EC1D819"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Модификатор</w:t>
            </w:r>
          </w:p>
        </w:tc>
        <w:tc>
          <w:tcPr>
            <w:tcW w:w="6343" w:type="dxa"/>
          </w:tcPr>
          <w:p w14:paraId="0D8BF041" w14:textId="77777777" w:rsidR="00050959" w:rsidRPr="0075769A" w:rsidRDefault="00050959" w:rsidP="002E5228">
            <w:pPr>
              <w:spacing w:line="360" w:lineRule="auto"/>
              <w:jc w:val="both"/>
              <w:rPr>
                <w:rFonts w:ascii="Times New Roman" w:hAnsi="Times New Roman" w:cs="Times New Roman"/>
                <w:sz w:val="24"/>
                <w:szCs w:val="24"/>
              </w:rPr>
            </w:pPr>
            <w:proofErr w:type="gramStart"/>
            <w:r w:rsidRPr="0075769A">
              <w:rPr>
                <w:rFonts w:ascii="Times New Roman" w:hAnsi="Times New Roman" w:cs="Times New Roman"/>
                <w:bCs/>
                <w:sz w:val="24"/>
                <w:shd w:val="clear" w:color="auto" w:fill="FFFFFF"/>
              </w:rPr>
              <w:t>- это</w:t>
            </w:r>
            <w:proofErr w:type="gramEnd"/>
            <w:r w:rsidRPr="0075769A">
              <w:rPr>
                <w:rFonts w:ascii="Times New Roman" w:hAnsi="Times New Roman" w:cs="Times New Roman"/>
                <w:sz w:val="24"/>
                <w:shd w:val="clear" w:color="auto" w:fill="FFFFFF"/>
              </w:rPr>
              <w:t> вещество, малые дозы которого существенно изменяют структуру и свойства обработанного им материала.</w:t>
            </w:r>
          </w:p>
        </w:tc>
      </w:tr>
      <w:tr w:rsidR="0075769A" w:rsidRPr="0075769A" w14:paraId="740E467C" w14:textId="77777777" w:rsidTr="002E5228">
        <w:tc>
          <w:tcPr>
            <w:tcW w:w="3227" w:type="dxa"/>
          </w:tcPr>
          <w:p w14:paraId="4D73B9D7" w14:textId="3BCD68F9"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Композиционный материал</w:t>
            </w:r>
          </w:p>
        </w:tc>
        <w:tc>
          <w:tcPr>
            <w:tcW w:w="6343" w:type="dxa"/>
          </w:tcPr>
          <w:p w14:paraId="6BAD57CD"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sz w:val="24"/>
                <w:szCs w:val="24"/>
                <w:shd w:val="clear" w:color="auto" w:fill="FFFFFF"/>
              </w:rPr>
              <w:t xml:space="preserve"> - многокомпонентный материал, изготовленный из двух или более компонентов с существенно различными физическими и/или химическими свойствами, которые, в сочетании, приводят к появлению нового материала с характеристиками, отличными от характеристик отдельных компонентов и не являющимися простой их суперпозицией.</w:t>
            </w:r>
          </w:p>
        </w:tc>
      </w:tr>
      <w:tr w:rsidR="0075769A" w:rsidRPr="0075769A" w14:paraId="093D2C0F" w14:textId="77777777" w:rsidTr="002E5228">
        <w:tc>
          <w:tcPr>
            <w:tcW w:w="3227" w:type="dxa"/>
          </w:tcPr>
          <w:p w14:paraId="62B2FC5B"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 xml:space="preserve">Сорбционная активность </w:t>
            </w:r>
          </w:p>
        </w:tc>
        <w:tc>
          <w:tcPr>
            <w:tcW w:w="6343" w:type="dxa"/>
          </w:tcPr>
          <w:p w14:paraId="07880BE6"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bCs/>
                <w:shd w:val="clear" w:color="auto" w:fill="FFFFFF"/>
              </w:rPr>
              <w:t xml:space="preserve"> </w:t>
            </w:r>
            <w:proofErr w:type="gramStart"/>
            <w:r w:rsidRPr="0075769A">
              <w:rPr>
                <w:rFonts w:ascii="Times New Roman" w:hAnsi="Times New Roman" w:cs="Times New Roman"/>
                <w:bCs/>
                <w:sz w:val="24"/>
                <w:szCs w:val="24"/>
                <w:shd w:val="clear" w:color="auto" w:fill="FFFFFF"/>
              </w:rPr>
              <w:t>- это</w:t>
            </w:r>
            <w:proofErr w:type="gramEnd"/>
            <w:r w:rsidRPr="0075769A">
              <w:rPr>
                <w:rFonts w:ascii="Times New Roman" w:hAnsi="Times New Roman" w:cs="Times New Roman"/>
                <w:sz w:val="24"/>
                <w:szCs w:val="24"/>
                <w:shd w:val="clear" w:color="auto" w:fill="FFFFFF"/>
              </w:rPr>
              <w:t> количество поглощенного вещества, отнесенное к единице массы сорбента к моменту достижения равновесия.</w:t>
            </w:r>
          </w:p>
        </w:tc>
      </w:tr>
      <w:tr w:rsidR="0075769A" w:rsidRPr="0075769A" w14:paraId="2AD9C33C" w14:textId="77777777" w:rsidTr="002E5228">
        <w:tc>
          <w:tcPr>
            <w:tcW w:w="3227" w:type="dxa"/>
          </w:tcPr>
          <w:p w14:paraId="0ACFE317" w14:textId="77777777" w:rsidR="00050959" w:rsidRPr="0075769A" w:rsidRDefault="00050959" w:rsidP="002E5228">
            <w:pPr>
              <w:spacing w:line="360" w:lineRule="auto"/>
              <w:rPr>
                <w:rFonts w:ascii="Times New Roman" w:hAnsi="Times New Roman" w:cs="Times New Roman"/>
                <w:sz w:val="24"/>
                <w:szCs w:val="24"/>
              </w:rPr>
            </w:pPr>
            <w:r w:rsidRPr="0075769A">
              <w:rPr>
                <w:rFonts w:ascii="Times New Roman" w:hAnsi="Times New Roman" w:cs="Times New Roman"/>
                <w:sz w:val="24"/>
                <w:szCs w:val="24"/>
              </w:rPr>
              <w:t>Степень извлечения</w:t>
            </w:r>
          </w:p>
        </w:tc>
        <w:tc>
          <w:tcPr>
            <w:tcW w:w="6343" w:type="dxa"/>
          </w:tcPr>
          <w:p w14:paraId="6447A033" w14:textId="77777777" w:rsidR="00050959" w:rsidRPr="0075769A" w:rsidRDefault="00050959" w:rsidP="002E5228">
            <w:pPr>
              <w:spacing w:line="360" w:lineRule="auto"/>
              <w:jc w:val="both"/>
              <w:rPr>
                <w:rFonts w:ascii="Times New Roman" w:hAnsi="Times New Roman" w:cs="Times New Roman"/>
                <w:sz w:val="24"/>
                <w:szCs w:val="24"/>
              </w:rPr>
            </w:pPr>
            <w:r w:rsidRPr="0075769A">
              <w:rPr>
                <w:rFonts w:ascii="Times New Roman" w:hAnsi="Times New Roman" w:cs="Times New Roman"/>
                <w:bCs/>
                <w:sz w:val="24"/>
                <w:szCs w:val="24"/>
                <w:shd w:val="clear" w:color="auto" w:fill="FFFFFF"/>
              </w:rPr>
              <w:t xml:space="preserve"> </w:t>
            </w:r>
            <w:proofErr w:type="gramStart"/>
            <w:r w:rsidRPr="0075769A">
              <w:rPr>
                <w:rFonts w:ascii="Times New Roman" w:hAnsi="Times New Roman" w:cs="Times New Roman"/>
                <w:bCs/>
                <w:sz w:val="24"/>
                <w:szCs w:val="24"/>
                <w:shd w:val="clear" w:color="auto" w:fill="FFFFFF"/>
              </w:rPr>
              <w:t>- это</w:t>
            </w:r>
            <w:proofErr w:type="gramEnd"/>
            <w:r w:rsidRPr="0075769A">
              <w:rPr>
                <w:rFonts w:ascii="Times New Roman" w:hAnsi="Times New Roman" w:cs="Times New Roman"/>
                <w:sz w:val="24"/>
                <w:szCs w:val="24"/>
                <w:shd w:val="clear" w:color="auto" w:fill="FFFFFF"/>
              </w:rPr>
              <w:t> процент </w:t>
            </w:r>
            <w:r w:rsidRPr="0075769A">
              <w:rPr>
                <w:rFonts w:ascii="Times New Roman" w:hAnsi="Times New Roman" w:cs="Times New Roman"/>
                <w:bCs/>
                <w:sz w:val="24"/>
                <w:szCs w:val="24"/>
                <w:shd w:val="clear" w:color="auto" w:fill="FFFFFF"/>
              </w:rPr>
              <w:t>извлечения</w:t>
            </w:r>
            <w:r w:rsidRPr="0075769A">
              <w:rPr>
                <w:rFonts w:ascii="Times New Roman" w:hAnsi="Times New Roman" w:cs="Times New Roman"/>
                <w:sz w:val="24"/>
                <w:szCs w:val="24"/>
                <w:shd w:val="clear" w:color="auto" w:fill="FFFFFF"/>
              </w:rPr>
              <w:t> вещества в одну фазу от общего его количества в обеих фазах.</w:t>
            </w:r>
          </w:p>
        </w:tc>
      </w:tr>
    </w:tbl>
    <w:p w14:paraId="7F238E30" w14:textId="77777777" w:rsidR="00050959" w:rsidRPr="0075769A" w:rsidRDefault="00050959" w:rsidP="00050959">
      <w:pPr>
        <w:rPr>
          <w:rFonts w:ascii="Times New Roman" w:hAnsi="Times New Roman" w:cs="Times New Roman"/>
          <w:sz w:val="24"/>
          <w:szCs w:val="24"/>
        </w:rPr>
      </w:pPr>
      <w:r w:rsidRPr="0075769A">
        <w:rPr>
          <w:rFonts w:ascii="Times New Roman" w:hAnsi="Times New Roman" w:cs="Times New Roman"/>
          <w:sz w:val="24"/>
          <w:szCs w:val="24"/>
        </w:rPr>
        <w:br w:type="page"/>
      </w:r>
    </w:p>
    <w:p w14:paraId="42D352B3" w14:textId="77777777" w:rsidR="00171EE5" w:rsidRPr="0075769A" w:rsidRDefault="00171EE5" w:rsidP="002178EA">
      <w:pPr>
        <w:pStyle w:val="Default"/>
        <w:spacing w:after="240" w:line="360" w:lineRule="auto"/>
        <w:ind w:firstLine="709"/>
        <w:jc w:val="center"/>
        <w:rPr>
          <w:rFonts w:ascii="Times New Roman" w:hAnsi="Times New Roman" w:cs="Times New Roman"/>
          <w:color w:val="auto"/>
        </w:rPr>
      </w:pPr>
      <w:r w:rsidRPr="0075769A">
        <w:rPr>
          <w:rFonts w:ascii="Times New Roman" w:hAnsi="Times New Roman" w:cs="Times New Roman"/>
          <w:b/>
          <w:color w:val="auto"/>
        </w:rPr>
        <w:lastRenderedPageBreak/>
        <w:t>ПЕРЕЧЕНЬ СОКРАЩЕНИЙ И ОБОЗНАЧЕНИЙ</w:t>
      </w:r>
    </w:p>
    <w:p w14:paraId="4AFA2271" w14:textId="77777777" w:rsidR="00050959" w:rsidRPr="0075769A" w:rsidRDefault="00050959" w:rsidP="00050959">
      <w:pPr>
        <w:autoSpaceDE w:val="0"/>
        <w:autoSpaceDN w:val="0"/>
        <w:adjustRightInd w:val="0"/>
        <w:spacing w:after="0" w:line="240" w:lineRule="auto"/>
        <w:rPr>
          <w:rFonts w:ascii="Times New Roman" w:hAnsi="Times New Roman" w:cs="Times New Roman"/>
          <w:sz w:val="24"/>
          <w:szCs w:val="24"/>
        </w:rPr>
      </w:pPr>
    </w:p>
    <w:p w14:paraId="7908274F" w14:textId="2FE25737" w:rsidR="00050959" w:rsidRPr="0075769A" w:rsidRDefault="00050959" w:rsidP="00050959">
      <w:pPr>
        <w:pStyle w:val="Default"/>
        <w:spacing w:line="360" w:lineRule="auto"/>
        <w:ind w:firstLine="709"/>
        <w:rPr>
          <w:rFonts w:ascii="Times New Roman" w:hAnsi="Times New Roman" w:cs="Times New Roman"/>
          <w:color w:val="auto"/>
        </w:rPr>
      </w:pPr>
      <w:r w:rsidRPr="0075769A">
        <w:rPr>
          <w:rFonts w:ascii="Times New Roman" w:hAnsi="Times New Roman" w:cs="Times New Roman"/>
          <w:color w:val="auto"/>
        </w:rPr>
        <w:t>В настоящем отчете о НИР применяют следующие сокращения и обозначения</w:t>
      </w:r>
      <w:r w:rsidR="00A22428" w:rsidRPr="0075769A">
        <w:rPr>
          <w:rFonts w:ascii="Times New Roman" w:hAnsi="Times New Roman" w:cs="Times New Roman"/>
          <w:color w:val="auto"/>
        </w:rPr>
        <w:t>:</w:t>
      </w:r>
    </w:p>
    <w:p w14:paraId="45FA56D7" w14:textId="77777777" w:rsidR="00A22428" w:rsidRPr="0075769A" w:rsidRDefault="00A22428" w:rsidP="00050959">
      <w:pPr>
        <w:pStyle w:val="Default"/>
        <w:spacing w:line="360" w:lineRule="auto"/>
        <w:ind w:firstLine="709"/>
        <w:rPr>
          <w:rFonts w:ascii="Times New Roman" w:hAnsi="Times New Roman" w:cs="Times New Roman"/>
          <w:color w:val="auto"/>
        </w:rPr>
      </w:pPr>
    </w:p>
    <w:p w14:paraId="651E1F43" w14:textId="77777777"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ААС – атомно-абсорбционная спектроскопия;</w:t>
      </w:r>
    </w:p>
    <w:p w14:paraId="32A59F9C" w14:textId="435A2682"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ЖП – жмых подсолнуха;</w:t>
      </w:r>
    </w:p>
    <w:p w14:paraId="0512A0F7" w14:textId="6DF6DDBD"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ИК-спектроскопия – инфракрасная спектроскопия;</w:t>
      </w:r>
    </w:p>
    <w:p w14:paraId="0D4C500D" w14:textId="77777777"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 xml:space="preserve">КГ – </w:t>
      </w:r>
      <w:proofErr w:type="spellStart"/>
      <w:r w:rsidRPr="0075769A">
        <w:rPr>
          <w:rFonts w:ascii="Times New Roman" w:hAnsi="Times New Roman" w:cs="Times New Roman"/>
          <w:sz w:val="24"/>
          <w:szCs w:val="24"/>
        </w:rPr>
        <w:t>Кызылсокская</w:t>
      </w:r>
      <w:proofErr w:type="spellEnd"/>
      <w:r w:rsidRPr="0075769A">
        <w:rPr>
          <w:rFonts w:ascii="Times New Roman" w:hAnsi="Times New Roman" w:cs="Times New Roman"/>
          <w:sz w:val="24"/>
          <w:szCs w:val="24"/>
        </w:rPr>
        <w:t xml:space="preserve"> глина;</w:t>
      </w:r>
    </w:p>
    <w:p w14:paraId="77F7085F" w14:textId="77777777"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 xml:space="preserve">ККМ – критическая концентрация </w:t>
      </w:r>
      <w:proofErr w:type="spellStart"/>
      <w:r w:rsidRPr="0075769A">
        <w:rPr>
          <w:rFonts w:ascii="Times New Roman" w:hAnsi="Times New Roman" w:cs="Times New Roman"/>
          <w:sz w:val="24"/>
          <w:szCs w:val="24"/>
        </w:rPr>
        <w:t>мицеллообразования</w:t>
      </w:r>
      <w:proofErr w:type="spellEnd"/>
      <w:r w:rsidRPr="0075769A">
        <w:rPr>
          <w:rFonts w:ascii="Times New Roman" w:hAnsi="Times New Roman" w:cs="Times New Roman"/>
          <w:sz w:val="24"/>
          <w:szCs w:val="24"/>
        </w:rPr>
        <w:t xml:space="preserve">; </w:t>
      </w:r>
    </w:p>
    <w:p w14:paraId="293CCCC7" w14:textId="1CCFCE67"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КМ – композиционны</w:t>
      </w:r>
      <w:r w:rsidR="00331EB6">
        <w:rPr>
          <w:rFonts w:ascii="Times New Roman" w:hAnsi="Times New Roman" w:cs="Times New Roman"/>
          <w:sz w:val="24"/>
          <w:szCs w:val="24"/>
        </w:rPr>
        <w:t>й</w:t>
      </w:r>
      <w:r w:rsidRPr="0075769A">
        <w:rPr>
          <w:rFonts w:ascii="Times New Roman" w:hAnsi="Times New Roman" w:cs="Times New Roman"/>
          <w:sz w:val="24"/>
          <w:szCs w:val="24"/>
        </w:rPr>
        <w:t xml:space="preserve"> материал;</w:t>
      </w:r>
    </w:p>
    <w:p w14:paraId="0BD4D9C4" w14:textId="76A61CD9" w:rsidR="00BE3E7F" w:rsidRPr="0075769A" w:rsidRDefault="00BE3E7F" w:rsidP="00BE3E7F">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ЛП – лузга подсолнуха;</w:t>
      </w:r>
    </w:p>
    <w:p w14:paraId="05DB13A2" w14:textId="77777777" w:rsidR="00523B21" w:rsidRPr="0075769A" w:rsidRDefault="00523B21" w:rsidP="00523B21">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ПВП – поливинилпирролидон;</w:t>
      </w:r>
    </w:p>
    <w:p w14:paraId="29F22D96" w14:textId="77777777" w:rsidR="00523B21" w:rsidRPr="0075769A" w:rsidRDefault="00523B21" w:rsidP="00523B21">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СЛЕС – лауретсульфат натрия;</w:t>
      </w:r>
    </w:p>
    <w:p w14:paraId="7301E9F4" w14:textId="77777777" w:rsidR="00523B21" w:rsidRPr="0075769A" w:rsidRDefault="00523B21" w:rsidP="00523B21">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СЭМ – сканирующая электронная микроскопия;</w:t>
      </w:r>
    </w:p>
    <w:p w14:paraId="48D8EEDF" w14:textId="77777777" w:rsidR="00050959" w:rsidRPr="0075769A" w:rsidRDefault="00050959" w:rsidP="00050959">
      <w:pPr>
        <w:pStyle w:val="Default"/>
        <w:spacing w:line="360" w:lineRule="auto"/>
        <w:rPr>
          <w:rFonts w:ascii="Times New Roman" w:hAnsi="Times New Roman" w:cs="Times New Roman"/>
          <w:color w:val="auto"/>
        </w:rPr>
      </w:pPr>
      <w:r w:rsidRPr="0075769A">
        <w:rPr>
          <w:rFonts w:ascii="Times New Roman" w:hAnsi="Times New Roman" w:cs="Times New Roman"/>
          <w:color w:val="auto"/>
        </w:rPr>
        <w:t>ТМ – тяжелые металлы;</w:t>
      </w:r>
    </w:p>
    <w:p w14:paraId="431D65E3" w14:textId="77777777" w:rsidR="00050959" w:rsidRPr="0075769A" w:rsidRDefault="00050959" w:rsidP="00050959">
      <w:pPr>
        <w:spacing w:after="0" w:line="360" w:lineRule="auto"/>
        <w:rPr>
          <w:rFonts w:ascii="Times New Roman" w:hAnsi="Times New Roman" w:cs="Times New Roman"/>
          <w:sz w:val="24"/>
          <w:szCs w:val="24"/>
        </w:rPr>
      </w:pPr>
      <w:r w:rsidRPr="0075769A">
        <w:rPr>
          <w:rFonts w:ascii="Times New Roman" w:hAnsi="Times New Roman" w:cs="Times New Roman"/>
          <w:sz w:val="24"/>
          <w:szCs w:val="24"/>
        </w:rPr>
        <w:t>ШГ – шамотная глина;</w:t>
      </w:r>
    </w:p>
    <w:p w14:paraId="3B84D480" w14:textId="77777777" w:rsidR="00050959" w:rsidRPr="0075769A" w:rsidRDefault="00050959" w:rsidP="00050959">
      <w:pPr>
        <w:spacing w:after="0" w:line="360" w:lineRule="auto"/>
        <w:rPr>
          <w:rFonts w:ascii="Times New Roman" w:hAnsi="Times New Roman" w:cs="Times New Roman"/>
          <w:sz w:val="24"/>
          <w:szCs w:val="24"/>
        </w:rPr>
      </w:pPr>
      <w:r w:rsidRPr="0075769A">
        <w:rPr>
          <w:rFonts w:ascii="Times New Roman" w:hAnsi="Times New Roman" w:cs="Times New Roman"/>
          <w:sz w:val="24"/>
          <w:szCs w:val="24"/>
          <w:lang w:val="en-US"/>
        </w:rPr>
        <w:t>EDAX</w:t>
      </w:r>
      <w:r w:rsidRPr="0075769A">
        <w:rPr>
          <w:rFonts w:ascii="Times New Roman" w:hAnsi="Times New Roman" w:cs="Times New Roman"/>
          <w:sz w:val="24"/>
          <w:szCs w:val="24"/>
        </w:rPr>
        <w:t xml:space="preserve"> – </w:t>
      </w:r>
      <w:proofErr w:type="spellStart"/>
      <w:r w:rsidRPr="0075769A">
        <w:rPr>
          <w:rFonts w:ascii="Times New Roman" w:hAnsi="Times New Roman" w:cs="Times New Roman"/>
          <w:sz w:val="24"/>
          <w:szCs w:val="24"/>
        </w:rPr>
        <w:t>энергодисперсионная</w:t>
      </w:r>
      <w:proofErr w:type="spellEnd"/>
      <w:r w:rsidRPr="0075769A">
        <w:rPr>
          <w:rFonts w:ascii="Times New Roman" w:hAnsi="Times New Roman" w:cs="Times New Roman"/>
          <w:sz w:val="24"/>
          <w:szCs w:val="24"/>
        </w:rPr>
        <w:t xml:space="preserve"> рентгеновская </w:t>
      </w:r>
      <w:proofErr w:type="gramStart"/>
      <w:r w:rsidRPr="0075769A">
        <w:rPr>
          <w:rFonts w:ascii="Times New Roman" w:hAnsi="Times New Roman" w:cs="Times New Roman"/>
          <w:sz w:val="24"/>
          <w:szCs w:val="24"/>
        </w:rPr>
        <w:t>спектроскопия;</w:t>
      </w:r>
      <w:proofErr w:type="gramEnd"/>
    </w:p>
    <w:p w14:paraId="71D8F928" w14:textId="10DB7693" w:rsidR="00050959" w:rsidRPr="0075769A" w:rsidRDefault="00050959" w:rsidP="00050959">
      <w:pPr>
        <w:spacing w:after="0" w:line="360" w:lineRule="auto"/>
        <w:rPr>
          <w:rFonts w:ascii="Times New Roman" w:hAnsi="Times New Roman" w:cs="Times New Roman"/>
          <w:sz w:val="24"/>
          <w:szCs w:val="24"/>
        </w:rPr>
      </w:pPr>
      <w:proofErr w:type="gramStart"/>
      <w:r w:rsidRPr="0075769A">
        <w:rPr>
          <w:rFonts w:ascii="Times New Roman" w:hAnsi="Times New Roman" w:cs="Times New Roman"/>
          <w:sz w:val="24"/>
          <w:szCs w:val="24"/>
        </w:rPr>
        <w:t>Е,%</w:t>
      </w:r>
      <w:proofErr w:type="gramEnd"/>
      <w:r w:rsidRPr="0075769A">
        <w:rPr>
          <w:rFonts w:ascii="Times New Roman" w:hAnsi="Times New Roman" w:cs="Times New Roman"/>
          <w:sz w:val="24"/>
          <w:szCs w:val="24"/>
        </w:rPr>
        <w:t xml:space="preserve"> - степень извлечения</w:t>
      </w:r>
      <w:r w:rsidR="0058700E" w:rsidRPr="0075769A">
        <w:rPr>
          <w:rFonts w:ascii="Times New Roman" w:hAnsi="Times New Roman" w:cs="Times New Roman"/>
          <w:sz w:val="24"/>
          <w:szCs w:val="24"/>
        </w:rPr>
        <w:t>.</w:t>
      </w:r>
    </w:p>
    <w:p w14:paraId="2BDB5863" w14:textId="77777777" w:rsidR="00050959" w:rsidRPr="0075769A" w:rsidRDefault="00050959" w:rsidP="00050959">
      <w:pPr>
        <w:spacing w:line="360" w:lineRule="auto"/>
        <w:ind w:firstLine="709"/>
        <w:rPr>
          <w:rFonts w:ascii="Times New Roman" w:hAnsi="Times New Roman" w:cs="Times New Roman"/>
          <w:sz w:val="24"/>
          <w:szCs w:val="24"/>
        </w:rPr>
      </w:pPr>
      <w:r w:rsidRPr="0075769A">
        <w:rPr>
          <w:rFonts w:ascii="Times New Roman" w:hAnsi="Times New Roman" w:cs="Times New Roman"/>
          <w:sz w:val="24"/>
          <w:szCs w:val="24"/>
        </w:rPr>
        <w:br w:type="page"/>
      </w:r>
    </w:p>
    <w:p w14:paraId="4DA6A422" w14:textId="2C2BD9EA" w:rsidR="00670631" w:rsidRPr="000A6D77" w:rsidRDefault="00670631" w:rsidP="000E1A92">
      <w:pPr>
        <w:pStyle w:val="1"/>
        <w:jc w:val="center"/>
        <w:rPr>
          <w:rFonts w:ascii="Times New Roman" w:hAnsi="Times New Roman" w:cs="Times New Roman"/>
          <w:b/>
          <w:bCs/>
          <w:color w:val="auto"/>
          <w:sz w:val="24"/>
          <w:szCs w:val="24"/>
        </w:rPr>
      </w:pPr>
      <w:bookmarkStart w:id="0" w:name="_Toc86080352"/>
      <w:r w:rsidRPr="000A6D77">
        <w:rPr>
          <w:rFonts w:ascii="Times New Roman" w:hAnsi="Times New Roman" w:cs="Times New Roman"/>
          <w:b/>
          <w:bCs/>
          <w:color w:val="auto"/>
          <w:sz w:val="24"/>
          <w:szCs w:val="24"/>
        </w:rPr>
        <w:lastRenderedPageBreak/>
        <w:t>ВВЕДЕНИЕ</w:t>
      </w:r>
      <w:bookmarkEnd w:id="0"/>
    </w:p>
    <w:p w14:paraId="2953BC67" w14:textId="0C6F7F75" w:rsidR="00670631" w:rsidRPr="0075769A" w:rsidRDefault="00670631" w:rsidP="0012452F">
      <w:pPr>
        <w:spacing w:after="0" w:line="360" w:lineRule="auto"/>
        <w:jc w:val="center"/>
        <w:rPr>
          <w:rFonts w:ascii="Times New Roman" w:hAnsi="Times New Roman" w:cs="Times New Roman"/>
          <w:b/>
          <w:sz w:val="24"/>
          <w:szCs w:val="24"/>
        </w:rPr>
      </w:pPr>
    </w:p>
    <w:p w14:paraId="66184AC7" w14:textId="754E0A6D" w:rsidR="00050959" w:rsidRPr="003C3AAC" w:rsidRDefault="00387EFD" w:rsidP="0005095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00050959" w:rsidRPr="003C3AAC">
        <w:rPr>
          <w:rFonts w:ascii="Times New Roman" w:hAnsi="Times New Roman" w:cs="Times New Roman"/>
          <w:sz w:val="24"/>
          <w:szCs w:val="24"/>
        </w:rPr>
        <w:t xml:space="preserve">анный проект нацелен на установление физико-химических закономерностей адсорбции ионов тяжелых металлов (ТМ) материалами на основе минерального и растительного сырья. Проблема загрязнения водных объектов ТМ является одной из актуальных, так как они способны наносить непоправимый ущерб окружающей среде, </w:t>
      </w:r>
      <w:r w:rsidR="00C67A79" w:rsidRPr="003C3AAC">
        <w:rPr>
          <w:rFonts w:ascii="Times New Roman" w:hAnsi="Times New Roman" w:cs="Times New Roman"/>
          <w:sz w:val="24"/>
          <w:szCs w:val="24"/>
        </w:rPr>
        <w:t>в частности</w:t>
      </w:r>
      <w:r w:rsidR="00050959" w:rsidRPr="003C3AAC">
        <w:rPr>
          <w:rFonts w:ascii="Times New Roman" w:hAnsi="Times New Roman" w:cs="Times New Roman"/>
          <w:sz w:val="24"/>
          <w:szCs w:val="24"/>
        </w:rPr>
        <w:t xml:space="preserve"> флоре, фауне и здоровью человека. В литературе имеется достаточное количество исследований, направленных на изучение адсорбционной активности минерального и растительного сырья по отношению к ионам ТМ. Однако качественные данные о физико-химических закономерностях, механизме адсорбции ионов тяжелых металлов практически отсутствуют. Вследствие этого достаточно сложно подобрать наиболее эффективный материал для извлечения ионов ТМ из водных растворов, а также прогнозировать эффективность очистки, определить оптимальные условия процесса.</w:t>
      </w:r>
    </w:p>
    <w:p w14:paraId="05E1B59F" w14:textId="27EC4C75" w:rsidR="001D1461" w:rsidRDefault="00050959" w:rsidP="00880EC8">
      <w:pPr>
        <w:spacing w:line="360" w:lineRule="auto"/>
        <w:ind w:firstLine="709"/>
        <w:contextualSpacing/>
        <w:jc w:val="both"/>
        <w:rPr>
          <w:rFonts w:ascii="Times New Roman" w:hAnsi="Times New Roman" w:cs="Times New Roman"/>
          <w:sz w:val="24"/>
          <w:szCs w:val="24"/>
          <w:highlight w:val="green"/>
        </w:rPr>
      </w:pPr>
      <w:r w:rsidRPr="001D1461">
        <w:rPr>
          <w:rFonts w:ascii="Times New Roman" w:hAnsi="Times New Roman" w:cs="Times New Roman"/>
          <w:sz w:val="24"/>
          <w:szCs w:val="24"/>
        </w:rPr>
        <w:t xml:space="preserve">Цель работы – </w:t>
      </w:r>
      <w:r w:rsidR="001D1461" w:rsidRPr="001D1461">
        <w:rPr>
          <w:rFonts w:ascii="Times New Roman" w:hAnsi="Times New Roman" w:cs="Times New Roman"/>
          <w:sz w:val="24"/>
          <w:szCs w:val="24"/>
        </w:rPr>
        <w:t xml:space="preserve">установление термодинамических и </w:t>
      </w:r>
      <w:r w:rsidR="00C67A79" w:rsidRPr="001D1461">
        <w:rPr>
          <w:rFonts w:ascii="Times New Roman" w:hAnsi="Times New Roman" w:cs="Times New Roman"/>
          <w:sz w:val="24"/>
          <w:szCs w:val="24"/>
        </w:rPr>
        <w:t>кинетических закономерностей</w:t>
      </w:r>
      <w:r w:rsidR="001D1461" w:rsidRPr="001D1461">
        <w:rPr>
          <w:rFonts w:ascii="Times New Roman" w:hAnsi="Times New Roman" w:cs="Times New Roman"/>
          <w:sz w:val="24"/>
          <w:szCs w:val="24"/>
        </w:rPr>
        <w:t xml:space="preserve"> процессов сорбции ионов тяжелых металлов из водных растворов композиционными материалами на основе минерального и растительного сырья.</w:t>
      </w:r>
    </w:p>
    <w:p w14:paraId="2FF99F24" w14:textId="77777777" w:rsidR="00BD62EA" w:rsidRPr="00BD62EA" w:rsidRDefault="00BD62EA" w:rsidP="00BD62EA">
      <w:pPr>
        <w:spacing w:after="0" w:line="360" w:lineRule="auto"/>
        <w:ind w:firstLine="708"/>
        <w:contextualSpacing/>
        <w:jc w:val="both"/>
        <w:rPr>
          <w:rFonts w:ascii="Times New Roman" w:hAnsi="Times New Roman" w:cs="Times New Roman"/>
          <w:sz w:val="24"/>
          <w:szCs w:val="24"/>
        </w:rPr>
      </w:pPr>
      <w:bookmarkStart w:id="1" w:name="z220"/>
      <w:r w:rsidRPr="00BD62EA">
        <w:rPr>
          <w:rFonts w:ascii="Times New Roman" w:hAnsi="Times New Roman" w:cs="Times New Roman"/>
          <w:sz w:val="24"/>
          <w:szCs w:val="24"/>
        </w:rPr>
        <w:t>В задачи Проекта входят следующие:</w:t>
      </w:r>
    </w:p>
    <w:p w14:paraId="165AF482" w14:textId="77777777" w:rsidR="00BD62EA" w:rsidRPr="00BD62EA" w:rsidRDefault="00BD62EA" w:rsidP="00157B50">
      <w:pPr>
        <w:tabs>
          <w:tab w:val="left" w:pos="1134"/>
        </w:tabs>
        <w:spacing w:after="0" w:line="360" w:lineRule="auto"/>
        <w:ind w:firstLine="708"/>
        <w:contextualSpacing/>
        <w:jc w:val="both"/>
        <w:rPr>
          <w:rFonts w:ascii="Times New Roman" w:hAnsi="Times New Roman" w:cs="Times New Roman"/>
          <w:sz w:val="24"/>
          <w:szCs w:val="24"/>
        </w:rPr>
      </w:pPr>
      <w:r w:rsidRPr="00BD62EA">
        <w:rPr>
          <w:rFonts w:ascii="Times New Roman" w:hAnsi="Times New Roman" w:cs="Times New Roman"/>
          <w:sz w:val="24"/>
          <w:szCs w:val="24"/>
        </w:rPr>
        <w:t>1)</w:t>
      </w:r>
      <w:r w:rsidRPr="00BD62EA">
        <w:rPr>
          <w:rFonts w:ascii="Times New Roman" w:hAnsi="Times New Roman" w:cs="Times New Roman"/>
          <w:sz w:val="24"/>
          <w:szCs w:val="24"/>
        </w:rPr>
        <w:tab/>
        <w:t>Установление оптимальных условий проведения процесса адсорбции ионов тяжелых металлов материалами на основе минерального сырья (рН, соотношение сорбент/раствор, концентрация металла, время контакта, Т и др.);</w:t>
      </w:r>
    </w:p>
    <w:p w14:paraId="3A62DD31" w14:textId="77777777" w:rsidR="00BD62EA" w:rsidRPr="00BD62EA" w:rsidRDefault="00BD62EA" w:rsidP="00157B50">
      <w:pPr>
        <w:tabs>
          <w:tab w:val="left" w:pos="1134"/>
        </w:tabs>
        <w:spacing w:after="0" w:line="360" w:lineRule="auto"/>
        <w:ind w:firstLine="708"/>
        <w:contextualSpacing/>
        <w:jc w:val="both"/>
        <w:rPr>
          <w:rFonts w:ascii="Times New Roman" w:hAnsi="Times New Roman" w:cs="Times New Roman"/>
          <w:sz w:val="24"/>
          <w:szCs w:val="24"/>
        </w:rPr>
      </w:pPr>
      <w:r w:rsidRPr="00BD62EA">
        <w:rPr>
          <w:rFonts w:ascii="Times New Roman" w:hAnsi="Times New Roman" w:cs="Times New Roman"/>
          <w:sz w:val="24"/>
          <w:szCs w:val="24"/>
        </w:rPr>
        <w:t>2)</w:t>
      </w:r>
      <w:r w:rsidRPr="00BD62EA">
        <w:rPr>
          <w:rFonts w:ascii="Times New Roman" w:hAnsi="Times New Roman" w:cs="Times New Roman"/>
          <w:sz w:val="24"/>
          <w:szCs w:val="24"/>
        </w:rPr>
        <w:tab/>
        <w:t>Установление оптимальных условий проведения процесса адсорбции ионов тяжелых металлов материалами на основе растительного сырья (рН, соотношение сорбент/раствор, концентрация металла, время контакта, Т и др.);</w:t>
      </w:r>
    </w:p>
    <w:p w14:paraId="7DCC82F4" w14:textId="77777777" w:rsidR="00BD62EA" w:rsidRPr="00BD62EA" w:rsidRDefault="00BD62EA" w:rsidP="00157B50">
      <w:pPr>
        <w:tabs>
          <w:tab w:val="left" w:pos="1134"/>
        </w:tabs>
        <w:spacing w:after="0" w:line="360" w:lineRule="auto"/>
        <w:ind w:firstLine="708"/>
        <w:contextualSpacing/>
        <w:jc w:val="both"/>
        <w:rPr>
          <w:rFonts w:ascii="Times New Roman" w:hAnsi="Times New Roman" w:cs="Times New Roman"/>
          <w:sz w:val="24"/>
          <w:szCs w:val="24"/>
        </w:rPr>
      </w:pPr>
      <w:r w:rsidRPr="00BD62EA">
        <w:rPr>
          <w:rFonts w:ascii="Times New Roman" w:hAnsi="Times New Roman" w:cs="Times New Roman"/>
          <w:sz w:val="24"/>
          <w:szCs w:val="24"/>
        </w:rPr>
        <w:t>3)</w:t>
      </w:r>
      <w:r w:rsidRPr="00BD62EA">
        <w:rPr>
          <w:rFonts w:ascii="Times New Roman" w:hAnsi="Times New Roman" w:cs="Times New Roman"/>
          <w:sz w:val="24"/>
          <w:szCs w:val="24"/>
        </w:rPr>
        <w:tab/>
        <w:t>Проведение термодинамических расчетов на основе полученных данных (Энергия Гиббса, энтальпия, энтропия, модели изотерм адсорбции и др.);</w:t>
      </w:r>
    </w:p>
    <w:p w14:paraId="18F90B9A" w14:textId="29C8C8E5" w:rsidR="00BD62EA" w:rsidRDefault="00BD62EA" w:rsidP="00157B50">
      <w:pPr>
        <w:tabs>
          <w:tab w:val="left" w:pos="1134"/>
        </w:tabs>
        <w:spacing w:after="0" w:line="360" w:lineRule="auto"/>
        <w:ind w:firstLine="708"/>
        <w:contextualSpacing/>
        <w:jc w:val="both"/>
        <w:rPr>
          <w:rFonts w:ascii="Times New Roman" w:hAnsi="Times New Roman" w:cs="Times New Roman"/>
          <w:sz w:val="24"/>
          <w:szCs w:val="24"/>
        </w:rPr>
      </w:pPr>
      <w:r w:rsidRPr="00BD62EA">
        <w:rPr>
          <w:rFonts w:ascii="Times New Roman" w:hAnsi="Times New Roman" w:cs="Times New Roman"/>
          <w:sz w:val="24"/>
          <w:szCs w:val="24"/>
        </w:rPr>
        <w:t>4)</w:t>
      </w:r>
      <w:r w:rsidRPr="00BD62EA">
        <w:rPr>
          <w:rFonts w:ascii="Times New Roman" w:hAnsi="Times New Roman" w:cs="Times New Roman"/>
          <w:sz w:val="24"/>
          <w:szCs w:val="24"/>
        </w:rPr>
        <w:tab/>
        <w:t>Проведение кинетических расчетов на основе полученных данных (скорость реакции, константа скорости, энергия активации, порядок реакции и др.)</w:t>
      </w:r>
    </w:p>
    <w:bookmarkEnd w:id="1"/>
    <w:p w14:paraId="4CFAA4F7" w14:textId="31F92188" w:rsidR="00050959" w:rsidRPr="002001F5" w:rsidRDefault="00050959" w:rsidP="000149EF">
      <w:pPr>
        <w:pStyle w:val="a8"/>
        <w:spacing w:line="360" w:lineRule="auto"/>
        <w:ind w:left="0" w:firstLine="709"/>
        <w:jc w:val="both"/>
      </w:pPr>
      <w:r w:rsidRPr="002001F5">
        <w:t>Научная новизна данного Проекта</w:t>
      </w:r>
      <w:r w:rsidRPr="002001F5">
        <w:rPr>
          <w:b/>
        </w:rPr>
        <w:t xml:space="preserve"> </w:t>
      </w:r>
      <w:r w:rsidRPr="002001F5">
        <w:t xml:space="preserve">заключается в установлении физико-химических закономерностей адсорбции ионов ТМ различными группами сорбентов (минеральное и растительное сырье), что позволит прогнозировать эффективность и селективность очистки водных объектов, а также определять оптимальные условия протекания сорбционных процессов. </w:t>
      </w:r>
    </w:p>
    <w:p w14:paraId="46978679" w14:textId="77777777" w:rsidR="00050959" w:rsidRDefault="00050959" w:rsidP="00050959">
      <w:pPr>
        <w:spacing w:after="0" w:line="360" w:lineRule="auto"/>
        <w:ind w:firstLine="709"/>
        <w:jc w:val="both"/>
        <w:rPr>
          <w:rFonts w:ascii="Times New Roman" w:hAnsi="Times New Roman" w:cs="Times New Roman"/>
          <w:sz w:val="24"/>
          <w:szCs w:val="24"/>
        </w:rPr>
      </w:pPr>
      <w:r w:rsidRPr="002001F5">
        <w:rPr>
          <w:rFonts w:ascii="Times New Roman" w:hAnsi="Times New Roman" w:cs="Times New Roman"/>
          <w:sz w:val="24"/>
          <w:szCs w:val="24"/>
        </w:rPr>
        <w:t xml:space="preserve">Следует также отметить, что в ходе реализации Проекта будут получены новые материалы на основе минерального и растительного сырья Казахстана. </w:t>
      </w:r>
      <w:r w:rsidRPr="00880EC8">
        <w:rPr>
          <w:rFonts w:ascii="Times New Roman" w:hAnsi="Times New Roman" w:cs="Times New Roman"/>
          <w:sz w:val="24"/>
          <w:szCs w:val="24"/>
        </w:rPr>
        <w:t xml:space="preserve">В частности, будут использованы природные глинистые материалы, а также отходы пищевой и </w:t>
      </w:r>
      <w:proofErr w:type="spellStart"/>
      <w:r w:rsidRPr="00880EC8">
        <w:rPr>
          <w:rFonts w:ascii="Times New Roman" w:hAnsi="Times New Roman" w:cs="Times New Roman"/>
          <w:sz w:val="24"/>
          <w:szCs w:val="24"/>
        </w:rPr>
        <w:lastRenderedPageBreak/>
        <w:t>агропромышленности</w:t>
      </w:r>
      <w:proofErr w:type="spellEnd"/>
      <w:r w:rsidRPr="00880EC8">
        <w:rPr>
          <w:rFonts w:ascii="Times New Roman" w:hAnsi="Times New Roman" w:cs="Times New Roman"/>
          <w:sz w:val="24"/>
          <w:szCs w:val="24"/>
        </w:rPr>
        <w:t>, которые являются перспективным сырьем для создания дешевых сорбентов ионов тяжелых металлов (ТМ).</w:t>
      </w:r>
      <w:r w:rsidRPr="002001F5">
        <w:rPr>
          <w:rFonts w:ascii="Times New Roman" w:hAnsi="Times New Roman" w:cs="Times New Roman"/>
          <w:sz w:val="24"/>
          <w:szCs w:val="24"/>
        </w:rPr>
        <w:t xml:space="preserve"> </w:t>
      </w:r>
    </w:p>
    <w:p w14:paraId="3E0EBBA1" w14:textId="082DBBAA" w:rsidR="00050959" w:rsidRDefault="00050959" w:rsidP="00050959">
      <w:pPr>
        <w:spacing w:after="0" w:line="360" w:lineRule="auto"/>
        <w:ind w:firstLine="709"/>
        <w:jc w:val="both"/>
        <w:rPr>
          <w:rFonts w:ascii="Times New Roman" w:hAnsi="Times New Roman" w:cs="Times New Roman"/>
          <w:sz w:val="24"/>
          <w:szCs w:val="24"/>
        </w:rPr>
      </w:pPr>
      <w:r w:rsidRPr="00880EC8">
        <w:rPr>
          <w:rFonts w:ascii="Times New Roman" w:hAnsi="Times New Roman" w:cs="Times New Roman"/>
          <w:sz w:val="24"/>
          <w:szCs w:val="24"/>
        </w:rPr>
        <w:t xml:space="preserve">Данный отчет включает сведения по реализации </w:t>
      </w:r>
      <w:r w:rsidR="003C1BDD">
        <w:rPr>
          <w:rFonts w:ascii="Times New Roman" w:hAnsi="Times New Roman" w:cs="Times New Roman"/>
          <w:sz w:val="24"/>
          <w:szCs w:val="24"/>
        </w:rPr>
        <w:t xml:space="preserve">всех </w:t>
      </w:r>
      <w:r w:rsidRPr="00880EC8">
        <w:rPr>
          <w:rFonts w:ascii="Times New Roman" w:hAnsi="Times New Roman" w:cs="Times New Roman"/>
          <w:sz w:val="24"/>
          <w:szCs w:val="24"/>
        </w:rPr>
        <w:t>задач проекта согласно</w:t>
      </w:r>
      <w:r w:rsidR="003C1BDD">
        <w:rPr>
          <w:rFonts w:ascii="Times New Roman" w:hAnsi="Times New Roman" w:cs="Times New Roman"/>
          <w:sz w:val="24"/>
          <w:szCs w:val="24"/>
        </w:rPr>
        <w:t xml:space="preserve"> календарному</w:t>
      </w:r>
      <w:r w:rsidRPr="00880EC8">
        <w:rPr>
          <w:rFonts w:ascii="Times New Roman" w:hAnsi="Times New Roman" w:cs="Times New Roman"/>
          <w:sz w:val="24"/>
          <w:szCs w:val="24"/>
        </w:rPr>
        <w:t xml:space="preserve"> плану реализации: </w:t>
      </w:r>
    </w:p>
    <w:p w14:paraId="5D852BF8" w14:textId="49E55879" w:rsidR="003C1BDD" w:rsidRPr="00EF6D56" w:rsidRDefault="0098698B" w:rsidP="0072610D">
      <w:pPr>
        <w:pStyle w:val="a8"/>
        <w:numPr>
          <w:ilvl w:val="0"/>
          <w:numId w:val="6"/>
        </w:numPr>
        <w:tabs>
          <w:tab w:val="left" w:pos="993"/>
        </w:tabs>
        <w:spacing w:line="360" w:lineRule="auto"/>
        <w:ind w:left="0" w:firstLine="709"/>
        <w:jc w:val="both"/>
      </w:pPr>
      <w:r w:rsidRPr="00EF6D56">
        <w:t>Установление оптимальных  условий сорбционного извлечения ионов тяжелых металлов композиционными материалами  на основе минерального сырья</w:t>
      </w:r>
      <w:r w:rsidR="00157B50">
        <w:rPr>
          <w:lang w:val="ru-RU"/>
        </w:rPr>
        <w:t>;</w:t>
      </w:r>
    </w:p>
    <w:p w14:paraId="1B56A004" w14:textId="7E800567" w:rsidR="0098698B" w:rsidRPr="00EF6D56" w:rsidRDefault="0064655E" w:rsidP="0072610D">
      <w:pPr>
        <w:pStyle w:val="a8"/>
        <w:numPr>
          <w:ilvl w:val="0"/>
          <w:numId w:val="6"/>
        </w:numPr>
        <w:tabs>
          <w:tab w:val="left" w:pos="993"/>
        </w:tabs>
        <w:spacing w:line="360" w:lineRule="auto"/>
        <w:ind w:left="0" w:firstLine="709"/>
        <w:jc w:val="both"/>
      </w:pPr>
      <w:r w:rsidRPr="00EF6D56">
        <w:t>Установление физико-химических закономерностей процесса сорбции ионов тяжелых металлов композиционными материалами на основе минерального и растительного сырья</w:t>
      </w:r>
      <w:r w:rsidR="00157B50">
        <w:rPr>
          <w:lang w:val="ru-RU"/>
        </w:rPr>
        <w:t>;</w:t>
      </w:r>
    </w:p>
    <w:p w14:paraId="7ACED392" w14:textId="105C2C65" w:rsidR="0064655E" w:rsidRPr="00EF6D56" w:rsidRDefault="00EF6D56" w:rsidP="00CD59A8">
      <w:pPr>
        <w:tabs>
          <w:tab w:val="left" w:pos="1134"/>
          <w:tab w:val="left" w:pos="1418"/>
          <w:tab w:val="left" w:pos="2835"/>
        </w:tabs>
        <w:spacing w:after="0" w:line="360" w:lineRule="auto"/>
        <w:ind w:firstLine="709"/>
        <w:rPr>
          <w:rFonts w:ascii="Times New Roman" w:hAnsi="Times New Roman" w:cs="Times New Roman"/>
          <w:sz w:val="24"/>
          <w:szCs w:val="24"/>
          <w:lang w:val="kk-KZ"/>
        </w:rPr>
      </w:pPr>
      <w:r w:rsidRPr="00EF6D56">
        <w:rPr>
          <w:rFonts w:ascii="Times New Roman" w:hAnsi="Times New Roman" w:cs="Times New Roman"/>
          <w:sz w:val="24"/>
          <w:szCs w:val="24"/>
          <w:lang w:val="kk-KZ"/>
        </w:rPr>
        <w:t>2.1</w:t>
      </w:r>
      <w:r w:rsidR="00037675">
        <w:rPr>
          <w:rFonts w:ascii="Times New Roman" w:hAnsi="Times New Roman" w:cs="Times New Roman"/>
          <w:sz w:val="24"/>
          <w:szCs w:val="24"/>
          <w:lang w:val="kk-KZ"/>
        </w:rPr>
        <w:t xml:space="preserve"> </w:t>
      </w:r>
      <w:r w:rsidR="003B5E37" w:rsidRPr="00EF6D56">
        <w:rPr>
          <w:rFonts w:ascii="Times New Roman" w:hAnsi="Times New Roman" w:cs="Times New Roman"/>
          <w:sz w:val="24"/>
          <w:szCs w:val="24"/>
        </w:rPr>
        <w:t>Установление оптимальных  условий сорбционного извлечения ионов тяжелых металлов композиционными материалами  на основе растительного сырья</w:t>
      </w:r>
      <w:r w:rsidR="00157B50">
        <w:rPr>
          <w:rFonts w:ascii="Times New Roman" w:hAnsi="Times New Roman" w:cs="Times New Roman"/>
          <w:sz w:val="24"/>
          <w:szCs w:val="24"/>
        </w:rPr>
        <w:t>;</w:t>
      </w:r>
    </w:p>
    <w:p w14:paraId="0B648E46" w14:textId="3B1FC86D" w:rsidR="003B5E37" w:rsidRPr="00EF6D56" w:rsidRDefault="00EF6D56" w:rsidP="00CD59A8">
      <w:pPr>
        <w:tabs>
          <w:tab w:val="left" w:pos="1134"/>
          <w:tab w:val="left" w:pos="1418"/>
          <w:tab w:val="left" w:pos="2835"/>
        </w:tabs>
        <w:spacing w:after="0" w:line="360" w:lineRule="auto"/>
        <w:ind w:firstLine="709"/>
        <w:rPr>
          <w:rFonts w:ascii="Times New Roman" w:hAnsi="Times New Roman" w:cs="Times New Roman"/>
          <w:sz w:val="24"/>
          <w:szCs w:val="24"/>
        </w:rPr>
      </w:pPr>
      <w:r w:rsidRPr="00EF6D56">
        <w:rPr>
          <w:rFonts w:ascii="Times New Roman" w:hAnsi="Times New Roman" w:cs="Times New Roman"/>
          <w:sz w:val="24"/>
          <w:szCs w:val="24"/>
        </w:rPr>
        <w:t xml:space="preserve">2.2 </w:t>
      </w:r>
      <w:r w:rsidR="00EB54F3" w:rsidRPr="00EF6D56">
        <w:rPr>
          <w:rFonts w:ascii="Times New Roman" w:hAnsi="Times New Roman" w:cs="Times New Roman"/>
          <w:sz w:val="24"/>
          <w:szCs w:val="24"/>
        </w:rPr>
        <w:t>Установление термодинамических закономерностей процесса сорбции ионов тяжелых металлов из водных растворов композиционными материалами</w:t>
      </w:r>
      <w:r w:rsidR="00157B50">
        <w:rPr>
          <w:rFonts w:ascii="Times New Roman" w:hAnsi="Times New Roman" w:cs="Times New Roman"/>
          <w:sz w:val="24"/>
          <w:szCs w:val="24"/>
        </w:rPr>
        <w:t>;</w:t>
      </w:r>
    </w:p>
    <w:p w14:paraId="1353E611" w14:textId="4D58DE1B" w:rsidR="00EF6D56" w:rsidRDefault="00EF6D56" w:rsidP="00CD59A8">
      <w:pPr>
        <w:tabs>
          <w:tab w:val="left" w:pos="1134"/>
          <w:tab w:val="left" w:pos="1418"/>
          <w:tab w:val="left" w:pos="2835"/>
        </w:tabs>
        <w:spacing w:line="360" w:lineRule="auto"/>
        <w:ind w:firstLine="709"/>
        <w:contextualSpacing/>
        <w:rPr>
          <w:rFonts w:ascii="Times New Roman" w:hAnsi="Times New Roman" w:cs="Times New Roman"/>
          <w:sz w:val="24"/>
          <w:szCs w:val="24"/>
        </w:rPr>
      </w:pPr>
      <w:r w:rsidRPr="00EF6D56">
        <w:rPr>
          <w:rFonts w:ascii="Times New Roman" w:hAnsi="Times New Roman" w:cs="Times New Roman"/>
          <w:sz w:val="24"/>
          <w:szCs w:val="24"/>
        </w:rPr>
        <w:t>2.3</w:t>
      </w:r>
      <w:r w:rsidR="00037675">
        <w:rPr>
          <w:rFonts w:ascii="Times New Roman" w:hAnsi="Times New Roman" w:cs="Times New Roman"/>
          <w:sz w:val="24"/>
          <w:szCs w:val="24"/>
        </w:rPr>
        <w:t xml:space="preserve"> </w:t>
      </w:r>
      <w:r w:rsidRPr="00EF6D56">
        <w:rPr>
          <w:rFonts w:ascii="Times New Roman" w:hAnsi="Times New Roman" w:cs="Times New Roman"/>
          <w:sz w:val="24"/>
          <w:szCs w:val="24"/>
        </w:rPr>
        <w:t>Установление кинетических закономерностей процесса сорбции ионов тяжелых металлов из водных растворов композиционными материалами</w:t>
      </w:r>
      <w:r w:rsidR="00157B50">
        <w:rPr>
          <w:rFonts w:ascii="Times New Roman" w:hAnsi="Times New Roman" w:cs="Times New Roman"/>
          <w:sz w:val="24"/>
          <w:szCs w:val="24"/>
        </w:rPr>
        <w:t>.</w:t>
      </w:r>
    </w:p>
    <w:p w14:paraId="299F5358" w14:textId="661BAC9C" w:rsidR="00763E91" w:rsidRPr="00763E91" w:rsidRDefault="00763E91" w:rsidP="0037655A">
      <w:pPr>
        <w:spacing w:line="360" w:lineRule="auto"/>
        <w:ind w:firstLine="709"/>
        <w:contextualSpacing/>
        <w:jc w:val="both"/>
        <w:rPr>
          <w:rFonts w:ascii="Times New Roman" w:hAnsi="Times New Roman" w:cs="Times New Roman"/>
          <w:sz w:val="24"/>
          <w:szCs w:val="24"/>
        </w:rPr>
      </w:pPr>
      <w:r w:rsidRPr="00CD2B31">
        <w:rPr>
          <w:rFonts w:ascii="Times New Roman" w:hAnsi="Times New Roman" w:cs="Times New Roman"/>
          <w:sz w:val="24"/>
          <w:szCs w:val="24"/>
        </w:rPr>
        <w:t>В процессе выполнения задач проекта был зарегистрирован промежуточны</w:t>
      </w:r>
      <w:r>
        <w:rPr>
          <w:rFonts w:ascii="Times New Roman" w:hAnsi="Times New Roman" w:cs="Times New Roman"/>
          <w:sz w:val="24"/>
          <w:szCs w:val="24"/>
        </w:rPr>
        <w:t>й</w:t>
      </w:r>
      <w:r w:rsidRPr="00CD2B31">
        <w:rPr>
          <w:rFonts w:ascii="Times New Roman" w:hAnsi="Times New Roman" w:cs="Times New Roman"/>
          <w:sz w:val="24"/>
          <w:szCs w:val="24"/>
        </w:rPr>
        <w:t xml:space="preserve"> годов</w:t>
      </w:r>
      <w:r>
        <w:rPr>
          <w:rFonts w:ascii="Times New Roman" w:hAnsi="Times New Roman" w:cs="Times New Roman"/>
          <w:sz w:val="24"/>
          <w:szCs w:val="24"/>
        </w:rPr>
        <w:t>ой</w:t>
      </w:r>
      <w:r w:rsidRPr="00CD2B31">
        <w:rPr>
          <w:rFonts w:ascii="Times New Roman" w:hAnsi="Times New Roman" w:cs="Times New Roman"/>
          <w:sz w:val="24"/>
          <w:szCs w:val="24"/>
        </w:rPr>
        <w:t xml:space="preserve"> отчет</w:t>
      </w:r>
      <w:r w:rsidRPr="00044A2C">
        <w:rPr>
          <w:rFonts w:ascii="Times New Roman" w:hAnsi="Times New Roman" w:cs="Times New Roman"/>
          <w:sz w:val="24"/>
          <w:szCs w:val="24"/>
          <w:lang w:val="kk-KZ"/>
        </w:rPr>
        <w:t xml:space="preserve"> по научно-исслед</w:t>
      </w:r>
      <w:r>
        <w:rPr>
          <w:rFonts w:ascii="Times New Roman" w:hAnsi="Times New Roman" w:cs="Times New Roman"/>
          <w:sz w:val="24"/>
          <w:szCs w:val="24"/>
          <w:lang w:val="kk-KZ"/>
        </w:rPr>
        <w:t xml:space="preserve">овательской работе по проекту </w:t>
      </w:r>
      <w:r w:rsidRPr="00044A2C">
        <w:rPr>
          <w:rFonts w:ascii="Times New Roman" w:hAnsi="Times New Roman" w:cs="Times New Roman"/>
          <w:sz w:val="24"/>
          <w:szCs w:val="24"/>
          <w:lang w:val="kk-KZ"/>
        </w:rPr>
        <w:t>АР0</w:t>
      </w:r>
      <w:r>
        <w:rPr>
          <w:rFonts w:ascii="Times New Roman" w:hAnsi="Times New Roman" w:cs="Times New Roman"/>
          <w:sz w:val="24"/>
          <w:szCs w:val="24"/>
          <w:lang w:val="kk-KZ"/>
        </w:rPr>
        <w:t>8957166</w:t>
      </w:r>
      <w:r w:rsidRPr="00044A2C">
        <w:rPr>
          <w:rFonts w:ascii="Times New Roman" w:hAnsi="Times New Roman" w:cs="Times New Roman"/>
          <w:sz w:val="24"/>
          <w:szCs w:val="24"/>
          <w:lang w:val="kk-KZ"/>
        </w:rPr>
        <w:t xml:space="preserve"> "</w:t>
      </w:r>
      <w:r w:rsidR="007A45B0" w:rsidRPr="007A45B0">
        <w:rPr>
          <w:rFonts w:ascii="Times New Roman" w:hAnsi="Times New Roman" w:cs="Times New Roman"/>
          <w:sz w:val="24"/>
          <w:szCs w:val="24"/>
        </w:rPr>
        <w:t>Физико-химические закономерности сорбционного извлечения ионов тяжелых металлов композиционными материалами на основе минерального и растительного сырья</w:t>
      </w:r>
      <w:r w:rsidRPr="00CD2B31">
        <w:rPr>
          <w:rFonts w:ascii="Times New Roman" w:eastAsia="Times New Roman" w:hAnsi="Times New Roman" w:cs="Times New Roman"/>
          <w:color w:val="222222"/>
          <w:sz w:val="24"/>
          <w:szCs w:val="24"/>
        </w:rPr>
        <w:t>" за 20</w:t>
      </w:r>
      <w:r w:rsidR="007A45B0">
        <w:rPr>
          <w:rFonts w:ascii="Times New Roman" w:eastAsia="Times New Roman" w:hAnsi="Times New Roman" w:cs="Times New Roman"/>
          <w:color w:val="222222"/>
          <w:sz w:val="24"/>
          <w:szCs w:val="24"/>
        </w:rPr>
        <w:t>20</w:t>
      </w:r>
      <w:r w:rsidRPr="00CD2B31">
        <w:rPr>
          <w:rFonts w:ascii="Times New Roman" w:eastAsia="Times New Roman" w:hAnsi="Times New Roman" w:cs="Times New Roman"/>
          <w:color w:val="222222"/>
          <w:sz w:val="24"/>
          <w:szCs w:val="24"/>
        </w:rPr>
        <w:t xml:space="preserve"> год</w:t>
      </w:r>
      <w:r w:rsidR="008C1E83">
        <w:rPr>
          <w:rFonts w:ascii="Times New Roman" w:eastAsia="Times New Roman" w:hAnsi="Times New Roman" w:cs="Times New Roman"/>
          <w:color w:val="222222"/>
          <w:sz w:val="24"/>
          <w:szCs w:val="24"/>
        </w:rPr>
        <w:t xml:space="preserve"> инв. № </w:t>
      </w:r>
      <w:r w:rsidR="008C1E83" w:rsidRPr="005557EF">
        <w:rPr>
          <w:rFonts w:ascii="Times New Roman" w:hAnsi="Times New Roman" w:cs="Times New Roman"/>
          <w:sz w:val="24"/>
          <w:szCs w:val="24"/>
        </w:rPr>
        <w:t>0220РК01827</w:t>
      </w:r>
      <w:r w:rsidR="008C1E83">
        <w:rPr>
          <w:rFonts w:ascii="Times New Roman" w:hAnsi="Times New Roman" w:cs="Times New Roman"/>
          <w:sz w:val="24"/>
          <w:szCs w:val="24"/>
        </w:rPr>
        <w:t>.</w:t>
      </w:r>
    </w:p>
    <w:p w14:paraId="009828BB" w14:textId="30CE1AD0" w:rsidR="008C1E83" w:rsidRDefault="008C1E83">
      <w:pPr>
        <w:rPr>
          <w:rFonts w:ascii="Times New Roman" w:hAnsi="Times New Roman" w:cs="Times New Roman"/>
          <w:sz w:val="24"/>
          <w:szCs w:val="24"/>
        </w:rPr>
      </w:pPr>
      <w:r>
        <w:rPr>
          <w:rFonts w:ascii="Times New Roman" w:hAnsi="Times New Roman" w:cs="Times New Roman"/>
          <w:sz w:val="24"/>
          <w:szCs w:val="24"/>
        </w:rPr>
        <w:br w:type="page"/>
      </w:r>
    </w:p>
    <w:p w14:paraId="1F31DFB0" w14:textId="33D441DA" w:rsidR="00A4083C" w:rsidRPr="007E1498" w:rsidRDefault="007E1498" w:rsidP="00A112D9">
      <w:pPr>
        <w:pStyle w:val="1"/>
        <w:spacing w:before="0" w:line="360" w:lineRule="auto"/>
        <w:jc w:val="center"/>
        <w:rPr>
          <w:rFonts w:ascii="Times New Roman" w:hAnsi="Times New Roman" w:cs="Times New Roman"/>
          <w:b/>
          <w:bCs/>
          <w:color w:val="auto"/>
          <w:sz w:val="24"/>
          <w:szCs w:val="24"/>
        </w:rPr>
      </w:pPr>
      <w:bookmarkStart w:id="2" w:name="_Toc86080353"/>
      <w:r w:rsidRPr="007E1498">
        <w:rPr>
          <w:rFonts w:ascii="Times New Roman" w:hAnsi="Times New Roman" w:cs="Times New Roman"/>
          <w:b/>
          <w:bCs/>
          <w:color w:val="auto"/>
          <w:sz w:val="24"/>
          <w:szCs w:val="24"/>
        </w:rPr>
        <w:lastRenderedPageBreak/>
        <w:t>О</w:t>
      </w:r>
      <w:r w:rsidR="00A4083C" w:rsidRPr="007E1498">
        <w:rPr>
          <w:rFonts w:ascii="Times New Roman" w:hAnsi="Times New Roman" w:cs="Times New Roman"/>
          <w:b/>
          <w:bCs/>
          <w:color w:val="auto"/>
          <w:sz w:val="24"/>
          <w:szCs w:val="24"/>
        </w:rPr>
        <w:t>СНОВНАЯ ЧАСТЬ ОТЧЕТА О НИР</w:t>
      </w:r>
      <w:bookmarkEnd w:id="2"/>
    </w:p>
    <w:p w14:paraId="28C4C121" w14:textId="77777777" w:rsidR="00A4083C" w:rsidRPr="0075769A" w:rsidRDefault="00A4083C" w:rsidP="00A112D9">
      <w:pPr>
        <w:spacing w:after="0" w:line="360" w:lineRule="auto"/>
        <w:ind w:firstLine="709"/>
        <w:jc w:val="both"/>
        <w:rPr>
          <w:rFonts w:ascii="Times New Roman" w:hAnsi="Times New Roman" w:cs="Times New Roman"/>
          <w:sz w:val="24"/>
          <w:szCs w:val="24"/>
        </w:rPr>
      </w:pPr>
    </w:p>
    <w:p w14:paraId="0C110011" w14:textId="6D1B79FF" w:rsidR="00D47643" w:rsidRPr="007E1498" w:rsidRDefault="00404A2E" w:rsidP="00A112D9">
      <w:pPr>
        <w:pStyle w:val="1"/>
        <w:spacing w:before="0" w:line="240" w:lineRule="auto"/>
        <w:ind w:firstLine="709"/>
        <w:jc w:val="both"/>
        <w:rPr>
          <w:rFonts w:ascii="Times New Roman" w:hAnsi="Times New Roman" w:cs="Times New Roman"/>
          <w:b/>
          <w:bCs/>
          <w:color w:val="auto"/>
          <w:sz w:val="24"/>
          <w:szCs w:val="24"/>
        </w:rPr>
      </w:pPr>
      <w:bookmarkStart w:id="3" w:name="_Toc86080354"/>
      <w:r w:rsidRPr="007E1498">
        <w:rPr>
          <w:rFonts w:ascii="Times New Roman" w:hAnsi="Times New Roman" w:cs="Times New Roman"/>
          <w:b/>
          <w:bCs/>
          <w:color w:val="auto"/>
          <w:sz w:val="24"/>
          <w:szCs w:val="24"/>
        </w:rPr>
        <w:t>1 Установление оптимальных условий сорбционного извлечения ионов тяжелых металлов композиционными материалами на основе минерального сырья</w:t>
      </w:r>
      <w:bookmarkEnd w:id="3"/>
    </w:p>
    <w:p w14:paraId="6307C622" w14:textId="6CEDC701" w:rsidR="00404A2E" w:rsidRPr="0075769A" w:rsidRDefault="00404A2E" w:rsidP="004840FD">
      <w:pPr>
        <w:tabs>
          <w:tab w:val="left" w:pos="1134"/>
        </w:tabs>
        <w:spacing w:before="240"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Для выполнения задач проекта, поставленных на период с 01.10.2020 г. по   01.12.2020 г. – Установление оптимальных условий сорбционного извлечения ионов тяжелых металлов композиционными материалами на основе минерального сырья, в качестве минерального сырья были выбраны следующие объекты исследования:</w:t>
      </w:r>
    </w:p>
    <w:p w14:paraId="3C48E669" w14:textId="77777777" w:rsidR="00404A2E" w:rsidRPr="0075769A" w:rsidRDefault="00404A2E" w:rsidP="00EC6350">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шамотная глина (ШГ), поставляемая компанией ТОО «</w:t>
      </w:r>
      <w:proofErr w:type="spellStart"/>
      <w:r w:rsidRPr="0075769A">
        <w:rPr>
          <w:rFonts w:ascii="Times New Roman" w:hAnsi="Times New Roman" w:cs="Times New Roman"/>
          <w:sz w:val="24"/>
          <w:szCs w:val="24"/>
        </w:rPr>
        <w:t>Теплосвет</w:t>
      </w:r>
      <w:proofErr w:type="spellEnd"/>
      <w:r w:rsidRPr="0075769A">
        <w:rPr>
          <w:rFonts w:ascii="Times New Roman" w:hAnsi="Times New Roman" w:cs="Times New Roman"/>
          <w:sz w:val="24"/>
          <w:szCs w:val="24"/>
        </w:rPr>
        <w:t xml:space="preserve"> Инжиниринг»;</w:t>
      </w:r>
    </w:p>
    <w:p w14:paraId="53BC1EBD" w14:textId="77777777" w:rsidR="00404A2E" w:rsidRPr="0075769A" w:rsidRDefault="00404A2E" w:rsidP="00EC6350">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глина месторождения «</w:t>
      </w:r>
      <w:proofErr w:type="spellStart"/>
      <w:r w:rsidRPr="0075769A">
        <w:rPr>
          <w:rFonts w:ascii="Times New Roman" w:hAnsi="Times New Roman" w:cs="Times New Roman"/>
          <w:sz w:val="24"/>
          <w:szCs w:val="24"/>
        </w:rPr>
        <w:t>Кызылсок</w:t>
      </w:r>
      <w:proofErr w:type="spellEnd"/>
      <w:r w:rsidRPr="0075769A">
        <w:rPr>
          <w:rFonts w:ascii="Times New Roman" w:hAnsi="Times New Roman" w:cs="Times New Roman"/>
          <w:sz w:val="24"/>
          <w:szCs w:val="24"/>
        </w:rPr>
        <w:t xml:space="preserve">» (КГ) (Алматинская область, с. </w:t>
      </w:r>
      <w:proofErr w:type="spellStart"/>
      <w:r w:rsidRPr="0075769A">
        <w:rPr>
          <w:rFonts w:ascii="Times New Roman" w:hAnsi="Times New Roman" w:cs="Times New Roman"/>
          <w:sz w:val="24"/>
          <w:szCs w:val="24"/>
        </w:rPr>
        <w:t>Узынагаш</w:t>
      </w:r>
      <w:proofErr w:type="spellEnd"/>
      <w:r w:rsidRPr="0075769A">
        <w:rPr>
          <w:rFonts w:ascii="Times New Roman" w:hAnsi="Times New Roman" w:cs="Times New Roman"/>
          <w:sz w:val="24"/>
          <w:szCs w:val="24"/>
        </w:rPr>
        <w:t xml:space="preserve">). </w:t>
      </w:r>
    </w:p>
    <w:p w14:paraId="72F41545" w14:textId="0E3D6BE2" w:rsidR="00404A2E" w:rsidRPr="0075769A" w:rsidRDefault="00404A2E" w:rsidP="00EC6350">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Выбор данных объектов обусловлен их доступностью. </w:t>
      </w:r>
      <w:r w:rsidR="00B047C0" w:rsidRPr="0075769A">
        <w:rPr>
          <w:rFonts w:ascii="Times New Roman" w:hAnsi="Times New Roman" w:cs="Times New Roman"/>
          <w:sz w:val="24"/>
          <w:szCs w:val="24"/>
        </w:rPr>
        <w:t>Кроме того,</w:t>
      </w:r>
      <w:r w:rsidRPr="0075769A">
        <w:rPr>
          <w:rFonts w:ascii="Times New Roman" w:hAnsi="Times New Roman" w:cs="Times New Roman"/>
          <w:sz w:val="24"/>
          <w:szCs w:val="24"/>
        </w:rPr>
        <w:t xml:space="preserve"> использовани</w:t>
      </w:r>
      <w:r w:rsidR="00B047C0" w:rsidRPr="0075769A">
        <w:rPr>
          <w:rFonts w:ascii="Times New Roman" w:hAnsi="Times New Roman" w:cs="Times New Roman"/>
          <w:sz w:val="24"/>
          <w:szCs w:val="24"/>
        </w:rPr>
        <w:t>е</w:t>
      </w:r>
      <w:r w:rsidRPr="0075769A">
        <w:rPr>
          <w:rFonts w:ascii="Times New Roman" w:hAnsi="Times New Roman" w:cs="Times New Roman"/>
          <w:sz w:val="24"/>
          <w:szCs w:val="24"/>
        </w:rPr>
        <w:t xml:space="preserve"> </w:t>
      </w:r>
      <w:r w:rsidR="005A4906">
        <w:rPr>
          <w:rFonts w:ascii="Times New Roman" w:hAnsi="Times New Roman" w:cs="Times New Roman"/>
          <w:sz w:val="24"/>
          <w:szCs w:val="24"/>
        </w:rPr>
        <w:t>ШГ и КГ</w:t>
      </w:r>
      <w:r w:rsidRPr="0075769A">
        <w:rPr>
          <w:rFonts w:ascii="Times New Roman" w:hAnsi="Times New Roman" w:cs="Times New Roman"/>
          <w:sz w:val="24"/>
          <w:szCs w:val="24"/>
        </w:rPr>
        <w:t xml:space="preserve"> в качестве сорбентов для извлечения ионов ТМ в литературе не имеется. Поэтому результаты </w:t>
      </w:r>
      <w:r w:rsidR="00B047C0" w:rsidRPr="0075769A">
        <w:rPr>
          <w:rFonts w:ascii="Times New Roman" w:hAnsi="Times New Roman" w:cs="Times New Roman"/>
          <w:sz w:val="24"/>
          <w:szCs w:val="24"/>
        </w:rPr>
        <w:t xml:space="preserve">настоящего проекта </w:t>
      </w:r>
      <w:r w:rsidRPr="0075769A">
        <w:rPr>
          <w:rFonts w:ascii="Times New Roman" w:hAnsi="Times New Roman" w:cs="Times New Roman"/>
          <w:sz w:val="24"/>
          <w:szCs w:val="24"/>
        </w:rPr>
        <w:t xml:space="preserve">представляют научный и практический интерес.  </w:t>
      </w:r>
    </w:p>
    <w:p w14:paraId="18E0E564" w14:textId="049BFBF4" w:rsidR="00404A2E" w:rsidRPr="0075769A" w:rsidRDefault="00404A2E" w:rsidP="00404A2E">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Исследование сорбционной активности исходного </w:t>
      </w:r>
      <w:r w:rsidR="005A4906">
        <w:rPr>
          <w:rFonts w:ascii="Times New Roman" w:hAnsi="Times New Roman" w:cs="Times New Roman"/>
          <w:sz w:val="24"/>
          <w:szCs w:val="24"/>
        </w:rPr>
        <w:t xml:space="preserve">минерального </w:t>
      </w:r>
      <w:r w:rsidRPr="0075769A">
        <w:rPr>
          <w:rFonts w:ascii="Times New Roman" w:hAnsi="Times New Roman" w:cs="Times New Roman"/>
          <w:sz w:val="24"/>
          <w:szCs w:val="24"/>
        </w:rPr>
        <w:t xml:space="preserve">сырья, а также композиционных материалов на их основе проводилось по отношению к </w:t>
      </w:r>
      <w:r w:rsidRPr="0075769A">
        <w:rPr>
          <w:rFonts w:ascii="Times New Roman" w:hAnsi="Times New Roman" w:cs="Times New Roman"/>
          <w:sz w:val="24"/>
          <w:szCs w:val="24"/>
          <w:lang w:val="en-US"/>
        </w:rPr>
        <w:t>Pb</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w:t>
      </w:r>
      <w:r w:rsidRPr="0075769A">
        <w:rPr>
          <w:rFonts w:ascii="Times New Roman" w:hAnsi="Times New Roman" w:cs="Times New Roman"/>
          <w:sz w:val="24"/>
          <w:szCs w:val="24"/>
          <w:lang w:val="kk-KZ"/>
        </w:rPr>
        <w:t xml:space="preserve">и </w:t>
      </w:r>
      <w:r w:rsidRPr="0075769A">
        <w:rPr>
          <w:rFonts w:ascii="Times New Roman" w:hAnsi="Times New Roman" w:cs="Times New Roman"/>
          <w:sz w:val="24"/>
          <w:szCs w:val="24"/>
          <w:lang w:val="en-US"/>
        </w:rPr>
        <w:t>Cd</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w:t>
      </w:r>
    </w:p>
    <w:p w14:paraId="06CCE168" w14:textId="77777777" w:rsidR="00404A2E" w:rsidRPr="0075769A" w:rsidRDefault="00404A2E" w:rsidP="00404A2E">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Для улучшения сорбционных характеристик исходных глинистых материалов было проведено их модифицирование следующими веществами:</w:t>
      </w:r>
    </w:p>
    <w:p w14:paraId="1C195E54" w14:textId="33A966CE" w:rsidR="00C075EB" w:rsidRPr="001D2DDE" w:rsidRDefault="00404A2E" w:rsidP="00C075EB">
      <w:pPr>
        <w:pStyle w:val="a8"/>
        <w:tabs>
          <w:tab w:val="left" w:pos="1134"/>
        </w:tabs>
        <w:spacing w:line="360" w:lineRule="auto"/>
        <w:ind w:left="0" w:firstLineChars="295" w:firstLine="708"/>
        <w:jc w:val="both"/>
        <w:rPr>
          <w:szCs w:val="28"/>
          <w:lang w:val="ru-RU"/>
        </w:rPr>
      </w:pPr>
      <w:r w:rsidRPr="0075769A">
        <w:t xml:space="preserve">- </w:t>
      </w:r>
      <w:r w:rsidR="005A4906">
        <w:t xml:space="preserve">для КГ – </w:t>
      </w:r>
      <w:r w:rsidR="00EF3A8D">
        <w:t>п</w:t>
      </w:r>
      <w:r w:rsidRPr="0075769A">
        <w:t>оливинилпиролидон (ПВП) молекулярной массы 10000 г/моль марки х.ч</w:t>
      </w:r>
      <w:r w:rsidR="00C075EB">
        <w:t xml:space="preserve">. </w:t>
      </w:r>
      <w:r w:rsidR="00C075EB" w:rsidRPr="0075769A">
        <w:rPr>
          <w:szCs w:val="28"/>
          <w:lang w:val="ru-RU"/>
        </w:rPr>
        <w:t>Выбор</w:t>
      </w:r>
      <w:r w:rsidR="00C075EB">
        <w:rPr>
          <w:szCs w:val="28"/>
          <w:lang w:val="ru-RU"/>
        </w:rPr>
        <w:t xml:space="preserve"> </w:t>
      </w:r>
      <w:r w:rsidR="00C075EB" w:rsidRPr="0075769A">
        <w:rPr>
          <w:szCs w:val="28"/>
        </w:rPr>
        <w:t>ПВП</w:t>
      </w:r>
      <w:r w:rsidR="00C075EB" w:rsidRPr="0075769A">
        <w:rPr>
          <w:szCs w:val="28"/>
          <w:lang w:val="ru-RU"/>
        </w:rPr>
        <w:t xml:space="preserve"> в качестве модификатора обусловлен его</w:t>
      </w:r>
      <w:r w:rsidR="00C075EB" w:rsidRPr="0075769A">
        <w:rPr>
          <w:szCs w:val="28"/>
        </w:rPr>
        <w:t xml:space="preserve"> экологичностью, безопасностью, нетоксичностью и дешевизной.</w:t>
      </w:r>
      <w:r w:rsidR="00C075EB">
        <w:rPr>
          <w:szCs w:val="28"/>
          <w:lang w:val="ru-RU"/>
        </w:rPr>
        <w:t xml:space="preserve"> </w:t>
      </w:r>
      <w:r w:rsidR="00C075EB" w:rsidRPr="0075769A">
        <w:rPr>
          <w:bCs/>
          <w:szCs w:val="28"/>
        </w:rPr>
        <w:t xml:space="preserve">ПВП – аморфный линейный полимер. Гигроскопичен, растворим в воде, нетоксичен, имеет сродство к органическим полимерам. Водные растворы обладают слабокислой реакцией (рН </w:t>
      </w:r>
      <w:r w:rsidR="00C075EB">
        <w:rPr>
          <w:bCs/>
          <w:szCs w:val="28"/>
        </w:rPr>
        <w:t xml:space="preserve">= </w:t>
      </w:r>
      <w:r w:rsidR="00C075EB" w:rsidRPr="0075769A">
        <w:rPr>
          <w:bCs/>
          <w:szCs w:val="28"/>
        </w:rPr>
        <w:t>5).</w:t>
      </w:r>
      <w:r w:rsidR="00C075EB">
        <w:rPr>
          <w:bCs/>
          <w:szCs w:val="28"/>
        </w:rPr>
        <w:t xml:space="preserve"> Высокую сорбционную активность ПВП связывают с его структурой. </w:t>
      </w:r>
      <w:r w:rsidR="00C075EB" w:rsidRPr="00B1789F">
        <w:rPr>
          <w:bCs/>
          <w:szCs w:val="28"/>
        </w:rPr>
        <w:t>Этот класс реагентов представляет собой соединения с</w:t>
      </w:r>
      <w:r w:rsidR="00C075EB">
        <w:rPr>
          <w:bCs/>
          <w:szCs w:val="28"/>
        </w:rPr>
        <w:t xml:space="preserve"> </w:t>
      </w:r>
      <w:r w:rsidR="00C075EB" w:rsidRPr="00B1789F">
        <w:rPr>
          <w:bCs/>
          <w:szCs w:val="28"/>
        </w:rPr>
        <w:t>привиты</w:t>
      </w:r>
      <w:r w:rsidR="00C075EB">
        <w:rPr>
          <w:bCs/>
          <w:szCs w:val="28"/>
        </w:rPr>
        <w:t>ми</w:t>
      </w:r>
      <w:r w:rsidR="00C075EB" w:rsidRPr="00B1789F">
        <w:rPr>
          <w:bCs/>
          <w:szCs w:val="28"/>
        </w:rPr>
        <w:t xml:space="preserve"> комплексообразующи</w:t>
      </w:r>
      <w:r w:rsidR="00C075EB">
        <w:rPr>
          <w:bCs/>
          <w:szCs w:val="28"/>
        </w:rPr>
        <w:t>ми</w:t>
      </w:r>
      <w:r w:rsidR="00C075EB" w:rsidRPr="00B1789F">
        <w:rPr>
          <w:bCs/>
          <w:szCs w:val="28"/>
        </w:rPr>
        <w:t xml:space="preserve"> групп</w:t>
      </w:r>
      <w:r w:rsidR="00C075EB">
        <w:rPr>
          <w:bCs/>
          <w:szCs w:val="28"/>
        </w:rPr>
        <w:t>ами</w:t>
      </w:r>
      <w:r w:rsidR="00C075EB" w:rsidRPr="00B1789F">
        <w:rPr>
          <w:bCs/>
          <w:szCs w:val="28"/>
        </w:rPr>
        <w:t>, образующи</w:t>
      </w:r>
      <w:r w:rsidR="00C075EB">
        <w:rPr>
          <w:bCs/>
          <w:szCs w:val="28"/>
        </w:rPr>
        <w:t>ми</w:t>
      </w:r>
      <w:r w:rsidR="00C075EB" w:rsidRPr="00B1789F">
        <w:rPr>
          <w:bCs/>
          <w:szCs w:val="28"/>
        </w:rPr>
        <w:t xml:space="preserve"> прочные связи</w:t>
      </w:r>
      <w:r w:rsidR="00C075EB">
        <w:rPr>
          <w:bCs/>
          <w:szCs w:val="28"/>
        </w:rPr>
        <w:t xml:space="preserve"> </w:t>
      </w:r>
      <w:r w:rsidR="00C075EB" w:rsidRPr="00B1789F">
        <w:rPr>
          <w:bCs/>
          <w:szCs w:val="28"/>
        </w:rPr>
        <w:t>с ионами металлов, растворенными в воде. Следовательно,</w:t>
      </w:r>
      <w:r w:rsidR="00C075EB">
        <w:rPr>
          <w:bCs/>
          <w:szCs w:val="28"/>
        </w:rPr>
        <w:t xml:space="preserve"> </w:t>
      </w:r>
      <w:r w:rsidR="00C075EB" w:rsidRPr="00B1789F">
        <w:rPr>
          <w:bCs/>
          <w:szCs w:val="28"/>
        </w:rPr>
        <w:t>возможный механизм сорбции можно рассматривать</w:t>
      </w:r>
      <w:r w:rsidR="00C075EB">
        <w:rPr>
          <w:bCs/>
          <w:szCs w:val="28"/>
        </w:rPr>
        <w:t xml:space="preserve"> </w:t>
      </w:r>
      <w:r w:rsidR="00C075EB" w:rsidRPr="00B1789F">
        <w:rPr>
          <w:bCs/>
          <w:szCs w:val="28"/>
        </w:rPr>
        <w:t>как комплексообразование, связанное с присутствием в</w:t>
      </w:r>
      <w:r w:rsidR="00C075EB">
        <w:rPr>
          <w:bCs/>
          <w:szCs w:val="28"/>
        </w:rPr>
        <w:t xml:space="preserve"> </w:t>
      </w:r>
      <w:r w:rsidR="00C075EB" w:rsidRPr="00B1789F">
        <w:rPr>
          <w:bCs/>
          <w:szCs w:val="28"/>
        </w:rPr>
        <w:t>структур</w:t>
      </w:r>
      <w:r w:rsidR="00C075EB">
        <w:rPr>
          <w:bCs/>
          <w:szCs w:val="28"/>
        </w:rPr>
        <w:t>е</w:t>
      </w:r>
      <w:r w:rsidR="00C075EB" w:rsidRPr="00B1789F">
        <w:rPr>
          <w:bCs/>
          <w:szCs w:val="28"/>
        </w:rPr>
        <w:t xml:space="preserve"> ПВП функциональных групп с донор</w:t>
      </w:r>
      <w:r w:rsidR="00C075EB">
        <w:rPr>
          <w:bCs/>
          <w:szCs w:val="28"/>
        </w:rPr>
        <w:t xml:space="preserve">ными </w:t>
      </w:r>
      <w:r w:rsidR="00C075EB" w:rsidRPr="00B1789F">
        <w:rPr>
          <w:bCs/>
          <w:szCs w:val="28"/>
        </w:rPr>
        <w:t>атом</w:t>
      </w:r>
      <w:r w:rsidR="00C075EB">
        <w:rPr>
          <w:bCs/>
          <w:szCs w:val="28"/>
        </w:rPr>
        <w:t>ами</w:t>
      </w:r>
      <w:r w:rsidR="00C075EB" w:rsidRPr="00B1789F">
        <w:rPr>
          <w:bCs/>
          <w:szCs w:val="28"/>
        </w:rPr>
        <w:t xml:space="preserve"> азота, которые, в свою очередь, могут связывать ионы металлов</w:t>
      </w:r>
      <w:r w:rsidR="00C075EB">
        <w:rPr>
          <w:bCs/>
          <w:szCs w:val="28"/>
        </w:rPr>
        <w:t xml:space="preserve"> </w:t>
      </w:r>
      <w:r w:rsidR="00C075EB" w:rsidRPr="00B1789F">
        <w:rPr>
          <w:bCs/>
          <w:szCs w:val="28"/>
        </w:rPr>
        <w:t>в прочные комплексы</w:t>
      </w:r>
      <w:r w:rsidR="001D2DDE">
        <w:rPr>
          <w:bCs/>
          <w:szCs w:val="28"/>
          <w:lang w:val="ru-RU"/>
        </w:rPr>
        <w:t>;</w:t>
      </w:r>
    </w:p>
    <w:p w14:paraId="4ECB9EB9" w14:textId="0ECC78A9" w:rsidR="00A62516" w:rsidRPr="00A62516" w:rsidRDefault="00404A2E" w:rsidP="00A62516">
      <w:pPr>
        <w:spacing w:after="0" w:line="360" w:lineRule="auto"/>
        <w:ind w:firstLine="709"/>
        <w:jc w:val="both"/>
        <w:rPr>
          <w:rFonts w:ascii="Times New Roman" w:hAnsi="Times New Roman" w:cs="Times New Roman"/>
          <w:sz w:val="24"/>
          <w:szCs w:val="24"/>
          <w:lang w:val="kk-KZ"/>
        </w:rPr>
      </w:pPr>
      <w:r w:rsidRPr="0075769A">
        <w:rPr>
          <w:rFonts w:ascii="Times New Roman" w:hAnsi="Times New Roman" w:cs="Times New Roman"/>
        </w:rPr>
        <w:t xml:space="preserve">- </w:t>
      </w:r>
      <w:r w:rsidR="00A62516" w:rsidRPr="00A62516">
        <w:rPr>
          <w:rFonts w:ascii="Times New Roman" w:hAnsi="Times New Roman" w:cs="Times New Roman"/>
          <w:sz w:val="24"/>
          <w:szCs w:val="24"/>
        </w:rPr>
        <w:t xml:space="preserve">для ШГ – </w:t>
      </w:r>
      <w:r w:rsidR="00EF3A8D">
        <w:rPr>
          <w:rFonts w:ascii="Times New Roman" w:hAnsi="Times New Roman" w:cs="Times New Roman"/>
          <w:sz w:val="24"/>
          <w:szCs w:val="24"/>
        </w:rPr>
        <w:t>л</w:t>
      </w:r>
      <w:r w:rsidRPr="00A62516">
        <w:rPr>
          <w:rFonts w:ascii="Times New Roman" w:hAnsi="Times New Roman" w:cs="Times New Roman"/>
          <w:sz w:val="24"/>
          <w:szCs w:val="24"/>
        </w:rPr>
        <w:t xml:space="preserve">ауретсульфат натрия (СЛЕС) марки </w:t>
      </w:r>
      <w:proofErr w:type="spellStart"/>
      <w:r w:rsidRPr="00A62516">
        <w:rPr>
          <w:rFonts w:ascii="Times New Roman" w:hAnsi="Times New Roman" w:cs="Times New Roman"/>
          <w:sz w:val="24"/>
          <w:szCs w:val="24"/>
        </w:rPr>
        <w:t>х.ч</w:t>
      </w:r>
      <w:proofErr w:type="spellEnd"/>
      <w:r w:rsidRPr="00A62516">
        <w:rPr>
          <w:rFonts w:ascii="Times New Roman" w:hAnsi="Times New Roman" w:cs="Times New Roman"/>
          <w:sz w:val="24"/>
          <w:szCs w:val="24"/>
        </w:rPr>
        <w:t>.</w:t>
      </w:r>
      <w:r w:rsidR="00EF3A8D">
        <w:rPr>
          <w:rFonts w:ascii="Times New Roman" w:hAnsi="Times New Roman" w:cs="Times New Roman"/>
          <w:sz w:val="24"/>
          <w:szCs w:val="24"/>
        </w:rPr>
        <w:t xml:space="preserve"> СЛЕС</w:t>
      </w:r>
      <w:r w:rsidRPr="00A62516">
        <w:rPr>
          <w:rFonts w:ascii="Times New Roman" w:hAnsi="Times New Roman" w:cs="Times New Roman"/>
          <w:sz w:val="24"/>
          <w:szCs w:val="24"/>
        </w:rPr>
        <w:t xml:space="preserve"> </w:t>
      </w:r>
      <w:r w:rsidR="005A4906">
        <w:rPr>
          <w:rFonts w:ascii="Times New Roman" w:hAnsi="Times New Roman" w:cs="Times New Roman"/>
          <w:sz w:val="24"/>
          <w:szCs w:val="24"/>
        </w:rPr>
        <w:t>–</w:t>
      </w:r>
      <w:r w:rsidR="00A62516" w:rsidRPr="00A62516">
        <w:rPr>
          <w:rFonts w:ascii="Times New Roman" w:hAnsi="Times New Roman" w:cs="Times New Roman"/>
          <w:sz w:val="24"/>
          <w:szCs w:val="24"/>
        </w:rPr>
        <w:t xml:space="preserve"> анионное поверхностно-активное вещество (ПАВ) – лауретсульфат натрия (СЛЕС), используемое для производства большинства бытовых и технических моющих средств. СЛЕС является </w:t>
      </w:r>
      <w:proofErr w:type="spellStart"/>
      <w:r w:rsidR="00A62516" w:rsidRPr="00A62516">
        <w:rPr>
          <w:rFonts w:ascii="Times New Roman" w:hAnsi="Times New Roman" w:cs="Times New Roman"/>
          <w:sz w:val="24"/>
          <w:szCs w:val="24"/>
        </w:rPr>
        <w:t>этоксилированной</w:t>
      </w:r>
      <w:proofErr w:type="spellEnd"/>
      <w:r w:rsidR="00A62516" w:rsidRPr="00A62516">
        <w:rPr>
          <w:rFonts w:ascii="Times New Roman" w:hAnsi="Times New Roman" w:cs="Times New Roman"/>
          <w:sz w:val="24"/>
          <w:szCs w:val="24"/>
        </w:rPr>
        <w:t xml:space="preserve"> формой натриевой соли </w:t>
      </w:r>
      <w:proofErr w:type="spellStart"/>
      <w:r w:rsidR="00A62516" w:rsidRPr="00A62516">
        <w:rPr>
          <w:rFonts w:ascii="Times New Roman" w:hAnsi="Times New Roman" w:cs="Times New Roman"/>
          <w:sz w:val="24"/>
          <w:szCs w:val="24"/>
        </w:rPr>
        <w:t>лаурилсерной</w:t>
      </w:r>
      <w:proofErr w:type="spellEnd"/>
      <w:r w:rsidR="00A62516" w:rsidRPr="00A62516">
        <w:rPr>
          <w:rFonts w:ascii="Times New Roman" w:hAnsi="Times New Roman" w:cs="Times New Roman"/>
          <w:sz w:val="24"/>
          <w:szCs w:val="24"/>
        </w:rPr>
        <w:t xml:space="preserve"> кислоты – </w:t>
      </w:r>
      <w:proofErr w:type="spellStart"/>
      <w:r w:rsidR="00A62516" w:rsidRPr="00A62516">
        <w:rPr>
          <w:rFonts w:ascii="Times New Roman" w:hAnsi="Times New Roman" w:cs="Times New Roman"/>
          <w:sz w:val="24"/>
          <w:szCs w:val="24"/>
        </w:rPr>
        <w:t>лаурилсульфата</w:t>
      </w:r>
      <w:proofErr w:type="spellEnd"/>
      <w:r w:rsidR="00A62516" w:rsidRPr="00A62516">
        <w:rPr>
          <w:rFonts w:ascii="Times New Roman" w:hAnsi="Times New Roman" w:cs="Times New Roman"/>
          <w:sz w:val="24"/>
          <w:szCs w:val="24"/>
        </w:rPr>
        <w:t xml:space="preserve"> натрия. </w:t>
      </w:r>
      <w:r w:rsidR="00A62516" w:rsidRPr="00A62516">
        <w:rPr>
          <w:rFonts w:ascii="Times New Roman" w:hAnsi="Times New Roman" w:cs="Times New Roman"/>
          <w:sz w:val="24"/>
          <w:szCs w:val="24"/>
          <w:lang w:val="kk-KZ"/>
        </w:rPr>
        <w:t>За счет дифильного строения ПАВ, полагается</w:t>
      </w:r>
      <w:r w:rsidR="00A62516" w:rsidRPr="00A62516">
        <w:rPr>
          <w:rFonts w:ascii="Times New Roman" w:hAnsi="Times New Roman" w:cs="Times New Roman"/>
          <w:sz w:val="24"/>
          <w:szCs w:val="24"/>
        </w:rPr>
        <w:t>, что</w:t>
      </w:r>
      <w:r w:rsidR="00A62516" w:rsidRPr="00A62516">
        <w:rPr>
          <w:rFonts w:ascii="Times New Roman" w:hAnsi="Times New Roman" w:cs="Times New Roman"/>
          <w:sz w:val="24"/>
          <w:szCs w:val="24"/>
          <w:lang w:val="kk-KZ"/>
        </w:rPr>
        <w:t xml:space="preserve"> адсорбция СЛЕС на поверхности шамотной глины приводит к перезарядке поверхности исследуемого объекта.</w:t>
      </w:r>
    </w:p>
    <w:p w14:paraId="04233DA4" w14:textId="60F2C65F" w:rsidR="00880215" w:rsidRPr="00E10A05" w:rsidRDefault="00880215" w:rsidP="003114D3">
      <w:pPr>
        <w:pStyle w:val="2"/>
        <w:ind w:firstLine="709"/>
        <w:jc w:val="both"/>
        <w:rPr>
          <w:rFonts w:ascii="Times New Roman" w:hAnsi="Times New Roman" w:cs="Times New Roman"/>
          <w:color w:val="auto"/>
          <w:sz w:val="24"/>
          <w:szCs w:val="24"/>
        </w:rPr>
      </w:pPr>
      <w:bookmarkStart w:id="4" w:name="_Toc86080355"/>
      <w:r w:rsidRPr="003114D3">
        <w:rPr>
          <w:rFonts w:ascii="Times New Roman" w:hAnsi="Times New Roman" w:cs="Times New Roman"/>
          <w:b/>
          <w:bCs/>
          <w:color w:val="auto"/>
          <w:sz w:val="24"/>
          <w:szCs w:val="24"/>
        </w:rPr>
        <w:lastRenderedPageBreak/>
        <w:t>1.1 Физико-химические и текстурные характеристики компози</w:t>
      </w:r>
      <w:r w:rsidR="00E8029E">
        <w:rPr>
          <w:rFonts w:ascii="Times New Roman" w:hAnsi="Times New Roman" w:cs="Times New Roman"/>
          <w:b/>
          <w:bCs/>
          <w:color w:val="auto"/>
          <w:sz w:val="24"/>
          <w:szCs w:val="24"/>
        </w:rPr>
        <w:t>цион</w:t>
      </w:r>
      <w:r w:rsidRPr="003114D3">
        <w:rPr>
          <w:rFonts w:ascii="Times New Roman" w:hAnsi="Times New Roman" w:cs="Times New Roman"/>
          <w:b/>
          <w:bCs/>
          <w:color w:val="auto"/>
          <w:sz w:val="24"/>
          <w:szCs w:val="24"/>
        </w:rPr>
        <w:t>ных материалов на основе ШГ и КГ</w:t>
      </w:r>
      <w:bookmarkEnd w:id="4"/>
    </w:p>
    <w:p w14:paraId="3A5751BB" w14:textId="1A508F87" w:rsidR="00BF79D3" w:rsidRDefault="00966284" w:rsidP="006944ED">
      <w:pPr>
        <w:spacing w:before="240" w:after="0" w:line="360" w:lineRule="auto"/>
        <w:ind w:firstLine="709"/>
        <w:jc w:val="both"/>
        <w:rPr>
          <w:rFonts w:ascii="Times New Roman" w:hAnsi="Times New Roman" w:cs="Times New Roman"/>
          <w:sz w:val="24"/>
          <w:szCs w:val="24"/>
        </w:rPr>
      </w:pPr>
      <w:r>
        <w:rPr>
          <w:rFonts w:ascii="Times New Roman" w:eastAsia="TimesNewRomanPSMT" w:hAnsi="Times New Roman" w:cs="Times New Roman"/>
          <w:sz w:val="24"/>
          <w:szCs w:val="24"/>
        </w:rPr>
        <w:t>Изучение</w:t>
      </w:r>
      <w:r w:rsidR="00D10BD2" w:rsidRPr="0075769A">
        <w:rPr>
          <w:rFonts w:ascii="Times New Roman" w:eastAsia="TimesNewRomanPSMT" w:hAnsi="Times New Roman" w:cs="Times New Roman"/>
          <w:sz w:val="24"/>
          <w:szCs w:val="24"/>
        </w:rPr>
        <w:t xml:space="preserve"> физико-</w:t>
      </w:r>
      <w:r>
        <w:rPr>
          <w:rFonts w:ascii="Times New Roman" w:eastAsia="TimesNewRomanPSMT" w:hAnsi="Times New Roman" w:cs="Times New Roman"/>
          <w:sz w:val="24"/>
          <w:szCs w:val="24"/>
        </w:rPr>
        <w:t>химических</w:t>
      </w:r>
      <w:r w:rsidR="00D10BD2" w:rsidRPr="0075769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свойств</w:t>
      </w:r>
      <w:r w:rsidR="00D10BD2" w:rsidRPr="0075769A">
        <w:rPr>
          <w:rFonts w:ascii="Times New Roman" w:hAnsi="Times New Roman" w:cs="Times New Roman"/>
          <w:sz w:val="24"/>
          <w:szCs w:val="24"/>
        </w:rPr>
        <w:t xml:space="preserve"> и текстурных характеристик дает важную информацию, позволяющую анализировать влияние модификатора на сорбционную активность полученных композиционных материалов.</w:t>
      </w:r>
    </w:p>
    <w:p w14:paraId="1F9EEA83" w14:textId="2659BF99" w:rsidR="00F6570B" w:rsidRPr="0075769A" w:rsidRDefault="00F6570B" w:rsidP="00F6570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Методики получения сорбентов, а также исследования их физико-химических характеристик представлены в Приложении В.</w:t>
      </w:r>
    </w:p>
    <w:p w14:paraId="22A47078" w14:textId="42169DAE" w:rsidR="00885AF8" w:rsidRPr="0075769A" w:rsidRDefault="00E81CEE" w:rsidP="005D7D95">
      <w:pPr>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lang w:val="kk-KZ"/>
        </w:rPr>
        <w:t>В работе были проанализированы ф</w:t>
      </w:r>
      <w:r w:rsidR="0079451D" w:rsidRPr="0075769A">
        <w:rPr>
          <w:rFonts w:ascii="Times New Roman" w:hAnsi="Times New Roman" w:cs="Times New Roman"/>
          <w:sz w:val="24"/>
          <w:szCs w:val="24"/>
          <w:lang w:val="kk-KZ"/>
        </w:rPr>
        <w:t>изико-химические характеристики ШГ, а также композиционного материала (КМ) на ее основе</w:t>
      </w:r>
      <w:r w:rsidR="005D7D95" w:rsidRPr="0075769A">
        <w:rPr>
          <w:rFonts w:ascii="Times New Roman" w:hAnsi="Times New Roman" w:cs="Times New Roman"/>
          <w:sz w:val="24"/>
          <w:szCs w:val="24"/>
          <w:lang w:val="kk-KZ"/>
        </w:rPr>
        <w:t xml:space="preserve">. При этом было установлено, что </w:t>
      </w:r>
      <w:r w:rsidR="00FB3A9A" w:rsidRPr="0075769A">
        <w:rPr>
          <w:rFonts w:ascii="Times New Roman" w:hAnsi="Times New Roman" w:cs="Times New Roman"/>
          <w:sz w:val="24"/>
          <w:szCs w:val="24"/>
        </w:rPr>
        <w:t xml:space="preserve">модифицирование </w:t>
      </w:r>
      <w:r w:rsidR="005A0D77" w:rsidRPr="0075769A">
        <w:rPr>
          <w:rFonts w:ascii="Times New Roman" w:hAnsi="Times New Roman" w:cs="Times New Roman"/>
          <w:sz w:val="24"/>
          <w:szCs w:val="24"/>
        </w:rPr>
        <w:t>ШГ</w:t>
      </w:r>
      <w:r w:rsidR="00FB3A9A" w:rsidRPr="0075769A">
        <w:rPr>
          <w:rFonts w:ascii="Times New Roman" w:hAnsi="Times New Roman" w:cs="Times New Roman"/>
          <w:sz w:val="24"/>
          <w:szCs w:val="24"/>
        </w:rPr>
        <w:t xml:space="preserve"> увеличивает такую характеристику, как адсорбционная активность по йоду</w:t>
      </w:r>
      <w:r w:rsidR="008715A7" w:rsidRPr="0075769A">
        <w:rPr>
          <w:rFonts w:ascii="Times New Roman" w:hAnsi="Times New Roman" w:cs="Times New Roman"/>
          <w:sz w:val="24"/>
          <w:szCs w:val="24"/>
        </w:rPr>
        <w:t xml:space="preserve"> </w:t>
      </w:r>
      <w:r w:rsidR="005A0D77" w:rsidRPr="0075769A">
        <w:rPr>
          <w:rFonts w:ascii="Times New Roman" w:hAnsi="Times New Roman" w:cs="Times New Roman"/>
          <w:sz w:val="24"/>
          <w:szCs w:val="24"/>
        </w:rPr>
        <w:t>более чем в 5 раз</w:t>
      </w:r>
      <w:r w:rsidR="002460B4" w:rsidRPr="0075769A">
        <w:rPr>
          <w:rFonts w:ascii="Times New Roman" w:hAnsi="Times New Roman" w:cs="Times New Roman"/>
          <w:sz w:val="24"/>
          <w:szCs w:val="24"/>
        </w:rPr>
        <w:t xml:space="preserve"> (с 2,41% до 12,54%)</w:t>
      </w:r>
      <w:r w:rsidR="005A0D77" w:rsidRPr="0075769A">
        <w:rPr>
          <w:rFonts w:ascii="Times New Roman" w:hAnsi="Times New Roman" w:cs="Times New Roman"/>
          <w:sz w:val="24"/>
          <w:szCs w:val="24"/>
        </w:rPr>
        <w:t>.</w:t>
      </w:r>
      <w:r w:rsidR="005D7D95" w:rsidRPr="0075769A">
        <w:rPr>
          <w:rFonts w:ascii="Times New Roman" w:hAnsi="Times New Roman" w:cs="Times New Roman"/>
          <w:sz w:val="24"/>
          <w:szCs w:val="24"/>
        </w:rPr>
        <w:t xml:space="preserve"> </w:t>
      </w:r>
      <w:r w:rsidR="0079451D" w:rsidRPr="0075769A">
        <w:rPr>
          <w:rFonts w:ascii="Times New Roman" w:hAnsi="Times New Roman" w:cs="Times New Roman"/>
          <w:sz w:val="24"/>
          <w:szCs w:val="24"/>
        </w:rPr>
        <w:t xml:space="preserve">Следовательно, </w:t>
      </w:r>
      <w:r w:rsidR="00AD5432" w:rsidRPr="0075769A">
        <w:rPr>
          <w:rFonts w:ascii="Times New Roman" w:hAnsi="Times New Roman" w:cs="Times New Roman"/>
          <w:sz w:val="24"/>
          <w:szCs w:val="24"/>
        </w:rPr>
        <w:t>это</w:t>
      </w:r>
      <w:r w:rsidR="0079451D" w:rsidRPr="0075769A">
        <w:rPr>
          <w:rFonts w:ascii="Times New Roman" w:hAnsi="Times New Roman" w:cs="Times New Roman"/>
          <w:sz w:val="24"/>
          <w:szCs w:val="24"/>
        </w:rPr>
        <w:t xml:space="preserve"> обуславливает </w:t>
      </w:r>
      <w:r w:rsidR="0079451D" w:rsidRPr="0075769A">
        <w:rPr>
          <w:rFonts w:ascii="Times New Roman" w:eastAsia="Calibri" w:hAnsi="Times New Roman" w:cs="Times New Roman"/>
          <w:sz w:val="24"/>
          <w:szCs w:val="24"/>
        </w:rPr>
        <w:t>преобладание мезо- и микропор в структуре компози</w:t>
      </w:r>
      <w:r w:rsidR="00BA64D4">
        <w:rPr>
          <w:rFonts w:ascii="Times New Roman" w:eastAsia="Calibri" w:hAnsi="Times New Roman" w:cs="Times New Roman"/>
          <w:sz w:val="24"/>
          <w:szCs w:val="24"/>
        </w:rPr>
        <w:t>цион</w:t>
      </w:r>
      <w:r w:rsidR="0079451D" w:rsidRPr="0075769A">
        <w:rPr>
          <w:rFonts w:ascii="Times New Roman" w:eastAsia="Calibri" w:hAnsi="Times New Roman" w:cs="Times New Roman"/>
          <w:sz w:val="24"/>
          <w:szCs w:val="24"/>
        </w:rPr>
        <w:t>ных материалов, тем самым</w:t>
      </w:r>
      <w:r w:rsidR="00AD5432" w:rsidRPr="0075769A">
        <w:rPr>
          <w:rFonts w:ascii="Times New Roman" w:eastAsia="Calibri" w:hAnsi="Times New Roman" w:cs="Times New Roman"/>
          <w:sz w:val="24"/>
          <w:szCs w:val="24"/>
        </w:rPr>
        <w:t>, способствуя</w:t>
      </w:r>
      <w:r w:rsidR="0079451D" w:rsidRPr="0075769A">
        <w:rPr>
          <w:rFonts w:ascii="Times New Roman" w:eastAsia="Calibri" w:hAnsi="Times New Roman" w:cs="Times New Roman"/>
          <w:sz w:val="24"/>
          <w:szCs w:val="24"/>
        </w:rPr>
        <w:t xml:space="preserve"> увелич</w:t>
      </w:r>
      <w:r w:rsidR="003B313E">
        <w:rPr>
          <w:rFonts w:ascii="Times New Roman" w:eastAsia="Calibri" w:hAnsi="Times New Roman" w:cs="Times New Roman"/>
          <w:sz w:val="24"/>
          <w:szCs w:val="24"/>
        </w:rPr>
        <w:t>ению</w:t>
      </w:r>
      <w:r w:rsidR="0079451D" w:rsidRPr="0075769A">
        <w:rPr>
          <w:rFonts w:ascii="Times New Roman" w:eastAsia="Calibri" w:hAnsi="Times New Roman" w:cs="Times New Roman"/>
          <w:sz w:val="24"/>
          <w:szCs w:val="24"/>
        </w:rPr>
        <w:t xml:space="preserve"> адсорбционн</w:t>
      </w:r>
      <w:r w:rsidR="00AD5432" w:rsidRPr="0075769A">
        <w:rPr>
          <w:rFonts w:ascii="Times New Roman" w:eastAsia="Calibri" w:hAnsi="Times New Roman" w:cs="Times New Roman"/>
          <w:sz w:val="24"/>
          <w:szCs w:val="24"/>
        </w:rPr>
        <w:t>ой</w:t>
      </w:r>
      <w:r w:rsidR="0079451D" w:rsidRPr="0075769A">
        <w:rPr>
          <w:rFonts w:ascii="Times New Roman" w:eastAsia="Calibri" w:hAnsi="Times New Roman" w:cs="Times New Roman"/>
          <w:sz w:val="24"/>
          <w:szCs w:val="24"/>
        </w:rPr>
        <w:t xml:space="preserve"> активност</w:t>
      </w:r>
      <w:r w:rsidR="00AD5432" w:rsidRPr="0075769A">
        <w:rPr>
          <w:rFonts w:ascii="Times New Roman" w:eastAsia="Calibri" w:hAnsi="Times New Roman" w:cs="Times New Roman"/>
          <w:sz w:val="24"/>
          <w:szCs w:val="24"/>
        </w:rPr>
        <w:t>и</w:t>
      </w:r>
      <w:r w:rsidR="0079451D" w:rsidRPr="0075769A">
        <w:rPr>
          <w:rFonts w:ascii="Times New Roman" w:eastAsia="Calibri" w:hAnsi="Times New Roman" w:cs="Times New Roman"/>
          <w:sz w:val="24"/>
          <w:szCs w:val="24"/>
        </w:rPr>
        <w:t xml:space="preserve"> по отношению к ионам металлов.</w:t>
      </w:r>
      <w:r w:rsidR="0079451D" w:rsidRPr="0075769A">
        <w:rPr>
          <w:rFonts w:ascii="Times New Roman" w:hAnsi="Times New Roman" w:cs="Times New Roman"/>
          <w:sz w:val="24"/>
          <w:szCs w:val="24"/>
        </w:rPr>
        <w:t xml:space="preserve"> </w:t>
      </w:r>
    </w:p>
    <w:p w14:paraId="023587A8" w14:textId="22FE7115" w:rsidR="007F4762" w:rsidRPr="0075769A" w:rsidRDefault="00841AEA" w:rsidP="00B047C0">
      <w:pPr>
        <w:tabs>
          <w:tab w:val="left" w:pos="851"/>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Метод</w:t>
      </w:r>
      <w:r w:rsidR="00F10BF1" w:rsidRPr="0075769A">
        <w:rPr>
          <w:rFonts w:ascii="Times New Roman" w:hAnsi="Times New Roman" w:cs="Times New Roman"/>
          <w:sz w:val="24"/>
          <w:szCs w:val="24"/>
        </w:rPr>
        <w:t>ом</w:t>
      </w:r>
      <w:r w:rsidRPr="0075769A">
        <w:rPr>
          <w:rFonts w:ascii="Times New Roman" w:hAnsi="Times New Roman" w:cs="Times New Roman"/>
          <w:sz w:val="24"/>
          <w:szCs w:val="24"/>
        </w:rPr>
        <w:t xml:space="preserve"> сканирующей электронной микроскопии (СЭМ) (рисунок </w:t>
      </w:r>
      <w:r w:rsidR="00DB3C4A" w:rsidRPr="0075769A">
        <w:rPr>
          <w:rFonts w:ascii="Times New Roman" w:hAnsi="Times New Roman" w:cs="Times New Roman"/>
          <w:sz w:val="24"/>
          <w:szCs w:val="24"/>
        </w:rPr>
        <w:t>1</w:t>
      </w:r>
      <w:r w:rsidRPr="0075769A">
        <w:rPr>
          <w:rFonts w:ascii="Times New Roman" w:hAnsi="Times New Roman" w:cs="Times New Roman"/>
          <w:sz w:val="24"/>
          <w:szCs w:val="24"/>
        </w:rPr>
        <w:t xml:space="preserve">) и </w:t>
      </w:r>
      <w:proofErr w:type="spellStart"/>
      <w:r w:rsidRPr="0075769A">
        <w:rPr>
          <w:rFonts w:ascii="Times New Roman" w:hAnsi="Times New Roman" w:cs="Times New Roman"/>
          <w:sz w:val="24"/>
          <w:szCs w:val="24"/>
        </w:rPr>
        <w:t>энергодисперсионной</w:t>
      </w:r>
      <w:proofErr w:type="spellEnd"/>
      <w:r w:rsidRPr="0075769A">
        <w:rPr>
          <w:rFonts w:ascii="Times New Roman" w:hAnsi="Times New Roman" w:cs="Times New Roman"/>
          <w:sz w:val="24"/>
          <w:szCs w:val="24"/>
        </w:rPr>
        <w:t xml:space="preserve"> рентгеновской спектроскопии (</w:t>
      </w:r>
      <w:r w:rsidRPr="0075769A">
        <w:rPr>
          <w:rFonts w:ascii="Times New Roman" w:hAnsi="Times New Roman" w:cs="Times New Roman"/>
          <w:sz w:val="24"/>
          <w:szCs w:val="24"/>
          <w:lang w:val="en-US"/>
        </w:rPr>
        <w:t>EDAX</w:t>
      </w:r>
      <w:r w:rsidRPr="0075769A">
        <w:rPr>
          <w:rFonts w:ascii="Times New Roman" w:hAnsi="Times New Roman" w:cs="Times New Roman"/>
          <w:sz w:val="24"/>
          <w:szCs w:val="24"/>
        </w:rPr>
        <w:t xml:space="preserve">) (таблица </w:t>
      </w:r>
      <w:r w:rsidR="003D04E1" w:rsidRPr="0075769A">
        <w:rPr>
          <w:rFonts w:ascii="Times New Roman" w:hAnsi="Times New Roman" w:cs="Times New Roman"/>
          <w:sz w:val="24"/>
          <w:szCs w:val="24"/>
        </w:rPr>
        <w:t>2</w:t>
      </w:r>
      <w:r w:rsidRPr="0075769A">
        <w:rPr>
          <w:rFonts w:ascii="Times New Roman" w:hAnsi="Times New Roman" w:cs="Times New Roman"/>
          <w:sz w:val="24"/>
          <w:szCs w:val="24"/>
        </w:rPr>
        <w:t xml:space="preserve">) установлены качественный и количественный составы исходной </w:t>
      </w:r>
      <w:r w:rsidRPr="0075769A">
        <w:rPr>
          <w:rFonts w:ascii="Times New Roman" w:hAnsi="Times New Roman" w:cs="Times New Roman"/>
          <w:sz w:val="24"/>
          <w:szCs w:val="24"/>
          <w:lang w:val="kk-KZ"/>
        </w:rPr>
        <w:t>ШГ и КМ на ее основе</w:t>
      </w:r>
      <w:r w:rsidRPr="0075769A">
        <w:rPr>
          <w:rFonts w:ascii="Times New Roman" w:hAnsi="Times New Roman" w:cs="Times New Roman"/>
          <w:sz w:val="24"/>
          <w:szCs w:val="24"/>
        </w:rPr>
        <w:t>, а также размер частиц (таблица</w:t>
      </w:r>
      <w:r w:rsidR="003D04E1" w:rsidRPr="0075769A">
        <w:rPr>
          <w:rFonts w:ascii="Times New Roman" w:hAnsi="Times New Roman" w:cs="Times New Roman"/>
          <w:sz w:val="24"/>
          <w:szCs w:val="24"/>
        </w:rPr>
        <w:t xml:space="preserve"> 1</w:t>
      </w:r>
      <w:r w:rsidRPr="0075769A">
        <w:rPr>
          <w:rFonts w:ascii="Times New Roman" w:hAnsi="Times New Roman" w:cs="Times New Roman"/>
          <w:sz w:val="24"/>
          <w:szCs w:val="24"/>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256"/>
      </w:tblGrid>
      <w:tr w:rsidR="00984CB0" w:rsidRPr="0075769A" w14:paraId="396DADC9" w14:textId="77777777" w:rsidTr="00D0568B">
        <w:trPr>
          <w:trHeight w:val="1028"/>
          <w:jc w:val="center"/>
        </w:trPr>
        <w:tc>
          <w:tcPr>
            <w:tcW w:w="3316" w:type="dxa"/>
          </w:tcPr>
          <w:p w14:paraId="09DB5C91" w14:textId="77777777" w:rsidR="00D0568B" w:rsidRPr="0075769A" w:rsidRDefault="00D0568B" w:rsidP="00D0568B">
            <w:pPr>
              <w:spacing w:line="360" w:lineRule="auto"/>
              <w:jc w:val="center"/>
              <w:rPr>
                <w:rFonts w:ascii="Times New Roman" w:hAnsi="Times New Roman" w:cs="Times New Roman"/>
                <w:sz w:val="24"/>
                <w:szCs w:val="24"/>
              </w:rPr>
            </w:pPr>
            <w:r w:rsidRPr="0075769A">
              <w:rPr>
                <w:noProof/>
              </w:rPr>
              <w:drawing>
                <wp:inline distT="0" distB="0" distL="0" distR="0" wp14:anchorId="388BAC8F" wp14:editId="2FFF34DA">
                  <wp:extent cx="1714500" cy="1638300"/>
                  <wp:effectExtent l="0" t="0" r="0" b="0"/>
                  <wp:docPr id="2" name="Рисунок 2" descr="C:\Users\Акмарал\OneDrive\Докторантура учеба\Диссертация доктор\Израиль\СЭМ\21.7.19\Clay_004.tif"/>
                  <wp:cNvGraphicFramePr/>
                  <a:graphic xmlns:a="http://schemas.openxmlformats.org/drawingml/2006/main">
                    <a:graphicData uri="http://schemas.openxmlformats.org/drawingml/2006/picture">
                      <pic:pic xmlns:pic="http://schemas.openxmlformats.org/drawingml/2006/picture">
                        <pic:nvPicPr>
                          <pic:cNvPr id="2" name="Рисунок 2" descr="C:\Users\Акмарал\OneDrive\Докторантура учеба\Диссертация доктор\Израиль\СЭМ\21.7.19\Clay_004.t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p w14:paraId="4F195D60" w14:textId="10477E56" w:rsidR="007F4762" w:rsidRPr="0075769A" w:rsidRDefault="007F4762" w:rsidP="00D0568B">
            <w:pPr>
              <w:spacing w:line="360" w:lineRule="auto"/>
              <w:jc w:val="center"/>
              <w:rPr>
                <w:rFonts w:ascii="Times New Roman" w:hAnsi="Times New Roman" w:cs="Times New Roman"/>
                <w:sz w:val="24"/>
                <w:szCs w:val="24"/>
              </w:rPr>
            </w:pPr>
            <w:r w:rsidRPr="0075769A">
              <w:rPr>
                <w:rFonts w:ascii="Times New Roman" w:hAnsi="Times New Roman" w:cs="Times New Roman"/>
                <w:sz w:val="24"/>
                <w:szCs w:val="24"/>
              </w:rPr>
              <w:t>а) ШГ</w:t>
            </w:r>
          </w:p>
        </w:tc>
        <w:tc>
          <w:tcPr>
            <w:tcW w:w="3256" w:type="dxa"/>
          </w:tcPr>
          <w:p w14:paraId="433A6787" w14:textId="77777777" w:rsidR="00D0568B" w:rsidRPr="0075769A" w:rsidRDefault="00D0568B" w:rsidP="00D0568B">
            <w:pPr>
              <w:spacing w:line="360" w:lineRule="auto"/>
              <w:jc w:val="center"/>
              <w:rPr>
                <w:rFonts w:ascii="Times New Roman" w:hAnsi="Times New Roman" w:cs="Times New Roman"/>
                <w:sz w:val="24"/>
                <w:szCs w:val="24"/>
              </w:rPr>
            </w:pPr>
            <w:r w:rsidRPr="0075769A">
              <w:rPr>
                <w:rFonts w:ascii="Times New Roman" w:hAnsi="Times New Roman" w:cs="Times New Roman"/>
                <w:noProof/>
                <w:sz w:val="24"/>
                <w:szCs w:val="24"/>
              </w:rPr>
              <w:drawing>
                <wp:inline distT="0" distB="0" distL="0" distR="0" wp14:anchorId="5C2EEB71" wp14:editId="78584726">
                  <wp:extent cx="165905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163" cy="1640662"/>
                          </a:xfrm>
                          <a:prstGeom prst="rect">
                            <a:avLst/>
                          </a:prstGeom>
                          <a:noFill/>
                        </pic:spPr>
                      </pic:pic>
                    </a:graphicData>
                  </a:graphic>
                </wp:inline>
              </w:drawing>
            </w:r>
          </w:p>
          <w:p w14:paraId="1B20190C" w14:textId="3BCD40B6" w:rsidR="007F4762" w:rsidRPr="0075769A" w:rsidRDefault="007F4762" w:rsidP="00D0568B">
            <w:pPr>
              <w:spacing w:line="360" w:lineRule="auto"/>
              <w:jc w:val="center"/>
              <w:rPr>
                <w:rFonts w:ascii="Times New Roman" w:hAnsi="Times New Roman" w:cs="Times New Roman"/>
                <w:sz w:val="24"/>
                <w:szCs w:val="24"/>
              </w:rPr>
            </w:pPr>
            <w:r w:rsidRPr="0075769A">
              <w:rPr>
                <w:rFonts w:ascii="Times New Roman" w:hAnsi="Times New Roman" w:cs="Times New Roman"/>
                <w:sz w:val="24"/>
                <w:szCs w:val="24"/>
              </w:rPr>
              <w:t>б) ШГ</w:t>
            </w:r>
            <w:r w:rsidRPr="0075769A">
              <w:rPr>
                <w:rFonts w:ascii="Times New Roman" w:hAnsi="Times New Roman" w:cs="Times New Roman"/>
                <w:sz w:val="24"/>
                <w:szCs w:val="24"/>
                <w:lang w:val="en-US"/>
              </w:rPr>
              <w:t xml:space="preserve"> + </w:t>
            </w:r>
            <w:r w:rsidRPr="0075769A">
              <w:rPr>
                <w:rFonts w:ascii="Times New Roman" w:hAnsi="Times New Roman" w:cs="Times New Roman"/>
                <w:sz w:val="24"/>
                <w:szCs w:val="24"/>
              </w:rPr>
              <w:t>2</w:t>
            </w:r>
            <w:r w:rsidRPr="0075769A">
              <w:rPr>
                <w:rFonts w:ascii="Times New Roman" w:hAnsi="Times New Roman" w:cs="Times New Roman"/>
                <w:sz w:val="24"/>
                <w:szCs w:val="24"/>
                <w:lang w:val="en-US"/>
              </w:rPr>
              <w:t xml:space="preserve">0 </w:t>
            </w:r>
            <w:r w:rsidRPr="0075769A">
              <w:rPr>
                <w:rFonts w:ascii="Times New Roman" w:hAnsi="Times New Roman" w:cs="Times New Roman"/>
                <w:sz w:val="24"/>
                <w:szCs w:val="24"/>
              </w:rPr>
              <w:t>ККМ СЛЕС</w:t>
            </w:r>
          </w:p>
        </w:tc>
      </w:tr>
    </w:tbl>
    <w:p w14:paraId="72DDAAB4" w14:textId="53B78314" w:rsidR="007F4762" w:rsidRPr="0075769A" w:rsidRDefault="007F4762" w:rsidP="00F32591">
      <w:pPr>
        <w:tabs>
          <w:tab w:val="left" w:pos="851"/>
        </w:tabs>
        <w:spacing w:before="240" w:line="360" w:lineRule="auto"/>
        <w:ind w:firstLine="709"/>
        <w:jc w:val="center"/>
        <w:rPr>
          <w:rFonts w:ascii="Times New Roman" w:hAnsi="Times New Roman" w:cs="Times New Roman"/>
          <w:sz w:val="24"/>
          <w:szCs w:val="24"/>
          <w:lang w:val="kk-KZ"/>
        </w:rPr>
      </w:pPr>
      <w:r w:rsidRPr="0075769A">
        <w:rPr>
          <w:rFonts w:ascii="Times New Roman" w:hAnsi="Times New Roman" w:cs="Times New Roman"/>
          <w:sz w:val="24"/>
          <w:szCs w:val="24"/>
          <w:lang w:val="kk-KZ"/>
        </w:rPr>
        <w:t xml:space="preserve">Рисунок </w:t>
      </w:r>
      <w:r w:rsidR="00520C9D" w:rsidRPr="0075769A">
        <w:rPr>
          <w:rFonts w:ascii="Times New Roman" w:hAnsi="Times New Roman" w:cs="Times New Roman"/>
          <w:sz w:val="24"/>
          <w:szCs w:val="24"/>
          <w:lang w:val="kk-KZ"/>
        </w:rPr>
        <w:t>1</w:t>
      </w:r>
      <w:r w:rsidRPr="0075769A">
        <w:rPr>
          <w:rFonts w:ascii="Times New Roman" w:hAnsi="Times New Roman" w:cs="Times New Roman"/>
          <w:sz w:val="24"/>
          <w:szCs w:val="24"/>
          <w:lang w:val="kk-KZ"/>
        </w:rPr>
        <w:t xml:space="preserve"> – Микрофотографии а) исходной ШГ; б) КМ на основе ШГ</w:t>
      </w:r>
    </w:p>
    <w:p w14:paraId="11CAD300" w14:textId="42A75775" w:rsidR="00572B23" w:rsidRPr="0075769A" w:rsidRDefault="00572B23" w:rsidP="00A441DF">
      <w:pPr>
        <w:spacing w:before="240" w:line="360" w:lineRule="auto"/>
        <w:contextualSpacing/>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3D04E1" w:rsidRPr="0075769A">
        <w:rPr>
          <w:rFonts w:ascii="Times New Roman" w:hAnsi="Times New Roman" w:cs="Times New Roman"/>
          <w:sz w:val="24"/>
          <w:szCs w:val="24"/>
        </w:rPr>
        <w:t>1</w:t>
      </w:r>
      <w:r w:rsidRPr="0075769A">
        <w:rPr>
          <w:rFonts w:ascii="Times New Roman" w:hAnsi="Times New Roman" w:cs="Times New Roman"/>
          <w:sz w:val="24"/>
          <w:szCs w:val="24"/>
        </w:rPr>
        <w:t xml:space="preserve"> – Распределение размера частиц объектов исследования</w:t>
      </w:r>
    </w:p>
    <w:tbl>
      <w:tblPr>
        <w:tblStyle w:val="11"/>
        <w:tblW w:w="0" w:type="auto"/>
        <w:tblInd w:w="0" w:type="dxa"/>
        <w:tblLook w:val="04A0" w:firstRow="1" w:lastRow="0" w:firstColumn="1" w:lastColumn="0" w:noHBand="0" w:noVBand="1"/>
      </w:tblPr>
      <w:tblGrid>
        <w:gridCol w:w="2803"/>
        <w:gridCol w:w="2300"/>
        <w:gridCol w:w="1176"/>
        <w:gridCol w:w="1510"/>
        <w:gridCol w:w="1555"/>
      </w:tblGrid>
      <w:tr w:rsidR="00984CB0" w:rsidRPr="0075769A" w14:paraId="709CE685" w14:textId="77777777" w:rsidTr="00C12E0F">
        <w:trPr>
          <w:trHeight w:val="421"/>
        </w:trPr>
        <w:tc>
          <w:tcPr>
            <w:tcW w:w="2803" w:type="dxa"/>
            <w:tcBorders>
              <w:top w:val="single" w:sz="4" w:space="0" w:color="auto"/>
              <w:left w:val="single" w:sz="4" w:space="0" w:color="auto"/>
              <w:bottom w:val="single" w:sz="4" w:space="0" w:color="auto"/>
              <w:right w:val="single" w:sz="4" w:space="0" w:color="auto"/>
            </w:tcBorders>
            <w:vAlign w:val="center"/>
            <w:hideMark/>
          </w:tcPr>
          <w:p w14:paraId="2D0D5DD9" w14:textId="77777777" w:rsidR="00572B23" w:rsidRPr="0075769A" w:rsidRDefault="00572B23">
            <w:pPr>
              <w:jc w:val="center"/>
              <w:rPr>
                <w:rFonts w:ascii="Times New Roman" w:hAnsi="Times New Roman" w:cs="Times New Roman"/>
                <w:sz w:val="24"/>
                <w:szCs w:val="24"/>
              </w:rPr>
            </w:pPr>
            <w:r w:rsidRPr="0075769A">
              <w:rPr>
                <w:rFonts w:ascii="Times New Roman" w:hAnsi="Times New Roman" w:cs="Times New Roman"/>
                <w:sz w:val="24"/>
                <w:szCs w:val="24"/>
              </w:rPr>
              <w:t>Материал</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4D6262B" w14:textId="77777777" w:rsidR="00572B23" w:rsidRPr="0075769A" w:rsidRDefault="00572B23">
            <w:pPr>
              <w:jc w:val="center"/>
              <w:rPr>
                <w:rFonts w:ascii="Times New Roman" w:hAnsi="Times New Roman" w:cs="Times New Roman"/>
                <w:sz w:val="24"/>
                <w:szCs w:val="24"/>
                <w:vertAlign w:val="superscript"/>
                <w:lang w:val="en-US"/>
              </w:rPr>
            </w:pPr>
            <w:r w:rsidRPr="0075769A">
              <w:rPr>
                <w:rFonts w:ascii="Times New Roman" w:hAnsi="Times New Roman" w:cs="Times New Roman"/>
                <w:sz w:val="24"/>
                <w:szCs w:val="24"/>
              </w:rPr>
              <w:t>Площадь частиц</w:t>
            </w:r>
            <w:r w:rsidRPr="0075769A">
              <w:rPr>
                <w:rFonts w:ascii="Times New Roman" w:hAnsi="Times New Roman" w:cs="Times New Roman"/>
                <w:sz w:val="24"/>
                <w:szCs w:val="24"/>
                <w:lang w:val="en-US"/>
              </w:rPr>
              <w:t>, μ</w:t>
            </w:r>
            <w:r w:rsidRPr="0075769A">
              <w:rPr>
                <w:rFonts w:ascii="Times New Roman" w:hAnsi="Times New Roman" w:cs="Times New Roman"/>
                <w:sz w:val="24"/>
                <w:szCs w:val="24"/>
              </w:rPr>
              <w:t>м</w:t>
            </w:r>
            <w:r w:rsidRPr="0075769A">
              <w:rPr>
                <w:rFonts w:ascii="Times New Roman" w:hAnsi="Times New Roman" w:cs="Times New Roman"/>
                <w:sz w:val="24"/>
                <w:szCs w:val="24"/>
                <w:vertAlign w:val="superscript"/>
                <w:lang w:val="en-US"/>
              </w:rPr>
              <w:t>2</w:t>
            </w:r>
          </w:p>
        </w:tc>
        <w:tc>
          <w:tcPr>
            <w:tcW w:w="1176" w:type="dxa"/>
            <w:tcBorders>
              <w:top w:val="single" w:sz="4" w:space="0" w:color="auto"/>
              <w:left w:val="single" w:sz="4" w:space="0" w:color="auto"/>
              <w:bottom w:val="single" w:sz="4" w:space="0" w:color="auto"/>
              <w:right w:val="single" w:sz="4" w:space="0" w:color="auto"/>
            </w:tcBorders>
            <w:vAlign w:val="center"/>
            <w:hideMark/>
          </w:tcPr>
          <w:p w14:paraId="568345BE" w14:textId="77777777" w:rsidR="00572B23" w:rsidRPr="0075769A" w:rsidRDefault="00572B23">
            <w:pPr>
              <w:jc w:val="center"/>
              <w:rPr>
                <w:rFonts w:ascii="Times New Roman" w:hAnsi="Times New Roman" w:cs="Times New Roman"/>
                <w:sz w:val="24"/>
                <w:szCs w:val="24"/>
              </w:rPr>
            </w:pPr>
            <w:proofErr w:type="spellStart"/>
            <w:r w:rsidRPr="0075769A">
              <w:rPr>
                <w:rFonts w:ascii="Times New Roman" w:hAnsi="Times New Roman" w:cs="Times New Roman"/>
                <w:sz w:val="24"/>
                <w:szCs w:val="24"/>
              </w:rPr>
              <w:t>Ст</w:t>
            </w:r>
            <w:proofErr w:type="spellEnd"/>
            <w:r w:rsidRPr="0075769A">
              <w:rPr>
                <w:rFonts w:ascii="Times New Roman" w:hAnsi="Times New Roman" w:cs="Times New Roman"/>
                <w:sz w:val="24"/>
                <w:szCs w:val="24"/>
                <w:lang w:val="en-US"/>
              </w:rPr>
              <w:t xml:space="preserve">. </w:t>
            </w:r>
            <w:proofErr w:type="spellStart"/>
            <w:r w:rsidRPr="0075769A">
              <w:rPr>
                <w:rFonts w:ascii="Times New Roman" w:hAnsi="Times New Roman" w:cs="Times New Roman"/>
                <w:sz w:val="24"/>
                <w:szCs w:val="24"/>
              </w:rPr>
              <w:t>откл</w:t>
            </w:r>
            <w:proofErr w:type="spellEnd"/>
            <w:r w:rsidRPr="0075769A">
              <w:rPr>
                <w:rFonts w:ascii="Times New Roman" w:hAnsi="Times New Roman" w:cs="Times New Roman"/>
                <w:sz w:val="24"/>
                <w:szCs w:val="24"/>
              </w:rPr>
              <w:t>.</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5176943" w14:textId="77777777" w:rsidR="00572B23" w:rsidRPr="0075769A" w:rsidRDefault="00572B23">
            <w:pPr>
              <w:jc w:val="center"/>
              <w:rPr>
                <w:rFonts w:ascii="Times New Roman" w:hAnsi="Times New Roman" w:cs="Times New Roman"/>
                <w:sz w:val="24"/>
                <w:szCs w:val="24"/>
              </w:rPr>
            </w:pPr>
            <w:r w:rsidRPr="0075769A">
              <w:rPr>
                <w:rFonts w:ascii="Times New Roman" w:hAnsi="Times New Roman" w:cs="Times New Roman"/>
                <w:sz w:val="24"/>
                <w:szCs w:val="24"/>
              </w:rPr>
              <w:t>Минимум</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E2DDDA5" w14:textId="77777777" w:rsidR="00572B23" w:rsidRPr="0075769A" w:rsidRDefault="00572B23">
            <w:pPr>
              <w:jc w:val="center"/>
              <w:rPr>
                <w:rFonts w:ascii="Times New Roman" w:hAnsi="Times New Roman" w:cs="Times New Roman"/>
                <w:sz w:val="24"/>
                <w:szCs w:val="24"/>
              </w:rPr>
            </w:pPr>
            <w:r w:rsidRPr="0075769A">
              <w:rPr>
                <w:rFonts w:ascii="Times New Roman" w:hAnsi="Times New Roman" w:cs="Times New Roman"/>
                <w:sz w:val="24"/>
                <w:szCs w:val="24"/>
              </w:rPr>
              <w:t>Максимум</w:t>
            </w:r>
          </w:p>
        </w:tc>
      </w:tr>
      <w:tr w:rsidR="00984CB0" w:rsidRPr="0075769A" w14:paraId="01FFC623" w14:textId="77777777" w:rsidTr="00C12E0F">
        <w:trPr>
          <w:trHeight w:val="387"/>
        </w:trPr>
        <w:tc>
          <w:tcPr>
            <w:tcW w:w="2803" w:type="dxa"/>
            <w:tcBorders>
              <w:top w:val="single" w:sz="4" w:space="0" w:color="auto"/>
              <w:left w:val="single" w:sz="4" w:space="0" w:color="auto"/>
              <w:bottom w:val="single" w:sz="4" w:space="0" w:color="auto"/>
              <w:right w:val="single" w:sz="4" w:space="0" w:color="auto"/>
            </w:tcBorders>
            <w:vAlign w:val="center"/>
            <w:hideMark/>
          </w:tcPr>
          <w:p w14:paraId="4E446597" w14:textId="77777777" w:rsidR="00572B23" w:rsidRPr="0075769A" w:rsidRDefault="00572B23">
            <w:pPr>
              <w:jc w:val="center"/>
              <w:rPr>
                <w:rFonts w:ascii="Times New Roman" w:hAnsi="Times New Roman" w:cs="Times New Roman"/>
                <w:sz w:val="24"/>
                <w:szCs w:val="24"/>
                <w:lang w:val="en-US"/>
              </w:rPr>
            </w:pPr>
            <w:r w:rsidRPr="0075769A">
              <w:rPr>
                <w:rFonts w:ascii="Times New Roman" w:hAnsi="Times New Roman" w:cs="Times New Roman"/>
                <w:sz w:val="24"/>
                <w:szCs w:val="24"/>
              </w:rPr>
              <w:t>ШГ</w:t>
            </w:r>
          </w:p>
        </w:tc>
        <w:tc>
          <w:tcPr>
            <w:tcW w:w="2300" w:type="dxa"/>
            <w:tcBorders>
              <w:top w:val="single" w:sz="4" w:space="0" w:color="auto"/>
              <w:left w:val="single" w:sz="4" w:space="0" w:color="auto"/>
              <w:bottom w:val="single" w:sz="4" w:space="0" w:color="auto"/>
              <w:right w:val="single" w:sz="4" w:space="0" w:color="auto"/>
            </w:tcBorders>
            <w:vAlign w:val="center"/>
            <w:hideMark/>
          </w:tcPr>
          <w:p w14:paraId="30FA33A3" w14:textId="06973CC6" w:rsidR="00572B23" w:rsidRPr="0075769A" w:rsidRDefault="00572B23">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155832">
              <w:rPr>
                <w:rFonts w:ascii="Times New Roman" w:hAnsi="Times New Roman" w:cs="Times New Roman"/>
                <w:sz w:val="24"/>
                <w:szCs w:val="24"/>
                <w:lang w:val="en-US"/>
              </w:rPr>
              <w:t>,</w:t>
            </w:r>
            <w:r w:rsidRPr="0075769A">
              <w:rPr>
                <w:rFonts w:ascii="Times New Roman" w:hAnsi="Times New Roman" w:cs="Times New Roman"/>
                <w:sz w:val="24"/>
                <w:szCs w:val="24"/>
                <w:lang w:val="en-US"/>
              </w:rPr>
              <w:t>29</w:t>
            </w:r>
          </w:p>
        </w:tc>
        <w:tc>
          <w:tcPr>
            <w:tcW w:w="1176" w:type="dxa"/>
            <w:tcBorders>
              <w:top w:val="single" w:sz="4" w:space="0" w:color="auto"/>
              <w:left w:val="single" w:sz="4" w:space="0" w:color="auto"/>
              <w:bottom w:val="single" w:sz="4" w:space="0" w:color="auto"/>
              <w:right w:val="single" w:sz="4" w:space="0" w:color="auto"/>
            </w:tcBorders>
            <w:vAlign w:val="center"/>
            <w:hideMark/>
          </w:tcPr>
          <w:p w14:paraId="099BCFA2" w14:textId="5D6E11E4" w:rsidR="00572B23" w:rsidRPr="0075769A" w:rsidRDefault="00572B23">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155832">
              <w:rPr>
                <w:rFonts w:ascii="Times New Roman" w:hAnsi="Times New Roman" w:cs="Times New Roman"/>
                <w:sz w:val="24"/>
                <w:szCs w:val="24"/>
                <w:lang w:val="en-US"/>
              </w:rPr>
              <w:t>,</w:t>
            </w:r>
            <w:r w:rsidRPr="0075769A">
              <w:rPr>
                <w:rFonts w:ascii="Times New Roman" w:hAnsi="Times New Roman" w:cs="Times New Roman"/>
                <w:sz w:val="24"/>
                <w:szCs w:val="24"/>
                <w:lang w:val="en-US"/>
              </w:rPr>
              <w:t>61</w:t>
            </w:r>
          </w:p>
        </w:tc>
        <w:tc>
          <w:tcPr>
            <w:tcW w:w="1510" w:type="dxa"/>
            <w:tcBorders>
              <w:top w:val="single" w:sz="4" w:space="0" w:color="auto"/>
              <w:left w:val="single" w:sz="4" w:space="0" w:color="auto"/>
              <w:bottom w:val="single" w:sz="4" w:space="0" w:color="auto"/>
              <w:right w:val="single" w:sz="4" w:space="0" w:color="auto"/>
            </w:tcBorders>
            <w:vAlign w:val="center"/>
            <w:hideMark/>
          </w:tcPr>
          <w:p w14:paraId="39791E0B" w14:textId="6B83FA8E" w:rsidR="00572B23" w:rsidRPr="0075769A" w:rsidRDefault="00572B23">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155832">
              <w:rPr>
                <w:rFonts w:ascii="Times New Roman" w:hAnsi="Times New Roman" w:cs="Times New Roman"/>
                <w:sz w:val="24"/>
                <w:szCs w:val="24"/>
                <w:lang w:val="en-US"/>
              </w:rPr>
              <w:t>,</w:t>
            </w:r>
            <w:r w:rsidRPr="0075769A">
              <w:rPr>
                <w:rFonts w:ascii="Times New Roman" w:hAnsi="Times New Roman" w:cs="Times New Roman"/>
                <w:sz w:val="24"/>
                <w:szCs w:val="24"/>
                <w:lang w:val="en-US"/>
              </w:rPr>
              <w:t>005</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6825B91" w14:textId="69077DFE" w:rsidR="00572B23" w:rsidRPr="0075769A" w:rsidRDefault="00572B23">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9</w:t>
            </w:r>
            <w:r w:rsidR="00155832">
              <w:rPr>
                <w:rFonts w:ascii="Times New Roman" w:hAnsi="Times New Roman" w:cs="Times New Roman"/>
                <w:sz w:val="24"/>
                <w:szCs w:val="24"/>
                <w:lang w:val="en-US"/>
              </w:rPr>
              <w:t>,</w:t>
            </w:r>
            <w:r w:rsidRPr="0075769A">
              <w:rPr>
                <w:rFonts w:ascii="Times New Roman" w:hAnsi="Times New Roman" w:cs="Times New Roman"/>
                <w:sz w:val="24"/>
                <w:szCs w:val="24"/>
                <w:lang w:val="en-US"/>
              </w:rPr>
              <w:t>39</w:t>
            </w:r>
          </w:p>
        </w:tc>
      </w:tr>
      <w:tr w:rsidR="00572B23" w:rsidRPr="0075769A" w14:paraId="12995886" w14:textId="77777777" w:rsidTr="00C12E0F">
        <w:trPr>
          <w:trHeight w:val="380"/>
        </w:trPr>
        <w:tc>
          <w:tcPr>
            <w:tcW w:w="2803" w:type="dxa"/>
            <w:tcBorders>
              <w:top w:val="single" w:sz="4" w:space="0" w:color="auto"/>
              <w:left w:val="single" w:sz="4" w:space="0" w:color="auto"/>
              <w:bottom w:val="single" w:sz="4" w:space="0" w:color="auto"/>
              <w:right w:val="single" w:sz="4" w:space="0" w:color="auto"/>
            </w:tcBorders>
            <w:vAlign w:val="center"/>
            <w:hideMark/>
          </w:tcPr>
          <w:p w14:paraId="4C60D4F3" w14:textId="6733CAF0" w:rsidR="00572B23" w:rsidRPr="001D3D56" w:rsidRDefault="00572B23" w:rsidP="00E03C74">
            <w:pPr>
              <w:jc w:val="center"/>
              <w:rPr>
                <w:rFonts w:ascii="Times New Roman" w:hAnsi="Times New Roman" w:cs="Times New Roman"/>
                <w:sz w:val="24"/>
                <w:szCs w:val="24"/>
              </w:rPr>
            </w:pPr>
            <w:r w:rsidRPr="0075769A">
              <w:rPr>
                <w:rFonts w:ascii="Times New Roman" w:hAnsi="Times New Roman" w:cs="Times New Roman"/>
                <w:sz w:val="24"/>
                <w:szCs w:val="24"/>
              </w:rPr>
              <w:t>ШГ</w:t>
            </w:r>
            <w:r w:rsidRPr="001D3D56">
              <w:rPr>
                <w:rFonts w:ascii="Times New Roman" w:hAnsi="Times New Roman" w:cs="Times New Roman"/>
                <w:sz w:val="24"/>
                <w:szCs w:val="24"/>
              </w:rPr>
              <w:t xml:space="preserve"> + </w:t>
            </w:r>
            <w:r w:rsidR="00B4312D">
              <w:rPr>
                <w:rFonts w:ascii="Times New Roman" w:hAnsi="Times New Roman" w:cs="Times New Roman"/>
                <w:sz w:val="24"/>
                <w:szCs w:val="24"/>
              </w:rPr>
              <w:t xml:space="preserve">10 </w:t>
            </w:r>
            <w:r w:rsidRPr="0075769A">
              <w:rPr>
                <w:rFonts w:ascii="Times New Roman" w:hAnsi="Times New Roman" w:cs="Times New Roman"/>
                <w:sz w:val="24"/>
                <w:szCs w:val="24"/>
              </w:rPr>
              <w:t>ККМ</w:t>
            </w:r>
            <w:r w:rsidRPr="001D3D56">
              <w:rPr>
                <w:rFonts w:ascii="Times New Roman" w:hAnsi="Times New Roman" w:cs="Times New Roman"/>
                <w:sz w:val="24"/>
                <w:szCs w:val="24"/>
              </w:rPr>
              <w:t xml:space="preserve"> </w:t>
            </w:r>
            <w:r w:rsidRPr="0075769A">
              <w:rPr>
                <w:rFonts w:ascii="Times New Roman" w:hAnsi="Times New Roman" w:cs="Times New Roman"/>
                <w:sz w:val="24"/>
                <w:szCs w:val="24"/>
              </w:rPr>
              <w:t>СЛЕС</w:t>
            </w:r>
          </w:p>
        </w:tc>
        <w:tc>
          <w:tcPr>
            <w:tcW w:w="2300" w:type="dxa"/>
            <w:tcBorders>
              <w:top w:val="single" w:sz="4" w:space="0" w:color="auto"/>
              <w:left w:val="single" w:sz="4" w:space="0" w:color="auto"/>
              <w:bottom w:val="single" w:sz="4" w:space="0" w:color="auto"/>
              <w:right w:val="single" w:sz="4" w:space="0" w:color="auto"/>
            </w:tcBorders>
            <w:vAlign w:val="center"/>
            <w:hideMark/>
          </w:tcPr>
          <w:p w14:paraId="39D65CE0" w14:textId="77777777" w:rsidR="00572B23" w:rsidRPr="0075769A" w:rsidRDefault="00572B23" w:rsidP="00E03C74">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0,41</w:t>
            </w:r>
          </w:p>
        </w:tc>
        <w:tc>
          <w:tcPr>
            <w:tcW w:w="1176" w:type="dxa"/>
            <w:tcBorders>
              <w:top w:val="single" w:sz="4" w:space="0" w:color="auto"/>
              <w:left w:val="single" w:sz="4" w:space="0" w:color="auto"/>
              <w:bottom w:val="single" w:sz="4" w:space="0" w:color="auto"/>
              <w:right w:val="single" w:sz="4" w:space="0" w:color="auto"/>
            </w:tcBorders>
            <w:vAlign w:val="center"/>
            <w:hideMark/>
          </w:tcPr>
          <w:p w14:paraId="6FB5CBBF" w14:textId="77777777" w:rsidR="00572B23" w:rsidRPr="0075769A" w:rsidRDefault="00572B23" w:rsidP="00E03C74">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0,68</w:t>
            </w:r>
          </w:p>
        </w:tc>
        <w:tc>
          <w:tcPr>
            <w:tcW w:w="1510" w:type="dxa"/>
            <w:tcBorders>
              <w:top w:val="single" w:sz="4" w:space="0" w:color="auto"/>
              <w:left w:val="single" w:sz="4" w:space="0" w:color="auto"/>
              <w:bottom w:val="single" w:sz="4" w:space="0" w:color="auto"/>
              <w:right w:val="single" w:sz="4" w:space="0" w:color="auto"/>
            </w:tcBorders>
            <w:vAlign w:val="center"/>
            <w:hideMark/>
          </w:tcPr>
          <w:p w14:paraId="2C565E71" w14:textId="5089C243" w:rsidR="00572B23" w:rsidRPr="0075769A" w:rsidRDefault="00572B23" w:rsidP="00E03C74">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155832">
              <w:rPr>
                <w:rFonts w:ascii="Times New Roman" w:hAnsi="Times New Roman" w:cs="Times New Roman"/>
                <w:sz w:val="24"/>
                <w:szCs w:val="24"/>
                <w:lang w:val="en-US"/>
              </w:rPr>
              <w:t>,</w:t>
            </w:r>
            <w:r w:rsidRPr="0075769A">
              <w:rPr>
                <w:rFonts w:ascii="Times New Roman" w:hAnsi="Times New Roman" w:cs="Times New Roman"/>
                <w:sz w:val="24"/>
                <w:szCs w:val="24"/>
                <w:lang w:val="en-US"/>
              </w:rPr>
              <w:t>001</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71D8DD" w14:textId="77777777" w:rsidR="00572B23" w:rsidRPr="0075769A" w:rsidRDefault="00572B23" w:rsidP="00E03C74">
            <w:pPr>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3,61</w:t>
            </w:r>
          </w:p>
        </w:tc>
      </w:tr>
    </w:tbl>
    <w:p w14:paraId="1535EA1A" w14:textId="77777777" w:rsidR="00F6570B" w:rsidRDefault="00F6570B" w:rsidP="00F6570B">
      <w:pPr>
        <w:spacing w:before="240" w:after="0" w:line="360" w:lineRule="auto"/>
        <w:ind w:firstLineChars="295" w:firstLine="708"/>
        <w:jc w:val="both"/>
        <w:rPr>
          <w:rFonts w:ascii="Times New Roman" w:hAnsi="Times New Roman" w:cs="Times New Roman"/>
          <w:sz w:val="24"/>
          <w:szCs w:val="24"/>
        </w:rPr>
      </w:pPr>
      <w:r w:rsidRPr="0075769A">
        <w:rPr>
          <w:rFonts w:ascii="Times New Roman" w:hAnsi="Times New Roman" w:cs="Times New Roman"/>
          <w:sz w:val="24"/>
          <w:szCs w:val="24"/>
        </w:rPr>
        <w:t xml:space="preserve">Частицы ШГ представлены </w:t>
      </w:r>
      <w:r w:rsidRPr="0075769A">
        <w:rPr>
          <w:rFonts w:ascii="Times New Roman" w:hAnsi="Times New Roman" w:cs="Times New Roman"/>
          <w:sz w:val="24"/>
          <w:szCs w:val="24"/>
          <w:lang w:val="kk-KZ"/>
        </w:rPr>
        <w:t xml:space="preserve">слоями </w:t>
      </w:r>
      <w:r w:rsidRPr="0075769A">
        <w:rPr>
          <w:rFonts w:ascii="Times New Roman" w:hAnsi="Times New Roman" w:cs="Times New Roman"/>
          <w:sz w:val="24"/>
          <w:szCs w:val="24"/>
        </w:rPr>
        <w:t>хлопьевидны</w:t>
      </w:r>
      <w:r w:rsidRPr="0075769A">
        <w:rPr>
          <w:rFonts w:ascii="Times New Roman" w:hAnsi="Times New Roman" w:cs="Times New Roman"/>
          <w:sz w:val="24"/>
          <w:szCs w:val="24"/>
          <w:lang w:val="kk-KZ"/>
        </w:rPr>
        <w:t>х</w:t>
      </w:r>
      <w:r w:rsidRPr="0075769A">
        <w:rPr>
          <w:rFonts w:ascii="Times New Roman" w:hAnsi="Times New Roman" w:cs="Times New Roman"/>
          <w:sz w:val="24"/>
          <w:szCs w:val="24"/>
        </w:rPr>
        <w:t xml:space="preserve"> образований неправильной формы и различных размеров. Как известно, глины обладают слоистой структурой, </w:t>
      </w:r>
      <w:r w:rsidRPr="0075769A">
        <w:rPr>
          <w:rFonts w:ascii="Times New Roman" w:hAnsi="Times New Roman" w:cs="Times New Roman"/>
          <w:sz w:val="24"/>
          <w:szCs w:val="24"/>
        </w:rPr>
        <w:lastRenderedPageBreak/>
        <w:t>вследствие чего также являются пористыми</w:t>
      </w:r>
      <w:r w:rsidRPr="00340E5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340E56">
        <w:rPr>
          <w:rFonts w:ascii="Times New Roman" w:hAnsi="Times New Roman" w:cs="Times New Roman"/>
          <w:noProof/>
          <w:sz w:val="24"/>
          <w:szCs w:val="24"/>
        </w:rPr>
        <w:t>[1]</w:t>
      </w:r>
      <w:r>
        <w:rPr>
          <w:rFonts w:ascii="Times New Roman" w:hAnsi="Times New Roman" w:cs="Times New Roman"/>
          <w:sz w:val="24"/>
          <w:szCs w:val="24"/>
        </w:rPr>
        <w:fldChar w:fldCharType="end"/>
      </w:r>
      <w:r w:rsidRPr="00BB585E">
        <w:rPr>
          <w:rFonts w:ascii="Times New Roman" w:hAnsi="Times New Roman" w:cs="Times New Roman"/>
          <w:sz w:val="24"/>
          <w:szCs w:val="24"/>
        </w:rPr>
        <w:t>.</w:t>
      </w:r>
      <w:r w:rsidRPr="002B0B73">
        <w:rPr>
          <w:rFonts w:ascii="Times New Roman" w:hAnsi="Times New Roman" w:cs="Times New Roman"/>
          <w:sz w:val="24"/>
          <w:szCs w:val="24"/>
        </w:rPr>
        <w:t xml:space="preserve"> </w:t>
      </w:r>
      <w:r w:rsidRPr="0075769A">
        <w:rPr>
          <w:rFonts w:ascii="Times New Roman" w:hAnsi="Times New Roman" w:cs="Times New Roman"/>
          <w:sz w:val="24"/>
          <w:szCs w:val="24"/>
        </w:rPr>
        <w:t xml:space="preserve">Данные о распределении размера частиц исследуемых материалов представлены в таблице </w:t>
      </w:r>
      <w:r>
        <w:rPr>
          <w:rFonts w:ascii="Times New Roman" w:hAnsi="Times New Roman" w:cs="Times New Roman"/>
          <w:sz w:val="24"/>
          <w:szCs w:val="24"/>
        </w:rPr>
        <w:t>1</w:t>
      </w:r>
      <w:r w:rsidRPr="0075769A">
        <w:rPr>
          <w:rFonts w:ascii="Times New Roman" w:hAnsi="Times New Roman" w:cs="Times New Roman"/>
          <w:sz w:val="24"/>
          <w:szCs w:val="24"/>
        </w:rPr>
        <w:t>.</w:t>
      </w:r>
    </w:p>
    <w:p w14:paraId="0F02C148" w14:textId="1E5B412F" w:rsidR="00520C9D" w:rsidRDefault="00F70AF6" w:rsidP="00F6570B">
      <w:pPr>
        <w:spacing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Согласно таблице 2</w:t>
      </w:r>
      <w:r w:rsidR="00444C48">
        <w:rPr>
          <w:rFonts w:ascii="Times New Roman" w:hAnsi="Times New Roman" w:cs="Times New Roman"/>
          <w:sz w:val="24"/>
          <w:szCs w:val="24"/>
        </w:rPr>
        <w:t>,</w:t>
      </w:r>
      <w:r w:rsidRPr="0075769A">
        <w:rPr>
          <w:rFonts w:ascii="Times New Roman" w:hAnsi="Times New Roman" w:cs="Times New Roman"/>
          <w:sz w:val="24"/>
          <w:szCs w:val="24"/>
        </w:rPr>
        <w:t xml:space="preserve"> к</w:t>
      </w:r>
      <w:r w:rsidR="00520C9D" w:rsidRPr="0075769A">
        <w:rPr>
          <w:rFonts w:ascii="Times New Roman" w:hAnsi="Times New Roman" w:cs="Times New Roman"/>
          <w:sz w:val="24"/>
          <w:szCs w:val="24"/>
        </w:rPr>
        <w:t xml:space="preserve">аркасы глины составлены оксидами </w:t>
      </w:r>
      <w:proofErr w:type="spellStart"/>
      <w:r w:rsidR="00520C9D" w:rsidRPr="0075769A">
        <w:rPr>
          <w:rFonts w:ascii="Times New Roman" w:hAnsi="Times New Roman" w:cs="Times New Roman"/>
          <w:sz w:val="24"/>
          <w:szCs w:val="24"/>
          <w:lang w:val="en-US"/>
        </w:rPr>
        <w:t>SiO</w:t>
      </w:r>
      <w:proofErr w:type="spellEnd"/>
      <w:r w:rsidR="00520C9D" w:rsidRPr="0075769A">
        <w:rPr>
          <w:rFonts w:ascii="Times New Roman" w:hAnsi="Times New Roman" w:cs="Times New Roman"/>
          <w:sz w:val="24"/>
          <w:szCs w:val="24"/>
          <w:vertAlign w:val="subscript"/>
        </w:rPr>
        <w:t>2</w:t>
      </w:r>
      <w:r w:rsidR="00520C9D" w:rsidRPr="0075769A">
        <w:rPr>
          <w:rFonts w:ascii="Times New Roman" w:hAnsi="Times New Roman" w:cs="Times New Roman"/>
          <w:sz w:val="24"/>
          <w:szCs w:val="24"/>
        </w:rPr>
        <w:t xml:space="preserve"> и </w:t>
      </w:r>
      <w:r w:rsidR="00520C9D" w:rsidRPr="00BB585E">
        <w:rPr>
          <w:rFonts w:ascii="Times New Roman" w:hAnsi="Times New Roman" w:cs="Times New Roman"/>
          <w:sz w:val="24"/>
          <w:szCs w:val="24"/>
          <w:lang w:val="en-US"/>
        </w:rPr>
        <w:t>Al</w:t>
      </w:r>
      <w:r w:rsidR="00520C9D" w:rsidRPr="00BB585E">
        <w:rPr>
          <w:rFonts w:ascii="Times New Roman" w:hAnsi="Times New Roman" w:cs="Times New Roman"/>
          <w:sz w:val="24"/>
          <w:szCs w:val="24"/>
          <w:vertAlign w:val="subscript"/>
        </w:rPr>
        <w:t>2</w:t>
      </w:r>
      <w:r w:rsidR="00520C9D" w:rsidRPr="00BB585E">
        <w:rPr>
          <w:rFonts w:ascii="Times New Roman" w:hAnsi="Times New Roman" w:cs="Times New Roman"/>
          <w:sz w:val="24"/>
          <w:szCs w:val="24"/>
          <w:lang w:val="en-US"/>
        </w:rPr>
        <w:t>O</w:t>
      </w:r>
      <w:r w:rsidR="00520C9D" w:rsidRPr="00BB585E">
        <w:rPr>
          <w:rFonts w:ascii="Times New Roman" w:hAnsi="Times New Roman" w:cs="Times New Roman"/>
          <w:sz w:val="24"/>
          <w:szCs w:val="24"/>
          <w:vertAlign w:val="subscript"/>
        </w:rPr>
        <w:t>3</w:t>
      </w:r>
      <w:r w:rsidR="00230D5D" w:rsidRPr="00230D5D">
        <w:rPr>
          <w:rFonts w:ascii="Times New Roman" w:hAnsi="Times New Roman" w:cs="Times New Roman"/>
          <w:sz w:val="24"/>
          <w:szCs w:val="24"/>
          <w:vertAlign w:val="subscript"/>
        </w:rPr>
        <w:t xml:space="preserve"> </w:t>
      </w:r>
      <w:r w:rsidR="00230D5D">
        <w:rPr>
          <w:rFonts w:ascii="Times New Roman" w:hAnsi="Times New Roman" w:cs="Times New Roman"/>
          <w:sz w:val="24"/>
          <w:szCs w:val="24"/>
          <w:vertAlign w:val="subscript"/>
        </w:rPr>
        <w:fldChar w:fldCharType="begin" w:fldLock="1"/>
      </w:r>
      <w:r w:rsidR="00230D5D">
        <w:rPr>
          <w:rFonts w:ascii="Times New Roman" w:hAnsi="Times New Roman" w:cs="Times New Roman"/>
          <w:sz w:val="24"/>
          <w:szCs w:val="24"/>
          <w:vertAlign w:val="subscript"/>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review","type":"article-journal","volume":"17"},"uris":["http://www.mendeley.com/documents/?uuid=46b2366e-dd3b-44ad-8836-863ab1531dba"]},{"id":"ITEM-2","itemData":{"DOI":"10.1016/j.jenvman.2017.09.077","ISBN":"1350-1925 (Print)\\r1350-1925 (Linking)","ISSN":"10958630","PMID":"28992557","abstract":"The objective of this review is to highlight the need for further investigation of microbial toxicity caused by desorption of surfactant from Surfactant Modified Zeolite (SMZ). SMZ is a low cost, versatile permeable reactive media which has the potential to treat multiple classes of contaminants. With this combination of characteristics, SMZ has significant potential to enhance water and wastewater treatment processes. Surfactant desorption has been identified as a potential issue for the ongoing usability of SMZ. Few studies have investigated the toxicity of surfactants used in zeolite modification towards microorganisms and fewer have drawn linkages between surfactant desorption and surfactant toxicity. This review provides an overview of natural zeolite chemistry, characteristics and practical applications. The chemistry of commonly used surfactants is outlined, along with the kinetics that drive their adsorption to the zeolite surface. Methodologies to characterise this surfactant loading are also described. Applications of SMZ in water remediation are highlighted, giving focus to applications which deal with biological pollutants and where microorganisms play a role in the remediation process. Studies that have identified surfactant desorption from SMZ are outlined. Finally, the toxicity of a commonly used cationic surfactant towards microorganisms is discussed. This review highlights the potential for surfactant to desorb from the zeolite surface and the need for further research into the toxicity of this desorbed surfactant towards microorganisms, including pathogens and environmental microbes.","author":[{"dropping-particle":"","family":"Reeve","given":"Peter J.","non-dropping-particle":"","parse-names":false,"suffix":""},{"dropping-particle":"","family":"Fallowfield","given":"Howard J.","non-dropping-particle":"","parse-names":false,"suffix":""}],"container-title":"Journal of Environmental Management","id":"ITEM-2","issued":{"date-parts":[["2018"]]},"page":"253-261","title":"Natural and surfactant modified zeolites: A review of their applications for water remediation with a focus on surfactant desorption and toxicity towards microorganisms","type":"article-journal","volume":"205"},"uris":["http://www.mendeley.com/documents/?uuid=90768a99-5dc2-48af-99d6-ec35d4568486"]}],"mendeley":{"formattedCitation":"[1,2]","plainTextFormattedCitation":"[1,2]","previouslyFormattedCitation":"[1,2]"},"properties":{"noteIndex":0},"schema":"https://github.com/citation-style-language/schema/raw/master/csl-citation.json"}</w:instrText>
      </w:r>
      <w:r w:rsidR="00230D5D">
        <w:rPr>
          <w:rFonts w:ascii="Times New Roman" w:hAnsi="Times New Roman" w:cs="Times New Roman"/>
          <w:sz w:val="24"/>
          <w:szCs w:val="24"/>
          <w:vertAlign w:val="subscript"/>
        </w:rPr>
        <w:fldChar w:fldCharType="separate"/>
      </w:r>
      <w:r w:rsidR="00230D5D" w:rsidRPr="00230D5D">
        <w:rPr>
          <w:rFonts w:ascii="Times New Roman" w:hAnsi="Times New Roman" w:cs="Times New Roman"/>
          <w:noProof/>
          <w:sz w:val="24"/>
          <w:szCs w:val="24"/>
        </w:rPr>
        <w:t>[1,2]</w:t>
      </w:r>
      <w:r w:rsidR="00230D5D">
        <w:rPr>
          <w:rFonts w:ascii="Times New Roman" w:hAnsi="Times New Roman" w:cs="Times New Roman"/>
          <w:sz w:val="24"/>
          <w:szCs w:val="24"/>
          <w:vertAlign w:val="subscript"/>
        </w:rPr>
        <w:fldChar w:fldCharType="end"/>
      </w:r>
      <w:r w:rsidR="00520C9D" w:rsidRPr="00BB585E">
        <w:rPr>
          <w:rFonts w:ascii="Times New Roman" w:hAnsi="Times New Roman" w:cs="Times New Roman"/>
          <w:sz w:val="24"/>
          <w:szCs w:val="24"/>
        </w:rPr>
        <w:t>,</w:t>
      </w:r>
      <w:r w:rsidR="00520C9D" w:rsidRPr="0075769A">
        <w:rPr>
          <w:rFonts w:ascii="Times New Roman" w:hAnsi="Times New Roman" w:cs="Times New Roman"/>
          <w:sz w:val="24"/>
          <w:szCs w:val="24"/>
        </w:rPr>
        <w:t xml:space="preserve"> поэтому в их составе преобладает содержание таких элементов, как кремний, алюминий и кислород. Также  имеются такие металлы, как </w:t>
      </w:r>
      <w:r w:rsidR="00520C9D" w:rsidRPr="0075769A">
        <w:rPr>
          <w:rFonts w:ascii="Times New Roman" w:hAnsi="Times New Roman" w:cs="Times New Roman"/>
          <w:sz w:val="24"/>
          <w:szCs w:val="24"/>
          <w:lang w:val="en-US"/>
        </w:rPr>
        <w:t>Na</w:t>
      </w:r>
      <w:r w:rsidR="00520C9D" w:rsidRPr="0075769A">
        <w:rPr>
          <w:rFonts w:ascii="Times New Roman" w:hAnsi="Times New Roman" w:cs="Times New Roman"/>
          <w:sz w:val="24"/>
          <w:szCs w:val="24"/>
        </w:rPr>
        <w:t xml:space="preserve">, </w:t>
      </w:r>
      <w:r w:rsidR="00520C9D" w:rsidRPr="0075769A">
        <w:rPr>
          <w:rFonts w:ascii="Times New Roman" w:hAnsi="Times New Roman" w:cs="Times New Roman"/>
          <w:sz w:val="24"/>
          <w:szCs w:val="24"/>
          <w:lang w:val="en-US"/>
        </w:rPr>
        <w:t>K</w:t>
      </w:r>
      <w:r w:rsidR="00520C9D" w:rsidRPr="0075769A">
        <w:rPr>
          <w:rFonts w:ascii="Times New Roman" w:hAnsi="Times New Roman" w:cs="Times New Roman"/>
          <w:sz w:val="24"/>
          <w:szCs w:val="24"/>
        </w:rPr>
        <w:t xml:space="preserve">, </w:t>
      </w:r>
      <w:r w:rsidR="00520C9D" w:rsidRPr="0075769A">
        <w:rPr>
          <w:rFonts w:ascii="Times New Roman" w:hAnsi="Times New Roman" w:cs="Times New Roman"/>
          <w:sz w:val="24"/>
          <w:szCs w:val="24"/>
          <w:lang w:val="en-US"/>
        </w:rPr>
        <w:t>Mg</w:t>
      </w:r>
      <w:r w:rsidR="00520C9D" w:rsidRPr="0075769A">
        <w:rPr>
          <w:rFonts w:ascii="Times New Roman" w:hAnsi="Times New Roman" w:cs="Times New Roman"/>
          <w:sz w:val="24"/>
          <w:szCs w:val="24"/>
        </w:rPr>
        <w:t>, которые выступают в качестве обменных катионов для компенсации избыточного заряда поверхности минералов</w:t>
      </w:r>
      <w:r w:rsidR="00230D5D" w:rsidRP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230D5D">
        <w:rPr>
          <w:rFonts w:ascii="Times New Roman" w:hAnsi="Times New Roman" w:cs="Times New Roman"/>
          <w:sz w:val="24"/>
          <w:szCs w:val="24"/>
        </w:rPr>
        <w:instrText>ADDIN CSL_CITATION {"citationItems":[{"id":"ITEM-1","itemData":{"DOI":"10.15171/ehem.2018.15","ISSN":"2423-3765","author":[{"dropping-particle":"","family":"Zarei","given":"Mahmoud","non-dropping-particle":"","parse-names":false,"suffix":""},{"dropping-particle":"","family":"Djafarzadeh","given":"Nader","non-dropping-particle":"","parse-names":false,"suffix":""},{"dropping-particle":"","family":"Khadir","given":"Leila","non-dropping-particle":"","parse-names":false,"suffix":""}],"container-title":"Environmental Health Engineering and Management","id":"ITEM-1","issue":"2","issued":{"date-parts":[["2018"]]},"page":"101-113","title":"Removal of direct blue 129 from aqueous medium using surfactant-modified zeolite: a neural network modeling","type":"article-journal","volume":"5"},"uris":["http://www.mendeley.com/documents/?uuid=c5d9dbfb-1019-49c4-b7da-a1af28d49078"]}],"mendeley":{"formattedCitation":"[3]","plainTextFormattedCitation":"[3]","previouslyFormattedCitation":"[3]"},"properties":{"noteIndex":0},"schema":"https://github.com/citation-style-language/schema/raw/master/csl-citation.json"}</w:instrText>
      </w:r>
      <w:r w:rsidR="00230D5D">
        <w:rPr>
          <w:rFonts w:ascii="Times New Roman" w:hAnsi="Times New Roman" w:cs="Times New Roman"/>
          <w:sz w:val="24"/>
          <w:szCs w:val="24"/>
        </w:rPr>
        <w:fldChar w:fldCharType="separate"/>
      </w:r>
      <w:r w:rsidR="00230D5D" w:rsidRPr="00230D5D">
        <w:rPr>
          <w:rFonts w:ascii="Times New Roman" w:hAnsi="Times New Roman" w:cs="Times New Roman"/>
          <w:noProof/>
          <w:sz w:val="24"/>
          <w:szCs w:val="24"/>
        </w:rPr>
        <w:t>[3]</w:t>
      </w:r>
      <w:r w:rsidR="00230D5D">
        <w:rPr>
          <w:rFonts w:ascii="Times New Roman" w:hAnsi="Times New Roman" w:cs="Times New Roman"/>
          <w:sz w:val="24"/>
          <w:szCs w:val="24"/>
        </w:rPr>
        <w:fldChar w:fldCharType="end"/>
      </w:r>
      <w:r w:rsidR="00520C9D" w:rsidRPr="00BB585E">
        <w:rPr>
          <w:rFonts w:ascii="Times New Roman" w:hAnsi="Times New Roman" w:cs="Times New Roman"/>
          <w:sz w:val="24"/>
          <w:szCs w:val="24"/>
        </w:rPr>
        <w:t>.</w:t>
      </w:r>
      <w:r w:rsidR="00520C9D" w:rsidRPr="0075769A">
        <w:rPr>
          <w:rFonts w:ascii="Times New Roman" w:hAnsi="Times New Roman" w:cs="Times New Roman"/>
          <w:sz w:val="24"/>
          <w:szCs w:val="24"/>
        </w:rPr>
        <w:t xml:space="preserve"> </w:t>
      </w:r>
      <w:r w:rsidR="005D7D95" w:rsidRPr="0075769A">
        <w:rPr>
          <w:rFonts w:ascii="Times New Roman" w:hAnsi="Times New Roman" w:cs="Times New Roman"/>
          <w:sz w:val="24"/>
          <w:szCs w:val="24"/>
        </w:rPr>
        <w:t>С</w:t>
      </w:r>
      <w:r w:rsidR="00520C9D" w:rsidRPr="0075769A">
        <w:rPr>
          <w:rFonts w:ascii="Times New Roman" w:hAnsi="Times New Roman" w:cs="Times New Roman"/>
          <w:sz w:val="24"/>
          <w:szCs w:val="24"/>
        </w:rPr>
        <w:t xml:space="preserve">ледует отметить, что соотношение </w:t>
      </w:r>
      <w:r w:rsidR="00520C9D" w:rsidRPr="0075769A">
        <w:rPr>
          <w:rFonts w:ascii="Times New Roman" w:hAnsi="Times New Roman" w:cs="Times New Roman"/>
          <w:sz w:val="24"/>
          <w:szCs w:val="24"/>
          <w:lang w:val="en-US"/>
        </w:rPr>
        <w:t>Si</w:t>
      </w:r>
      <w:r w:rsidR="00520C9D" w:rsidRPr="0075769A">
        <w:rPr>
          <w:rFonts w:ascii="Times New Roman" w:hAnsi="Times New Roman" w:cs="Times New Roman"/>
          <w:sz w:val="24"/>
          <w:szCs w:val="24"/>
        </w:rPr>
        <w:t>/</w:t>
      </w:r>
      <w:r w:rsidR="00520C9D" w:rsidRPr="0075769A">
        <w:rPr>
          <w:rFonts w:ascii="Times New Roman" w:hAnsi="Times New Roman" w:cs="Times New Roman"/>
          <w:sz w:val="24"/>
          <w:szCs w:val="24"/>
          <w:lang w:val="en-US"/>
        </w:rPr>
        <w:t>Al</w:t>
      </w:r>
      <w:r w:rsidR="00520C9D" w:rsidRPr="0075769A">
        <w:rPr>
          <w:rFonts w:ascii="Times New Roman" w:hAnsi="Times New Roman" w:cs="Times New Roman"/>
          <w:sz w:val="24"/>
          <w:szCs w:val="24"/>
        </w:rPr>
        <w:t xml:space="preserve"> составляет 1,2 </w:t>
      </w:r>
      <w:r w:rsidR="00520C9D" w:rsidRPr="0075769A">
        <w:rPr>
          <w:rFonts w:ascii="Times New Roman" w:hAnsi="Times New Roman" w:cs="Times New Roman"/>
          <w:sz w:val="24"/>
          <w:szCs w:val="24"/>
          <w:lang w:val="kk-KZ"/>
        </w:rPr>
        <w:t>для глины. Каркас  глины составлен оксидами кремния и алюминия в соотношении приблизительно 1:1, что соотвестст</w:t>
      </w:r>
      <w:r w:rsidR="003340EA">
        <w:rPr>
          <w:rFonts w:ascii="Times New Roman" w:hAnsi="Times New Roman" w:cs="Times New Roman"/>
          <w:sz w:val="24"/>
          <w:szCs w:val="24"/>
          <w:lang w:val="kk-KZ"/>
        </w:rPr>
        <w:t>в</w:t>
      </w:r>
      <w:r w:rsidR="00520C9D" w:rsidRPr="0075769A">
        <w:rPr>
          <w:rFonts w:ascii="Times New Roman" w:hAnsi="Times New Roman" w:cs="Times New Roman"/>
          <w:sz w:val="24"/>
          <w:szCs w:val="24"/>
          <w:lang w:val="kk-KZ"/>
        </w:rPr>
        <w:t xml:space="preserve">ует структуре каолиновой </w:t>
      </w:r>
      <w:r w:rsidR="00520C9D" w:rsidRPr="00BB585E">
        <w:rPr>
          <w:rFonts w:ascii="Times New Roman" w:hAnsi="Times New Roman" w:cs="Times New Roman"/>
          <w:sz w:val="24"/>
          <w:szCs w:val="24"/>
          <w:lang w:val="kk-KZ"/>
        </w:rPr>
        <w:t>глины</w:t>
      </w:r>
      <w:r w:rsidR="00230D5D" w:rsidRPr="00230D5D">
        <w:rPr>
          <w:rFonts w:ascii="Times New Roman" w:hAnsi="Times New Roman" w:cs="Times New Roman"/>
          <w:sz w:val="24"/>
          <w:szCs w:val="24"/>
        </w:rPr>
        <w:t xml:space="preserve"> </w:t>
      </w:r>
      <w:r w:rsidR="00230D5D">
        <w:rPr>
          <w:rFonts w:ascii="Times New Roman" w:hAnsi="Times New Roman" w:cs="Times New Roman"/>
          <w:sz w:val="24"/>
          <w:szCs w:val="24"/>
          <w:lang w:val="kk-KZ"/>
        </w:rPr>
        <w:fldChar w:fldCharType="begin" w:fldLock="1"/>
      </w:r>
      <w:r w:rsidR="00230D5D">
        <w:rPr>
          <w:rFonts w:ascii="Times New Roman" w:hAnsi="Times New Roman" w:cs="Times New Roman"/>
          <w:sz w:val="24"/>
          <w:szCs w:val="24"/>
          <w:lang w:val="kk-KZ"/>
        </w:rPr>
        <w:instrText>ADDIN CSL_CITATION {"citationItems":[{"id":"ITEM-1","itemData":{"DOI":"10.1007/s10311-018-0813-9","ISSN":"1610-3661","author":[{"dropping-particle":"","family":"Gu","given":"Shiqing","non-dropping-particle":"","parse-names":false,"suffix":""},{"dropping-particle":"","family":"Kang","given":"Xiaonan","non-dropping-particle":"","parse-names":false,"suffix":""},{"dropping-particle":"","family":"Wang","given":"Lan","non-dropping-particle":"","parse-names":false,"suffix":""},{"dropping-particle":"","family":"Lichtfouse","given":"Eric","non-dropping-particle":"","parse-names":false,"suffix":""},{"dropping-particle":"","family":"Wang","given":"Chuanyi","non-dropping-particle":"","parse-names":false,"suffix":""}],"container-title":"Environmental Chemistry Letters","id":"ITEM-1","issue":"2","issued":{"date-parts":[["2019"]]},"page":"629-654","publisher":"Springer International Publishing","title":"Clay mineral adsorbents for heavy metal removal from wastewater : a review","type":"article-journal","volume":"17"},"uris":["http://www.mendeley.com/documents/?uuid=46b2366e-dd3b-44ad-8836-863ab1531dba"]}],"mendeley":{"formattedCitation":"[1]","plainTextFormattedCitation":"[1]","previouslyFormattedCitation":"[1]"},"properties":{"noteIndex":0},"schema":"https://github.com/citation-style-language/schema/raw/master/csl-citation.json"}</w:instrText>
      </w:r>
      <w:r w:rsidR="00230D5D">
        <w:rPr>
          <w:rFonts w:ascii="Times New Roman" w:hAnsi="Times New Roman" w:cs="Times New Roman"/>
          <w:sz w:val="24"/>
          <w:szCs w:val="24"/>
          <w:lang w:val="kk-KZ"/>
        </w:rPr>
        <w:fldChar w:fldCharType="separate"/>
      </w:r>
      <w:r w:rsidR="00230D5D" w:rsidRPr="00230D5D">
        <w:rPr>
          <w:rFonts w:ascii="Times New Roman" w:hAnsi="Times New Roman" w:cs="Times New Roman"/>
          <w:noProof/>
          <w:sz w:val="24"/>
          <w:szCs w:val="24"/>
          <w:lang w:val="kk-KZ"/>
        </w:rPr>
        <w:t>[1]</w:t>
      </w:r>
      <w:r w:rsidR="00230D5D">
        <w:rPr>
          <w:rFonts w:ascii="Times New Roman" w:hAnsi="Times New Roman" w:cs="Times New Roman"/>
          <w:sz w:val="24"/>
          <w:szCs w:val="24"/>
          <w:lang w:val="kk-KZ"/>
        </w:rPr>
        <w:fldChar w:fldCharType="end"/>
      </w:r>
      <w:r w:rsidR="00520C9D" w:rsidRPr="00BB585E">
        <w:rPr>
          <w:rFonts w:ascii="Times New Roman" w:hAnsi="Times New Roman" w:cs="Times New Roman"/>
          <w:sz w:val="24"/>
          <w:szCs w:val="24"/>
        </w:rPr>
        <w:t>.</w:t>
      </w:r>
      <w:r w:rsidR="00520C9D" w:rsidRPr="0075769A">
        <w:rPr>
          <w:rFonts w:ascii="Times New Roman" w:hAnsi="Times New Roman" w:cs="Times New Roman"/>
          <w:sz w:val="24"/>
          <w:szCs w:val="24"/>
        </w:rPr>
        <w:t xml:space="preserve"> После модификации </w:t>
      </w:r>
      <w:r w:rsidR="003340EA">
        <w:rPr>
          <w:rFonts w:ascii="Times New Roman" w:hAnsi="Times New Roman" w:cs="Times New Roman"/>
          <w:sz w:val="24"/>
          <w:szCs w:val="24"/>
        </w:rPr>
        <w:t>с использованием</w:t>
      </w:r>
      <w:r w:rsidR="00520C9D" w:rsidRPr="0075769A">
        <w:rPr>
          <w:rFonts w:ascii="Times New Roman" w:hAnsi="Times New Roman" w:cs="Times New Roman"/>
          <w:sz w:val="24"/>
          <w:szCs w:val="24"/>
        </w:rPr>
        <w:t xml:space="preserve"> СЛЕС наблюдается значительное увеличение содержания углерода, что связано с покрытием поверхности глины </w:t>
      </w:r>
      <w:r w:rsidR="00BB6E18">
        <w:rPr>
          <w:rFonts w:ascii="Times New Roman" w:hAnsi="Times New Roman" w:cs="Times New Roman"/>
          <w:sz w:val="24"/>
          <w:szCs w:val="24"/>
        </w:rPr>
        <w:t>поверхностно-активным веществом</w:t>
      </w:r>
      <w:r w:rsidR="00520C9D" w:rsidRPr="0075769A">
        <w:rPr>
          <w:rFonts w:ascii="Times New Roman" w:hAnsi="Times New Roman" w:cs="Times New Roman"/>
          <w:sz w:val="24"/>
          <w:szCs w:val="24"/>
        </w:rPr>
        <w:t>.</w:t>
      </w:r>
    </w:p>
    <w:p w14:paraId="5B9571CA" w14:textId="59B38444" w:rsidR="00520C9D" w:rsidRPr="0075769A" w:rsidRDefault="00520C9D" w:rsidP="004A547E">
      <w:pPr>
        <w:spacing w:before="240" w:after="0" w:line="240" w:lineRule="auto"/>
        <w:contextualSpacing/>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3D04E1" w:rsidRPr="0075769A">
        <w:rPr>
          <w:rFonts w:ascii="Times New Roman" w:hAnsi="Times New Roman" w:cs="Times New Roman"/>
          <w:sz w:val="24"/>
          <w:szCs w:val="24"/>
        </w:rPr>
        <w:t>2</w:t>
      </w:r>
      <w:r w:rsidRPr="0075769A">
        <w:rPr>
          <w:rFonts w:ascii="Times New Roman" w:hAnsi="Times New Roman" w:cs="Times New Roman"/>
          <w:sz w:val="24"/>
          <w:szCs w:val="24"/>
        </w:rPr>
        <w:t xml:space="preserve"> – Элементный состав объектов исследования</w:t>
      </w:r>
    </w:p>
    <w:tbl>
      <w:tblPr>
        <w:tblStyle w:val="11"/>
        <w:tblW w:w="9351" w:type="dxa"/>
        <w:tblInd w:w="0" w:type="dxa"/>
        <w:tblLook w:val="04A0" w:firstRow="1" w:lastRow="0" w:firstColumn="1" w:lastColumn="0" w:noHBand="0" w:noVBand="1"/>
      </w:tblPr>
      <w:tblGrid>
        <w:gridCol w:w="2783"/>
        <w:gridCol w:w="883"/>
        <w:gridCol w:w="979"/>
        <w:gridCol w:w="979"/>
        <w:gridCol w:w="979"/>
        <w:gridCol w:w="976"/>
        <w:gridCol w:w="976"/>
        <w:gridCol w:w="796"/>
      </w:tblGrid>
      <w:tr w:rsidR="0075769A" w:rsidRPr="0075769A" w14:paraId="0AC35097" w14:textId="77777777" w:rsidTr="003D04E1">
        <w:trPr>
          <w:trHeight w:val="394"/>
        </w:trPr>
        <w:tc>
          <w:tcPr>
            <w:tcW w:w="2783" w:type="dxa"/>
            <w:vMerge w:val="restart"/>
            <w:tcBorders>
              <w:top w:val="single" w:sz="4" w:space="0" w:color="auto"/>
              <w:left w:val="single" w:sz="4" w:space="0" w:color="auto"/>
              <w:bottom w:val="single" w:sz="4" w:space="0" w:color="auto"/>
              <w:right w:val="single" w:sz="4" w:space="0" w:color="auto"/>
            </w:tcBorders>
            <w:vAlign w:val="center"/>
          </w:tcPr>
          <w:p w14:paraId="0F3B43D4"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Материал</w:t>
            </w:r>
          </w:p>
          <w:p w14:paraId="6FA5CFA3" w14:textId="77777777" w:rsidR="00520C9D" w:rsidRPr="0075769A" w:rsidRDefault="00520C9D">
            <w:pPr>
              <w:jc w:val="center"/>
              <w:rPr>
                <w:rFonts w:ascii="Times New Roman" w:hAnsi="Times New Roman" w:cs="Times New Roman"/>
                <w:sz w:val="24"/>
                <w:szCs w:val="24"/>
              </w:rPr>
            </w:pPr>
          </w:p>
        </w:tc>
        <w:tc>
          <w:tcPr>
            <w:tcW w:w="6568" w:type="dxa"/>
            <w:gridSpan w:val="7"/>
            <w:tcBorders>
              <w:top w:val="single" w:sz="4" w:space="0" w:color="auto"/>
              <w:left w:val="single" w:sz="4" w:space="0" w:color="auto"/>
              <w:bottom w:val="single" w:sz="4" w:space="0" w:color="auto"/>
              <w:right w:val="single" w:sz="4" w:space="0" w:color="auto"/>
            </w:tcBorders>
            <w:vAlign w:val="center"/>
            <w:hideMark/>
          </w:tcPr>
          <w:p w14:paraId="471BA630"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bCs/>
                <w:sz w:val="24"/>
                <w:szCs w:val="24"/>
              </w:rPr>
              <w:t xml:space="preserve">% </w:t>
            </w:r>
            <w:proofErr w:type="spellStart"/>
            <w:r w:rsidRPr="0075769A">
              <w:rPr>
                <w:rFonts w:ascii="Times New Roman" w:hAnsi="Times New Roman" w:cs="Times New Roman"/>
                <w:bCs/>
                <w:sz w:val="24"/>
                <w:szCs w:val="24"/>
              </w:rPr>
              <w:t>мас</w:t>
            </w:r>
            <w:proofErr w:type="spellEnd"/>
            <w:r w:rsidRPr="0075769A">
              <w:rPr>
                <w:rFonts w:ascii="Times New Roman" w:hAnsi="Times New Roman" w:cs="Times New Roman"/>
                <w:bCs/>
                <w:sz w:val="24"/>
                <w:szCs w:val="24"/>
              </w:rPr>
              <w:t>.</w:t>
            </w:r>
          </w:p>
        </w:tc>
      </w:tr>
      <w:tr w:rsidR="0075769A" w:rsidRPr="0075769A" w14:paraId="13472423" w14:textId="77777777" w:rsidTr="003D04E1">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75979" w14:textId="77777777" w:rsidR="00520C9D" w:rsidRPr="0075769A" w:rsidRDefault="00520C9D">
            <w:pPr>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0930154F"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kk-KZ"/>
              </w:rPr>
              <w:t>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14AE1A79"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kk-KZ"/>
              </w:rPr>
              <w:t>О</w:t>
            </w:r>
          </w:p>
        </w:tc>
        <w:tc>
          <w:tcPr>
            <w:tcW w:w="979" w:type="dxa"/>
            <w:tcBorders>
              <w:top w:val="single" w:sz="4" w:space="0" w:color="auto"/>
              <w:left w:val="single" w:sz="4" w:space="0" w:color="auto"/>
              <w:bottom w:val="single" w:sz="4" w:space="0" w:color="auto"/>
              <w:right w:val="single" w:sz="4" w:space="0" w:color="auto"/>
            </w:tcBorders>
            <w:vAlign w:val="center"/>
            <w:hideMark/>
          </w:tcPr>
          <w:p w14:paraId="763A42DA"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en-US"/>
              </w:rPr>
              <w:t>Al</w:t>
            </w:r>
          </w:p>
        </w:tc>
        <w:tc>
          <w:tcPr>
            <w:tcW w:w="979" w:type="dxa"/>
            <w:tcBorders>
              <w:top w:val="single" w:sz="4" w:space="0" w:color="auto"/>
              <w:left w:val="single" w:sz="4" w:space="0" w:color="auto"/>
              <w:bottom w:val="single" w:sz="4" w:space="0" w:color="auto"/>
              <w:right w:val="single" w:sz="4" w:space="0" w:color="auto"/>
            </w:tcBorders>
            <w:vAlign w:val="center"/>
            <w:hideMark/>
          </w:tcPr>
          <w:p w14:paraId="34238AE9"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en-US"/>
              </w:rPr>
              <w:t>Si</w:t>
            </w:r>
          </w:p>
        </w:tc>
        <w:tc>
          <w:tcPr>
            <w:tcW w:w="976" w:type="dxa"/>
            <w:tcBorders>
              <w:top w:val="single" w:sz="4" w:space="0" w:color="auto"/>
              <w:left w:val="single" w:sz="4" w:space="0" w:color="auto"/>
              <w:bottom w:val="single" w:sz="4" w:space="0" w:color="auto"/>
              <w:right w:val="single" w:sz="4" w:space="0" w:color="auto"/>
            </w:tcBorders>
            <w:vAlign w:val="center"/>
            <w:hideMark/>
          </w:tcPr>
          <w:p w14:paraId="5294E97B"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en-US"/>
              </w:rPr>
              <w:t>Na</w:t>
            </w:r>
          </w:p>
        </w:tc>
        <w:tc>
          <w:tcPr>
            <w:tcW w:w="976" w:type="dxa"/>
            <w:tcBorders>
              <w:top w:val="single" w:sz="4" w:space="0" w:color="auto"/>
              <w:left w:val="single" w:sz="4" w:space="0" w:color="auto"/>
              <w:bottom w:val="single" w:sz="4" w:space="0" w:color="auto"/>
              <w:right w:val="single" w:sz="4" w:space="0" w:color="auto"/>
            </w:tcBorders>
            <w:vAlign w:val="center"/>
            <w:hideMark/>
          </w:tcPr>
          <w:p w14:paraId="35CDEF8C"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en-US"/>
              </w:rPr>
              <w:t>K</w:t>
            </w:r>
          </w:p>
        </w:tc>
        <w:tc>
          <w:tcPr>
            <w:tcW w:w="796" w:type="dxa"/>
            <w:tcBorders>
              <w:top w:val="single" w:sz="4" w:space="0" w:color="auto"/>
              <w:left w:val="single" w:sz="4" w:space="0" w:color="auto"/>
              <w:bottom w:val="single" w:sz="4" w:space="0" w:color="auto"/>
              <w:right w:val="single" w:sz="4" w:space="0" w:color="auto"/>
            </w:tcBorders>
            <w:vAlign w:val="center"/>
            <w:hideMark/>
          </w:tcPr>
          <w:p w14:paraId="386B9BDC" w14:textId="77777777"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lang w:val="en-US"/>
              </w:rPr>
              <w:t>Mg</w:t>
            </w:r>
          </w:p>
        </w:tc>
      </w:tr>
      <w:tr w:rsidR="0075769A" w:rsidRPr="0075769A" w14:paraId="6D736632" w14:textId="77777777" w:rsidTr="003D04E1">
        <w:trPr>
          <w:trHeight w:val="394"/>
        </w:trPr>
        <w:tc>
          <w:tcPr>
            <w:tcW w:w="2783" w:type="dxa"/>
            <w:tcBorders>
              <w:top w:val="single" w:sz="4" w:space="0" w:color="auto"/>
              <w:left w:val="single" w:sz="4" w:space="0" w:color="auto"/>
              <w:bottom w:val="single" w:sz="4" w:space="0" w:color="auto"/>
              <w:right w:val="single" w:sz="4" w:space="0" w:color="auto"/>
            </w:tcBorders>
            <w:vAlign w:val="center"/>
            <w:hideMark/>
          </w:tcPr>
          <w:p w14:paraId="2B4204B2" w14:textId="77777777" w:rsidR="00520C9D" w:rsidRPr="0075769A" w:rsidRDefault="00520C9D">
            <w:pPr>
              <w:rPr>
                <w:rFonts w:ascii="Times New Roman" w:hAnsi="Times New Roman" w:cs="Times New Roman"/>
                <w:sz w:val="24"/>
                <w:szCs w:val="24"/>
              </w:rPr>
            </w:pPr>
            <w:r w:rsidRPr="0075769A">
              <w:rPr>
                <w:rFonts w:ascii="Times New Roman" w:hAnsi="Times New Roman" w:cs="Times New Roman"/>
                <w:sz w:val="24"/>
                <w:szCs w:val="24"/>
              </w:rPr>
              <w:t>ШГ</w:t>
            </w:r>
          </w:p>
        </w:tc>
        <w:tc>
          <w:tcPr>
            <w:tcW w:w="883" w:type="dxa"/>
            <w:tcBorders>
              <w:top w:val="single" w:sz="4" w:space="0" w:color="auto"/>
              <w:left w:val="single" w:sz="4" w:space="0" w:color="auto"/>
              <w:bottom w:val="single" w:sz="4" w:space="0" w:color="auto"/>
              <w:right w:val="single" w:sz="4" w:space="0" w:color="auto"/>
            </w:tcBorders>
            <w:vAlign w:val="center"/>
            <w:hideMark/>
          </w:tcPr>
          <w:p w14:paraId="1EBADA10" w14:textId="424704BE"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6</w:t>
            </w:r>
            <w:r w:rsidR="00155832">
              <w:rPr>
                <w:rFonts w:ascii="Times New Roman" w:hAnsi="Times New Roman" w:cs="Times New Roman"/>
                <w:sz w:val="24"/>
                <w:szCs w:val="24"/>
              </w:rPr>
              <w:t>,</w:t>
            </w:r>
            <w:r w:rsidRPr="0075769A">
              <w:rPr>
                <w:rFonts w:ascii="Times New Roman" w:hAnsi="Times New Roman" w:cs="Times New Roman"/>
                <w:sz w:val="24"/>
                <w:szCs w:val="24"/>
              </w:rPr>
              <w:t>71</w:t>
            </w:r>
          </w:p>
        </w:tc>
        <w:tc>
          <w:tcPr>
            <w:tcW w:w="979" w:type="dxa"/>
            <w:tcBorders>
              <w:top w:val="single" w:sz="4" w:space="0" w:color="auto"/>
              <w:left w:val="single" w:sz="4" w:space="0" w:color="auto"/>
              <w:bottom w:val="single" w:sz="4" w:space="0" w:color="auto"/>
              <w:right w:val="single" w:sz="4" w:space="0" w:color="auto"/>
            </w:tcBorders>
            <w:vAlign w:val="center"/>
            <w:hideMark/>
          </w:tcPr>
          <w:p w14:paraId="014C508A" w14:textId="0EAB629E"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43</w:t>
            </w:r>
            <w:r w:rsidR="00155832">
              <w:rPr>
                <w:rFonts w:ascii="Times New Roman" w:hAnsi="Times New Roman" w:cs="Times New Roman"/>
                <w:sz w:val="24"/>
                <w:szCs w:val="24"/>
              </w:rPr>
              <w:t>,</w:t>
            </w:r>
            <w:r w:rsidRPr="0075769A">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hideMark/>
          </w:tcPr>
          <w:p w14:paraId="67BA5E80" w14:textId="06BA7E9F"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22</w:t>
            </w:r>
            <w:r w:rsidR="00155832">
              <w:rPr>
                <w:rFonts w:ascii="Times New Roman" w:hAnsi="Times New Roman" w:cs="Times New Roman"/>
                <w:sz w:val="24"/>
                <w:szCs w:val="24"/>
              </w:rPr>
              <w:t>,</w:t>
            </w:r>
            <w:r w:rsidRPr="0075769A">
              <w:rPr>
                <w:rFonts w:ascii="Times New Roman" w:hAnsi="Times New Roman" w:cs="Times New Roman"/>
                <w:sz w:val="24"/>
                <w:szCs w:val="24"/>
              </w:rPr>
              <w:t>40</w:t>
            </w:r>
          </w:p>
        </w:tc>
        <w:tc>
          <w:tcPr>
            <w:tcW w:w="979" w:type="dxa"/>
            <w:tcBorders>
              <w:top w:val="single" w:sz="4" w:space="0" w:color="auto"/>
              <w:left w:val="single" w:sz="4" w:space="0" w:color="auto"/>
              <w:bottom w:val="single" w:sz="4" w:space="0" w:color="auto"/>
              <w:right w:val="single" w:sz="4" w:space="0" w:color="auto"/>
            </w:tcBorders>
            <w:vAlign w:val="center"/>
            <w:hideMark/>
          </w:tcPr>
          <w:p w14:paraId="73C84052" w14:textId="5C7BF2F8"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26</w:t>
            </w:r>
            <w:r w:rsidR="00155832">
              <w:rPr>
                <w:rFonts w:ascii="Times New Roman" w:hAnsi="Times New Roman" w:cs="Times New Roman"/>
                <w:sz w:val="24"/>
                <w:szCs w:val="24"/>
              </w:rPr>
              <w:t>,</w:t>
            </w:r>
            <w:r w:rsidRPr="0075769A">
              <w:rPr>
                <w:rFonts w:ascii="Times New Roman" w:hAnsi="Times New Roman" w:cs="Times New Roman"/>
                <w:sz w:val="24"/>
                <w:szCs w:val="24"/>
              </w:rPr>
              <w:t>62</w:t>
            </w:r>
          </w:p>
        </w:tc>
        <w:tc>
          <w:tcPr>
            <w:tcW w:w="976" w:type="dxa"/>
            <w:tcBorders>
              <w:top w:val="single" w:sz="4" w:space="0" w:color="auto"/>
              <w:left w:val="single" w:sz="4" w:space="0" w:color="auto"/>
              <w:bottom w:val="single" w:sz="4" w:space="0" w:color="auto"/>
              <w:right w:val="single" w:sz="4" w:space="0" w:color="auto"/>
            </w:tcBorders>
            <w:vAlign w:val="center"/>
            <w:hideMark/>
          </w:tcPr>
          <w:p w14:paraId="64587DB4" w14:textId="183B5F4E"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0</w:t>
            </w:r>
            <w:r w:rsidR="00155832">
              <w:rPr>
                <w:rFonts w:ascii="Times New Roman" w:hAnsi="Times New Roman" w:cs="Times New Roman"/>
                <w:sz w:val="24"/>
                <w:szCs w:val="24"/>
              </w:rPr>
              <w:t>,</w:t>
            </w:r>
            <w:r w:rsidRPr="0075769A">
              <w:rPr>
                <w:rFonts w:ascii="Times New Roman" w:hAnsi="Times New Roman" w:cs="Times New Roman"/>
                <w:sz w:val="24"/>
                <w:szCs w:val="24"/>
              </w:rPr>
              <w:t>44</w:t>
            </w:r>
          </w:p>
        </w:tc>
        <w:tc>
          <w:tcPr>
            <w:tcW w:w="976" w:type="dxa"/>
            <w:tcBorders>
              <w:top w:val="single" w:sz="4" w:space="0" w:color="auto"/>
              <w:left w:val="single" w:sz="4" w:space="0" w:color="auto"/>
              <w:bottom w:val="single" w:sz="4" w:space="0" w:color="auto"/>
              <w:right w:val="single" w:sz="4" w:space="0" w:color="auto"/>
            </w:tcBorders>
            <w:vAlign w:val="center"/>
            <w:hideMark/>
          </w:tcPr>
          <w:p w14:paraId="31DB3C3B" w14:textId="51C1E578"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0</w:t>
            </w:r>
            <w:r w:rsidR="00155832">
              <w:rPr>
                <w:rFonts w:ascii="Times New Roman" w:hAnsi="Times New Roman" w:cs="Times New Roman"/>
                <w:sz w:val="24"/>
                <w:szCs w:val="24"/>
              </w:rPr>
              <w:t>,</w:t>
            </w:r>
            <w:r w:rsidRPr="0075769A">
              <w:rPr>
                <w:rFonts w:ascii="Times New Roman" w:hAnsi="Times New Roman" w:cs="Times New Roman"/>
                <w:sz w:val="24"/>
                <w:szCs w:val="24"/>
              </w:rPr>
              <w:t>86</w:t>
            </w:r>
          </w:p>
        </w:tc>
        <w:tc>
          <w:tcPr>
            <w:tcW w:w="796" w:type="dxa"/>
            <w:tcBorders>
              <w:top w:val="single" w:sz="4" w:space="0" w:color="auto"/>
              <w:left w:val="single" w:sz="4" w:space="0" w:color="auto"/>
              <w:bottom w:val="single" w:sz="4" w:space="0" w:color="auto"/>
              <w:right w:val="single" w:sz="4" w:space="0" w:color="auto"/>
            </w:tcBorders>
            <w:vAlign w:val="center"/>
            <w:hideMark/>
          </w:tcPr>
          <w:p w14:paraId="42A2751B" w14:textId="3ECEB8DF" w:rsidR="00520C9D" w:rsidRPr="0075769A" w:rsidRDefault="00520C9D">
            <w:pPr>
              <w:jc w:val="center"/>
              <w:rPr>
                <w:rFonts w:ascii="Times New Roman" w:hAnsi="Times New Roman" w:cs="Times New Roman"/>
                <w:sz w:val="24"/>
                <w:szCs w:val="24"/>
              </w:rPr>
            </w:pPr>
            <w:r w:rsidRPr="0075769A">
              <w:rPr>
                <w:rFonts w:ascii="Times New Roman" w:hAnsi="Times New Roman" w:cs="Times New Roman"/>
                <w:sz w:val="24"/>
                <w:szCs w:val="24"/>
              </w:rPr>
              <w:t>0</w:t>
            </w:r>
            <w:r w:rsidR="00155832">
              <w:rPr>
                <w:rFonts w:ascii="Times New Roman" w:hAnsi="Times New Roman" w:cs="Times New Roman"/>
                <w:sz w:val="24"/>
                <w:szCs w:val="24"/>
              </w:rPr>
              <w:t>,</w:t>
            </w:r>
            <w:r w:rsidRPr="0075769A">
              <w:rPr>
                <w:rFonts w:ascii="Times New Roman" w:hAnsi="Times New Roman" w:cs="Times New Roman"/>
                <w:sz w:val="24"/>
                <w:szCs w:val="24"/>
              </w:rPr>
              <w:t>50</w:t>
            </w:r>
          </w:p>
        </w:tc>
      </w:tr>
      <w:tr w:rsidR="0075769A" w:rsidRPr="0075769A" w14:paraId="3487F80D" w14:textId="77777777" w:rsidTr="003D04E1">
        <w:trPr>
          <w:trHeight w:val="394"/>
        </w:trPr>
        <w:tc>
          <w:tcPr>
            <w:tcW w:w="2783" w:type="dxa"/>
            <w:tcBorders>
              <w:top w:val="single" w:sz="4" w:space="0" w:color="auto"/>
              <w:left w:val="single" w:sz="4" w:space="0" w:color="auto"/>
              <w:bottom w:val="single" w:sz="4" w:space="0" w:color="auto"/>
              <w:right w:val="single" w:sz="4" w:space="0" w:color="auto"/>
            </w:tcBorders>
            <w:vAlign w:val="center"/>
            <w:hideMark/>
          </w:tcPr>
          <w:p w14:paraId="7F2480C0" w14:textId="77777777" w:rsidR="00520C9D" w:rsidRPr="0075769A" w:rsidRDefault="00520C9D">
            <w:pPr>
              <w:rPr>
                <w:rFonts w:ascii="Times New Roman" w:hAnsi="Times New Roman" w:cs="Times New Roman"/>
                <w:sz w:val="24"/>
                <w:szCs w:val="24"/>
              </w:rPr>
            </w:pPr>
            <w:r w:rsidRPr="00BB585E">
              <w:rPr>
                <w:rFonts w:ascii="Times New Roman" w:hAnsi="Times New Roman" w:cs="Times New Roman"/>
                <w:sz w:val="24"/>
                <w:szCs w:val="24"/>
              </w:rPr>
              <w:t>ШГ + 1</w:t>
            </w:r>
            <w:r w:rsidRPr="00BB585E">
              <w:rPr>
                <w:rFonts w:ascii="Times New Roman" w:hAnsi="Times New Roman" w:cs="Times New Roman"/>
                <w:sz w:val="24"/>
                <w:szCs w:val="24"/>
                <w:lang w:val="en-US"/>
              </w:rPr>
              <w:t xml:space="preserve">0 </w:t>
            </w:r>
            <w:r w:rsidRPr="00BB585E">
              <w:rPr>
                <w:rFonts w:ascii="Times New Roman" w:hAnsi="Times New Roman" w:cs="Times New Roman"/>
                <w:sz w:val="24"/>
                <w:szCs w:val="24"/>
              </w:rPr>
              <w:t>ККМ</w:t>
            </w:r>
            <w:r w:rsidRPr="00BB585E">
              <w:rPr>
                <w:rFonts w:ascii="Times New Roman" w:hAnsi="Times New Roman" w:cs="Times New Roman"/>
                <w:sz w:val="24"/>
                <w:szCs w:val="24"/>
                <w:lang w:val="en-US"/>
              </w:rPr>
              <w:t xml:space="preserve"> </w:t>
            </w:r>
            <w:r w:rsidRPr="00BB585E">
              <w:rPr>
                <w:rFonts w:ascii="Times New Roman" w:hAnsi="Times New Roman" w:cs="Times New Roman"/>
                <w:sz w:val="24"/>
                <w:szCs w:val="24"/>
              </w:rPr>
              <w:t>СЛЕС</w:t>
            </w:r>
          </w:p>
        </w:tc>
        <w:tc>
          <w:tcPr>
            <w:tcW w:w="883" w:type="dxa"/>
            <w:tcBorders>
              <w:top w:val="single" w:sz="4" w:space="0" w:color="auto"/>
              <w:left w:val="single" w:sz="4" w:space="0" w:color="auto"/>
              <w:bottom w:val="single" w:sz="4" w:space="0" w:color="auto"/>
              <w:right w:val="single" w:sz="4" w:space="0" w:color="auto"/>
            </w:tcBorders>
            <w:vAlign w:val="center"/>
            <w:hideMark/>
          </w:tcPr>
          <w:p w14:paraId="366C37DE" w14:textId="77777777" w:rsidR="00520C9D" w:rsidRPr="0075769A" w:rsidRDefault="00520C9D">
            <w:pPr>
              <w:jc w:val="center"/>
              <w:rPr>
                <w:rFonts w:ascii="Times New Roman" w:hAnsi="Times New Roman" w:cs="Times New Roman"/>
                <w:sz w:val="24"/>
                <w:lang w:val="en-US"/>
              </w:rPr>
            </w:pPr>
            <w:r w:rsidRPr="0075769A">
              <w:rPr>
                <w:rFonts w:ascii="Times New Roman" w:hAnsi="Times New Roman" w:cs="Times New Roman"/>
                <w:sz w:val="24"/>
                <w:lang w:val="en-US"/>
              </w:rPr>
              <w:t>52</w:t>
            </w:r>
            <w:r w:rsidRPr="0075769A">
              <w:rPr>
                <w:rFonts w:ascii="Times New Roman" w:hAnsi="Times New Roman" w:cs="Times New Roman"/>
                <w:sz w:val="24"/>
              </w:rPr>
              <w:t>,</w:t>
            </w:r>
            <w:r w:rsidRPr="0075769A">
              <w:rPr>
                <w:rFonts w:ascii="Times New Roman" w:hAnsi="Times New Roman" w:cs="Times New Roman"/>
                <w:sz w:val="24"/>
                <w:lang w:val="en-US"/>
              </w:rPr>
              <w:t>64</w:t>
            </w:r>
          </w:p>
        </w:tc>
        <w:tc>
          <w:tcPr>
            <w:tcW w:w="979" w:type="dxa"/>
            <w:tcBorders>
              <w:top w:val="single" w:sz="4" w:space="0" w:color="auto"/>
              <w:left w:val="single" w:sz="4" w:space="0" w:color="auto"/>
              <w:bottom w:val="single" w:sz="4" w:space="0" w:color="auto"/>
              <w:right w:val="single" w:sz="4" w:space="0" w:color="auto"/>
            </w:tcBorders>
            <w:vAlign w:val="center"/>
            <w:hideMark/>
          </w:tcPr>
          <w:p w14:paraId="70A80BB3" w14:textId="0E3DB440" w:rsidR="00520C9D" w:rsidRPr="0075769A" w:rsidRDefault="00520C9D">
            <w:pPr>
              <w:jc w:val="center"/>
              <w:rPr>
                <w:rFonts w:ascii="Times New Roman" w:hAnsi="Times New Roman" w:cs="Times New Roman"/>
                <w:sz w:val="24"/>
              </w:rPr>
            </w:pPr>
            <w:r w:rsidRPr="0075769A">
              <w:rPr>
                <w:rFonts w:ascii="Times New Roman" w:hAnsi="Times New Roman" w:cs="Times New Roman"/>
                <w:sz w:val="24"/>
              </w:rPr>
              <w:t>25</w:t>
            </w:r>
            <w:r w:rsidR="00155832">
              <w:rPr>
                <w:rFonts w:ascii="Times New Roman" w:hAnsi="Times New Roman" w:cs="Times New Roman"/>
                <w:sz w:val="24"/>
                <w:lang w:val="en-US"/>
              </w:rPr>
              <w:t>,</w:t>
            </w:r>
            <w:r w:rsidRPr="0075769A">
              <w:rPr>
                <w:rFonts w:ascii="Times New Roman" w:hAnsi="Times New Roman" w:cs="Times New Roman"/>
                <w:sz w:val="24"/>
              </w:rPr>
              <w:t>51</w:t>
            </w:r>
          </w:p>
        </w:tc>
        <w:tc>
          <w:tcPr>
            <w:tcW w:w="979" w:type="dxa"/>
            <w:tcBorders>
              <w:top w:val="single" w:sz="4" w:space="0" w:color="auto"/>
              <w:left w:val="single" w:sz="4" w:space="0" w:color="auto"/>
              <w:bottom w:val="single" w:sz="4" w:space="0" w:color="auto"/>
              <w:right w:val="single" w:sz="4" w:space="0" w:color="auto"/>
            </w:tcBorders>
            <w:vAlign w:val="center"/>
            <w:hideMark/>
          </w:tcPr>
          <w:p w14:paraId="79D5B9E0" w14:textId="4C1D8A04" w:rsidR="00520C9D" w:rsidRPr="0075769A" w:rsidRDefault="00520C9D">
            <w:pPr>
              <w:jc w:val="center"/>
              <w:rPr>
                <w:rFonts w:ascii="Times New Roman" w:hAnsi="Times New Roman" w:cs="Times New Roman"/>
                <w:sz w:val="24"/>
                <w:lang w:val="en-US"/>
              </w:rPr>
            </w:pPr>
            <w:r w:rsidRPr="0075769A">
              <w:rPr>
                <w:rFonts w:ascii="Times New Roman" w:hAnsi="Times New Roman" w:cs="Times New Roman"/>
                <w:sz w:val="24"/>
                <w:lang w:val="en-US"/>
              </w:rPr>
              <w:t>7</w:t>
            </w:r>
            <w:r w:rsidR="00155832">
              <w:rPr>
                <w:rFonts w:ascii="Times New Roman" w:hAnsi="Times New Roman" w:cs="Times New Roman"/>
                <w:sz w:val="24"/>
                <w:lang w:val="en-US"/>
              </w:rPr>
              <w:t>,</w:t>
            </w:r>
            <w:r w:rsidRPr="0075769A">
              <w:rPr>
                <w:rFonts w:ascii="Times New Roman" w:hAnsi="Times New Roman" w:cs="Times New Roman"/>
                <w:sz w:val="24"/>
              </w:rPr>
              <w:t>4</w:t>
            </w:r>
            <w:r w:rsidRPr="0075769A">
              <w:rPr>
                <w:rFonts w:ascii="Times New Roman" w:hAnsi="Times New Roman" w:cs="Times New Roman"/>
                <w:sz w:val="24"/>
                <w:lang w:val="en-US"/>
              </w:rPr>
              <w:t>1</w:t>
            </w:r>
          </w:p>
        </w:tc>
        <w:tc>
          <w:tcPr>
            <w:tcW w:w="979" w:type="dxa"/>
            <w:tcBorders>
              <w:top w:val="single" w:sz="4" w:space="0" w:color="auto"/>
              <w:left w:val="single" w:sz="4" w:space="0" w:color="auto"/>
              <w:bottom w:val="single" w:sz="4" w:space="0" w:color="auto"/>
              <w:right w:val="single" w:sz="4" w:space="0" w:color="auto"/>
            </w:tcBorders>
            <w:vAlign w:val="center"/>
            <w:hideMark/>
          </w:tcPr>
          <w:p w14:paraId="1748BD4A" w14:textId="7476C30E" w:rsidR="00520C9D" w:rsidRPr="0075769A" w:rsidRDefault="00520C9D">
            <w:pPr>
              <w:jc w:val="center"/>
              <w:rPr>
                <w:rFonts w:ascii="Times New Roman" w:hAnsi="Times New Roman" w:cs="Times New Roman"/>
                <w:sz w:val="24"/>
              </w:rPr>
            </w:pPr>
            <w:r w:rsidRPr="0075769A">
              <w:rPr>
                <w:rFonts w:ascii="Times New Roman" w:hAnsi="Times New Roman" w:cs="Times New Roman"/>
                <w:sz w:val="24"/>
              </w:rPr>
              <w:t>12</w:t>
            </w:r>
            <w:r w:rsidR="00155832">
              <w:rPr>
                <w:rFonts w:ascii="Times New Roman" w:hAnsi="Times New Roman" w:cs="Times New Roman"/>
                <w:sz w:val="24"/>
                <w:lang w:val="en-US"/>
              </w:rPr>
              <w:t>,</w:t>
            </w:r>
            <w:r w:rsidRPr="0075769A">
              <w:rPr>
                <w:rFonts w:ascii="Times New Roman" w:hAnsi="Times New Roman" w:cs="Times New Roman"/>
                <w:sz w:val="24"/>
              </w:rPr>
              <w:t>34</w:t>
            </w:r>
          </w:p>
        </w:tc>
        <w:tc>
          <w:tcPr>
            <w:tcW w:w="976" w:type="dxa"/>
            <w:tcBorders>
              <w:top w:val="single" w:sz="4" w:space="0" w:color="auto"/>
              <w:left w:val="single" w:sz="4" w:space="0" w:color="auto"/>
              <w:bottom w:val="single" w:sz="4" w:space="0" w:color="auto"/>
              <w:right w:val="single" w:sz="4" w:space="0" w:color="auto"/>
            </w:tcBorders>
            <w:vAlign w:val="center"/>
            <w:hideMark/>
          </w:tcPr>
          <w:p w14:paraId="5C927D8C" w14:textId="48D96021" w:rsidR="00520C9D" w:rsidRPr="0075769A" w:rsidRDefault="00520C9D">
            <w:pPr>
              <w:jc w:val="center"/>
              <w:rPr>
                <w:rFonts w:ascii="Times New Roman" w:hAnsi="Times New Roman" w:cs="Times New Roman"/>
                <w:sz w:val="24"/>
                <w:lang w:val="en-US"/>
              </w:rPr>
            </w:pPr>
            <w:r w:rsidRPr="0075769A">
              <w:rPr>
                <w:rFonts w:ascii="Times New Roman" w:hAnsi="Times New Roman" w:cs="Times New Roman"/>
                <w:sz w:val="24"/>
                <w:lang w:val="en-US"/>
              </w:rPr>
              <w:t>1</w:t>
            </w:r>
            <w:r w:rsidR="00155832">
              <w:rPr>
                <w:rFonts w:ascii="Times New Roman" w:hAnsi="Times New Roman" w:cs="Times New Roman"/>
                <w:sz w:val="24"/>
                <w:lang w:val="en-US"/>
              </w:rPr>
              <w:t>,</w:t>
            </w:r>
            <w:r w:rsidRPr="0075769A">
              <w:rPr>
                <w:rFonts w:ascii="Times New Roman" w:hAnsi="Times New Roman" w:cs="Times New Roman"/>
                <w:sz w:val="24"/>
                <w:lang w:val="en-US"/>
              </w:rPr>
              <w:t>01</w:t>
            </w:r>
          </w:p>
        </w:tc>
        <w:tc>
          <w:tcPr>
            <w:tcW w:w="976" w:type="dxa"/>
            <w:tcBorders>
              <w:top w:val="single" w:sz="4" w:space="0" w:color="auto"/>
              <w:left w:val="single" w:sz="4" w:space="0" w:color="auto"/>
              <w:bottom w:val="single" w:sz="4" w:space="0" w:color="auto"/>
              <w:right w:val="single" w:sz="4" w:space="0" w:color="auto"/>
            </w:tcBorders>
            <w:vAlign w:val="center"/>
            <w:hideMark/>
          </w:tcPr>
          <w:p w14:paraId="7AE75081" w14:textId="659EFB2C" w:rsidR="00520C9D" w:rsidRPr="0075769A" w:rsidRDefault="00520C9D">
            <w:pPr>
              <w:jc w:val="center"/>
              <w:rPr>
                <w:rFonts w:ascii="Times New Roman" w:hAnsi="Times New Roman" w:cs="Times New Roman"/>
                <w:sz w:val="24"/>
                <w:lang w:val="en-US"/>
              </w:rPr>
            </w:pPr>
            <w:r w:rsidRPr="0075769A">
              <w:rPr>
                <w:rFonts w:ascii="Times New Roman" w:hAnsi="Times New Roman" w:cs="Times New Roman"/>
                <w:sz w:val="24"/>
              </w:rPr>
              <w:t>0</w:t>
            </w:r>
            <w:r w:rsidR="00155832">
              <w:rPr>
                <w:rFonts w:ascii="Times New Roman" w:hAnsi="Times New Roman" w:cs="Times New Roman"/>
                <w:sz w:val="24"/>
                <w:lang w:val="en-US"/>
              </w:rPr>
              <w:t>,</w:t>
            </w:r>
            <w:r w:rsidRPr="0075769A">
              <w:rPr>
                <w:rFonts w:ascii="Times New Roman" w:hAnsi="Times New Roman" w:cs="Times New Roman"/>
                <w:sz w:val="24"/>
                <w:lang w:val="en-US"/>
              </w:rPr>
              <w:t>72</w:t>
            </w:r>
          </w:p>
        </w:tc>
        <w:tc>
          <w:tcPr>
            <w:tcW w:w="796" w:type="dxa"/>
            <w:tcBorders>
              <w:top w:val="single" w:sz="4" w:space="0" w:color="auto"/>
              <w:left w:val="single" w:sz="4" w:space="0" w:color="auto"/>
              <w:bottom w:val="single" w:sz="4" w:space="0" w:color="auto"/>
              <w:right w:val="single" w:sz="4" w:space="0" w:color="auto"/>
            </w:tcBorders>
            <w:vAlign w:val="center"/>
            <w:hideMark/>
          </w:tcPr>
          <w:p w14:paraId="17084D3E" w14:textId="47B3704F" w:rsidR="00520C9D" w:rsidRPr="0075769A" w:rsidRDefault="00520C9D">
            <w:pPr>
              <w:jc w:val="center"/>
              <w:rPr>
                <w:rFonts w:ascii="Times New Roman" w:hAnsi="Times New Roman" w:cs="Times New Roman"/>
                <w:sz w:val="24"/>
                <w:lang w:val="en-US"/>
              </w:rPr>
            </w:pPr>
            <w:r w:rsidRPr="0075769A">
              <w:rPr>
                <w:rFonts w:ascii="Times New Roman" w:hAnsi="Times New Roman" w:cs="Times New Roman"/>
                <w:sz w:val="24"/>
                <w:lang w:val="en-US"/>
              </w:rPr>
              <w:t>0</w:t>
            </w:r>
            <w:r w:rsidR="00155832">
              <w:rPr>
                <w:rFonts w:ascii="Times New Roman" w:hAnsi="Times New Roman" w:cs="Times New Roman"/>
                <w:sz w:val="24"/>
                <w:lang w:val="en-US"/>
              </w:rPr>
              <w:t>,</w:t>
            </w:r>
            <w:r w:rsidRPr="0075769A">
              <w:rPr>
                <w:rFonts w:ascii="Times New Roman" w:hAnsi="Times New Roman" w:cs="Times New Roman"/>
                <w:sz w:val="24"/>
                <w:lang w:val="en-US"/>
              </w:rPr>
              <w:t>36</w:t>
            </w:r>
          </w:p>
        </w:tc>
      </w:tr>
    </w:tbl>
    <w:p w14:paraId="1925E6A8" w14:textId="46CA4658" w:rsidR="00C12E0F" w:rsidRPr="0075769A" w:rsidRDefault="00520C9D" w:rsidP="00444C48">
      <w:pPr>
        <w:spacing w:before="240"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 </w:t>
      </w:r>
      <w:r w:rsidR="00C12E0F" w:rsidRPr="0075769A">
        <w:rPr>
          <w:rFonts w:ascii="Times New Roman" w:hAnsi="Times New Roman" w:cs="Times New Roman"/>
          <w:sz w:val="24"/>
          <w:szCs w:val="24"/>
        </w:rPr>
        <w:t xml:space="preserve">Таким образом, результаты физико-химических исследований показывают, что модифицирование шамотной глины изменяет состав и структуру, что также оказывает влияние на сорбционную способность исходного сырья. </w:t>
      </w:r>
    </w:p>
    <w:p w14:paraId="74B58A8E" w14:textId="79B41C43" w:rsidR="00BB181C" w:rsidRPr="0075769A" w:rsidRDefault="00BB181C" w:rsidP="00BB181C">
      <w:pPr>
        <w:spacing w:before="20" w:after="20" w:line="360" w:lineRule="auto"/>
        <w:ind w:firstLine="709"/>
        <w:jc w:val="both"/>
        <w:rPr>
          <w:rFonts w:ascii="Times New Roman" w:eastAsia="Calibri" w:hAnsi="Times New Roman" w:cs="Times New Roman"/>
          <w:sz w:val="24"/>
          <w:szCs w:val="24"/>
        </w:rPr>
      </w:pPr>
      <w:r w:rsidRPr="0075769A">
        <w:rPr>
          <w:rFonts w:ascii="Times New Roman" w:hAnsi="Times New Roman" w:cs="Times New Roman"/>
          <w:sz w:val="24"/>
          <w:szCs w:val="24"/>
        </w:rPr>
        <w:t>Для</w:t>
      </w:r>
      <w:r w:rsidRPr="0075769A">
        <w:rPr>
          <w:rFonts w:ascii="Times New Roman" w:hAnsi="Times New Roman" w:cs="Times New Roman"/>
          <w:b/>
          <w:sz w:val="24"/>
          <w:szCs w:val="24"/>
        </w:rPr>
        <w:t xml:space="preserve"> </w:t>
      </w:r>
      <w:r w:rsidRPr="0075769A">
        <w:rPr>
          <w:rFonts w:ascii="Times New Roman" w:eastAsia="Calibri" w:hAnsi="Times New Roman" w:cs="Times New Roman"/>
          <w:sz w:val="24"/>
          <w:szCs w:val="24"/>
        </w:rPr>
        <w:t xml:space="preserve">получения информации о присутствии в образце частиц </w:t>
      </w:r>
      <w:proofErr w:type="spellStart"/>
      <w:r w:rsidRPr="0075769A">
        <w:rPr>
          <w:rFonts w:ascii="Times New Roman" w:eastAsia="Calibri" w:hAnsi="Times New Roman" w:cs="Times New Roman"/>
          <w:sz w:val="24"/>
          <w:szCs w:val="24"/>
        </w:rPr>
        <w:t>лауретсульфата</w:t>
      </w:r>
      <w:proofErr w:type="spellEnd"/>
      <w:r w:rsidRPr="0075769A">
        <w:rPr>
          <w:rFonts w:ascii="Times New Roman" w:eastAsia="Calibri" w:hAnsi="Times New Roman" w:cs="Times New Roman"/>
          <w:sz w:val="24"/>
          <w:szCs w:val="24"/>
        </w:rPr>
        <w:t xml:space="preserve"> натрия на поверхности шамотной глины использована ИК-спектроскопия, данные которой представлены на рисунках </w:t>
      </w:r>
      <w:proofErr w:type="gramStart"/>
      <w:r w:rsidR="005401B8" w:rsidRPr="0075769A">
        <w:rPr>
          <w:rFonts w:ascii="Times New Roman" w:eastAsia="Calibri" w:hAnsi="Times New Roman" w:cs="Times New Roman"/>
          <w:sz w:val="24"/>
          <w:szCs w:val="24"/>
        </w:rPr>
        <w:t>2-3</w:t>
      </w:r>
      <w:proofErr w:type="gramEnd"/>
      <w:r w:rsidRPr="0075769A">
        <w:rPr>
          <w:rFonts w:ascii="Times New Roman" w:eastAsia="Calibri" w:hAnsi="Times New Roman" w:cs="Times New Roman"/>
          <w:sz w:val="24"/>
          <w:szCs w:val="24"/>
        </w:rPr>
        <w:t xml:space="preserve">. </w:t>
      </w:r>
    </w:p>
    <w:p w14:paraId="7391570E" w14:textId="7BF1040F" w:rsidR="00BB181C" w:rsidRPr="0075769A" w:rsidRDefault="00BB181C" w:rsidP="00BB181C">
      <w:pPr>
        <w:spacing w:after="0" w:line="360" w:lineRule="auto"/>
        <w:ind w:firstLine="709"/>
        <w:jc w:val="both"/>
        <w:rPr>
          <w:rFonts w:ascii="Times New Roman" w:eastAsia="Times New Roman" w:hAnsi="Times New Roman" w:cs="Times New Roman"/>
          <w:sz w:val="24"/>
          <w:szCs w:val="24"/>
        </w:rPr>
      </w:pPr>
      <w:r w:rsidRPr="0075769A">
        <w:rPr>
          <w:rFonts w:ascii="Times New Roman" w:eastAsia="Times New Roman" w:hAnsi="Times New Roman" w:cs="Times New Roman"/>
          <w:sz w:val="24"/>
          <w:szCs w:val="24"/>
        </w:rPr>
        <w:t>При интерпрет</w:t>
      </w:r>
      <w:r w:rsidR="0013030A">
        <w:rPr>
          <w:rFonts w:ascii="Times New Roman" w:eastAsia="Times New Roman" w:hAnsi="Times New Roman" w:cs="Times New Roman"/>
          <w:sz w:val="24"/>
          <w:szCs w:val="24"/>
        </w:rPr>
        <w:t>ации</w:t>
      </w:r>
      <w:r w:rsidRPr="0075769A">
        <w:rPr>
          <w:rFonts w:ascii="Times New Roman" w:eastAsia="Times New Roman" w:hAnsi="Times New Roman" w:cs="Times New Roman"/>
          <w:sz w:val="24"/>
          <w:szCs w:val="24"/>
        </w:rPr>
        <w:t xml:space="preserve"> спектра исходной шамотной глины </w:t>
      </w:r>
      <w:r w:rsidR="009767E3" w:rsidRPr="0075769A">
        <w:rPr>
          <w:rFonts w:ascii="Times New Roman" w:eastAsia="Times New Roman" w:hAnsi="Times New Roman" w:cs="Times New Roman"/>
          <w:sz w:val="24"/>
          <w:szCs w:val="24"/>
        </w:rPr>
        <w:t>установлено</w:t>
      </w:r>
      <w:r w:rsidRPr="0075769A">
        <w:rPr>
          <w:rFonts w:ascii="Times New Roman" w:eastAsia="Times New Roman" w:hAnsi="Times New Roman" w:cs="Times New Roman"/>
          <w:sz w:val="24"/>
          <w:szCs w:val="24"/>
        </w:rPr>
        <w:t>, что основные полосы относятся к валентным связям кремния с кислородом</w:t>
      </w:r>
      <w:r w:rsidR="007C3E90">
        <w:rPr>
          <w:rFonts w:ascii="Times New Roman" w:eastAsia="Times New Roman" w:hAnsi="Times New Roman" w:cs="Times New Roman"/>
          <w:sz w:val="24"/>
          <w:szCs w:val="24"/>
        </w:rPr>
        <w:t xml:space="preserve"> (</w:t>
      </w:r>
      <w:r w:rsidR="007C3E90">
        <w:rPr>
          <w:rFonts w:ascii="Times New Roman" w:eastAsia="Times New Roman" w:hAnsi="Times New Roman" w:cs="Times New Roman"/>
          <w:sz w:val="24"/>
          <w:szCs w:val="24"/>
          <w:lang w:val="en-US"/>
        </w:rPr>
        <w:t>Si</w:t>
      </w:r>
      <w:r w:rsidR="007C3E90" w:rsidRPr="007C3E90">
        <w:rPr>
          <w:rFonts w:ascii="Times New Roman" w:eastAsia="Times New Roman" w:hAnsi="Times New Roman" w:cs="Times New Roman"/>
          <w:sz w:val="24"/>
          <w:szCs w:val="24"/>
        </w:rPr>
        <w:t>-</w:t>
      </w:r>
      <w:r w:rsidR="007C3E90">
        <w:rPr>
          <w:rFonts w:ascii="Times New Roman" w:eastAsia="Times New Roman" w:hAnsi="Times New Roman" w:cs="Times New Roman"/>
          <w:sz w:val="24"/>
          <w:szCs w:val="24"/>
          <w:lang w:val="en-US"/>
        </w:rPr>
        <w:t>O</w:t>
      </w:r>
      <w:r w:rsidR="007C3E90" w:rsidRPr="007C3E90">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rPr>
        <w:t xml:space="preserve"> и водорода с кислородом</w:t>
      </w:r>
      <w:r w:rsidR="007C3E90" w:rsidRPr="007C3E90">
        <w:rPr>
          <w:rFonts w:ascii="Times New Roman" w:eastAsia="Times New Roman" w:hAnsi="Times New Roman" w:cs="Times New Roman"/>
          <w:sz w:val="24"/>
          <w:szCs w:val="24"/>
        </w:rPr>
        <w:t xml:space="preserve"> (</w:t>
      </w:r>
      <w:r w:rsidR="007C3E90">
        <w:rPr>
          <w:rFonts w:ascii="Times New Roman" w:eastAsia="Times New Roman" w:hAnsi="Times New Roman" w:cs="Times New Roman"/>
          <w:sz w:val="24"/>
          <w:szCs w:val="24"/>
          <w:lang w:val="en-US"/>
        </w:rPr>
        <w:t>O</w:t>
      </w:r>
      <w:r w:rsidR="007C3E90" w:rsidRPr="007C3E90">
        <w:rPr>
          <w:rFonts w:ascii="Times New Roman" w:eastAsia="Times New Roman" w:hAnsi="Times New Roman" w:cs="Times New Roman"/>
          <w:sz w:val="24"/>
          <w:szCs w:val="24"/>
        </w:rPr>
        <w:t>-</w:t>
      </w:r>
      <w:r w:rsidR="007C3E90">
        <w:rPr>
          <w:rFonts w:ascii="Times New Roman" w:eastAsia="Times New Roman" w:hAnsi="Times New Roman" w:cs="Times New Roman"/>
          <w:sz w:val="24"/>
          <w:szCs w:val="24"/>
          <w:lang w:val="en-US"/>
        </w:rPr>
        <w:t>H</w:t>
      </w:r>
      <w:r w:rsidR="007C3E90" w:rsidRPr="007C3E90">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rPr>
        <w:t xml:space="preserve">. </w:t>
      </w:r>
      <w:r w:rsidR="0027498A" w:rsidRPr="0075769A">
        <w:rPr>
          <w:rFonts w:ascii="Times New Roman" w:eastAsia="Times New Roman" w:hAnsi="Times New Roman" w:cs="Times New Roman"/>
          <w:sz w:val="24"/>
          <w:szCs w:val="24"/>
        </w:rPr>
        <w:t>Это показывает</w:t>
      </w:r>
      <w:r w:rsidRPr="0075769A">
        <w:rPr>
          <w:rFonts w:ascii="Times New Roman" w:eastAsia="Times New Roman" w:hAnsi="Times New Roman" w:cs="Times New Roman"/>
          <w:sz w:val="24"/>
          <w:szCs w:val="24"/>
        </w:rPr>
        <w:t xml:space="preserve"> выраженная широкая полоса при 1027</w:t>
      </w:r>
      <w:r w:rsidR="007C3E90" w:rsidRPr="007C3E90">
        <w:rPr>
          <w:rFonts w:ascii="Times New Roman" w:eastAsia="Times New Roman" w:hAnsi="Times New Roman" w:cs="Times New Roman"/>
          <w:sz w:val="24"/>
          <w:szCs w:val="24"/>
        </w:rPr>
        <w:t xml:space="preserve"> </w:t>
      </w:r>
      <w:r w:rsidRPr="0075769A">
        <w:rPr>
          <w:rFonts w:ascii="Times New Roman" w:eastAsia="Times New Roman" w:hAnsi="Times New Roman" w:cs="Times New Roman"/>
          <w:sz w:val="24"/>
          <w:szCs w:val="24"/>
        </w:rPr>
        <w:t>см</w:t>
      </w:r>
      <w:r w:rsidR="00311D8C" w:rsidRPr="00311D8C">
        <w:rPr>
          <w:rFonts w:ascii="Times New Roman" w:eastAsia="Times New Roman" w:hAnsi="Times New Roman" w:cs="Times New Roman"/>
          <w:sz w:val="24"/>
          <w:szCs w:val="24"/>
          <w:vertAlign w:val="superscript"/>
        </w:rPr>
        <w:t>-</w:t>
      </w:r>
      <w:r w:rsidRPr="0075769A">
        <w:rPr>
          <w:rFonts w:ascii="Times New Roman" w:eastAsia="Times New Roman" w:hAnsi="Times New Roman" w:cs="Times New Roman"/>
          <w:sz w:val="24"/>
          <w:szCs w:val="24"/>
          <w:vertAlign w:val="superscript"/>
        </w:rPr>
        <w:t>1</w:t>
      </w:r>
      <w:r w:rsidRPr="0075769A">
        <w:rPr>
          <w:rFonts w:ascii="Times New Roman" w:eastAsia="Times New Roman" w:hAnsi="Times New Roman" w:cs="Times New Roman"/>
          <w:sz w:val="24"/>
          <w:szCs w:val="24"/>
        </w:rPr>
        <w:t xml:space="preserve">, соответствующая валентным колебаниям </w:t>
      </w:r>
      <w:proofErr w:type="spellStart"/>
      <w:r w:rsidRPr="0075769A">
        <w:rPr>
          <w:rFonts w:ascii="Times New Roman" w:eastAsia="Times New Roman" w:hAnsi="Times New Roman" w:cs="Times New Roman"/>
          <w:sz w:val="24"/>
          <w:szCs w:val="24"/>
        </w:rPr>
        <w:t>Si</w:t>
      </w:r>
      <w:proofErr w:type="spellEnd"/>
      <w:r w:rsidRPr="0075769A">
        <w:rPr>
          <w:rFonts w:ascii="Times New Roman" w:eastAsia="Times New Roman" w:hAnsi="Times New Roman" w:cs="Times New Roman"/>
          <w:sz w:val="24"/>
          <w:szCs w:val="24"/>
        </w:rPr>
        <w:t>-О-</w:t>
      </w:r>
      <w:proofErr w:type="spellStart"/>
      <w:r w:rsidRPr="0075769A">
        <w:rPr>
          <w:rFonts w:ascii="Times New Roman" w:eastAsia="Times New Roman" w:hAnsi="Times New Roman" w:cs="Times New Roman"/>
          <w:sz w:val="24"/>
          <w:szCs w:val="24"/>
        </w:rPr>
        <w:t>Si</w:t>
      </w:r>
      <w:proofErr w:type="spellEnd"/>
      <w:r w:rsidRPr="0075769A">
        <w:rPr>
          <w:rFonts w:ascii="Times New Roman" w:eastAsia="Times New Roman" w:hAnsi="Times New Roman" w:cs="Times New Roman"/>
          <w:sz w:val="24"/>
          <w:szCs w:val="24"/>
        </w:rPr>
        <w:t xml:space="preserve"> тетраэдров кремнекислородного каркаса, а полосы 469 и 540 см</w:t>
      </w:r>
      <w:r w:rsidRPr="0075769A">
        <w:rPr>
          <w:rFonts w:ascii="Times New Roman" w:eastAsia="Times New Roman" w:hAnsi="Times New Roman" w:cs="Times New Roman"/>
          <w:sz w:val="24"/>
          <w:szCs w:val="24"/>
          <w:vertAlign w:val="superscript"/>
        </w:rPr>
        <w:t>-1</w:t>
      </w:r>
      <w:r w:rsidR="00311D8C" w:rsidRPr="00311D8C">
        <w:rPr>
          <w:rFonts w:ascii="Times New Roman" w:eastAsia="Times New Roman" w:hAnsi="Times New Roman" w:cs="Times New Roman"/>
          <w:sz w:val="24"/>
          <w:szCs w:val="24"/>
        </w:rPr>
        <w:t xml:space="preserve"> </w:t>
      </w:r>
      <w:r w:rsidR="00311D8C">
        <w:rPr>
          <w:rFonts w:ascii="Times New Roman" w:eastAsia="Times New Roman" w:hAnsi="Times New Roman" w:cs="Times New Roman"/>
          <w:sz w:val="24"/>
          <w:szCs w:val="24"/>
        </w:rPr>
        <w:t>–</w:t>
      </w:r>
      <w:r w:rsidR="00311D8C" w:rsidRPr="00311D8C">
        <w:rPr>
          <w:rFonts w:ascii="Times New Roman" w:eastAsia="Times New Roman" w:hAnsi="Times New Roman" w:cs="Times New Roman"/>
          <w:sz w:val="24"/>
          <w:szCs w:val="24"/>
        </w:rPr>
        <w:t xml:space="preserve"> </w:t>
      </w:r>
      <w:r w:rsidRPr="0075769A">
        <w:rPr>
          <w:rFonts w:ascii="Times New Roman" w:eastAsia="Times New Roman" w:hAnsi="Times New Roman" w:cs="Times New Roman"/>
          <w:sz w:val="24"/>
          <w:szCs w:val="24"/>
        </w:rPr>
        <w:t>деформационным колебаниям связей Ме-О. Полоса в интервале 797,15 см</w:t>
      </w:r>
      <w:r w:rsidRPr="0075769A">
        <w:rPr>
          <w:rFonts w:ascii="Times New Roman" w:eastAsia="Times New Roman" w:hAnsi="Times New Roman" w:cs="Times New Roman"/>
          <w:sz w:val="24"/>
          <w:szCs w:val="24"/>
          <w:vertAlign w:val="superscript"/>
        </w:rPr>
        <w:t xml:space="preserve">-1 </w:t>
      </w:r>
      <w:r w:rsidRPr="0075769A">
        <w:rPr>
          <w:rFonts w:ascii="Times New Roman" w:eastAsia="Times New Roman" w:hAnsi="Times New Roman" w:cs="Times New Roman"/>
          <w:sz w:val="24"/>
          <w:szCs w:val="24"/>
        </w:rPr>
        <w:t xml:space="preserve">отвечает </w:t>
      </w:r>
      <w:proofErr w:type="spellStart"/>
      <w:r w:rsidRPr="0075769A">
        <w:rPr>
          <w:rFonts w:ascii="Times New Roman" w:eastAsia="Times New Roman" w:hAnsi="Times New Roman" w:cs="Times New Roman"/>
          <w:sz w:val="24"/>
          <w:szCs w:val="24"/>
        </w:rPr>
        <w:t>Si</w:t>
      </w:r>
      <w:proofErr w:type="spellEnd"/>
      <w:r w:rsidRPr="0075769A">
        <w:rPr>
          <w:rFonts w:ascii="Times New Roman" w:eastAsia="Times New Roman" w:hAnsi="Times New Roman" w:cs="Times New Roman"/>
          <w:sz w:val="24"/>
          <w:szCs w:val="24"/>
        </w:rPr>
        <w:t>-О-</w:t>
      </w:r>
      <w:proofErr w:type="spellStart"/>
      <w:r w:rsidRPr="0075769A">
        <w:rPr>
          <w:rFonts w:ascii="Times New Roman" w:eastAsia="Times New Roman" w:hAnsi="Times New Roman" w:cs="Times New Roman"/>
          <w:sz w:val="24"/>
          <w:szCs w:val="24"/>
        </w:rPr>
        <w:t>Si</w:t>
      </w:r>
      <w:proofErr w:type="spellEnd"/>
      <w:r w:rsidRPr="0075769A">
        <w:rPr>
          <w:rFonts w:ascii="Times New Roman" w:eastAsia="Times New Roman" w:hAnsi="Times New Roman" w:cs="Times New Roman"/>
          <w:sz w:val="24"/>
          <w:szCs w:val="24"/>
        </w:rPr>
        <w:t xml:space="preserve"> колебаниям колец SiO</w:t>
      </w:r>
      <w:r w:rsidRPr="0075769A">
        <w:rPr>
          <w:rFonts w:ascii="Times New Roman" w:eastAsia="Times New Roman" w:hAnsi="Times New Roman" w:cs="Times New Roman"/>
          <w:sz w:val="24"/>
          <w:szCs w:val="24"/>
          <w:vertAlign w:val="subscript"/>
        </w:rPr>
        <w:t>4</w:t>
      </w:r>
      <w:r w:rsidRPr="0075769A">
        <w:rPr>
          <w:rFonts w:ascii="Times New Roman" w:eastAsia="Times New Roman" w:hAnsi="Times New Roman" w:cs="Times New Roman"/>
          <w:sz w:val="24"/>
          <w:szCs w:val="24"/>
        </w:rPr>
        <w:t> тетраэдров. Полосы поглощения в области 695 и 1448 см</w:t>
      </w:r>
      <w:r w:rsidRPr="0075769A">
        <w:rPr>
          <w:rFonts w:ascii="Times New Roman" w:eastAsia="Times New Roman" w:hAnsi="Times New Roman" w:cs="Times New Roman"/>
          <w:sz w:val="24"/>
          <w:szCs w:val="24"/>
          <w:vertAlign w:val="superscript"/>
        </w:rPr>
        <w:t xml:space="preserve">-1 </w:t>
      </w:r>
      <w:r w:rsidRPr="0075769A">
        <w:rPr>
          <w:rFonts w:ascii="Times New Roman" w:eastAsia="Times New Roman" w:hAnsi="Times New Roman" w:cs="Times New Roman"/>
          <w:sz w:val="24"/>
          <w:szCs w:val="24"/>
        </w:rPr>
        <w:t xml:space="preserve">связаны с наличием примесей кальцита. Интенсивная, растянутая полоса в интервале </w:t>
      </w:r>
      <w:proofErr w:type="gramStart"/>
      <w:r w:rsidRPr="0075769A">
        <w:rPr>
          <w:rFonts w:ascii="Times New Roman" w:eastAsia="Times New Roman" w:hAnsi="Times New Roman" w:cs="Times New Roman"/>
          <w:sz w:val="24"/>
          <w:szCs w:val="24"/>
        </w:rPr>
        <w:t>1882-3697</w:t>
      </w:r>
      <w:proofErr w:type="gramEnd"/>
      <w:r w:rsidRPr="0075769A">
        <w:rPr>
          <w:rFonts w:ascii="Times New Roman" w:eastAsia="Times New Roman" w:hAnsi="Times New Roman" w:cs="Times New Roman"/>
          <w:sz w:val="24"/>
          <w:szCs w:val="24"/>
        </w:rPr>
        <w:t xml:space="preserve"> и полоса 1632 см</w:t>
      </w:r>
      <w:r w:rsidRPr="0075769A">
        <w:rPr>
          <w:rFonts w:ascii="Times New Roman" w:eastAsia="Times New Roman" w:hAnsi="Times New Roman" w:cs="Times New Roman"/>
          <w:sz w:val="24"/>
          <w:szCs w:val="24"/>
          <w:vertAlign w:val="superscript"/>
        </w:rPr>
        <w:t>-1</w:t>
      </w:r>
      <w:r w:rsidRPr="0075769A">
        <w:rPr>
          <w:rFonts w:ascii="Times New Roman" w:eastAsia="Times New Roman" w:hAnsi="Times New Roman" w:cs="Times New Roman"/>
          <w:sz w:val="24"/>
          <w:szCs w:val="24"/>
        </w:rPr>
        <w:t> относятся к ОН-валентным и деформационным колебаниям свободной и связанной воды.</w:t>
      </w:r>
    </w:p>
    <w:p w14:paraId="6C13CA0B" w14:textId="7EE2D509" w:rsidR="00E71C02" w:rsidRPr="0075769A" w:rsidRDefault="00E71C02" w:rsidP="00E71C02">
      <w:pPr>
        <w:spacing w:after="0" w:line="360" w:lineRule="auto"/>
        <w:ind w:firstLine="709"/>
        <w:jc w:val="both"/>
        <w:rPr>
          <w:rFonts w:ascii="Times New Roman" w:eastAsia="Times New Roman" w:hAnsi="Times New Roman" w:cs="Times New Roman"/>
          <w:sz w:val="24"/>
          <w:szCs w:val="24"/>
        </w:rPr>
      </w:pPr>
    </w:p>
    <w:p w14:paraId="2386EFAF" w14:textId="60E85BC7" w:rsidR="00E71C02" w:rsidRPr="0075769A" w:rsidRDefault="00E71C02" w:rsidP="00F23BD3">
      <w:pPr>
        <w:spacing w:after="0" w:line="360" w:lineRule="auto"/>
        <w:ind w:firstLine="709"/>
        <w:jc w:val="both"/>
        <w:rPr>
          <w:rFonts w:ascii="Times New Roman" w:eastAsia="Times New Roman" w:hAnsi="Times New Roman" w:cs="Times New Roman"/>
          <w:sz w:val="24"/>
          <w:szCs w:val="24"/>
        </w:rPr>
        <w:sectPr w:rsidR="00E71C02" w:rsidRPr="0075769A" w:rsidSect="0055039F">
          <w:footerReference w:type="default" r:id="rId14"/>
          <w:type w:val="continuous"/>
          <w:pgSz w:w="11906" w:h="16838"/>
          <w:pgMar w:top="1134" w:right="851" w:bottom="1134" w:left="1701" w:header="709" w:footer="709" w:gutter="0"/>
          <w:pgNumType w:start="1" w:chapStyle="1"/>
          <w:cols w:space="708"/>
          <w:titlePg/>
          <w:docGrid w:linePitch="360"/>
        </w:sectPr>
      </w:pPr>
    </w:p>
    <w:p w14:paraId="162BDC0E" w14:textId="4BA9F3D3" w:rsidR="005401B8" w:rsidRPr="0075769A" w:rsidRDefault="005401B8" w:rsidP="005401B8">
      <w:pPr>
        <w:spacing w:before="20" w:after="20" w:line="360" w:lineRule="auto"/>
        <w:ind w:firstLine="709"/>
        <w:jc w:val="center"/>
        <w:rPr>
          <w:rFonts w:ascii="Times New Roman" w:hAnsi="Times New Roman" w:cs="Times New Roman"/>
          <w:b/>
          <w:sz w:val="24"/>
          <w:szCs w:val="24"/>
        </w:rPr>
      </w:pPr>
      <w:r w:rsidRPr="0075769A">
        <w:rPr>
          <w:rFonts w:ascii="Times New Roman" w:eastAsia="Calibri" w:hAnsi="Times New Roman" w:cs="Times New Roman"/>
          <w:noProof/>
          <w:sz w:val="24"/>
          <w:szCs w:val="24"/>
          <w:lang w:eastAsia="ru-RU"/>
        </w:rPr>
        <w:lastRenderedPageBreak/>
        <w:drawing>
          <wp:inline distT="0" distB="0" distL="0" distR="0" wp14:anchorId="5060FEB3" wp14:editId="5C62DEF8">
            <wp:extent cx="7576165" cy="4788568"/>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0873" cy="4791544"/>
                    </a:xfrm>
                    <a:prstGeom prst="rect">
                      <a:avLst/>
                    </a:prstGeom>
                    <a:noFill/>
                    <a:ln>
                      <a:noFill/>
                    </a:ln>
                  </pic:spPr>
                </pic:pic>
              </a:graphicData>
            </a:graphic>
          </wp:inline>
        </w:drawing>
      </w:r>
    </w:p>
    <w:p w14:paraId="2BA5C992" w14:textId="77777777" w:rsidR="005401B8" w:rsidRPr="0075769A" w:rsidRDefault="005401B8" w:rsidP="005401B8">
      <w:pPr>
        <w:spacing w:before="20" w:after="20" w:line="360" w:lineRule="auto"/>
        <w:ind w:firstLine="709"/>
        <w:jc w:val="center"/>
        <w:rPr>
          <w:rFonts w:ascii="Times New Roman" w:hAnsi="Times New Roman" w:cs="Times New Roman"/>
          <w:b/>
          <w:sz w:val="24"/>
          <w:szCs w:val="24"/>
        </w:rPr>
      </w:pPr>
    </w:p>
    <w:p w14:paraId="1232C0A1" w14:textId="33135BF9" w:rsidR="005401B8" w:rsidRPr="0075769A" w:rsidRDefault="005401B8" w:rsidP="005401B8">
      <w:pPr>
        <w:spacing w:after="0" w:line="360" w:lineRule="auto"/>
        <w:ind w:firstLine="709"/>
        <w:jc w:val="center"/>
        <w:rPr>
          <w:rFonts w:ascii="Times New Roman" w:hAnsi="Times New Roman" w:cs="Times New Roman"/>
          <w:sz w:val="24"/>
          <w:szCs w:val="24"/>
        </w:rPr>
      </w:pPr>
      <w:r w:rsidRPr="0075769A">
        <w:rPr>
          <w:rFonts w:ascii="Times New Roman" w:hAnsi="Times New Roman" w:cs="Times New Roman"/>
          <w:sz w:val="24"/>
          <w:szCs w:val="24"/>
        </w:rPr>
        <w:t xml:space="preserve">Рисунок 2 </w:t>
      </w:r>
      <w:r w:rsidR="00D4677D">
        <w:rPr>
          <w:rFonts w:ascii="Times New Roman" w:hAnsi="Times New Roman" w:cs="Times New Roman"/>
          <w:sz w:val="24"/>
          <w:szCs w:val="24"/>
        </w:rPr>
        <w:t>–</w:t>
      </w:r>
      <w:r w:rsidRPr="0075769A">
        <w:rPr>
          <w:rFonts w:ascii="Times New Roman" w:hAnsi="Times New Roman" w:cs="Times New Roman"/>
          <w:sz w:val="24"/>
          <w:szCs w:val="24"/>
        </w:rPr>
        <w:t xml:space="preserve"> ИК-</w:t>
      </w:r>
      <w:proofErr w:type="gramStart"/>
      <w:r w:rsidRPr="0075769A">
        <w:rPr>
          <w:rFonts w:ascii="Times New Roman" w:hAnsi="Times New Roman" w:cs="Times New Roman"/>
          <w:sz w:val="24"/>
          <w:szCs w:val="24"/>
        </w:rPr>
        <w:t>спектр  исходной</w:t>
      </w:r>
      <w:proofErr w:type="gramEnd"/>
      <w:r w:rsidRPr="0075769A">
        <w:rPr>
          <w:rFonts w:ascii="Times New Roman" w:hAnsi="Times New Roman" w:cs="Times New Roman"/>
          <w:sz w:val="24"/>
          <w:szCs w:val="24"/>
        </w:rPr>
        <w:t xml:space="preserve"> ШГ</w:t>
      </w:r>
    </w:p>
    <w:p w14:paraId="4014AB1E" w14:textId="77777777" w:rsidR="005401B8" w:rsidRPr="0075769A" w:rsidRDefault="005401B8" w:rsidP="005401B8">
      <w:pPr>
        <w:spacing w:after="0" w:line="360" w:lineRule="auto"/>
        <w:rPr>
          <w:rFonts w:ascii="Times New Roman" w:hAnsi="Times New Roman" w:cs="Times New Roman"/>
          <w:sz w:val="24"/>
          <w:szCs w:val="24"/>
        </w:rPr>
        <w:sectPr w:rsidR="005401B8" w:rsidRPr="0075769A" w:rsidSect="007771C3">
          <w:pgSz w:w="16838" w:h="11906" w:orient="landscape"/>
          <w:pgMar w:top="1134" w:right="850" w:bottom="1134" w:left="1701" w:header="709" w:footer="709" w:gutter="0"/>
          <w:cols w:space="720"/>
        </w:sectPr>
      </w:pPr>
    </w:p>
    <w:p w14:paraId="2A80E506" w14:textId="17649DE3" w:rsidR="005401B8" w:rsidRPr="0075769A" w:rsidRDefault="005401B8" w:rsidP="005401B8">
      <w:pPr>
        <w:spacing w:after="0" w:line="360" w:lineRule="auto"/>
        <w:ind w:firstLine="709"/>
        <w:jc w:val="center"/>
        <w:rPr>
          <w:rFonts w:ascii="Times New Roman" w:eastAsia="Times New Roman" w:hAnsi="Times New Roman" w:cs="Times New Roman"/>
          <w:sz w:val="24"/>
          <w:szCs w:val="24"/>
        </w:rPr>
      </w:pPr>
      <w:r w:rsidRPr="0075769A">
        <w:rPr>
          <w:rFonts w:ascii="Times New Roman" w:eastAsia="Times New Roman" w:hAnsi="Times New Roman" w:cs="Times New Roman"/>
          <w:noProof/>
          <w:sz w:val="24"/>
          <w:szCs w:val="24"/>
          <w:lang w:eastAsia="ru-RU"/>
        </w:rPr>
        <w:lastRenderedPageBreak/>
        <w:drawing>
          <wp:inline distT="0" distB="0" distL="0" distR="0" wp14:anchorId="3417F557" wp14:editId="67573A77">
            <wp:extent cx="6376737" cy="4452707"/>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3489" cy="4457422"/>
                    </a:xfrm>
                    <a:prstGeom prst="rect">
                      <a:avLst/>
                    </a:prstGeom>
                    <a:noFill/>
                    <a:ln>
                      <a:noFill/>
                    </a:ln>
                  </pic:spPr>
                </pic:pic>
              </a:graphicData>
            </a:graphic>
          </wp:inline>
        </w:drawing>
      </w:r>
    </w:p>
    <w:p w14:paraId="2DDEE63B" w14:textId="77777777" w:rsidR="005401B8" w:rsidRPr="0075769A" w:rsidRDefault="005401B8" w:rsidP="005401B8">
      <w:pPr>
        <w:spacing w:after="0" w:line="360" w:lineRule="auto"/>
        <w:ind w:firstLine="709"/>
        <w:jc w:val="center"/>
        <w:rPr>
          <w:rFonts w:ascii="Times New Roman" w:eastAsia="Times New Roman" w:hAnsi="Times New Roman" w:cs="Times New Roman"/>
          <w:sz w:val="24"/>
          <w:szCs w:val="24"/>
        </w:rPr>
      </w:pPr>
    </w:p>
    <w:p w14:paraId="2F955833" w14:textId="25A22620" w:rsidR="005401B8" w:rsidRPr="0093381D" w:rsidRDefault="005401B8" w:rsidP="005401B8">
      <w:pPr>
        <w:spacing w:after="0" w:line="360" w:lineRule="auto"/>
        <w:ind w:firstLine="709"/>
        <w:jc w:val="center"/>
        <w:rPr>
          <w:rFonts w:ascii="Times New Roman" w:eastAsia="Times New Roman" w:hAnsi="Times New Roman" w:cs="Times New Roman"/>
          <w:sz w:val="24"/>
          <w:szCs w:val="24"/>
          <w:lang w:val="kk-KZ"/>
        </w:rPr>
        <w:sectPr w:rsidR="005401B8" w:rsidRPr="0093381D" w:rsidSect="00CE2AD7">
          <w:type w:val="continuous"/>
          <w:pgSz w:w="16838" w:h="11906" w:orient="landscape"/>
          <w:pgMar w:top="1134" w:right="850" w:bottom="1134" w:left="1701" w:header="709" w:footer="709" w:gutter="0"/>
          <w:pgNumType w:chapStyle="1"/>
          <w:cols w:space="708"/>
          <w:docGrid w:linePitch="360"/>
        </w:sectPr>
      </w:pPr>
      <w:r w:rsidRPr="0075769A">
        <w:rPr>
          <w:rFonts w:ascii="Times New Roman" w:eastAsia="Times New Roman" w:hAnsi="Times New Roman" w:cs="Times New Roman"/>
          <w:sz w:val="24"/>
          <w:szCs w:val="24"/>
        </w:rPr>
        <w:t xml:space="preserve">Рисунок 3 – ИК-спектр </w:t>
      </w:r>
      <w:r w:rsidR="0093381D">
        <w:rPr>
          <w:rFonts w:ascii="Times New Roman" w:eastAsia="Times New Roman" w:hAnsi="Times New Roman" w:cs="Times New Roman"/>
          <w:sz w:val="24"/>
          <w:szCs w:val="24"/>
        </w:rPr>
        <w:t>КМ</w:t>
      </w:r>
      <w:r w:rsidRPr="0075769A">
        <w:rPr>
          <w:rFonts w:ascii="Times New Roman" w:eastAsia="Times New Roman" w:hAnsi="Times New Roman" w:cs="Times New Roman"/>
          <w:sz w:val="24"/>
          <w:szCs w:val="24"/>
        </w:rPr>
        <w:t xml:space="preserve"> на основе </w:t>
      </w:r>
      <w:r w:rsidR="0093381D">
        <w:rPr>
          <w:rFonts w:ascii="Times New Roman" w:eastAsia="Times New Roman" w:hAnsi="Times New Roman" w:cs="Times New Roman"/>
          <w:sz w:val="24"/>
          <w:szCs w:val="24"/>
          <w:lang w:val="kk-KZ"/>
        </w:rPr>
        <w:t>ШГ</w:t>
      </w:r>
    </w:p>
    <w:p w14:paraId="2250FE96" w14:textId="77777777" w:rsidR="00F32591" w:rsidRDefault="00F32591" w:rsidP="00F32591">
      <w:pPr>
        <w:spacing w:after="0" w:line="360" w:lineRule="auto"/>
        <w:ind w:firstLine="709"/>
        <w:jc w:val="both"/>
        <w:rPr>
          <w:rFonts w:ascii="Times New Roman" w:eastAsia="Times New Roman" w:hAnsi="Times New Roman" w:cs="Times New Roman"/>
          <w:sz w:val="24"/>
          <w:szCs w:val="24"/>
        </w:rPr>
      </w:pPr>
      <w:r w:rsidRPr="0075769A">
        <w:rPr>
          <w:rFonts w:ascii="Times New Roman" w:eastAsia="Times New Roman" w:hAnsi="Times New Roman" w:cs="Times New Roman"/>
          <w:sz w:val="24"/>
          <w:szCs w:val="24"/>
        </w:rPr>
        <w:lastRenderedPageBreak/>
        <w:t>В спектре модифицированно</w:t>
      </w:r>
      <w:r>
        <w:rPr>
          <w:rFonts w:ascii="Times New Roman" w:eastAsia="Times New Roman" w:hAnsi="Times New Roman" w:cs="Times New Roman"/>
          <w:sz w:val="24"/>
          <w:szCs w:val="24"/>
        </w:rPr>
        <w:t>й</w:t>
      </w:r>
      <w:r w:rsidRPr="0075769A">
        <w:rPr>
          <w:rFonts w:ascii="Times New Roman" w:eastAsia="Times New Roman" w:hAnsi="Times New Roman" w:cs="Times New Roman"/>
          <w:sz w:val="24"/>
          <w:szCs w:val="24"/>
        </w:rPr>
        <w:t xml:space="preserve"> </w:t>
      </w:r>
      <w:proofErr w:type="spellStart"/>
      <w:r w:rsidRPr="0075769A">
        <w:rPr>
          <w:rFonts w:ascii="Times New Roman" w:eastAsia="Times New Roman" w:hAnsi="Times New Roman" w:cs="Times New Roman"/>
          <w:sz w:val="24"/>
          <w:szCs w:val="24"/>
        </w:rPr>
        <w:t>лауретсульфатом</w:t>
      </w:r>
      <w:proofErr w:type="spellEnd"/>
      <w:r w:rsidRPr="0075769A">
        <w:rPr>
          <w:rFonts w:ascii="Times New Roman" w:eastAsia="Times New Roman" w:hAnsi="Times New Roman" w:cs="Times New Roman"/>
          <w:sz w:val="24"/>
          <w:szCs w:val="24"/>
        </w:rPr>
        <w:t xml:space="preserve"> натрия </w:t>
      </w:r>
      <w:r>
        <w:rPr>
          <w:rFonts w:ascii="Times New Roman" w:eastAsia="Times New Roman" w:hAnsi="Times New Roman" w:cs="Times New Roman"/>
          <w:sz w:val="24"/>
          <w:szCs w:val="24"/>
        </w:rPr>
        <w:t xml:space="preserve">ШГ </w:t>
      </w:r>
      <w:r w:rsidRPr="0075769A">
        <w:rPr>
          <w:rFonts w:ascii="Times New Roman" w:eastAsia="Times New Roman" w:hAnsi="Times New Roman" w:cs="Times New Roman"/>
          <w:sz w:val="24"/>
          <w:szCs w:val="24"/>
        </w:rPr>
        <w:t>наблюдается уменьшение интенсивности полосы в области 1600 см</w:t>
      </w:r>
      <w:r w:rsidRPr="0075769A">
        <w:rPr>
          <w:rFonts w:ascii="Times New Roman" w:eastAsia="Times New Roman" w:hAnsi="Times New Roman" w:cs="Times New Roman"/>
          <w:sz w:val="24"/>
          <w:szCs w:val="24"/>
          <w:vertAlign w:val="superscript"/>
        </w:rPr>
        <w:t>-1</w:t>
      </w:r>
      <w:r w:rsidRPr="0075769A">
        <w:rPr>
          <w:rFonts w:ascii="Times New Roman" w:eastAsia="Times New Roman" w:hAnsi="Times New Roman" w:cs="Times New Roman"/>
          <w:sz w:val="24"/>
          <w:szCs w:val="24"/>
        </w:rPr>
        <w:t>, что говорит о снижении количества свободных ОН-групп, вероятно, за счет образования связи с поверхностно-активным веществом. Появление пика 3617</w:t>
      </w:r>
      <w:r>
        <w:rPr>
          <w:rFonts w:ascii="Times New Roman" w:eastAsia="Times New Roman" w:hAnsi="Times New Roman" w:cs="Times New Roman"/>
          <w:sz w:val="24"/>
          <w:szCs w:val="24"/>
        </w:rPr>
        <w:t xml:space="preserve"> </w:t>
      </w:r>
      <w:r w:rsidRPr="0075769A">
        <w:rPr>
          <w:rFonts w:ascii="Times New Roman" w:eastAsia="Times New Roman" w:hAnsi="Times New Roman" w:cs="Times New Roman"/>
          <w:sz w:val="24"/>
          <w:szCs w:val="24"/>
        </w:rPr>
        <w:t>см</w:t>
      </w:r>
      <w:r w:rsidRPr="0075769A">
        <w:rPr>
          <w:rFonts w:ascii="Times New Roman" w:eastAsia="Times New Roman" w:hAnsi="Times New Roman" w:cs="Times New Roman"/>
          <w:sz w:val="24"/>
          <w:szCs w:val="24"/>
          <w:vertAlign w:val="superscript"/>
        </w:rPr>
        <w:t>-1</w:t>
      </w:r>
      <w:r w:rsidRPr="0075769A">
        <w:rPr>
          <w:rFonts w:ascii="Times New Roman" w:eastAsia="Times New Roman" w:hAnsi="Times New Roman" w:cs="Times New Roman"/>
          <w:sz w:val="24"/>
          <w:szCs w:val="24"/>
        </w:rPr>
        <w:t xml:space="preserve"> свидетельствует о появлении продукта –</w:t>
      </w:r>
      <w:r>
        <w:rPr>
          <w:rFonts w:ascii="Times New Roman" w:eastAsia="Times New Roman" w:hAnsi="Times New Roman" w:cs="Times New Roman"/>
          <w:sz w:val="24"/>
          <w:szCs w:val="24"/>
        </w:rPr>
        <w:t xml:space="preserve"> КМ </w:t>
      </w:r>
      <w:r w:rsidRPr="0075769A">
        <w:rPr>
          <w:rFonts w:ascii="Times New Roman" w:eastAsia="Times New Roman" w:hAnsi="Times New Roman" w:cs="Times New Roman"/>
          <w:sz w:val="24"/>
          <w:szCs w:val="24"/>
        </w:rPr>
        <w:t xml:space="preserve">на основе </w:t>
      </w:r>
      <w:r>
        <w:rPr>
          <w:rFonts w:ascii="Times New Roman" w:eastAsia="Times New Roman" w:hAnsi="Times New Roman" w:cs="Times New Roman"/>
          <w:sz w:val="24"/>
          <w:szCs w:val="24"/>
        </w:rPr>
        <w:t>ШГ</w:t>
      </w:r>
      <w:r w:rsidRPr="0075769A">
        <w:rPr>
          <w:rFonts w:ascii="Times New Roman" w:eastAsia="Times New Roman" w:hAnsi="Times New Roman" w:cs="Times New Roman"/>
          <w:sz w:val="24"/>
          <w:szCs w:val="24"/>
        </w:rPr>
        <w:t xml:space="preserve">. Также, практически все значения частоты пиков уменьшаются, что говорит об увеличении </w:t>
      </w:r>
      <w:r>
        <w:rPr>
          <w:rFonts w:ascii="Times New Roman" w:eastAsia="Times New Roman" w:hAnsi="Times New Roman" w:cs="Times New Roman"/>
          <w:sz w:val="24"/>
          <w:szCs w:val="24"/>
        </w:rPr>
        <w:t>длины</w:t>
      </w:r>
      <w:r w:rsidRPr="0075769A">
        <w:rPr>
          <w:rFonts w:ascii="Times New Roman" w:eastAsia="Times New Roman" w:hAnsi="Times New Roman" w:cs="Times New Roman"/>
          <w:sz w:val="24"/>
          <w:szCs w:val="24"/>
        </w:rPr>
        <w:t xml:space="preserve"> связей между атомами материала, а именно связей </w:t>
      </w:r>
      <w:r w:rsidRPr="0075769A">
        <w:rPr>
          <w:rFonts w:ascii="Times New Roman" w:eastAsia="Times New Roman" w:hAnsi="Times New Roman" w:cs="Times New Roman"/>
          <w:sz w:val="24"/>
          <w:szCs w:val="24"/>
          <w:lang w:val="en-US"/>
        </w:rPr>
        <w:t>Si</w:t>
      </w:r>
      <w:r w:rsidRPr="0075769A">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lang w:val="en-US"/>
        </w:rPr>
        <w:t>O</w:t>
      </w:r>
      <w:r w:rsidRPr="0075769A">
        <w:rPr>
          <w:rFonts w:ascii="Times New Roman" w:eastAsia="Times New Roman" w:hAnsi="Times New Roman" w:cs="Times New Roman"/>
          <w:sz w:val="24"/>
          <w:szCs w:val="24"/>
        </w:rPr>
        <w:t xml:space="preserve">, </w:t>
      </w:r>
      <w:r w:rsidRPr="0075769A">
        <w:rPr>
          <w:rFonts w:ascii="Times New Roman" w:eastAsia="Times New Roman" w:hAnsi="Times New Roman" w:cs="Times New Roman"/>
          <w:sz w:val="24"/>
          <w:szCs w:val="24"/>
          <w:lang w:val="en-US"/>
        </w:rPr>
        <w:t>Si</w:t>
      </w:r>
      <w:r w:rsidRPr="0075769A">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lang w:val="en-US"/>
        </w:rPr>
        <w:t>O</w:t>
      </w:r>
      <w:r w:rsidRPr="0075769A">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lang w:val="en-US"/>
        </w:rPr>
        <w:t>Si</w:t>
      </w:r>
      <w:r w:rsidRPr="0075769A">
        <w:rPr>
          <w:rFonts w:ascii="Times New Roman" w:eastAsia="Times New Roman" w:hAnsi="Times New Roman" w:cs="Times New Roman"/>
          <w:sz w:val="24"/>
          <w:szCs w:val="24"/>
        </w:rPr>
        <w:t xml:space="preserve">, </w:t>
      </w:r>
      <w:r w:rsidRPr="0075769A">
        <w:rPr>
          <w:rFonts w:ascii="Times New Roman" w:eastAsia="Times New Roman" w:hAnsi="Times New Roman" w:cs="Times New Roman"/>
          <w:sz w:val="24"/>
          <w:szCs w:val="24"/>
          <w:lang w:val="en-US"/>
        </w:rPr>
        <w:t>Si</w:t>
      </w:r>
      <w:r w:rsidRPr="0075769A">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lang w:val="en-US"/>
        </w:rPr>
        <w:t>O</w:t>
      </w:r>
      <w:r w:rsidRPr="0075769A">
        <w:rPr>
          <w:rFonts w:ascii="Times New Roman" w:eastAsia="Times New Roman" w:hAnsi="Times New Roman" w:cs="Times New Roman"/>
          <w:sz w:val="24"/>
          <w:szCs w:val="24"/>
        </w:rPr>
        <w:t>–</w:t>
      </w:r>
      <w:r w:rsidRPr="0075769A">
        <w:rPr>
          <w:rFonts w:ascii="Times New Roman" w:eastAsia="Times New Roman" w:hAnsi="Times New Roman" w:cs="Times New Roman"/>
          <w:sz w:val="24"/>
          <w:szCs w:val="24"/>
          <w:lang w:val="en-US"/>
        </w:rPr>
        <w:t>Al</w:t>
      </w:r>
      <w:r w:rsidRPr="0075769A">
        <w:rPr>
          <w:rFonts w:ascii="Times New Roman" w:eastAsia="Times New Roman" w:hAnsi="Times New Roman" w:cs="Times New Roman"/>
          <w:sz w:val="24"/>
          <w:szCs w:val="24"/>
        </w:rPr>
        <w:t>.</w:t>
      </w:r>
    </w:p>
    <w:p w14:paraId="4C01DE11" w14:textId="5F13AA23" w:rsidR="00C17AE6" w:rsidRPr="00DE78D0" w:rsidRDefault="001B5C01" w:rsidP="001B5C01">
      <w:pPr>
        <w:pStyle w:val="a8"/>
        <w:jc w:val="center"/>
      </w:pPr>
      <w:r w:rsidRPr="00DE78D0">
        <w:object w:dxaOrig="7222" w:dyaOrig="5551" w14:anchorId="7E98E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45pt;height:256.75pt" o:ole="">
            <v:imagedata r:id="rId17" o:title=""/>
          </v:shape>
          <o:OLEObject Type="Embed" ProgID="Origin50.Graph" ShapeID="_x0000_i1025" DrawAspect="Content" ObjectID="_1697011739" r:id="rId18"/>
        </w:object>
      </w:r>
    </w:p>
    <w:p w14:paraId="7EB115E7" w14:textId="69DDCD4F" w:rsidR="00C17AE6" w:rsidRPr="001E6219" w:rsidRDefault="000864E0" w:rsidP="00F32591">
      <w:pPr>
        <w:pStyle w:val="a8"/>
        <w:spacing w:after="240" w:line="360" w:lineRule="auto"/>
        <w:jc w:val="center"/>
        <w:rPr>
          <w:bCs/>
        </w:rPr>
      </w:pPr>
      <w:r w:rsidRPr="001E6219">
        <w:rPr>
          <w:bCs/>
          <w:lang w:val="ru-RU"/>
        </w:rPr>
        <w:t>Рисунок</w:t>
      </w:r>
      <w:r w:rsidRPr="006E4C39">
        <w:rPr>
          <w:bCs/>
          <w:lang w:val="ru-RU"/>
        </w:rPr>
        <w:t xml:space="preserve"> 4 – </w:t>
      </w:r>
      <w:r w:rsidR="00AB4B7B">
        <w:rPr>
          <w:bCs/>
          <w:lang w:val="ru-RU"/>
        </w:rPr>
        <w:t>Рентгено</w:t>
      </w:r>
      <w:r w:rsidRPr="001E6219">
        <w:rPr>
          <w:bCs/>
          <w:lang w:val="ru-RU"/>
        </w:rPr>
        <w:t>грамма</w:t>
      </w:r>
      <w:r w:rsidRPr="006E4C39">
        <w:rPr>
          <w:bCs/>
          <w:lang w:val="ru-RU"/>
        </w:rPr>
        <w:t xml:space="preserve"> </w:t>
      </w:r>
      <w:r w:rsidR="00663888" w:rsidRPr="001E6219">
        <w:rPr>
          <w:bCs/>
          <w:lang w:val="ru-RU"/>
        </w:rPr>
        <w:t>ШГ</w:t>
      </w:r>
      <w:r w:rsidR="00663888" w:rsidRPr="006E4C39">
        <w:rPr>
          <w:bCs/>
          <w:lang w:val="ru-RU"/>
        </w:rPr>
        <w:t xml:space="preserve"> </w:t>
      </w:r>
    </w:p>
    <w:p w14:paraId="1EB3CADB" w14:textId="521D25AB" w:rsidR="00016FE2" w:rsidRPr="001E6219" w:rsidRDefault="00547349" w:rsidP="001E6219">
      <w:pPr>
        <w:spacing w:line="360" w:lineRule="auto"/>
        <w:ind w:firstLine="708"/>
        <w:jc w:val="both"/>
        <w:rPr>
          <w:rFonts w:ascii="Times New Roman" w:hAnsi="Times New Roman" w:cs="Times New Roman"/>
          <w:sz w:val="24"/>
          <w:szCs w:val="24"/>
        </w:rPr>
      </w:pPr>
      <w:r w:rsidRPr="001E6219">
        <w:rPr>
          <w:rFonts w:ascii="Times New Roman" w:hAnsi="Times New Roman" w:cs="Times New Roman"/>
          <w:sz w:val="24"/>
          <w:szCs w:val="24"/>
        </w:rPr>
        <w:t xml:space="preserve">На </w:t>
      </w:r>
      <w:r w:rsidR="00AB4B7B">
        <w:rPr>
          <w:rFonts w:ascii="Times New Roman" w:hAnsi="Times New Roman" w:cs="Times New Roman"/>
          <w:sz w:val="24"/>
          <w:szCs w:val="24"/>
        </w:rPr>
        <w:t>рентгено</w:t>
      </w:r>
      <w:r w:rsidR="00016FE2" w:rsidRPr="001E6219">
        <w:rPr>
          <w:rFonts w:ascii="Times New Roman" w:hAnsi="Times New Roman" w:cs="Times New Roman"/>
          <w:sz w:val="24"/>
          <w:szCs w:val="24"/>
        </w:rPr>
        <w:t>грамм</w:t>
      </w:r>
      <w:r w:rsidRPr="001E6219">
        <w:rPr>
          <w:rFonts w:ascii="Times New Roman" w:hAnsi="Times New Roman" w:cs="Times New Roman"/>
          <w:sz w:val="24"/>
          <w:szCs w:val="24"/>
        </w:rPr>
        <w:t>е</w:t>
      </w:r>
      <w:r w:rsidR="00016FE2" w:rsidRPr="001E6219">
        <w:rPr>
          <w:rFonts w:ascii="Times New Roman" w:hAnsi="Times New Roman" w:cs="Times New Roman"/>
          <w:sz w:val="24"/>
          <w:szCs w:val="24"/>
        </w:rPr>
        <w:t xml:space="preserve"> ШГ, полученн</w:t>
      </w:r>
      <w:r w:rsidRPr="001E6219">
        <w:rPr>
          <w:rFonts w:ascii="Times New Roman" w:hAnsi="Times New Roman" w:cs="Times New Roman"/>
          <w:sz w:val="24"/>
          <w:szCs w:val="24"/>
        </w:rPr>
        <w:t>ой</w:t>
      </w:r>
      <w:r w:rsidR="00016FE2" w:rsidRPr="001E6219">
        <w:rPr>
          <w:rFonts w:ascii="Times New Roman" w:hAnsi="Times New Roman" w:cs="Times New Roman"/>
          <w:sz w:val="24"/>
          <w:szCs w:val="24"/>
        </w:rPr>
        <w:t xml:space="preserve"> методом рентгенофазового анализа (рисунок 4), п</w:t>
      </w:r>
      <w:r w:rsidRPr="001E6219">
        <w:rPr>
          <w:rFonts w:ascii="Times New Roman" w:hAnsi="Times New Roman" w:cs="Times New Roman"/>
          <w:sz w:val="24"/>
          <w:szCs w:val="24"/>
        </w:rPr>
        <w:t>оказано</w:t>
      </w:r>
      <w:r w:rsidR="00016FE2" w:rsidRPr="001E6219">
        <w:rPr>
          <w:rFonts w:ascii="Times New Roman" w:hAnsi="Times New Roman" w:cs="Times New Roman"/>
          <w:sz w:val="24"/>
          <w:szCs w:val="24"/>
        </w:rPr>
        <w:t xml:space="preserve">, что кристаллическая структура </w:t>
      </w:r>
      <w:r w:rsidRPr="001E6219">
        <w:rPr>
          <w:rFonts w:ascii="Times New Roman" w:hAnsi="Times New Roman" w:cs="Times New Roman"/>
          <w:sz w:val="24"/>
          <w:szCs w:val="24"/>
        </w:rPr>
        <w:t>ШГ</w:t>
      </w:r>
      <w:r w:rsidR="00016FE2" w:rsidRPr="001E6219">
        <w:rPr>
          <w:rFonts w:ascii="Times New Roman" w:hAnsi="Times New Roman" w:cs="Times New Roman"/>
          <w:sz w:val="24"/>
          <w:szCs w:val="24"/>
        </w:rPr>
        <w:t xml:space="preserve"> состоит из каолинита, муллита и кварца.</w:t>
      </w:r>
    </w:p>
    <w:p w14:paraId="03BC46D8" w14:textId="2B18BC64" w:rsidR="001E6219" w:rsidRPr="001E6219" w:rsidRDefault="00ED3200" w:rsidP="001E6219">
      <w:pPr>
        <w:spacing w:after="0" w:line="360" w:lineRule="auto"/>
        <w:rPr>
          <w:rFonts w:ascii="Times New Roman" w:hAnsi="Times New Roman" w:cs="Times New Roman"/>
          <w:b/>
          <w:sz w:val="24"/>
          <w:szCs w:val="24"/>
          <w:lang w:val="en-US"/>
        </w:rPr>
      </w:pPr>
      <w:r w:rsidRPr="001E6219">
        <w:rPr>
          <w:rFonts w:ascii="Times New Roman" w:hAnsi="Times New Roman" w:cs="Times New Roman"/>
          <w:sz w:val="24"/>
          <w:szCs w:val="24"/>
        </w:rPr>
        <w:t>Таблица</w:t>
      </w:r>
      <w:r w:rsidRPr="001E6219">
        <w:rPr>
          <w:rFonts w:ascii="Times New Roman" w:hAnsi="Times New Roman" w:cs="Times New Roman"/>
          <w:b/>
          <w:sz w:val="24"/>
          <w:szCs w:val="24"/>
          <w:lang w:val="en-US"/>
        </w:rPr>
        <w:t xml:space="preserve"> </w:t>
      </w:r>
      <w:r w:rsidRPr="001E6219">
        <w:rPr>
          <w:rFonts w:ascii="Times New Roman" w:hAnsi="Times New Roman" w:cs="Times New Roman"/>
          <w:bCs/>
          <w:sz w:val="24"/>
          <w:szCs w:val="24"/>
          <w:lang w:val="en-US"/>
        </w:rPr>
        <w:t xml:space="preserve">3 </w:t>
      </w:r>
      <w:r w:rsidR="001E6219" w:rsidRPr="001E6219">
        <w:rPr>
          <w:rFonts w:ascii="Times New Roman" w:hAnsi="Times New Roman" w:cs="Times New Roman"/>
          <w:bCs/>
          <w:sz w:val="24"/>
          <w:szCs w:val="24"/>
          <w:lang w:val="en-US"/>
        </w:rPr>
        <w:t>–</w:t>
      </w:r>
      <w:r w:rsidRPr="001E6219">
        <w:rPr>
          <w:rFonts w:ascii="Times New Roman" w:hAnsi="Times New Roman" w:cs="Times New Roman"/>
          <w:bCs/>
          <w:sz w:val="24"/>
          <w:szCs w:val="24"/>
          <w:lang w:val="en-US"/>
        </w:rPr>
        <w:t xml:space="preserve"> </w:t>
      </w:r>
      <w:r w:rsidR="001E6219" w:rsidRPr="001E6219">
        <w:rPr>
          <w:rFonts w:ascii="Times New Roman" w:hAnsi="Times New Roman" w:cs="Times New Roman"/>
          <w:bCs/>
          <w:sz w:val="24"/>
          <w:szCs w:val="24"/>
        </w:rPr>
        <w:t>Текстурные характеристики ШГ</w:t>
      </w:r>
    </w:p>
    <w:tbl>
      <w:tblPr>
        <w:tblStyle w:val="a3"/>
        <w:tblW w:w="9634" w:type="dxa"/>
        <w:tblLook w:val="04A0" w:firstRow="1" w:lastRow="0" w:firstColumn="1" w:lastColumn="0" w:noHBand="0" w:noVBand="1"/>
      </w:tblPr>
      <w:tblGrid>
        <w:gridCol w:w="1555"/>
        <w:gridCol w:w="2835"/>
        <w:gridCol w:w="2693"/>
        <w:gridCol w:w="2551"/>
      </w:tblGrid>
      <w:tr w:rsidR="007807EC" w:rsidRPr="007807EC" w14:paraId="5FDC59AE" w14:textId="77777777" w:rsidTr="007807EC">
        <w:tc>
          <w:tcPr>
            <w:tcW w:w="1555" w:type="dxa"/>
            <w:vAlign w:val="center"/>
          </w:tcPr>
          <w:p w14:paraId="318AF1A4" w14:textId="4947C0E5" w:rsidR="007807EC" w:rsidRPr="001E6219" w:rsidRDefault="007807EC"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Сорбент</w:t>
            </w:r>
          </w:p>
        </w:tc>
        <w:tc>
          <w:tcPr>
            <w:tcW w:w="2835" w:type="dxa"/>
            <w:vAlign w:val="center"/>
          </w:tcPr>
          <w:p w14:paraId="3A64EF54" w14:textId="5F232B11" w:rsidR="007807EC" w:rsidRPr="001E6219" w:rsidRDefault="007807EC"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Удельная поверхность</w:t>
            </w:r>
            <w:r w:rsidRPr="001E6219">
              <w:rPr>
                <w:rFonts w:ascii="Times New Roman" w:hAnsi="Times New Roman" w:cs="Times New Roman"/>
                <w:sz w:val="24"/>
                <w:szCs w:val="24"/>
              </w:rPr>
              <w:t xml:space="preserve">, </w:t>
            </w:r>
            <w:r>
              <w:rPr>
                <w:rFonts w:ascii="Times New Roman" w:hAnsi="Times New Roman" w:cs="Times New Roman"/>
                <w:sz w:val="24"/>
                <w:szCs w:val="24"/>
              </w:rPr>
              <w:t>м</w:t>
            </w:r>
            <w:r w:rsidRPr="001E6219">
              <w:rPr>
                <w:rFonts w:ascii="Times New Roman" w:hAnsi="Times New Roman" w:cs="Times New Roman"/>
                <w:sz w:val="24"/>
                <w:szCs w:val="24"/>
                <w:vertAlign w:val="superscript"/>
              </w:rPr>
              <w:t>2</w:t>
            </w:r>
            <w:r w:rsidRPr="001E6219">
              <w:rPr>
                <w:rFonts w:ascii="Times New Roman" w:hAnsi="Times New Roman" w:cs="Times New Roman"/>
                <w:sz w:val="24"/>
                <w:szCs w:val="24"/>
              </w:rPr>
              <w:t>/</w:t>
            </w:r>
            <w:r>
              <w:rPr>
                <w:rFonts w:ascii="Times New Roman" w:hAnsi="Times New Roman" w:cs="Times New Roman"/>
                <w:sz w:val="24"/>
                <w:szCs w:val="24"/>
              </w:rPr>
              <w:t>г</w:t>
            </w:r>
          </w:p>
        </w:tc>
        <w:tc>
          <w:tcPr>
            <w:tcW w:w="2693" w:type="dxa"/>
            <w:vAlign w:val="center"/>
          </w:tcPr>
          <w:p w14:paraId="4D3E3FAF" w14:textId="116742FB" w:rsidR="007807EC" w:rsidRPr="001E6219" w:rsidRDefault="007807EC"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Средний размер пор</w:t>
            </w:r>
            <w:r w:rsidRPr="001E6219">
              <w:rPr>
                <w:rFonts w:ascii="Times New Roman" w:hAnsi="Times New Roman" w:cs="Times New Roman"/>
                <w:sz w:val="24"/>
                <w:szCs w:val="24"/>
              </w:rPr>
              <w:t xml:space="preserve">, </w:t>
            </w:r>
            <w:r>
              <w:rPr>
                <w:rFonts w:ascii="Times New Roman" w:hAnsi="Times New Roman" w:cs="Times New Roman"/>
                <w:sz w:val="24"/>
                <w:szCs w:val="24"/>
              </w:rPr>
              <w:t>нм</w:t>
            </w:r>
          </w:p>
        </w:tc>
        <w:tc>
          <w:tcPr>
            <w:tcW w:w="2551" w:type="dxa"/>
            <w:vAlign w:val="center"/>
          </w:tcPr>
          <w:p w14:paraId="681DF211" w14:textId="4FBE18C4" w:rsidR="007807EC" w:rsidRPr="007807EC" w:rsidRDefault="007807EC"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Общий объем пор</w:t>
            </w:r>
            <w:r w:rsidRPr="007807EC">
              <w:rPr>
                <w:rFonts w:ascii="Times New Roman" w:hAnsi="Times New Roman" w:cs="Times New Roman"/>
                <w:sz w:val="24"/>
                <w:szCs w:val="24"/>
              </w:rPr>
              <w:t xml:space="preserve">, </w:t>
            </w:r>
            <w:r>
              <w:rPr>
                <w:rFonts w:ascii="Times New Roman" w:hAnsi="Times New Roman" w:cs="Times New Roman"/>
                <w:sz w:val="24"/>
                <w:szCs w:val="24"/>
              </w:rPr>
              <w:t>см</w:t>
            </w:r>
            <w:r w:rsidRPr="007807EC">
              <w:rPr>
                <w:rFonts w:ascii="Times New Roman" w:hAnsi="Times New Roman" w:cs="Times New Roman"/>
                <w:sz w:val="24"/>
                <w:szCs w:val="24"/>
                <w:vertAlign w:val="superscript"/>
              </w:rPr>
              <w:t>3</w:t>
            </w:r>
            <w:r w:rsidRPr="007807EC">
              <w:rPr>
                <w:rFonts w:ascii="Times New Roman" w:hAnsi="Times New Roman" w:cs="Times New Roman"/>
                <w:sz w:val="24"/>
                <w:szCs w:val="24"/>
              </w:rPr>
              <w:t>/</w:t>
            </w:r>
            <w:r>
              <w:rPr>
                <w:rFonts w:ascii="Times New Roman" w:hAnsi="Times New Roman" w:cs="Times New Roman"/>
                <w:sz w:val="24"/>
                <w:szCs w:val="24"/>
              </w:rPr>
              <w:t>г</w:t>
            </w:r>
          </w:p>
        </w:tc>
      </w:tr>
      <w:tr w:rsidR="007807EC" w:rsidRPr="001E6219" w14:paraId="157119D7" w14:textId="77777777" w:rsidTr="007807EC">
        <w:tc>
          <w:tcPr>
            <w:tcW w:w="1555" w:type="dxa"/>
            <w:vAlign w:val="center"/>
          </w:tcPr>
          <w:p w14:paraId="2F5042DC" w14:textId="0FA68AF0" w:rsidR="007807EC" w:rsidRPr="001E6219" w:rsidRDefault="007807EC"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ШГ</w:t>
            </w:r>
          </w:p>
        </w:tc>
        <w:tc>
          <w:tcPr>
            <w:tcW w:w="2835" w:type="dxa"/>
            <w:vAlign w:val="center"/>
          </w:tcPr>
          <w:p w14:paraId="3521CFF5" w14:textId="5CC166CA" w:rsidR="007807EC" w:rsidRPr="001E6219" w:rsidRDefault="007807EC"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8</w:t>
            </w:r>
            <w:r>
              <w:rPr>
                <w:rFonts w:ascii="Times New Roman" w:hAnsi="Times New Roman" w:cs="Times New Roman"/>
                <w:sz w:val="24"/>
                <w:szCs w:val="24"/>
              </w:rPr>
              <w:t>,</w:t>
            </w:r>
            <w:r w:rsidRPr="001E6219">
              <w:rPr>
                <w:rFonts w:ascii="Times New Roman" w:hAnsi="Times New Roman" w:cs="Times New Roman"/>
                <w:sz w:val="24"/>
                <w:szCs w:val="24"/>
              </w:rPr>
              <w:t>4</w:t>
            </w:r>
            <w:r w:rsidR="004D0A23">
              <w:rPr>
                <w:rFonts w:ascii="Times New Roman" w:hAnsi="Times New Roman" w:cs="Times New Roman"/>
                <w:sz w:val="24"/>
                <w:szCs w:val="24"/>
              </w:rPr>
              <w:t>00</w:t>
            </w:r>
          </w:p>
        </w:tc>
        <w:tc>
          <w:tcPr>
            <w:tcW w:w="2693" w:type="dxa"/>
            <w:vAlign w:val="center"/>
          </w:tcPr>
          <w:p w14:paraId="6D33C244" w14:textId="02912A14" w:rsidR="007807EC" w:rsidRPr="001E6219" w:rsidRDefault="007807EC"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0</w:t>
            </w:r>
            <w:r>
              <w:rPr>
                <w:rFonts w:ascii="Times New Roman" w:hAnsi="Times New Roman" w:cs="Times New Roman"/>
                <w:sz w:val="24"/>
                <w:szCs w:val="24"/>
              </w:rPr>
              <w:t>,</w:t>
            </w:r>
            <w:r w:rsidRPr="001E6219">
              <w:rPr>
                <w:rFonts w:ascii="Times New Roman" w:hAnsi="Times New Roman" w:cs="Times New Roman"/>
                <w:sz w:val="24"/>
                <w:szCs w:val="24"/>
              </w:rPr>
              <w:t>69</w:t>
            </w:r>
            <w:r w:rsidR="004D0A23">
              <w:rPr>
                <w:rFonts w:ascii="Times New Roman" w:hAnsi="Times New Roman" w:cs="Times New Roman"/>
                <w:sz w:val="24"/>
                <w:szCs w:val="24"/>
              </w:rPr>
              <w:t>0</w:t>
            </w:r>
          </w:p>
        </w:tc>
        <w:tc>
          <w:tcPr>
            <w:tcW w:w="2551" w:type="dxa"/>
            <w:vAlign w:val="center"/>
          </w:tcPr>
          <w:p w14:paraId="75B0A9DA" w14:textId="19724911" w:rsidR="007807EC" w:rsidRPr="001E6219" w:rsidRDefault="007807EC"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0</w:t>
            </w:r>
            <w:r>
              <w:rPr>
                <w:rFonts w:ascii="Times New Roman" w:hAnsi="Times New Roman" w:cs="Times New Roman"/>
                <w:sz w:val="24"/>
                <w:szCs w:val="24"/>
              </w:rPr>
              <w:t>,</w:t>
            </w:r>
            <w:r w:rsidRPr="001E6219">
              <w:rPr>
                <w:rFonts w:ascii="Times New Roman" w:hAnsi="Times New Roman" w:cs="Times New Roman"/>
                <w:sz w:val="24"/>
                <w:szCs w:val="24"/>
              </w:rPr>
              <w:t>029</w:t>
            </w:r>
          </w:p>
        </w:tc>
      </w:tr>
    </w:tbl>
    <w:p w14:paraId="0E4AF644" w14:textId="6EE099BA" w:rsidR="00592372" w:rsidRPr="00592372" w:rsidRDefault="00592372" w:rsidP="00C54A66">
      <w:pPr>
        <w:spacing w:before="240" w:after="0" w:line="360" w:lineRule="auto"/>
        <w:ind w:firstLine="709"/>
        <w:jc w:val="both"/>
        <w:rPr>
          <w:rFonts w:ascii="Times New Roman" w:hAnsi="Times New Roman" w:cs="Times New Roman"/>
          <w:sz w:val="24"/>
          <w:szCs w:val="24"/>
        </w:rPr>
      </w:pPr>
      <w:r w:rsidRPr="00592372">
        <w:rPr>
          <w:rFonts w:ascii="Times New Roman" w:hAnsi="Times New Roman" w:cs="Times New Roman"/>
          <w:sz w:val="24"/>
          <w:szCs w:val="24"/>
        </w:rPr>
        <w:t xml:space="preserve">В таблице 3 показаны результаты определения удельной поверхности, среднего размера пор и общего объема пор, полученные с помощью адсорбции </w:t>
      </w:r>
      <w:r w:rsidRPr="00592372">
        <w:rPr>
          <w:rFonts w:ascii="Times New Roman" w:hAnsi="Times New Roman" w:cs="Times New Roman"/>
          <w:sz w:val="24"/>
          <w:szCs w:val="24"/>
          <w:lang w:val="en-US"/>
        </w:rPr>
        <w:t>N</w:t>
      </w:r>
      <w:r w:rsidRPr="00592372">
        <w:rPr>
          <w:rFonts w:ascii="Times New Roman" w:hAnsi="Times New Roman" w:cs="Times New Roman"/>
          <w:sz w:val="24"/>
          <w:szCs w:val="24"/>
          <w:vertAlign w:val="subscript"/>
        </w:rPr>
        <w:t>2</w:t>
      </w:r>
      <w:r>
        <w:rPr>
          <w:rFonts w:ascii="Times New Roman" w:hAnsi="Times New Roman" w:cs="Times New Roman"/>
          <w:sz w:val="24"/>
          <w:szCs w:val="24"/>
        </w:rPr>
        <w:t xml:space="preserve"> методом БЭТ</w:t>
      </w:r>
      <w:r w:rsidRPr="00592372">
        <w:rPr>
          <w:rFonts w:ascii="Times New Roman" w:hAnsi="Times New Roman" w:cs="Times New Roman"/>
          <w:sz w:val="24"/>
          <w:szCs w:val="24"/>
        </w:rPr>
        <w:t>. Таким образом, удельная поверхность составляет 8,4 м</w:t>
      </w:r>
      <w:r w:rsidRPr="00C203E5">
        <w:rPr>
          <w:rFonts w:ascii="Times New Roman" w:hAnsi="Times New Roman" w:cs="Times New Roman"/>
          <w:sz w:val="24"/>
          <w:szCs w:val="24"/>
          <w:vertAlign w:val="superscript"/>
        </w:rPr>
        <w:t>2</w:t>
      </w:r>
      <w:r w:rsidRPr="00592372">
        <w:rPr>
          <w:rFonts w:ascii="Times New Roman" w:hAnsi="Times New Roman" w:cs="Times New Roman"/>
          <w:sz w:val="24"/>
          <w:szCs w:val="24"/>
        </w:rPr>
        <w:t xml:space="preserve">/г для </w:t>
      </w:r>
      <w:r w:rsidR="00C203E5">
        <w:rPr>
          <w:rFonts w:ascii="Times New Roman" w:hAnsi="Times New Roman" w:cs="Times New Roman"/>
          <w:sz w:val="24"/>
          <w:szCs w:val="24"/>
        </w:rPr>
        <w:t>ШГ</w:t>
      </w:r>
      <w:r w:rsidRPr="00592372">
        <w:rPr>
          <w:rFonts w:ascii="Times New Roman" w:hAnsi="Times New Roman" w:cs="Times New Roman"/>
          <w:sz w:val="24"/>
          <w:szCs w:val="24"/>
        </w:rPr>
        <w:t xml:space="preserve">. В соответствии с </w:t>
      </w:r>
      <w:r w:rsidR="00DF5FBD">
        <w:rPr>
          <w:rFonts w:ascii="Times New Roman" w:hAnsi="Times New Roman" w:cs="Times New Roman"/>
          <w:sz w:val="24"/>
          <w:szCs w:val="24"/>
        </w:rPr>
        <w:t>классификацией</w:t>
      </w:r>
      <w:r w:rsidRPr="00592372">
        <w:rPr>
          <w:rFonts w:ascii="Times New Roman" w:hAnsi="Times New Roman" w:cs="Times New Roman"/>
          <w:sz w:val="24"/>
          <w:szCs w:val="24"/>
        </w:rPr>
        <w:t xml:space="preserve"> </w:t>
      </w:r>
      <w:r w:rsidRPr="00592372">
        <w:rPr>
          <w:rFonts w:ascii="Times New Roman" w:hAnsi="Times New Roman" w:cs="Times New Roman"/>
          <w:sz w:val="24"/>
          <w:szCs w:val="24"/>
          <w:lang w:val="en-US"/>
        </w:rPr>
        <w:t>IUPAC</w:t>
      </w:r>
      <w:r w:rsidR="00DF5FBD">
        <w:rPr>
          <w:rFonts w:ascii="Times New Roman" w:hAnsi="Times New Roman" w:cs="Times New Roman"/>
          <w:sz w:val="24"/>
          <w:szCs w:val="24"/>
        </w:rPr>
        <w:t>,</w:t>
      </w:r>
      <w:r w:rsidRPr="00592372">
        <w:rPr>
          <w:rFonts w:ascii="Times New Roman" w:hAnsi="Times New Roman" w:cs="Times New Roman"/>
          <w:sz w:val="24"/>
          <w:szCs w:val="24"/>
        </w:rPr>
        <w:t xml:space="preserve"> пористые материалы </w:t>
      </w:r>
      <w:r w:rsidR="00DF5FBD">
        <w:rPr>
          <w:rFonts w:ascii="Times New Roman" w:hAnsi="Times New Roman" w:cs="Times New Roman"/>
          <w:sz w:val="24"/>
          <w:szCs w:val="24"/>
        </w:rPr>
        <w:t xml:space="preserve">делятся </w:t>
      </w:r>
      <w:r w:rsidRPr="00592372">
        <w:rPr>
          <w:rFonts w:ascii="Times New Roman" w:hAnsi="Times New Roman" w:cs="Times New Roman"/>
          <w:sz w:val="24"/>
          <w:szCs w:val="24"/>
        </w:rPr>
        <w:t xml:space="preserve">на три основные категории в зависимости от размера пор: микропористые материалы с размером пор менее 2 нм, </w:t>
      </w:r>
      <w:r w:rsidRPr="00592372">
        <w:rPr>
          <w:rFonts w:ascii="Times New Roman" w:hAnsi="Times New Roman" w:cs="Times New Roman"/>
          <w:sz w:val="24"/>
          <w:szCs w:val="24"/>
        </w:rPr>
        <w:lastRenderedPageBreak/>
        <w:t>мезопористые материалы с размером пор от 2 до 50 нм</w:t>
      </w:r>
      <w:r w:rsidR="009F15B8">
        <w:rPr>
          <w:rFonts w:ascii="Times New Roman" w:hAnsi="Times New Roman" w:cs="Times New Roman"/>
          <w:sz w:val="24"/>
          <w:szCs w:val="24"/>
        </w:rPr>
        <w:t>,</w:t>
      </w:r>
      <w:r w:rsidRPr="00592372">
        <w:rPr>
          <w:rFonts w:ascii="Times New Roman" w:hAnsi="Times New Roman" w:cs="Times New Roman"/>
          <w:sz w:val="24"/>
          <w:szCs w:val="24"/>
        </w:rPr>
        <w:t xml:space="preserve"> и макропористые материалы с размером пор более 50 нм. </w:t>
      </w:r>
      <w:r w:rsidR="005407D5">
        <w:rPr>
          <w:rFonts w:ascii="Times New Roman" w:hAnsi="Times New Roman" w:cs="Times New Roman"/>
          <w:sz w:val="24"/>
          <w:szCs w:val="24"/>
        </w:rPr>
        <w:t>И</w:t>
      </w:r>
      <w:r w:rsidRPr="00592372">
        <w:rPr>
          <w:rFonts w:ascii="Times New Roman" w:hAnsi="Times New Roman" w:cs="Times New Roman"/>
          <w:sz w:val="24"/>
          <w:szCs w:val="24"/>
        </w:rPr>
        <w:t>сслед</w:t>
      </w:r>
      <w:r w:rsidR="005407D5">
        <w:rPr>
          <w:rFonts w:ascii="Times New Roman" w:hAnsi="Times New Roman" w:cs="Times New Roman"/>
          <w:sz w:val="24"/>
          <w:szCs w:val="24"/>
        </w:rPr>
        <w:t>уемая</w:t>
      </w:r>
      <w:r w:rsidRPr="00592372">
        <w:rPr>
          <w:rFonts w:ascii="Times New Roman" w:hAnsi="Times New Roman" w:cs="Times New Roman"/>
          <w:sz w:val="24"/>
          <w:szCs w:val="24"/>
        </w:rPr>
        <w:t xml:space="preserve"> </w:t>
      </w:r>
      <w:r w:rsidR="005407D5">
        <w:rPr>
          <w:rFonts w:ascii="Times New Roman" w:hAnsi="Times New Roman" w:cs="Times New Roman"/>
          <w:sz w:val="24"/>
          <w:szCs w:val="24"/>
        </w:rPr>
        <w:t>глина</w:t>
      </w:r>
      <w:r w:rsidRPr="00592372">
        <w:rPr>
          <w:rFonts w:ascii="Times New Roman" w:hAnsi="Times New Roman" w:cs="Times New Roman"/>
          <w:sz w:val="24"/>
          <w:szCs w:val="24"/>
        </w:rPr>
        <w:t xml:space="preserve"> </w:t>
      </w:r>
      <w:r w:rsidR="005407D5">
        <w:rPr>
          <w:rFonts w:ascii="Times New Roman" w:hAnsi="Times New Roman" w:cs="Times New Roman"/>
          <w:sz w:val="24"/>
          <w:szCs w:val="24"/>
        </w:rPr>
        <w:t>относится к</w:t>
      </w:r>
      <w:r w:rsidRPr="00592372">
        <w:rPr>
          <w:rFonts w:ascii="Times New Roman" w:hAnsi="Times New Roman" w:cs="Times New Roman"/>
          <w:sz w:val="24"/>
          <w:szCs w:val="24"/>
        </w:rPr>
        <w:t xml:space="preserve"> микропористы</w:t>
      </w:r>
      <w:r w:rsidR="005407D5">
        <w:rPr>
          <w:rFonts w:ascii="Times New Roman" w:hAnsi="Times New Roman" w:cs="Times New Roman"/>
          <w:sz w:val="24"/>
          <w:szCs w:val="24"/>
        </w:rPr>
        <w:t>м</w:t>
      </w:r>
      <w:r w:rsidRPr="00592372">
        <w:rPr>
          <w:rFonts w:ascii="Times New Roman" w:hAnsi="Times New Roman" w:cs="Times New Roman"/>
          <w:sz w:val="24"/>
          <w:szCs w:val="24"/>
        </w:rPr>
        <w:t xml:space="preserve"> материал</w:t>
      </w:r>
      <w:r w:rsidR="005407D5">
        <w:rPr>
          <w:rFonts w:ascii="Times New Roman" w:hAnsi="Times New Roman" w:cs="Times New Roman"/>
          <w:sz w:val="24"/>
          <w:szCs w:val="24"/>
        </w:rPr>
        <w:t>ам</w:t>
      </w:r>
      <w:r w:rsidRPr="00592372">
        <w:rPr>
          <w:rFonts w:ascii="Times New Roman" w:hAnsi="Times New Roman" w:cs="Times New Roman"/>
          <w:sz w:val="24"/>
          <w:szCs w:val="24"/>
        </w:rPr>
        <w:t xml:space="preserve">. </w:t>
      </w:r>
    </w:p>
    <w:p w14:paraId="26E36138" w14:textId="198A5DA0" w:rsidR="00A21584" w:rsidRPr="00CE7FB1" w:rsidRDefault="009F15B8" w:rsidP="00CE7FB1">
      <w:pPr>
        <w:spacing w:before="240" w:after="0" w:line="360" w:lineRule="auto"/>
        <w:rPr>
          <w:rFonts w:ascii="Times New Roman" w:hAnsi="Times New Roman" w:cs="Times New Roman"/>
          <w:bCs/>
          <w:sz w:val="28"/>
          <w:szCs w:val="28"/>
        </w:rPr>
      </w:pPr>
      <w:r w:rsidRPr="00CE7FB1">
        <w:rPr>
          <w:rFonts w:ascii="Times New Roman" w:hAnsi="Times New Roman" w:cs="Times New Roman"/>
          <w:bCs/>
          <w:sz w:val="24"/>
          <w:szCs w:val="24"/>
        </w:rPr>
        <w:t>Таблица 4 – Катионообменная емкость ШГ (м</w:t>
      </w:r>
      <w:r w:rsidR="00CE7FB1" w:rsidRPr="00CE7FB1">
        <w:rPr>
          <w:rFonts w:ascii="Times New Roman" w:hAnsi="Times New Roman" w:cs="Times New Roman"/>
          <w:bCs/>
          <w:sz w:val="24"/>
          <w:szCs w:val="24"/>
        </w:rPr>
        <w:t>-</w:t>
      </w:r>
      <w:r w:rsidRPr="00CE7FB1">
        <w:rPr>
          <w:rFonts w:ascii="Times New Roman" w:hAnsi="Times New Roman" w:cs="Times New Roman"/>
          <w:bCs/>
          <w:sz w:val="24"/>
          <w:szCs w:val="24"/>
        </w:rPr>
        <w:t>экв</w:t>
      </w:r>
      <w:r w:rsidR="00CE7FB1" w:rsidRPr="00CE7FB1">
        <w:rPr>
          <w:rFonts w:ascii="Times New Roman" w:hAnsi="Times New Roman" w:cs="Times New Roman"/>
          <w:bCs/>
          <w:sz w:val="24"/>
          <w:szCs w:val="24"/>
        </w:rPr>
        <w:t>/100 г)</w:t>
      </w:r>
    </w:p>
    <w:tbl>
      <w:tblPr>
        <w:tblStyle w:val="a3"/>
        <w:tblW w:w="9373" w:type="dxa"/>
        <w:tblLayout w:type="fixed"/>
        <w:tblLook w:val="04A0" w:firstRow="1" w:lastRow="0" w:firstColumn="1" w:lastColumn="0" w:noHBand="0" w:noVBand="1"/>
      </w:tblPr>
      <w:tblGrid>
        <w:gridCol w:w="2093"/>
        <w:gridCol w:w="1456"/>
        <w:gridCol w:w="1456"/>
        <w:gridCol w:w="1456"/>
        <w:gridCol w:w="1456"/>
        <w:gridCol w:w="1456"/>
      </w:tblGrid>
      <w:tr w:rsidR="00A21584" w:rsidRPr="001E6219" w14:paraId="7F298914" w14:textId="77777777" w:rsidTr="008846F9">
        <w:trPr>
          <w:trHeight w:val="714"/>
        </w:trPr>
        <w:tc>
          <w:tcPr>
            <w:tcW w:w="2093" w:type="dxa"/>
            <w:vAlign w:val="center"/>
          </w:tcPr>
          <w:p w14:paraId="5BF0509A" w14:textId="1F1C38D0" w:rsidR="00A21584" w:rsidRPr="001E6219" w:rsidRDefault="00CE7FB1"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Сорбент</w:t>
            </w:r>
          </w:p>
        </w:tc>
        <w:tc>
          <w:tcPr>
            <w:tcW w:w="1456" w:type="dxa"/>
            <w:vAlign w:val="center"/>
          </w:tcPr>
          <w:p w14:paraId="2D511503" w14:textId="77777777"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K</w:t>
            </w:r>
            <w:r w:rsidRPr="001E6219">
              <w:rPr>
                <w:rFonts w:ascii="Times New Roman" w:hAnsi="Times New Roman" w:cs="Times New Roman"/>
                <w:sz w:val="24"/>
                <w:szCs w:val="24"/>
                <w:vertAlign w:val="superscript"/>
              </w:rPr>
              <w:t>+</w:t>
            </w:r>
          </w:p>
        </w:tc>
        <w:tc>
          <w:tcPr>
            <w:tcW w:w="1456" w:type="dxa"/>
            <w:vAlign w:val="center"/>
          </w:tcPr>
          <w:p w14:paraId="1A9FF19A" w14:textId="77777777" w:rsidR="00A21584" w:rsidRPr="001E6219" w:rsidRDefault="00A21584" w:rsidP="001E6219">
            <w:pPr>
              <w:spacing w:line="360" w:lineRule="auto"/>
              <w:jc w:val="center"/>
              <w:rPr>
                <w:rFonts w:ascii="Times New Roman" w:hAnsi="Times New Roman" w:cs="Times New Roman"/>
                <w:sz w:val="24"/>
                <w:szCs w:val="24"/>
                <w:vertAlign w:val="superscript"/>
              </w:rPr>
            </w:pPr>
            <w:r w:rsidRPr="001E6219">
              <w:rPr>
                <w:rFonts w:ascii="Times New Roman" w:hAnsi="Times New Roman" w:cs="Times New Roman"/>
                <w:sz w:val="24"/>
                <w:szCs w:val="24"/>
              </w:rPr>
              <w:t>Na</w:t>
            </w:r>
            <w:r w:rsidRPr="001E6219">
              <w:rPr>
                <w:rFonts w:ascii="Times New Roman" w:hAnsi="Times New Roman" w:cs="Times New Roman"/>
                <w:sz w:val="24"/>
                <w:szCs w:val="24"/>
                <w:vertAlign w:val="superscript"/>
              </w:rPr>
              <w:t>+</w:t>
            </w:r>
          </w:p>
        </w:tc>
        <w:tc>
          <w:tcPr>
            <w:tcW w:w="1456" w:type="dxa"/>
            <w:vAlign w:val="center"/>
          </w:tcPr>
          <w:p w14:paraId="05046ECD" w14:textId="77777777"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Ca</w:t>
            </w:r>
            <w:r w:rsidRPr="001E6219">
              <w:rPr>
                <w:rFonts w:ascii="Times New Roman" w:hAnsi="Times New Roman" w:cs="Times New Roman"/>
                <w:sz w:val="24"/>
                <w:szCs w:val="24"/>
                <w:vertAlign w:val="superscript"/>
              </w:rPr>
              <w:t>2+</w:t>
            </w:r>
          </w:p>
        </w:tc>
        <w:tc>
          <w:tcPr>
            <w:tcW w:w="1456" w:type="dxa"/>
            <w:vAlign w:val="center"/>
          </w:tcPr>
          <w:p w14:paraId="161B5763" w14:textId="77777777"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Mg</w:t>
            </w:r>
            <w:r w:rsidRPr="001E6219">
              <w:rPr>
                <w:rFonts w:ascii="Times New Roman" w:hAnsi="Times New Roman" w:cs="Times New Roman"/>
                <w:sz w:val="24"/>
                <w:szCs w:val="24"/>
                <w:vertAlign w:val="superscript"/>
              </w:rPr>
              <w:t>2+</w:t>
            </w:r>
          </w:p>
        </w:tc>
        <w:tc>
          <w:tcPr>
            <w:tcW w:w="1456" w:type="dxa"/>
            <w:vAlign w:val="center"/>
          </w:tcPr>
          <w:p w14:paraId="31F42B2F" w14:textId="6C8099D3" w:rsidR="00A21584" w:rsidRPr="001E6219" w:rsidRDefault="00CE7FB1"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Общее</w:t>
            </w:r>
            <w:r w:rsidR="00765846">
              <w:rPr>
                <w:rFonts w:ascii="Times New Roman" w:hAnsi="Times New Roman" w:cs="Times New Roman"/>
                <w:sz w:val="24"/>
                <w:szCs w:val="24"/>
              </w:rPr>
              <w:t xml:space="preserve"> значение</w:t>
            </w:r>
          </w:p>
        </w:tc>
      </w:tr>
      <w:tr w:rsidR="00A21584" w:rsidRPr="001E6219" w14:paraId="6F9F7E76" w14:textId="77777777" w:rsidTr="008846F9">
        <w:trPr>
          <w:trHeight w:val="348"/>
        </w:trPr>
        <w:tc>
          <w:tcPr>
            <w:tcW w:w="2093" w:type="dxa"/>
            <w:vAlign w:val="center"/>
          </w:tcPr>
          <w:p w14:paraId="75531DB2" w14:textId="078DBFFE" w:rsidR="00A21584" w:rsidRPr="001E6219" w:rsidRDefault="00CE7FB1" w:rsidP="001E6219">
            <w:pPr>
              <w:spacing w:line="360" w:lineRule="auto"/>
              <w:jc w:val="center"/>
              <w:rPr>
                <w:rFonts w:ascii="Times New Roman" w:hAnsi="Times New Roman" w:cs="Times New Roman"/>
                <w:sz w:val="24"/>
                <w:szCs w:val="24"/>
              </w:rPr>
            </w:pPr>
            <w:r>
              <w:rPr>
                <w:rFonts w:ascii="Times New Roman" w:hAnsi="Times New Roman" w:cs="Times New Roman"/>
                <w:sz w:val="24"/>
                <w:szCs w:val="24"/>
              </w:rPr>
              <w:t>ШГ</w:t>
            </w:r>
          </w:p>
        </w:tc>
        <w:tc>
          <w:tcPr>
            <w:tcW w:w="1456" w:type="dxa"/>
            <w:vAlign w:val="center"/>
          </w:tcPr>
          <w:p w14:paraId="10A737D1" w14:textId="1DC5A047"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11</w:t>
            </w:r>
            <w:r w:rsidR="00331F13">
              <w:rPr>
                <w:rFonts w:ascii="Times New Roman" w:hAnsi="Times New Roman" w:cs="Times New Roman"/>
                <w:sz w:val="24"/>
                <w:szCs w:val="24"/>
              </w:rPr>
              <w:t>,</w:t>
            </w:r>
            <w:r w:rsidRPr="001E6219">
              <w:rPr>
                <w:rFonts w:ascii="Times New Roman" w:hAnsi="Times New Roman" w:cs="Times New Roman"/>
                <w:sz w:val="24"/>
                <w:szCs w:val="24"/>
              </w:rPr>
              <w:t>3</w:t>
            </w:r>
          </w:p>
        </w:tc>
        <w:tc>
          <w:tcPr>
            <w:tcW w:w="1456" w:type="dxa"/>
            <w:vAlign w:val="center"/>
          </w:tcPr>
          <w:p w14:paraId="7A151408" w14:textId="155E0ED9"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166</w:t>
            </w:r>
            <w:r w:rsidR="00331F13">
              <w:rPr>
                <w:rFonts w:ascii="Times New Roman" w:hAnsi="Times New Roman" w:cs="Times New Roman"/>
                <w:sz w:val="24"/>
                <w:szCs w:val="24"/>
              </w:rPr>
              <w:t>,</w:t>
            </w:r>
            <w:r w:rsidRPr="001E6219">
              <w:rPr>
                <w:rFonts w:ascii="Times New Roman" w:hAnsi="Times New Roman" w:cs="Times New Roman"/>
                <w:sz w:val="24"/>
                <w:szCs w:val="24"/>
              </w:rPr>
              <w:t>9</w:t>
            </w:r>
          </w:p>
        </w:tc>
        <w:tc>
          <w:tcPr>
            <w:tcW w:w="1456" w:type="dxa"/>
            <w:vAlign w:val="center"/>
          </w:tcPr>
          <w:p w14:paraId="15AE5F36" w14:textId="5A529AE1"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5</w:t>
            </w:r>
            <w:r w:rsidR="00331F13">
              <w:rPr>
                <w:rFonts w:ascii="Times New Roman" w:hAnsi="Times New Roman" w:cs="Times New Roman"/>
                <w:sz w:val="24"/>
                <w:szCs w:val="24"/>
              </w:rPr>
              <w:t>,</w:t>
            </w:r>
            <w:r w:rsidRPr="001E6219">
              <w:rPr>
                <w:rFonts w:ascii="Times New Roman" w:hAnsi="Times New Roman" w:cs="Times New Roman"/>
                <w:sz w:val="24"/>
                <w:szCs w:val="24"/>
              </w:rPr>
              <w:t>7</w:t>
            </w:r>
          </w:p>
        </w:tc>
        <w:tc>
          <w:tcPr>
            <w:tcW w:w="1456" w:type="dxa"/>
            <w:vAlign w:val="center"/>
          </w:tcPr>
          <w:p w14:paraId="5D874819" w14:textId="31A1F09E"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50</w:t>
            </w:r>
            <w:r w:rsidR="00331F13">
              <w:rPr>
                <w:rFonts w:ascii="Times New Roman" w:hAnsi="Times New Roman" w:cs="Times New Roman"/>
                <w:sz w:val="24"/>
                <w:szCs w:val="24"/>
              </w:rPr>
              <w:t>,</w:t>
            </w:r>
            <w:r w:rsidRPr="001E6219">
              <w:rPr>
                <w:rFonts w:ascii="Times New Roman" w:hAnsi="Times New Roman" w:cs="Times New Roman"/>
                <w:sz w:val="24"/>
                <w:szCs w:val="24"/>
              </w:rPr>
              <w:t>2</w:t>
            </w:r>
          </w:p>
        </w:tc>
        <w:tc>
          <w:tcPr>
            <w:tcW w:w="1456" w:type="dxa"/>
            <w:vAlign w:val="center"/>
          </w:tcPr>
          <w:p w14:paraId="29E5CABD" w14:textId="16DC1619" w:rsidR="00A21584" w:rsidRPr="001E6219" w:rsidRDefault="00A21584" w:rsidP="001E6219">
            <w:pPr>
              <w:spacing w:line="360" w:lineRule="auto"/>
              <w:jc w:val="center"/>
              <w:rPr>
                <w:rFonts w:ascii="Times New Roman" w:hAnsi="Times New Roman" w:cs="Times New Roman"/>
                <w:sz w:val="24"/>
                <w:szCs w:val="24"/>
              </w:rPr>
            </w:pPr>
            <w:r w:rsidRPr="001E6219">
              <w:rPr>
                <w:rFonts w:ascii="Times New Roman" w:hAnsi="Times New Roman" w:cs="Times New Roman"/>
                <w:sz w:val="24"/>
                <w:szCs w:val="24"/>
              </w:rPr>
              <w:t>2</w:t>
            </w:r>
            <w:r w:rsidR="009F4EB8">
              <w:rPr>
                <w:rFonts w:ascii="Times New Roman" w:hAnsi="Times New Roman" w:cs="Times New Roman"/>
                <w:sz w:val="24"/>
                <w:szCs w:val="24"/>
              </w:rPr>
              <w:t>34</w:t>
            </w:r>
            <w:r w:rsidR="00331F13">
              <w:rPr>
                <w:rFonts w:ascii="Times New Roman" w:hAnsi="Times New Roman" w:cs="Times New Roman"/>
                <w:sz w:val="24"/>
                <w:szCs w:val="24"/>
              </w:rPr>
              <w:t>,</w:t>
            </w:r>
            <w:r w:rsidR="009F4EB8">
              <w:rPr>
                <w:rFonts w:ascii="Times New Roman" w:hAnsi="Times New Roman" w:cs="Times New Roman"/>
                <w:sz w:val="24"/>
                <w:szCs w:val="24"/>
              </w:rPr>
              <w:t>0</w:t>
            </w:r>
          </w:p>
        </w:tc>
      </w:tr>
    </w:tbl>
    <w:p w14:paraId="50CD1169" w14:textId="04DDD4E7" w:rsidR="00F837F0" w:rsidRPr="00F837F0" w:rsidRDefault="00F837F0" w:rsidP="00C54A66">
      <w:pPr>
        <w:spacing w:before="240" w:after="0" w:line="360" w:lineRule="auto"/>
        <w:ind w:firstLine="708"/>
        <w:jc w:val="both"/>
        <w:rPr>
          <w:rFonts w:ascii="Times New Roman" w:hAnsi="Times New Roman" w:cs="Times New Roman"/>
          <w:sz w:val="24"/>
          <w:szCs w:val="24"/>
        </w:rPr>
      </w:pPr>
      <w:r w:rsidRPr="00F837F0">
        <w:rPr>
          <w:rFonts w:ascii="Times New Roman" w:hAnsi="Times New Roman" w:cs="Times New Roman"/>
          <w:sz w:val="24"/>
          <w:szCs w:val="24"/>
        </w:rPr>
        <w:t>Катионообменная емкость (</w:t>
      </w:r>
      <w:r>
        <w:rPr>
          <w:rFonts w:ascii="Times New Roman" w:hAnsi="Times New Roman" w:cs="Times New Roman"/>
          <w:sz w:val="24"/>
          <w:szCs w:val="24"/>
        </w:rPr>
        <w:t>КОЕ</w:t>
      </w:r>
      <w:r w:rsidRPr="00F837F0">
        <w:rPr>
          <w:rFonts w:ascii="Times New Roman" w:hAnsi="Times New Roman" w:cs="Times New Roman"/>
          <w:sz w:val="24"/>
          <w:szCs w:val="24"/>
        </w:rPr>
        <w:t xml:space="preserve">) - величина, которая помогает оценить способность адсорбентов принимать участие в ионообменных процессах. Согласно справочным данным </w:t>
      </w:r>
      <w:r w:rsidR="00C772A6">
        <w:rPr>
          <w:rFonts w:ascii="Times New Roman" w:hAnsi="Times New Roman" w:cs="Times New Roman"/>
          <w:sz w:val="24"/>
          <w:szCs w:val="24"/>
        </w:rPr>
        <w:fldChar w:fldCharType="begin" w:fldLock="1"/>
      </w:r>
      <w:r w:rsidR="005F3F3C">
        <w:rPr>
          <w:rFonts w:ascii="Times New Roman" w:hAnsi="Times New Roman" w:cs="Times New Roman"/>
          <w:sz w:val="24"/>
          <w:szCs w:val="24"/>
        </w:rPr>
        <w:instrText>ADDIN CSL_CITATION {"citationItems":[{"id":"ITEM-1","itemData":{"DOI":"10.1080/02772240500457928","ISSN":"02772248","abstract":"The effects of natural zeolite (clinoptilolite) on salinity and the presence of harmful salts in the soil on Raphanus sativus L. were studied. Six soil treatments were studied: (1) control, (2) NaCl, (3) Na2SO 4, (4) natural zeolite, (5) natural zeolite + NaCl and (6) natural zeolite + Na2SO4. Five seeds of radish were planted in each pot. Each treatment had 10 repetitions. After 50 days under equal condition some parameters consisting of number of leaf (NL), total leaf area (TLA), total fresh weight (TFW), total dry weight (TDW), root fresh weight (RFW), air fresh weight (AFW), root dry weight (RDW) and air dry weight (ADW) were determined. Results showed that using clinoptilolite may improve soil quality and increase crop yield. Application of natural zeolite in radish cultivation seems to increase the final product and also retain the harmful salt, such that salts do not pass through the roots to the plants. © 2006 Taylor &amp; Francis.","author":[{"dropping-particle":"","family":"Noori","given":"M.","non-dropping-particle":"","parse-names":false,"suffix":""},{"dropping-particle":"","family":"Zendehdel","given":"M.","non-dropping-particle":"","parse-names":false,"suffix":""},{"dropping-particle":"","family":"Ahmadi","given":"A.","non-dropping-particle":"","parse-names":false,"suffix":""}],"container-title":"Toxicological and Environmental Chemistry","id":"ITEM-1","issue":"1","issued":{"date-parts":[["2006"]]},"page":"77-84","title":"Using natural zeolite for the improvement of soil salinity and crop yield","type":"article-journal","volume":"88"},"uris":["http://www.mendeley.com/documents/?uuid=f3aae44d-65c5-4435-8623-aa38240926e9"]}],"mendeley":{"formattedCitation":"[4]","plainTextFormattedCitation":"[4]","previouslyFormattedCitation":"[4]"},"properties":{"noteIndex":0},"schema":"https://github.com/citation-style-language/schema/raw/master/csl-citation.json"}</w:instrText>
      </w:r>
      <w:r w:rsidR="00C772A6">
        <w:rPr>
          <w:rFonts w:ascii="Times New Roman" w:hAnsi="Times New Roman" w:cs="Times New Roman"/>
          <w:sz w:val="24"/>
          <w:szCs w:val="24"/>
        </w:rPr>
        <w:fldChar w:fldCharType="separate"/>
      </w:r>
      <w:r w:rsidR="00C772A6" w:rsidRPr="00C772A6">
        <w:rPr>
          <w:rFonts w:ascii="Times New Roman" w:hAnsi="Times New Roman" w:cs="Times New Roman"/>
          <w:noProof/>
          <w:sz w:val="24"/>
          <w:szCs w:val="24"/>
        </w:rPr>
        <w:t>[4]</w:t>
      </w:r>
      <w:r w:rsidR="00C772A6">
        <w:rPr>
          <w:rFonts w:ascii="Times New Roman" w:hAnsi="Times New Roman" w:cs="Times New Roman"/>
          <w:sz w:val="24"/>
          <w:szCs w:val="24"/>
        </w:rPr>
        <w:fldChar w:fldCharType="end"/>
      </w:r>
      <w:r w:rsidRPr="00F837F0">
        <w:rPr>
          <w:rFonts w:ascii="Times New Roman" w:hAnsi="Times New Roman" w:cs="Times New Roman"/>
          <w:sz w:val="24"/>
          <w:szCs w:val="24"/>
        </w:rPr>
        <w:t xml:space="preserve">, </w:t>
      </w:r>
      <w:r>
        <w:rPr>
          <w:rFonts w:ascii="Times New Roman" w:hAnsi="Times New Roman" w:cs="Times New Roman"/>
          <w:sz w:val="24"/>
          <w:szCs w:val="24"/>
        </w:rPr>
        <w:t>КОЕ</w:t>
      </w:r>
      <w:r w:rsidRPr="00F837F0">
        <w:rPr>
          <w:rFonts w:ascii="Times New Roman" w:hAnsi="Times New Roman" w:cs="Times New Roman"/>
          <w:sz w:val="24"/>
          <w:szCs w:val="24"/>
        </w:rPr>
        <w:t xml:space="preserve"> природных глин колеблется от 200 до 400 м</w:t>
      </w:r>
      <w:r>
        <w:rPr>
          <w:rFonts w:ascii="Times New Roman" w:hAnsi="Times New Roman" w:cs="Times New Roman"/>
          <w:sz w:val="24"/>
          <w:szCs w:val="24"/>
        </w:rPr>
        <w:t>-</w:t>
      </w:r>
      <w:r w:rsidRPr="00F837F0">
        <w:rPr>
          <w:rFonts w:ascii="Times New Roman" w:hAnsi="Times New Roman" w:cs="Times New Roman"/>
          <w:sz w:val="24"/>
          <w:szCs w:val="24"/>
        </w:rPr>
        <w:t xml:space="preserve">экв/100 г. Как видно из таблицы 4, </w:t>
      </w:r>
      <w:r>
        <w:rPr>
          <w:rFonts w:ascii="Times New Roman" w:hAnsi="Times New Roman" w:cs="Times New Roman"/>
          <w:sz w:val="24"/>
          <w:szCs w:val="24"/>
        </w:rPr>
        <w:t>КОЕ</w:t>
      </w:r>
      <w:r w:rsidRPr="00F837F0">
        <w:rPr>
          <w:rFonts w:ascii="Times New Roman" w:hAnsi="Times New Roman" w:cs="Times New Roman"/>
          <w:sz w:val="24"/>
          <w:szCs w:val="24"/>
        </w:rPr>
        <w:t xml:space="preserve"> </w:t>
      </w:r>
      <w:r>
        <w:rPr>
          <w:rFonts w:ascii="Times New Roman" w:hAnsi="Times New Roman" w:cs="Times New Roman"/>
          <w:sz w:val="24"/>
          <w:szCs w:val="24"/>
        </w:rPr>
        <w:t>ШГ с</w:t>
      </w:r>
      <w:r w:rsidRPr="00F837F0">
        <w:rPr>
          <w:rFonts w:ascii="Times New Roman" w:hAnsi="Times New Roman" w:cs="Times New Roman"/>
          <w:sz w:val="24"/>
          <w:szCs w:val="24"/>
        </w:rPr>
        <w:t>оставляет 291,3 мг-экв/100 г, что является средним значением. Однако</w:t>
      </w:r>
      <w:r w:rsidR="006E4C39">
        <w:rPr>
          <w:rFonts w:ascii="Times New Roman" w:hAnsi="Times New Roman" w:cs="Times New Roman"/>
          <w:sz w:val="24"/>
          <w:szCs w:val="24"/>
        </w:rPr>
        <w:t xml:space="preserve"> следует отметить, что наибольший вклад в КОЕ</w:t>
      </w:r>
      <w:r w:rsidRPr="00F837F0">
        <w:rPr>
          <w:rFonts w:ascii="Times New Roman" w:hAnsi="Times New Roman" w:cs="Times New Roman"/>
          <w:sz w:val="24"/>
          <w:szCs w:val="24"/>
        </w:rPr>
        <w:t xml:space="preserve"> </w:t>
      </w:r>
      <w:r w:rsidR="006E4C39">
        <w:rPr>
          <w:rFonts w:ascii="Times New Roman" w:hAnsi="Times New Roman" w:cs="Times New Roman"/>
          <w:sz w:val="24"/>
          <w:szCs w:val="24"/>
        </w:rPr>
        <w:t xml:space="preserve">вносится </w:t>
      </w:r>
      <w:r w:rsidRPr="00F837F0">
        <w:rPr>
          <w:rFonts w:ascii="Times New Roman" w:hAnsi="Times New Roman" w:cs="Times New Roman"/>
          <w:sz w:val="24"/>
          <w:szCs w:val="24"/>
        </w:rPr>
        <w:t xml:space="preserve">ионами </w:t>
      </w:r>
      <w:r w:rsidRPr="00F837F0">
        <w:rPr>
          <w:rFonts w:ascii="Times New Roman" w:hAnsi="Times New Roman" w:cs="Times New Roman"/>
          <w:sz w:val="24"/>
          <w:szCs w:val="24"/>
          <w:lang w:val="en-US"/>
        </w:rPr>
        <w:t>Na</w:t>
      </w:r>
      <w:r w:rsidRPr="00E8526D">
        <w:rPr>
          <w:rFonts w:ascii="Times New Roman" w:hAnsi="Times New Roman" w:cs="Times New Roman"/>
          <w:sz w:val="24"/>
          <w:szCs w:val="24"/>
          <w:vertAlign w:val="superscript"/>
        </w:rPr>
        <w:t>+</w:t>
      </w:r>
      <w:r w:rsidRPr="00F837F0">
        <w:rPr>
          <w:rFonts w:ascii="Times New Roman" w:hAnsi="Times New Roman" w:cs="Times New Roman"/>
          <w:sz w:val="24"/>
          <w:szCs w:val="24"/>
        </w:rPr>
        <w:t xml:space="preserve">, что может свидетельствовать о хорошей способности </w:t>
      </w:r>
      <w:r w:rsidR="00D2732A">
        <w:rPr>
          <w:rFonts w:ascii="Times New Roman" w:hAnsi="Times New Roman" w:cs="Times New Roman"/>
          <w:sz w:val="24"/>
          <w:szCs w:val="24"/>
        </w:rPr>
        <w:t xml:space="preserve">ШГ </w:t>
      </w:r>
      <w:r w:rsidRPr="00F837F0">
        <w:rPr>
          <w:rFonts w:ascii="Times New Roman" w:hAnsi="Times New Roman" w:cs="Times New Roman"/>
          <w:sz w:val="24"/>
          <w:szCs w:val="24"/>
        </w:rPr>
        <w:t>к ионному обмену.</w:t>
      </w:r>
    </w:p>
    <w:p w14:paraId="2E0C6E4F" w14:textId="22406E00" w:rsidR="0079451D" w:rsidRPr="0075769A" w:rsidRDefault="0079451D" w:rsidP="001E6219">
      <w:pPr>
        <w:spacing w:after="0" w:line="360" w:lineRule="auto"/>
        <w:ind w:firstLine="709"/>
        <w:jc w:val="both"/>
        <w:rPr>
          <w:rFonts w:ascii="Times New Roman" w:eastAsia="Times New Roman" w:hAnsi="Times New Roman" w:cs="Times New Roman"/>
          <w:sz w:val="24"/>
          <w:szCs w:val="24"/>
        </w:rPr>
      </w:pPr>
      <w:r w:rsidRPr="001E6219">
        <w:rPr>
          <w:rFonts w:ascii="Times New Roman" w:hAnsi="Times New Roman" w:cs="Times New Roman"/>
          <w:sz w:val="24"/>
          <w:szCs w:val="24"/>
        </w:rPr>
        <w:t>Природная глина месторождения «Қызылсоқ» являет</w:t>
      </w:r>
      <w:r w:rsidRPr="0075769A">
        <w:rPr>
          <w:rFonts w:ascii="Times New Roman" w:hAnsi="Times New Roman" w:cs="Times New Roman"/>
          <w:sz w:val="24"/>
          <w:szCs w:val="24"/>
        </w:rPr>
        <w:t xml:space="preserve">ся продуктом выветривания горных пород, имеет осадочное происхождение. </w:t>
      </w:r>
      <w:r w:rsidR="00881C15">
        <w:rPr>
          <w:rFonts w:ascii="Times New Roman" w:hAnsi="Times New Roman" w:cs="Times New Roman"/>
          <w:sz w:val="24"/>
          <w:szCs w:val="24"/>
        </w:rPr>
        <w:t>Кызылсокская г</w:t>
      </w:r>
      <w:r w:rsidRPr="0075769A">
        <w:rPr>
          <w:rFonts w:ascii="Times New Roman" w:hAnsi="Times New Roman" w:cs="Times New Roman"/>
          <w:sz w:val="24"/>
          <w:szCs w:val="24"/>
        </w:rPr>
        <w:t>лина (КГ) в сухом состоянии представляет собой массу серо-коричневого цвета и земляного запаха. Такой цвет глины говорит о том, что в ее составе имеются железо, калий и кальций, что подтверждается результатами элементного анализа</w:t>
      </w:r>
      <w:r w:rsidR="001D0B6B">
        <w:rPr>
          <w:rFonts w:ascii="Times New Roman" w:hAnsi="Times New Roman" w:cs="Times New Roman"/>
          <w:sz w:val="24"/>
          <w:szCs w:val="24"/>
        </w:rPr>
        <w:t xml:space="preserve"> (таблица </w:t>
      </w:r>
      <w:r w:rsidR="006F307F">
        <w:rPr>
          <w:rFonts w:ascii="Times New Roman" w:hAnsi="Times New Roman" w:cs="Times New Roman"/>
          <w:sz w:val="24"/>
          <w:szCs w:val="24"/>
        </w:rPr>
        <w:t>5</w:t>
      </w:r>
      <w:r w:rsidR="001D0B6B">
        <w:rPr>
          <w:rFonts w:ascii="Times New Roman" w:hAnsi="Times New Roman" w:cs="Times New Roman"/>
          <w:sz w:val="24"/>
          <w:szCs w:val="24"/>
        </w:rPr>
        <w:t>)</w:t>
      </w:r>
      <w:r w:rsidRPr="0075769A">
        <w:rPr>
          <w:rFonts w:ascii="Times New Roman" w:hAnsi="Times New Roman" w:cs="Times New Roman"/>
          <w:sz w:val="24"/>
          <w:szCs w:val="24"/>
        </w:rPr>
        <w:t>.</w:t>
      </w:r>
    </w:p>
    <w:p w14:paraId="27EAEA6D" w14:textId="70C55AFF" w:rsidR="00940B73" w:rsidRPr="0075769A" w:rsidRDefault="00940B73" w:rsidP="00940B73">
      <w:pPr>
        <w:pStyle w:val="a8"/>
        <w:tabs>
          <w:tab w:val="left" w:pos="1134"/>
        </w:tabs>
        <w:spacing w:line="360" w:lineRule="auto"/>
        <w:ind w:left="0" w:firstLine="709"/>
        <w:jc w:val="both"/>
        <w:rPr>
          <w:szCs w:val="28"/>
        </w:rPr>
      </w:pPr>
      <w:r w:rsidRPr="0075769A">
        <w:rPr>
          <w:szCs w:val="28"/>
        </w:rPr>
        <w:t>Первостепенной задачей исследования было выявить состав и особенности структуры исходн</w:t>
      </w:r>
      <w:r w:rsidRPr="0075769A">
        <w:rPr>
          <w:szCs w:val="28"/>
          <w:lang w:val="ru-RU"/>
        </w:rPr>
        <w:t xml:space="preserve">ой КГ </w:t>
      </w:r>
      <w:r w:rsidR="00406F45">
        <w:rPr>
          <w:szCs w:val="28"/>
          <w:lang w:val="ru-RU"/>
        </w:rPr>
        <w:t>п</w:t>
      </w:r>
      <w:r w:rsidRPr="0075769A">
        <w:rPr>
          <w:szCs w:val="28"/>
        </w:rPr>
        <w:t xml:space="preserve">ри помощи методов СЭМ и </w:t>
      </w:r>
      <w:r w:rsidRPr="0075769A">
        <w:rPr>
          <w:lang w:val="en-US"/>
        </w:rPr>
        <w:t>EDAX</w:t>
      </w:r>
      <w:r w:rsidRPr="0075769A">
        <w:rPr>
          <w:szCs w:val="28"/>
          <w:lang w:val="ru-RU"/>
        </w:rPr>
        <w:t xml:space="preserve"> </w:t>
      </w:r>
      <w:r w:rsidRPr="0075769A">
        <w:rPr>
          <w:szCs w:val="28"/>
        </w:rPr>
        <w:t>(</w:t>
      </w:r>
      <w:r w:rsidRPr="0075769A">
        <w:rPr>
          <w:szCs w:val="28"/>
          <w:lang w:val="ru-RU"/>
        </w:rPr>
        <w:t xml:space="preserve">таблица </w:t>
      </w:r>
      <w:r w:rsidR="006F307F">
        <w:rPr>
          <w:szCs w:val="28"/>
          <w:lang w:val="ru-RU"/>
        </w:rPr>
        <w:t>5</w:t>
      </w:r>
      <w:r w:rsidRPr="0075769A">
        <w:rPr>
          <w:szCs w:val="28"/>
        </w:rPr>
        <w:t xml:space="preserve">, </w:t>
      </w:r>
      <w:r w:rsidR="004905FB">
        <w:rPr>
          <w:szCs w:val="28"/>
          <w:lang w:val="ru-RU"/>
        </w:rPr>
        <w:t>рисунок</w:t>
      </w:r>
      <w:r w:rsidR="005401B8" w:rsidRPr="0075769A">
        <w:rPr>
          <w:szCs w:val="28"/>
          <w:lang w:val="ru-RU"/>
        </w:rPr>
        <w:t xml:space="preserve"> </w:t>
      </w:r>
      <w:r w:rsidR="006F307F">
        <w:rPr>
          <w:szCs w:val="28"/>
          <w:lang w:val="ru-RU"/>
        </w:rPr>
        <w:t>5</w:t>
      </w:r>
      <w:r w:rsidRPr="0075769A">
        <w:rPr>
          <w:szCs w:val="28"/>
        </w:rPr>
        <w:t>).</w:t>
      </w:r>
    </w:p>
    <w:p w14:paraId="7A30182F" w14:textId="6F30E59A" w:rsidR="00940B73" w:rsidRDefault="00940B73" w:rsidP="002D177D">
      <w:pPr>
        <w:pStyle w:val="a8"/>
        <w:tabs>
          <w:tab w:val="left" w:pos="1134"/>
        </w:tabs>
        <w:spacing w:line="360" w:lineRule="auto"/>
        <w:ind w:left="0" w:firstLine="709"/>
        <w:jc w:val="both"/>
        <w:rPr>
          <w:szCs w:val="28"/>
          <w:lang w:val="ru-RU"/>
        </w:rPr>
      </w:pPr>
      <w:r w:rsidRPr="00406F45">
        <w:rPr>
          <w:szCs w:val="28"/>
        </w:rPr>
        <w:t xml:space="preserve">По приведенным данным видно, что </w:t>
      </w:r>
      <w:r w:rsidR="00406F45">
        <w:rPr>
          <w:szCs w:val="28"/>
          <w:lang w:val="ru-RU"/>
        </w:rPr>
        <w:t>исследуемая</w:t>
      </w:r>
      <w:r w:rsidRPr="00406F45">
        <w:rPr>
          <w:szCs w:val="28"/>
        </w:rPr>
        <w:t xml:space="preserve"> </w:t>
      </w:r>
      <w:r w:rsidR="00845A89">
        <w:rPr>
          <w:szCs w:val="28"/>
          <w:lang w:val="ru-RU"/>
        </w:rPr>
        <w:t>КГ</w:t>
      </w:r>
      <w:r w:rsidRPr="00406F45">
        <w:rPr>
          <w:szCs w:val="28"/>
        </w:rPr>
        <w:t xml:space="preserve"> </w:t>
      </w:r>
      <w:r w:rsidR="00406F45">
        <w:rPr>
          <w:szCs w:val="28"/>
          <w:lang w:val="ru-RU"/>
        </w:rPr>
        <w:t xml:space="preserve">относится к алюмосиликатным материалам. </w:t>
      </w:r>
      <w:r w:rsidR="00755C99">
        <w:rPr>
          <w:szCs w:val="28"/>
          <w:lang w:val="ru-RU"/>
        </w:rPr>
        <w:t xml:space="preserve">Соотношение </w:t>
      </w:r>
      <w:r w:rsidR="00374DB5">
        <w:rPr>
          <w:szCs w:val="28"/>
          <w:lang w:val="en-US"/>
        </w:rPr>
        <w:t>Si</w:t>
      </w:r>
      <w:r w:rsidR="00374DB5" w:rsidRPr="00374DB5">
        <w:rPr>
          <w:szCs w:val="28"/>
          <w:lang w:val="ru-RU"/>
        </w:rPr>
        <w:t>/</w:t>
      </w:r>
      <w:r w:rsidR="00374DB5">
        <w:rPr>
          <w:szCs w:val="28"/>
          <w:lang w:val="en-US"/>
        </w:rPr>
        <w:t>Al</w:t>
      </w:r>
      <w:r w:rsidR="00374DB5" w:rsidRPr="00374DB5">
        <w:rPr>
          <w:szCs w:val="28"/>
          <w:lang w:val="ru-RU"/>
        </w:rPr>
        <w:t xml:space="preserve"> </w:t>
      </w:r>
      <w:r w:rsidR="00374DB5">
        <w:rPr>
          <w:szCs w:val="28"/>
          <w:lang w:val="ru-RU"/>
        </w:rPr>
        <w:t xml:space="preserve">для КГ составляет 2,77. </w:t>
      </w:r>
      <w:r w:rsidRPr="00406F45">
        <w:rPr>
          <w:szCs w:val="28"/>
        </w:rPr>
        <w:t>Наряду с этим отмечается не</w:t>
      </w:r>
      <w:r w:rsidR="00374DB5">
        <w:rPr>
          <w:szCs w:val="28"/>
          <w:lang w:val="ru-RU"/>
        </w:rPr>
        <w:t>большое</w:t>
      </w:r>
      <w:r w:rsidRPr="00406F45">
        <w:rPr>
          <w:szCs w:val="28"/>
        </w:rPr>
        <w:t xml:space="preserve"> содержание </w:t>
      </w:r>
      <w:r w:rsidRPr="00406F45">
        <w:rPr>
          <w:szCs w:val="28"/>
          <w:lang w:val="ru-RU"/>
        </w:rPr>
        <w:t xml:space="preserve">таких элементов, как </w:t>
      </w:r>
      <w:r w:rsidRPr="00406F45">
        <w:rPr>
          <w:szCs w:val="28"/>
        </w:rPr>
        <w:t xml:space="preserve">Mg, Ca, Fe, Na и K, </w:t>
      </w:r>
      <w:r w:rsidR="00374DB5">
        <w:rPr>
          <w:szCs w:val="28"/>
          <w:lang w:val="ru-RU"/>
        </w:rPr>
        <w:t xml:space="preserve">которые </w:t>
      </w:r>
      <w:r w:rsidR="002D177D" w:rsidRPr="00406F45">
        <w:rPr>
          <w:szCs w:val="28"/>
          <w:lang w:val="ru-RU"/>
        </w:rPr>
        <w:t>являю</w:t>
      </w:r>
      <w:r w:rsidR="00E25D66">
        <w:rPr>
          <w:szCs w:val="28"/>
          <w:lang w:val="ru-RU"/>
        </w:rPr>
        <w:t>тся</w:t>
      </w:r>
      <w:r w:rsidRPr="00406F45">
        <w:rPr>
          <w:szCs w:val="28"/>
          <w:lang w:val="ru-RU"/>
        </w:rPr>
        <w:t xml:space="preserve"> обменными катионами.</w:t>
      </w:r>
      <w:r w:rsidRPr="0075769A">
        <w:rPr>
          <w:szCs w:val="28"/>
          <w:lang w:val="ru-RU"/>
        </w:rPr>
        <w:t xml:space="preserve"> </w:t>
      </w:r>
    </w:p>
    <w:p w14:paraId="221CB2F2" w14:textId="5BFA5DE2" w:rsidR="00940B73" w:rsidRPr="0075769A" w:rsidRDefault="00940B73" w:rsidP="00E71C02">
      <w:pPr>
        <w:autoSpaceDE w:val="0"/>
        <w:autoSpaceDN w:val="0"/>
        <w:adjustRightInd w:val="0"/>
        <w:spacing w:before="240" w:after="0" w:line="360" w:lineRule="auto"/>
        <w:rPr>
          <w:rFonts w:ascii="Times New Roman" w:hAnsi="Times New Roman" w:cs="Times New Roman"/>
          <w:sz w:val="24"/>
          <w:szCs w:val="28"/>
        </w:rPr>
      </w:pPr>
      <w:r w:rsidRPr="0075769A">
        <w:rPr>
          <w:rFonts w:ascii="Times New Roman" w:hAnsi="Times New Roman" w:cs="Times New Roman"/>
          <w:sz w:val="24"/>
          <w:szCs w:val="28"/>
        </w:rPr>
        <w:t xml:space="preserve">Таблица </w:t>
      </w:r>
      <w:r w:rsidR="006F307F">
        <w:rPr>
          <w:rFonts w:ascii="Times New Roman" w:hAnsi="Times New Roman" w:cs="Times New Roman"/>
          <w:sz w:val="24"/>
          <w:szCs w:val="28"/>
        </w:rPr>
        <w:t>5</w:t>
      </w:r>
      <w:r w:rsidRPr="0075769A">
        <w:rPr>
          <w:rFonts w:ascii="Times New Roman" w:hAnsi="Times New Roman" w:cs="Times New Roman"/>
          <w:sz w:val="24"/>
          <w:szCs w:val="28"/>
        </w:rPr>
        <w:t xml:space="preserve"> – Элементный состав КГ </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3127"/>
        <w:gridCol w:w="3127"/>
      </w:tblGrid>
      <w:tr w:rsidR="00984CB0" w:rsidRPr="0075769A" w14:paraId="3232BF80" w14:textId="77777777" w:rsidTr="005401B8">
        <w:trPr>
          <w:trHeight w:val="139"/>
        </w:trPr>
        <w:tc>
          <w:tcPr>
            <w:tcW w:w="3127" w:type="dxa"/>
            <w:tcBorders>
              <w:top w:val="single" w:sz="4" w:space="0" w:color="auto"/>
              <w:left w:val="single" w:sz="4" w:space="0" w:color="auto"/>
              <w:bottom w:val="single" w:sz="4" w:space="0" w:color="auto"/>
              <w:right w:val="single" w:sz="4" w:space="0" w:color="auto"/>
            </w:tcBorders>
            <w:vAlign w:val="center"/>
            <w:hideMark/>
          </w:tcPr>
          <w:p w14:paraId="079AFE54" w14:textId="7777777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bCs/>
                <w:sz w:val="24"/>
                <w:szCs w:val="28"/>
              </w:rPr>
              <w:t>Элемент</w:t>
            </w:r>
          </w:p>
        </w:tc>
        <w:tc>
          <w:tcPr>
            <w:tcW w:w="3127" w:type="dxa"/>
            <w:tcBorders>
              <w:top w:val="single" w:sz="4" w:space="0" w:color="auto"/>
              <w:left w:val="single" w:sz="4" w:space="0" w:color="auto"/>
              <w:bottom w:val="single" w:sz="4" w:space="0" w:color="auto"/>
              <w:right w:val="single" w:sz="4" w:space="0" w:color="auto"/>
            </w:tcBorders>
            <w:vAlign w:val="center"/>
            <w:hideMark/>
          </w:tcPr>
          <w:p w14:paraId="601BA1AC" w14:textId="7777777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bCs/>
                <w:sz w:val="24"/>
                <w:szCs w:val="28"/>
              </w:rPr>
              <w:t>Весовой, %</w:t>
            </w:r>
          </w:p>
        </w:tc>
        <w:tc>
          <w:tcPr>
            <w:tcW w:w="3127" w:type="dxa"/>
            <w:tcBorders>
              <w:top w:val="single" w:sz="4" w:space="0" w:color="auto"/>
              <w:left w:val="single" w:sz="4" w:space="0" w:color="auto"/>
              <w:bottom w:val="single" w:sz="4" w:space="0" w:color="auto"/>
              <w:right w:val="single" w:sz="4" w:space="0" w:color="auto"/>
            </w:tcBorders>
            <w:vAlign w:val="center"/>
            <w:hideMark/>
          </w:tcPr>
          <w:p w14:paraId="1F16366D" w14:textId="7777777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bCs/>
                <w:sz w:val="24"/>
                <w:szCs w:val="28"/>
              </w:rPr>
              <w:t>Атомный, %</w:t>
            </w:r>
          </w:p>
        </w:tc>
      </w:tr>
      <w:tr w:rsidR="00984CB0" w:rsidRPr="0075769A" w14:paraId="21999C81"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5FE96B6A"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C</w:t>
            </w:r>
          </w:p>
        </w:tc>
        <w:tc>
          <w:tcPr>
            <w:tcW w:w="3127" w:type="dxa"/>
            <w:tcBorders>
              <w:top w:val="single" w:sz="4" w:space="0" w:color="auto"/>
              <w:left w:val="single" w:sz="4" w:space="0" w:color="auto"/>
              <w:bottom w:val="single" w:sz="4" w:space="0" w:color="auto"/>
              <w:right w:val="single" w:sz="4" w:space="0" w:color="auto"/>
            </w:tcBorders>
            <w:vAlign w:val="center"/>
            <w:hideMark/>
          </w:tcPr>
          <w:p w14:paraId="18CA9A27" w14:textId="71BB4C1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17</w:t>
            </w:r>
            <w:r w:rsidR="00155832">
              <w:rPr>
                <w:rFonts w:ascii="Times New Roman" w:hAnsi="Times New Roman" w:cs="Times New Roman"/>
                <w:sz w:val="24"/>
                <w:szCs w:val="28"/>
              </w:rPr>
              <w:t>,</w:t>
            </w:r>
            <w:r w:rsidRPr="0075769A">
              <w:rPr>
                <w:rFonts w:ascii="Times New Roman" w:hAnsi="Times New Roman" w:cs="Times New Roman"/>
                <w:sz w:val="24"/>
                <w:szCs w:val="28"/>
              </w:rPr>
              <w:t>02</w:t>
            </w:r>
          </w:p>
        </w:tc>
        <w:tc>
          <w:tcPr>
            <w:tcW w:w="3127" w:type="dxa"/>
            <w:tcBorders>
              <w:top w:val="single" w:sz="4" w:space="0" w:color="auto"/>
              <w:left w:val="single" w:sz="4" w:space="0" w:color="auto"/>
              <w:bottom w:val="single" w:sz="4" w:space="0" w:color="auto"/>
              <w:right w:val="single" w:sz="4" w:space="0" w:color="auto"/>
            </w:tcBorders>
            <w:vAlign w:val="center"/>
            <w:hideMark/>
          </w:tcPr>
          <w:p w14:paraId="2F887913" w14:textId="238F2B2F"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27</w:t>
            </w:r>
            <w:r w:rsidR="00155832">
              <w:rPr>
                <w:rFonts w:ascii="Times New Roman" w:hAnsi="Times New Roman" w:cs="Times New Roman"/>
                <w:sz w:val="24"/>
                <w:szCs w:val="28"/>
              </w:rPr>
              <w:t>,</w:t>
            </w:r>
            <w:r w:rsidRPr="0075769A">
              <w:rPr>
                <w:rFonts w:ascii="Times New Roman" w:hAnsi="Times New Roman" w:cs="Times New Roman"/>
                <w:sz w:val="24"/>
                <w:szCs w:val="28"/>
              </w:rPr>
              <w:t>01</w:t>
            </w:r>
          </w:p>
        </w:tc>
      </w:tr>
      <w:tr w:rsidR="00984CB0" w:rsidRPr="0075769A" w14:paraId="25C58178"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1D15C919"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O</w:t>
            </w:r>
          </w:p>
        </w:tc>
        <w:tc>
          <w:tcPr>
            <w:tcW w:w="3127" w:type="dxa"/>
            <w:tcBorders>
              <w:top w:val="single" w:sz="4" w:space="0" w:color="auto"/>
              <w:left w:val="single" w:sz="4" w:space="0" w:color="auto"/>
              <w:bottom w:val="single" w:sz="4" w:space="0" w:color="auto"/>
              <w:right w:val="single" w:sz="4" w:space="0" w:color="auto"/>
            </w:tcBorders>
            <w:vAlign w:val="center"/>
            <w:hideMark/>
          </w:tcPr>
          <w:p w14:paraId="67D07B74" w14:textId="16C8AC6F"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39</w:t>
            </w:r>
            <w:r w:rsidR="00155832">
              <w:rPr>
                <w:rFonts w:ascii="Times New Roman" w:hAnsi="Times New Roman" w:cs="Times New Roman"/>
                <w:sz w:val="24"/>
                <w:szCs w:val="28"/>
              </w:rPr>
              <w:t>,</w:t>
            </w:r>
            <w:r w:rsidRPr="0075769A">
              <w:rPr>
                <w:rFonts w:ascii="Times New Roman" w:hAnsi="Times New Roman" w:cs="Times New Roman"/>
                <w:sz w:val="24"/>
                <w:szCs w:val="28"/>
              </w:rPr>
              <w:t>26</w:t>
            </w:r>
          </w:p>
        </w:tc>
        <w:tc>
          <w:tcPr>
            <w:tcW w:w="3127" w:type="dxa"/>
            <w:tcBorders>
              <w:top w:val="single" w:sz="4" w:space="0" w:color="auto"/>
              <w:left w:val="single" w:sz="4" w:space="0" w:color="auto"/>
              <w:bottom w:val="single" w:sz="4" w:space="0" w:color="auto"/>
              <w:right w:val="single" w:sz="4" w:space="0" w:color="auto"/>
            </w:tcBorders>
            <w:vAlign w:val="center"/>
            <w:hideMark/>
          </w:tcPr>
          <w:p w14:paraId="441CF3E5" w14:textId="313B31C5"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46</w:t>
            </w:r>
            <w:r w:rsidR="00155832">
              <w:rPr>
                <w:rFonts w:ascii="Times New Roman" w:hAnsi="Times New Roman" w:cs="Times New Roman"/>
                <w:sz w:val="24"/>
                <w:szCs w:val="28"/>
              </w:rPr>
              <w:t>,</w:t>
            </w:r>
            <w:r w:rsidRPr="0075769A">
              <w:rPr>
                <w:rFonts w:ascii="Times New Roman" w:hAnsi="Times New Roman" w:cs="Times New Roman"/>
                <w:sz w:val="24"/>
                <w:szCs w:val="28"/>
              </w:rPr>
              <w:t>77</w:t>
            </w:r>
          </w:p>
        </w:tc>
      </w:tr>
      <w:tr w:rsidR="00984CB0" w:rsidRPr="0075769A" w14:paraId="41D4ED3E"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250493F0"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Na</w:t>
            </w:r>
          </w:p>
        </w:tc>
        <w:tc>
          <w:tcPr>
            <w:tcW w:w="3127" w:type="dxa"/>
            <w:tcBorders>
              <w:top w:val="single" w:sz="4" w:space="0" w:color="auto"/>
              <w:left w:val="single" w:sz="4" w:space="0" w:color="auto"/>
              <w:bottom w:val="single" w:sz="4" w:space="0" w:color="auto"/>
              <w:right w:val="single" w:sz="4" w:space="0" w:color="auto"/>
            </w:tcBorders>
            <w:vAlign w:val="center"/>
            <w:hideMark/>
          </w:tcPr>
          <w:p w14:paraId="3BAC32A2" w14:textId="2CEE0734"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0</w:t>
            </w:r>
            <w:r w:rsidR="00155832">
              <w:rPr>
                <w:rFonts w:ascii="Times New Roman" w:hAnsi="Times New Roman" w:cs="Times New Roman"/>
                <w:sz w:val="24"/>
                <w:szCs w:val="28"/>
              </w:rPr>
              <w:t>,</w:t>
            </w:r>
            <w:r w:rsidRPr="0075769A">
              <w:rPr>
                <w:rFonts w:ascii="Times New Roman" w:hAnsi="Times New Roman" w:cs="Times New Roman"/>
                <w:sz w:val="24"/>
                <w:szCs w:val="28"/>
              </w:rPr>
              <w:t>89</w:t>
            </w:r>
          </w:p>
        </w:tc>
        <w:tc>
          <w:tcPr>
            <w:tcW w:w="3127" w:type="dxa"/>
            <w:tcBorders>
              <w:top w:val="single" w:sz="4" w:space="0" w:color="auto"/>
              <w:left w:val="single" w:sz="4" w:space="0" w:color="auto"/>
              <w:bottom w:val="single" w:sz="4" w:space="0" w:color="auto"/>
              <w:right w:val="single" w:sz="4" w:space="0" w:color="auto"/>
            </w:tcBorders>
            <w:vAlign w:val="center"/>
            <w:hideMark/>
          </w:tcPr>
          <w:p w14:paraId="581F3F86" w14:textId="3DA743C0"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0</w:t>
            </w:r>
            <w:r w:rsidR="00155832">
              <w:rPr>
                <w:rFonts w:ascii="Times New Roman" w:hAnsi="Times New Roman" w:cs="Times New Roman"/>
                <w:sz w:val="24"/>
                <w:szCs w:val="28"/>
              </w:rPr>
              <w:t>,</w:t>
            </w:r>
            <w:r w:rsidRPr="0075769A">
              <w:rPr>
                <w:rFonts w:ascii="Times New Roman" w:hAnsi="Times New Roman" w:cs="Times New Roman"/>
                <w:sz w:val="24"/>
                <w:szCs w:val="28"/>
              </w:rPr>
              <w:t>74</w:t>
            </w:r>
          </w:p>
        </w:tc>
      </w:tr>
      <w:tr w:rsidR="00984CB0" w:rsidRPr="0075769A" w14:paraId="7EF725F4"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209E3D24"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Mg</w:t>
            </w:r>
          </w:p>
        </w:tc>
        <w:tc>
          <w:tcPr>
            <w:tcW w:w="3127" w:type="dxa"/>
            <w:tcBorders>
              <w:top w:val="single" w:sz="4" w:space="0" w:color="auto"/>
              <w:left w:val="single" w:sz="4" w:space="0" w:color="auto"/>
              <w:bottom w:val="single" w:sz="4" w:space="0" w:color="auto"/>
              <w:right w:val="single" w:sz="4" w:space="0" w:color="auto"/>
            </w:tcBorders>
            <w:vAlign w:val="center"/>
            <w:hideMark/>
          </w:tcPr>
          <w:p w14:paraId="719C4AD8" w14:textId="0A58DD01"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155832">
              <w:rPr>
                <w:rFonts w:ascii="Times New Roman" w:hAnsi="Times New Roman" w:cs="Times New Roman"/>
                <w:sz w:val="24"/>
                <w:szCs w:val="28"/>
              </w:rPr>
              <w:t>,</w:t>
            </w:r>
            <w:r w:rsidRPr="0075769A">
              <w:rPr>
                <w:rFonts w:ascii="Times New Roman" w:hAnsi="Times New Roman" w:cs="Times New Roman"/>
                <w:sz w:val="24"/>
                <w:szCs w:val="28"/>
              </w:rPr>
              <w:t>24</w:t>
            </w:r>
          </w:p>
        </w:tc>
        <w:tc>
          <w:tcPr>
            <w:tcW w:w="3127" w:type="dxa"/>
            <w:tcBorders>
              <w:top w:val="single" w:sz="4" w:space="0" w:color="auto"/>
              <w:left w:val="single" w:sz="4" w:space="0" w:color="auto"/>
              <w:bottom w:val="single" w:sz="4" w:space="0" w:color="auto"/>
              <w:right w:val="single" w:sz="4" w:space="0" w:color="auto"/>
            </w:tcBorders>
            <w:vAlign w:val="center"/>
            <w:hideMark/>
          </w:tcPr>
          <w:p w14:paraId="13F02639" w14:textId="73A6532A"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w:t>
            </w:r>
            <w:r w:rsidR="00155832">
              <w:rPr>
                <w:rFonts w:ascii="Times New Roman" w:hAnsi="Times New Roman" w:cs="Times New Roman"/>
                <w:sz w:val="24"/>
                <w:szCs w:val="28"/>
              </w:rPr>
              <w:t>,</w:t>
            </w:r>
            <w:r w:rsidRPr="0075769A">
              <w:rPr>
                <w:rFonts w:ascii="Times New Roman" w:hAnsi="Times New Roman" w:cs="Times New Roman"/>
                <w:sz w:val="24"/>
                <w:szCs w:val="28"/>
              </w:rPr>
              <w:t>76</w:t>
            </w:r>
          </w:p>
        </w:tc>
      </w:tr>
      <w:tr w:rsidR="00984CB0" w:rsidRPr="0075769A" w14:paraId="77FA64C8"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6A780C41"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Al</w:t>
            </w:r>
          </w:p>
        </w:tc>
        <w:tc>
          <w:tcPr>
            <w:tcW w:w="3127" w:type="dxa"/>
            <w:tcBorders>
              <w:top w:val="single" w:sz="4" w:space="0" w:color="auto"/>
              <w:left w:val="single" w:sz="4" w:space="0" w:color="auto"/>
              <w:bottom w:val="single" w:sz="4" w:space="0" w:color="auto"/>
              <w:right w:val="single" w:sz="4" w:space="0" w:color="auto"/>
            </w:tcBorders>
            <w:vAlign w:val="center"/>
            <w:hideMark/>
          </w:tcPr>
          <w:p w14:paraId="1A7B1B51" w14:textId="52D099D2"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6</w:t>
            </w:r>
            <w:r w:rsidR="00155832">
              <w:rPr>
                <w:rFonts w:ascii="Times New Roman" w:hAnsi="Times New Roman" w:cs="Times New Roman"/>
                <w:sz w:val="24"/>
                <w:szCs w:val="28"/>
              </w:rPr>
              <w:t>,</w:t>
            </w:r>
            <w:r w:rsidRPr="0075769A">
              <w:rPr>
                <w:rFonts w:ascii="Times New Roman" w:hAnsi="Times New Roman" w:cs="Times New Roman"/>
                <w:sz w:val="24"/>
                <w:szCs w:val="28"/>
              </w:rPr>
              <w:t>70</w:t>
            </w:r>
          </w:p>
        </w:tc>
        <w:tc>
          <w:tcPr>
            <w:tcW w:w="3127" w:type="dxa"/>
            <w:tcBorders>
              <w:top w:val="single" w:sz="4" w:space="0" w:color="auto"/>
              <w:left w:val="single" w:sz="4" w:space="0" w:color="auto"/>
              <w:bottom w:val="single" w:sz="4" w:space="0" w:color="auto"/>
              <w:right w:val="single" w:sz="4" w:space="0" w:color="auto"/>
            </w:tcBorders>
            <w:vAlign w:val="center"/>
            <w:hideMark/>
          </w:tcPr>
          <w:p w14:paraId="7FD3B602" w14:textId="3B9ED3F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4</w:t>
            </w:r>
            <w:r w:rsidR="00155832">
              <w:rPr>
                <w:rFonts w:ascii="Times New Roman" w:hAnsi="Times New Roman" w:cs="Times New Roman"/>
                <w:sz w:val="24"/>
                <w:szCs w:val="28"/>
              </w:rPr>
              <w:t>,</w:t>
            </w:r>
            <w:r w:rsidRPr="0075769A">
              <w:rPr>
                <w:rFonts w:ascii="Times New Roman" w:hAnsi="Times New Roman" w:cs="Times New Roman"/>
                <w:sz w:val="24"/>
                <w:szCs w:val="28"/>
              </w:rPr>
              <w:t>73</w:t>
            </w:r>
          </w:p>
        </w:tc>
      </w:tr>
      <w:tr w:rsidR="00984CB0" w:rsidRPr="0075769A" w14:paraId="4B991AD7"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5BF948D0"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Si</w:t>
            </w:r>
          </w:p>
        </w:tc>
        <w:tc>
          <w:tcPr>
            <w:tcW w:w="3127" w:type="dxa"/>
            <w:tcBorders>
              <w:top w:val="single" w:sz="4" w:space="0" w:color="auto"/>
              <w:left w:val="single" w:sz="4" w:space="0" w:color="auto"/>
              <w:bottom w:val="single" w:sz="4" w:space="0" w:color="auto"/>
              <w:right w:val="single" w:sz="4" w:space="0" w:color="auto"/>
            </w:tcBorders>
            <w:vAlign w:val="center"/>
            <w:hideMark/>
          </w:tcPr>
          <w:p w14:paraId="056B2CA8" w14:textId="5E0AAEEE"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18</w:t>
            </w:r>
            <w:r w:rsidR="00155832">
              <w:rPr>
                <w:rFonts w:ascii="Times New Roman" w:hAnsi="Times New Roman" w:cs="Times New Roman"/>
                <w:sz w:val="24"/>
                <w:szCs w:val="28"/>
              </w:rPr>
              <w:t>,</w:t>
            </w:r>
            <w:r w:rsidRPr="0075769A">
              <w:rPr>
                <w:rFonts w:ascii="Times New Roman" w:hAnsi="Times New Roman" w:cs="Times New Roman"/>
                <w:sz w:val="24"/>
                <w:szCs w:val="28"/>
              </w:rPr>
              <w:t>57</w:t>
            </w:r>
          </w:p>
        </w:tc>
        <w:tc>
          <w:tcPr>
            <w:tcW w:w="3127" w:type="dxa"/>
            <w:tcBorders>
              <w:top w:val="single" w:sz="4" w:space="0" w:color="auto"/>
              <w:left w:val="single" w:sz="4" w:space="0" w:color="auto"/>
              <w:bottom w:val="single" w:sz="4" w:space="0" w:color="auto"/>
              <w:right w:val="single" w:sz="4" w:space="0" w:color="auto"/>
            </w:tcBorders>
            <w:vAlign w:val="center"/>
            <w:hideMark/>
          </w:tcPr>
          <w:p w14:paraId="7B9CDB61" w14:textId="3C707364"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12</w:t>
            </w:r>
            <w:r w:rsidR="00155832">
              <w:rPr>
                <w:rFonts w:ascii="Times New Roman" w:hAnsi="Times New Roman" w:cs="Times New Roman"/>
                <w:sz w:val="24"/>
                <w:szCs w:val="28"/>
              </w:rPr>
              <w:t>,</w:t>
            </w:r>
            <w:r w:rsidRPr="0075769A">
              <w:rPr>
                <w:rFonts w:ascii="Times New Roman" w:hAnsi="Times New Roman" w:cs="Times New Roman"/>
                <w:sz w:val="24"/>
                <w:szCs w:val="28"/>
              </w:rPr>
              <w:t>60</w:t>
            </w:r>
          </w:p>
        </w:tc>
      </w:tr>
      <w:tr w:rsidR="00984CB0" w:rsidRPr="0075769A" w14:paraId="272DF60A"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4BA774A9"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K</w:t>
            </w:r>
          </w:p>
        </w:tc>
        <w:tc>
          <w:tcPr>
            <w:tcW w:w="3127" w:type="dxa"/>
            <w:tcBorders>
              <w:top w:val="single" w:sz="4" w:space="0" w:color="auto"/>
              <w:left w:val="single" w:sz="4" w:space="0" w:color="auto"/>
              <w:bottom w:val="single" w:sz="4" w:space="0" w:color="auto"/>
              <w:right w:val="single" w:sz="4" w:space="0" w:color="auto"/>
            </w:tcBorders>
            <w:vAlign w:val="center"/>
            <w:hideMark/>
          </w:tcPr>
          <w:p w14:paraId="723346F7" w14:textId="5D30A044"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155832">
              <w:rPr>
                <w:rFonts w:ascii="Times New Roman" w:hAnsi="Times New Roman" w:cs="Times New Roman"/>
                <w:sz w:val="24"/>
                <w:szCs w:val="28"/>
              </w:rPr>
              <w:t>,</w:t>
            </w:r>
            <w:r w:rsidRPr="0075769A">
              <w:rPr>
                <w:rFonts w:ascii="Times New Roman" w:hAnsi="Times New Roman" w:cs="Times New Roman"/>
                <w:sz w:val="24"/>
                <w:szCs w:val="28"/>
              </w:rPr>
              <w:t>77</w:t>
            </w:r>
          </w:p>
        </w:tc>
        <w:tc>
          <w:tcPr>
            <w:tcW w:w="3127" w:type="dxa"/>
            <w:tcBorders>
              <w:top w:val="single" w:sz="4" w:space="0" w:color="auto"/>
              <w:left w:val="single" w:sz="4" w:space="0" w:color="auto"/>
              <w:bottom w:val="single" w:sz="4" w:space="0" w:color="auto"/>
              <w:right w:val="single" w:sz="4" w:space="0" w:color="auto"/>
            </w:tcBorders>
            <w:vAlign w:val="center"/>
            <w:hideMark/>
          </w:tcPr>
          <w:p w14:paraId="34366E30" w14:textId="4F47084C"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w:t>
            </w:r>
            <w:r w:rsidR="00155832">
              <w:rPr>
                <w:rFonts w:ascii="Times New Roman" w:hAnsi="Times New Roman" w:cs="Times New Roman"/>
                <w:sz w:val="24"/>
                <w:szCs w:val="28"/>
              </w:rPr>
              <w:t>,</w:t>
            </w:r>
            <w:r w:rsidRPr="0075769A">
              <w:rPr>
                <w:rFonts w:ascii="Times New Roman" w:hAnsi="Times New Roman" w:cs="Times New Roman"/>
                <w:sz w:val="24"/>
                <w:szCs w:val="28"/>
              </w:rPr>
              <w:t>35</w:t>
            </w:r>
          </w:p>
        </w:tc>
      </w:tr>
      <w:tr w:rsidR="00984CB0" w:rsidRPr="0075769A" w14:paraId="3188B951"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2944A5DE"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Ca</w:t>
            </w:r>
          </w:p>
        </w:tc>
        <w:tc>
          <w:tcPr>
            <w:tcW w:w="3127" w:type="dxa"/>
            <w:tcBorders>
              <w:top w:val="single" w:sz="4" w:space="0" w:color="auto"/>
              <w:left w:val="single" w:sz="4" w:space="0" w:color="auto"/>
              <w:bottom w:val="single" w:sz="4" w:space="0" w:color="auto"/>
              <w:right w:val="single" w:sz="4" w:space="0" w:color="auto"/>
            </w:tcBorders>
            <w:vAlign w:val="center"/>
            <w:hideMark/>
          </w:tcPr>
          <w:p w14:paraId="499BED05" w14:textId="3434581D"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5</w:t>
            </w:r>
            <w:r w:rsidR="00155832">
              <w:rPr>
                <w:rFonts w:ascii="Times New Roman" w:hAnsi="Times New Roman" w:cs="Times New Roman"/>
                <w:sz w:val="24"/>
                <w:szCs w:val="28"/>
              </w:rPr>
              <w:t>,</w:t>
            </w:r>
            <w:r w:rsidRPr="0075769A">
              <w:rPr>
                <w:rFonts w:ascii="Times New Roman" w:hAnsi="Times New Roman" w:cs="Times New Roman"/>
                <w:sz w:val="24"/>
                <w:szCs w:val="28"/>
              </w:rPr>
              <w:t>59</w:t>
            </w:r>
          </w:p>
        </w:tc>
        <w:tc>
          <w:tcPr>
            <w:tcW w:w="3127" w:type="dxa"/>
            <w:tcBorders>
              <w:top w:val="single" w:sz="4" w:space="0" w:color="auto"/>
              <w:left w:val="single" w:sz="4" w:space="0" w:color="auto"/>
              <w:bottom w:val="single" w:sz="4" w:space="0" w:color="auto"/>
              <w:right w:val="single" w:sz="4" w:space="0" w:color="auto"/>
            </w:tcBorders>
            <w:vAlign w:val="center"/>
            <w:hideMark/>
          </w:tcPr>
          <w:p w14:paraId="7DE0BB92" w14:textId="464508A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155832">
              <w:rPr>
                <w:rFonts w:ascii="Times New Roman" w:hAnsi="Times New Roman" w:cs="Times New Roman"/>
                <w:sz w:val="24"/>
                <w:szCs w:val="28"/>
              </w:rPr>
              <w:t>,</w:t>
            </w:r>
            <w:r w:rsidRPr="0075769A">
              <w:rPr>
                <w:rFonts w:ascii="Times New Roman" w:hAnsi="Times New Roman" w:cs="Times New Roman"/>
                <w:sz w:val="24"/>
                <w:szCs w:val="28"/>
              </w:rPr>
              <w:t>66</w:t>
            </w:r>
          </w:p>
        </w:tc>
      </w:tr>
      <w:tr w:rsidR="00940B73" w:rsidRPr="0075769A" w14:paraId="2A9A249C" w14:textId="77777777" w:rsidTr="005401B8">
        <w:trPr>
          <w:trHeight w:val="141"/>
        </w:trPr>
        <w:tc>
          <w:tcPr>
            <w:tcW w:w="3127" w:type="dxa"/>
            <w:tcBorders>
              <w:top w:val="single" w:sz="4" w:space="0" w:color="auto"/>
              <w:left w:val="single" w:sz="4" w:space="0" w:color="auto"/>
              <w:bottom w:val="single" w:sz="4" w:space="0" w:color="auto"/>
              <w:right w:val="single" w:sz="4" w:space="0" w:color="auto"/>
            </w:tcBorders>
            <w:vAlign w:val="center"/>
            <w:hideMark/>
          </w:tcPr>
          <w:p w14:paraId="653A13D8" w14:textId="77777777" w:rsidR="00940B73" w:rsidRPr="0075769A" w:rsidRDefault="00940B73">
            <w:pPr>
              <w:autoSpaceDE w:val="0"/>
              <w:autoSpaceDN w:val="0"/>
              <w:adjustRightInd w:val="0"/>
              <w:spacing w:after="0" w:line="240" w:lineRule="auto"/>
              <w:ind w:firstLine="709"/>
              <w:rPr>
                <w:rFonts w:ascii="Times New Roman" w:hAnsi="Times New Roman" w:cs="Times New Roman"/>
                <w:sz w:val="24"/>
                <w:szCs w:val="28"/>
              </w:rPr>
            </w:pPr>
            <w:r w:rsidRPr="0075769A">
              <w:rPr>
                <w:rFonts w:ascii="Times New Roman" w:hAnsi="Times New Roman" w:cs="Times New Roman"/>
                <w:sz w:val="24"/>
                <w:szCs w:val="28"/>
              </w:rPr>
              <w:t>Fe</w:t>
            </w:r>
          </w:p>
        </w:tc>
        <w:tc>
          <w:tcPr>
            <w:tcW w:w="3127" w:type="dxa"/>
            <w:tcBorders>
              <w:top w:val="single" w:sz="4" w:space="0" w:color="auto"/>
              <w:left w:val="single" w:sz="4" w:space="0" w:color="auto"/>
              <w:bottom w:val="single" w:sz="4" w:space="0" w:color="auto"/>
              <w:right w:val="single" w:sz="4" w:space="0" w:color="auto"/>
            </w:tcBorders>
            <w:vAlign w:val="center"/>
            <w:hideMark/>
          </w:tcPr>
          <w:p w14:paraId="001820E3" w14:textId="32663317"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6</w:t>
            </w:r>
            <w:r w:rsidR="00155832">
              <w:rPr>
                <w:rFonts w:ascii="Times New Roman" w:hAnsi="Times New Roman" w:cs="Times New Roman"/>
                <w:sz w:val="24"/>
                <w:szCs w:val="28"/>
              </w:rPr>
              <w:t>,</w:t>
            </w:r>
            <w:r w:rsidRPr="0075769A">
              <w:rPr>
                <w:rFonts w:ascii="Times New Roman" w:hAnsi="Times New Roman" w:cs="Times New Roman"/>
                <w:sz w:val="24"/>
                <w:szCs w:val="28"/>
              </w:rPr>
              <w:t>97</w:t>
            </w:r>
          </w:p>
        </w:tc>
        <w:tc>
          <w:tcPr>
            <w:tcW w:w="3127" w:type="dxa"/>
            <w:tcBorders>
              <w:top w:val="single" w:sz="4" w:space="0" w:color="auto"/>
              <w:left w:val="single" w:sz="4" w:space="0" w:color="auto"/>
              <w:bottom w:val="single" w:sz="4" w:space="0" w:color="auto"/>
              <w:right w:val="single" w:sz="4" w:space="0" w:color="auto"/>
            </w:tcBorders>
            <w:vAlign w:val="center"/>
            <w:hideMark/>
          </w:tcPr>
          <w:p w14:paraId="38B248A8" w14:textId="6B3618FA" w:rsidR="00940B73" w:rsidRPr="0075769A" w:rsidRDefault="00940B73">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155832">
              <w:rPr>
                <w:rFonts w:ascii="Times New Roman" w:hAnsi="Times New Roman" w:cs="Times New Roman"/>
                <w:sz w:val="24"/>
                <w:szCs w:val="28"/>
              </w:rPr>
              <w:t>,</w:t>
            </w:r>
            <w:r w:rsidRPr="0075769A">
              <w:rPr>
                <w:rFonts w:ascii="Times New Roman" w:hAnsi="Times New Roman" w:cs="Times New Roman"/>
                <w:sz w:val="24"/>
                <w:szCs w:val="28"/>
              </w:rPr>
              <w:t>38</w:t>
            </w:r>
          </w:p>
        </w:tc>
      </w:tr>
    </w:tbl>
    <w:p w14:paraId="767B3209" w14:textId="77777777" w:rsidR="00940B73" w:rsidRPr="0075769A" w:rsidRDefault="00940B73" w:rsidP="00940B73">
      <w:pPr>
        <w:pStyle w:val="a8"/>
        <w:tabs>
          <w:tab w:val="left" w:pos="1134"/>
        </w:tabs>
        <w:spacing w:line="360" w:lineRule="auto"/>
        <w:ind w:left="0" w:firstLine="709"/>
        <w:jc w:val="both"/>
        <w:rPr>
          <w:sz w:val="22"/>
          <w:szCs w:val="28"/>
          <w:lang w:val="ru-RU"/>
        </w:rPr>
      </w:pPr>
    </w:p>
    <w:p w14:paraId="3684F605" w14:textId="35813E95" w:rsidR="005401B8" w:rsidRPr="0075769A" w:rsidRDefault="00940B73" w:rsidP="005401B8">
      <w:pPr>
        <w:pStyle w:val="a8"/>
        <w:tabs>
          <w:tab w:val="left" w:pos="1134"/>
        </w:tabs>
        <w:spacing w:line="360" w:lineRule="auto"/>
        <w:ind w:left="0" w:firstLine="709"/>
        <w:jc w:val="center"/>
        <w:rPr>
          <w:sz w:val="22"/>
          <w:szCs w:val="28"/>
          <w:lang w:val="ru-RU"/>
        </w:rPr>
      </w:pPr>
      <w:r w:rsidRPr="0075769A">
        <w:rPr>
          <w:noProof/>
          <w:lang w:val="ru-RU" w:eastAsia="ru-RU"/>
        </w:rPr>
        <w:lastRenderedPageBreak/>
        <w:drawing>
          <wp:inline distT="0" distB="0" distL="0" distR="0" wp14:anchorId="2F5BA196" wp14:editId="23D4E82F">
            <wp:extent cx="3771900" cy="26548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4867" cy="2685142"/>
                    </a:xfrm>
                    <a:prstGeom prst="rect">
                      <a:avLst/>
                    </a:prstGeom>
                    <a:noFill/>
                    <a:ln>
                      <a:noFill/>
                    </a:ln>
                  </pic:spPr>
                </pic:pic>
              </a:graphicData>
            </a:graphic>
          </wp:inline>
        </w:drawing>
      </w:r>
    </w:p>
    <w:p w14:paraId="57D3BA6D" w14:textId="795FA6CD" w:rsidR="00940B73" w:rsidRPr="00446781" w:rsidRDefault="00940B73" w:rsidP="00940B73">
      <w:pPr>
        <w:pStyle w:val="a8"/>
        <w:tabs>
          <w:tab w:val="left" w:pos="1134"/>
        </w:tabs>
        <w:ind w:left="0" w:firstLine="709"/>
        <w:jc w:val="center"/>
        <w:rPr>
          <w:szCs w:val="28"/>
          <w:lang w:val="ru-RU"/>
        </w:rPr>
      </w:pPr>
      <w:r w:rsidRPr="0075769A">
        <w:rPr>
          <w:szCs w:val="28"/>
        </w:rPr>
        <w:t xml:space="preserve">Рисунок </w:t>
      </w:r>
      <w:r w:rsidR="006F307F">
        <w:rPr>
          <w:szCs w:val="28"/>
          <w:lang w:val="ru-RU"/>
        </w:rPr>
        <w:t>5</w:t>
      </w:r>
      <w:r w:rsidRPr="0075769A">
        <w:rPr>
          <w:szCs w:val="28"/>
        </w:rPr>
        <w:t xml:space="preserve"> – </w:t>
      </w:r>
      <w:r w:rsidRPr="0075769A">
        <w:rPr>
          <w:szCs w:val="28"/>
          <w:lang w:val="ru-RU"/>
        </w:rPr>
        <w:t xml:space="preserve">Результаты элементного анализа КГ методом </w:t>
      </w:r>
      <w:r w:rsidRPr="0075769A">
        <w:rPr>
          <w:szCs w:val="28"/>
          <w:lang w:val="en-US"/>
        </w:rPr>
        <w:t>EDAX</w:t>
      </w:r>
    </w:p>
    <w:p w14:paraId="5F4B9E3D" w14:textId="77777777" w:rsidR="005401B8" w:rsidRPr="0075769A" w:rsidRDefault="005401B8" w:rsidP="00940B73">
      <w:pPr>
        <w:pStyle w:val="a8"/>
        <w:tabs>
          <w:tab w:val="left" w:pos="1134"/>
        </w:tabs>
        <w:ind w:left="0" w:firstLine="709"/>
        <w:jc w:val="center"/>
        <w:rPr>
          <w:szCs w:val="28"/>
          <w:lang w:val="ru-RU"/>
        </w:rPr>
      </w:pPr>
    </w:p>
    <w:p w14:paraId="57462014" w14:textId="315B9BFE" w:rsidR="00940B73" w:rsidRPr="0075769A" w:rsidRDefault="00940B73" w:rsidP="00940B73">
      <w:pPr>
        <w:pStyle w:val="a8"/>
        <w:tabs>
          <w:tab w:val="left" w:pos="1134"/>
        </w:tabs>
        <w:spacing w:line="360" w:lineRule="auto"/>
        <w:ind w:left="0" w:firstLine="709"/>
        <w:jc w:val="both"/>
        <w:rPr>
          <w:szCs w:val="28"/>
          <w:lang w:val="ru-RU"/>
        </w:rPr>
      </w:pPr>
      <w:r w:rsidRPr="0075769A">
        <w:rPr>
          <w:szCs w:val="28"/>
        </w:rPr>
        <w:t>Исследование морфологических и микроструктурных особенностей, проводимое при помощи сканирующего электронного микроскопа (</w:t>
      </w:r>
      <w:r w:rsidRPr="0075769A">
        <w:rPr>
          <w:szCs w:val="28"/>
          <w:lang w:val="ru-RU"/>
        </w:rPr>
        <w:t xml:space="preserve">рисунок </w:t>
      </w:r>
      <w:r w:rsidR="00845A89">
        <w:rPr>
          <w:szCs w:val="28"/>
          <w:lang w:val="ru-RU"/>
        </w:rPr>
        <w:t>6</w:t>
      </w:r>
      <w:r w:rsidRPr="0075769A">
        <w:rPr>
          <w:szCs w:val="28"/>
        </w:rPr>
        <w:t xml:space="preserve">), показало, что для частиц образца </w:t>
      </w:r>
      <w:r w:rsidR="00845A89">
        <w:rPr>
          <w:szCs w:val="28"/>
          <w:lang w:val="ru-RU"/>
        </w:rPr>
        <w:t xml:space="preserve">КГ </w:t>
      </w:r>
      <w:r w:rsidRPr="0075769A">
        <w:rPr>
          <w:szCs w:val="28"/>
        </w:rPr>
        <w:t xml:space="preserve">характерна анизометрическая форма. </w:t>
      </w:r>
      <w:r w:rsidRPr="0075769A">
        <w:rPr>
          <w:szCs w:val="28"/>
          <w:lang w:val="ru-RU"/>
        </w:rPr>
        <w:t xml:space="preserve">Частицы </w:t>
      </w:r>
      <w:r w:rsidR="00845A89">
        <w:rPr>
          <w:szCs w:val="28"/>
          <w:lang w:val="ru-RU"/>
        </w:rPr>
        <w:t>глины</w:t>
      </w:r>
      <w:r w:rsidRPr="0075769A">
        <w:rPr>
          <w:szCs w:val="28"/>
          <w:lang w:val="ru-RU"/>
        </w:rPr>
        <w:t xml:space="preserve"> представляют собой ассоциации различного размера, данные о распределении размера частиц представлены в таблице </w:t>
      </w:r>
      <w:r w:rsidR="00DC5C0A">
        <w:rPr>
          <w:szCs w:val="28"/>
          <w:lang w:val="ru-RU"/>
        </w:rPr>
        <w:t>6</w:t>
      </w:r>
      <w:r w:rsidRPr="0075769A">
        <w:rPr>
          <w:szCs w:val="28"/>
          <w:lang w:val="ru-RU"/>
        </w:rPr>
        <w:t xml:space="preserve">.  </w:t>
      </w:r>
    </w:p>
    <w:p w14:paraId="38499248" w14:textId="4F55E4F3" w:rsidR="00940B73" w:rsidRPr="0075769A" w:rsidRDefault="00940B73" w:rsidP="00940B73">
      <w:pPr>
        <w:pStyle w:val="a8"/>
        <w:tabs>
          <w:tab w:val="left" w:pos="1134"/>
        </w:tabs>
        <w:ind w:left="0" w:firstLine="709"/>
        <w:jc w:val="center"/>
        <w:rPr>
          <w:sz w:val="20"/>
          <w:szCs w:val="28"/>
          <w:lang w:val="ru-RU"/>
        </w:rPr>
      </w:pPr>
      <w:r w:rsidRPr="0075769A">
        <w:rPr>
          <w:noProof/>
          <w:lang w:val="ru-RU" w:eastAsia="ru-RU"/>
        </w:rPr>
        <w:drawing>
          <wp:inline distT="0" distB="0" distL="0" distR="0" wp14:anchorId="6952C8B6" wp14:editId="5F62EFB8">
            <wp:extent cx="1719334" cy="1590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29" cy="1615558"/>
                    </a:xfrm>
                    <a:prstGeom prst="rect">
                      <a:avLst/>
                    </a:prstGeom>
                    <a:noFill/>
                    <a:ln>
                      <a:noFill/>
                    </a:ln>
                  </pic:spPr>
                </pic:pic>
              </a:graphicData>
            </a:graphic>
          </wp:inline>
        </w:drawing>
      </w:r>
    </w:p>
    <w:p w14:paraId="797DA706" w14:textId="77777777" w:rsidR="00940B73" w:rsidRPr="0075769A" w:rsidRDefault="00940B73" w:rsidP="00940B73">
      <w:pPr>
        <w:pStyle w:val="a8"/>
        <w:tabs>
          <w:tab w:val="left" w:pos="1134"/>
        </w:tabs>
        <w:ind w:left="0" w:firstLine="709"/>
        <w:jc w:val="center"/>
        <w:rPr>
          <w:sz w:val="20"/>
          <w:szCs w:val="28"/>
          <w:lang w:val="ru-RU"/>
        </w:rPr>
      </w:pPr>
    </w:p>
    <w:p w14:paraId="647D8D55" w14:textId="46CB46C6" w:rsidR="00940B73" w:rsidRPr="0075769A" w:rsidRDefault="00940B73" w:rsidP="00940B73">
      <w:pPr>
        <w:pStyle w:val="a8"/>
        <w:tabs>
          <w:tab w:val="left" w:pos="1134"/>
        </w:tabs>
        <w:ind w:left="0" w:firstLine="709"/>
        <w:jc w:val="center"/>
        <w:rPr>
          <w:szCs w:val="28"/>
          <w:lang w:val="ru-RU"/>
        </w:rPr>
      </w:pPr>
      <w:r w:rsidRPr="0075769A">
        <w:rPr>
          <w:szCs w:val="28"/>
          <w:lang w:val="ru-RU"/>
        </w:rPr>
        <w:t xml:space="preserve">Рисунок </w:t>
      </w:r>
      <w:r w:rsidR="00845A89">
        <w:rPr>
          <w:szCs w:val="28"/>
          <w:lang w:val="ru-RU"/>
        </w:rPr>
        <w:t>6</w:t>
      </w:r>
      <w:r w:rsidRPr="0075769A">
        <w:rPr>
          <w:szCs w:val="28"/>
          <w:lang w:val="ru-RU"/>
        </w:rPr>
        <w:t xml:space="preserve"> – Микрофотография природной КГ</w:t>
      </w:r>
    </w:p>
    <w:p w14:paraId="3FA3F555" w14:textId="77777777" w:rsidR="00940B73" w:rsidRPr="0075769A" w:rsidRDefault="00940B73" w:rsidP="002752EB">
      <w:pPr>
        <w:pStyle w:val="a8"/>
        <w:tabs>
          <w:tab w:val="left" w:pos="1134"/>
        </w:tabs>
        <w:spacing w:line="360" w:lineRule="auto"/>
        <w:ind w:left="0" w:firstLine="709"/>
        <w:jc w:val="center"/>
        <w:rPr>
          <w:sz w:val="20"/>
          <w:szCs w:val="28"/>
          <w:lang w:val="ru-RU"/>
        </w:rPr>
      </w:pPr>
    </w:p>
    <w:p w14:paraId="10079699" w14:textId="0FE1DF27" w:rsidR="00940B73" w:rsidRPr="0075769A" w:rsidRDefault="00940B73" w:rsidP="00250F94">
      <w:pPr>
        <w:spacing w:after="0" w:line="360" w:lineRule="auto"/>
        <w:contextualSpacing/>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DC5C0A">
        <w:rPr>
          <w:rFonts w:ascii="Times New Roman" w:hAnsi="Times New Roman" w:cs="Times New Roman"/>
          <w:sz w:val="24"/>
          <w:szCs w:val="24"/>
        </w:rPr>
        <w:t>6</w:t>
      </w:r>
      <w:r w:rsidRPr="0075769A">
        <w:rPr>
          <w:rFonts w:ascii="Times New Roman" w:hAnsi="Times New Roman" w:cs="Times New Roman"/>
          <w:sz w:val="24"/>
          <w:szCs w:val="24"/>
        </w:rPr>
        <w:t xml:space="preserve"> – Распределение размера частиц КГ</w:t>
      </w:r>
    </w:p>
    <w:tbl>
      <w:tblPr>
        <w:tblStyle w:val="11"/>
        <w:tblW w:w="0" w:type="auto"/>
        <w:tblInd w:w="0" w:type="dxa"/>
        <w:tblLook w:val="04A0" w:firstRow="1" w:lastRow="0" w:firstColumn="1" w:lastColumn="0" w:noHBand="0" w:noVBand="1"/>
      </w:tblPr>
      <w:tblGrid>
        <w:gridCol w:w="2805"/>
        <w:gridCol w:w="2301"/>
        <w:gridCol w:w="1177"/>
        <w:gridCol w:w="1508"/>
        <w:gridCol w:w="1553"/>
      </w:tblGrid>
      <w:tr w:rsidR="0075769A" w:rsidRPr="0075769A" w14:paraId="70792585" w14:textId="77777777" w:rsidTr="002752EB">
        <w:trPr>
          <w:trHeight w:val="411"/>
        </w:trPr>
        <w:tc>
          <w:tcPr>
            <w:tcW w:w="2805" w:type="dxa"/>
            <w:tcBorders>
              <w:top w:val="single" w:sz="4" w:space="0" w:color="auto"/>
              <w:left w:val="single" w:sz="4" w:space="0" w:color="auto"/>
              <w:bottom w:val="single" w:sz="4" w:space="0" w:color="auto"/>
              <w:right w:val="single" w:sz="4" w:space="0" w:color="auto"/>
            </w:tcBorders>
            <w:vAlign w:val="center"/>
            <w:hideMark/>
          </w:tcPr>
          <w:p w14:paraId="5AF54FFB" w14:textId="77777777" w:rsidR="00940B73" w:rsidRPr="0075769A" w:rsidRDefault="00940B73">
            <w:pPr>
              <w:jc w:val="center"/>
              <w:rPr>
                <w:rFonts w:ascii="Times New Roman" w:hAnsi="Times New Roman" w:cs="Times New Roman"/>
                <w:sz w:val="24"/>
                <w:szCs w:val="24"/>
              </w:rPr>
            </w:pPr>
            <w:r w:rsidRPr="0075769A">
              <w:rPr>
                <w:rFonts w:ascii="Times New Roman" w:hAnsi="Times New Roman" w:cs="Times New Roman"/>
                <w:sz w:val="24"/>
                <w:szCs w:val="24"/>
              </w:rPr>
              <w:t>Материал</w:t>
            </w:r>
          </w:p>
        </w:tc>
        <w:tc>
          <w:tcPr>
            <w:tcW w:w="2301" w:type="dxa"/>
            <w:tcBorders>
              <w:top w:val="single" w:sz="4" w:space="0" w:color="auto"/>
              <w:left w:val="single" w:sz="4" w:space="0" w:color="auto"/>
              <w:bottom w:val="single" w:sz="4" w:space="0" w:color="auto"/>
              <w:right w:val="single" w:sz="4" w:space="0" w:color="auto"/>
            </w:tcBorders>
            <w:vAlign w:val="center"/>
            <w:hideMark/>
          </w:tcPr>
          <w:p w14:paraId="100A3F28" w14:textId="77777777" w:rsidR="00940B73" w:rsidRPr="0075769A" w:rsidRDefault="00940B73">
            <w:pPr>
              <w:jc w:val="center"/>
              <w:rPr>
                <w:rFonts w:ascii="Times New Roman" w:hAnsi="Times New Roman" w:cs="Times New Roman"/>
                <w:sz w:val="24"/>
                <w:szCs w:val="24"/>
                <w:vertAlign w:val="superscript"/>
                <w:lang w:val="en-US"/>
              </w:rPr>
            </w:pPr>
            <w:r w:rsidRPr="0075769A">
              <w:rPr>
                <w:rFonts w:ascii="Times New Roman" w:hAnsi="Times New Roman" w:cs="Times New Roman"/>
                <w:sz w:val="24"/>
                <w:szCs w:val="24"/>
              </w:rPr>
              <w:t>Площадь частиц</w:t>
            </w:r>
            <w:r w:rsidRPr="0075769A">
              <w:rPr>
                <w:rFonts w:ascii="Times New Roman" w:hAnsi="Times New Roman" w:cs="Times New Roman"/>
                <w:sz w:val="24"/>
                <w:szCs w:val="24"/>
                <w:lang w:val="en-US"/>
              </w:rPr>
              <w:t>, μ</w:t>
            </w:r>
            <w:r w:rsidRPr="0075769A">
              <w:rPr>
                <w:rFonts w:ascii="Times New Roman" w:hAnsi="Times New Roman" w:cs="Times New Roman"/>
                <w:sz w:val="24"/>
                <w:szCs w:val="24"/>
              </w:rPr>
              <w:t>м</w:t>
            </w:r>
            <w:r w:rsidRPr="0075769A">
              <w:rPr>
                <w:rFonts w:ascii="Times New Roman" w:hAnsi="Times New Roman" w:cs="Times New Roman"/>
                <w:sz w:val="24"/>
                <w:szCs w:val="24"/>
                <w:vertAlign w:val="superscript"/>
                <w:lang w:val="en-US"/>
              </w:rPr>
              <w:t>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4259561" w14:textId="77777777" w:rsidR="00940B73" w:rsidRPr="0075769A" w:rsidRDefault="00940B73">
            <w:pPr>
              <w:jc w:val="center"/>
              <w:rPr>
                <w:rFonts w:ascii="Times New Roman" w:hAnsi="Times New Roman" w:cs="Times New Roman"/>
                <w:sz w:val="24"/>
                <w:szCs w:val="24"/>
              </w:rPr>
            </w:pPr>
            <w:r w:rsidRPr="0075769A">
              <w:rPr>
                <w:rFonts w:ascii="Times New Roman" w:hAnsi="Times New Roman" w:cs="Times New Roman"/>
                <w:sz w:val="24"/>
                <w:szCs w:val="24"/>
              </w:rPr>
              <w:t>Ст</w:t>
            </w:r>
            <w:r w:rsidRPr="0075769A">
              <w:rPr>
                <w:rFonts w:ascii="Times New Roman" w:hAnsi="Times New Roman" w:cs="Times New Roman"/>
                <w:sz w:val="24"/>
                <w:szCs w:val="24"/>
                <w:lang w:val="en-US"/>
              </w:rPr>
              <w:t xml:space="preserve">. </w:t>
            </w:r>
            <w:r w:rsidRPr="0075769A">
              <w:rPr>
                <w:rFonts w:ascii="Times New Roman" w:hAnsi="Times New Roman" w:cs="Times New Roman"/>
                <w:sz w:val="24"/>
                <w:szCs w:val="24"/>
              </w:rPr>
              <w:t>откл.</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0E09EC0" w14:textId="77777777" w:rsidR="00940B73" w:rsidRPr="0075769A" w:rsidRDefault="00940B73">
            <w:pPr>
              <w:jc w:val="center"/>
              <w:rPr>
                <w:rFonts w:ascii="Times New Roman" w:hAnsi="Times New Roman" w:cs="Times New Roman"/>
                <w:sz w:val="24"/>
                <w:szCs w:val="24"/>
              </w:rPr>
            </w:pPr>
            <w:r w:rsidRPr="0075769A">
              <w:rPr>
                <w:rFonts w:ascii="Times New Roman" w:hAnsi="Times New Roman" w:cs="Times New Roman"/>
                <w:sz w:val="24"/>
                <w:szCs w:val="24"/>
              </w:rPr>
              <w:t>Минимум</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43716F9" w14:textId="77777777" w:rsidR="00940B73" w:rsidRPr="0075769A" w:rsidRDefault="00940B73">
            <w:pPr>
              <w:jc w:val="center"/>
              <w:rPr>
                <w:rFonts w:ascii="Times New Roman" w:hAnsi="Times New Roman" w:cs="Times New Roman"/>
                <w:sz w:val="24"/>
                <w:szCs w:val="24"/>
              </w:rPr>
            </w:pPr>
            <w:r w:rsidRPr="0075769A">
              <w:rPr>
                <w:rFonts w:ascii="Times New Roman" w:hAnsi="Times New Roman" w:cs="Times New Roman"/>
                <w:sz w:val="24"/>
                <w:szCs w:val="24"/>
              </w:rPr>
              <w:t>Максимум</w:t>
            </w:r>
          </w:p>
        </w:tc>
      </w:tr>
      <w:tr w:rsidR="0075769A" w:rsidRPr="0075769A" w14:paraId="57CF1999" w14:textId="77777777" w:rsidTr="002752EB">
        <w:trPr>
          <w:trHeight w:val="307"/>
        </w:trPr>
        <w:tc>
          <w:tcPr>
            <w:tcW w:w="2805" w:type="dxa"/>
            <w:tcBorders>
              <w:top w:val="single" w:sz="4" w:space="0" w:color="auto"/>
              <w:left w:val="single" w:sz="4" w:space="0" w:color="auto"/>
              <w:bottom w:val="single" w:sz="4" w:space="0" w:color="auto"/>
              <w:right w:val="single" w:sz="4" w:space="0" w:color="auto"/>
            </w:tcBorders>
            <w:vAlign w:val="center"/>
            <w:hideMark/>
          </w:tcPr>
          <w:p w14:paraId="72A16210" w14:textId="77777777" w:rsidR="00940B73" w:rsidRPr="0075769A" w:rsidRDefault="00940B73">
            <w:pPr>
              <w:rPr>
                <w:rFonts w:ascii="Times New Roman" w:hAnsi="Times New Roman" w:cs="Times New Roman"/>
                <w:sz w:val="24"/>
                <w:szCs w:val="24"/>
                <w:lang w:val="en-US"/>
              </w:rPr>
            </w:pPr>
            <w:r w:rsidRPr="0075769A">
              <w:rPr>
                <w:rFonts w:ascii="Times New Roman" w:hAnsi="Times New Roman" w:cs="Times New Roman"/>
                <w:sz w:val="24"/>
                <w:szCs w:val="24"/>
                <w:lang w:val="kk-KZ"/>
              </w:rPr>
              <w:t>К</w:t>
            </w:r>
            <w:r w:rsidRPr="0075769A">
              <w:rPr>
                <w:rFonts w:ascii="Times New Roman" w:hAnsi="Times New Roman" w:cs="Times New Roman"/>
                <w:sz w:val="24"/>
                <w:szCs w:val="24"/>
              </w:rPr>
              <w:t>Г</w:t>
            </w:r>
          </w:p>
        </w:tc>
        <w:tc>
          <w:tcPr>
            <w:tcW w:w="2301" w:type="dxa"/>
            <w:tcBorders>
              <w:top w:val="single" w:sz="4" w:space="0" w:color="auto"/>
              <w:left w:val="single" w:sz="4" w:space="0" w:color="auto"/>
              <w:bottom w:val="single" w:sz="4" w:space="0" w:color="auto"/>
              <w:right w:val="single" w:sz="4" w:space="0" w:color="auto"/>
            </w:tcBorders>
            <w:vAlign w:val="center"/>
            <w:hideMark/>
          </w:tcPr>
          <w:p w14:paraId="343BFEAB" w14:textId="77777777" w:rsidR="00940B73" w:rsidRPr="0075769A" w:rsidRDefault="00940B73">
            <w:pPr>
              <w:rPr>
                <w:rFonts w:ascii="Times New Roman" w:hAnsi="Times New Roman" w:cs="Times New Roman"/>
                <w:sz w:val="24"/>
                <w:szCs w:val="24"/>
                <w:lang w:val="en-US"/>
              </w:rPr>
            </w:pPr>
            <w:r w:rsidRPr="0075769A">
              <w:rPr>
                <w:rFonts w:ascii="Times New Roman" w:hAnsi="Times New Roman" w:cs="Times New Roman"/>
                <w:sz w:val="24"/>
                <w:szCs w:val="24"/>
                <w:lang w:val="en-US"/>
              </w:rPr>
              <w:t>0,420</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CA5AD86" w14:textId="189F9CE3" w:rsidR="00940B73" w:rsidRPr="0075769A" w:rsidRDefault="00940B73">
            <w:pP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155832">
              <w:rPr>
                <w:rFonts w:ascii="Times New Roman" w:hAnsi="Times New Roman" w:cs="Times New Roman"/>
                <w:sz w:val="24"/>
                <w:szCs w:val="24"/>
              </w:rPr>
              <w:t>,</w:t>
            </w:r>
            <w:r w:rsidRPr="0075769A">
              <w:rPr>
                <w:rFonts w:ascii="Times New Roman" w:hAnsi="Times New Roman" w:cs="Times New Roman"/>
                <w:sz w:val="24"/>
                <w:szCs w:val="24"/>
                <w:lang w:val="en-US"/>
              </w:rPr>
              <w:t>575</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AFEF1DA" w14:textId="16B506BD" w:rsidR="00940B73" w:rsidRPr="0075769A" w:rsidRDefault="00940B73">
            <w:pP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155832">
              <w:rPr>
                <w:rFonts w:ascii="Times New Roman" w:hAnsi="Times New Roman" w:cs="Times New Roman"/>
                <w:sz w:val="24"/>
                <w:szCs w:val="24"/>
              </w:rPr>
              <w:t>,</w:t>
            </w:r>
            <w:r w:rsidRPr="0075769A">
              <w:rPr>
                <w:rFonts w:ascii="Times New Roman" w:hAnsi="Times New Roman" w:cs="Times New Roman"/>
                <w:sz w:val="24"/>
                <w:szCs w:val="24"/>
                <w:lang w:val="en-US"/>
              </w:rPr>
              <w:t>006</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19121EC" w14:textId="77777777" w:rsidR="00940B73" w:rsidRPr="0075769A" w:rsidRDefault="00940B73">
            <w:pPr>
              <w:rPr>
                <w:rFonts w:ascii="Times New Roman" w:hAnsi="Times New Roman" w:cs="Times New Roman"/>
                <w:sz w:val="24"/>
                <w:szCs w:val="24"/>
                <w:lang w:val="en-US"/>
              </w:rPr>
            </w:pPr>
            <w:r w:rsidRPr="0075769A">
              <w:rPr>
                <w:rFonts w:ascii="Times New Roman" w:hAnsi="Times New Roman" w:cs="Times New Roman"/>
                <w:sz w:val="24"/>
                <w:szCs w:val="24"/>
                <w:lang w:val="en-US"/>
              </w:rPr>
              <w:t>13,446</w:t>
            </w:r>
          </w:p>
        </w:tc>
      </w:tr>
    </w:tbl>
    <w:p w14:paraId="0EE04ECF" w14:textId="39038F39" w:rsidR="00F32591" w:rsidRDefault="00F32591" w:rsidP="00F32591">
      <w:pPr>
        <w:spacing w:before="240" w:after="0" w:line="360" w:lineRule="auto"/>
        <w:ind w:firstLineChars="295" w:firstLine="708"/>
        <w:jc w:val="both"/>
        <w:rPr>
          <w:rFonts w:ascii="Times New Roman" w:hAnsi="Times New Roman" w:cs="Times New Roman"/>
          <w:bCs/>
          <w:sz w:val="24"/>
          <w:szCs w:val="28"/>
        </w:rPr>
      </w:pPr>
      <w:r>
        <w:rPr>
          <w:rFonts w:ascii="Times New Roman" w:hAnsi="Times New Roman" w:cs="Times New Roman"/>
          <w:bCs/>
          <w:sz w:val="24"/>
          <w:szCs w:val="28"/>
        </w:rPr>
        <w:t xml:space="preserve">На рисунке 7 представлена рентгенограмма КГ. КГ имеет более сложный фазовый состав, чем ШГ. Кристаллическая структура КГ содержит: кварц, кальцит, клинохлор, микроклин, альбит, мусковит и доломит. </w:t>
      </w:r>
    </w:p>
    <w:p w14:paraId="337C6EC6" w14:textId="77777777" w:rsidR="00F32591" w:rsidRPr="002040B9" w:rsidRDefault="00F32591" w:rsidP="00F32591">
      <w:pPr>
        <w:spacing w:after="0" w:line="360" w:lineRule="auto"/>
        <w:ind w:firstLineChars="295" w:firstLine="708"/>
        <w:jc w:val="both"/>
        <w:rPr>
          <w:rFonts w:ascii="Times New Roman" w:hAnsi="Times New Roman" w:cs="Times New Roman"/>
          <w:bCs/>
          <w:sz w:val="24"/>
          <w:szCs w:val="28"/>
        </w:rPr>
      </w:pPr>
      <w:r>
        <w:rPr>
          <w:rFonts w:ascii="Times New Roman" w:hAnsi="Times New Roman" w:cs="Times New Roman"/>
          <w:bCs/>
          <w:sz w:val="24"/>
          <w:szCs w:val="28"/>
        </w:rPr>
        <w:t xml:space="preserve">КОЕ КГ (таблица 7) значительно ниже, чем у ШГ. Это возможно связано с тем, что основную долю в составе КГ занимают кварц и кальцит – минералы, не имеющие обменных </w:t>
      </w:r>
      <w:r>
        <w:rPr>
          <w:rFonts w:ascii="Times New Roman" w:hAnsi="Times New Roman" w:cs="Times New Roman"/>
          <w:bCs/>
          <w:sz w:val="24"/>
          <w:szCs w:val="28"/>
        </w:rPr>
        <w:lastRenderedPageBreak/>
        <w:t>катионов на поверхности.  Однако, КГ имеет большую удельную поверхность (Таблица 8) – 36,21 м</w:t>
      </w:r>
      <w:r>
        <w:rPr>
          <w:rFonts w:ascii="Times New Roman" w:hAnsi="Times New Roman" w:cs="Times New Roman"/>
          <w:bCs/>
          <w:sz w:val="24"/>
          <w:szCs w:val="28"/>
          <w:vertAlign w:val="superscript"/>
        </w:rPr>
        <w:t>2</w:t>
      </w:r>
      <w:r>
        <w:rPr>
          <w:rFonts w:ascii="Times New Roman" w:hAnsi="Times New Roman" w:cs="Times New Roman"/>
          <w:bCs/>
          <w:sz w:val="24"/>
          <w:szCs w:val="28"/>
        </w:rPr>
        <w:t xml:space="preserve">/г, что говорит о хорошем потенциале для физической сорбции. </w:t>
      </w:r>
    </w:p>
    <w:p w14:paraId="41B6973F" w14:textId="4AE1C29A" w:rsidR="004C65D2" w:rsidRDefault="009E49F2" w:rsidP="00E71C02">
      <w:pPr>
        <w:spacing w:line="360" w:lineRule="auto"/>
        <w:ind w:firstLineChars="295" w:firstLine="708"/>
        <w:jc w:val="both"/>
        <w:rPr>
          <w:rFonts w:ascii="Times New Roman" w:hAnsi="Times New Roman" w:cs="Times New Roman"/>
          <w:bCs/>
          <w:sz w:val="24"/>
          <w:szCs w:val="28"/>
        </w:rPr>
      </w:pPr>
      <w:r>
        <w:rPr>
          <w:rFonts w:ascii="Times New Roman" w:hAnsi="Times New Roman" w:cs="Times New Roman"/>
          <w:bCs/>
          <w:noProof/>
          <w:sz w:val="24"/>
          <w:szCs w:val="28"/>
        </w:rPr>
        <w:drawing>
          <wp:inline distT="0" distB="0" distL="0" distR="0" wp14:anchorId="17F3BF5D" wp14:editId="1F2E3631">
            <wp:extent cx="5614035" cy="329628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3296285"/>
                    </a:xfrm>
                    <a:prstGeom prst="rect">
                      <a:avLst/>
                    </a:prstGeom>
                    <a:noFill/>
                    <a:ln>
                      <a:noFill/>
                    </a:ln>
                  </pic:spPr>
                </pic:pic>
              </a:graphicData>
            </a:graphic>
          </wp:inline>
        </w:drawing>
      </w:r>
    </w:p>
    <w:p w14:paraId="58D37326" w14:textId="0F3F8739" w:rsidR="00AB4B7B" w:rsidRDefault="00AB4B7B" w:rsidP="00AB4B7B">
      <w:pPr>
        <w:spacing w:line="360" w:lineRule="auto"/>
        <w:ind w:firstLineChars="295" w:firstLine="708"/>
        <w:jc w:val="center"/>
        <w:rPr>
          <w:rFonts w:ascii="Times New Roman" w:hAnsi="Times New Roman" w:cs="Times New Roman"/>
          <w:bCs/>
          <w:sz w:val="24"/>
          <w:szCs w:val="28"/>
        </w:rPr>
      </w:pPr>
      <w:r>
        <w:rPr>
          <w:rFonts w:ascii="Times New Roman" w:hAnsi="Times New Roman" w:cs="Times New Roman"/>
          <w:bCs/>
          <w:sz w:val="24"/>
          <w:szCs w:val="28"/>
        </w:rPr>
        <w:t>Рисунок 7 – Рентгенограмма КГ</w:t>
      </w:r>
    </w:p>
    <w:p w14:paraId="12A7018E" w14:textId="6A4DC992" w:rsidR="009E49F2" w:rsidRDefault="009E49F2" w:rsidP="00CD3498">
      <w:pPr>
        <w:spacing w:before="240" w:after="0" w:line="360" w:lineRule="auto"/>
        <w:rPr>
          <w:rFonts w:ascii="Times New Roman" w:hAnsi="Times New Roman" w:cs="Times New Roman"/>
          <w:bCs/>
          <w:sz w:val="24"/>
          <w:szCs w:val="28"/>
        </w:rPr>
      </w:pPr>
      <w:r>
        <w:rPr>
          <w:rFonts w:ascii="Times New Roman" w:hAnsi="Times New Roman" w:cs="Times New Roman"/>
          <w:bCs/>
          <w:sz w:val="24"/>
          <w:szCs w:val="28"/>
        </w:rPr>
        <w:t>Таблица 7 – Катионообенная емкость КГ</w:t>
      </w:r>
      <w:r w:rsidR="008846F9">
        <w:rPr>
          <w:rFonts w:ascii="Times New Roman" w:hAnsi="Times New Roman" w:cs="Times New Roman"/>
          <w:bCs/>
          <w:sz w:val="24"/>
          <w:szCs w:val="28"/>
        </w:rPr>
        <w:t xml:space="preserve"> </w:t>
      </w:r>
      <w:r w:rsidR="008846F9" w:rsidRPr="00CE7FB1">
        <w:rPr>
          <w:rFonts w:ascii="Times New Roman" w:hAnsi="Times New Roman" w:cs="Times New Roman"/>
          <w:bCs/>
          <w:sz w:val="24"/>
          <w:szCs w:val="24"/>
        </w:rPr>
        <w:t>(м-экв/100 г)</w:t>
      </w:r>
    </w:p>
    <w:tbl>
      <w:tblPr>
        <w:tblW w:w="8221" w:type="dxa"/>
        <w:tblCellMar>
          <w:left w:w="0" w:type="dxa"/>
          <w:right w:w="0" w:type="dxa"/>
        </w:tblCellMar>
        <w:tblLook w:val="0420" w:firstRow="1" w:lastRow="0" w:firstColumn="0" w:lastColumn="0" w:noHBand="0" w:noVBand="1"/>
      </w:tblPr>
      <w:tblGrid>
        <w:gridCol w:w="1842"/>
        <w:gridCol w:w="993"/>
        <w:gridCol w:w="1134"/>
        <w:gridCol w:w="992"/>
        <w:gridCol w:w="1134"/>
        <w:gridCol w:w="2126"/>
      </w:tblGrid>
      <w:tr w:rsidR="008846F9" w:rsidRPr="00580921" w14:paraId="4DE17149" w14:textId="77777777" w:rsidTr="008846F9">
        <w:trPr>
          <w:trHeight w:val="18"/>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A95B82" w14:textId="77777777" w:rsidR="009E49F2" w:rsidRPr="00F17D33" w:rsidRDefault="009E49F2" w:rsidP="007E0EDC">
            <w:pPr>
              <w:spacing w:after="0" w:line="240" w:lineRule="auto"/>
              <w:rPr>
                <w:rFonts w:ascii="Times New Roman" w:hAnsi="Times New Roman" w:cs="Times New Roman"/>
                <w:sz w:val="24"/>
                <w:szCs w:val="24"/>
              </w:rPr>
            </w:pPr>
            <w:r w:rsidRPr="00F17D33">
              <w:rPr>
                <w:rFonts w:ascii="Times New Roman" w:hAnsi="Times New Roman" w:cs="Times New Roman"/>
                <w:sz w:val="24"/>
                <w:szCs w:val="24"/>
              </w:rPr>
              <w:t>Сорбент</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873A7" w14:textId="77777777" w:rsidR="009E49F2" w:rsidRPr="00F17D33" w:rsidRDefault="009E49F2" w:rsidP="007E0EDC">
            <w:pPr>
              <w:spacing w:after="0"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Na</w:t>
            </w:r>
            <w:r w:rsidRPr="00F17D33">
              <w:rPr>
                <w:rFonts w:ascii="Times New Roman" w:hAnsi="Times New Roman" w:cs="Times New Roman"/>
                <w:sz w:val="24"/>
                <w:szCs w:val="24"/>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E996F4" w14:textId="77777777" w:rsidR="009E49F2" w:rsidRPr="00F17D33" w:rsidRDefault="009E49F2" w:rsidP="007E0EDC">
            <w:pPr>
              <w:spacing w:after="0"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K</w:t>
            </w:r>
            <w:r w:rsidRPr="00F17D33">
              <w:rPr>
                <w:rFonts w:ascii="Times New Roman" w:hAnsi="Times New Roman" w:cs="Times New Roman"/>
                <w:sz w:val="24"/>
                <w:szCs w:val="24"/>
                <w:vertAlign w:val="superscript"/>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50B47C" w14:textId="77777777" w:rsidR="009E49F2" w:rsidRPr="00F17D33" w:rsidRDefault="009E49F2" w:rsidP="007E0EDC">
            <w:pPr>
              <w:spacing w:after="0"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Ca</w:t>
            </w:r>
            <w:r w:rsidRPr="00F17D33">
              <w:rPr>
                <w:rFonts w:ascii="Times New Roman" w:hAnsi="Times New Roman" w:cs="Times New Roman"/>
                <w:sz w:val="24"/>
                <w:szCs w:val="24"/>
                <w:vertAlign w:val="superscript"/>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28A21D" w14:textId="77777777" w:rsidR="009E49F2" w:rsidRPr="00F17D33" w:rsidRDefault="009E49F2" w:rsidP="007E0EDC">
            <w:pPr>
              <w:spacing w:after="0"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Mg</w:t>
            </w:r>
            <w:r w:rsidRPr="00F17D33">
              <w:rPr>
                <w:rFonts w:ascii="Times New Roman" w:hAnsi="Times New Roman" w:cs="Times New Roman"/>
                <w:sz w:val="24"/>
                <w:szCs w:val="24"/>
                <w:vertAlign w:val="superscript"/>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DFD454" w14:textId="77777777" w:rsidR="009E49F2" w:rsidRPr="00F17D33" w:rsidRDefault="009E49F2" w:rsidP="007E0EDC">
            <w:pPr>
              <w:spacing w:after="0" w:line="240" w:lineRule="auto"/>
              <w:rPr>
                <w:rFonts w:ascii="Times New Roman" w:hAnsi="Times New Roman" w:cs="Times New Roman"/>
                <w:sz w:val="24"/>
                <w:szCs w:val="24"/>
              </w:rPr>
            </w:pPr>
            <w:r w:rsidRPr="00F17D33">
              <w:rPr>
                <w:rFonts w:ascii="Times New Roman" w:hAnsi="Times New Roman" w:cs="Times New Roman"/>
                <w:sz w:val="24"/>
                <w:szCs w:val="24"/>
              </w:rPr>
              <w:t>Общее значение</w:t>
            </w:r>
          </w:p>
        </w:tc>
      </w:tr>
      <w:tr w:rsidR="008846F9" w:rsidRPr="00580921" w14:paraId="25368B72" w14:textId="77777777" w:rsidTr="008846F9">
        <w:trPr>
          <w:trHeight w:val="18"/>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C3D509" w14:textId="77777777" w:rsidR="009E49F2" w:rsidRPr="00F17D33" w:rsidRDefault="009E49F2" w:rsidP="007E0EDC">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rPr>
              <w:t>КГ</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D09A1A" w14:textId="77777777" w:rsidR="009E49F2" w:rsidRPr="00F17D33" w:rsidRDefault="009E49F2" w:rsidP="007E0EDC">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93,11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B4BD7F" w14:textId="77777777" w:rsidR="009E49F2" w:rsidRPr="00F17D33" w:rsidRDefault="009E49F2" w:rsidP="007E0EDC">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29,13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D69A1D" w14:textId="77777777" w:rsidR="009E49F2" w:rsidRPr="00F17D33" w:rsidRDefault="009E49F2" w:rsidP="007E0EDC">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3,61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3105F" w14:textId="77777777" w:rsidR="009E49F2" w:rsidRPr="00F17D33" w:rsidRDefault="009E49F2" w:rsidP="007E0EDC">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6,37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7CB15" w14:textId="4C7CCA6E" w:rsidR="009E49F2" w:rsidRPr="00F17D33" w:rsidRDefault="00A87823" w:rsidP="007E0E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132,22</w:t>
            </w:r>
          </w:p>
        </w:tc>
      </w:tr>
    </w:tbl>
    <w:p w14:paraId="25F06765" w14:textId="42275BA4" w:rsidR="00D73AF0" w:rsidRDefault="00D73AF0" w:rsidP="004D0A23">
      <w:pPr>
        <w:spacing w:before="240" w:after="0" w:line="360" w:lineRule="auto"/>
        <w:jc w:val="both"/>
        <w:rPr>
          <w:rFonts w:ascii="Times New Roman" w:hAnsi="Times New Roman" w:cs="Times New Roman"/>
          <w:bCs/>
          <w:sz w:val="24"/>
          <w:szCs w:val="28"/>
        </w:rPr>
      </w:pPr>
      <w:r>
        <w:rPr>
          <w:rFonts w:ascii="Times New Roman" w:hAnsi="Times New Roman" w:cs="Times New Roman"/>
          <w:bCs/>
          <w:sz w:val="24"/>
          <w:szCs w:val="28"/>
        </w:rPr>
        <w:t>Таблица 8 – Текстурные характеристики КГ</w:t>
      </w:r>
    </w:p>
    <w:tbl>
      <w:tblPr>
        <w:tblStyle w:val="a3"/>
        <w:tblW w:w="0" w:type="auto"/>
        <w:tblLook w:val="04A0" w:firstRow="1" w:lastRow="0" w:firstColumn="1" w:lastColumn="0" w:noHBand="0" w:noVBand="1"/>
      </w:tblPr>
      <w:tblGrid>
        <w:gridCol w:w="3823"/>
        <w:gridCol w:w="4819"/>
      </w:tblGrid>
      <w:tr w:rsidR="001D1001" w14:paraId="60FC5E84" w14:textId="77777777" w:rsidTr="00BE04DA">
        <w:tc>
          <w:tcPr>
            <w:tcW w:w="3823" w:type="dxa"/>
          </w:tcPr>
          <w:p w14:paraId="7A2EAE3A" w14:textId="5E27E5D7" w:rsidR="001D1001" w:rsidRDefault="001D1001" w:rsidP="007E0EDC">
            <w:pPr>
              <w:jc w:val="both"/>
              <w:rPr>
                <w:rFonts w:ascii="Times New Roman" w:hAnsi="Times New Roman" w:cs="Times New Roman"/>
                <w:bCs/>
                <w:sz w:val="24"/>
                <w:szCs w:val="28"/>
              </w:rPr>
            </w:pPr>
            <w:r>
              <w:rPr>
                <w:rFonts w:ascii="Times New Roman" w:hAnsi="Times New Roman" w:cs="Times New Roman"/>
                <w:bCs/>
                <w:sz w:val="24"/>
                <w:szCs w:val="28"/>
              </w:rPr>
              <w:t>Сорбент</w:t>
            </w:r>
          </w:p>
        </w:tc>
        <w:tc>
          <w:tcPr>
            <w:tcW w:w="4819" w:type="dxa"/>
          </w:tcPr>
          <w:p w14:paraId="6BDEE4CC" w14:textId="3385F5EF" w:rsidR="001D1001" w:rsidRPr="001D1001" w:rsidRDefault="001D1001" w:rsidP="007E0EDC">
            <w:pPr>
              <w:jc w:val="both"/>
              <w:rPr>
                <w:rFonts w:ascii="Times New Roman" w:hAnsi="Times New Roman" w:cs="Times New Roman"/>
                <w:bCs/>
                <w:sz w:val="24"/>
                <w:szCs w:val="28"/>
              </w:rPr>
            </w:pPr>
            <w:r>
              <w:rPr>
                <w:rFonts w:ascii="Times New Roman" w:hAnsi="Times New Roman" w:cs="Times New Roman"/>
                <w:bCs/>
                <w:sz w:val="24"/>
                <w:szCs w:val="28"/>
              </w:rPr>
              <w:t>Удельная поверхность, м</w:t>
            </w:r>
            <w:r>
              <w:rPr>
                <w:rFonts w:ascii="Times New Roman" w:hAnsi="Times New Roman" w:cs="Times New Roman"/>
                <w:bCs/>
                <w:sz w:val="24"/>
                <w:szCs w:val="28"/>
                <w:vertAlign w:val="superscript"/>
              </w:rPr>
              <w:t>2</w:t>
            </w:r>
            <w:r>
              <w:rPr>
                <w:rFonts w:ascii="Times New Roman" w:hAnsi="Times New Roman" w:cs="Times New Roman"/>
                <w:bCs/>
                <w:sz w:val="24"/>
                <w:szCs w:val="28"/>
              </w:rPr>
              <w:t>/г</w:t>
            </w:r>
          </w:p>
        </w:tc>
      </w:tr>
      <w:tr w:rsidR="001D1001" w14:paraId="163F8FF8" w14:textId="77777777" w:rsidTr="00BE04DA">
        <w:tc>
          <w:tcPr>
            <w:tcW w:w="3823" w:type="dxa"/>
          </w:tcPr>
          <w:p w14:paraId="4CC2EA42" w14:textId="6C035B56" w:rsidR="001D1001" w:rsidRDefault="001D1001" w:rsidP="007E0EDC">
            <w:pPr>
              <w:jc w:val="both"/>
              <w:rPr>
                <w:rFonts w:ascii="Times New Roman" w:hAnsi="Times New Roman" w:cs="Times New Roman"/>
                <w:bCs/>
                <w:sz w:val="24"/>
                <w:szCs w:val="28"/>
              </w:rPr>
            </w:pPr>
            <w:r>
              <w:rPr>
                <w:rFonts w:ascii="Times New Roman" w:hAnsi="Times New Roman" w:cs="Times New Roman"/>
                <w:bCs/>
                <w:sz w:val="24"/>
                <w:szCs w:val="28"/>
              </w:rPr>
              <w:t>КГ</w:t>
            </w:r>
          </w:p>
        </w:tc>
        <w:tc>
          <w:tcPr>
            <w:tcW w:w="4819" w:type="dxa"/>
          </w:tcPr>
          <w:p w14:paraId="6CA1CCED" w14:textId="64D01FFB" w:rsidR="001D1001" w:rsidRDefault="001D1001" w:rsidP="007E0EDC">
            <w:pPr>
              <w:jc w:val="both"/>
              <w:rPr>
                <w:rFonts w:ascii="Times New Roman" w:hAnsi="Times New Roman" w:cs="Times New Roman"/>
                <w:bCs/>
                <w:sz w:val="24"/>
                <w:szCs w:val="28"/>
              </w:rPr>
            </w:pPr>
            <w:r>
              <w:rPr>
                <w:rFonts w:ascii="Times New Roman" w:hAnsi="Times New Roman" w:cs="Times New Roman"/>
                <w:bCs/>
                <w:sz w:val="24"/>
                <w:szCs w:val="28"/>
              </w:rPr>
              <w:t>36,</w:t>
            </w:r>
            <w:r w:rsidR="002040B9">
              <w:rPr>
                <w:rFonts w:ascii="Times New Roman" w:hAnsi="Times New Roman" w:cs="Times New Roman"/>
                <w:bCs/>
                <w:sz w:val="24"/>
                <w:szCs w:val="28"/>
              </w:rPr>
              <w:t>21</w:t>
            </w:r>
          </w:p>
        </w:tc>
      </w:tr>
    </w:tbl>
    <w:p w14:paraId="2B64A7ED" w14:textId="77777777" w:rsidR="004D0A23" w:rsidRDefault="004D0A23" w:rsidP="004D0A23">
      <w:pPr>
        <w:pStyle w:val="2"/>
        <w:ind w:firstLine="708"/>
        <w:jc w:val="both"/>
        <w:rPr>
          <w:rFonts w:ascii="Times New Roman" w:hAnsi="Times New Roman" w:cs="Times New Roman"/>
          <w:b/>
          <w:bCs/>
          <w:color w:val="auto"/>
          <w:sz w:val="24"/>
          <w:szCs w:val="24"/>
        </w:rPr>
      </w:pPr>
      <w:bookmarkStart w:id="5" w:name="_Toc86080356"/>
    </w:p>
    <w:p w14:paraId="310D804B" w14:textId="3C97ECCF" w:rsidR="00C60959" w:rsidRPr="00FC5EBE" w:rsidRDefault="00C60959" w:rsidP="004D0A23">
      <w:pPr>
        <w:pStyle w:val="2"/>
        <w:ind w:firstLine="708"/>
        <w:jc w:val="both"/>
        <w:rPr>
          <w:rFonts w:ascii="Times New Roman" w:hAnsi="Times New Roman" w:cs="Times New Roman"/>
          <w:b/>
          <w:bCs/>
          <w:sz w:val="24"/>
          <w:szCs w:val="24"/>
        </w:rPr>
      </w:pPr>
      <w:r w:rsidRPr="002F6175">
        <w:rPr>
          <w:rFonts w:ascii="Times New Roman" w:hAnsi="Times New Roman" w:cs="Times New Roman"/>
          <w:b/>
          <w:bCs/>
          <w:color w:val="auto"/>
          <w:sz w:val="24"/>
          <w:szCs w:val="24"/>
        </w:rPr>
        <w:t>1.2 Сорбционные характеристики исходн</w:t>
      </w:r>
      <w:r w:rsidR="00A02010" w:rsidRPr="002F6175">
        <w:rPr>
          <w:rFonts w:ascii="Times New Roman" w:hAnsi="Times New Roman" w:cs="Times New Roman"/>
          <w:b/>
          <w:bCs/>
          <w:color w:val="auto"/>
          <w:sz w:val="24"/>
          <w:szCs w:val="24"/>
        </w:rPr>
        <w:t>ой</w:t>
      </w:r>
      <w:r w:rsidRPr="002F6175">
        <w:rPr>
          <w:rFonts w:ascii="Times New Roman" w:hAnsi="Times New Roman" w:cs="Times New Roman"/>
          <w:b/>
          <w:bCs/>
          <w:color w:val="auto"/>
          <w:sz w:val="24"/>
          <w:szCs w:val="24"/>
        </w:rPr>
        <w:t xml:space="preserve"> и модифицированн</w:t>
      </w:r>
      <w:r w:rsidR="00D87DEE" w:rsidRPr="002F6175">
        <w:rPr>
          <w:rFonts w:ascii="Times New Roman" w:hAnsi="Times New Roman" w:cs="Times New Roman"/>
          <w:b/>
          <w:bCs/>
          <w:color w:val="auto"/>
          <w:sz w:val="24"/>
          <w:szCs w:val="24"/>
        </w:rPr>
        <w:t>ой</w:t>
      </w:r>
      <w:r w:rsidRPr="002F6175">
        <w:rPr>
          <w:rFonts w:ascii="Times New Roman" w:hAnsi="Times New Roman" w:cs="Times New Roman"/>
          <w:b/>
          <w:bCs/>
          <w:color w:val="auto"/>
          <w:sz w:val="24"/>
          <w:szCs w:val="24"/>
        </w:rPr>
        <w:t xml:space="preserve"> глин по </w:t>
      </w:r>
      <w:r w:rsidR="00260693" w:rsidRPr="002F6175">
        <w:rPr>
          <w:rFonts w:ascii="Times New Roman" w:hAnsi="Times New Roman" w:cs="Times New Roman"/>
          <w:b/>
          <w:bCs/>
          <w:color w:val="auto"/>
          <w:sz w:val="24"/>
          <w:szCs w:val="24"/>
        </w:rPr>
        <w:t>о</w:t>
      </w:r>
      <w:r w:rsidRPr="002F6175">
        <w:rPr>
          <w:rFonts w:ascii="Times New Roman" w:eastAsia="Calibri" w:hAnsi="Times New Roman" w:cs="Times New Roman"/>
          <w:b/>
          <w:bCs/>
          <w:color w:val="auto"/>
          <w:sz w:val="24"/>
          <w:szCs w:val="24"/>
        </w:rPr>
        <w:t xml:space="preserve">тношению к ионам металлов </w:t>
      </w:r>
      <w:r w:rsidRPr="002F6175">
        <w:rPr>
          <w:rFonts w:ascii="Times New Roman" w:eastAsia="Calibri" w:hAnsi="Times New Roman" w:cs="Times New Roman"/>
          <w:b/>
          <w:bCs/>
          <w:color w:val="auto"/>
          <w:sz w:val="24"/>
          <w:szCs w:val="24"/>
          <w:lang w:val="en-US"/>
        </w:rPr>
        <w:t>Pb</w:t>
      </w:r>
      <w:r w:rsidRPr="002F6175">
        <w:rPr>
          <w:rFonts w:ascii="Times New Roman" w:eastAsia="Calibri" w:hAnsi="Times New Roman" w:cs="Times New Roman"/>
          <w:b/>
          <w:bCs/>
          <w:color w:val="auto"/>
          <w:sz w:val="24"/>
          <w:szCs w:val="24"/>
          <w:vertAlign w:val="superscript"/>
        </w:rPr>
        <w:t>2+</w:t>
      </w:r>
      <w:r w:rsidRPr="002F6175">
        <w:rPr>
          <w:rFonts w:ascii="Times New Roman" w:eastAsia="Calibri" w:hAnsi="Times New Roman" w:cs="Times New Roman"/>
          <w:b/>
          <w:bCs/>
          <w:color w:val="auto"/>
          <w:sz w:val="24"/>
          <w:szCs w:val="24"/>
        </w:rPr>
        <w:t xml:space="preserve"> и </w:t>
      </w:r>
      <w:r w:rsidRPr="002F6175">
        <w:rPr>
          <w:rFonts w:ascii="Times New Roman" w:eastAsia="Calibri" w:hAnsi="Times New Roman" w:cs="Times New Roman"/>
          <w:b/>
          <w:bCs/>
          <w:color w:val="auto"/>
          <w:sz w:val="24"/>
          <w:szCs w:val="24"/>
          <w:lang w:val="en-US"/>
        </w:rPr>
        <w:t>Cd</w:t>
      </w:r>
      <w:r w:rsidRPr="002F6175">
        <w:rPr>
          <w:rFonts w:ascii="Times New Roman" w:eastAsia="Calibri" w:hAnsi="Times New Roman" w:cs="Times New Roman"/>
          <w:b/>
          <w:bCs/>
          <w:color w:val="auto"/>
          <w:sz w:val="24"/>
          <w:szCs w:val="24"/>
          <w:vertAlign w:val="superscript"/>
        </w:rPr>
        <w:t>2+</w:t>
      </w:r>
      <w:bookmarkEnd w:id="5"/>
    </w:p>
    <w:p w14:paraId="76DA1A0E" w14:textId="2B3BF249" w:rsidR="003657E1" w:rsidRDefault="003657E1" w:rsidP="00F32591">
      <w:pPr>
        <w:spacing w:before="240"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Сорбционные характеристики полученных </w:t>
      </w:r>
      <w:r w:rsidR="004A547E">
        <w:rPr>
          <w:rFonts w:ascii="Times New Roman" w:hAnsi="Times New Roman" w:cs="Times New Roman"/>
          <w:sz w:val="24"/>
          <w:szCs w:val="24"/>
        </w:rPr>
        <w:t xml:space="preserve">КМ </w:t>
      </w:r>
      <w:r w:rsidRPr="0075769A">
        <w:rPr>
          <w:rFonts w:ascii="Times New Roman" w:hAnsi="Times New Roman" w:cs="Times New Roman"/>
          <w:sz w:val="24"/>
          <w:szCs w:val="24"/>
        </w:rPr>
        <w:t xml:space="preserve">были изучены по отношению к наиболее токсичным ионам металлов – </w:t>
      </w:r>
      <w:r w:rsidRPr="0075769A">
        <w:rPr>
          <w:rFonts w:ascii="Times New Roman" w:hAnsi="Times New Roman" w:cs="Times New Roman"/>
          <w:sz w:val="24"/>
          <w:szCs w:val="24"/>
          <w:lang w:val="en-US"/>
        </w:rPr>
        <w:t>Pb</w:t>
      </w:r>
      <w:r w:rsidRPr="0075769A">
        <w:rPr>
          <w:rFonts w:ascii="Times New Roman" w:hAnsi="Times New Roman" w:cs="Times New Roman"/>
          <w:sz w:val="24"/>
          <w:szCs w:val="24"/>
          <w:vertAlign w:val="superscript"/>
        </w:rPr>
        <w:t>2+</w:t>
      </w:r>
      <w:r w:rsidR="00E621EF">
        <w:rPr>
          <w:rFonts w:ascii="Times New Roman" w:hAnsi="Times New Roman" w:cs="Times New Roman"/>
          <w:sz w:val="24"/>
          <w:szCs w:val="24"/>
        </w:rPr>
        <w:t xml:space="preserve"> и </w:t>
      </w:r>
      <w:r w:rsidRPr="0075769A">
        <w:rPr>
          <w:rFonts w:ascii="Times New Roman" w:hAnsi="Times New Roman" w:cs="Times New Roman"/>
          <w:sz w:val="24"/>
          <w:szCs w:val="24"/>
          <w:lang w:val="en-US"/>
        </w:rPr>
        <w:t>Cd</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w:t>
      </w:r>
    </w:p>
    <w:p w14:paraId="35CAB4F5" w14:textId="194C6C1D" w:rsidR="0073398B" w:rsidRPr="0075769A" w:rsidRDefault="0073398B" w:rsidP="001820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Методика исследования сорбционных характеристик </w:t>
      </w:r>
      <w:r w:rsidR="001820CD">
        <w:rPr>
          <w:rFonts w:ascii="Times New Roman" w:hAnsi="Times New Roman" w:cs="Times New Roman"/>
          <w:sz w:val="24"/>
          <w:szCs w:val="24"/>
        </w:rPr>
        <w:t>сорбентов представлена в Приложении В.</w:t>
      </w:r>
    </w:p>
    <w:p w14:paraId="28268525" w14:textId="5BA64916" w:rsidR="003657E1" w:rsidRPr="0075769A" w:rsidRDefault="003657E1" w:rsidP="003657E1">
      <w:pPr>
        <w:pStyle w:val="aa"/>
        <w:spacing w:line="360" w:lineRule="auto"/>
        <w:ind w:firstLine="709"/>
        <w:jc w:val="both"/>
        <w:rPr>
          <w:sz w:val="24"/>
          <w:szCs w:val="24"/>
          <w:lang w:val="ru-RU"/>
        </w:rPr>
      </w:pPr>
      <w:r w:rsidRPr="0075769A">
        <w:rPr>
          <w:sz w:val="24"/>
          <w:szCs w:val="24"/>
          <w:lang w:val="ru-RU"/>
        </w:rPr>
        <w:t xml:space="preserve">На рисунке </w:t>
      </w:r>
      <w:r w:rsidR="00BE04DA">
        <w:rPr>
          <w:sz w:val="24"/>
          <w:szCs w:val="24"/>
          <w:lang w:val="ru-RU"/>
        </w:rPr>
        <w:t>8</w:t>
      </w:r>
      <w:r w:rsidRPr="0075769A">
        <w:rPr>
          <w:sz w:val="24"/>
          <w:szCs w:val="24"/>
          <w:lang w:val="ru-RU"/>
        </w:rPr>
        <w:t xml:space="preserve"> представлены результаты сорбции ионов металлов исходной</w:t>
      </w:r>
      <w:r w:rsidR="001E1089">
        <w:rPr>
          <w:sz w:val="24"/>
          <w:szCs w:val="24"/>
          <w:lang w:val="ru-RU"/>
        </w:rPr>
        <w:t xml:space="preserve"> ШГ</w:t>
      </w:r>
      <w:r w:rsidRPr="0075769A">
        <w:rPr>
          <w:sz w:val="24"/>
          <w:szCs w:val="24"/>
          <w:lang w:val="ru-RU"/>
        </w:rPr>
        <w:t xml:space="preserve">. </w:t>
      </w:r>
      <w:r w:rsidRPr="0075769A">
        <w:rPr>
          <w:rFonts w:eastAsia="TimesNewRoman"/>
          <w:sz w:val="24"/>
          <w:szCs w:val="24"/>
          <w:lang w:val="ru-RU"/>
        </w:rPr>
        <w:t xml:space="preserve">На степень извлечения ионов металлов влияет продолжительность контакта </w:t>
      </w:r>
      <w:r w:rsidRPr="0075769A">
        <w:rPr>
          <w:rFonts w:eastAsia="TimesNewRoman"/>
          <w:sz w:val="24"/>
          <w:szCs w:val="24"/>
        </w:rPr>
        <w:t>c</w:t>
      </w:r>
      <w:r w:rsidRPr="0075769A">
        <w:rPr>
          <w:rFonts w:eastAsia="TimesNewRoman"/>
          <w:sz w:val="24"/>
          <w:szCs w:val="24"/>
          <w:lang w:val="ru-RU"/>
        </w:rPr>
        <w:t xml:space="preserve"> водной фазой, содержащей ионы извлекаемого металла. При изучении этой зависимости получены данные, из которых следует, что </w:t>
      </w:r>
      <w:r w:rsidRPr="0075769A">
        <w:rPr>
          <w:rFonts w:eastAsia="TimesNewRoman"/>
          <w:sz w:val="24"/>
          <w:szCs w:val="24"/>
        </w:rPr>
        <w:t>c</w:t>
      </w:r>
      <w:r w:rsidRPr="0075769A">
        <w:rPr>
          <w:rFonts w:eastAsia="TimesNewRoman"/>
          <w:sz w:val="24"/>
          <w:szCs w:val="24"/>
          <w:lang w:val="ru-RU"/>
        </w:rPr>
        <w:t xml:space="preserve"> ростом длительности контакта модифицированной глины </w:t>
      </w:r>
      <w:r w:rsidRPr="0075769A">
        <w:rPr>
          <w:rFonts w:eastAsia="TimesNewRoman"/>
          <w:sz w:val="24"/>
          <w:szCs w:val="24"/>
          <w:lang w:val="ru-RU"/>
        </w:rPr>
        <w:lastRenderedPageBreak/>
        <w:t xml:space="preserve">и водной фазы растет и количество сорбированного металла. Как видно на рисунках, </w:t>
      </w:r>
      <w:r w:rsidR="00D00FB4">
        <w:rPr>
          <w:rFonts w:eastAsia="TimesNewRoman"/>
          <w:sz w:val="24"/>
          <w:szCs w:val="24"/>
          <w:lang w:val="ru-RU"/>
        </w:rPr>
        <w:t>сорбционное</w:t>
      </w:r>
      <w:r w:rsidRPr="0075769A">
        <w:rPr>
          <w:sz w:val="24"/>
          <w:szCs w:val="24"/>
          <w:lang w:val="ru-RU"/>
        </w:rPr>
        <w:t xml:space="preserve"> равновесие при извлечении ионов металлов на</w:t>
      </w:r>
      <w:r w:rsidRPr="0075769A">
        <w:rPr>
          <w:sz w:val="24"/>
          <w:szCs w:val="24"/>
        </w:rPr>
        <w:t>c</w:t>
      </w:r>
      <w:r w:rsidRPr="0075769A">
        <w:rPr>
          <w:sz w:val="24"/>
          <w:szCs w:val="24"/>
          <w:lang w:val="ru-RU"/>
        </w:rPr>
        <w:t>тупа</w:t>
      </w:r>
      <w:r w:rsidRPr="0075769A">
        <w:rPr>
          <w:sz w:val="24"/>
          <w:szCs w:val="24"/>
        </w:rPr>
        <w:t>e</w:t>
      </w:r>
      <w:r w:rsidRPr="0075769A">
        <w:rPr>
          <w:sz w:val="24"/>
          <w:szCs w:val="24"/>
          <w:lang w:val="ru-RU"/>
        </w:rPr>
        <w:t>т ч</w:t>
      </w:r>
      <w:r w:rsidRPr="0075769A">
        <w:rPr>
          <w:sz w:val="24"/>
          <w:szCs w:val="24"/>
        </w:rPr>
        <w:t>e</w:t>
      </w:r>
      <w:r w:rsidRPr="0075769A">
        <w:rPr>
          <w:sz w:val="24"/>
          <w:szCs w:val="24"/>
          <w:lang w:val="ru-RU"/>
        </w:rPr>
        <w:t>р</w:t>
      </w:r>
      <w:r w:rsidRPr="0075769A">
        <w:rPr>
          <w:sz w:val="24"/>
          <w:szCs w:val="24"/>
        </w:rPr>
        <w:t>e</w:t>
      </w:r>
      <w:r w:rsidRPr="0075769A">
        <w:rPr>
          <w:sz w:val="24"/>
          <w:szCs w:val="24"/>
          <w:lang w:val="ru-RU"/>
        </w:rPr>
        <w:t>з 30 минут.</w:t>
      </w:r>
    </w:p>
    <w:p w14:paraId="68CEB23B" w14:textId="66D334C0" w:rsidR="003657E1" w:rsidRPr="0075769A" w:rsidRDefault="003657E1" w:rsidP="003657E1">
      <w:pPr>
        <w:spacing w:after="0" w:line="360" w:lineRule="auto"/>
        <w:ind w:firstLine="709"/>
        <w:jc w:val="both"/>
        <w:rPr>
          <w:rFonts w:ascii="Times New Roman" w:eastAsia="Calibri" w:hAnsi="Times New Roman" w:cs="Times New Roman"/>
          <w:sz w:val="24"/>
          <w:szCs w:val="24"/>
        </w:rPr>
      </w:pPr>
      <w:r w:rsidRPr="0075769A">
        <w:rPr>
          <w:rFonts w:ascii="Times New Roman" w:eastAsia="Calibri" w:hAnsi="Times New Roman" w:cs="Times New Roman"/>
          <w:sz w:val="24"/>
          <w:szCs w:val="24"/>
        </w:rPr>
        <w:t xml:space="preserve">Степень извлечения ионов </w:t>
      </w:r>
      <w:r w:rsidRPr="0075769A">
        <w:rPr>
          <w:rFonts w:ascii="Times New Roman" w:hAnsi="Times New Roman" w:cs="Times New Roman"/>
          <w:sz w:val="24"/>
          <w:szCs w:val="24"/>
          <w:lang w:val="en-US"/>
        </w:rPr>
        <w:t>Cd</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xml:space="preserve">исходной ШГ </w:t>
      </w:r>
      <w:r w:rsidRPr="0075769A">
        <w:rPr>
          <w:rFonts w:ascii="Times New Roman" w:eastAsia="Calibri" w:hAnsi="Times New Roman" w:cs="Times New Roman"/>
          <w:sz w:val="24"/>
          <w:szCs w:val="24"/>
        </w:rPr>
        <w:t xml:space="preserve">составляет  </w:t>
      </w:r>
      <w:r w:rsidR="003B2858">
        <w:rPr>
          <w:rFonts w:ascii="Times New Roman" w:eastAsia="Calibri" w:hAnsi="Times New Roman" w:cs="Times New Roman"/>
          <w:sz w:val="24"/>
          <w:szCs w:val="24"/>
        </w:rPr>
        <w:t>(68,0</w:t>
      </w:r>
      <m:oMath>
        <m:r>
          <w:rPr>
            <w:rFonts w:ascii="Cambria Math" w:eastAsia="Calibri" w:hAnsi="Cambria Math" w:cs="Times New Roman"/>
            <w:sz w:val="24"/>
            <w:szCs w:val="24"/>
          </w:rPr>
          <m:t>±</m:t>
        </m:r>
      </m:oMath>
      <w:r w:rsidR="003B2858">
        <w:rPr>
          <w:rFonts w:ascii="Times New Roman" w:eastAsia="Calibri" w:hAnsi="Times New Roman" w:cs="Times New Roman"/>
          <w:sz w:val="24"/>
          <w:szCs w:val="24"/>
        </w:rPr>
        <w:t>3,25)</w:t>
      </w:r>
      <w:r w:rsidRPr="0075769A">
        <w:rPr>
          <w:rFonts w:ascii="Times New Roman" w:eastAsia="Calibri" w:hAnsi="Times New Roman" w:cs="Times New Roman"/>
          <w:sz w:val="24"/>
          <w:szCs w:val="24"/>
        </w:rPr>
        <w:t xml:space="preserve">%, а степень извлечения ионов </w:t>
      </w:r>
      <w:r w:rsidRPr="0075769A">
        <w:rPr>
          <w:rFonts w:ascii="Times New Roman" w:hAnsi="Times New Roman" w:cs="Times New Roman"/>
          <w:sz w:val="24"/>
          <w:szCs w:val="24"/>
          <w:lang w:val="en-US"/>
        </w:rPr>
        <w:t>Pb</w:t>
      </w:r>
      <w:r w:rsidRPr="0075769A">
        <w:rPr>
          <w:rFonts w:ascii="Times New Roman" w:hAnsi="Times New Roman" w:cs="Times New Roman"/>
          <w:sz w:val="24"/>
          <w:szCs w:val="24"/>
          <w:vertAlign w:val="superscript"/>
        </w:rPr>
        <w:t xml:space="preserve">2+ </w:t>
      </w:r>
      <w:r w:rsidR="00DC5868">
        <w:rPr>
          <w:rFonts w:ascii="Times New Roman" w:eastAsia="Calibri" w:hAnsi="Times New Roman" w:cs="Times New Roman"/>
          <w:sz w:val="24"/>
          <w:szCs w:val="24"/>
        </w:rPr>
        <w:t xml:space="preserve"> – </w:t>
      </w:r>
      <w:r w:rsidRPr="0075769A">
        <w:rPr>
          <w:rFonts w:ascii="Times New Roman" w:eastAsia="Calibri" w:hAnsi="Times New Roman" w:cs="Times New Roman"/>
          <w:sz w:val="24"/>
          <w:szCs w:val="24"/>
        </w:rPr>
        <w:t xml:space="preserve"> 100</w:t>
      </w:r>
      <w:r w:rsidR="00DC5868">
        <w:rPr>
          <w:rFonts w:ascii="Times New Roman" w:eastAsia="Calibri" w:hAnsi="Times New Roman" w:cs="Times New Roman"/>
          <w:sz w:val="24"/>
          <w:szCs w:val="24"/>
        </w:rPr>
        <w:t xml:space="preserve"> </w:t>
      </w:r>
      <w:r w:rsidRPr="0075769A">
        <w:rPr>
          <w:rFonts w:ascii="Times New Roman" w:eastAsia="Calibri" w:hAnsi="Times New Roman" w:cs="Times New Roman"/>
          <w:sz w:val="24"/>
          <w:szCs w:val="24"/>
        </w:rPr>
        <w:t>%.</w:t>
      </w:r>
    </w:p>
    <w:p w14:paraId="61927D4F" w14:textId="5342389C" w:rsidR="003657E1" w:rsidRPr="0075769A" w:rsidRDefault="00D50A6D" w:rsidP="003657E1">
      <w:pPr>
        <w:spacing w:after="0" w:line="360" w:lineRule="auto"/>
        <w:jc w:val="center"/>
        <w:rPr>
          <w:rFonts w:ascii="Times New Roman" w:hAnsi="Times New Roman" w:cs="Times New Roman"/>
          <w:sz w:val="24"/>
          <w:szCs w:val="24"/>
          <w:lang w:val="en-US"/>
        </w:rPr>
      </w:pPr>
      <w:r>
        <w:object w:dxaOrig="7877" w:dyaOrig="5593" w14:anchorId="3487C2B0">
          <v:shape id="_x0000_i1026" type="#_x0000_t75" style="width:313.8pt;height:222.1pt" o:ole="">
            <v:imagedata r:id="rId22" o:title=""/>
          </v:shape>
          <o:OLEObject Type="Embed" ProgID="Origin95.Graph" ShapeID="_x0000_i1026" DrawAspect="Content" ObjectID="_1697011740" r:id="rId23"/>
        </w:object>
      </w:r>
    </w:p>
    <w:p w14:paraId="4BDE200E" w14:textId="0597E395" w:rsidR="003657E1" w:rsidRPr="0075769A" w:rsidRDefault="003657E1" w:rsidP="003657E1">
      <w:pPr>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 xml:space="preserve">Рисунок </w:t>
      </w:r>
      <w:r w:rsidR="00BE04DA">
        <w:rPr>
          <w:rFonts w:ascii="Times New Roman" w:hAnsi="Times New Roman" w:cs="Times New Roman"/>
          <w:sz w:val="24"/>
          <w:szCs w:val="28"/>
        </w:rPr>
        <w:t>8</w:t>
      </w:r>
      <w:r w:rsidRPr="0075769A">
        <w:rPr>
          <w:rFonts w:ascii="Times New Roman" w:hAnsi="Times New Roman" w:cs="Times New Roman"/>
          <w:sz w:val="24"/>
          <w:szCs w:val="28"/>
        </w:rPr>
        <w:t xml:space="preserve"> – Зависимость </w:t>
      </w:r>
      <w:r w:rsidRPr="0075769A">
        <w:rPr>
          <w:rFonts w:ascii="Times New Roman" w:hAnsi="Times New Roman" w:cs="Times New Roman"/>
          <w:sz w:val="24"/>
          <w:szCs w:val="28"/>
          <w:lang w:val="en-US"/>
        </w:rPr>
        <w:t>c</w:t>
      </w:r>
      <w:r w:rsidRPr="0075769A">
        <w:rPr>
          <w:rFonts w:ascii="Times New Roman" w:hAnsi="Times New Roman" w:cs="Times New Roman"/>
          <w:sz w:val="24"/>
          <w:szCs w:val="28"/>
        </w:rPr>
        <w:t>т</w:t>
      </w:r>
      <w:r w:rsidRPr="0075769A">
        <w:rPr>
          <w:rFonts w:ascii="Times New Roman" w:hAnsi="Times New Roman" w:cs="Times New Roman"/>
          <w:sz w:val="24"/>
          <w:szCs w:val="28"/>
          <w:lang w:val="en-US"/>
        </w:rPr>
        <w:t>e</w:t>
      </w:r>
      <w:r w:rsidRPr="0075769A">
        <w:rPr>
          <w:rFonts w:ascii="Times New Roman" w:hAnsi="Times New Roman" w:cs="Times New Roman"/>
          <w:sz w:val="24"/>
          <w:szCs w:val="28"/>
        </w:rPr>
        <w:t>п</w:t>
      </w:r>
      <w:r w:rsidRPr="0075769A">
        <w:rPr>
          <w:rFonts w:ascii="Times New Roman" w:hAnsi="Times New Roman" w:cs="Times New Roman"/>
          <w:sz w:val="24"/>
          <w:szCs w:val="28"/>
          <w:lang w:val="en-US"/>
        </w:rPr>
        <w:t>e</w:t>
      </w:r>
      <w:r w:rsidRPr="0075769A">
        <w:rPr>
          <w:rFonts w:ascii="Times New Roman" w:hAnsi="Times New Roman" w:cs="Times New Roman"/>
          <w:sz w:val="24"/>
          <w:szCs w:val="28"/>
        </w:rPr>
        <w:t xml:space="preserve">ни извлечения ионов </w:t>
      </w:r>
      <w:r w:rsidRPr="0075769A">
        <w:rPr>
          <w:rFonts w:ascii="Times New Roman" w:hAnsi="Times New Roman" w:cs="Times New Roman"/>
          <w:sz w:val="24"/>
          <w:szCs w:val="28"/>
          <w:lang w:val="en-US"/>
        </w:rPr>
        <w:t>Cd</w:t>
      </w:r>
      <w:r w:rsidRPr="0075769A">
        <w:rPr>
          <w:rFonts w:ascii="Times New Roman" w:hAnsi="Times New Roman" w:cs="Times New Roman"/>
          <w:sz w:val="24"/>
          <w:szCs w:val="28"/>
          <w:vertAlign w:val="superscript"/>
        </w:rPr>
        <w:t>2+</w:t>
      </w:r>
      <w:r w:rsidRPr="0075769A">
        <w:rPr>
          <w:rFonts w:ascii="Times New Roman" w:hAnsi="Times New Roman" w:cs="Times New Roman"/>
          <w:sz w:val="24"/>
          <w:szCs w:val="28"/>
        </w:rPr>
        <w:t xml:space="preserve"> и </w:t>
      </w:r>
      <w:r w:rsidRPr="0075769A">
        <w:rPr>
          <w:rFonts w:ascii="Times New Roman" w:hAnsi="Times New Roman" w:cs="Times New Roman"/>
          <w:sz w:val="24"/>
          <w:szCs w:val="28"/>
          <w:lang w:val="en-US"/>
        </w:rPr>
        <w:t>Pb</w:t>
      </w:r>
      <w:r w:rsidRPr="0075769A">
        <w:rPr>
          <w:rFonts w:ascii="Times New Roman" w:hAnsi="Times New Roman" w:cs="Times New Roman"/>
          <w:sz w:val="24"/>
          <w:szCs w:val="28"/>
          <w:vertAlign w:val="superscript"/>
        </w:rPr>
        <w:t>2+</w:t>
      </w:r>
      <w:r w:rsidRPr="0075769A">
        <w:rPr>
          <w:rFonts w:ascii="Times New Roman" w:hAnsi="Times New Roman" w:cs="Times New Roman"/>
          <w:sz w:val="24"/>
          <w:szCs w:val="28"/>
        </w:rPr>
        <w:t xml:space="preserve">  </w:t>
      </w:r>
    </w:p>
    <w:p w14:paraId="2380A98E" w14:textId="0CF3C462" w:rsidR="003657E1" w:rsidRPr="0075769A" w:rsidRDefault="003657E1" w:rsidP="003657E1">
      <w:pPr>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 xml:space="preserve">исходной </w:t>
      </w:r>
      <w:r w:rsidR="009D404F">
        <w:rPr>
          <w:rFonts w:ascii="Times New Roman" w:hAnsi="Times New Roman" w:cs="Times New Roman"/>
          <w:sz w:val="24"/>
          <w:szCs w:val="28"/>
        </w:rPr>
        <w:t>ШГ</w:t>
      </w:r>
      <w:r w:rsidRPr="0075769A">
        <w:rPr>
          <w:rFonts w:ascii="Times New Roman" w:hAnsi="Times New Roman" w:cs="Times New Roman"/>
          <w:sz w:val="24"/>
          <w:szCs w:val="28"/>
        </w:rPr>
        <w:t xml:space="preserve"> от времени</w:t>
      </w:r>
    </w:p>
    <w:p w14:paraId="19F578B7" w14:textId="77777777" w:rsidR="003657E1" w:rsidRPr="0075769A" w:rsidRDefault="003657E1" w:rsidP="003657E1">
      <w:pPr>
        <w:spacing w:after="0" w:line="360" w:lineRule="auto"/>
        <w:jc w:val="center"/>
        <w:rPr>
          <w:rFonts w:ascii="Times New Roman" w:hAnsi="Times New Roman" w:cs="Times New Roman"/>
          <w:sz w:val="24"/>
          <w:szCs w:val="28"/>
        </w:rPr>
      </w:pPr>
    </w:p>
    <w:p w14:paraId="7924CCEF" w14:textId="747D1AF4" w:rsidR="003657E1" w:rsidRDefault="00EF5DC0" w:rsidP="004A547E">
      <w:pPr>
        <w:spacing w:after="0" w:line="360" w:lineRule="auto"/>
        <w:ind w:firstLine="709"/>
        <w:jc w:val="both"/>
        <w:rPr>
          <w:rFonts w:ascii="Times New Roman" w:eastAsia="Times New Roman" w:hAnsi="Times New Roman" w:cs="Times New Roman"/>
          <w:sz w:val="24"/>
          <w:szCs w:val="28"/>
          <w:lang w:eastAsia="ru-RU"/>
        </w:rPr>
      </w:pPr>
      <w:r w:rsidRPr="00B21240">
        <w:rPr>
          <w:rFonts w:ascii="Times New Roman" w:eastAsia="Times New Roman" w:hAnsi="Times New Roman" w:cs="Times New Roman"/>
          <w:sz w:val="24"/>
          <w:szCs w:val="28"/>
          <w:lang w:eastAsia="ru-RU"/>
        </w:rPr>
        <w:t xml:space="preserve">Как видно из рисунка </w:t>
      </w:r>
      <w:r w:rsidR="00BE04DA">
        <w:rPr>
          <w:rFonts w:ascii="Times New Roman" w:eastAsia="Times New Roman" w:hAnsi="Times New Roman" w:cs="Times New Roman"/>
          <w:sz w:val="24"/>
          <w:szCs w:val="28"/>
          <w:lang w:eastAsia="ru-RU"/>
        </w:rPr>
        <w:t>8</w:t>
      </w:r>
      <w:r w:rsidRPr="00B21240">
        <w:rPr>
          <w:rFonts w:ascii="Times New Roman" w:eastAsia="Times New Roman" w:hAnsi="Times New Roman" w:cs="Times New Roman"/>
          <w:sz w:val="24"/>
          <w:szCs w:val="28"/>
          <w:lang w:eastAsia="ru-RU"/>
        </w:rPr>
        <w:t>, сорбционная активность</w:t>
      </w:r>
      <w:r w:rsidR="005D154D" w:rsidRPr="00B21240">
        <w:rPr>
          <w:rFonts w:ascii="Times New Roman" w:eastAsia="Times New Roman" w:hAnsi="Times New Roman" w:cs="Times New Roman"/>
          <w:sz w:val="24"/>
          <w:szCs w:val="28"/>
          <w:lang w:eastAsia="ru-RU"/>
        </w:rPr>
        <w:t xml:space="preserve"> </w:t>
      </w:r>
      <w:r w:rsidR="003657E1" w:rsidRPr="00B21240">
        <w:rPr>
          <w:rFonts w:ascii="Times New Roman" w:eastAsia="Times New Roman" w:hAnsi="Times New Roman" w:cs="Times New Roman"/>
          <w:sz w:val="24"/>
          <w:szCs w:val="28"/>
          <w:lang w:eastAsia="ru-RU"/>
        </w:rPr>
        <w:t>исследуемы</w:t>
      </w:r>
      <w:r w:rsidRPr="00B21240">
        <w:rPr>
          <w:rFonts w:ascii="Times New Roman" w:eastAsia="Times New Roman" w:hAnsi="Times New Roman" w:cs="Times New Roman"/>
          <w:sz w:val="24"/>
          <w:szCs w:val="28"/>
          <w:lang w:eastAsia="ru-RU"/>
        </w:rPr>
        <w:t>х</w:t>
      </w:r>
      <w:r w:rsidR="003657E1" w:rsidRPr="00B21240">
        <w:rPr>
          <w:rFonts w:ascii="Times New Roman" w:eastAsia="Times New Roman" w:hAnsi="Times New Roman" w:cs="Times New Roman"/>
          <w:sz w:val="24"/>
          <w:szCs w:val="28"/>
          <w:lang w:eastAsia="ru-RU"/>
        </w:rPr>
        <w:t xml:space="preserve"> образц</w:t>
      </w:r>
      <w:r w:rsidRPr="00B21240">
        <w:rPr>
          <w:rFonts w:ascii="Times New Roman" w:eastAsia="Times New Roman" w:hAnsi="Times New Roman" w:cs="Times New Roman"/>
          <w:sz w:val="24"/>
          <w:szCs w:val="28"/>
          <w:lang w:eastAsia="ru-RU"/>
        </w:rPr>
        <w:t>ов</w:t>
      </w:r>
      <w:r w:rsidR="003657E1" w:rsidRPr="00B21240">
        <w:rPr>
          <w:rFonts w:ascii="Times New Roman" w:eastAsia="Times New Roman" w:hAnsi="Times New Roman" w:cs="Times New Roman"/>
          <w:sz w:val="24"/>
          <w:szCs w:val="28"/>
          <w:lang w:eastAsia="ru-RU"/>
        </w:rPr>
        <w:t xml:space="preserve"> </w:t>
      </w:r>
      <w:r w:rsidR="005D154D" w:rsidRPr="00B21240">
        <w:rPr>
          <w:rFonts w:ascii="Times New Roman" w:eastAsia="Times New Roman" w:hAnsi="Times New Roman" w:cs="Times New Roman"/>
          <w:sz w:val="24"/>
          <w:szCs w:val="28"/>
          <w:lang w:eastAsia="ru-RU"/>
        </w:rPr>
        <w:t>з</w:t>
      </w:r>
      <w:r w:rsidR="005D154D">
        <w:rPr>
          <w:rFonts w:ascii="Times New Roman" w:eastAsia="Times New Roman" w:hAnsi="Times New Roman" w:cs="Times New Roman"/>
          <w:sz w:val="24"/>
          <w:szCs w:val="28"/>
          <w:lang w:eastAsia="ru-RU"/>
        </w:rPr>
        <w:t>ависит от природы сорбируемого металла</w:t>
      </w:r>
      <w:r w:rsidR="00B21240">
        <w:rPr>
          <w:rFonts w:ascii="Times New Roman" w:eastAsia="Times New Roman" w:hAnsi="Times New Roman" w:cs="Times New Roman"/>
          <w:sz w:val="24"/>
          <w:szCs w:val="28"/>
          <w:lang w:eastAsia="ru-RU"/>
        </w:rPr>
        <w:t xml:space="preserve">, т. е. </w:t>
      </w:r>
      <w:r w:rsidR="003657E1" w:rsidRPr="00AF4932">
        <w:rPr>
          <w:rFonts w:ascii="Times New Roman" w:eastAsia="Times New Roman" w:hAnsi="Times New Roman" w:cs="Times New Roman"/>
          <w:sz w:val="24"/>
          <w:szCs w:val="28"/>
          <w:lang w:eastAsia="ru-RU"/>
        </w:rPr>
        <w:t>от радиуса иона и плотности заряда. Из двух ионов б</w:t>
      </w:r>
      <m:oMath>
        <m:acc>
          <m:accPr>
            <m:chr m:val="́"/>
            <m:ctrlPr>
              <w:rPr>
                <w:rFonts w:ascii="Cambria Math" w:eastAsia="Times New Roman" w:hAnsi="Cambria Math" w:cs="Times New Roman"/>
                <w:i/>
                <w:sz w:val="24"/>
                <w:szCs w:val="28"/>
                <w:lang w:eastAsia="ru-RU"/>
              </w:rPr>
            </m:ctrlPr>
          </m:accPr>
          <m:e>
            <m:r>
              <w:rPr>
                <w:rFonts w:ascii="Cambria Math" w:eastAsia="Times New Roman" w:hAnsi="Cambria Math" w:cs="Times New Roman"/>
                <w:sz w:val="24"/>
                <w:szCs w:val="28"/>
                <w:lang w:eastAsia="ru-RU"/>
              </w:rPr>
              <m:t>о</m:t>
            </m:r>
          </m:e>
        </m:acc>
      </m:oMath>
      <w:r w:rsidR="003657E1" w:rsidRPr="00AF4932">
        <w:rPr>
          <w:rFonts w:ascii="Times New Roman" w:eastAsia="Times New Roman" w:hAnsi="Times New Roman" w:cs="Times New Roman"/>
          <w:sz w:val="24"/>
          <w:szCs w:val="28"/>
          <w:lang w:eastAsia="ru-RU"/>
        </w:rPr>
        <w:t>льшую сорбционную способность проявляют ионы б</w:t>
      </w:r>
      <m:oMath>
        <m:acc>
          <m:accPr>
            <m:chr m:val="́"/>
            <m:ctrlPr>
              <w:rPr>
                <w:rFonts w:ascii="Cambria Math" w:eastAsia="Times New Roman" w:hAnsi="Cambria Math" w:cs="Times New Roman"/>
                <w:i/>
                <w:sz w:val="24"/>
                <w:szCs w:val="28"/>
                <w:lang w:eastAsia="ru-RU"/>
              </w:rPr>
            </m:ctrlPr>
          </m:accPr>
          <m:e>
            <m:r>
              <w:rPr>
                <w:rFonts w:ascii="Cambria Math" w:eastAsia="Times New Roman" w:hAnsi="Cambria Math" w:cs="Times New Roman"/>
                <w:sz w:val="24"/>
                <w:szCs w:val="28"/>
                <w:lang w:eastAsia="ru-RU"/>
              </w:rPr>
              <m:t>о</m:t>
            </m:r>
          </m:e>
        </m:acc>
      </m:oMath>
      <w:r w:rsidR="003657E1" w:rsidRPr="00AF4932">
        <w:rPr>
          <w:rFonts w:ascii="Times New Roman" w:eastAsia="Times New Roman" w:hAnsi="Times New Roman" w:cs="Times New Roman"/>
          <w:sz w:val="24"/>
          <w:szCs w:val="28"/>
          <w:lang w:eastAsia="ru-RU"/>
        </w:rPr>
        <w:t>льшего радиуса, так как они сильнее поляризованы и лучше притягиваются заряженной поверхностью сорбента, а ионы меньшего радиуса более склонны к гидратации и формированию гидратной оболочки, снижающей такое электростатическое взаимодействие</w:t>
      </w:r>
      <w:r w:rsidR="00230D5D" w:rsidRPr="00230D5D">
        <w:rPr>
          <w:rFonts w:ascii="Times New Roman" w:eastAsia="Times New Roman" w:hAnsi="Times New Roman" w:cs="Times New Roman"/>
          <w:sz w:val="24"/>
          <w:szCs w:val="28"/>
          <w:lang w:eastAsia="ru-RU"/>
        </w:rPr>
        <w:t xml:space="preserve"> </w:t>
      </w:r>
      <w:r w:rsidR="00230D5D">
        <w:rPr>
          <w:rFonts w:ascii="Times New Roman" w:eastAsia="Times New Roman" w:hAnsi="Times New Roman" w:cs="Times New Roman"/>
          <w:sz w:val="24"/>
          <w:szCs w:val="28"/>
          <w:lang w:eastAsia="ru-RU"/>
        </w:rPr>
        <w:fldChar w:fldCharType="begin" w:fldLock="1"/>
      </w:r>
      <w:r w:rsidR="003A0D3E">
        <w:rPr>
          <w:rFonts w:ascii="Times New Roman" w:eastAsia="Times New Roman" w:hAnsi="Times New Roman" w:cs="Times New Roman"/>
          <w:sz w:val="24"/>
          <w:szCs w:val="28"/>
          <w:lang w:eastAsia="ru-RU"/>
        </w:rPr>
        <w:instrText>ADDIN CSL_CITATION {"citationItems":[{"id":"ITEM-1","itemData":{"DOI":"10.1021/jp905865g","ISSN":"10895639","abstract":"The use of correct ion radii is essential for the calculation of free energies of hydration using continuum models. A simple method for the fitting of the ion radii for ions in aqueous solution, which is a consistently difficult problem for implicit solvent models, is described. A new set of ionic radii based on experimental ionic hydration free energies for use in the integral equation formalism of polarizable continuum model (IEFPCM) is derived using B3LYP calculations with a 6-311++g** basis set for Li, Na, K, Be, Mg, and Ca and a SDD basis set for all other metals. The new radii reproduce the experimental stability constants of metal ions and their pyridine, 2,2'-bipyridine, and 1,10-phenanthroline complexes in aqueous solution significantly better than the results obtained using the default UAHF ion radii. The standard deviation (SD) of binding free energies between the calculations and experiments for the metal-ligand complexes in aqueous solution is 3.7 kcal/mol, while the mean unsigned error (MUE) is 3.1 kcal/mol. These results improve on the standard UFF radii for metal atoms, in which the MUE and the SD are 30.4 and 16.9 kcal/mol, respectively. The new ionic radii greatly improve the computational tools for the study of a variety of metals with ligands such as pyridines or calixarenes, which have found significant interest in materials science and for the removal of toxic metals.","author":[{"dropping-particle":"","family":"Zuo","given":"Chun Shan","non-dropping-particle":"","parse-names":false,"suffix":""},{"dropping-particle":"","family":"Wiest","given":"Olaf","non-dropping-particle":"","parse-names":false,"suffix":""},{"dropping-particle":"","family":"Wu","given":"Yun Dong","non-dropping-particle":"","parse-names":false,"suffix":""}],"container-title":"Journal of Physical Chemistry A","id":"ITEM-1","issue":"43","issued":{"date-parts":[["2009"]]},"page":"12028-12034","title":"Parameterization and validation of solvation corrected atomic radii","type":"article-journal","volume":"113"},"uris":["http://www.mendeley.com/documents/?uuid=25feee07-d4ca-4ae3-a12d-820b4fcdc46c"]},{"id":"ITEM-2","itemData":{"DOI":"10.1126/science.268.5211.700","ISSN":"00368075","abstract":"Accessed: 01-12-2016 18:37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Membranes containing cylindrical metal nanotubules that span the complete thickness of the membrane are described. The inside radius of the nanotubules can be varied at will; nanotubule radii as small as 0.8 nanometer are reported. These membranes show se-lective ion transport analogous to that observed in ion-exchange polymers. Ion perm-selectivity occurs because excess charge density can be present on the inner walls of the metal tubules. The membranes reject ions with the same sign as the excess charge and transport ions of the opposite sign. Because the sign of the excess charge on the tubule can be changed potentiostatically, a metal nanotubule membrane can be either cation selective or anion selective, depending on the potential applied to the membrane. A variety of materials that contain pores of molecular dimensions are known, including the porin proteins (1, 2), zeolites (3), and fullerene tubules (4). Synthetic membranes with monodisperse pores that approach mo-lecular dimensions might be useful as mim-ics for biological systems and would be use-ful in membrane science and technology. Here we introduce a class of membranes that contain cylindrical nanoscopic metal tubules that run the complete width of the membrane. These metal nanotubule mem-branes show selective ion transport analo-gous to that observed in ion-exchange poly-mers (5). Ion permselectivity (6) occurs because excess charge density can be present on the inner walls of the tubules. The tubes reject ions of the same sign, and transport ions of the opposite sign, as this excess charge. This is only possible when the inside radius of the tubule is small rel-ative to the thickness of the electrical dou-ble layer (7) within the tubule. These mem-branes can be either cation-selective or an-ion-selective, depending on the potential applied to the membrane; hence, these met-al nanotubule membranes can be viewed as universal ion exchange membranes. The pores in a commercially available polycarbonate filtration membrane (Poret-ics) were used as templates (8) to form the metal (Au) nanotubules. These membranes contain cylindrica…","author":[{"dropping-particle":"","family":"Nishizawa","given":"Matsuhiko","non-dropping-particle":"","parse-names":false,"suffix":""},{"dropping-particle":"","family":"Menon","given":"Vinod P.","non-dropping-particle":"","parse-names":false,"suffix":""},{"dropping-particle":"","family":"Martin","given":"Charles R.","non-dropping-particle":"","parse-names":false,"suffix":""}],"container-title":"Science","id":"ITEM-2","issue":"5211","issued":{"date-parts":[["1995"]]},"page":"700-702","title":"Metal nanotubule membranes with electrochemically switchable ion-transport selectivity","type":"article-journal","volume":"268"},"uris":["http://www.mendeley.com/documents/?uuid=f8e8980e-126c-43d4-8c9e-0a82296117f7"]},{"id":"ITEM-3","itemData":{"DOI":"10.1021/jp908088x","ISSN":"19327447","abstract":"Titanium dioxide (M-TiO 2 ), which was doped with 13 different metal ions (i.e., silver (Ag + ), rubidium (Rb + ), nickel (Ni 2+ ), cobalt (Co 2+ ), copper (Cu 2+ ), vanadium (V 3+ ), ruthenium (Ru 3+ ), iron (Fe 3+ ), osmium (Os 3+ ), yttrium (Y 3+ ), lanthanum (La 3+ ), platinum (Pt 4+ , Pt 2+ ), and chromium (Cr 3+ , Cr 6+ )) at doping levels ranging from 0.1 to 1.0 at. %, was synthesized by standard sol-gel methods and characterized by X-ray diffraction, BET surface area measurement, SEM, and Uv-vis diffuse reflectance spectroscopy. Doping with Pt(Iv/II), Cr(III), v(III), and Fe(III) resulted in a lower anatase to rutile phase transformation (A-R phase transformation) temperature for the resultant TiO 2 particles, while doping with Ru(III) inhibited the A-R phase transformation. Metal-ion doping also resulted in a red shift of the photophysical response of TiO 2 that was reflected in an extended absorption in the visible region between 400 and 700 nm. In contrast, doping with Ag(I), Rb(I), Y(III), and La(III) did not result in a red shift of the absorption spectrum of TiO 2 . As confirmed by elemental composition analysis by energy dispersive X-ray spectroscopy, the latter group of ions was unable to be substituted for Ti(Iv) in the crystalline matrix due to their incompatible ionic radii. The photocatalytic activities of doped TiO 2 samples were quantified in terms of the photobleaching of methylene blue, the oxidation of iodide (I-), and the oxidative degradation of phenol in aqueous solution both under visible-light irradiation (λ  &gt;  400 nm) and under broader-band Uv-vis irradiation (λ  &gt;  320 nm). Pt- and Cr-doped TiO 2 , which had relatively high percentages of rutile in the particle phase, showed significantly enhanced visible-light photocatalytic activity for all three reaction classes. © 2010 American Chemical Society.","author":[{"dropping-particle":"","family":"Choi","given":"Jina","non-dropping-particle":"","parse-names":false,"suffix":""},{"dropping-particle":"","family":"Park","given":"Hyunwoong","non-dropping-particle":"","parse-names":false,"suffix":""},{"dropping-particle":"","family":"Hoffmann","given":"Michael R.","non-dropping-particle":"","parse-names":false,"suffix":""}],"container-title":"Journal of Physical Chemistry C","id":"ITEM-3","issued":{"date-parts":[["2010"]]},"title":"Effects of single metal-ion doping on the visible-light photoreactivity of TiO2","type":"article-journal"},"uris":["http://www.mendeley.com/documents/?uuid=a0866f61-c304-43f5-a965-887b9301c475"]}],"mendeley":{"formattedCitation":"[5–7]","plainTextFormattedCitation":"[5–7]","previouslyFormattedCitation":"[5–7]"},"properties":{"noteIndex":0},"schema":"https://github.com/citation-style-language/schema/raw/master/csl-citation.json"}</w:instrText>
      </w:r>
      <w:r w:rsidR="00230D5D">
        <w:rPr>
          <w:rFonts w:ascii="Times New Roman" w:eastAsia="Times New Roman" w:hAnsi="Times New Roman" w:cs="Times New Roman"/>
          <w:sz w:val="24"/>
          <w:szCs w:val="28"/>
          <w:lang w:eastAsia="ru-RU"/>
        </w:rPr>
        <w:fldChar w:fldCharType="separate"/>
      </w:r>
      <w:r w:rsidR="005F3F3C" w:rsidRPr="005F3F3C">
        <w:rPr>
          <w:rFonts w:ascii="Times New Roman" w:eastAsia="Times New Roman" w:hAnsi="Times New Roman" w:cs="Times New Roman"/>
          <w:noProof/>
          <w:sz w:val="24"/>
          <w:szCs w:val="28"/>
          <w:lang w:eastAsia="ru-RU"/>
        </w:rPr>
        <w:t>[5–7]</w:t>
      </w:r>
      <w:r w:rsidR="00230D5D">
        <w:rPr>
          <w:rFonts w:ascii="Times New Roman" w:eastAsia="Times New Roman" w:hAnsi="Times New Roman" w:cs="Times New Roman"/>
          <w:sz w:val="24"/>
          <w:szCs w:val="28"/>
          <w:lang w:eastAsia="ru-RU"/>
        </w:rPr>
        <w:fldChar w:fldCharType="end"/>
      </w:r>
      <w:r w:rsidR="003657E1" w:rsidRPr="00094D25">
        <w:rPr>
          <w:rFonts w:ascii="Times New Roman" w:eastAsia="Times New Roman" w:hAnsi="Times New Roman" w:cs="Times New Roman"/>
          <w:sz w:val="24"/>
          <w:szCs w:val="28"/>
          <w:lang w:eastAsia="ru-RU"/>
        </w:rPr>
        <w:t>.</w:t>
      </w:r>
      <w:r w:rsidR="003657E1" w:rsidRPr="0075769A">
        <w:rPr>
          <w:rFonts w:ascii="Times New Roman" w:eastAsia="Times New Roman" w:hAnsi="Times New Roman" w:cs="Times New Roman"/>
          <w:sz w:val="24"/>
          <w:szCs w:val="28"/>
          <w:lang w:eastAsia="ru-RU"/>
        </w:rPr>
        <w:t xml:space="preserve"> </w:t>
      </w:r>
    </w:p>
    <w:p w14:paraId="1A08B3E7" w14:textId="5E148340" w:rsidR="003657E1" w:rsidRPr="0075769A" w:rsidRDefault="003657E1" w:rsidP="00666314">
      <w:pPr>
        <w:spacing w:before="240" w:after="0" w:line="240" w:lineRule="auto"/>
        <w:jc w:val="both"/>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 xml:space="preserve">Таблица </w:t>
      </w:r>
      <w:r w:rsidR="003B0246">
        <w:rPr>
          <w:rFonts w:ascii="Times New Roman" w:eastAsia="Times New Roman" w:hAnsi="Times New Roman" w:cs="Times New Roman"/>
          <w:sz w:val="24"/>
          <w:szCs w:val="28"/>
          <w:lang w:eastAsia="ru-RU"/>
        </w:rPr>
        <w:t>9</w:t>
      </w:r>
      <w:r w:rsidRPr="0075769A">
        <w:rPr>
          <w:rFonts w:ascii="Times New Roman" w:eastAsia="Times New Roman" w:hAnsi="Times New Roman" w:cs="Times New Roman"/>
          <w:sz w:val="24"/>
          <w:szCs w:val="28"/>
          <w:lang w:eastAsia="ru-RU"/>
        </w:rPr>
        <w:t xml:space="preserve"> – Радиусы ионов и ПДК исследуемых металлов</w:t>
      </w:r>
    </w:p>
    <w:tbl>
      <w:tblPr>
        <w:tblStyle w:val="a3"/>
        <w:tblW w:w="0" w:type="auto"/>
        <w:jc w:val="center"/>
        <w:tblLook w:val="04A0" w:firstRow="1" w:lastRow="0" w:firstColumn="1" w:lastColumn="0" w:noHBand="0" w:noVBand="1"/>
      </w:tblPr>
      <w:tblGrid>
        <w:gridCol w:w="3131"/>
        <w:gridCol w:w="3110"/>
        <w:gridCol w:w="3104"/>
      </w:tblGrid>
      <w:tr w:rsidR="0075769A" w:rsidRPr="0075769A" w14:paraId="002987DD" w14:textId="77777777" w:rsidTr="006026E3">
        <w:trPr>
          <w:trHeight w:val="340"/>
          <w:jc w:val="center"/>
        </w:trPr>
        <w:tc>
          <w:tcPr>
            <w:tcW w:w="3190" w:type="dxa"/>
            <w:tcBorders>
              <w:top w:val="single" w:sz="4" w:space="0" w:color="auto"/>
              <w:left w:val="single" w:sz="4" w:space="0" w:color="auto"/>
              <w:bottom w:val="single" w:sz="4" w:space="0" w:color="auto"/>
              <w:right w:val="single" w:sz="4" w:space="0" w:color="auto"/>
            </w:tcBorders>
            <w:hideMark/>
          </w:tcPr>
          <w:p w14:paraId="5AEA73D1" w14:textId="21D6E9E5" w:rsidR="006026E3" w:rsidRPr="006026E3" w:rsidRDefault="006026E3" w:rsidP="006026E3">
            <w:pPr>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Ион металла</w:t>
            </w:r>
          </w:p>
        </w:tc>
        <w:tc>
          <w:tcPr>
            <w:tcW w:w="3190" w:type="dxa"/>
            <w:tcBorders>
              <w:top w:val="single" w:sz="4" w:space="0" w:color="auto"/>
              <w:left w:val="single" w:sz="4" w:space="0" w:color="auto"/>
              <w:bottom w:val="single" w:sz="4" w:space="0" w:color="auto"/>
              <w:right w:val="single" w:sz="4" w:space="0" w:color="auto"/>
            </w:tcBorders>
            <w:hideMark/>
          </w:tcPr>
          <w:p w14:paraId="6F69FD07" w14:textId="77777777" w:rsidR="003657E1" w:rsidRPr="0075769A" w:rsidRDefault="003657E1" w:rsidP="006026E3">
            <w:pPr>
              <w:jc w:val="center"/>
              <w:rPr>
                <w:rFonts w:ascii="Times New Roman" w:eastAsia="Times New Roman" w:hAnsi="Times New Roman" w:cs="Times New Roman"/>
                <w:bCs/>
                <w:sz w:val="24"/>
                <w:szCs w:val="28"/>
                <w:lang w:eastAsia="ru-RU"/>
              </w:rPr>
            </w:pPr>
            <w:r w:rsidRPr="0075769A">
              <w:rPr>
                <w:rFonts w:ascii="Times New Roman" w:eastAsia="Times New Roman" w:hAnsi="Times New Roman" w:cs="Times New Roman"/>
                <w:bCs/>
                <w:sz w:val="24"/>
                <w:szCs w:val="28"/>
                <w:lang w:eastAsia="ru-RU"/>
              </w:rPr>
              <w:t xml:space="preserve">Радиус иона </w:t>
            </w:r>
            <w:r w:rsidRPr="0075769A">
              <w:rPr>
                <w:rFonts w:ascii="Times New Roman" w:eastAsia="Times New Roman" w:hAnsi="Times New Roman" w:cs="Times New Roman"/>
                <w:bCs/>
                <w:sz w:val="24"/>
                <w:szCs w:val="28"/>
                <w:lang w:val="en-US" w:eastAsia="ru-RU"/>
              </w:rPr>
              <w:t xml:space="preserve">r, </w:t>
            </w:r>
            <w:r w:rsidRPr="0075769A">
              <w:rPr>
                <w:rFonts w:ascii="Times New Roman" w:eastAsia="Times New Roman" w:hAnsi="Times New Roman" w:cs="Times New Roman"/>
                <w:bCs/>
                <w:sz w:val="24"/>
                <w:szCs w:val="28"/>
                <w:lang w:eastAsia="ru-RU"/>
              </w:rPr>
              <w:t>нм</w:t>
            </w:r>
          </w:p>
        </w:tc>
        <w:tc>
          <w:tcPr>
            <w:tcW w:w="3190" w:type="dxa"/>
            <w:tcBorders>
              <w:top w:val="single" w:sz="4" w:space="0" w:color="auto"/>
              <w:left w:val="single" w:sz="4" w:space="0" w:color="auto"/>
              <w:bottom w:val="single" w:sz="4" w:space="0" w:color="auto"/>
              <w:right w:val="single" w:sz="4" w:space="0" w:color="auto"/>
            </w:tcBorders>
            <w:hideMark/>
          </w:tcPr>
          <w:p w14:paraId="501CE928" w14:textId="77777777" w:rsidR="003657E1" w:rsidRPr="0075769A" w:rsidRDefault="003657E1" w:rsidP="006026E3">
            <w:pPr>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bCs/>
                <w:sz w:val="24"/>
                <w:szCs w:val="28"/>
                <w:lang w:eastAsia="ru-RU"/>
              </w:rPr>
              <w:t>ПДК, мг/л</w:t>
            </w:r>
          </w:p>
        </w:tc>
      </w:tr>
      <w:tr w:rsidR="0075769A" w:rsidRPr="0075769A" w14:paraId="59229116" w14:textId="77777777" w:rsidTr="006026E3">
        <w:trPr>
          <w:jc w:val="center"/>
        </w:trPr>
        <w:tc>
          <w:tcPr>
            <w:tcW w:w="3190" w:type="dxa"/>
            <w:tcBorders>
              <w:top w:val="single" w:sz="4" w:space="0" w:color="auto"/>
              <w:left w:val="single" w:sz="4" w:space="0" w:color="auto"/>
              <w:bottom w:val="single" w:sz="4" w:space="0" w:color="auto"/>
              <w:right w:val="single" w:sz="4" w:space="0" w:color="auto"/>
            </w:tcBorders>
            <w:hideMark/>
          </w:tcPr>
          <w:p w14:paraId="544DE514" w14:textId="77777777" w:rsidR="003657E1" w:rsidRPr="0075769A" w:rsidRDefault="003657E1" w:rsidP="006026E3">
            <w:pPr>
              <w:ind w:firstLine="851"/>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val="en-US" w:eastAsia="ru-RU"/>
              </w:rPr>
              <w:t>Cd</w:t>
            </w:r>
            <w:r w:rsidRPr="0075769A">
              <w:rPr>
                <w:rFonts w:ascii="Times New Roman" w:eastAsia="Times New Roman" w:hAnsi="Times New Roman" w:cs="Times New Roman"/>
                <w:sz w:val="24"/>
                <w:szCs w:val="28"/>
                <w:vertAlign w:val="superscript"/>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14:paraId="4B5A0828" w14:textId="77777777" w:rsidR="003657E1" w:rsidRPr="0075769A" w:rsidRDefault="003657E1" w:rsidP="006026E3">
            <w:pPr>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0,095</w:t>
            </w:r>
          </w:p>
        </w:tc>
        <w:tc>
          <w:tcPr>
            <w:tcW w:w="3190" w:type="dxa"/>
            <w:tcBorders>
              <w:top w:val="single" w:sz="4" w:space="0" w:color="auto"/>
              <w:left w:val="single" w:sz="4" w:space="0" w:color="auto"/>
              <w:bottom w:val="single" w:sz="4" w:space="0" w:color="auto"/>
              <w:right w:val="single" w:sz="4" w:space="0" w:color="auto"/>
            </w:tcBorders>
            <w:hideMark/>
          </w:tcPr>
          <w:p w14:paraId="57F7D13A" w14:textId="4F19485A" w:rsidR="003657E1" w:rsidRPr="0075769A" w:rsidRDefault="003657E1" w:rsidP="006026E3">
            <w:pPr>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val="en-US" w:eastAsia="ru-RU"/>
              </w:rPr>
              <w:t>0</w:t>
            </w:r>
            <w:r w:rsidR="00155832">
              <w:rPr>
                <w:rFonts w:ascii="Times New Roman" w:eastAsia="Times New Roman" w:hAnsi="Times New Roman" w:cs="Times New Roman"/>
                <w:sz w:val="24"/>
                <w:szCs w:val="28"/>
                <w:lang w:eastAsia="ru-RU"/>
              </w:rPr>
              <w:t>,</w:t>
            </w:r>
            <w:r w:rsidRPr="0075769A">
              <w:rPr>
                <w:rFonts w:ascii="Times New Roman" w:eastAsia="Times New Roman" w:hAnsi="Times New Roman" w:cs="Times New Roman"/>
                <w:sz w:val="24"/>
                <w:szCs w:val="28"/>
                <w:lang w:val="en-US" w:eastAsia="ru-RU"/>
              </w:rPr>
              <w:t>001</w:t>
            </w:r>
          </w:p>
        </w:tc>
      </w:tr>
      <w:tr w:rsidR="0075769A" w:rsidRPr="0075769A" w14:paraId="40719EE7" w14:textId="77777777" w:rsidTr="006026E3">
        <w:trPr>
          <w:trHeight w:val="334"/>
          <w:jc w:val="center"/>
        </w:trPr>
        <w:tc>
          <w:tcPr>
            <w:tcW w:w="3190" w:type="dxa"/>
            <w:tcBorders>
              <w:top w:val="single" w:sz="4" w:space="0" w:color="auto"/>
              <w:left w:val="single" w:sz="4" w:space="0" w:color="auto"/>
              <w:bottom w:val="single" w:sz="4" w:space="0" w:color="auto"/>
              <w:right w:val="single" w:sz="4" w:space="0" w:color="auto"/>
            </w:tcBorders>
            <w:hideMark/>
          </w:tcPr>
          <w:p w14:paraId="1E24CBDE" w14:textId="77777777" w:rsidR="003657E1" w:rsidRPr="0075769A" w:rsidRDefault="003657E1" w:rsidP="006026E3">
            <w:pPr>
              <w:ind w:firstLine="851"/>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Pb</w:t>
            </w:r>
            <w:r w:rsidRPr="0075769A">
              <w:rPr>
                <w:rFonts w:ascii="Times New Roman" w:eastAsia="Times New Roman" w:hAnsi="Times New Roman" w:cs="Times New Roman"/>
                <w:sz w:val="24"/>
                <w:szCs w:val="28"/>
                <w:vertAlign w:val="superscript"/>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14:paraId="04ADB315" w14:textId="77777777" w:rsidR="003657E1" w:rsidRPr="0075769A" w:rsidRDefault="003657E1" w:rsidP="006026E3">
            <w:pPr>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0,119</w:t>
            </w:r>
          </w:p>
        </w:tc>
        <w:tc>
          <w:tcPr>
            <w:tcW w:w="3190" w:type="dxa"/>
            <w:tcBorders>
              <w:top w:val="single" w:sz="4" w:space="0" w:color="auto"/>
              <w:left w:val="single" w:sz="4" w:space="0" w:color="auto"/>
              <w:bottom w:val="single" w:sz="4" w:space="0" w:color="auto"/>
              <w:right w:val="single" w:sz="4" w:space="0" w:color="auto"/>
            </w:tcBorders>
            <w:hideMark/>
          </w:tcPr>
          <w:p w14:paraId="16BBDF49" w14:textId="05520C8F" w:rsidR="003657E1" w:rsidRPr="0075769A" w:rsidRDefault="003657E1" w:rsidP="006026E3">
            <w:pPr>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w:t>
            </w:r>
            <w:r w:rsidR="00155832">
              <w:rPr>
                <w:rFonts w:ascii="Times New Roman" w:eastAsia="Times New Roman" w:hAnsi="Times New Roman" w:cs="Times New Roman"/>
                <w:sz w:val="24"/>
                <w:szCs w:val="28"/>
                <w:lang w:eastAsia="ru-RU"/>
              </w:rPr>
              <w:t>,</w:t>
            </w:r>
            <w:r w:rsidRPr="0075769A">
              <w:rPr>
                <w:rFonts w:ascii="Times New Roman" w:eastAsia="Times New Roman" w:hAnsi="Times New Roman" w:cs="Times New Roman"/>
                <w:sz w:val="24"/>
                <w:szCs w:val="28"/>
                <w:lang w:eastAsia="ru-RU"/>
              </w:rPr>
              <w:t>030</w:t>
            </w:r>
          </w:p>
        </w:tc>
      </w:tr>
    </w:tbl>
    <w:p w14:paraId="64E741E5" w14:textId="498A0CA4" w:rsidR="003657E1" w:rsidRPr="0075769A" w:rsidRDefault="003657E1" w:rsidP="00666314">
      <w:pPr>
        <w:spacing w:before="240" w:after="0" w:line="360" w:lineRule="auto"/>
        <w:ind w:firstLine="709"/>
        <w:jc w:val="both"/>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Радиус иона свинца больше, чем радиус ионов кадмия</w:t>
      </w:r>
      <w:r w:rsidR="003B0246">
        <w:rPr>
          <w:rFonts w:ascii="Times New Roman" w:eastAsia="Times New Roman" w:hAnsi="Times New Roman" w:cs="Times New Roman"/>
          <w:sz w:val="24"/>
          <w:szCs w:val="28"/>
          <w:lang w:eastAsia="ru-RU"/>
        </w:rPr>
        <w:t xml:space="preserve"> (таблица 9)</w:t>
      </w:r>
      <w:r w:rsidRPr="0075769A">
        <w:rPr>
          <w:rFonts w:ascii="Times New Roman" w:eastAsia="Times New Roman" w:hAnsi="Times New Roman" w:cs="Times New Roman"/>
          <w:sz w:val="24"/>
          <w:szCs w:val="28"/>
          <w:lang w:eastAsia="ru-RU"/>
        </w:rPr>
        <w:t xml:space="preserve">, следовательно, сорбционная ёмкость материала по отношению к ионам </w:t>
      </w:r>
      <w:r w:rsidRPr="0075769A">
        <w:rPr>
          <w:rFonts w:ascii="Times New Roman" w:eastAsia="Times New Roman" w:hAnsi="Times New Roman" w:cs="Times New Roman"/>
          <w:sz w:val="24"/>
          <w:szCs w:val="28"/>
          <w:lang w:val="kk-KZ" w:eastAsia="ru-RU"/>
        </w:rPr>
        <w:t>свинца</w:t>
      </w:r>
      <w:r w:rsidRPr="0075769A">
        <w:rPr>
          <w:rFonts w:ascii="Times New Roman" w:eastAsia="Times New Roman" w:hAnsi="Times New Roman" w:cs="Times New Roman"/>
          <w:sz w:val="24"/>
          <w:szCs w:val="28"/>
          <w:lang w:eastAsia="ru-RU"/>
        </w:rPr>
        <w:t xml:space="preserve"> должна быть выше, чем по отношению к ионам кадмия, что подтверждается экспериментальными данными</w:t>
      </w:r>
      <w:r w:rsidR="006B78D3" w:rsidRPr="0075769A">
        <w:rPr>
          <w:rFonts w:ascii="Times New Roman" w:eastAsia="Times New Roman" w:hAnsi="Times New Roman" w:cs="Times New Roman"/>
          <w:sz w:val="24"/>
          <w:szCs w:val="28"/>
          <w:lang w:eastAsia="ru-RU"/>
        </w:rPr>
        <w:t xml:space="preserve"> (</w:t>
      </w:r>
      <w:r w:rsidR="00F054C0">
        <w:rPr>
          <w:rFonts w:ascii="Times New Roman" w:eastAsia="Times New Roman" w:hAnsi="Times New Roman" w:cs="Times New Roman"/>
          <w:sz w:val="24"/>
          <w:szCs w:val="28"/>
          <w:lang w:eastAsia="ru-RU"/>
        </w:rPr>
        <w:t>рис</w:t>
      </w:r>
      <w:r w:rsidR="00F97DB3">
        <w:rPr>
          <w:rFonts w:ascii="Times New Roman" w:eastAsia="Times New Roman" w:hAnsi="Times New Roman" w:cs="Times New Roman"/>
          <w:sz w:val="24"/>
          <w:szCs w:val="28"/>
          <w:lang w:eastAsia="ru-RU"/>
        </w:rPr>
        <w:t>унок</w:t>
      </w:r>
      <w:r w:rsidR="00F054C0">
        <w:rPr>
          <w:rFonts w:ascii="Times New Roman" w:eastAsia="Times New Roman" w:hAnsi="Times New Roman" w:cs="Times New Roman"/>
          <w:sz w:val="24"/>
          <w:szCs w:val="28"/>
          <w:lang w:eastAsia="ru-RU"/>
        </w:rPr>
        <w:t xml:space="preserve"> </w:t>
      </w:r>
      <w:r w:rsidR="00C4683C">
        <w:rPr>
          <w:rFonts w:ascii="Times New Roman" w:eastAsia="Times New Roman" w:hAnsi="Times New Roman" w:cs="Times New Roman"/>
          <w:sz w:val="24"/>
          <w:szCs w:val="28"/>
          <w:lang w:eastAsia="ru-RU"/>
        </w:rPr>
        <w:t>8</w:t>
      </w:r>
      <w:r w:rsidR="006B78D3" w:rsidRPr="0075769A">
        <w:rPr>
          <w:rFonts w:ascii="Times New Roman" w:eastAsia="Times New Roman" w:hAnsi="Times New Roman" w:cs="Times New Roman"/>
          <w:sz w:val="24"/>
          <w:szCs w:val="28"/>
          <w:lang w:eastAsia="ru-RU"/>
        </w:rPr>
        <w:t>)</w:t>
      </w:r>
      <w:r w:rsidRPr="0075769A">
        <w:rPr>
          <w:rFonts w:ascii="Times New Roman" w:eastAsia="Times New Roman" w:hAnsi="Times New Roman" w:cs="Times New Roman"/>
          <w:sz w:val="24"/>
          <w:szCs w:val="28"/>
          <w:lang w:eastAsia="ru-RU"/>
        </w:rPr>
        <w:t>.</w:t>
      </w:r>
      <w:r w:rsidR="00C4683C">
        <w:rPr>
          <w:rFonts w:ascii="Times New Roman" w:eastAsia="Times New Roman" w:hAnsi="Times New Roman" w:cs="Times New Roman"/>
          <w:sz w:val="24"/>
          <w:szCs w:val="28"/>
          <w:lang w:eastAsia="ru-RU"/>
        </w:rPr>
        <w:t xml:space="preserve"> Это говорит о</w:t>
      </w:r>
      <w:r w:rsidR="00187275">
        <w:rPr>
          <w:rFonts w:ascii="Times New Roman" w:eastAsia="Times New Roman" w:hAnsi="Times New Roman" w:cs="Times New Roman"/>
          <w:sz w:val="24"/>
          <w:szCs w:val="28"/>
          <w:lang w:eastAsia="ru-RU"/>
        </w:rPr>
        <w:t xml:space="preserve"> преобладании электростатического взаимодействия между частицами ШГ и ионами металлов. </w:t>
      </w:r>
    </w:p>
    <w:p w14:paraId="16D7E0AF" w14:textId="4F2D747F" w:rsidR="003657E1" w:rsidRPr="0075769A" w:rsidRDefault="003657E1" w:rsidP="003657E1">
      <w:pPr>
        <w:spacing w:after="0" w:line="360" w:lineRule="auto"/>
        <w:ind w:firstLine="709"/>
        <w:jc w:val="both"/>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lastRenderedPageBreak/>
        <w:t xml:space="preserve">Установлено, что исходная ШГ извлекает ионы свинца практически на 100%, поэтому </w:t>
      </w:r>
      <w:r w:rsidR="006F497D">
        <w:rPr>
          <w:rFonts w:ascii="Times New Roman" w:eastAsia="Times New Roman" w:hAnsi="Times New Roman" w:cs="Times New Roman"/>
          <w:sz w:val="24"/>
          <w:szCs w:val="28"/>
          <w:lang w:eastAsia="ru-RU"/>
        </w:rPr>
        <w:t>ее модифицированные формы -</w:t>
      </w:r>
      <w:r w:rsidRPr="0075769A">
        <w:rPr>
          <w:rFonts w:ascii="Times New Roman" w:eastAsia="Times New Roman" w:hAnsi="Times New Roman" w:cs="Times New Roman"/>
          <w:sz w:val="24"/>
          <w:szCs w:val="28"/>
          <w:lang w:eastAsia="ru-RU"/>
        </w:rPr>
        <w:t xml:space="preserve"> композиционные материалы на основе</w:t>
      </w:r>
      <w:r w:rsidR="006F497D">
        <w:rPr>
          <w:rFonts w:ascii="Times New Roman" w:eastAsia="Times New Roman" w:hAnsi="Times New Roman" w:cs="Times New Roman"/>
          <w:sz w:val="24"/>
          <w:szCs w:val="28"/>
          <w:lang w:eastAsia="ru-RU"/>
        </w:rPr>
        <w:t xml:space="preserve"> ШГ</w:t>
      </w:r>
      <w:r w:rsidRPr="0075769A">
        <w:rPr>
          <w:rFonts w:ascii="Times New Roman" w:eastAsia="Times New Roman" w:hAnsi="Times New Roman" w:cs="Times New Roman"/>
          <w:sz w:val="24"/>
          <w:szCs w:val="28"/>
          <w:lang w:eastAsia="ru-RU"/>
        </w:rPr>
        <w:t xml:space="preserve"> для сорбции ионов </w:t>
      </w:r>
      <w:r w:rsidRPr="0075769A">
        <w:rPr>
          <w:rFonts w:ascii="Times New Roman" w:eastAsia="Times New Roman" w:hAnsi="Times New Roman" w:cs="Times New Roman"/>
          <w:sz w:val="24"/>
          <w:szCs w:val="28"/>
          <w:lang w:val="en-US" w:eastAsia="ru-RU"/>
        </w:rPr>
        <w:t>Pb</w:t>
      </w:r>
      <w:r w:rsidRPr="0075769A">
        <w:rPr>
          <w:rFonts w:ascii="Times New Roman" w:eastAsia="Times New Roman" w:hAnsi="Times New Roman" w:cs="Times New Roman"/>
          <w:sz w:val="24"/>
          <w:szCs w:val="28"/>
          <w:vertAlign w:val="superscript"/>
          <w:lang w:eastAsia="ru-RU"/>
        </w:rPr>
        <w:t xml:space="preserve">2+ </w:t>
      </w:r>
      <w:r w:rsidRPr="0075769A">
        <w:rPr>
          <w:rFonts w:ascii="Times New Roman" w:eastAsia="Times New Roman" w:hAnsi="Times New Roman" w:cs="Times New Roman"/>
          <w:sz w:val="24"/>
          <w:szCs w:val="28"/>
          <w:lang w:eastAsia="ru-RU"/>
        </w:rPr>
        <w:t>не использованы.</w:t>
      </w:r>
    </w:p>
    <w:p w14:paraId="72D36207" w14:textId="5945C123" w:rsidR="003657E1" w:rsidRPr="0075769A" w:rsidRDefault="003657E1" w:rsidP="009767E3">
      <w:pPr>
        <w:spacing w:after="0" w:line="360" w:lineRule="auto"/>
        <w:ind w:firstLine="709"/>
        <w:jc w:val="both"/>
        <w:rPr>
          <w:rFonts w:ascii="Times New Roman" w:hAnsi="Times New Roman" w:cs="Times New Roman"/>
          <w:sz w:val="24"/>
          <w:szCs w:val="24"/>
        </w:rPr>
      </w:pPr>
      <w:r w:rsidRPr="0075769A">
        <w:rPr>
          <w:rFonts w:ascii="Times New Roman" w:eastAsia="Times New Roman" w:hAnsi="Times New Roman" w:cs="Times New Roman"/>
          <w:sz w:val="24"/>
          <w:szCs w:val="28"/>
          <w:lang w:eastAsia="ru-RU"/>
        </w:rPr>
        <w:t xml:space="preserve">Как показали результаты эксперимента, степень извлечения ионов кадмия исходной ШГ недостаточно высокая. </w:t>
      </w:r>
      <w:r w:rsidRPr="006B5829">
        <w:rPr>
          <w:rFonts w:ascii="Times New Roman" w:hAnsi="Times New Roman" w:cs="Times New Roman"/>
          <w:sz w:val="24"/>
          <w:szCs w:val="24"/>
        </w:rPr>
        <w:t>Адсорбционные свойства ШГ, модифицированной поливинилпирролидоном (ПВП), по отношению к ионам Cd (II) и Pb (II) описаны в нашей предыдущей работе</w:t>
      </w:r>
      <w:r w:rsidR="00230D5D" w:rsidRP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{"citationItems":[{"id":"ITEM-1","itemData":{"DOI":"https://doi.org/10.26577/ijbch-2019-i2-17","author":[{"dropping-particle":"","family":"Rakhym","given":"A B","non-dropping-particle":"","parse-names":false,"suffix":""},{"dropping-particle":"","family":"Bekturganova","given":"U Zh","non-dropping-particle":"","parse-names":false,"suffix":""},{"dropping-particle":"","family":"Seilkhanova","given":"G A","non-dropping-particle":"","parse-names":false,"suffix":""},{"dropping-particle":"","family":"Csavdari","given":"A","non-dropping-particle":"","parse-names":false,"suffix":""}],"container-title":"International Journal of Biology and Chemistry","id":"ITEM-1","issue":"2","issued":{"date-parts":[["2019"]]},"page":"129-134","title":"Chamotte clay sorbent for the extraction of lead and cadmium ions from aqueous solutions","type":"article-journal","volume":"12"},"uris":["http://www.mendeley.com/documents/?uuid=2bde8c86-a722-427d-bf1f-96b0ec9c672f"]}],"mendeley":{"formattedCitation":"[8]","plainTextFormattedCitation":"[8]","previouslyFormattedCitation":"[8]"},"properties":{"noteIndex":0},"schema":"https://github.com/citation-style-language/schema/raw/master/csl-citation.json"}</w:instrText>
      </w:r>
      <w:r w:rsidR="00230D5D">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[8]</w:t>
      </w:r>
      <w:r w:rsidR="00230D5D">
        <w:rPr>
          <w:rFonts w:ascii="Times New Roman" w:hAnsi="Times New Roman" w:cs="Times New Roman"/>
          <w:sz w:val="24"/>
          <w:szCs w:val="24"/>
        </w:rPr>
        <w:fldChar w:fldCharType="end"/>
      </w:r>
      <w:r w:rsidRPr="006B5829">
        <w:rPr>
          <w:rFonts w:ascii="Times New Roman" w:hAnsi="Times New Roman" w:cs="Times New Roman"/>
          <w:sz w:val="24"/>
          <w:szCs w:val="24"/>
        </w:rPr>
        <w:t>. М</w:t>
      </w:r>
      <w:r w:rsidRPr="00446781">
        <w:rPr>
          <w:rFonts w:ascii="Times New Roman" w:hAnsi="Times New Roman" w:cs="Times New Roman"/>
          <w:sz w:val="24"/>
          <w:szCs w:val="24"/>
        </w:rPr>
        <w:t>одифицирование</w:t>
      </w:r>
      <w:r w:rsidR="00446781" w:rsidRPr="00446781">
        <w:rPr>
          <w:rFonts w:ascii="Times New Roman" w:hAnsi="Times New Roman" w:cs="Times New Roman"/>
          <w:sz w:val="24"/>
          <w:szCs w:val="24"/>
        </w:rPr>
        <w:t xml:space="preserve"> КГ</w:t>
      </w:r>
      <w:r w:rsidRPr="00446781">
        <w:rPr>
          <w:rFonts w:ascii="Times New Roman" w:hAnsi="Times New Roman" w:cs="Times New Roman"/>
          <w:sz w:val="24"/>
          <w:szCs w:val="24"/>
        </w:rPr>
        <w:t xml:space="preserve"> с помощью ПВП позволило увеличить степень извлечения ионов </w:t>
      </w:r>
      <w:r w:rsidR="00446781" w:rsidRPr="00446781">
        <w:rPr>
          <w:rFonts w:ascii="Times New Roman" w:hAnsi="Times New Roman" w:cs="Times New Roman"/>
          <w:sz w:val="24"/>
          <w:szCs w:val="24"/>
        </w:rPr>
        <w:t>свинца</w:t>
      </w:r>
      <w:r w:rsidRPr="00446781">
        <w:rPr>
          <w:rFonts w:ascii="Times New Roman" w:hAnsi="Times New Roman" w:cs="Times New Roman"/>
          <w:sz w:val="24"/>
          <w:szCs w:val="24"/>
        </w:rPr>
        <w:t xml:space="preserve"> от (6</w:t>
      </w:r>
      <w:r w:rsidR="00B44BED">
        <w:rPr>
          <w:rFonts w:ascii="Times New Roman" w:hAnsi="Times New Roman" w:cs="Times New Roman"/>
          <w:sz w:val="24"/>
          <w:szCs w:val="24"/>
        </w:rPr>
        <w:t>8</w:t>
      </w:r>
      <w:r w:rsidRPr="00446781">
        <w:rPr>
          <w:rFonts w:ascii="Times New Roman" w:hAnsi="Times New Roman" w:cs="Times New Roman"/>
          <w:sz w:val="24"/>
          <w:szCs w:val="24"/>
        </w:rPr>
        <w:t xml:space="preserve"> ± 6.0) % до (86.0 ± 6.4) %, что также недостаточно эффективно.</w:t>
      </w:r>
      <w:r w:rsidRPr="0075769A">
        <w:rPr>
          <w:rFonts w:ascii="Times New Roman" w:hAnsi="Times New Roman" w:cs="Times New Roman"/>
          <w:sz w:val="24"/>
          <w:szCs w:val="24"/>
        </w:rPr>
        <w:t xml:space="preserve"> </w:t>
      </w:r>
    </w:p>
    <w:p w14:paraId="3264992F" w14:textId="558E63C8" w:rsidR="003657E1" w:rsidRDefault="004208A2" w:rsidP="009767E3">
      <w:pPr>
        <w:spacing w:after="0" w:line="360" w:lineRule="auto"/>
        <w:ind w:firstLine="709"/>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Для увеличения эффективности</w:t>
      </w:r>
      <w:r w:rsidR="00286CBD">
        <w:rPr>
          <w:rFonts w:ascii="Times New Roman" w:eastAsia="Times New Roman" w:hAnsi="Times New Roman" w:cs="Times New Roman"/>
          <w:sz w:val="24"/>
          <w:szCs w:val="28"/>
          <w:lang w:eastAsia="ru-RU"/>
        </w:rPr>
        <w:t xml:space="preserve"> адсорбции ионов кадмия</w:t>
      </w:r>
      <w:r w:rsidR="003657E1" w:rsidRPr="0075769A">
        <w:rPr>
          <w:rFonts w:ascii="Times New Roman" w:eastAsia="Times New Roman" w:hAnsi="Times New Roman" w:cs="Times New Roman"/>
          <w:sz w:val="24"/>
          <w:szCs w:val="28"/>
          <w:lang w:eastAsia="ru-RU"/>
        </w:rPr>
        <w:t xml:space="preserve"> ШГ была модифицирована анионным ПАВ – СЛЕС. Было изучено влияние концентрации СЛЕС в составе композиционного материала и установлен оптимальный состав сорбента для извлечения ионов </w:t>
      </w:r>
      <w:r w:rsidR="003657E1" w:rsidRPr="0075769A">
        <w:rPr>
          <w:rFonts w:ascii="Times New Roman" w:eastAsia="Times New Roman" w:hAnsi="Times New Roman" w:cs="Times New Roman"/>
          <w:sz w:val="24"/>
          <w:szCs w:val="28"/>
          <w:lang w:val="en-US" w:eastAsia="ru-RU"/>
        </w:rPr>
        <w:t>Cd</w:t>
      </w:r>
      <w:r w:rsidR="003657E1" w:rsidRPr="0075769A">
        <w:rPr>
          <w:rFonts w:ascii="Times New Roman" w:eastAsia="Times New Roman" w:hAnsi="Times New Roman" w:cs="Times New Roman"/>
          <w:sz w:val="24"/>
          <w:szCs w:val="28"/>
          <w:vertAlign w:val="superscript"/>
          <w:lang w:eastAsia="ru-RU"/>
        </w:rPr>
        <w:t>2+</w:t>
      </w:r>
      <w:r w:rsidR="003657E1" w:rsidRPr="0075769A">
        <w:rPr>
          <w:rFonts w:ascii="Times New Roman" w:eastAsia="Times New Roman" w:hAnsi="Times New Roman" w:cs="Times New Roman"/>
          <w:sz w:val="24"/>
          <w:szCs w:val="28"/>
          <w:lang w:eastAsia="ru-RU"/>
        </w:rPr>
        <w:t xml:space="preserve"> из водных растворов.</w:t>
      </w:r>
    </w:p>
    <w:p w14:paraId="59B60A6D" w14:textId="3268FA6C" w:rsidR="005D46C6" w:rsidRDefault="005D46C6" w:rsidP="005D46C6">
      <w:pPr>
        <w:spacing w:after="0" w:line="360" w:lineRule="auto"/>
        <w:ind w:firstLine="709"/>
        <w:jc w:val="both"/>
        <w:rPr>
          <w:rFonts w:ascii="Times New Roman" w:eastAsia="Calibri" w:hAnsi="Times New Roman" w:cs="Times New Roman"/>
          <w:sz w:val="24"/>
          <w:szCs w:val="28"/>
        </w:rPr>
      </w:pPr>
      <w:r w:rsidRPr="00BC6E9B">
        <w:rPr>
          <w:rFonts w:ascii="Times New Roman" w:eastAsia="Calibri" w:hAnsi="Times New Roman" w:cs="Times New Roman"/>
          <w:sz w:val="24"/>
          <w:szCs w:val="28"/>
        </w:rPr>
        <w:t xml:space="preserve">Из данных, представленных на рисунке </w:t>
      </w:r>
      <w:r w:rsidR="00125CDC">
        <w:rPr>
          <w:rFonts w:ascii="Times New Roman" w:eastAsia="Calibri" w:hAnsi="Times New Roman" w:cs="Times New Roman"/>
          <w:sz w:val="24"/>
          <w:szCs w:val="28"/>
        </w:rPr>
        <w:t>9</w:t>
      </w:r>
      <w:r w:rsidRPr="00BC6E9B">
        <w:rPr>
          <w:rFonts w:ascii="Times New Roman" w:eastAsia="Calibri" w:hAnsi="Times New Roman" w:cs="Times New Roman"/>
          <w:sz w:val="24"/>
          <w:szCs w:val="28"/>
        </w:rPr>
        <w:t>, видно, что концентрации СЛЕС выше 20 ККМ в составе сорбента обеспечивают 100% извлечени</w:t>
      </w:r>
      <w:r>
        <w:rPr>
          <w:rFonts w:ascii="Times New Roman" w:eastAsia="Calibri" w:hAnsi="Times New Roman" w:cs="Times New Roman"/>
          <w:sz w:val="24"/>
          <w:szCs w:val="28"/>
        </w:rPr>
        <w:t>е</w:t>
      </w:r>
      <w:r w:rsidRPr="00BC6E9B">
        <w:rPr>
          <w:rFonts w:ascii="Times New Roman" w:eastAsia="Calibri" w:hAnsi="Times New Roman" w:cs="Times New Roman"/>
          <w:sz w:val="24"/>
          <w:szCs w:val="28"/>
        </w:rPr>
        <w:t xml:space="preserve"> ионов кадмия из водных растворов.</w:t>
      </w:r>
      <w:r w:rsidRPr="0075769A">
        <w:rPr>
          <w:rFonts w:ascii="Times New Roman" w:eastAsia="Calibri" w:hAnsi="Times New Roman" w:cs="Times New Roman"/>
          <w:sz w:val="24"/>
          <w:szCs w:val="28"/>
        </w:rPr>
        <w:t xml:space="preserve"> Вероятно, это связано с образованием двойного слоя за счет дифильного строения лауретсульфата натрия на поверхности шамотной глины, вследствие чего происходит перезарядка поверхности глины. Это приводит к практически полному </w:t>
      </w:r>
      <w:r w:rsidRPr="00BC6E9B">
        <w:rPr>
          <w:rFonts w:ascii="Times New Roman" w:eastAsia="Calibri" w:hAnsi="Times New Roman" w:cs="Times New Roman"/>
          <w:sz w:val="24"/>
          <w:szCs w:val="28"/>
        </w:rPr>
        <w:t>связыванию ионов кадмия с функциональными группами поверхностно-активного вещества. Следует отметить, что практически полное извлечение ионов металла наблюдается и при использовании 20 ККМ СЛЕС, поэтому применение б</w:t>
      </w:r>
      <m:oMath>
        <m:acc>
          <m:accPr>
            <m:chr m:val="́"/>
            <m:ctrlPr>
              <w:rPr>
                <w:rFonts w:ascii="Cambria Math" w:eastAsia="Calibri" w:hAnsi="Cambria Math" w:cs="Times New Roman"/>
                <w:i/>
                <w:sz w:val="24"/>
                <w:szCs w:val="28"/>
              </w:rPr>
            </m:ctrlPr>
          </m:accPr>
          <m:e>
            <m:r>
              <w:rPr>
                <w:rFonts w:ascii="Cambria Math" w:eastAsia="Calibri" w:hAnsi="Cambria Math" w:cs="Times New Roman"/>
                <w:sz w:val="24"/>
                <w:szCs w:val="28"/>
              </w:rPr>
              <m:t>о</m:t>
            </m:r>
          </m:e>
        </m:acc>
      </m:oMath>
      <w:r w:rsidRPr="00BC6E9B">
        <w:rPr>
          <w:rFonts w:ascii="Times New Roman" w:eastAsia="Calibri" w:hAnsi="Times New Roman" w:cs="Times New Roman"/>
          <w:sz w:val="24"/>
          <w:szCs w:val="28"/>
        </w:rPr>
        <w:t>льших концентраций ПАВ экономически нецелесообразно.</w:t>
      </w:r>
      <w:r w:rsidRPr="0075769A">
        <w:rPr>
          <w:rFonts w:ascii="Times New Roman" w:eastAsia="Calibri" w:hAnsi="Times New Roman" w:cs="Times New Roman"/>
          <w:sz w:val="24"/>
          <w:szCs w:val="28"/>
        </w:rPr>
        <w:t xml:space="preserve"> </w:t>
      </w:r>
    </w:p>
    <w:p w14:paraId="5DF624D3" w14:textId="77777777" w:rsidR="00DC32B5" w:rsidRPr="0075769A" w:rsidRDefault="00DC32B5" w:rsidP="00DC32B5">
      <w:pPr>
        <w:spacing w:after="0" w:line="360" w:lineRule="auto"/>
        <w:ind w:firstLine="708"/>
        <w:jc w:val="both"/>
        <w:rPr>
          <w:rFonts w:ascii="Times New Roman" w:eastAsia="Calibri" w:hAnsi="Times New Roman" w:cs="Times New Roman"/>
          <w:sz w:val="24"/>
          <w:szCs w:val="28"/>
        </w:rPr>
      </w:pPr>
      <w:r w:rsidRPr="0075769A">
        <w:rPr>
          <w:rFonts w:ascii="Times New Roman" w:eastAsia="Calibri" w:hAnsi="Times New Roman" w:cs="Times New Roman"/>
          <w:sz w:val="24"/>
          <w:szCs w:val="28"/>
        </w:rPr>
        <w:t xml:space="preserve">Таким образом, оптимальной модификацией КМ на основе ШГ и СЛЕС для извлечения ионов кадмия является материал, содержащий 20 ККМ СЛЕС в своем составе. </w:t>
      </w:r>
    </w:p>
    <w:p w14:paraId="2CA5CA2B" w14:textId="77777777" w:rsidR="001820CD" w:rsidRPr="0075769A" w:rsidRDefault="001820CD" w:rsidP="001820CD">
      <w:pPr>
        <w:pStyle w:val="aa"/>
        <w:spacing w:line="360" w:lineRule="auto"/>
        <w:ind w:firstLine="709"/>
        <w:jc w:val="both"/>
        <w:rPr>
          <w:sz w:val="24"/>
          <w:szCs w:val="28"/>
          <w:lang w:val="ru-RU"/>
        </w:rPr>
      </w:pPr>
      <w:r w:rsidRPr="00BC6E9B">
        <w:rPr>
          <w:sz w:val="24"/>
          <w:szCs w:val="28"/>
          <w:lang w:val="ru-RU"/>
        </w:rPr>
        <w:t xml:space="preserve">На рисунке </w:t>
      </w:r>
      <w:r>
        <w:rPr>
          <w:sz w:val="24"/>
          <w:szCs w:val="28"/>
          <w:lang w:val="ru-RU"/>
        </w:rPr>
        <w:t>10</w:t>
      </w:r>
      <w:r w:rsidRPr="00BC6E9B">
        <w:rPr>
          <w:sz w:val="24"/>
          <w:szCs w:val="28"/>
          <w:lang w:val="ru-RU"/>
        </w:rPr>
        <w:t xml:space="preserve"> представлены результаты сорбции ионов </w:t>
      </w:r>
      <w:r w:rsidRPr="00BC6E9B">
        <w:rPr>
          <w:sz w:val="24"/>
          <w:szCs w:val="28"/>
        </w:rPr>
        <w:t>Pb</w:t>
      </w:r>
      <w:r w:rsidRPr="00BC6E9B">
        <w:rPr>
          <w:sz w:val="24"/>
          <w:szCs w:val="28"/>
          <w:vertAlign w:val="superscript"/>
          <w:lang w:val="ru-RU"/>
        </w:rPr>
        <w:t>2+</w:t>
      </w:r>
      <w:r w:rsidRPr="00BC6E9B">
        <w:rPr>
          <w:sz w:val="24"/>
          <w:szCs w:val="28"/>
          <w:lang w:val="ru-RU"/>
        </w:rPr>
        <w:t xml:space="preserve"> и </w:t>
      </w:r>
      <w:r w:rsidRPr="00BC6E9B">
        <w:rPr>
          <w:sz w:val="24"/>
          <w:szCs w:val="28"/>
        </w:rPr>
        <w:t>Cd</w:t>
      </w:r>
      <w:r w:rsidRPr="00BC6E9B">
        <w:rPr>
          <w:sz w:val="24"/>
          <w:szCs w:val="28"/>
          <w:vertAlign w:val="superscript"/>
          <w:lang w:val="ru-RU"/>
        </w:rPr>
        <w:t>2+</w:t>
      </w:r>
      <w:r w:rsidRPr="00BC6E9B">
        <w:rPr>
          <w:sz w:val="24"/>
          <w:szCs w:val="28"/>
          <w:lang w:val="ru-RU"/>
        </w:rPr>
        <w:t xml:space="preserve"> исходной КГ. </w:t>
      </w:r>
      <w:r>
        <w:rPr>
          <w:sz w:val="24"/>
          <w:szCs w:val="28"/>
          <w:lang w:val="ru-RU"/>
        </w:rPr>
        <w:t>П</w:t>
      </w:r>
      <w:r w:rsidRPr="00BC6E9B">
        <w:rPr>
          <w:sz w:val="24"/>
          <w:szCs w:val="28"/>
          <w:lang w:val="ru-RU"/>
        </w:rPr>
        <w:t xml:space="preserve">ри сорбции ионов металлов исходной глиной степень извлечения достигает 98-99% для </w:t>
      </w:r>
      <w:r w:rsidRPr="00BC6E9B">
        <w:rPr>
          <w:sz w:val="24"/>
          <w:szCs w:val="28"/>
        </w:rPr>
        <w:t>Cd</w:t>
      </w:r>
      <w:r w:rsidRPr="00BC6E9B">
        <w:rPr>
          <w:sz w:val="24"/>
          <w:szCs w:val="28"/>
          <w:vertAlign w:val="superscript"/>
          <w:lang w:val="ru-RU"/>
        </w:rPr>
        <w:t>2+</w:t>
      </w:r>
      <w:r w:rsidRPr="00BC6E9B">
        <w:rPr>
          <w:sz w:val="24"/>
          <w:szCs w:val="28"/>
          <w:lang w:val="ru-RU"/>
        </w:rPr>
        <w:t xml:space="preserve"> и 70-80% для</w:t>
      </w:r>
      <w:r>
        <w:rPr>
          <w:sz w:val="24"/>
          <w:szCs w:val="28"/>
          <w:lang w:val="ru-RU"/>
        </w:rPr>
        <w:t xml:space="preserve"> </w:t>
      </w:r>
      <w:r w:rsidRPr="00BC6E9B">
        <w:rPr>
          <w:sz w:val="24"/>
          <w:szCs w:val="28"/>
        </w:rPr>
        <w:t>Pb</w:t>
      </w:r>
      <w:r w:rsidRPr="00BC6E9B">
        <w:rPr>
          <w:sz w:val="24"/>
          <w:szCs w:val="28"/>
          <w:vertAlign w:val="superscript"/>
          <w:lang w:val="ru-RU"/>
        </w:rPr>
        <w:t>2+</w:t>
      </w:r>
      <w:r w:rsidRPr="00BC6E9B">
        <w:rPr>
          <w:sz w:val="24"/>
          <w:szCs w:val="28"/>
          <w:lang w:val="ru-RU"/>
        </w:rPr>
        <w:t xml:space="preserve">. Это говорит о том, что исходную КГ можно использовать для сорбции ионов </w:t>
      </w:r>
      <w:r w:rsidRPr="00BC6E9B">
        <w:rPr>
          <w:sz w:val="24"/>
          <w:szCs w:val="28"/>
        </w:rPr>
        <w:t>Cd</w:t>
      </w:r>
      <w:r w:rsidRPr="00BC6E9B">
        <w:rPr>
          <w:sz w:val="24"/>
          <w:szCs w:val="28"/>
          <w:vertAlign w:val="superscript"/>
          <w:lang w:val="ru-RU"/>
        </w:rPr>
        <w:t>2+</w:t>
      </w:r>
      <w:r w:rsidRPr="00BC6E9B">
        <w:rPr>
          <w:sz w:val="24"/>
          <w:szCs w:val="28"/>
          <w:lang w:val="ru-RU"/>
        </w:rPr>
        <w:t xml:space="preserve"> без какой-либо обработки, а для ионов </w:t>
      </w:r>
      <w:r w:rsidRPr="00BC6E9B">
        <w:rPr>
          <w:sz w:val="24"/>
          <w:szCs w:val="28"/>
        </w:rPr>
        <w:t>Pb</w:t>
      </w:r>
      <w:r w:rsidRPr="00BC6E9B">
        <w:rPr>
          <w:sz w:val="24"/>
          <w:szCs w:val="28"/>
          <w:vertAlign w:val="superscript"/>
          <w:lang w:val="ru-RU"/>
        </w:rPr>
        <w:t>2+</w:t>
      </w:r>
      <w:r w:rsidRPr="00BC6E9B">
        <w:rPr>
          <w:sz w:val="24"/>
          <w:szCs w:val="28"/>
          <w:lang w:val="ru-RU"/>
        </w:rPr>
        <w:t xml:space="preserve"> ее необходимо модифицировать</w:t>
      </w:r>
      <w:r w:rsidRPr="00A63A3D">
        <w:rPr>
          <w:sz w:val="24"/>
          <w:szCs w:val="28"/>
          <w:lang w:val="ru-RU"/>
        </w:rPr>
        <w:t>.</w:t>
      </w:r>
      <w:r w:rsidRPr="0075769A">
        <w:rPr>
          <w:sz w:val="24"/>
          <w:szCs w:val="28"/>
          <w:lang w:val="ru-RU"/>
        </w:rPr>
        <w:t xml:space="preserve"> По-видимому, это связано с тем, что поверхность исходной глины имеет реакционные центры, которые более селективны к ионам </w:t>
      </w:r>
      <w:r w:rsidRPr="0075769A">
        <w:rPr>
          <w:sz w:val="24"/>
          <w:szCs w:val="28"/>
        </w:rPr>
        <w:t>Cd</w:t>
      </w:r>
      <w:r w:rsidRPr="0075769A">
        <w:rPr>
          <w:sz w:val="24"/>
          <w:szCs w:val="28"/>
          <w:vertAlign w:val="superscript"/>
          <w:lang w:val="ru-RU"/>
        </w:rPr>
        <w:t>2+</w:t>
      </w:r>
      <w:r w:rsidRPr="0075769A">
        <w:rPr>
          <w:sz w:val="24"/>
          <w:szCs w:val="28"/>
          <w:lang w:val="ru-RU"/>
        </w:rPr>
        <w:t>.</w:t>
      </w:r>
      <w:r>
        <w:rPr>
          <w:sz w:val="24"/>
          <w:szCs w:val="28"/>
          <w:lang w:val="ru-RU"/>
        </w:rPr>
        <w:t xml:space="preserve"> Также это может быть связано с тем, что ион кадмия меньше и более склонен к образованию гидратной оболочки, что мешает электростатическому взаимодействию и ионному обмену, но способствует преобладанию физической адсорбции в механизме процесса. </w:t>
      </w:r>
    </w:p>
    <w:p w14:paraId="53DD3BA0" w14:textId="751A555D" w:rsidR="009767E3" w:rsidRPr="0075769A" w:rsidRDefault="00E61D61" w:rsidP="009767E3">
      <w:pPr>
        <w:spacing w:after="0" w:line="360" w:lineRule="auto"/>
        <w:jc w:val="center"/>
        <w:rPr>
          <w:rFonts w:ascii="Times New Roman" w:eastAsia="Times New Roman" w:hAnsi="Times New Roman" w:cs="Times New Roman"/>
          <w:sz w:val="24"/>
          <w:szCs w:val="28"/>
          <w:lang w:eastAsia="ru-RU"/>
        </w:rPr>
      </w:pPr>
      <w:r w:rsidRPr="0075769A">
        <w:rPr>
          <w:rFonts w:ascii="Times New Roman" w:hAnsi="Times New Roman" w:cs="Times New Roman"/>
        </w:rPr>
        <w:object w:dxaOrig="7095" w:dyaOrig="5025" w14:anchorId="0632546B">
          <v:shape id="_x0000_i1027" type="#_x0000_t75" style="width:285.3pt;height:202.4pt" o:ole="">
            <v:imagedata r:id="rId24" o:title=""/>
          </v:shape>
          <o:OLEObject Type="Embed" ProgID="Origin50.Graph" ShapeID="_x0000_i1027" DrawAspect="Content" ObjectID="_1697011741" r:id="rId25"/>
        </w:object>
      </w:r>
    </w:p>
    <w:p w14:paraId="69455026" w14:textId="7F7D1377" w:rsidR="009767E3" w:rsidRPr="0075769A" w:rsidRDefault="009767E3" w:rsidP="009767E3">
      <w:pPr>
        <w:spacing w:before="20" w:after="20" w:line="240" w:lineRule="auto"/>
        <w:ind w:firstLine="851"/>
        <w:jc w:val="center"/>
        <w:rPr>
          <w:rFonts w:ascii="Times New Roman" w:eastAsia="Calibri" w:hAnsi="Times New Roman" w:cs="Times New Roman"/>
          <w:sz w:val="24"/>
          <w:szCs w:val="28"/>
        </w:rPr>
      </w:pPr>
      <w:r w:rsidRPr="0075769A">
        <w:rPr>
          <w:rFonts w:ascii="Times New Roman" w:hAnsi="Times New Roman" w:cs="Times New Roman"/>
          <w:sz w:val="24"/>
          <w:szCs w:val="28"/>
        </w:rPr>
        <w:t xml:space="preserve">Рисунок </w:t>
      </w:r>
      <w:r w:rsidR="00125CDC">
        <w:rPr>
          <w:rFonts w:ascii="Times New Roman" w:hAnsi="Times New Roman" w:cs="Times New Roman"/>
          <w:sz w:val="24"/>
          <w:szCs w:val="28"/>
        </w:rPr>
        <w:t>9</w:t>
      </w:r>
      <w:r w:rsidRPr="0075769A">
        <w:rPr>
          <w:rFonts w:ascii="Times New Roman" w:hAnsi="Times New Roman" w:cs="Times New Roman"/>
          <w:sz w:val="24"/>
          <w:szCs w:val="28"/>
        </w:rPr>
        <w:t xml:space="preserve"> – </w:t>
      </w:r>
      <w:r w:rsidRPr="0075769A">
        <w:rPr>
          <w:rFonts w:ascii="Times New Roman" w:eastAsia="Calibri" w:hAnsi="Times New Roman" w:cs="Times New Roman"/>
          <w:sz w:val="24"/>
          <w:szCs w:val="28"/>
        </w:rPr>
        <w:t xml:space="preserve">Зависимость степени извлечения ионов </w:t>
      </w:r>
      <w:r w:rsidRPr="0075769A">
        <w:rPr>
          <w:rFonts w:ascii="Times New Roman" w:hAnsi="Times New Roman" w:cs="Times New Roman"/>
          <w:sz w:val="24"/>
          <w:szCs w:val="28"/>
          <w:lang w:val="en-US"/>
        </w:rPr>
        <w:t>Cd</w:t>
      </w:r>
      <w:r w:rsidRPr="0075769A">
        <w:rPr>
          <w:rFonts w:ascii="Times New Roman" w:hAnsi="Times New Roman" w:cs="Times New Roman"/>
          <w:sz w:val="24"/>
          <w:szCs w:val="28"/>
          <w:vertAlign w:val="superscript"/>
        </w:rPr>
        <w:t xml:space="preserve">2+ </w:t>
      </w:r>
      <w:r w:rsidRPr="0075769A">
        <w:rPr>
          <w:rFonts w:ascii="Times New Roman" w:hAnsi="Times New Roman" w:cs="Times New Roman"/>
          <w:sz w:val="24"/>
          <w:szCs w:val="28"/>
        </w:rPr>
        <w:t xml:space="preserve">композитными материалами на основе </w:t>
      </w:r>
      <w:r w:rsidR="006B5829">
        <w:rPr>
          <w:rFonts w:ascii="Times New Roman" w:hAnsi="Times New Roman" w:cs="Times New Roman"/>
          <w:sz w:val="24"/>
          <w:szCs w:val="28"/>
        </w:rPr>
        <w:t>ШГ</w:t>
      </w:r>
      <w:r w:rsidRPr="0075769A">
        <w:rPr>
          <w:rFonts w:ascii="Times New Roman" w:eastAsia="Calibri" w:hAnsi="Times New Roman" w:cs="Times New Roman"/>
          <w:sz w:val="24"/>
          <w:szCs w:val="28"/>
        </w:rPr>
        <w:t>, модифицированной СЛЕС концентраций  0,5</w:t>
      </w:r>
      <w:r w:rsidR="00614153">
        <w:rPr>
          <w:rFonts w:ascii="Times New Roman" w:eastAsia="Calibri" w:hAnsi="Times New Roman" w:cs="Times New Roman"/>
          <w:sz w:val="24"/>
          <w:szCs w:val="28"/>
        </w:rPr>
        <w:t xml:space="preserve"> - 100</w:t>
      </w:r>
      <w:r w:rsidRPr="0075769A">
        <w:rPr>
          <w:rFonts w:ascii="Times New Roman" w:eastAsia="Calibri" w:hAnsi="Times New Roman" w:cs="Times New Roman"/>
          <w:sz w:val="24"/>
          <w:szCs w:val="28"/>
        </w:rPr>
        <w:t xml:space="preserve"> ККМ от времени (Т=298К, рН = 6,5-8,3, С</w:t>
      </w:r>
      <w:r w:rsidRPr="0075769A">
        <w:rPr>
          <w:rFonts w:ascii="Times New Roman" w:eastAsia="Calibri" w:hAnsi="Times New Roman" w:cs="Times New Roman"/>
          <w:sz w:val="24"/>
          <w:szCs w:val="28"/>
          <w:vertAlign w:val="subscript"/>
        </w:rPr>
        <w:t>исх</w:t>
      </w:r>
      <w:r w:rsidRPr="0075769A">
        <w:rPr>
          <w:rFonts w:ascii="Times New Roman" w:eastAsia="Calibri" w:hAnsi="Times New Roman" w:cs="Times New Roman"/>
          <w:sz w:val="24"/>
          <w:szCs w:val="28"/>
        </w:rPr>
        <w:t>=100 мкг/мл)</w:t>
      </w:r>
    </w:p>
    <w:p w14:paraId="718101C5" w14:textId="3AC3DF40" w:rsidR="00B35F8A" w:rsidRPr="0075769A" w:rsidRDefault="006C39F3" w:rsidP="00D54939">
      <w:pPr>
        <w:pStyle w:val="aa"/>
        <w:spacing w:before="240" w:line="360" w:lineRule="auto"/>
        <w:ind w:firstLine="709"/>
        <w:jc w:val="center"/>
        <w:rPr>
          <w:sz w:val="24"/>
          <w:szCs w:val="28"/>
        </w:rPr>
      </w:pPr>
      <w:r w:rsidRPr="0075769A">
        <w:rPr>
          <w:sz w:val="24"/>
          <w:szCs w:val="28"/>
        </w:rPr>
        <w:object w:dxaOrig="7877" w:dyaOrig="5593" w14:anchorId="1400C831">
          <v:shape id="_x0000_i1028" type="#_x0000_t75" style="width:306.35pt;height:217.35pt" o:ole="">
            <v:imagedata r:id="rId26" o:title=""/>
          </v:shape>
          <o:OLEObject Type="Embed" ProgID="Origin95.Graph" ShapeID="_x0000_i1028" DrawAspect="Content" ObjectID="_1697011742" r:id="rId27"/>
        </w:object>
      </w:r>
    </w:p>
    <w:p w14:paraId="7D2DE636" w14:textId="01EC6445" w:rsidR="00B35F8A" w:rsidRPr="0075769A" w:rsidRDefault="00B35F8A" w:rsidP="00B35F8A">
      <w:pPr>
        <w:pStyle w:val="aa"/>
        <w:ind w:firstLine="709"/>
        <w:jc w:val="center"/>
        <w:rPr>
          <w:bCs/>
          <w:sz w:val="24"/>
          <w:szCs w:val="28"/>
          <w:lang w:val="ru-RU"/>
        </w:rPr>
      </w:pPr>
      <w:r w:rsidRPr="0075769A">
        <w:rPr>
          <w:sz w:val="24"/>
          <w:szCs w:val="28"/>
          <w:lang w:val="ru-RU"/>
        </w:rPr>
        <w:t xml:space="preserve">Рисунок </w:t>
      </w:r>
      <w:r w:rsidR="00125CDC">
        <w:rPr>
          <w:sz w:val="24"/>
          <w:szCs w:val="28"/>
          <w:lang w:val="ru-RU"/>
        </w:rPr>
        <w:t>10</w:t>
      </w:r>
      <w:r w:rsidRPr="0075769A">
        <w:rPr>
          <w:sz w:val="24"/>
          <w:szCs w:val="28"/>
          <w:lang w:val="ru-RU"/>
        </w:rPr>
        <w:t xml:space="preserve"> – Зависимость степени извлечения </w:t>
      </w:r>
      <w:r w:rsidRPr="0075769A">
        <w:rPr>
          <w:bCs/>
          <w:sz w:val="24"/>
          <w:szCs w:val="28"/>
          <w:lang w:val="ru-RU"/>
        </w:rPr>
        <w:t xml:space="preserve">ионов </w:t>
      </w:r>
      <w:r w:rsidRPr="0075769A">
        <w:rPr>
          <w:bCs/>
          <w:sz w:val="24"/>
          <w:szCs w:val="28"/>
        </w:rPr>
        <w:t>Pb</w:t>
      </w:r>
      <w:r w:rsidRPr="0075769A">
        <w:rPr>
          <w:bCs/>
          <w:sz w:val="24"/>
          <w:szCs w:val="28"/>
          <w:vertAlign w:val="superscript"/>
          <w:lang w:val="ru-RU"/>
        </w:rPr>
        <w:t xml:space="preserve">2+ </w:t>
      </w:r>
      <w:r w:rsidRPr="0075769A">
        <w:rPr>
          <w:bCs/>
          <w:sz w:val="24"/>
          <w:szCs w:val="28"/>
          <w:lang w:val="ru-RU"/>
        </w:rPr>
        <w:t xml:space="preserve">и </w:t>
      </w:r>
      <w:r w:rsidRPr="0075769A">
        <w:rPr>
          <w:bCs/>
          <w:sz w:val="24"/>
          <w:szCs w:val="28"/>
        </w:rPr>
        <w:t>Cd</w:t>
      </w:r>
      <w:r w:rsidRPr="0075769A">
        <w:rPr>
          <w:bCs/>
          <w:sz w:val="24"/>
          <w:szCs w:val="28"/>
          <w:vertAlign w:val="superscript"/>
          <w:lang w:val="ru-RU"/>
        </w:rPr>
        <w:t xml:space="preserve">2+ </w:t>
      </w:r>
      <w:r w:rsidRPr="0075769A">
        <w:rPr>
          <w:bCs/>
          <w:sz w:val="24"/>
          <w:szCs w:val="28"/>
          <w:lang w:val="ru-RU"/>
        </w:rPr>
        <w:t xml:space="preserve">исходной </w:t>
      </w:r>
      <w:r w:rsidR="00A63A3D">
        <w:rPr>
          <w:bCs/>
          <w:sz w:val="24"/>
          <w:szCs w:val="28"/>
          <w:lang w:val="ru-RU"/>
        </w:rPr>
        <w:t xml:space="preserve">КГ </w:t>
      </w:r>
      <w:r w:rsidRPr="0075769A">
        <w:rPr>
          <w:bCs/>
          <w:sz w:val="24"/>
          <w:szCs w:val="28"/>
          <w:lang w:val="ru-RU"/>
        </w:rPr>
        <w:t>от времени (Т=298 К, рН=6, С</w:t>
      </w:r>
      <w:r w:rsidRPr="0075769A">
        <w:rPr>
          <w:bCs/>
          <w:sz w:val="24"/>
          <w:szCs w:val="28"/>
          <w:vertAlign w:val="subscript"/>
          <w:lang w:val="ru-RU"/>
        </w:rPr>
        <w:t>исх</w:t>
      </w:r>
      <w:r w:rsidRPr="0075769A">
        <w:rPr>
          <w:bCs/>
          <w:sz w:val="24"/>
          <w:szCs w:val="28"/>
          <w:lang w:val="ru-RU"/>
        </w:rPr>
        <w:t>=10 мг/л)</w:t>
      </w:r>
    </w:p>
    <w:p w14:paraId="089E2A11" w14:textId="77777777" w:rsidR="009624B8" w:rsidRPr="0075769A" w:rsidRDefault="009624B8" w:rsidP="00B35F8A">
      <w:pPr>
        <w:pStyle w:val="aa"/>
        <w:ind w:firstLine="709"/>
        <w:jc w:val="center"/>
        <w:rPr>
          <w:sz w:val="24"/>
          <w:szCs w:val="28"/>
          <w:lang w:val="ru-RU"/>
        </w:rPr>
      </w:pPr>
    </w:p>
    <w:p w14:paraId="00F6BFCC" w14:textId="36FAFA89" w:rsidR="009767E3" w:rsidRDefault="009767E3" w:rsidP="009767E3">
      <w:pPr>
        <w:pStyle w:val="aa"/>
        <w:spacing w:line="360" w:lineRule="auto"/>
        <w:ind w:firstLine="709"/>
        <w:jc w:val="both"/>
        <w:rPr>
          <w:bCs/>
          <w:sz w:val="24"/>
          <w:szCs w:val="28"/>
          <w:lang w:val="ru-RU"/>
        </w:rPr>
      </w:pPr>
      <w:r w:rsidRPr="0075769A">
        <w:rPr>
          <w:bCs/>
          <w:sz w:val="24"/>
          <w:szCs w:val="28"/>
          <w:lang w:val="ru-RU"/>
        </w:rPr>
        <w:t xml:space="preserve">На рисунке </w:t>
      </w:r>
      <w:r w:rsidR="00125CDC">
        <w:rPr>
          <w:bCs/>
          <w:sz w:val="24"/>
          <w:szCs w:val="28"/>
          <w:lang w:val="ru-RU"/>
        </w:rPr>
        <w:t>11</w:t>
      </w:r>
      <w:r w:rsidRPr="0075769A">
        <w:rPr>
          <w:bCs/>
          <w:sz w:val="24"/>
          <w:szCs w:val="28"/>
          <w:lang w:val="ru-RU"/>
        </w:rPr>
        <w:t xml:space="preserve"> представлены результаты сорбции ионов </w:t>
      </w:r>
      <w:r w:rsidRPr="0075769A">
        <w:rPr>
          <w:bCs/>
          <w:sz w:val="24"/>
          <w:szCs w:val="28"/>
        </w:rPr>
        <w:t>Pb</w:t>
      </w:r>
      <w:r w:rsidRPr="0075769A">
        <w:rPr>
          <w:bCs/>
          <w:sz w:val="24"/>
          <w:szCs w:val="28"/>
          <w:vertAlign w:val="superscript"/>
          <w:lang w:val="ru-RU"/>
        </w:rPr>
        <w:t xml:space="preserve">2+ </w:t>
      </w:r>
      <w:r w:rsidRPr="0075769A">
        <w:rPr>
          <w:bCs/>
          <w:sz w:val="24"/>
          <w:szCs w:val="28"/>
          <w:lang w:val="ru-RU"/>
        </w:rPr>
        <w:t xml:space="preserve">КГ, модифицированной ПВП. По графику видно, что степень извлечения ионов свинца возрастает с 70% до 96% после модифицирования. </w:t>
      </w:r>
    </w:p>
    <w:p w14:paraId="626DE5D4" w14:textId="628E8E28" w:rsidR="000207F7" w:rsidRDefault="000207F7" w:rsidP="000207F7">
      <w:pPr>
        <w:pStyle w:val="aa"/>
        <w:spacing w:line="360" w:lineRule="auto"/>
        <w:ind w:firstLine="709"/>
        <w:jc w:val="both"/>
        <w:rPr>
          <w:bCs/>
          <w:sz w:val="24"/>
          <w:szCs w:val="28"/>
          <w:lang w:val="ru-RU"/>
        </w:rPr>
      </w:pPr>
      <w:r>
        <w:rPr>
          <w:bCs/>
          <w:sz w:val="24"/>
          <w:szCs w:val="28"/>
          <w:lang w:val="ru-RU"/>
        </w:rPr>
        <w:t xml:space="preserve">ПВП относится к </w:t>
      </w:r>
      <w:r w:rsidRPr="0075769A">
        <w:rPr>
          <w:bCs/>
          <w:sz w:val="24"/>
          <w:szCs w:val="28"/>
          <w:lang w:val="ru-RU"/>
        </w:rPr>
        <w:t>класс</w:t>
      </w:r>
      <w:r>
        <w:rPr>
          <w:bCs/>
          <w:sz w:val="24"/>
          <w:szCs w:val="28"/>
          <w:lang w:val="ru-RU"/>
        </w:rPr>
        <w:t>у</w:t>
      </w:r>
      <w:r w:rsidRPr="0075769A">
        <w:rPr>
          <w:bCs/>
          <w:sz w:val="24"/>
          <w:szCs w:val="28"/>
          <w:lang w:val="ru-RU"/>
        </w:rPr>
        <w:t xml:space="preserve"> реагентов</w:t>
      </w:r>
      <w:r>
        <w:rPr>
          <w:bCs/>
          <w:sz w:val="24"/>
          <w:szCs w:val="28"/>
          <w:lang w:val="ru-RU"/>
        </w:rPr>
        <w:t>, которые</w:t>
      </w:r>
      <w:r w:rsidRPr="0075769A">
        <w:rPr>
          <w:bCs/>
          <w:sz w:val="24"/>
          <w:szCs w:val="28"/>
          <w:lang w:val="ru-RU"/>
        </w:rPr>
        <w:t xml:space="preserve"> представля</w:t>
      </w:r>
      <w:r>
        <w:rPr>
          <w:bCs/>
          <w:sz w:val="24"/>
          <w:szCs w:val="28"/>
          <w:lang w:val="ru-RU"/>
        </w:rPr>
        <w:t>ю</w:t>
      </w:r>
      <w:r w:rsidRPr="0075769A">
        <w:rPr>
          <w:bCs/>
          <w:sz w:val="24"/>
          <w:szCs w:val="28"/>
          <w:lang w:val="ru-RU"/>
        </w:rPr>
        <w:t xml:space="preserve">т соединения с привитыми комплексообразующими группами, которые образуют с растворёнными в воде ионами металлов прочные связи. Поэтому вероятным механизмом сорбции ионов </w:t>
      </w:r>
      <w:r w:rsidRPr="0075769A">
        <w:rPr>
          <w:bCs/>
          <w:sz w:val="24"/>
          <w:szCs w:val="28"/>
        </w:rPr>
        <w:t>Pb</w:t>
      </w:r>
      <w:r w:rsidRPr="0075769A">
        <w:rPr>
          <w:bCs/>
          <w:sz w:val="24"/>
          <w:szCs w:val="28"/>
          <w:vertAlign w:val="superscript"/>
          <w:lang w:val="ru-RU"/>
        </w:rPr>
        <w:t xml:space="preserve">2+ </w:t>
      </w:r>
      <w:r w:rsidRPr="0075769A">
        <w:rPr>
          <w:bCs/>
          <w:sz w:val="24"/>
          <w:szCs w:val="28"/>
          <w:lang w:val="ru-RU"/>
        </w:rPr>
        <w:t xml:space="preserve">можно считать комплексообразование, </w:t>
      </w:r>
      <w:r w:rsidR="000663C3">
        <w:rPr>
          <w:bCs/>
          <w:sz w:val="24"/>
          <w:szCs w:val="28"/>
          <w:lang w:val="ru-RU"/>
        </w:rPr>
        <w:t>обусловленное</w:t>
      </w:r>
      <w:r w:rsidRPr="0075769A">
        <w:rPr>
          <w:bCs/>
          <w:sz w:val="24"/>
          <w:szCs w:val="28"/>
          <w:lang w:val="ru-RU"/>
        </w:rPr>
        <w:t xml:space="preserve"> наличием в структуре ПВП функциональных групп с донорными атомами азота, которые, в свою очередь, способны связывать ионы металлов в прочные комплексы.</w:t>
      </w:r>
    </w:p>
    <w:p w14:paraId="59EBF177" w14:textId="0724DF9A" w:rsidR="00B35F8A" w:rsidRPr="0075769A" w:rsidRDefault="00A47FC2" w:rsidP="00B35F8A">
      <w:pPr>
        <w:pStyle w:val="aa"/>
        <w:spacing w:line="360" w:lineRule="auto"/>
        <w:ind w:firstLine="709"/>
        <w:jc w:val="center"/>
        <w:rPr>
          <w:bCs/>
          <w:sz w:val="24"/>
          <w:szCs w:val="28"/>
        </w:rPr>
      </w:pPr>
      <w:r>
        <w:object w:dxaOrig="6174" w:dyaOrig="4726" w14:anchorId="71D16F68">
          <v:shape id="_x0000_i1029" type="#_x0000_t75" style="width:283.25pt;height:3in" o:ole="">
            <v:imagedata r:id="rId28" o:title=""/>
          </v:shape>
          <o:OLEObject Type="Embed" ProgID="Origin95.Graph" ShapeID="_x0000_i1029" DrawAspect="Content" ObjectID="_1697011743" r:id="rId29"/>
        </w:object>
      </w:r>
    </w:p>
    <w:p w14:paraId="4B9B4489" w14:textId="16C2C871" w:rsidR="00B35F8A" w:rsidRPr="0075769A" w:rsidRDefault="00B35F8A" w:rsidP="00B35F8A">
      <w:pPr>
        <w:pStyle w:val="aa"/>
        <w:ind w:firstLine="709"/>
        <w:jc w:val="center"/>
        <w:rPr>
          <w:bCs/>
          <w:sz w:val="24"/>
          <w:szCs w:val="28"/>
          <w:lang w:val="ru-RU"/>
        </w:rPr>
      </w:pPr>
      <w:r w:rsidRPr="0075769A">
        <w:rPr>
          <w:bCs/>
          <w:sz w:val="24"/>
          <w:szCs w:val="28"/>
          <w:lang w:val="ru-RU"/>
        </w:rPr>
        <w:t xml:space="preserve">Рисунок </w:t>
      </w:r>
      <w:r w:rsidR="00125CDC">
        <w:rPr>
          <w:bCs/>
          <w:sz w:val="24"/>
          <w:szCs w:val="28"/>
          <w:lang w:val="ru-RU"/>
        </w:rPr>
        <w:t>11</w:t>
      </w:r>
      <w:r w:rsidRPr="0075769A">
        <w:rPr>
          <w:bCs/>
          <w:sz w:val="24"/>
          <w:szCs w:val="28"/>
          <w:lang w:val="ru-RU"/>
        </w:rPr>
        <w:t xml:space="preserve"> – Зависимость степени извлечения ионов </w:t>
      </w:r>
      <w:r w:rsidRPr="0075769A">
        <w:rPr>
          <w:bCs/>
          <w:sz w:val="24"/>
          <w:szCs w:val="28"/>
        </w:rPr>
        <w:t>Pb</w:t>
      </w:r>
      <w:r w:rsidRPr="0075769A">
        <w:rPr>
          <w:bCs/>
          <w:sz w:val="24"/>
          <w:szCs w:val="28"/>
          <w:vertAlign w:val="superscript"/>
          <w:lang w:val="ru-RU"/>
        </w:rPr>
        <w:t>2+</w:t>
      </w:r>
      <w:r w:rsidRPr="0075769A">
        <w:rPr>
          <w:bCs/>
          <w:sz w:val="24"/>
          <w:szCs w:val="28"/>
          <w:lang w:val="ru-RU"/>
        </w:rPr>
        <w:t xml:space="preserve"> от времени исходной КГ и КГ, модифицированной 1% раствором ПВП (Т = 298 К, рН = 6, С</w:t>
      </w:r>
      <w:r w:rsidRPr="0075769A">
        <w:rPr>
          <w:bCs/>
          <w:sz w:val="24"/>
          <w:szCs w:val="28"/>
          <w:vertAlign w:val="subscript"/>
          <w:lang w:val="ru-RU"/>
        </w:rPr>
        <w:t>исх</w:t>
      </w:r>
      <w:r w:rsidR="006B78D3" w:rsidRPr="0075769A">
        <w:rPr>
          <w:bCs/>
          <w:sz w:val="24"/>
          <w:szCs w:val="28"/>
          <w:lang w:val="ru-RU"/>
        </w:rPr>
        <w:t xml:space="preserve"> </w:t>
      </w:r>
      <w:r w:rsidRPr="0075769A">
        <w:rPr>
          <w:bCs/>
          <w:sz w:val="24"/>
          <w:szCs w:val="28"/>
          <w:lang w:val="ru-RU"/>
        </w:rPr>
        <w:t>= 10 мг/л)</w:t>
      </w:r>
    </w:p>
    <w:p w14:paraId="1077BAA2" w14:textId="77777777" w:rsidR="0033016F" w:rsidRPr="0075769A" w:rsidRDefault="0033016F" w:rsidP="00D54939">
      <w:pPr>
        <w:pStyle w:val="aa"/>
        <w:spacing w:before="240" w:line="360" w:lineRule="auto"/>
        <w:ind w:firstLine="709"/>
        <w:jc w:val="both"/>
        <w:rPr>
          <w:bCs/>
          <w:sz w:val="24"/>
          <w:szCs w:val="28"/>
          <w:lang w:val="ru-RU"/>
        </w:rPr>
      </w:pPr>
      <w:r w:rsidRPr="0075769A">
        <w:rPr>
          <w:bCs/>
          <w:sz w:val="24"/>
          <w:szCs w:val="28"/>
          <w:lang w:val="ru-RU"/>
        </w:rPr>
        <w:t xml:space="preserve">Результаты исследования показали, что равновесное время сорбции для всех образцов составило не более 30 минут. </w:t>
      </w:r>
    </w:p>
    <w:p w14:paraId="5C3F91C2" w14:textId="14EC3862" w:rsidR="0033016F" w:rsidRPr="00D57C23" w:rsidRDefault="0033016F" w:rsidP="0033016F">
      <w:pPr>
        <w:pStyle w:val="aa"/>
        <w:spacing w:line="360" w:lineRule="auto"/>
        <w:ind w:firstLine="709"/>
        <w:jc w:val="both"/>
        <w:rPr>
          <w:bCs/>
          <w:sz w:val="24"/>
          <w:szCs w:val="28"/>
          <w:lang w:val="ru-RU"/>
        </w:rPr>
      </w:pPr>
      <w:r w:rsidRPr="0075769A">
        <w:rPr>
          <w:bCs/>
          <w:sz w:val="24"/>
          <w:szCs w:val="28"/>
          <w:lang w:val="ru-RU"/>
        </w:rPr>
        <w:t>В ходе работы также было исследовано влияние концентрации модификатора в составе композиционных материалов на результаты сорбции (рисунок 1</w:t>
      </w:r>
      <w:r w:rsidR="003046E3">
        <w:rPr>
          <w:bCs/>
          <w:sz w:val="24"/>
          <w:szCs w:val="28"/>
          <w:lang w:val="ru-RU"/>
        </w:rPr>
        <w:t>2</w:t>
      </w:r>
      <w:r w:rsidRPr="0075769A">
        <w:rPr>
          <w:bCs/>
          <w:sz w:val="24"/>
          <w:szCs w:val="28"/>
          <w:lang w:val="ru-RU"/>
        </w:rPr>
        <w:t>).</w:t>
      </w:r>
      <w:r>
        <w:rPr>
          <w:bCs/>
          <w:sz w:val="24"/>
          <w:szCs w:val="28"/>
          <w:lang w:val="ru-RU"/>
        </w:rPr>
        <w:t xml:space="preserve"> </w:t>
      </w:r>
      <w:r w:rsidRPr="00BC6E9B">
        <w:rPr>
          <w:rFonts w:eastAsia="Calibri"/>
          <w:sz w:val="24"/>
          <w:szCs w:val="28"/>
          <w:lang w:val="ru-RU"/>
        </w:rPr>
        <w:t>Исходя из полученных данных выявлено, что изменение концентрации модификатора в составе композиционного материала практически не влияет на его сорбционные свойства. Поэтому, ввиду экономической целесообразности, оптимальной концентрацией модификатора выбрана наименьшая, то есть 0,1% ПВП.</w:t>
      </w:r>
    </w:p>
    <w:p w14:paraId="66A8DEDD" w14:textId="69336ECD" w:rsidR="00B35F8A" w:rsidRPr="0075769A" w:rsidRDefault="00155832" w:rsidP="00B35F8A">
      <w:pPr>
        <w:pStyle w:val="aa"/>
        <w:spacing w:line="360" w:lineRule="auto"/>
        <w:ind w:firstLine="709"/>
        <w:jc w:val="center"/>
        <w:rPr>
          <w:bCs/>
          <w:sz w:val="24"/>
          <w:szCs w:val="28"/>
        </w:rPr>
      </w:pPr>
      <w:r w:rsidRPr="0075769A">
        <w:rPr>
          <w:bCs/>
          <w:sz w:val="24"/>
          <w:szCs w:val="28"/>
        </w:rPr>
        <w:object w:dxaOrig="7877" w:dyaOrig="5593" w14:anchorId="6D9F416F">
          <v:shape id="_x0000_i1030" type="#_x0000_t75" style="width:292.75pt;height:207.15pt" o:ole="">
            <v:imagedata r:id="rId30" o:title=""/>
          </v:shape>
          <o:OLEObject Type="Embed" ProgID="Origin95.Graph" ShapeID="_x0000_i1030" DrawAspect="Content" ObjectID="_1697011744" r:id="rId31"/>
        </w:object>
      </w:r>
    </w:p>
    <w:p w14:paraId="777AA816" w14:textId="30AD4626" w:rsidR="00B35F8A" w:rsidRPr="0075769A" w:rsidRDefault="00B35F8A" w:rsidP="00B35F8A">
      <w:pPr>
        <w:pStyle w:val="aa"/>
        <w:ind w:firstLine="709"/>
        <w:jc w:val="center"/>
        <w:rPr>
          <w:rFonts w:eastAsia="Calibri"/>
          <w:sz w:val="24"/>
          <w:szCs w:val="28"/>
          <w:lang w:val="ru-RU"/>
        </w:rPr>
      </w:pPr>
      <w:r w:rsidRPr="0075769A">
        <w:rPr>
          <w:bCs/>
          <w:sz w:val="24"/>
          <w:szCs w:val="28"/>
          <w:lang w:val="ru-RU"/>
        </w:rPr>
        <w:t>Рисунок 1</w:t>
      </w:r>
      <w:r w:rsidR="003046E3">
        <w:rPr>
          <w:bCs/>
          <w:sz w:val="24"/>
          <w:szCs w:val="28"/>
          <w:lang w:val="ru-RU"/>
        </w:rPr>
        <w:t>2</w:t>
      </w:r>
      <w:r w:rsidRPr="0075769A">
        <w:rPr>
          <w:bCs/>
          <w:sz w:val="24"/>
          <w:szCs w:val="28"/>
          <w:lang w:val="ru-RU"/>
        </w:rPr>
        <w:t xml:space="preserve">– </w:t>
      </w:r>
      <w:r w:rsidRPr="0075769A">
        <w:rPr>
          <w:rFonts w:eastAsia="Calibri"/>
          <w:sz w:val="24"/>
          <w:szCs w:val="28"/>
          <w:lang w:val="ru-RU"/>
        </w:rPr>
        <w:t xml:space="preserve">Зависимость степени извлечения ионов </w:t>
      </w:r>
      <w:r w:rsidRPr="0075769A">
        <w:rPr>
          <w:sz w:val="24"/>
          <w:szCs w:val="28"/>
        </w:rPr>
        <w:t>Pb</w:t>
      </w:r>
      <w:r w:rsidRPr="0075769A">
        <w:rPr>
          <w:sz w:val="24"/>
          <w:szCs w:val="28"/>
          <w:vertAlign w:val="superscript"/>
          <w:lang w:val="ru-RU"/>
        </w:rPr>
        <w:t xml:space="preserve">2+ </w:t>
      </w:r>
      <w:r w:rsidR="00207A45">
        <w:rPr>
          <w:sz w:val="24"/>
          <w:szCs w:val="28"/>
          <w:lang w:val="ru-RU"/>
        </w:rPr>
        <w:t xml:space="preserve">КМ </w:t>
      </w:r>
      <w:r w:rsidRPr="0075769A">
        <w:rPr>
          <w:sz w:val="24"/>
          <w:szCs w:val="28"/>
          <w:lang w:val="ru-RU"/>
        </w:rPr>
        <w:t>на основе</w:t>
      </w:r>
      <w:r w:rsidR="004F5120">
        <w:rPr>
          <w:sz w:val="24"/>
          <w:szCs w:val="28"/>
          <w:lang w:val="ru-RU"/>
        </w:rPr>
        <w:t xml:space="preserve"> КГ</w:t>
      </w:r>
      <w:r w:rsidRPr="0075769A">
        <w:rPr>
          <w:rFonts w:eastAsia="Calibri"/>
          <w:sz w:val="24"/>
          <w:szCs w:val="28"/>
          <w:lang w:val="ru-RU"/>
        </w:rPr>
        <w:t>, модифицированной ПВП концентраций 0,1%, 0,5%, 1% от времени (Т=298К, рН = 6, С</w:t>
      </w:r>
      <w:r w:rsidRPr="0075769A">
        <w:rPr>
          <w:rFonts w:eastAsia="Calibri"/>
          <w:sz w:val="24"/>
          <w:szCs w:val="28"/>
          <w:vertAlign w:val="subscript"/>
          <w:lang w:val="ru-RU"/>
        </w:rPr>
        <w:t>исх</w:t>
      </w:r>
      <w:r w:rsidRPr="0075769A">
        <w:rPr>
          <w:rFonts w:eastAsia="Calibri"/>
          <w:sz w:val="24"/>
          <w:szCs w:val="28"/>
          <w:lang w:val="ru-RU"/>
        </w:rPr>
        <w:t>=10 мг/л)</w:t>
      </w:r>
    </w:p>
    <w:p w14:paraId="0608D909" w14:textId="236C9DFE" w:rsidR="004A547E" w:rsidRPr="004A547E" w:rsidRDefault="00BC781A" w:rsidP="004A547E">
      <w:pPr>
        <w:pStyle w:val="1"/>
        <w:spacing w:after="240"/>
        <w:ind w:firstLine="709"/>
        <w:jc w:val="both"/>
        <w:rPr>
          <w:rFonts w:ascii="Times New Roman" w:hAnsi="Times New Roman" w:cs="Times New Roman"/>
          <w:b/>
          <w:bCs/>
          <w:color w:val="auto"/>
          <w:sz w:val="24"/>
          <w:szCs w:val="24"/>
        </w:rPr>
      </w:pPr>
      <w:bookmarkStart w:id="6" w:name="_Toc86080357"/>
      <w:r w:rsidRPr="006B4123">
        <w:rPr>
          <w:rFonts w:ascii="Times New Roman" w:hAnsi="Times New Roman" w:cs="Times New Roman"/>
          <w:b/>
          <w:bCs/>
          <w:color w:val="auto"/>
          <w:sz w:val="24"/>
          <w:szCs w:val="24"/>
        </w:rPr>
        <w:lastRenderedPageBreak/>
        <w:t>2 Установление физико-химических закономерностей процесса сорбции ионов тяжелых металлов композиционными материалами на основе минерального и растительного сырья</w:t>
      </w:r>
      <w:bookmarkEnd w:id="6"/>
    </w:p>
    <w:p w14:paraId="63DF817B" w14:textId="76C086E9" w:rsidR="00EF0DCE" w:rsidRPr="0075769A" w:rsidRDefault="00EF0DCE" w:rsidP="004A547E">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Н</w:t>
      </w:r>
      <w:r w:rsidR="00C1159D" w:rsidRPr="0075769A">
        <w:rPr>
          <w:rFonts w:ascii="Times New Roman" w:hAnsi="Times New Roman" w:cs="Times New Roman"/>
          <w:sz w:val="24"/>
          <w:szCs w:val="24"/>
        </w:rPr>
        <w:t>а период с 01.01.2021 г. по   01.11.202</w:t>
      </w:r>
      <w:r w:rsidRPr="0075769A">
        <w:rPr>
          <w:rFonts w:ascii="Times New Roman" w:hAnsi="Times New Roman" w:cs="Times New Roman"/>
          <w:sz w:val="24"/>
          <w:szCs w:val="24"/>
        </w:rPr>
        <w:t>1</w:t>
      </w:r>
      <w:r w:rsidR="00C1159D" w:rsidRPr="0075769A">
        <w:rPr>
          <w:rFonts w:ascii="Times New Roman" w:hAnsi="Times New Roman" w:cs="Times New Roman"/>
          <w:sz w:val="24"/>
          <w:szCs w:val="24"/>
        </w:rPr>
        <w:t xml:space="preserve"> г.</w:t>
      </w:r>
      <w:r w:rsidRPr="0075769A">
        <w:rPr>
          <w:rFonts w:ascii="Times New Roman" w:hAnsi="Times New Roman" w:cs="Times New Roman"/>
          <w:sz w:val="24"/>
          <w:szCs w:val="24"/>
        </w:rPr>
        <w:t xml:space="preserve"> поставлена задача</w:t>
      </w:r>
      <w:r w:rsidR="000F55C8">
        <w:rPr>
          <w:rFonts w:ascii="Times New Roman" w:hAnsi="Times New Roman" w:cs="Times New Roman"/>
          <w:sz w:val="24"/>
          <w:szCs w:val="24"/>
        </w:rPr>
        <w:t xml:space="preserve"> – </w:t>
      </w:r>
      <w:r w:rsidRPr="0075769A">
        <w:rPr>
          <w:rFonts w:ascii="Times New Roman" w:hAnsi="Times New Roman" w:cs="Times New Roman"/>
          <w:sz w:val="24"/>
          <w:szCs w:val="24"/>
        </w:rPr>
        <w:t>«</w:t>
      </w:r>
      <w:r w:rsidR="00C1159D" w:rsidRPr="0075769A">
        <w:rPr>
          <w:rFonts w:ascii="Times New Roman" w:hAnsi="Times New Roman" w:cs="Times New Roman"/>
          <w:sz w:val="24"/>
          <w:szCs w:val="24"/>
        </w:rPr>
        <w:t>Установление физико-химических закономерностей процесса сорбции ионов тяжелых металлов композиционными материалами на основе минерального и растительного сырья</w:t>
      </w:r>
      <w:r w:rsidRPr="0075769A">
        <w:rPr>
          <w:rFonts w:ascii="Times New Roman" w:hAnsi="Times New Roman" w:cs="Times New Roman"/>
          <w:sz w:val="24"/>
          <w:szCs w:val="24"/>
        </w:rPr>
        <w:t xml:space="preserve">». </w:t>
      </w:r>
    </w:p>
    <w:p w14:paraId="3C0806B2" w14:textId="699D7388" w:rsidR="00C1159D" w:rsidRPr="0075769A" w:rsidRDefault="00AA4C09" w:rsidP="004A547E">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В </w:t>
      </w:r>
      <w:r w:rsidR="00C1159D" w:rsidRPr="0075769A">
        <w:rPr>
          <w:rFonts w:ascii="Times New Roman" w:hAnsi="Times New Roman" w:cs="Times New Roman"/>
          <w:sz w:val="24"/>
          <w:szCs w:val="24"/>
        </w:rPr>
        <w:t>качестве минерального сырья были использованы объекты исследования, представленные в главе 1</w:t>
      </w:r>
      <w:r w:rsidR="00237FBD">
        <w:rPr>
          <w:rFonts w:ascii="Times New Roman" w:hAnsi="Times New Roman" w:cs="Times New Roman"/>
          <w:sz w:val="24"/>
          <w:szCs w:val="24"/>
        </w:rPr>
        <w:t>:</w:t>
      </w:r>
      <w:r w:rsidR="00FA10BF" w:rsidRPr="0075769A">
        <w:rPr>
          <w:rFonts w:ascii="Times New Roman" w:hAnsi="Times New Roman" w:cs="Times New Roman"/>
          <w:sz w:val="24"/>
          <w:szCs w:val="24"/>
        </w:rPr>
        <w:t xml:space="preserve"> шамотная глина (ШГ) и </w:t>
      </w:r>
      <w:r w:rsidR="00823A50" w:rsidRPr="0075769A">
        <w:rPr>
          <w:rFonts w:ascii="Times New Roman" w:hAnsi="Times New Roman" w:cs="Times New Roman"/>
          <w:sz w:val="24"/>
          <w:szCs w:val="24"/>
        </w:rPr>
        <w:t>глина месторождения «Кызылсок» (КГ)</w:t>
      </w:r>
      <w:r w:rsidR="00380266" w:rsidRPr="0075769A">
        <w:rPr>
          <w:rFonts w:ascii="Times New Roman" w:hAnsi="Times New Roman" w:cs="Times New Roman"/>
          <w:sz w:val="24"/>
          <w:szCs w:val="24"/>
        </w:rPr>
        <w:t xml:space="preserve">. </w:t>
      </w:r>
    </w:p>
    <w:p w14:paraId="4418338C" w14:textId="3C54EF43" w:rsidR="008567D0" w:rsidRPr="0075769A" w:rsidRDefault="002171EF" w:rsidP="004A547E">
      <w:pPr>
        <w:tabs>
          <w:tab w:val="left" w:pos="1134"/>
        </w:tabs>
        <w:spacing w:line="360" w:lineRule="auto"/>
        <w:ind w:firstLine="709"/>
        <w:jc w:val="both"/>
        <w:rPr>
          <w:rFonts w:ascii="Times New Roman" w:hAnsi="Times New Roman" w:cs="Times New Roman"/>
          <w:sz w:val="24"/>
          <w:szCs w:val="24"/>
          <w:highlight w:val="yellow"/>
        </w:rPr>
      </w:pPr>
      <w:r w:rsidRPr="0075769A">
        <w:rPr>
          <w:rFonts w:ascii="Times New Roman" w:hAnsi="Times New Roman" w:cs="Times New Roman"/>
          <w:sz w:val="24"/>
          <w:szCs w:val="24"/>
        </w:rPr>
        <w:t xml:space="preserve">В качестве растительного сырья были применены </w:t>
      </w:r>
      <w:r w:rsidR="006B78D3" w:rsidRPr="0075769A">
        <w:rPr>
          <w:rFonts w:ascii="Times New Roman" w:hAnsi="Times New Roman" w:cs="Times New Roman"/>
          <w:sz w:val="24"/>
          <w:szCs w:val="24"/>
        </w:rPr>
        <w:t xml:space="preserve">отходы сельско-хозяйственной отрасли </w:t>
      </w:r>
      <w:r w:rsidR="00237FBD">
        <w:rPr>
          <w:rFonts w:ascii="Times New Roman" w:hAnsi="Times New Roman" w:cs="Times New Roman"/>
          <w:sz w:val="24"/>
          <w:szCs w:val="24"/>
        </w:rPr>
        <w:t>–</w:t>
      </w:r>
      <w:r w:rsidR="006B78D3" w:rsidRPr="0075769A">
        <w:rPr>
          <w:rFonts w:ascii="Times New Roman" w:hAnsi="Times New Roman" w:cs="Times New Roman"/>
          <w:sz w:val="24"/>
          <w:szCs w:val="24"/>
        </w:rPr>
        <w:t xml:space="preserve"> </w:t>
      </w:r>
      <w:r w:rsidRPr="0075769A">
        <w:rPr>
          <w:rFonts w:ascii="Times New Roman" w:hAnsi="Times New Roman" w:cs="Times New Roman"/>
          <w:sz w:val="24"/>
          <w:szCs w:val="24"/>
        </w:rPr>
        <w:t>жмых</w:t>
      </w:r>
      <w:r w:rsidR="00DC55A8" w:rsidRPr="0075769A">
        <w:rPr>
          <w:rFonts w:ascii="Times New Roman" w:hAnsi="Times New Roman" w:cs="Times New Roman"/>
          <w:sz w:val="24"/>
          <w:szCs w:val="24"/>
        </w:rPr>
        <w:t xml:space="preserve"> (ЖП)</w:t>
      </w:r>
      <w:r w:rsidRPr="0075769A">
        <w:rPr>
          <w:rFonts w:ascii="Times New Roman" w:hAnsi="Times New Roman" w:cs="Times New Roman"/>
          <w:sz w:val="24"/>
          <w:szCs w:val="24"/>
        </w:rPr>
        <w:t xml:space="preserve"> и лузга</w:t>
      </w:r>
      <w:r w:rsidR="00DC55A8" w:rsidRPr="0075769A">
        <w:rPr>
          <w:rFonts w:ascii="Times New Roman" w:hAnsi="Times New Roman" w:cs="Times New Roman"/>
          <w:sz w:val="24"/>
          <w:szCs w:val="24"/>
        </w:rPr>
        <w:t xml:space="preserve"> (ЛП)</w:t>
      </w:r>
      <w:r w:rsidRPr="0075769A">
        <w:rPr>
          <w:rFonts w:ascii="Times New Roman" w:hAnsi="Times New Roman" w:cs="Times New Roman"/>
          <w:sz w:val="24"/>
          <w:szCs w:val="24"/>
        </w:rPr>
        <w:t xml:space="preserve"> </w:t>
      </w:r>
      <w:r w:rsidR="00280A60" w:rsidRPr="0075769A">
        <w:rPr>
          <w:rFonts w:ascii="Times New Roman" w:hAnsi="Times New Roman" w:cs="Times New Roman"/>
          <w:sz w:val="24"/>
          <w:szCs w:val="24"/>
        </w:rPr>
        <w:t xml:space="preserve">подсолнуха. </w:t>
      </w:r>
    </w:p>
    <w:p w14:paraId="1DC95FDA" w14:textId="21EC400E" w:rsidR="005C55E5" w:rsidRPr="006B4123" w:rsidRDefault="00531794" w:rsidP="00340E56">
      <w:pPr>
        <w:pStyle w:val="2"/>
        <w:spacing w:line="240" w:lineRule="auto"/>
        <w:ind w:firstLine="709"/>
        <w:jc w:val="both"/>
        <w:rPr>
          <w:rFonts w:ascii="Times New Roman" w:hAnsi="Times New Roman" w:cs="Times New Roman"/>
          <w:b/>
          <w:bCs/>
          <w:color w:val="auto"/>
          <w:sz w:val="24"/>
          <w:szCs w:val="24"/>
        </w:rPr>
      </w:pPr>
      <w:bookmarkStart w:id="7" w:name="_Toc86080358"/>
      <w:r w:rsidRPr="006B4123">
        <w:rPr>
          <w:rFonts w:ascii="Times New Roman" w:hAnsi="Times New Roman" w:cs="Times New Roman"/>
          <w:b/>
          <w:bCs/>
          <w:color w:val="auto"/>
          <w:sz w:val="24"/>
          <w:szCs w:val="24"/>
        </w:rPr>
        <w:t>2.1 Установление оптимальных условий сорбционного извлечения ионов тяжелых металлов композиционными материалами на основе растительного сырья</w:t>
      </w:r>
      <w:bookmarkEnd w:id="7"/>
    </w:p>
    <w:p w14:paraId="2C89C93D" w14:textId="16AE3165" w:rsidR="00D163A5" w:rsidRPr="001412C2" w:rsidRDefault="00D163A5" w:rsidP="00A12516">
      <w:pPr>
        <w:tabs>
          <w:tab w:val="left" w:pos="1134"/>
        </w:tabs>
        <w:spacing w:before="240" w:after="0" w:line="360" w:lineRule="auto"/>
        <w:ind w:firstLine="709"/>
        <w:jc w:val="both"/>
        <w:rPr>
          <w:rFonts w:ascii="Times New Roman" w:hAnsi="Times New Roman" w:cs="Times New Roman"/>
          <w:sz w:val="24"/>
          <w:szCs w:val="24"/>
          <w:highlight w:val="green"/>
        </w:rPr>
      </w:pPr>
      <w:r w:rsidRPr="0075769A">
        <w:rPr>
          <w:rFonts w:ascii="Times New Roman" w:hAnsi="Times New Roman" w:cs="Times New Roman"/>
          <w:sz w:val="24"/>
          <w:szCs w:val="24"/>
        </w:rPr>
        <w:t>Выбор</w:t>
      </w:r>
      <w:r w:rsidR="005C55E5" w:rsidRPr="0075769A">
        <w:rPr>
          <w:rFonts w:ascii="Times New Roman" w:hAnsi="Times New Roman" w:cs="Times New Roman"/>
          <w:sz w:val="24"/>
          <w:szCs w:val="24"/>
        </w:rPr>
        <w:t xml:space="preserve"> </w:t>
      </w:r>
      <w:r w:rsidR="008C6279">
        <w:rPr>
          <w:rFonts w:ascii="Times New Roman" w:hAnsi="Times New Roman" w:cs="Times New Roman"/>
          <w:sz w:val="24"/>
          <w:szCs w:val="24"/>
        </w:rPr>
        <w:t>ЖП</w:t>
      </w:r>
      <w:r w:rsidR="005C55E5" w:rsidRPr="0075769A">
        <w:rPr>
          <w:rFonts w:ascii="Times New Roman" w:hAnsi="Times New Roman" w:cs="Times New Roman"/>
          <w:sz w:val="24"/>
          <w:szCs w:val="24"/>
        </w:rPr>
        <w:t xml:space="preserve"> и </w:t>
      </w:r>
      <w:r w:rsidR="008C6279">
        <w:rPr>
          <w:rFonts w:ascii="Times New Roman" w:hAnsi="Times New Roman" w:cs="Times New Roman"/>
          <w:sz w:val="24"/>
          <w:szCs w:val="24"/>
        </w:rPr>
        <w:t>ЛП</w:t>
      </w:r>
      <w:r w:rsidR="005C55E5" w:rsidRPr="0075769A">
        <w:rPr>
          <w:rFonts w:ascii="Times New Roman" w:hAnsi="Times New Roman" w:cs="Times New Roman"/>
          <w:sz w:val="24"/>
          <w:szCs w:val="24"/>
        </w:rPr>
        <w:t xml:space="preserve"> </w:t>
      </w:r>
      <w:r w:rsidR="008C6279">
        <w:rPr>
          <w:rFonts w:ascii="Times New Roman" w:hAnsi="Times New Roman" w:cs="Times New Roman"/>
          <w:sz w:val="24"/>
          <w:szCs w:val="24"/>
        </w:rPr>
        <w:t xml:space="preserve">в качестве объектов </w:t>
      </w:r>
      <w:r w:rsidRPr="0075769A">
        <w:rPr>
          <w:rFonts w:ascii="Times New Roman" w:hAnsi="Times New Roman" w:cs="Times New Roman"/>
          <w:sz w:val="24"/>
          <w:szCs w:val="24"/>
        </w:rPr>
        <w:t xml:space="preserve">исследования обусловлен тем, что в Республике Казахстан имеется очень большой объем отходов подсолнуха в маслодельной промышленности. После выжимания семян подсолнуха остаются такие отходы, как лузга и жмых. Кроме того, ЛП содержит в своем составе такие вещества, как целлюлоза и лигнин, за счет чего является хорошим материалом для изготовления </w:t>
      </w:r>
      <w:r w:rsidRPr="00094D25">
        <w:rPr>
          <w:rFonts w:ascii="Times New Roman" w:hAnsi="Times New Roman" w:cs="Times New Roman"/>
          <w:sz w:val="24"/>
          <w:szCs w:val="24"/>
        </w:rPr>
        <w:t>сорбента</w:t>
      </w:r>
      <w:r w:rsidR="00230D5D" w:rsidRP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{"citationItems":[{"id":"ITEM-1","itemData":{"DOI":"10.1007/s11094-019-02002-2","ISSN":"1573-9031","abstract":"The sorption properties of sunflower husk melanins were studied according to pharmacopoeial monograph GPM.1.2.3.0021.15 using marker compounds methylene blue, methyl orange, gelatin, and iodine. The sorption capacities of the studied samples were found to be 190.9 ± 4.2 mg/g for methylene blue; 302.1 ± 1.8, methyl orange; 114.7 ± 2.8, gelatin; and 38.4 ± 2.4%, I2 . The sorption capacities of the samples were greater than those of the sorbents Polifepan and Polysorb and comparable with that of activated charcoal for medium-molecular-mass toxicants. The melanins showed high affinity for anionic substances. The protein-binding capacities of the melanins were inferior only to that of Polysorb and significantly greater than those of Polifepan and activated charcoal. The sorption capacity for I2 matched that of Polifepan and was &gt;1.5 times less than that of activated charcoal. The results showed that enterosorbents based on melanins could be developed.","author":[{"dropping-particle":"V","family":"Gracheva","given":"N","non-dropping-particle":"","parse-names":false,"suffix":""},{"dropping-particle":"","family":"Zheltobryukhov","given":"V F","non-dropping-particle":"","parse-names":false,"suffix":""}],"container-title":"Pharmaceutical Chemistry Journal","id":"ITEM-1","issue":"4","issued":{"date-parts":[["2019"]]},"page":"337-341","title":"Sorption Properties of Sunflower Husk Melanins","type":"article-journal","volume":"53"},"uris":["http://www.mendeley.com/documents/?uuid=e66cf286-233a-44b9-819a-bf13315267c9"]}],"mendeley":{"formattedCitation":"[9]","plainTextFormattedCitation":"[9]","previouslyFormattedCitation":"[9]"},"properties":{"noteIndex":0},"schema":"https://github.com/citation-style-language/schema/raw/master/csl-citation.json"}</w:instrText>
      </w:r>
      <w:r w:rsidR="00230D5D">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[9]</w:t>
      </w:r>
      <w:r w:rsidR="00230D5D">
        <w:rPr>
          <w:rFonts w:ascii="Times New Roman" w:hAnsi="Times New Roman" w:cs="Times New Roman"/>
          <w:sz w:val="24"/>
          <w:szCs w:val="24"/>
        </w:rPr>
        <w:fldChar w:fldCharType="end"/>
      </w:r>
      <w:r w:rsidRPr="00094D25">
        <w:rPr>
          <w:rFonts w:ascii="Times New Roman" w:hAnsi="Times New Roman" w:cs="Times New Roman"/>
          <w:sz w:val="24"/>
          <w:szCs w:val="24"/>
        </w:rPr>
        <w:t>.  ЖП также является хорошим сорбентом, так как обладает высокими удерживающими свойствами. При дальнейшей модификации лузги и жмыха повышается их сорбционная активность</w:t>
      </w:r>
      <w:r w:rsid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{"citationItems":[{"id":"ITEM-1","itemData":{"author":[{"dropping-particle":"","family":"Горомыко","given":"Н.В.","non-dropping-particle":"","parse-names":false,"suffix":""}],"container-title":"Международный научный журнал «Инновационная наука»","id":"ITEM-1","issue":"1","issued":{"date-parts":[["2016"]]},"page":"41-42","title":"Применение подсолнечной лузги в качестве сорбента для очистки природных вод от ионов тяжелых металлов","type":"article-journal"},"uris":["http://www.mendeley.com/documents/?uuid=e3ea53fa-b24e-4e7a-8383-2c2428e5422f"]}],"mendeley":{"formattedCitation":"[10]","plainTextFormattedCitation":"[10]","previouslyFormattedCitation":"[10]"},"properties":{"noteIndex":0},"schema":"https://github.com/citation-style-language/schema/raw/master/csl-citation.json"}</w:instrText>
      </w:r>
      <w:r w:rsidR="00230D5D">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[10]</w:t>
      </w:r>
      <w:r w:rsidR="00230D5D">
        <w:rPr>
          <w:rFonts w:ascii="Times New Roman" w:hAnsi="Times New Roman" w:cs="Times New Roman"/>
          <w:sz w:val="24"/>
          <w:szCs w:val="24"/>
        </w:rPr>
        <w:fldChar w:fldCharType="end"/>
      </w:r>
      <w:r w:rsidRPr="00094D25">
        <w:rPr>
          <w:rFonts w:ascii="Times New Roman" w:hAnsi="Times New Roman" w:cs="Times New Roman"/>
          <w:sz w:val="24"/>
          <w:szCs w:val="24"/>
        </w:rPr>
        <w:t>.</w:t>
      </w:r>
    </w:p>
    <w:p w14:paraId="5E0BCB58" w14:textId="506C7B56" w:rsidR="00984CB0" w:rsidRPr="0075769A" w:rsidRDefault="00984CB0" w:rsidP="00984CB0">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Следовательно, материалы на основе ЛП и ЖП представляют практический интерес для использования в процессе сорбции ионов тяжелых металлов. </w:t>
      </w:r>
    </w:p>
    <w:p w14:paraId="3CA1CF37" w14:textId="50AD1A53" w:rsidR="00984CB0" w:rsidRPr="0075769A" w:rsidRDefault="00984CB0" w:rsidP="001029E8">
      <w:pPr>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Таким образом, исследование адсорбционной активности исследуемых материалов </w:t>
      </w:r>
      <w:r w:rsidR="006B33AB">
        <w:rPr>
          <w:rFonts w:ascii="Times New Roman" w:hAnsi="Times New Roman" w:cs="Times New Roman"/>
          <w:sz w:val="24"/>
          <w:szCs w:val="24"/>
        </w:rPr>
        <w:t xml:space="preserve">проводилось </w:t>
      </w:r>
      <w:r w:rsidRPr="0075769A">
        <w:rPr>
          <w:rFonts w:ascii="Times New Roman" w:hAnsi="Times New Roman" w:cs="Times New Roman"/>
          <w:sz w:val="24"/>
          <w:szCs w:val="24"/>
        </w:rPr>
        <w:t>по отношению к катионам меди (II) и цинка (II).</w:t>
      </w:r>
    </w:p>
    <w:p w14:paraId="0A671B37" w14:textId="04559A25" w:rsidR="00984CB0" w:rsidRPr="0075769A" w:rsidRDefault="00984CB0" w:rsidP="001029E8">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Для увеличения сорбционной емкости сорбентов были получены модифицированные ЛП и ЖП</w:t>
      </w:r>
      <w:r w:rsidR="00ED5517">
        <w:rPr>
          <w:rFonts w:ascii="Times New Roman" w:hAnsi="Times New Roman" w:cs="Times New Roman"/>
          <w:sz w:val="24"/>
          <w:szCs w:val="24"/>
        </w:rPr>
        <w:t xml:space="preserve"> следующих форм</w:t>
      </w:r>
      <w:r w:rsidRPr="0075769A">
        <w:rPr>
          <w:rFonts w:ascii="Times New Roman" w:hAnsi="Times New Roman" w:cs="Times New Roman"/>
          <w:sz w:val="24"/>
          <w:szCs w:val="24"/>
        </w:rPr>
        <w:t>:</w:t>
      </w:r>
    </w:p>
    <w:p w14:paraId="308BB18C" w14:textId="6A58B7BC" w:rsidR="00984CB0" w:rsidRPr="0075769A" w:rsidRDefault="00984CB0" w:rsidP="001029E8">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 -  карбонизаты;</w:t>
      </w:r>
    </w:p>
    <w:p w14:paraId="7A2713E9" w14:textId="60B97B83" w:rsidR="00984CB0" w:rsidRPr="0075769A" w:rsidRDefault="00984CB0" w:rsidP="00E71C02">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 -  карбонизаты, предварительно прошедшие кислотную обработку. </w:t>
      </w:r>
    </w:p>
    <w:p w14:paraId="29BA3187" w14:textId="670ACD93" w:rsidR="00E71C02" w:rsidRPr="00E71C02" w:rsidRDefault="00D163A5" w:rsidP="00E71C02">
      <w:pPr>
        <w:pStyle w:val="3"/>
        <w:spacing w:before="0" w:after="240" w:line="240" w:lineRule="auto"/>
        <w:ind w:firstLine="709"/>
        <w:jc w:val="both"/>
        <w:rPr>
          <w:rFonts w:ascii="Times New Roman" w:hAnsi="Times New Roman" w:cs="Times New Roman"/>
          <w:color w:val="auto"/>
        </w:rPr>
      </w:pPr>
      <w:bookmarkStart w:id="8" w:name="_Toc86080359"/>
      <w:r w:rsidRPr="009039B3">
        <w:rPr>
          <w:rFonts w:ascii="Times New Roman" w:hAnsi="Times New Roman" w:cs="Times New Roman"/>
          <w:color w:val="auto"/>
        </w:rPr>
        <w:t>2.1.1 Физико-химические и текстурные характеристики компози</w:t>
      </w:r>
      <w:r w:rsidR="0013030A">
        <w:rPr>
          <w:rFonts w:ascii="Times New Roman" w:hAnsi="Times New Roman" w:cs="Times New Roman"/>
          <w:color w:val="auto"/>
        </w:rPr>
        <w:t>цион</w:t>
      </w:r>
      <w:r w:rsidRPr="009039B3">
        <w:rPr>
          <w:rFonts w:ascii="Times New Roman" w:hAnsi="Times New Roman" w:cs="Times New Roman"/>
          <w:color w:val="auto"/>
        </w:rPr>
        <w:t>ных материалов на основе растительного сырья</w:t>
      </w:r>
      <w:bookmarkEnd w:id="8"/>
    </w:p>
    <w:p w14:paraId="5E704A68" w14:textId="321A44EE" w:rsidR="00E677FE" w:rsidRPr="0075769A" w:rsidRDefault="000F6EA6" w:rsidP="00E71C02">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В</w:t>
      </w:r>
      <w:r w:rsidR="00E677FE" w:rsidRPr="0075769A">
        <w:rPr>
          <w:rFonts w:ascii="Times New Roman" w:hAnsi="Times New Roman" w:cs="Times New Roman"/>
          <w:sz w:val="24"/>
          <w:szCs w:val="24"/>
        </w:rPr>
        <w:t xml:space="preserve"> таблице </w:t>
      </w:r>
      <w:r w:rsidR="009D71E3">
        <w:rPr>
          <w:rFonts w:ascii="Times New Roman" w:hAnsi="Times New Roman" w:cs="Times New Roman"/>
          <w:sz w:val="24"/>
          <w:szCs w:val="24"/>
        </w:rPr>
        <w:t>10</w:t>
      </w:r>
      <w:r w:rsidR="00E677FE" w:rsidRPr="0075769A">
        <w:rPr>
          <w:rFonts w:ascii="Times New Roman" w:hAnsi="Times New Roman" w:cs="Times New Roman"/>
          <w:sz w:val="24"/>
          <w:szCs w:val="24"/>
        </w:rPr>
        <w:t xml:space="preserve"> представлена расшифровка ИК-спектров материалов – ЛП и ЖП. Из литературы известно, что в состав ЛП входят такие соединения, как целлюлоза, лигнин, </w:t>
      </w:r>
      <w:r w:rsidR="00E677FE" w:rsidRPr="00094D25">
        <w:rPr>
          <w:rFonts w:ascii="Times New Roman" w:hAnsi="Times New Roman" w:cs="Times New Roman"/>
          <w:sz w:val="24"/>
          <w:szCs w:val="24"/>
        </w:rPr>
        <w:t>гемицеллюлоза</w:t>
      </w:r>
      <w:r w:rsid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author":[{"dropping-particle":"","family":"Солдаткина","given":"Л.М.","non-dropping-particle":"","parse-names":false,"suffix":""},{"dropping-particle":"","family":"Сагайдак","given":"Е.В.","non-dropping-particle":"","parse-names":false,"suffix":""},{"dropping-particle":"","family":"Менчук","given":"В.В.","non-dropping-particle":"","parse-names":false,"suffix":""}],"container-title":"Химия и технология воды","id":"ITEM-1","issue":"4","issued":{"date-parts":[["2009"]]},"page":"417-426","title":"Адсорбсция катионных красителей из водных растворов на лузге подсолнечника","type":"article-journal","volume":"31"},"uris":["http://www.mendeley.com/documents/?uuid=44ddfda9-9d13-4a88-9db7-2bb55325cc9d"]}],"mendeley":{"formattedCitation":"[11]","plainTextFormattedCitation":"[11]","previouslyFormattedCitation":"[11]"},"properties":{"noteIndex":0},"schema":"https://github.com/citation-style-language/schema/raw/master/csl-citation.json"}</w:instrText>
      </w:r>
      <w:r w:rsidR="00230D5D">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[11]</w:t>
      </w:r>
      <w:r w:rsidR="00230D5D">
        <w:rPr>
          <w:rFonts w:ascii="Times New Roman" w:hAnsi="Times New Roman" w:cs="Times New Roman"/>
          <w:sz w:val="24"/>
          <w:szCs w:val="24"/>
        </w:rPr>
        <w:fldChar w:fldCharType="end"/>
      </w:r>
      <w:r w:rsidR="00E677FE" w:rsidRPr="00094D25">
        <w:rPr>
          <w:rFonts w:ascii="Times New Roman" w:hAnsi="Times New Roman" w:cs="Times New Roman"/>
          <w:sz w:val="24"/>
          <w:szCs w:val="24"/>
        </w:rPr>
        <w:t>. Поэтому в ИК-спектрах ЛП и ЖП наблюдаются пики, характерные для следующих функциональных групп: гидроксильные (3400-3200 см</w:t>
      </w:r>
      <w:r w:rsidR="00E677FE" w:rsidRPr="00094D25">
        <w:rPr>
          <w:rFonts w:ascii="Times New Roman" w:hAnsi="Times New Roman" w:cs="Times New Roman"/>
          <w:sz w:val="24"/>
          <w:szCs w:val="24"/>
          <w:vertAlign w:val="superscript"/>
        </w:rPr>
        <w:t>-1</w:t>
      </w:r>
      <w:r w:rsidR="00E677FE" w:rsidRPr="00094D25">
        <w:rPr>
          <w:rFonts w:ascii="Times New Roman" w:hAnsi="Times New Roman" w:cs="Times New Roman"/>
          <w:sz w:val="24"/>
          <w:szCs w:val="24"/>
        </w:rPr>
        <w:t xml:space="preserve">), симметричные и </w:t>
      </w:r>
      <w:r w:rsidR="00E677FE" w:rsidRPr="00094D25">
        <w:rPr>
          <w:rFonts w:ascii="Times New Roman" w:hAnsi="Times New Roman" w:cs="Times New Roman"/>
          <w:sz w:val="24"/>
          <w:szCs w:val="24"/>
        </w:rPr>
        <w:lastRenderedPageBreak/>
        <w:t>асимметричные колебания в метильных и метиленовых группах (2900-2800 см</w:t>
      </w:r>
      <w:r w:rsidR="00E677FE" w:rsidRPr="00094D25">
        <w:rPr>
          <w:rFonts w:ascii="Times New Roman" w:hAnsi="Times New Roman" w:cs="Times New Roman"/>
          <w:sz w:val="24"/>
          <w:szCs w:val="24"/>
          <w:vertAlign w:val="superscript"/>
        </w:rPr>
        <w:t>-1</w:t>
      </w:r>
      <w:r w:rsidR="00E677FE" w:rsidRPr="00094D25">
        <w:rPr>
          <w:rFonts w:ascii="Times New Roman" w:hAnsi="Times New Roman" w:cs="Times New Roman"/>
          <w:sz w:val="24"/>
          <w:szCs w:val="24"/>
        </w:rPr>
        <w:t>), аминогрупп (2400 см</w:t>
      </w:r>
      <w:r w:rsidR="00E677FE" w:rsidRPr="00094D25">
        <w:rPr>
          <w:rFonts w:ascii="Times New Roman" w:hAnsi="Times New Roman" w:cs="Times New Roman"/>
          <w:sz w:val="24"/>
          <w:szCs w:val="24"/>
          <w:vertAlign w:val="superscript"/>
        </w:rPr>
        <w:t>-1</w:t>
      </w:r>
      <w:r w:rsidR="00E677FE" w:rsidRPr="00094D25">
        <w:rPr>
          <w:rFonts w:ascii="Times New Roman" w:hAnsi="Times New Roman" w:cs="Times New Roman"/>
          <w:sz w:val="24"/>
          <w:szCs w:val="24"/>
        </w:rPr>
        <w:t>), карбонильных (</w:t>
      </w:r>
      <m:oMath>
        <m:r>
          <w:rPr>
            <w:rFonts w:ascii="Cambria Math" w:hAnsi="Cambria Math" w:cs="Times New Roman"/>
            <w:sz w:val="24"/>
            <w:szCs w:val="24"/>
          </w:rPr>
          <m:t>~</m:t>
        </m:r>
      </m:oMath>
      <w:r w:rsidR="00E677FE" w:rsidRPr="00094D25">
        <w:rPr>
          <w:rFonts w:ascii="Times New Roman" w:hAnsi="Times New Roman" w:cs="Times New Roman"/>
          <w:sz w:val="24"/>
          <w:szCs w:val="24"/>
        </w:rPr>
        <w:t>1750 см</w:t>
      </w:r>
      <w:r w:rsidR="00E677FE" w:rsidRPr="00094D25">
        <w:rPr>
          <w:rFonts w:ascii="Times New Roman" w:hAnsi="Times New Roman" w:cs="Times New Roman"/>
          <w:sz w:val="24"/>
          <w:szCs w:val="24"/>
          <w:vertAlign w:val="superscript"/>
        </w:rPr>
        <w:t>-1</w:t>
      </w:r>
      <w:r w:rsidR="00E677FE" w:rsidRPr="00094D25">
        <w:rPr>
          <w:rFonts w:ascii="Times New Roman" w:hAnsi="Times New Roman" w:cs="Times New Roman"/>
          <w:sz w:val="24"/>
          <w:szCs w:val="24"/>
        </w:rPr>
        <w:t>) и др.</w:t>
      </w:r>
      <w:r w:rsidR="00230D5D">
        <w:rPr>
          <w:rFonts w:ascii="Times New Roman" w:hAnsi="Times New Roman" w:cs="Times New Roman"/>
          <w:sz w:val="24"/>
          <w:szCs w:val="24"/>
        </w:rPr>
        <w:t xml:space="preserve"> </w:t>
      </w:r>
      <w:r w:rsidR="00230D5D">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{"citationItems":[{"id":"ITEM-1","itemData":{"DOI":"10.1016/j.hbrcj.2013.08.004","ISSN":"1687-4048","abstract":"Adsorption processes are being widely used by various researchers for the removal of heavy metals from waste streams and activated carbon has been frequently used as an adsorbent. Despite its extensive use in water and wastewater treatment industries, activated carbon remains an expensive material. In recent years, the need for safe and economical methods for the elimination of heavy metals from contaminated waters has necessitated research interest toward the production of low cost alternatives to commercially available activated carbon. Therefore, there is an urgent need that all possible sources of agro-based inexpensive adsorbents should be explored and their feasibility for the removal of heavy metals should be studied in detail. The objective of this research is to study the utilization possibilities of less expensive adsorbents for the elimination of heavy metals from wastewater. Agricultural and industrial waste by-products such as rice husk and fly ash have be used for the elimination of heavy metals from wastewater for the treatment of the EL-AHLIA Company wastewater for electroplating industries as an actual case study. Results showed that low cost adsorbents can be fruitfully used for the removal of heavy metals with a concentration range of 20–60mg/l also, using real wastewater showed that rice husk was effective in the simultaneous removal of Fe, Pb and Ni, where fly ash was effective in the removal of Cd and Cu.","author":[{"dropping-particle":"","family":"Hegazi","given":"Hala Ahmed","non-dropping-particle":"","parse-names":false,"suffix":""}],"container-title":"HBRC Journal","id":"ITEM-1","issue":"3","issued":{"date-parts":[["2013"]]},"page":"276-282","publisher":"Housing and Building National Research Center","title":"Removal of heavy metals from wastewater using agricultural and industrial wastes as adsorbents","type":"article-journal","volume":"9"},"uris":["http://www.mendeley.com/documents/?uuid=3512d9d1-9322-4e14-b785-50eb7130112c"]}],"mendeley":{"formattedCitation":"[12]","plainTextFormattedCitation":"[12]","previouslyFormattedCitation":"[12]"},"properties":{"noteIndex":0},"schema":"https://github.com/citation-style-language/schema/raw/master/csl-citation.json"}</w:instrText>
      </w:r>
      <w:r w:rsidR="00230D5D">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[12]</w:t>
      </w:r>
      <w:r w:rsidR="00230D5D">
        <w:rPr>
          <w:rFonts w:ascii="Times New Roman" w:hAnsi="Times New Roman" w:cs="Times New Roman"/>
          <w:sz w:val="24"/>
          <w:szCs w:val="24"/>
        </w:rPr>
        <w:fldChar w:fldCharType="end"/>
      </w:r>
      <w:r w:rsidR="00E677FE" w:rsidRPr="00094D25">
        <w:rPr>
          <w:rFonts w:ascii="Times New Roman" w:hAnsi="Times New Roman" w:cs="Times New Roman"/>
          <w:sz w:val="24"/>
          <w:szCs w:val="24"/>
        </w:rPr>
        <w:t>.</w:t>
      </w:r>
      <w:r w:rsidR="00E677FE" w:rsidRPr="0075769A">
        <w:rPr>
          <w:rFonts w:ascii="Times New Roman" w:hAnsi="Times New Roman" w:cs="Times New Roman"/>
          <w:sz w:val="24"/>
          <w:szCs w:val="24"/>
        </w:rPr>
        <w:t xml:space="preserve">  </w:t>
      </w:r>
    </w:p>
    <w:p w14:paraId="14E34DE0" w14:textId="12B90566" w:rsidR="00E677FE" w:rsidRPr="0075769A" w:rsidRDefault="00E677FE" w:rsidP="004332D4">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Помимо вышеперечисленных</w:t>
      </w:r>
      <w:r w:rsidR="00E06CFA">
        <w:rPr>
          <w:rFonts w:ascii="Times New Roman" w:hAnsi="Times New Roman" w:cs="Times New Roman"/>
          <w:sz w:val="24"/>
          <w:szCs w:val="24"/>
        </w:rPr>
        <w:t>,</w:t>
      </w:r>
      <w:r w:rsidRPr="0075769A">
        <w:rPr>
          <w:rFonts w:ascii="Times New Roman" w:hAnsi="Times New Roman" w:cs="Times New Roman"/>
          <w:sz w:val="24"/>
          <w:szCs w:val="24"/>
        </w:rPr>
        <w:t xml:space="preserve"> в спектре ЖП также наблюдаются пики, характерные для циклических и ароматических эфиров (1250-1100 см</w:t>
      </w:r>
      <w:r w:rsidRPr="0075769A">
        <w:rPr>
          <w:rFonts w:ascii="Times New Roman" w:hAnsi="Times New Roman" w:cs="Times New Roman"/>
          <w:sz w:val="24"/>
          <w:szCs w:val="24"/>
          <w:vertAlign w:val="superscript"/>
        </w:rPr>
        <w:t>-1</w:t>
      </w:r>
      <w:r w:rsidRPr="0075769A">
        <w:rPr>
          <w:rFonts w:ascii="Times New Roman" w:hAnsi="Times New Roman" w:cs="Times New Roman"/>
          <w:sz w:val="24"/>
          <w:szCs w:val="24"/>
        </w:rPr>
        <w:t xml:space="preserve">), так как в состав ЖП помимо лузги входят остатки семян и масла подсолнуха. </w:t>
      </w:r>
    </w:p>
    <w:p w14:paraId="5ADEC14C" w14:textId="2F57A67F" w:rsidR="00E677FE" w:rsidRPr="0075769A" w:rsidRDefault="00E677FE" w:rsidP="001A3E52">
      <w:pPr>
        <w:tabs>
          <w:tab w:val="left" w:pos="1134"/>
        </w:tabs>
        <w:spacing w:before="240" w:after="0" w:line="240" w:lineRule="auto"/>
        <w:jc w:val="both"/>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9D71E3">
        <w:rPr>
          <w:rFonts w:ascii="Times New Roman" w:hAnsi="Times New Roman" w:cs="Times New Roman"/>
          <w:sz w:val="24"/>
          <w:szCs w:val="24"/>
        </w:rPr>
        <w:t>10</w:t>
      </w:r>
      <w:r w:rsidRPr="0075769A">
        <w:rPr>
          <w:rFonts w:ascii="Times New Roman" w:hAnsi="Times New Roman" w:cs="Times New Roman"/>
          <w:sz w:val="24"/>
          <w:szCs w:val="24"/>
        </w:rPr>
        <w:t xml:space="preserve"> – Функциональные группы и волновые числа ИК-спектров ЛП и ЖП</w:t>
      </w:r>
      <w:r w:rsidR="00230D5D">
        <w:rPr>
          <w:rFonts w:ascii="Times New Roman" w:hAnsi="Times New Roman" w:cs="Times New Roman"/>
          <w:sz w:val="24"/>
          <w:szCs w:val="24"/>
        </w:rPr>
        <w:t xml:space="preserve"> </w:t>
      </w:r>
      <w:r w:rsidR="006B06F4">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{"citationItems":[{"id":"ITEM-1","itemData":{"DOI":"https://doi.org/10.26577/EJE.2021.v67.i2.02","author":[{"dropping-particle":"","family":"Усипбекова","given":"Е Ж","non-dropping-particle":"","parse-names":false,"suffix":""},{"dropping-particle":"","family":"Жагипарова","given":"А Д","non-dropping-particle":"","parse-names":false,"suffix":""},{"dropping-particle":"","family":"Рахым","given":"А Б","non-dropping-particle":"","parse-names":false,"suffix":""},{"dropping-particle":"","family":"Кенесова","given":"А К","non-dropping-particle":"","parse-names":false,"suffix":""},{"dropping-particle":"","family":"Сейлханова","given":"Г А","non-dropping-particle":"","parse-names":false,"suffix":""},{"dropping-particle":"","family":"Османжан","given":"Г О","non-dropping-particle":"","parse-names":false,"suffix":""}],"container-title":"Вестник КазНУ. Серия экологическая.","id":"ITEM-1","issue":"67","issued":{"date-parts":[["2021"]]},"page":"22-30","title":"Исследование адсорбции ионов меди и цинка сорбентами на основе растительных отходов –жмыха и лузги семян подсолнуха","type":"article-journal","volume":"2"},"uris":["http://www.mendeley.com/documents/?uuid=036e057b-c3f0-4b43-80f8-6a8155ad5d55"]}],"mendeley":{"formattedCitation":"[13]","plainTextFormattedCitation":"[13]","previouslyFormattedCitation":"[13]"},"properties":{"noteIndex":0},"schema":"https://github.com/citation-style-language/schema/raw/master/csl-citation.json"}</w:instrText>
      </w:r>
      <w:r w:rsidR="006B06F4">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[13]</w:t>
      </w:r>
      <w:r w:rsidR="006B06F4">
        <w:rPr>
          <w:rFonts w:ascii="Times New Roman" w:hAnsi="Times New Roman" w:cs="Times New Roman"/>
          <w:sz w:val="24"/>
          <w:szCs w:val="24"/>
        </w:rPr>
        <w:fldChar w:fldCharType="end"/>
      </w:r>
    </w:p>
    <w:tbl>
      <w:tblPr>
        <w:tblStyle w:val="a3"/>
        <w:tblpPr w:leftFromText="180" w:rightFromText="180" w:vertAnchor="text" w:horzAnchor="margin" w:tblpY="242"/>
        <w:tblW w:w="0" w:type="auto"/>
        <w:tblLook w:val="04A0" w:firstRow="1" w:lastRow="0" w:firstColumn="1" w:lastColumn="0" w:noHBand="0" w:noVBand="1"/>
      </w:tblPr>
      <w:tblGrid>
        <w:gridCol w:w="1856"/>
        <w:gridCol w:w="1823"/>
        <w:gridCol w:w="5666"/>
      </w:tblGrid>
      <w:tr w:rsidR="0075769A" w:rsidRPr="0075769A" w14:paraId="68F3CBD9" w14:textId="77777777" w:rsidTr="004332D4">
        <w:tc>
          <w:tcPr>
            <w:tcW w:w="3794" w:type="dxa"/>
            <w:gridSpan w:val="2"/>
            <w:vAlign w:val="center"/>
          </w:tcPr>
          <w:p w14:paraId="3B466F3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lang w:val="kk-KZ"/>
              </w:rPr>
              <w:t>Волновые числа, см</w:t>
            </w:r>
            <w:r w:rsidRPr="0075769A">
              <w:rPr>
                <w:rFonts w:ascii="Times New Roman" w:hAnsi="Times New Roman" w:cs="Times New Roman"/>
                <w:vertAlign w:val="superscript"/>
                <w:lang w:val="kk-KZ"/>
              </w:rPr>
              <w:t>-1</w:t>
            </w:r>
          </w:p>
        </w:tc>
        <w:tc>
          <w:tcPr>
            <w:tcW w:w="6111" w:type="dxa"/>
            <w:vMerge w:val="restart"/>
            <w:vAlign w:val="center"/>
          </w:tcPr>
          <w:p w14:paraId="182545CF"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Примечание</w:t>
            </w:r>
          </w:p>
        </w:tc>
      </w:tr>
      <w:tr w:rsidR="0075769A" w:rsidRPr="0075769A" w14:paraId="69DEB560" w14:textId="77777777" w:rsidTr="004332D4">
        <w:tc>
          <w:tcPr>
            <w:tcW w:w="1951" w:type="dxa"/>
            <w:vAlign w:val="center"/>
          </w:tcPr>
          <w:p w14:paraId="6BE01FC4" w14:textId="77777777" w:rsidR="0021712D" w:rsidRPr="002B2804" w:rsidRDefault="0021712D" w:rsidP="007E0775">
            <w:pPr>
              <w:tabs>
                <w:tab w:val="left" w:pos="1134"/>
              </w:tabs>
              <w:ind w:firstLine="426"/>
              <w:jc w:val="center"/>
              <w:rPr>
                <w:rFonts w:ascii="Times New Roman" w:hAnsi="Times New Roman" w:cs="Times New Roman"/>
                <w:lang w:val="kk-KZ"/>
              </w:rPr>
            </w:pPr>
            <w:r w:rsidRPr="002B2804">
              <w:rPr>
                <w:rFonts w:ascii="Times New Roman" w:hAnsi="Times New Roman" w:cs="Times New Roman"/>
                <w:lang w:val="kk-KZ"/>
              </w:rPr>
              <w:t>ЛП</w:t>
            </w:r>
          </w:p>
        </w:tc>
        <w:tc>
          <w:tcPr>
            <w:tcW w:w="1843" w:type="dxa"/>
            <w:vAlign w:val="center"/>
          </w:tcPr>
          <w:p w14:paraId="102F9D8A" w14:textId="77777777" w:rsidR="0021712D" w:rsidRPr="002B2804" w:rsidRDefault="0021712D" w:rsidP="007E0775">
            <w:pPr>
              <w:tabs>
                <w:tab w:val="left" w:pos="1134"/>
              </w:tabs>
              <w:ind w:firstLine="426"/>
              <w:jc w:val="center"/>
              <w:rPr>
                <w:rFonts w:ascii="Times New Roman" w:hAnsi="Times New Roman" w:cs="Times New Roman"/>
              </w:rPr>
            </w:pPr>
            <w:r w:rsidRPr="002B2804">
              <w:rPr>
                <w:rFonts w:ascii="Times New Roman" w:hAnsi="Times New Roman" w:cs="Times New Roman"/>
              </w:rPr>
              <w:t>ЖП</w:t>
            </w:r>
          </w:p>
        </w:tc>
        <w:tc>
          <w:tcPr>
            <w:tcW w:w="6111" w:type="dxa"/>
            <w:vMerge/>
            <w:vAlign w:val="center"/>
          </w:tcPr>
          <w:p w14:paraId="0DBB6A03" w14:textId="77777777" w:rsidR="0021712D" w:rsidRPr="0075769A" w:rsidRDefault="0021712D" w:rsidP="007E0775">
            <w:pPr>
              <w:tabs>
                <w:tab w:val="left" w:pos="1134"/>
              </w:tabs>
              <w:ind w:firstLine="426"/>
              <w:jc w:val="center"/>
              <w:rPr>
                <w:rFonts w:ascii="Times New Roman" w:hAnsi="Times New Roman" w:cs="Times New Roman"/>
                <w:i/>
              </w:rPr>
            </w:pPr>
          </w:p>
        </w:tc>
      </w:tr>
      <w:tr w:rsidR="0075769A" w:rsidRPr="0075769A" w14:paraId="41B8A8D1" w14:textId="77777777" w:rsidTr="004332D4">
        <w:tc>
          <w:tcPr>
            <w:tcW w:w="1951" w:type="dxa"/>
            <w:vAlign w:val="center"/>
          </w:tcPr>
          <w:p w14:paraId="1FE11E3C"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3400-3200</w:t>
            </w:r>
          </w:p>
        </w:tc>
        <w:tc>
          <w:tcPr>
            <w:tcW w:w="1843" w:type="dxa"/>
            <w:vAlign w:val="center"/>
          </w:tcPr>
          <w:p w14:paraId="1A51AF07"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3400-3200</w:t>
            </w:r>
          </w:p>
        </w:tc>
        <w:tc>
          <w:tcPr>
            <w:tcW w:w="6111" w:type="dxa"/>
            <w:vAlign w:val="center"/>
          </w:tcPr>
          <w:p w14:paraId="4AB4611B"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Валентные колебания –OH</w:t>
            </w:r>
          </w:p>
          <w:p w14:paraId="04FE202E" w14:textId="7479768E"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Внутри- и межмолекулярные Н- связи в димерах и полимерах</w:t>
            </w:r>
          </w:p>
          <w:p w14:paraId="2425303F" w14:textId="77777777" w:rsidR="0021712D" w:rsidRPr="0075769A" w:rsidRDefault="0021712D" w:rsidP="007E0775">
            <w:pPr>
              <w:tabs>
                <w:tab w:val="left" w:pos="1134"/>
              </w:tabs>
              <w:ind w:firstLine="426"/>
              <w:jc w:val="center"/>
              <w:rPr>
                <w:rFonts w:ascii="Times New Roman" w:hAnsi="Times New Roman" w:cs="Times New Roman"/>
              </w:rPr>
            </w:pPr>
          </w:p>
        </w:tc>
      </w:tr>
      <w:tr w:rsidR="0075769A" w:rsidRPr="0075769A" w14:paraId="00D6FF80" w14:textId="77777777" w:rsidTr="004332D4">
        <w:tc>
          <w:tcPr>
            <w:tcW w:w="1951" w:type="dxa"/>
            <w:vAlign w:val="center"/>
          </w:tcPr>
          <w:p w14:paraId="6431422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2927 (асим)</w:t>
            </w:r>
          </w:p>
          <w:p w14:paraId="50C39F0B"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2856 (сим)</w:t>
            </w:r>
          </w:p>
        </w:tc>
        <w:tc>
          <w:tcPr>
            <w:tcW w:w="1843" w:type="dxa"/>
            <w:vAlign w:val="center"/>
          </w:tcPr>
          <w:p w14:paraId="7BB950C5" w14:textId="77777777" w:rsidR="0021712D" w:rsidRPr="0075769A" w:rsidRDefault="0021712D" w:rsidP="007E0775">
            <w:pPr>
              <w:tabs>
                <w:tab w:val="left" w:pos="1134"/>
              </w:tabs>
              <w:ind w:firstLine="426"/>
              <w:jc w:val="center"/>
              <w:rPr>
                <w:rFonts w:ascii="Times New Roman" w:hAnsi="Times New Roman" w:cs="Times New Roman"/>
                <w:lang w:val="kk-KZ"/>
              </w:rPr>
            </w:pPr>
            <w:r w:rsidRPr="0075769A">
              <w:rPr>
                <w:rFonts w:ascii="Times New Roman" w:hAnsi="Times New Roman" w:cs="Times New Roman"/>
              </w:rPr>
              <w:t>2927(асим)</w:t>
            </w:r>
          </w:p>
          <w:p w14:paraId="0F5C855D"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2856 (сим)</w:t>
            </w:r>
          </w:p>
        </w:tc>
        <w:tc>
          <w:tcPr>
            <w:tcW w:w="6111" w:type="dxa"/>
            <w:vAlign w:val="center"/>
          </w:tcPr>
          <w:p w14:paraId="6B74F48F"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lang w:val="kk-KZ"/>
              </w:rPr>
              <w:t xml:space="preserve">Валентные колебания </w:t>
            </w:r>
            <w:r w:rsidRPr="0075769A">
              <w:rPr>
                <w:rFonts w:ascii="Times New Roman" w:hAnsi="Times New Roman" w:cs="Times New Roman"/>
              </w:rPr>
              <w:t>СН-связей в метильных и метиленовых группах</w:t>
            </w:r>
          </w:p>
        </w:tc>
      </w:tr>
      <w:tr w:rsidR="0075769A" w:rsidRPr="0075769A" w14:paraId="6E76C346" w14:textId="77777777" w:rsidTr="004332D4">
        <w:tc>
          <w:tcPr>
            <w:tcW w:w="1951" w:type="dxa"/>
            <w:vAlign w:val="center"/>
          </w:tcPr>
          <w:p w14:paraId="53147431"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2400</w:t>
            </w:r>
          </w:p>
        </w:tc>
        <w:tc>
          <w:tcPr>
            <w:tcW w:w="1843" w:type="dxa"/>
            <w:vAlign w:val="center"/>
          </w:tcPr>
          <w:p w14:paraId="52BA597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2400</w:t>
            </w:r>
          </w:p>
        </w:tc>
        <w:tc>
          <w:tcPr>
            <w:tcW w:w="6111" w:type="dxa"/>
            <w:vAlign w:val="center"/>
          </w:tcPr>
          <w:p w14:paraId="5206EB1E" w14:textId="042C11FC"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Валентные колебания NH</w:t>
            </w:r>
            <w:r w:rsidRPr="0075769A">
              <w:rPr>
                <w:rFonts w:ascii="Times New Roman" w:hAnsi="Times New Roman" w:cs="Times New Roman"/>
                <w:vertAlign w:val="subscript"/>
              </w:rPr>
              <w:t>3</w:t>
            </w:r>
            <w:r w:rsidRPr="0075769A">
              <w:rPr>
                <w:rFonts w:ascii="Times New Roman" w:hAnsi="Times New Roman" w:cs="Times New Roman"/>
                <w:vertAlign w:val="superscript"/>
              </w:rPr>
              <w:t>+</w:t>
            </w:r>
            <w:r w:rsidRPr="0075769A">
              <w:rPr>
                <w:rFonts w:ascii="Times New Roman" w:hAnsi="Times New Roman" w:cs="Times New Roman"/>
              </w:rPr>
              <w:t>-групп</w:t>
            </w:r>
          </w:p>
        </w:tc>
      </w:tr>
      <w:tr w:rsidR="0075769A" w:rsidRPr="0075769A" w14:paraId="0661217E" w14:textId="77777777" w:rsidTr="004332D4">
        <w:tc>
          <w:tcPr>
            <w:tcW w:w="1951" w:type="dxa"/>
            <w:vAlign w:val="center"/>
          </w:tcPr>
          <w:p w14:paraId="5D2E4B6A"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1745</w:t>
            </w:r>
          </w:p>
        </w:tc>
        <w:tc>
          <w:tcPr>
            <w:tcW w:w="1843" w:type="dxa"/>
            <w:vAlign w:val="center"/>
          </w:tcPr>
          <w:p w14:paraId="54100C6E"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1747</w:t>
            </w:r>
          </w:p>
        </w:tc>
        <w:tc>
          <w:tcPr>
            <w:tcW w:w="6111" w:type="dxa"/>
            <w:vAlign w:val="center"/>
          </w:tcPr>
          <w:p w14:paraId="06B9B985"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bCs/>
                <w:color w:val="auto"/>
                <w:sz w:val="22"/>
                <w:szCs w:val="22"/>
              </w:rPr>
              <w:t>Валентные колебания карбонильной группы С=О в кетонах</w:t>
            </w:r>
            <w:r w:rsidRPr="0075769A">
              <w:rPr>
                <w:rFonts w:ascii="Times New Roman" w:hAnsi="Times New Roman" w:cs="Times New Roman"/>
                <w:b/>
                <w:bCs/>
                <w:color w:val="auto"/>
                <w:sz w:val="22"/>
                <w:szCs w:val="22"/>
              </w:rPr>
              <w:t>.</w:t>
            </w:r>
          </w:p>
          <w:p w14:paraId="1E0EE9D4"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β-Кетонная форма</w:t>
            </w:r>
          </w:p>
          <w:p w14:paraId="3D2D1A92"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СО-СН</w:t>
            </w:r>
            <w:r w:rsidRPr="0075769A">
              <w:rPr>
                <w:rFonts w:ascii="Times New Roman" w:hAnsi="Times New Roman" w:cs="Times New Roman"/>
                <w:vertAlign w:val="subscript"/>
              </w:rPr>
              <w:t>2</w:t>
            </w:r>
            <w:r w:rsidRPr="0075769A">
              <w:rPr>
                <w:rFonts w:ascii="Times New Roman" w:hAnsi="Times New Roman" w:cs="Times New Roman"/>
              </w:rPr>
              <w:t>-СОOR</w:t>
            </w:r>
          </w:p>
        </w:tc>
      </w:tr>
      <w:tr w:rsidR="0075769A" w:rsidRPr="0075769A" w14:paraId="485D029C" w14:textId="77777777" w:rsidTr="004332D4">
        <w:tc>
          <w:tcPr>
            <w:tcW w:w="1951" w:type="dxa"/>
            <w:vAlign w:val="center"/>
          </w:tcPr>
          <w:p w14:paraId="574E9911"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1632</w:t>
            </w:r>
          </w:p>
        </w:tc>
        <w:tc>
          <w:tcPr>
            <w:tcW w:w="1843" w:type="dxa"/>
            <w:vAlign w:val="center"/>
          </w:tcPr>
          <w:p w14:paraId="7D53072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1632</w:t>
            </w:r>
          </w:p>
        </w:tc>
        <w:tc>
          <w:tcPr>
            <w:tcW w:w="6111" w:type="dxa"/>
            <w:vAlign w:val="center"/>
          </w:tcPr>
          <w:p w14:paraId="7546452C"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β-Кетоэфиры:</w:t>
            </w:r>
          </w:p>
          <w:p w14:paraId="23D8994E"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Енольная форма</w:t>
            </w:r>
          </w:p>
          <w:p w14:paraId="477E039A"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-COH=CH-COOR</w:t>
            </w:r>
          </w:p>
        </w:tc>
      </w:tr>
      <w:tr w:rsidR="0075769A" w:rsidRPr="0075769A" w14:paraId="3699B018" w14:textId="77777777" w:rsidTr="004332D4">
        <w:tc>
          <w:tcPr>
            <w:tcW w:w="1951" w:type="dxa"/>
            <w:vAlign w:val="center"/>
          </w:tcPr>
          <w:p w14:paraId="333A0871"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1500</w:t>
            </w:r>
          </w:p>
        </w:tc>
        <w:tc>
          <w:tcPr>
            <w:tcW w:w="1843" w:type="dxa"/>
            <w:vAlign w:val="center"/>
          </w:tcPr>
          <w:p w14:paraId="5462B4DC"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6111" w:type="dxa"/>
            <w:vAlign w:val="center"/>
          </w:tcPr>
          <w:p w14:paraId="69C145A5"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Валентные колебания ароматического кольца</w:t>
            </w:r>
          </w:p>
        </w:tc>
      </w:tr>
      <w:tr w:rsidR="0075769A" w:rsidRPr="0075769A" w14:paraId="2AEF56B3" w14:textId="77777777" w:rsidTr="004332D4">
        <w:tc>
          <w:tcPr>
            <w:tcW w:w="1951" w:type="dxa"/>
            <w:vAlign w:val="center"/>
          </w:tcPr>
          <w:p w14:paraId="41056ACD"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1470</w:t>
            </w:r>
          </w:p>
        </w:tc>
        <w:tc>
          <w:tcPr>
            <w:tcW w:w="1843" w:type="dxa"/>
            <w:vAlign w:val="center"/>
          </w:tcPr>
          <w:p w14:paraId="07DF0B6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1460</w:t>
            </w:r>
          </w:p>
        </w:tc>
        <w:tc>
          <w:tcPr>
            <w:tcW w:w="6111" w:type="dxa"/>
            <w:vAlign w:val="center"/>
          </w:tcPr>
          <w:p w14:paraId="12C50221"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 xml:space="preserve">Валентные колебания </w:t>
            </w:r>
            <w:r w:rsidRPr="0075769A">
              <w:rPr>
                <w:rFonts w:ascii="Times New Roman" w:hAnsi="Times New Roman" w:cs="Times New Roman"/>
                <w:color w:val="auto"/>
                <w:sz w:val="22"/>
                <w:szCs w:val="22"/>
                <w:lang w:val="en-US"/>
              </w:rPr>
              <w:t>N</w:t>
            </w:r>
            <w:r w:rsidRPr="0075769A">
              <w:rPr>
                <w:rFonts w:ascii="Times New Roman" w:hAnsi="Times New Roman" w:cs="Times New Roman"/>
                <w:color w:val="auto"/>
                <w:sz w:val="22"/>
                <w:szCs w:val="22"/>
              </w:rPr>
              <w:t>=</w:t>
            </w:r>
            <w:r w:rsidRPr="0075769A">
              <w:rPr>
                <w:rFonts w:ascii="Times New Roman" w:hAnsi="Times New Roman" w:cs="Times New Roman"/>
                <w:color w:val="auto"/>
                <w:sz w:val="22"/>
                <w:szCs w:val="22"/>
                <w:lang w:val="en-US"/>
              </w:rPr>
              <w:t>O</w:t>
            </w:r>
          </w:p>
        </w:tc>
      </w:tr>
      <w:tr w:rsidR="0075769A" w:rsidRPr="0075769A" w14:paraId="4807B1C1" w14:textId="77777777" w:rsidTr="004332D4">
        <w:tc>
          <w:tcPr>
            <w:tcW w:w="1951" w:type="dxa"/>
            <w:vAlign w:val="center"/>
          </w:tcPr>
          <w:p w14:paraId="3ADDD909"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1430</w:t>
            </w:r>
          </w:p>
        </w:tc>
        <w:tc>
          <w:tcPr>
            <w:tcW w:w="1843" w:type="dxa"/>
            <w:vAlign w:val="center"/>
          </w:tcPr>
          <w:p w14:paraId="6BDBF719"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6111" w:type="dxa"/>
            <w:vAlign w:val="center"/>
          </w:tcPr>
          <w:p w14:paraId="70A36933"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NO</w:t>
            </w:r>
            <w:r w:rsidRPr="0075769A">
              <w:rPr>
                <w:rFonts w:ascii="Times New Roman" w:hAnsi="Times New Roman" w:cs="Times New Roman"/>
                <w:vertAlign w:val="subscript"/>
              </w:rPr>
              <w:t>3</w:t>
            </w:r>
            <w:r w:rsidRPr="0075769A">
              <w:rPr>
                <w:rFonts w:ascii="Times New Roman" w:hAnsi="Times New Roman" w:cs="Times New Roman"/>
                <w:vertAlign w:val="superscript"/>
              </w:rPr>
              <w:t>-</w:t>
            </w:r>
          </w:p>
        </w:tc>
      </w:tr>
      <w:tr w:rsidR="0075769A" w:rsidRPr="0075769A" w14:paraId="67F95790" w14:textId="77777777" w:rsidTr="004332D4">
        <w:tc>
          <w:tcPr>
            <w:tcW w:w="1951" w:type="dxa"/>
            <w:vAlign w:val="center"/>
          </w:tcPr>
          <w:p w14:paraId="6A3B0610"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1375</w:t>
            </w:r>
          </w:p>
        </w:tc>
        <w:tc>
          <w:tcPr>
            <w:tcW w:w="1843" w:type="dxa"/>
            <w:vAlign w:val="center"/>
          </w:tcPr>
          <w:p w14:paraId="7564828E"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1370</w:t>
            </w:r>
          </w:p>
        </w:tc>
        <w:tc>
          <w:tcPr>
            <w:tcW w:w="6111" w:type="dxa"/>
            <w:vAlign w:val="center"/>
          </w:tcPr>
          <w:p w14:paraId="2BF16D42"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lang w:val="kk-KZ"/>
              </w:rPr>
              <w:t xml:space="preserve">Деформационные симметричные колебания </w:t>
            </w:r>
            <w:r w:rsidRPr="0075769A">
              <w:rPr>
                <w:rFonts w:ascii="Times New Roman" w:hAnsi="Times New Roman" w:cs="Times New Roman"/>
              </w:rPr>
              <w:t>–CH</w:t>
            </w:r>
            <w:r w:rsidRPr="0075769A">
              <w:rPr>
                <w:rFonts w:ascii="Times New Roman" w:hAnsi="Times New Roman" w:cs="Times New Roman"/>
                <w:vertAlign w:val="subscript"/>
              </w:rPr>
              <w:t>3</w:t>
            </w:r>
          </w:p>
        </w:tc>
      </w:tr>
      <w:tr w:rsidR="0075769A" w:rsidRPr="0075769A" w14:paraId="71BAB004" w14:textId="77777777" w:rsidTr="004332D4">
        <w:tc>
          <w:tcPr>
            <w:tcW w:w="1951" w:type="dxa"/>
            <w:vAlign w:val="center"/>
          </w:tcPr>
          <w:p w14:paraId="63A1204D"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1244</w:t>
            </w:r>
          </w:p>
        </w:tc>
        <w:tc>
          <w:tcPr>
            <w:tcW w:w="1843" w:type="dxa"/>
            <w:vAlign w:val="center"/>
          </w:tcPr>
          <w:p w14:paraId="376126E1"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6111" w:type="dxa"/>
            <w:vAlign w:val="center"/>
          </w:tcPr>
          <w:p w14:paraId="251D57B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Метоксильная группа, асимметричная</w:t>
            </w:r>
          </w:p>
        </w:tc>
      </w:tr>
      <w:tr w:rsidR="0075769A" w:rsidRPr="0075769A" w14:paraId="45BACD7B" w14:textId="77777777" w:rsidTr="004332D4">
        <w:tc>
          <w:tcPr>
            <w:tcW w:w="1951" w:type="dxa"/>
            <w:vAlign w:val="center"/>
          </w:tcPr>
          <w:p w14:paraId="21FF6D8F"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1843" w:type="dxa"/>
            <w:vAlign w:val="center"/>
          </w:tcPr>
          <w:p w14:paraId="5F1AD433"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1240</w:t>
            </w:r>
          </w:p>
        </w:tc>
        <w:tc>
          <w:tcPr>
            <w:tcW w:w="6111" w:type="dxa"/>
            <w:vAlign w:val="center"/>
          </w:tcPr>
          <w:p w14:paraId="234B8CC9"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Циклические эфиры</w:t>
            </w:r>
          </w:p>
          <w:p w14:paraId="2464AFD9"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Эпоксисоединения</w:t>
            </w:r>
          </w:p>
        </w:tc>
      </w:tr>
      <w:tr w:rsidR="0075769A" w:rsidRPr="0075769A" w14:paraId="0ADFC56F" w14:textId="77777777" w:rsidTr="004332D4">
        <w:tc>
          <w:tcPr>
            <w:tcW w:w="1951" w:type="dxa"/>
            <w:vAlign w:val="center"/>
          </w:tcPr>
          <w:p w14:paraId="2A69C39F"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1140</w:t>
            </w:r>
          </w:p>
        </w:tc>
        <w:tc>
          <w:tcPr>
            <w:tcW w:w="1843" w:type="dxa"/>
            <w:vAlign w:val="center"/>
          </w:tcPr>
          <w:p w14:paraId="36827FBB"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1160</w:t>
            </w:r>
          </w:p>
        </w:tc>
        <w:tc>
          <w:tcPr>
            <w:tcW w:w="6111" w:type="dxa"/>
            <w:vAlign w:val="center"/>
          </w:tcPr>
          <w:p w14:paraId="476B0206"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Циклические эфиры</w:t>
            </w:r>
          </w:p>
          <w:p w14:paraId="6F3978E4"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Эпоксисоединения</w:t>
            </w:r>
          </w:p>
        </w:tc>
      </w:tr>
      <w:tr w:rsidR="0075769A" w:rsidRPr="0075769A" w14:paraId="6C9697C9" w14:textId="77777777" w:rsidTr="004332D4">
        <w:tc>
          <w:tcPr>
            <w:tcW w:w="1951" w:type="dxa"/>
            <w:vAlign w:val="center"/>
          </w:tcPr>
          <w:p w14:paraId="45A5D784"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1843" w:type="dxa"/>
            <w:vAlign w:val="center"/>
          </w:tcPr>
          <w:p w14:paraId="0649B288"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1100</w:t>
            </w:r>
          </w:p>
        </w:tc>
        <w:tc>
          <w:tcPr>
            <w:tcW w:w="6111" w:type="dxa"/>
            <w:vAlign w:val="center"/>
          </w:tcPr>
          <w:p w14:paraId="5452BB22"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Эфиры ароматических кислот</w:t>
            </w:r>
          </w:p>
          <w:p w14:paraId="04E1FC3E" w14:textId="77777777" w:rsidR="0021712D" w:rsidRPr="0075769A" w:rsidRDefault="0021712D" w:rsidP="007E0775">
            <w:pPr>
              <w:tabs>
                <w:tab w:val="left" w:pos="1134"/>
              </w:tabs>
              <w:ind w:firstLine="426"/>
              <w:jc w:val="center"/>
              <w:rPr>
                <w:rFonts w:ascii="Times New Roman" w:hAnsi="Times New Roman" w:cs="Times New Roman"/>
              </w:rPr>
            </w:pPr>
          </w:p>
        </w:tc>
      </w:tr>
      <w:tr w:rsidR="0075769A" w:rsidRPr="0075769A" w14:paraId="4E302DF0" w14:textId="77777777" w:rsidTr="004332D4">
        <w:trPr>
          <w:trHeight w:val="322"/>
        </w:trPr>
        <w:tc>
          <w:tcPr>
            <w:tcW w:w="1951" w:type="dxa"/>
            <w:vAlign w:val="center"/>
          </w:tcPr>
          <w:p w14:paraId="6849DBE0"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1120</w:t>
            </w:r>
          </w:p>
        </w:tc>
        <w:tc>
          <w:tcPr>
            <w:tcW w:w="1843" w:type="dxa"/>
            <w:vAlign w:val="center"/>
          </w:tcPr>
          <w:p w14:paraId="748502E7"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6111" w:type="dxa"/>
            <w:vAlign w:val="center"/>
          </w:tcPr>
          <w:p w14:paraId="2DCD52A7" w14:textId="77777777" w:rsidR="0021712D" w:rsidRPr="0075769A" w:rsidRDefault="0021712D" w:rsidP="007E0775">
            <w:pPr>
              <w:pStyle w:val="Default"/>
              <w:tabs>
                <w:tab w:val="left" w:pos="1134"/>
              </w:tabs>
              <w:ind w:firstLine="426"/>
              <w:jc w:val="center"/>
              <w:rPr>
                <w:rFonts w:ascii="Times New Roman" w:hAnsi="Times New Roman" w:cs="Times New Roman"/>
                <w:color w:val="auto"/>
                <w:sz w:val="22"/>
                <w:szCs w:val="22"/>
              </w:rPr>
            </w:pPr>
            <w:r w:rsidRPr="0075769A">
              <w:rPr>
                <w:rFonts w:ascii="Times New Roman" w:hAnsi="Times New Roman" w:cs="Times New Roman"/>
                <w:color w:val="auto"/>
                <w:sz w:val="22"/>
                <w:szCs w:val="22"/>
              </w:rPr>
              <w:t>C=C=O (кетены)</w:t>
            </w:r>
          </w:p>
          <w:p w14:paraId="38E89886" w14:textId="77777777" w:rsidR="0021712D" w:rsidRPr="0075769A" w:rsidRDefault="0021712D" w:rsidP="007E0775">
            <w:pPr>
              <w:tabs>
                <w:tab w:val="left" w:pos="1134"/>
              </w:tabs>
              <w:ind w:firstLine="426"/>
              <w:jc w:val="center"/>
              <w:rPr>
                <w:rFonts w:ascii="Times New Roman" w:hAnsi="Times New Roman" w:cs="Times New Roman"/>
              </w:rPr>
            </w:pPr>
          </w:p>
        </w:tc>
      </w:tr>
      <w:tr w:rsidR="0075769A" w:rsidRPr="0075769A" w14:paraId="70768DCF" w14:textId="77777777" w:rsidTr="004332D4">
        <w:trPr>
          <w:trHeight w:val="322"/>
        </w:trPr>
        <w:tc>
          <w:tcPr>
            <w:tcW w:w="1951" w:type="dxa"/>
            <w:vAlign w:val="center"/>
          </w:tcPr>
          <w:p w14:paraId="295F2130"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1060</w:t>
            </w:r>
          </w:p>
        </w:tc>
        <w:tc>
          <w:tcPr>
            <w:tcW w:w="1843" w:type="dxa"/>
            <w:vAlign w:val="center"/>
          </w:tcPr>
          <w:p w14:paraId="4188EF7A"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w:t>
            </w:r>
          </w:p>
        </w:tc>
        <w:tc>
          <w:tcPr>
            <w:tcW w:w="6111" w:type="dxa"/>
            <w:vAlign w:val="center"/>
          </w:tcPr>
          <w:p w14:paraId="3D57E846" w14:textId="77777777" w:rsidR="0021712D" w:rsidRPr="0075769A" w:rsidRDefault="0021712D" w:rsidP="007E0775">
            <w:pPr>
              <w:tabs>
                <w:tab w:val="left" w:pos="1134"/>
              </w:tabs>
              <w:ind w:firstLine="426"/>
              <w:jc w:val="center"/>
              <w:rPr>
                <w:rFonts w:ascii="Times New Roman" w:hAnsi="Times New Roman" w:cs="Times New Roman"/>
              </w:rPr>
            </w:pPr>
            <w:r w:rsidRPr="0075769A">
              <w:rPr>
                <w:rFonts w:ascii="Times New Roman" w:hAnsi="Times New Roman" w:cs="Times New Roman"/>
              </w:rPr>
              <w:t>Метоксильная группа, симметричная</w:t>
            </w:r>
          </w:p>
        </w:tc>
      </w:tr>
    </w:tbl>
    <w:p w14:paraId="749B577B" w14:textId="3A833B1A" w:rsidR="004F1B6C" w:rsidRPr="0075769A" w:rsidRDefault="004F1B6C" w:rsidP="00A43C62">
      <w:pPr>
        <w:tabs>
          <w:tab w:val="left" w:pos="1134"/>
        </w:tabs>
        <w:spacing w:before="240" w:after="0" w:line="360" w:lineRule="auto"/>
        <w:jc w:val="both"/>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9D71E3">
        <w:rPr>
          <w:rFonts w:ascii="Times New Roman" w:hAnsi="Times New Roman" w:cs="Times New Roman"/>
          <w:sz w:val="24"/>
          <w:szCs w:val="24"/>
        </w:rPr>
        <w:t>11</w:t>
      </w:r>
      <w:r w:rsidR="004332D4" w:rsidRPr="0075769A">
        <w:rPr>
          <w:rFonts w:ascii="Times New Roman" w:hAnsi="Times New Roman" w:cs="Times New Roman"/>
          <w:sz w:val="24"/>
          <w:szCs w:val="24"/>
        </w:rPr>
        <w:t xml:space="preserve"> </w:t>
      </w:r>
      <w:r w:rsidR="00A43C62">
        <w:rPr>
          <w:rFonts w:ascii="Times New Roman" w:hAnsi="Times New Roman" w:cs="Times New Roman"/>
          <w:sz w:val="24"/>
          <w:szCs w:val="24"/>
        </w:rPr>
        <w:t>–</w:t>
      </w:r>
      <w:r w:rsidR="004332D4" w:rsidRPr="0075769A">
        <w:rPr>
          <w:rFonts w:ascii="Times New Roman" w:hAnsi="Times New Roman" w:cs="Times New Roman"/>
          <w:sz w:val="24"/>
          <w:szCs w:val="24"/>
        </w:rPr>
        <w:t xml:space="preserve"> </w:t>
      </w:r>
      <w:r w:rsidRPr="0075769A">
        <w:rPr>
          <w:rFonts w:ascii="Times New Roman" w:hAnsi="Times New Roman" w:cs="Times New Roman"/>
          <w:sz w:val="24"/>
          <w:szCs w:val="24"/>
        </w:rPr>
        <w:t xml:space="preserve"> Результаты</w:t>
      </w:r>
      <w:r w:rsidR="00A43C62">
        <w:rPr>
          <w:rFonts w:ascii="Times New Roman" w:hAnsi="Times New Roman" w:cs="Times New Roman"/>
          <w:sz w:val="24"/>
          <w:szCs w:val="24"/>
        </w:rPr>
        <w:t>, полученные</w:t>
      </w:r>
      <w:r w:rsidRPr="0075769A">
        <w:rPr>
          <w:rFonts w:ascii="Times New Roman" w:hAnsi="Times New Roman" w:cs="Times New Roman"/>
          <w:sz w:val="24"/>
          <w:szCs w:val="24"/>
        </w:rPr>
        <w:t xml:space="preserve"> методом БЭТ  </w:t>
      </w:r>
    </w:p>
    <w:tbl>
      <w:tblPr>
        <w:tblStyle w:val="a3"/>
        <w:tblW w:w="0" w:type="auto"/>
        <w:tblLook w:val="04A0" w:firstRow="1" w:lastRow="0" w:firstColumn="1" w:lastColumn="0" w:noHBand="0" w:noVBand="1"/>
      </w:tblPr>
      <w:tblGrid>
        <w:gridCol w:w="3114"/>
        <w:gridCol w:w="3115"/>
        <w:gridCol w:w="3115"/>
      </w:tblGrid>
      <w:tr w:rsidR="0075769A" w:rsidRPr="0075769A" w14:paraId="43D4C82C" w14:textId="77777777" w:rsidTr="00861AF4">
        <w:tc>
          <w:tcPr>
            <w:tcW w:w="3114" w:type="dxa"/>
          </w:tcPr>
          <w:p w14:paraId="5243CFE3" w14:textId="4DD6A5E1" w:rsidR="007417E9" w:rsidRPr="0075769A" w:rsidRDefault="007417E9" w:rsidP="00BD540D">
            <w:pPr>
              <w:tabs>
                <w:tab w:val="left" w:pos="1134"/>
              </w:tabs>
              <w:jc w:val="center"/>
              <w:rPr>
                <w:rFonts w:ascii="Times New Roman" w:hAnsi="Times New Roman" w:cs="Times New Roman"/>
                <w:sz w:val="24"/>
                <w:szCs w:val="24"/>
              </w:rPr>
            </w:pPr>
            <w:r w:rsidRPr="0075769A">
              <w:rPr>
                <w:rFonts w:ascii="Times New Roman" w:hAnsi="Times New Roman" w:cs="Times New Roman"/>
                <w:sz w:val="24"/>
                <w:szCs w:val="24"/>
              </w:rPr>
              <w:t>Характеристика</w:t>
            </w:r>
          </w:p>
        </w:tc>
        <w:tc>
          <w:tcPr>
            <w:tcW w:w="3115" w:type="dxa"/>
          </w:tcPr>
          <w:p w14:paraId="0E8B2683" w14:textId="67E95E9D" w:rsidR="007417E9" w:rsidRPr="0075769A" w:rsidRDefault="007417E9" w:rsidP="00BD540D">
            <w:pPr>
              <w:tabs>
                <w:tab w:val="left" w:pos="1134"/>
              </w:tabs>
              <w:jc w:val="center"/>
              <w:rPr>
                <w:rFonts w:ascii="Times New Roman" w:hAnsi="Times New Roman" w:cs="Times New Roman"/>
                <w:sz w:val="24"/>
                <w:szCs w:val="24"/>
              </w:rPr>
            </w:pPr>
            <w:r w:rsidRPr="0075769A">
              <w:rPr>
                <w:rFonts w:ascii="Times New Roman" w:hAnsi="Times New Roman" w:cs="Times New Roman"/>
                <w:sz w:val="24"/>
                <w:szCs w:val="24"/>
              </w:rPr>
              <w:t xml:space="preserve">Карбонизат </w:t>
            </w:r>
            <w:r w:rsidR="00BD540D" w:rsidRPr="0075769A">
              <w:rPr>
                <w:rFonts w:ascii="Times New Roman" w:hAnsi="Times New Roman" w:cs="Times New Roman"/>
                <w:sz w:val="24"/>
                <w:szCs w:val="24"/>
              </w:rPr>
              <w:t>ЛП</w:t>
            </w:r>
          </w:p>
        </w:tc>
        <w:tc>
          <w:tcPr>
            <w:tcW w:w="3115" w:type="dxa"/>
          </w:tcPr>
          <w:p w14:paraId="0B512A69" w14:textId="68B3AB1A" w:rsidR="007417E9" w:rsidRPr="0075769A" w:rsidRDefault="007417E9" w:rsidP="00BD540D">
            <w:pPr>
              <w:tabs>
                <w:tab w:val="left" w:pos="1134"/>
              </w:tabs>
              <w:jc w:val="center"/>
              <w:rPr>
                <w:rFonts w:ascii="Times New Roman" w:hAnsi="Times New Roman" w:cs="Times New Roman"/>
                <w:sz w:val="24"/>
                <w:szCs w:val="24"/>
              </w:rPr>
            </w:pPr>
            <w:r w:rsidRPr="0075769A">
              <w:rPr>
                <w:rFonts w:ascii="Times New Roman" w:hAnsi="Times New Roman" w:cs="Times New Roman"/>
                <w:sz w:val="24"/>
                <w:szCs w:val="24"/>
              </w:rPr>
              <w:t xml:space="preserve">Карбонизат </w:t>
            </w:r>
            <w:r w:rsidR="00BD540D" w:rsidRPr="0075769A">
              <w:rPr>
                <w:rFonts w:ascii="Times New Roman" w:hAnsi="Times New Roman" w:cs="Times New Roman"/>
                <w:sz w:val="24"/>
                <w:szCs w:val="24"/>
              </w:rPr>
              <w:t>ЛП</w:t>
            </w:r>
            <w:r w:rsidRPr="0075769A">
              <w:rPr>
                <w:rFonts w:ascii="Times New Roman" w:hAnsi="Times New Roman" w:cs="Times New Roman"/>
                <w:sz w:val="24"/>
                <w:szCs w:val="24"/>
              </w:rPr>
              <w:t xml:space="preserve"> + </w:t>
            </w:r>
            <w:r w:rsidR="00BD540D" w:rsidRPr="0075769A">
              <w:rPr>
                <w:rFonts w:ascii="Times New Roman" w:hAnsi="Times New Roman" w:cs="Times New Roman"/>
                <w:sz w:val="24"/>
                <w:szCs w:val="24"/>
              </w:rPr>
              <w:t xml:space="preserve">азотная </w:t>
            </w:r>
            <w:r w:rsidRPr="0075769A">
              <w:rPr>
                <w:rFonts w:ascii="Times New Roman" w:hAnsi="Times New Roman" w:cs="Times New Roman"/>
                <w:sz w:val="24"/>
                <w:szCs w:val="24"/>
              </w:rPr>
              <w:t>кислота</w:t>
            </w:r>
          </w:p>
        </w:tc>
      </w:tr>
      <w:tr w:rsidR="0075769A" w:rsidRPr="0075769A" w14:paraId="4AED8493" w14:textId="77777777" w:rsidTr="00861AF4">
        <w:tc>
          <w:tcPr>
            <w:tcW w:w="3114" w:type="dxa"/>
          </w:tcPr>
          <w:p w14:paraId="55102B81" w14:textId="385ED5F0" w:rsidR="007417E9" w:rsidRPr="007C7E2F" w:rsidRDefault="007417E9" w:rsidP="00BD540D">
            <w:pPr>
              <w:tabs>
                <w:tab w:val="left" w:pos="1134"/>
              </w:tabs>
              <w:spacing w:line="360" w:lineRule="auto"/>
              <w:rPr>
                <w:rFonts w:ascii="Times New Roman" w:hAnsi="Times New Roman" w:cs="Times New Roman"/>
                <w:sz w:val="24"/>
                <w:szCs w:val="24"/>
              </w:rPr>
            </w:pPr>
            <w:r w:rsidRPr="007C7E2F">
              <w:rPr>
                <w:rFonts w:ascii="Times New Roman" w:hAnsi="Times New Roman" w:cs="Times New Roman"/>
                <w:sz w:val="24"/>
                <w:szCs w:val="24"/>
              </w:rPr>
              <w:t>Удельная поверхность, м</w:t>
            </w:r>
            <w:r w:rsidRPr="007C7E2F">
              <w:rPr>
                <w:rFonts w:ascii="Times New Roman" w:hAnsi="Times New Roman" w:cs="Times New Roman"/>
                <w:sz w:val="24"/>
                <w:szCs w:val="24"/>
                <w:vertAlign w:val="superscript"/>
              </w:rPr>
              <w:t>2</w:t>
            </w:r>
            <w:r w:rsidRPr="007C7E2F">
              <w:rPr>
                <w:rFonts w:ascii="Times New Roman" w:hAnsi="Times New Roman" w:cs="Times New Roman"/>
                <w:sz w:val="24"/>
                <w:szCs w:val="24"/>
              </w:rPr>
              <w:t>/г</w:t>
            </w:r>
          </w:p>
        </w:tc>
        <w:tc>
          <w:tcPr>
            <w:tcW w:w="3115" w:type="dxa"/>
          </w:tcPr>
          <w:p w14:paraId="6861E6CD" w14:textId="2D10609B" w:rsidR="007417E9" w:rsidRPr="007C7E2F" w:rsidRDefault="00BD540D" w:rsidP="00BD540D">
            <w:pPr>
              <w:tabs>
                <w:tab w:val="left" w:pos="1134"/>
              </w:tabs>
              <w:spacing w:line="360" w:lineRule="auto"/>
              <w:jc w:val="center"/>
              <w:rPr>
                <w:rFonts w:ascii="Times New Roman" w:hAnsi="Times New Roman" w:cs="Times New Roman"/>
                <w:sz w:val="24"/>
                <w:szCs w:val="24"/>
              </w:rPr>
            </w:pPr>
            <w:r w:rsidRPr="007C7E2F">
              <w:rPr>
                <w:rFonts w:ascii="Times New Roman" w:hAnsi="Times New Roman" w:cs="Times New Roman"/>
                <w:sz w:val="24"/>
                <w:szCs w:val="24"/>
              </w:rPr>
              <w:t>0,492</w:t>
            </w:r>
          </w:p>
        </w:tc>
        <w:tc>
          <w:tcPr>
            <w:tcW w:w="3115" w:type="dxa"/>
          </w:tcPr>
          <w:p w14:paraId="0EE038BE" w14:textId="2FA4BF61" w:rsidR="007417E9" w:rsidRPr="007C7E2F" w:rsidRDefault="00BD540D" w:rsidP="00BD540D">
            <w:pPr>
              <w:tabs>
                <w:tab w:val="left" w:pos="1134"/>
              </w:tabs>
              <w:spacing w:line="360" w:lineRule="auto"/>
              <w:jc w:val="center"/>
              <w:rPr>
                <w:rFonts w:ascii="Times New Roman" w:hAnsi="Times New Roman" w:cs="Times New Roman"/>
                <w:sz w:val="24"/>
                <w:szCs w:val="24"/>
              </w:rPr>
            </w:pPr>
            <w:r w:rsidRPr="007C7E2F">
              <w:rPr>
                <w:rFonts w:ascii="Times New Roman" w:hAnsi="Times New Roman" w:cs="Times New Roman"/>
                <w:sz w:val="24"/>
                <w:szCs w:val="24"/>
              </w:rPr>
              <w:t>220,498</w:t>
            </w:r>
          </w:p>
        </w:tc>
      </w:tr>
      <w:tr w:rsidR="0075769A" w:rsidRPr="0075769A" w14:paraId="332DD291" w14:textId="77777777" w:rsidTr="00446781">
        <w:tc>
          <w:tcPr>
            <w:tcW w:w="3114" w:type="dxa"/>
            <w:shd w:val="clear" w:color="auto" w:fill="auto"/>
          </w:tcPr>
          <w:p w14:paraId="1503D40C" w14:textId="67F9B114" w:rsidR="007417E9" w:rsidRPr="00446781" w:rsidRDefault="007417E9" w:rsidP="00BD540D">
            <w:pPr>
              <w:tabs>
                <w:tab w:val="left" w:pos="1134"/>
              </w:tabs>
              <w:spacing w:line="360" w:lineRule="auto"/>
              <w:rPr>
                <w:rFonts w:ascii="Times New Roman" w:hAnsi="Times New Roman" w:cs="Times New Roman"/>
                <w:sz w:val="24"/>
                <w:szCs w:val="24"/>
              </w:rPr>
            </w:pPr>
            <w:r w:rsidRPr="00446781">
              <w:rPr>
                <w:rFonts w:ascii="Times New Roman" w:hAnsi="Times New Roman" w:cs="Times New Roman"/>
                <w:sz w:val="24"/>
                <w:szCs w:val="24"/>
              </w:rPr>
              <w:t>Удельный убьем пор, см</w:t>
            </w:r>
            <w:r w:rsidRPr="00446781">
              <w:rPr>
                <w:rFonts w:ascii="Times New Roman" w:hAnsi="Times New Roman" w:cs="Times New Roman"/>
                <w:sz w:val="24"/>
                <w:szCs w:val="24"/>
                <w:vertAlign w:val="superscript"/>
              </w:rPr>
              <w:t>3</w:t>
            </w:r>
            <w:r w:rsidRPr="00446781">
              <w:rPr>
                <w:rFonts w:ascii="Times New Roman" w:hAnsi="Times New Roman" w:cs="Times New Roman"/>
                <w:sz w:val="24"/>
                <w:szCs w:val="24"/>
              </w:rPr>
              <w:t>/г</w:t>
            </w:r>
          </w:p>
        </w:tc>
        <w:tc>
          <w:tcPr>
            <w:tcW w:w="3115" w:type="dxa"/>
            <w:shd w:val="clear" w:color="auto" w:fill="auto"/>
          </w:tcPr>
          <w:p w14:paraId="4EEA7F44" w14:textId="4C210973" w:rsidR="007417E9" w:rsidRPr="00446781" w:rsidRDefault="00BD540D" w:rsidP="00BD540D">
            <w:pPr>
              <w:tabs>
                <w:tab w:val="left" w:pos="1134"/>
              </w:tabs>
              <w:spacing w:line="360" w:lineRule="auto"/>
              <w:jc w:val="center"/>
              <w:rPr>
                <w:rFonts w:ascii="Times New Roman" w:hAnsi="Times New Roman" w:cs="Times New Roman"/>
                <w:sz w:val="24"/>
                <w:szCs w:val="24"/>
              </w:rPr>
            </w:pPr>
            <w:r w:rsidRPr="00446781">
              <w:rPr>
                <w:rFonts w:ascii="Times New Roman" w:hAnsi="Times New Roman" w:cs="Times New Roman"/>
                <w:sz w:val="24"/>
                <w:szCs w:val="24"/>
              </w:rPr>
              <w:t>0,00</w:t>
            </w:r>
            <w:r w:rsidR="00446781" w:rsidRPr="00446781">
              <w:rPr>
                <w:rFonts w:ascii="Times New Roman" w:hAnsi="Times New Roman" w:cs="Times New Roman"/>
                <w:sz w:val="24"/>
                <w:szCs w:val="24"/>
              </w:rPr>
              <w:t>1</w:t>
            </w:r>
          </w:p>
        </w:tc>
        <w:tc>
          <w:tcPr>
            <w:tcW w:w="3115" w:type="dxa"/>
          </w:tcPr>
          <w:p w14:paraId="1521224E" w14:textId="5D1A8455" w:rsidR="007417E9" w:rsidRPr="0075769A" w:rsidRDefault="00BD540D" w:rsidP="00BD540D">
            <w:pPr>
              <w:tabs>
                <w:tab w:val="left" w:pos="1134"/>
              </w:tabs>
              <w:spacing w:line="360" w:lineRule="auto"/>
              <w:jc w:val="center"/>
              <w:rPr>
                <w:rFonts w:ascii="Times New Roman" w:hAnsi="Times New Roman" w:cs="Times New Roman"/>
                <w:sz w:val="24"/>
                <w:szCs w:val="24"/>
              </w:rPr>
            </w:pPr>
            <w:r w:rsidRPr="0075769A">
              <w:rPr>
                <w:rFonts w:ascii="Times New Roman" w:hAnsi="Times New Roman" w:cs="Times New Roman"/>
                <w:sz w:val="24"/>
                <w:szCs w:val="24"/>
              </w:rPr>
              <w:t>0,095</w:t>
            </w:r>
          </w:p>
        </w:tc>
      </w:tr>
    </w:tbl>
    <w:p w14:paraId="71DDF8FB" w14:textId="77777777" w:rsidR="000207F7" w:rsidRPr="0075769A" w:rsidRDefault="000207F7" w:rsidP="000207F7">
      <w:pPr>
        <w:tabs>
          <w:tab w:val="left" w:pos="1134"/>
        </w:tabs>
        <w:spacing w:before="240"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Удельная поверхность – одна из важных характеристик для описания текстурн</w:t>
      </w:r>
      <w:r>
        <w:rPr>
          <w:rFonts w:ascii="Times New Roman" w:hAnsi="Times New Roman" w:cs="Times New Roman"/>
          <w:sz w:val="24"/>
          <w:szCs w:val="24"/>
        </w:rPr>
        <w:t>ых</w:t>
      </w:r>
      <w:r w:rsidRPr="0075769A">
        <w:rPr>
          <w:rFonts w:ascii="Times New Roman" w:hAnsi="Times New Roman" w:cs="Times New Roman"/>
          <w:sz w:val="24"/>
          <w:szCs w:val="24"/>
        </w:rPr>
        <w:t xml:space="preserve"> характеристик материалов. В таблице </w:t>
      </w:r>
      <w:r>
        <w:rPr>
          <w:rFonts w:ascii="Times New Roman" w:hAnsi="Times New Roman" w:cs="Times New Roman"/>
          <w:sz w:val="24"/>
          <w:szCs w:val="24"/>
        </w:rPr>
        <w:t>11</w:t>
      </w:r>
      <w:r w:rsidRPr="0075769A">
        <w:rPr>
          <w:rFonts w:ascii="Times New Roman" w:hAnsi="Times New Roman" w:cs="Times New Roman"/>
          <w:sz w:val="24"/>
          <w:szCs w:val="24"/>
        </w:rPr>
        <w:t xml:space="preserve"> представлены результаты исследований удельной поверхности карбонизата ЛП, а также карбонизата ЛП, обработанного кислотой. Можно </w:t>
      </w:r>
      <w:r w:rsidRPr="0075769A">
        <w:rPr>
          <w:rFonts w:ascii="Times New Roman" w:hAnsi="Times New Roman" w:cs="Times New Roman"/>
          <w:sz w:val="24"/>
          <w:szCs w:val="24"/>
        </w:rPr>
        <w:lastRenderedPageBreak/>
        <w:t>заметить, что кислотная обработка значительно влияет на пористость материала и его удельную поверхность, значение которой повышается с 0,492 м</w:t>
      </w:r>
      <w:r w:rsidRPr="00A43C62">
        <w:rPr>
          <w:rFonts w:ascii="Times New Roman" w:hAnsi="Times New Roman" w:cs="Times New Roman"/>
          <w:sz w:val="24"/>
          <w:szCs w:val="24"/>
          <w:vertAlign w:val="superscript"/>
        </w:rPr>
        <w:t>2</w:t>
      </w:r>
      <w:r w:rsidRPr="0075769A">
        <w:rPr>
          <w:rFonts w:ascii="Times New Roman" w:hAnsi="Times New Roman" w:cs="Times New Roman"/>
          <w:sz w:val="24"/>
          <w:szCs w:val="24"/>
        </w:rPr>
        <w:t>/г до 220,498 м</w:t>
      </w:r>
      <w:r w:rsidRPr="00A43C62">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/г. </w:t>
      </w:r>
    </w:p>
    <w:p w14:paraId="5A5531E5" w14:textId="6772989D" w:rsidR="00BF79D3" w:rsidRPr="001851FA" w:rsidRDefault="00D163A5" w:rsidP="006B4123">
      <w:pPr>
        <w:pStyle w:val="3"/>
        <w:ind w:firstLine="709"/>
        <w:jc w:val="both"/>
        <w:rPr>
          <w:rFonts w:ascii="Times New Roman" w:eastAsia="Calibri" w:hAnsi="Times New Roman" w:cs="Times New Roman"/>
          <w:color w:val="auto"/>
          <w:vertAlign w:val="superscript"/>
        </w:rPr>
      </w:pPr>
      <w:bookmarkStart w:id="9" w:name="_Toc86080360"/>
      <w:r w:rsidRPr="001851FA">
        <w:rPr>
          <w:rFonts w:ascii="Times New Roman" w:hAnsi="Times New Roman" w:cs="Times New Roman"/>
          <w:color w:val="auto"/>
        </w:rPr>
        <w:t xml:space="preserve">2.1.2 Сорбционные характеристики композиционных материалов на основе ЖП и ЛП по </w:t>
      </w:r>
      <w:r w:rsidRPr="001851FA">
        <w:rPr>
          <w:rFonts w:ascii="Times New Roman" w:eastAsia="Calibri" w:hAnsi="Times New Roman" w:cs="Times New Roman"/>
          <w:color w:val="auto"/>
        </w:rPr>
        <w:t xml:space="preserve">отношению к ионам </w:t>
      </w:r>
      <w:r w:rsidRPr="001851FA">
        <w:rPr>
          <w:rFonts w:ascii="Times New Roman" w:eastAsia="Calibri" w:hAnsi="Times New Roman" w:cs="Times New Roman"/>
          <w:color w:val="auto"/>
          <w:lang w:val="en-US"/>
        </w:rPr>
        <w:t>Zn</w:t>
      </w:r>
      <w:r w:rsidRPr="001851FA">
        <w:rPr>
          <w:rFonts w:ascii="Times New Roman" w:eastAsia="Calibri" w:hAnsi="Times New Roman" w:cs="Times New Roman"/>
          <w:color w:val="auto"/>
          <w:vertAlign w:val="superscript"/>
        </w:rPr>
        <w:t>2+</w:t>
      </w:r>
      <w:r w:rsidRPr="001851FA">
        <w:rPr>
          <w:rFonts w:ascii="Times New Roman" w:eastAsia="Calibri" w:hAnsi="Times New Roman" w:cs="Times New Roman"/>
          <w:color w:val="auto"/>
        </w:rPr>
        <w:t xml:space="preserve"> и </w:t>
      </w:r>
      <w:r w:rsidRPr="001851FA">
        <w:rPr>
          <w:rFonts w:ascii="Times New Roman" w:eastAsia="Calibri" w:hAnsi="Times New Roman" w:cs="Times New Roman"/>
          <w:color w:val="auto"/>
          <w:lang w:val="en-US"/>
        </w:rPr>
        <w:t>Cu</w:t>
      </w:r>
      <w:r w:rsidRPr="001851FA">
        <w:rPr>
          <w:rFonts w:ascii="Times New Roman" w:eastAsia="Calibri" w:hAnsi="Times New Roman" w:cs="Times New Roman"/>
          <w:color w:val="auto"/>
          <w:vertAlign w:val="superscript"/>
        </w:rPr>
        <w:t>2+</w:t>
      </w:r>
      <w:bookmarkEnd w:id="9"/>
    </w:p>
    <w:p w14:paraId="31026FB5" w14:textId="338D07F6" w:rsidR="008B5DED" w:rsidRPr="00122A9F" w:rsidRDefault="00776CE3" w:rsidP="002D3E44">
      <w:pPr>
        <w:tabs>
          <w:tab w:val="left" w:pos="1134"/>
        </w:tabs>
        <w:spacing w:before="240" w:after="0" w:line="360" w:lineRule="auto"/>
        <w:ind w:firstLine="709"/>
        <w:jc w:val="both"/>
        <w:rPr>
          <w:rFonts w:ascii="Times New Roman" w:hAnsi="Times New Roman" w:cs="Times New Roman"/>
          <w:sz w:val="24"/>
          <w:szCs w:val="24"/>
        </w:rPr>
      </w:pPr>
      <w:r w:rsidRPr="0075769A">
        <w:rPr>
          <w:rFonts w:ascii="Times New Roman" w:eastAsia="Calibri" w:hAnsi="Times New Roman" w:cs="Times New Roman"/>
          <w:sz w:val="24"/>
          <w:szCs w:val="24"/>
        </w:rPr>
        <w:t xml:space="preserve">Исследование адсорбционной активности ЛП и ЖП проводилось по отношению к ионам </w:t>
      </w:r>
      <w:r w:rsidR="001851FA">
        <w:rPr>
          <w:rFonts w:ascii="Times New Roman" w:eastAsia="Calibri" w:hAnsi="Times New Roman" w:cs="Times New Roman"/>
          <w:sz w:val="24"/>
          <w:szCs w:val="24"/>
          <w:lang w:val="en-US"/>
        </w:rPr>
        <w:t>Cu</w:t>
      </w:r>
      <w:r w:rsidR="001851FA">
        <w:rPr>
          <w:rFonts w:ascii="Times New Roman" w:eastAsia="Calibri" w:hAnsi="Times New Roman" w:cs="Times New Roman"/>
          <w:sz w:val="24"/>
          <w:szCs w:val="24"/>
        </w:rPr>
        <w:t xml:space="preserve"> </w:t>
      </w:r>
      <w:r w:rsidRPr="0075769A">
        <w:rPr>
          <w:rFonts w:ascii="Times New Roman" w:eastAsia="Calibri" w:hAnsi="Times New Roman" w:cs="Times New Roman"/>
          <w:sz w:val="24"/>
          <w:szCs w:val="24"/>
        </w:rPr>
        <w:t xml:space="preserve">(II) и Zn (II). В таблице </w:t>
      </w:r>
      <w:r w:rsidR="009D71E3">
        <w:rPr>
          <w:rFonts w:ascii="Times New Roman" w:eastAsia="Calibri" w:hAnsi="Times New Roman" w:cs="Times New Roman"/>
          <w:sz w:val="24"/>
          <w:szCs w:val="24"/>
        </w:rPr>
        <w:t>12</w:t>
      </w:r>
      <w:r w:rsidRPr="0075769A">
        <w:rPr>
          <w:rFonts w:ascii="Times New Roman" w:eastAsia="Calibri" w:hAnsi="Times New Roman" w:cs="Times New Roman"/>
          <w:sz w:val="24"/>
          <w:szCs w:val="24"/>
        </w:rPr>
        <w:t xml:space="preserve"> представлены результаты оценки адсорбционной активности исследуемых материалов.</w:t>
      </w:r>
      <w:r w:rsidR="00F17329">
        <w:rPr>
          <w:rFonts w:ascii="Times New Roman" w:eastAsia="Calibri" w:hAnsi="Times New Roman" w:cs="Times New Roman"/>
          <w:sz w:val="24"/>
          <w:szCs w:val="24"/>
        </w:rPr>
        <w:t xml:space="preserve"> Условия проведения адсорбции: </w:t>
      </w:r>
      <w:r w:rsidR="008B5DED" w:rsidRPr="00122A9F">
        <w:rPr>
          <w:rFonts w:ascii="Times New Roman" w:hAnsi="Times New Roman" w:cs="Times New Roman"/>
          <w:sz w:val="24"/>
          <w:szCs w:val="24"/>
        </w:rPr>
        <w:t>в статическом режиме при постоянном перемешивании</w:t>
      </w:r>
      <w:r w:rsidR="008B5DED">
        <w:rPr>
          <w:rFonts w:ascii="Times New Roman" w:hAnsi="Times New Roman" w:cs="Times New Roman"/>
          <w:sz w:val="24"/>
          <w:szCs w:val="24"/>
        </w:rPr>
        <w:t>,</w:t>
      </w:r>
      <w:r w:rsidR="008B5DED" w:rsidRPr="00122A9F">
        <w:rPr>
          <w:rFonts w:ascii="Times New Roman" w:hAnsi="Times New Roman" w:cs="Times New Roman"/>
          <w:sz w:val="24"/>
          <w:szCs w:val="24"/>
        </w:rPr>
        <w:t xml:space="preserve"> Т=293К, рН = 6</w:t>
      </w:r>
      <w:r w:rsidR="008B5DED">
        <w:rPr>
          <w:rFonts w:ascii="Times New Roman" w:hAnsi="Times New Roman" w:cs="Times New Roman"/>
          <w:sz w:val="24"/>
          <w:szCs w:val="24"/>
        </w:rPr>
        <w:t>, исходная концентрация ионов металлов – 10 мг/л.</w:t>
      </w:r>
    </w:p>
    <w:p w14:paraId="5FBC50B8" w14:textId="59039ED1" w:rsidR="00776CE3" w:rsidRPr="0075769A" w:rsidRDefault="00776CE3" w:rsidP="001851FA">
      <w:pPr>
        <w:tabs>
          <w:tab w:val="left" w:pos="1134"/>
        </w:tabs>
        <w:spacing w:before="240" w:after="0" w:line="360" w:lineRule="auto"/>
        <w:jc w:val="both"/>
        <w:rPr>
          <w:rFonts w:ascii="Times New Roman" w:hAnsi="Times New Roman" w:cs="Times New Roman"/>
          <w:sz w:val="24"/>
          <w:szCs w:val="24"/>
        </w:rPr>
      </w:pPr>
      <w:r w:rsidRPr="0075769A">
        <w:rPr>
          <w:rFonts w:ascii="Times New Roman" w:hAnsi="Times New Roman" w:cs="Times New Roman"/>
          <w:sz w:val="24"/>
          <w:szCs w:val="24"/>
        </w:rPr>
        <w:t xml:space="preserve">Таблица </w:t>
      </w:r>
      <w:r w:rsidR="009D71E3">
        <w:rPr>
          <w:rFonts w:ascii="Times New Roman" w:hAnsi="Times New Roman" w:cs="Times New Roman"/>
          <w:sz w:val="24"/>
          <w:szCs w:val="24"/>
        </w:rPr>
        <w:t>12</w:t>
      </w:r>
      <w:r w:rsidRPr="0075769A">
        <w:rPr>
          <w:rFonts w:ascii="Times New Roman" w:hAnsi="Times New Roman" w:cs="Times New Roman"/>
          <w:sz w:val="24"/>
          <w:szCs w:val="24"/>
        </w:rPr>
        <w:t xml:space="preserve"> – Результаты адсорбции ионов 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lang w:val="kk-KZ"/>
        </w:rPr>
        <w:t xml:space="preserve">и </w:t>
      </w: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исследуемыми материалами</w:t>
      </w:r>
      <w:r w:rsidR="006B06F4">
        <w:rPr>
          <w:rFonts w:ascii="Times New Roman" w:hAnsi="Times New Roman" w:cs="Times New Roman"/>
          <w:sz w:val="24"/>
          <w:szCs w:val="24"/>
        </w:rPr>
        <w:t xml:space="preserve"> </w:t>
      </w:r>
      <w:r w:rsidR="006B06F4">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{"citationItems":[{"id":"ITEM-1","itemData":{"DOI":"https://doi.org/10.26577/EJE.2021.v67.i2.02","author":[{"dropping-particle":"","family":"Усипбекова","given":"Е Ж","non-dropping-particle":"","parse-names":false,"suffix":""},{"dropping-particle":"","family":"Жагипарова","given":"А Д","non-dropping-particle":"","parse-names":false,"suffix":""},{"dropping-particle":"","family":"Рахым","given":"А Б","non-dropping-particle":"","parse-names":false,"suffix":""},{"dropping-particle":"","family":"Кенесова","given":"А К","non-dropping-particle":"","parse-names":false,"suffix":""},{"dropping-particle":"","family":"Сейлханова","given":"Г А","non-dropping-particle":"","parse-names":false,"suffix":""},{"dropping-particle":"","family":"Османжан","given":"Г О","non-dropping-particle":"","parse-names":false,"suffix":""}],"container-title":"Вестник КазНУ. Серия экологическая.","id":"ITEM-1","issue":"67","issued":{"date-parts":[["2021"]]},"page":"22-30","title":"Исследование адсорбции ионов меди и цинка сорбентами на основе растительных отходов –жмыха и лузги семян подсолнуха","type":"article-journal","volume":"2"},"uris":["http://www.mendeley.com/documents/?uuid=036e057b-c3f0-4b43-80f8-6a8155ad5d55"]}],"mendeley":{"formattedCitation":"[13]","plainTextFormattedCitation":"[13]","previouslyFormattedCitation":"[13]"},"properties":{"noteIndex":0},"schema":"https://github.com/citation-style-language/schema/raw/master/csl-citation.json"}</w:instrText>
      </w:r>
      <w:r w:rsidR="006B06F4">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[13]</w:t>
      </w:r>
      <w:r w:rsidR="006B06F4">
        <w:rPr>
          <w:rFonts w:ascii="Times New Roman" w:hAnsi="Times New Roman" w:cs="Times New Roman"/>
          <w:sz w:val="24"/>
          <w:szCs w:val="24"/>
        </w:rPr>
        <w:fldChar w:fldCharType="end"/>
      </w:r>
    </w:p>
    <w:tbl>
      <w:tblPr>
        <w:tblStyle w:val="a3"/>
        <w:tblW w:w="0" w:type="auto"/>
        <w:tblLook w:val="04A0" w:firstRow="1" w:lastRow="0" w:firstColumn="1" w:lastColumn="0" w:noHBand="0" w:noVBand="1"/>
      </w:tblPr>
      <w:tblGrid>
        <w:gridCol w:w="3539"/>
        <w:gridCol w:w="2835"/>
        <w:gridCol w:w="2835"/>
      </w:tblGrid>
      <w:tr w:rsidR="005557EF" w:rsidRPr="0075769A" w14:paraId="538AAD90" w14:textId="77777777" w:rsidTr="004332D4">
        <w:tc>
          <w:tcPr>
            <w:tcW w:w="3539" w:type="dxa"/>
            <w:vMerge w:val="restart"/>
            <w:vAlign w:val="center"/>
          </w:tcPr>
          <w:p w14:paraId="5B5E9085" w14:textId="5311BC15" w:rsidR="005557EF" w:rsidRPr="0075769A" w:rsidRDefault="005557EF"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Сорбент</w:t>
            </w:r>
          </w:p>
        </w:tc>
        <w:tc>
          <w:tcPr>
            <w:tcW w:w="5670" w:type="dxa"/>
            <w:gridSpan w:val="2"/>
            <w:vAlign w:val="center"/>
          </w:tcPr>
          <w:p w14:paraId="55DB2797" w14:textId="77777777" w:rsidR="005557EF" w:rsidRPr="0075769A" w:rsidRDefault="005557EF"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E, %</w:t>
            </w:r>
          </w:p>
        </w:tc>
      </w:tr>
      <w:tr w:rsidR="005557EF" w:rsidRPr="0075769A" w14:paraId="146888C4" w14:textId="77777777" w:rsidTr="004332D4">
        <w:tc>
          <w:tcPr>
            <w:tcW w:w="3539" w:type="dxa"/>
            <w:vMerge/>
            <w:vAlign w:val="center"/>
          </w:tcPr>
          <w:p w14:paraId="0A3141C3" w14:textId="3E545B05" w:rsidR="005557EF" w:rsidRPr="0075769A" w:rsidRDefault="005557EF" w:rsidP="007E0775">
            <w:pPr>
              <w:tabs>
                <w:tab w:val="left" w:pos="1134"/>
              </w:tabs>
              <w:ind w:firstLine="426"/>
              <w:jc w:val="center"/>
              <w:rPr>
                <w:rFonts w:ascii="Times New Roman" w:hAnsi="Times New Roman" w:cs="Times New Roman"/>
                <w:sz w:val="24"/>
                <w:szCs w:val="24"/>
              </w:rPr>
            </w:pPr>
          </w:p>
        </w:tc>
        <w:tc>
          <w:tcPr>
            <w:tcW w:w="2835" w:type="dxa"/>
            <w:vAlign w:val="center"/>
          </w:tcPr>
          <w:p w14:paraId="1EB47E27" w14:textId="77777777" w:rsidR="005557EF" w:rsidRPr="0075769A" w:rsidRDefault="005557EF" w:rsidP="007E0775">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2+</w:t>
            </w:r>
          </w:p>
        </w:tc>
        <w:tc>
          <w:tcPr>
            <w:tcW w:w="2835" w:type="dxa"/>
            <w:vAlign w:val="center"/>
          </w:tcPr>
          <w:p w14:paraId="0D586D5F" w14:textId="77777777" w:rsidR="005557EF" w:rsidRPr="0075769A" w:rsidRDefault="005557EF" w:rsidP="007E0775">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2+</w:t>
            </w:r>
          </w:p>
        </w:tc>
      </w:tr>
      <w:tr w:rsidR="0075769A" w:rsidRPr="0075769A" w14:paraId="1B076A25" w14:textId="77777777" w:rsidTr="004332D4">
        <w:tc>
          <w:tcPr>
            <w:tcW w:w="3539" w:type="dxa"/>
            <w:vAlign w:val="center"/>
          </w:tcPr>
          <w:p w14:paraId="095383F9" w14:textId="77777777"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ЛП</w:t>
            </w:r>
          </w:p>
        </w:tc>
        <w:tc>
          <w:tcPr>
            <w:tcW w:w="2835" w:type="dxa"/>
            <w:vAlign w:val="center"/>
          </w:tcPr>
          <w:p w14:paraId="63FAA6D8" w14:textId="30BE4C8E"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88</w:t>
            </w:r>
            <w:r w:rsidR="00DC7690">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3,4</w:t>
            </w:r>
          </w:p>
        </w:tc>
        <w:tc>
          <w:tcPr>
            <w:tcW w:w="2835" w:type="dxa"/>
            <w:vAlign w:val="center"/>
          </w:tcPr>
          <w:p w14:paraId="21DF9FEF" w14:textId="6A78D1FF"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81</w:t>
            </w:r>
            <w:r w:rsidR="006B5E11">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5,5</w:t>
            </w:r>
          </w:p>
        </w:tc>
      </w:tr>
      <w:tr w:rsidR="0075769A" w:rsidRPr="0075769A" w14:paraId="713CB237" w14:textId="77777777" w:rsidTr="004332D4">
        <w:tc>
          <w:tcPr>
            <w:tcW w:w="3539" w:type="dxa"/>
            <w:vAlign w:val="center"/>
          </w:tcPr>
          <w:p w14:paraId="067FCA83" w14:textId="77777777" w:rsidR="00776CE3" w:rsidRPr="0075769A" w:rsidRDefault="00776CE3" w:rsidP="00776CE3">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ЛП измельченная</w:t>
            </w:r>
          </w:p>
        </w:tc>
        <w:tc>
          <w:tcPr>
            <w:tcW w:w="2835" w:type="dxa"/>
            <w:vAlign w:val="center"/>
          </w:tcPr>
          <w:p w14:paraId="6F88B87D" w14:textId="7C3CA053"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93</w:t>
            </w:r>
            <w:r w:rsidR="009D51DB">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2,</w:t>
            </w:r>
            <w:r w:rsidR="006B5E11">
              <w:rPr>
                <w:rFonts w:ascii="Times New Roman" w:eastAsiaTheme="minorEastAsia" w:hAnsi="Times New Roman" w:cs="Times New Roman"/>
                <w:sz w:val="24"/>
                <w:szCs w:val="24"/>
              </w:rPr>
              <w:t>6</w:t>
            </w:r>
          </w:p>
        </w:tc>
        <w:tc>
          <w:tcPr>
            <w:tcW w:w="2835" w:type="dxa"/>
            <w:vAlign w:val="center"/>
          </w:tcPr>
          <w:p w14:paraId="6B1A7663" w14:textId="5B1E4B0F"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89</w:t>
            </w:r>
            <w:r w:rsidR="006B5E11">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2,</w:t>
            </w:r>
            <w:r w:rsidR="006B5E11">
              <w:rPr>
                <w:rFonts w:ascii="Times New Roman" w:eastAsiaTheme="minorEastAsia" w:hAnsi="Times New Roman" w:cs="Times New Roman"/>
                <w:sz w:val="24"/>
                <w:szCs w:val="24"/>
              </w:rPr>
              <w:t>4</w:t>
            </w:r>
          </w:p>
        </w:tc>
      </w:tr>
      <w:tr w:rsidR="0075769A" w:rsidRPr="0075769A" w14:paraId="677D8D4D" w14:textId="77777777" w:rsidTr="004332D4">
        <w:tc>
          <w:tcPr>
            <w:tcW w:w="3539" w:type="dxa"/>
            <w:vAlign w:val="center"/>
          </w:tcPr>
          <w:p w14:paraId="408DEABB" w14:textId="77777777"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ЖП</w:t>
            </w:r>
          </w:p>
        </w:tc>
        <w:tc>
          <w:tcPr>
            <w:tcW w:w="2835" w:type="dxa"/>
            <w:vAlign w:val="center"/>
          </w:tcPr>
          <w:p w14:paraId="1F72E06D" w14:textId="0F6DE190"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72</w:t>
            </w:r>
            <w:r w:rsidR="006B5E11">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w:t>
            </w:r>
            <w:r w:rsidR="006B5E11">
              <w:rPr>
                <w:rFonts w:ascii="Times New Roman" w:eastAsiaTheme="minorEastAsia" w:hAnsi="Times New Roman" w:cs="Times New Roman"/>
                <w:sz w:val="24"/>
                <w:szCs w:val="24"/>
              </w:rPr>
              <w:t>5,0</w:t>
            </w:r>
          </w:p>
        </w:tc>
        <w:tc>
          <w:tcPr>
            <w:tcW w:w="2835" w:type="dxa"/>
            <w:vAlign w:val="center"/>
          </w:tcPr>
          <w:p w14:paraId="15187CEF" w14:textId="36184E00" w:rsidR="00776CE3" w:rsidRPr="0075769A" w:rsidRDefault="00776CE3" w:rsidP="007E0775">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80</w:t>
            </w:r>
            <w:r w:rsidR="006B5E11">
              <w:rPr>
                <w:rFonts w:ascii="Times New Roman" w:hAnsi="Times New Roman" w:cs="Times New Roman"/>
                <w:sz w:val="24"/>
                <w:szCs w:val="24"/>
              </w:rPr>
              <w:t>,0</w:t>
            </w:r>
            <w:r w:rsidRPr="0075769A">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3,</w:t>
            </w:r>
            <w:r w:rsidR="006B5E11">
              <w:rPr>
                <w:rFonts w:ascii="Times New Roman" w:eastAsiaTheme="minorEastAsia" w:hAnsi="Times New Roman" w:cs="Times New Roman"/>
                <w:sz w:val="24"/>
                <w:szCs w:val="24"/>
              </w:rPr>
              <w:t>1</w:t>
            </w:r>
          </w:p>
        </w:tc>
      </w:tr>
    </w:tbl>
    <w:p w14:paraId="3A6626B4" w14:textId="487DD02D" w:rsidR="00776CE3" w:rsidRPr="0075769A" w:rsidRDefault="00776CE3" w:rsidP="001851FA">
      <w:pPr>
        <w:tabs>
          <w:tab w:val="left" w:pos="1134"/>
        </w:tabs>
        <w:spacing w:before="240"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Как видно из </w:t>
      </w:r>
      <w:r w:rsidR="00861AF4" w:rsidRPr="0075769A">
        <w:rPr>
          <w:rFonts w:ascii="Times New Roman" w:hAnsi="Times New Roman" w:cs="Times New Roman"/>
          <w:sz w:val="24"/>
          <w:szCs w:val="24"/>
        </w:rPr>
        <w:t>т</w:t>
      </w:r>
      <w:r w:rsidRPr="0075769A">
        <w:rPr>
          <w:rFonts w:ascii="Times New Roman" w:hAnsi="Times New Roman" w:cs="Times New Roman"/>
          <w:sz w:val="24"/>
          <w:szCs w:val="24"/>
        </w:rPr>
        <w:t xml:space="preserve">аблицы </w:t>
      </w:r>
      <w:r w:rsidR="009D71E3">
        <w:rPr>
          <w:rFonts w:ascii="Times New Roman" w:hAnsi="Times New Roman" w:cs="Times New Roman"/>
          <w:sz w:val="24"/>
          <w:szCs w:val="24"/>
        </w:rPr>
        <w:t>12</w:t>
      </w:r>
      <w:r w:rsidRPr="0075769A">
        <w:rPr>
          <w:rFonts w:ascii="Times New Roman" w:hAnsi="Times New Roman" w:cs="Times New Roman"/>
          <w:sz w:val="24"/>
          <w:szCs w:val="24"/>
        </w:rPr>
        <w:t xml:space="preserve">, максимальная степень извлечения ионов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и Zn</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sz w:val="24"/>
          <w:szCs w:val="24"/>
        </w:rPr>
        <w:t xml:space="preserve">исходной ЛП достигает 88% для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sz w:val="24"/>
          <w:szCs w:val="24"/>
        </w:rPr>
        <w:t xml:space="preserve">и 81,4% для </w:t>
      </w:r>
      <w:r w:rsidRPr="0075769A">
        <w:rPr>
          <w:rFonts w:ascii="Times New Roman" w:hAnsi="Times New Roman" w:cs="Times New Roman"/>
          <w:bCs/>
          <w:sz w:val="24"/>
          <w:szCs w:val="24"/>
        </w:rPr>
        <w:t>Zn</w:t>
      </w:r>
      <w:r w:rsidRPr="0075769A">
        <w:rPr>
          <w:rFonts w:ascii="Times New Roman" w:hAnsi="Times New Roman" w:cs="Times New Roman"/>
          <w:bCs/>
          <w:sz w:val="24"/>
          <w:szCs w:val="24"/>
          <w:vertAlign w:val="superscript"/>
        </w:rPr>
        <w:t>2+</w:t>
      </w:r>
      <w:r w:rsidRPr="0075769A">
        <w:rPr>
          <w:rFonts w:ascii="Times New Roman" w:hAnsi="Times New Roman" w:cs="Times New Roman"/>
          <w:bCs/>
          <w:sz w:val="24"/>
          <w:szCs w:val="24"/>
        </w:rPr>
        <w:t>.</w:t>
      </w:r>
      <w:r w:rsidRPr="0075769A">
        <w:rPr>
          <w:rFonts w:ascii="Times New Roman" w:hAnsi="Times New Roman" w:cs="Times New Roman"/>
          <w:sz w:val="24"/>
          <w:szCs w:val="24"/>
        </w:rPr>
        <w:t xml:space="preserve"> Измельчение ЛП приводит к увеличению степеней извлечения (93 и 89% для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и Zn</w:t>
      </w:r>
      <w:r w:rsidRPr="0075769A">
        <w:rPr>
          <w:rFonts w:ascii="Times New Roman" w:hAnsi="Times New Roman" w:cs="Times New Roman"/>
          <w:bCs/>
          <w:sz w:val="24"/>
          <w:szCs w:val="24"/>
          <w:vertAlign w:val="superscript"/>
        </w:rPr>
        <w:t>2+</w:t>
      </w:r>
      <w:r w:rsidRPr="0075769A">
        <w:rPr>
          <w:rFonts w:ascii="Times New Roman" w:hAnsi="Times New Roman" w:cs="Times New Roman"/>
          <w:sz w:val="24"/>
          <w:szCs w:val="24"/>
        </w:rPr>
        <w:t>, соответственно), что связано с увеличением доступной для катионов поверхности материала. То есть, с уменьшением размера частиц</w:t>
      </w:r>
      <w:r w:rsidR="00B3481A">
        <w:rPr>
          <w:rFonts w:ascii="Times New Roman" w:hAnsi="Times New Roman" w:cs="Times New Roman"/>
          <w:sz w:val="24"/>
          <w:szCs w:val="24"/>
        </w:rPr>
        <w:t xml:space="preserve"> сорбента</w:t>
      </w:r>
      <w:r w:rsidRPr="0075769A">
        <w:rPr>
          <w:rFonts w:ascii="Times New Roman" w:hAnsi="Times New Roman" w:cs="Times New Roman"/>
          <w:sz w:val="24"/>
          <w:szCs w:val="24"/>
        </w:rPr>
        <w:t xml:space="preserve"> происходит увеличение </w:t>
      </w:r>
      <w:r w:rsidR="00B3481A">
        <w:rPr>
          <w:rFonts w:ascii="Times New Roman" w:hAnsi="Times New Roman" w:cs="Times New Roman"/>
          <w:sz w:val="24"/>
          <w:szCs w:val="24"/>
        </w:rPr>
        <w:t xml:space="preserve">его </w:t>
      </w:r>
      <w:r w:rsidRPr="0075769A">
        <w:rPr>
          <w:rFonts w:ascii="Times New Roman" w:hAnsi="Times New Roman" w:cs="Times New Roman"/>
          <w:sz w:val="24"/>
          <w:szCs w:val="24"/>
        </w:rPr>
        <w:t xml:space="preserve">удельной поверхности. </w:t>
      </w:r>
    </w:p>
    <w:p w14:paraId="7BE7ACFD" w14:textId="62781E48" w:rsidR="00776CE3" w:rsidRPr="0075769A" w:rsidRDefault="00776CE3" w:rsidP="00776CE3">
      <w:pPr>
        <w:tabs>
          <w:tab w:val="left" w:pos="1134"/>
        </w:tabs>
        <w:spacing w:after="0" w:line="360" w:lineRule="auto"/>
        <w:ind w:firstLine="709"/>
        <w:jc w:val="both"/>
        <w:rPr>
          <w:rFonts w:ascii="Times New Roman" w:hAnsi="Times New Roman" w:cs="Times New Roman"/>
          <w:sz w:val="24"/>
          <w:szCs w:val="24"/>
        </w:rPr>
      </w:pPr>
      <w:r w:rsidRPr="0075769A">
        <w:rPr>
          <w:rFonts w:ascii="Times New Roman" w:hAnsi="Times New Roman" w:cs="Times New Roman"/>
          <w:sz w:val="24"/>
          <w:szCs w:val="24"/>
        </w:rPr>
        <w:t xml:space="preserve">В случае ЖП максимальная степень извлечения достигает 72% для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и</w:t>
      </w:r>
      <w:r w:rsidRPr="0075769A">
        <w:rPr>
          <w:rFonts w:ascii="Times New Roman" w:hAnsi="Times New Roman" w:cs="Times New Roman"/>
          <w:sz w:val="24"/>
          <w:szCs w:val="24"/>
        </w:rPr>
        <w:t xml:space="preserve"> 80% для</w:t>
      </w:r>
      <w:r w:rsidRPr="0075769A">
        <w:rPr>
          <w:rFonts w:ascii="Times New Roman" w:hAnsi="Times New Roman" w:cs="Times New Roman"/>
          <w:bCs/>
          <w:sz w:val="24"/>
          <w:szCs w:val="24"/>
        </w:rPr>
        <w:t xml:space="preserve"> Zn</w:t>
      </w:r>
      <w:r w:rsidRPr="0075769A">
        <w:rPr>
          <w:rFonts w:ascii="Times New Roman" w:hAnsi="Times New Roman" w:cs="Times New Roman"/>
          <w:bCs/>
          <w:sz w:val="24"/>
          <w:szCs w:val="24"/>
          <w:vertAlign w:val="superscript"/>
        </w:rPr>
        <w:t>2</w:t>
      </w:r>
      <w:r w:rsidRPr="003241E9">
        <w:rPr>
          <w:rFonts w:ascii="Times New Roman" w:hAnsi="Times New Roman" w:cs="Times New Roman"/>
          <w:bCs/>
          <w:sz w:val="24"/>
          <w:szCs w:val="24"/>
          <w:vertAlign w:val="superscript"/>
        </w:rPr>
        <w:t>+</w:t>
      </w:r>
      <w:r w:rsidRPr="003241E9">
        <w:rPr>
          <w:rFonts w:ascii="Times New Roman" w:hAnsi="Times New Roman" w:cs="Times New Roman"/>
          <w:sz w:val="24"/>
          <w:szCs w:val="24"/>
        </w:rPr>
        <w:t xml:space="preserve">. </w:t>
      </w:r>
      <w:r w:rsidR="00E9080B" w:rsidRPr="003241E9">
        <w:rPr>
          <w:rFonts w:ascii="Times New Roman" w:hAnsi="Times New Roman" w:cs="Times New Roman"/>
          <w:sz w:val="24"/>
          <w:szCs w:val="24"/>
        </w:rPr>
        <w:t>ЖП является менее эффективным материалом в процессах адсорбции ионов металлов из-за содержания в нем остатков семян подсолнуха – волокон и масел, которые блокируют активные адсорбционные центры.</w:t>
      </w:r>
    </w:p>
    <w:p w14:paraId="33EEA41C" w14:textId="0F565DDE" w:rsidR="00776CE3" w:rsidRPr="0075769A" w:rsidRDefault="00776CE3" w:rsidP="00DC5B74">
      <w:pPr>
        <w:tabs>
          <w:tab w:val="left" w:pos="1134"/>
        </w:tabs>
        <w:spacing w:after="0" w:line="360" w:lineRule="auto"/>
        <w:ind w:firstLine="709"/>
        <w:jc w:val="both"/>
        <w:rPr>
          <w:rFonts w:ascii="Times New Roman" w:eastAsia="Calibri" w:hAnsi="Times New Roman" w:cs="Times New Roman"/>
          <w:sz w:val="24"/>
          <w:szCs w:val="24"/>
        </w:rPr>
      </w:pPr>
      <w:r w:rsidRPr="0075769A">
        <w:rPr>
          <w:rFonts w:ascii="Times New Roman" w:hAnsi="Times New Roman" w:cs="Times New Roman"/>
          <w:sz w:val="24"/>
          <w:szCs w:val="24"/>
        </w:rPr>
        <w:t>Равновесное время адсорбции ионов цинка и меди ЛП достигается через 3 часа. В случае измельчённой ЛП процесс замедляется, равновесное время составило 24 часа. Это, возможно, связано с тем, что при измельчении уменьшается сила притяжения частиц ЛП. Однако при постоянном перемешивании эффективность адсорбции немного выше для измельченной ЛП вследствие увеличения доступной для катионов площади поверхности. При адсорбции катионов цинка и меди ЖП равновесие достигается через 3 часа.</w:t>
      </w:r>
      <w:r w:rsidR="00A047D3" w:rsidRPr="0075769A">
        <w:rPr>
          <w:rFonts w:ascii="Times New Roman" w:hAnsi="Times New Roman" w:cs="Times New Roman"/>
          <w:sz w:val="24"/>
          <w:szCs w:val="24"/>
        </w:rPr>
        <w:t xml:space="preserve"> </w:t>
      </w:r>
      <w:r w:rsidRPr="0075769A">
        <w:rPr>
          <w:rFonts w:ascii="Times New Roman" w:hAnsi="Times New Roman" w:cs="Times New Roman"/>
          <w:sz w:val="24"/>
          <w:szCs w:val="24"/>
        </w:rPr>
        <w:t xml:space="preserve">Модифицирование сорбентов приводит к увеличению степени извлечения ионов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и Zn</w:t>
      </w:r>
      <w:r w:rsidRPr="0075769A">
        <w:rPr>
          <w:rFonts w:ascii="Times New Roman" w:hAnsi="Times New Roman" w:cs="Times New Roman"/>
          <w:bCs/>
          <w:sz w:val="24"/>
          <w:szCs w:val="24"/>
          <w:vertAlign w:val="superscript"/>
        </w:rPr>
        <w:t>2+</w:t>
      </w:r>
      <w:r w:rsidRPr="0075769A">
        <w:rPr>
          <w:rFonts w:ascii="Times New Roman" w:hAnsi="Times New Roman" w:cs="Times New Roman"/>
          <w:bCs/>
          <w:sz w:val="24"/>
          <w:szCs w:val="24"/>
        </w:rPr>
        <w:t xml:space="preserve"> по сравнению с исходными сорбентами. </w:t>
      </w:r>
      <w:r w:rsidRPr="0075769A">
        <w:rPr>
          <w:rFonts w:ascii="Times New Roman" w:eastAsia="Calibri" w:hAnsi="Times New Roman" w:cs="Times New Roman"/>
          <w:sz w:val="24"/>
          <w:szCs w:val="24"/>
        </w:rPr>
        <w:t xml:space="preserve">В таблице </w:t>
      </w:r>
      <w:r w:rsidR="009D71E3">
        <w:rPr>
          <w:rFonts w:ascii="Times New Roman" w:eastAsia="Calibri" w:hAnsi="Times New Roman" w:cs="Times New Roman"/>
          <w:sz w:val="24"/>
          <w:szCs w:val="24"/>
        </w:rPr>
        <w:t>13</w:t>
      </w:r>
      <w:r w:rsidRPr="0075769A">
        <w:rPr>
          <w:rFonts w:ascii="Times New Roman" w:eastAsia="Calibri" w:hAnsi="Times New Roman" w:cs="Times New Roman"/>
          <w:sz w:val="24"/>
          <w:szCs w:val="24"/>
        </w:rPr>
        <w:t xml:space="preserve"> представлены результаты оценки адсорбционной активности модифицированных сорбентов.</w:t>
      </w:r>
    </w:p>
    <w:p w14:paraId="461842B1" w14:textId="7FD09184" w:rsidR="00776CE3" w:rsidRPr="0075769A" w:rsidRDefault="00776CE3" w:rsidP="002A59ED">
      <w:pPr>
        <w:tabs>
          <w:tab w:val="left" w:pos="1134"/>
        </w:tabs>
        <w:spacing w:before="240" w:after="0" w:line="240" w:lineRule="auto"/>
        <w:jc w:val="both"/>
        <w:rPr>
          <w:rFonts w:ascii="Times New Roman" w:hAnsi="Times New Roman" w:cs="Times New Roman"/>
          <w:sz w:val="24"/>
          <w:szCs w:val="24"/>
        </w:rPr>
      </w:pPr>
      <w:r w:rsidRPr="0075769A">
        <w:rPr>
          <w:rFonts w:ascii="Times New Roman" w:hAnsi="Times New Roman" w:cs="Times New Roman"/>
          <w:sz w:val="24"/>
          <w:szCs w:val="24"/>
        </w:rPr>
        <w:lastRenderedPageBreak/>
        <w:t xml:space="preserve">Таблица </w:t>
      </w:r>
      <w:r w:rsidR="009D71E3">
        <w:rPr>
          <w:rFonts w:ascii="Times New Roman" w:hAnsi="Times New Roman" w:cs="Times New Roman"/>
          <w:sz w:val="24"/>
          <w:szCs w:val="24"/>
        </w:rPr>
        <w:t>13</w:t>
      </w:r>
      <w:r w:rsidRPr="0075769A">
        <w:rPr>
          <w:rFonts w:ascii="Times New Roman" w:hAnsi="Times New Roman" w:cs="Times New Roman"/>
          <w:sz w:val="24"/>
          <w:szCs w:val="24"/>
        </w:rPr>
        <w:t xml:space="preserve"> – Результаты адсорбции ионов 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lang w:val="kk-KZ"/>
        </w:rPr>
        <w:t xml:space="preserve">и </w:t>
      </w: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модифицированными сорбентами</w:t>
      </w:r>
      <w:r w:rsidR="006B06F4">
        <w:rPr>
          <w:rFonts w:ascii="Times New Roman" w:hAnsi="Times New Roman" w:cs="Times New Roman"/>
          <w:sz w:val="24"/>
          <w:szCs w:val="24"/>
        </w:rPr>
        <w:t xml:space="preserve"> </w:t>
      </w:r>
      <w:r w:rsidR="006B06F4">
        <w:rPr>
          <w:rFonts w:ascii="Times New Roman" w:hAnsi="Times New Roman" w:cs="Times New Roman"/>
          <w:sz w:val="24"/>
          <w:szCs w:val="24"/>
        </w:rPr>
        <w:fldChar w:fldCharType="begin" w:fldLock="1"/>
      </w:r>
      <w:r w:rsidR="003A0D3E">
        <w:rPr>
          <w:rFonts w:ascii="Times New Roman" w:hAnsi="Times New Roman" w:cs="Times New Roman"/>
          <w:sz w:val="24"/>
          <w:szCs w:val="24"/>
        </w:rPr>
        <w:instrText>ADDIN CSL_CITATION {"citationItems":[{"id":"ITEM-1","itemData":{"DOI":"https://doi.org/10.26577/EJE.2021.v67.i2.02","author":[{"dropping-particle":"","family":"Усипбекова","given":"Е Ж","non-dropping-particle":"","parse-names":false,"suffix":""},{"dropping-particle":"","family":"Жагипарова","given":"А Д","non-dropping-particle":"","parse-names":false,"suffix":""},{"dropping-particle":"","family":"Рахым","given":"А Б","non-dropping-particle":"","parse-names":false,"suffix":""},{"dropping-particle":"","family":"Кенесова","given":"А К","non-dropping-particle":"","parse-names":false,"suffix":""},{"dropping-particle":"","family":"Сейлханова","given":"Г А","non-dropping-particle":"","parse-names":false,"suffix":""},{"dropping-particle":"","family":"Османжан","given":"Г О","non-dropping-particle":"","parse-names":false,"suffix":""}],"container-title":"Вестник КазНУ. Серия экологическая.","id":"ITEM-1","issue":"67","issued":{"date-parts":[["2021"]]},"page":"22-30","title":"Исследование адсорбции ионов меди и цинка сорбентами на основе растительных отходов –жмыха и лузги семян подсолнуха","type":"article-journal","volume":"2"},"uris":["http://www.mendeley.com/documents/?uuid=036e057b-c3f0-4b43-80f8-6a8155ad5d55"]}],"mendeley":{"formattedCitation":"[13]","plainTextFormattedCitation":"[13]","previouslyFormattedCitation":"[13]"},"properties":{"noteIndex":0},"schema":"https://github.com/citation-style-language/schema/raw/master/csl-citation.json"}</w:instrText>
      </w:r>
      <w:r w:rsidR="006B06F4">
        <w:rPr>
          <w:rFonts w:ascii="Times New Roman" w:hAnsi="Times New Roman" w:cs="Times New Roman"/>
          <w:sz w:val="24"/>
          <w:szCs w:val="24"/>
        </w:rPr>
        <w:fldChar w:fldCharType="separate"/>
      </w:r>
      <w:r w:rsidR="005F3F3C" w:rsidRPr="005F3F3C">
        <w:rPr>
          <w:rFonts w:ascii="Times New Roman" w:hAnsi="Times New Roman" w:cs="Times New Roman"/>
          <w:noProof/>
          <w:sz w:val="24"/>
          <w:szCs w:val="24"/>
        </w:rPr>
        <w:t>[13]</w:t>
      </w:r>
      <w:r w:rsidR="006B06F4">
        <w:rPr>
          <w:rFonts w:ascii="Times New Roman" w:hAnsi="Times New Roman" w:cs="Times New Roman"/>
          <w:sz w:val="24"/>
          <w:szCs w:val="24"/>
        </w:rPr>
        <w:fldChar w:fldCharType="end"/>
      </w:r>
    </w:p>
    <w:tbl>
      <w:tblPr>
        <w:tblStyle w:val="a3"/>
        <w:tblW w:w="9351" w:type="dxa"/>
        <w:tblLook w:val="04A0" w:firstRow="1" w:lastRow="0" w:firstColumn="1" w:lastColumn="0" w:noHBand="0" w:noVBand="1"/>
      </w:tblPr>
      <w:tblGrid>
        <w:gridCol w:w="3539"/>
        <w:gridCol w:w="2835"/>
        <w:gridCol w:w="2977"/>
      </w:tblGrid>
      <w:tr w:rsidR="007C7E2F" w:rsidRPr="0075769A" w14:paraId="5C33E73A" w14:textId="77777777" w:rsidTr="00AF2A5C">
        <w:tc>
          <w:tcPr>
            <w:tcW w:w="3539" w:type="dxa"/>
            <w:vMerge w:val="restart"/>
            <w:vAlign w:val="center"/>
          </w:tcPr>
          <w:p w14:paraId="00E46310" w14:textId="5691E257" w:rsidR="007C7E2F" w:rsidRPr="0075769A" w:rsidRDefault="007C7E2F"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Сорбент</w:t>
            </w:r>
          </w:p>
        </w:tc>
        <w:tc>
          <w:tcPr>
            <w:tcW w:w="5812" w:type="dxa"/>
            <w:gridSpan w:val="2"/>
            <w:vAlign w:val="center"/>
          </w:tcPr>
          <w:p w14:paraId="54B91A54" w14:textId="77777777" w:rsidR="007C7E2F" w:rsidRPr="0075769A" w:rsidRDefault="007C7E2F"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E, %</w:t>
            </w:r>
          </w:p>
        </w:tc>
      </w:tr>
      <w:tr w:rsidR="007C7E2F" w:rsidRPr="0075769A" w14:paraId="6F1555FF" w14:textId="77777777" w:rsidTr="00AF2A5C">
        <w:tc>
          <w:tcPr>
            <w:tcW w:w="3539" w:type="dxa"/>
            <w:vMerge/>
            <w:vAlign w:val="center"/>
          </w:tcPr>
          <w:p w14:paraId="4E3A71CA" w14:textId="7C940BB4" w:rsidR="007C7E2F" w:rsidRPr="0075769A" w:rsidRDefault="007C7E2F" w:rsidP="00AF2A5C">
            <w:pPr>
              <w:tabs>
                <w:tab w:val="left" w:pos="1134"/>
              </w:tabs>
              <w:ind w:firstLine="426"/>
              <w:jc w:val="center"/>
              <w:rPr>
                <w:rFonts w:ascii="Times New Roman" w:hAnsi="Times New Roman" w:cs="Times New Roman"/>
                <w:sz w:val="24"/>
                <w:szCs w:val="24"/>
              </w:rPr>
            </w:pPr>
          </w:p>
        </w:tc>
        <w:tc>
          <w:tcPr>
            <w:tcW w:w="2835" w:type="dxa"/>
            <w:vAlign w:val="center"/>
          </w:tcPr>
          <w:p w14:paraId="332C246E" w14:textId="77777777" w:rsidR="007C7E2F" w:rsidRPr="0075769A" w:rsidRDefault="007C7E2F" w:rsidP="00AF2A5C">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2+</w:t>
            </w:r>
          </w:p>
        </w:tc>
        <w:tc>
          <w:tcPr>
            <w:tcW w:w="2977" w:type="dxa"/>
            <w:vAlign w:val="center"/>
          </w:tcPr>
          <w:p w14:paraId="3F7E65D4" w14:textId="77777777" w:rsidR="007C7E2F" w:rsidRPr="0075769A" w:rsidRDefault="007C7E2F" w:rsidP="00AF2A5C">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2+</w:t>
            </w:r>
          </w:p>
        </w:tc>
      </w:tr>
      <w:tr w:rsidR="0075769A" w:rsidRPr="0075769A" w14:paraId="1C78134A" w14:textId="77777777" w:rsidTr="00AF2A5C">
        <w:tc>
          <w:tcPr>
            <w:tcW w:w="3539" w:type="dxa"/>
            <w:vAlign w:val="center"/>
          </w:tcPr>
          <w:p w14:paraId="7777D9DB" w14:textId="48DC56AE" w:rsidR="00776CE3" w:rsidRPr="0075769A" w:rsidRDefault="00776CE3"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ЛП карбонизат</w:t>
            </w:r>
          </w:p>
        </w:tc>
        <w:tc>
          <w:tcPr>
            <w:tcW w:w="2835" w:type="dxa"/>
            <w:vAlign w:val="center"/>
          </w:tcPr>
          <w:p w14:paraId="744099E5" w14:textId="007B36D0" w:rsidR="00776CE3" w:rsidRPr="0075769A" w:rsidRDefault="00776CE3" w:rsidP="00AF2A5C">
            <w:pPr>
              <w:tabs>
                <w:tab w:val="left" w:pos="1134"/>
              </w:tabs>
              <w:jc w:val="center"/>
              <w:rPr>
                <w:rFonts w:ascii="Times New Roman" w:eastAsiaTheme="minorEastAsia" w:hAnsi="Times New Roman" w:cs="Times New Roman"/>
                <w:sz w:val="24"/>
                <w:szCs w:val="24"/>
              </w:rPr>
            </w:pPr>
            <w:r w:rsidRPr="0075769A">
              <w:rPr>
                <w:rFonts w:ascii="Times New Roman" w:eastAsiaTheme="minorEastAsia" w:hAnsi="Times New Roman" w:cs="Times New Roman"/>
                <w:sz w:val="24"/>
                <w:szCs w:val="24"/>
              </w:rPr>
              <w:t>95</w:t>
            </w:r>
            <w:r w:rsidR="00D43395">
              <w:rPr>
                <w:rFonts w:ascii="Times New Roman" w:eastAsiaTheme="minorEastAsia" w:hAnsi="Times New Roman" w:cs="Times New Roman"/>
                <w:sz w:val="24"/>
                <w:szCs w:val="24"/>
              </w:rPr>
              <w:t>,0</w:t>
            </w:r>
            <m:oMath>
              <m:r>
                <m:rPr>
                  <m:sty m:val="p"/>
                </m:rP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2,</w:t>
            </w:r>
            <w:r w:rsidR="00D43395">
              <w:rPr>
                <w:rFonts w:ascii="Times New Roman" w:eastAsiaTheme="minorEastAsia" w:hAnsi="Times New Roman" w:cs="Times New Roman"/>
                <w:sz w:val="24"/>
                <w:szCs w:val="24"/>
              </w:rPr>
              <w:t>3</w:t>
            </w:r>
          </w:p>
        </w:tc>
        <w:tc>
          <w:tcPr>
            <w:tcW w:w="2977" w:type="dxa"/>
            <w:vAlign w:val="center"/>
          </w:tcPr>
          <w:p w14:paraId="1FC3253B" w14:textId="1F6E2F1F" w:rsidR="00776CE3" w:rsidRPr="009C54FB" w:rsidRDefault="00776CE3" w:rsidP="00AF2A5C">
            <w:pPr>
              <w:tabs>
                <w:tab w:val="left" w:pos="1134"/>
              </w:tabs>
              <w:jc w:val="center"/>
              <w:rPr>
                <w:rFonts w:ascii="Times New Roman" w:eastAsiaTheme="minorEastAsia" w:hAnsi="Times New Roman" w:cs="Times New Roman"/>
                <w:sz w:val="24"/>
                <w:szCs w:val="24"/>
              </w:rPr>
            </w:pPr>
            <w:r w:rsidRPr="0075769A">
              <w:rPr>
                <w:rFonts w:ascii="Times New Roman" w:eastAsiaTheme="minorEastAsia" w:hAnsi="Times New Roman" w:cs="Times New Roman"/>
                <w:sz w:val="24"/>
                <w:szCs w:val="24"/>
              </w:rPr>
              <w:t>96</w:t>
            </w:r>
            <w:r w:rsidR="00D43395">
              <w:rPr>
                <w:rFonts w:ascii="Times New Roman" w:eastAsiaTheme="minorEastAsia" w:hAnsi="Times New Roman" w:cs="Times New Roman"/>
                <w:sz w:val="24"/>
                <w:szCs w:val="24"/>
              </w:rPr>
              <w:t>,0</w:t>
            </w:r>
            <w:r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3,4</w:t>
            </w:r>
          </w:p>
        </w:tc>
      </w:tr>
      <w:tr w:rsidR="009C54FB" w:rsidRPr="0075769A" w14:paraId="53BE644B" w14:textId="77777777" w:rsidTr="00AF2A5C">
        <w:tc>
          <w:tcPr>
            <w:tcW w:w="3539" w:type="dxa"/>
            <w:vAlign w:val="center"/>
          </w:tcPr>
          <w:p w14:paraId="352264CF" w14:textId="48BD1F1A" w:rsidR="009C54FB" w:rsidRPr="0075769A" w:rsidRDefault="009C54FB"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ЖП карбонизат</w:t>
            </w:r>
          </w:p>
        </w:tc>
        <w:tc>
          <w:tcPr>
            <w:tcW w:w="2835" w:type="dxa"/>
            <w:vAlign w:val="center"/>
          </w:tcPr>
          <w:p w14:paraId="03822D46" w14:textId="20724EAF" w:rsidR="009C54FB" w:rsidRPr="0075769A" w:rsidRDefault="009C54FB" w:rsidP="00AF2A5C">
            <w:pPr>
              <w:tabs>
                <w:tab w:val="left" w:pos="1134"/>
              </w:tabs>
              <w:jc w:val="center"/>
              <w:rPr>
                <w:rFonts w:ascii="Times New Roman" w:eastAsiaTheme="minorEastAsia" w:hAnsi="Times New Roman" w:cs="Times New Roman"/>
                <w:sz w:val="24"/>
                <w:szCs w:val="24"/>
              </w:rPr>
            </w:pPr>
            <w:r w:rsidRPr="0075769A">
              <w:rPr>
                <w:rFonts w:ascii="Times New Roman" w:eastAsiaTheme="minorEastAsia" w:hAnsi="Times New Roman" w:cs="Times New Roman"/>
                <w:sz w:val="24"/>
                <w:szCs w:val="24"/>
              </w:rPr>
              <w:t>93</w:t>
            </w:r>
            <w:r w:rsidR="00D43395">
              <w:rPr>
                <w:rFonts w:ascii="Times New Roman" w:eastAsiaTheme="minorEastAsia" w:hAnsi="Times New Roman" w:cs="Times New Roman"/>
                <w:sz w:val="24"/>
                <w:szCs w:val="24"/>
              </w:rPr>
              <w:t>,0</w:t>
            </w:r>
            <w:r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w:t>
            </w:r>
            <w:r w:rsidR="00D43395">
              <w:rPr>
                <w:rFonts w:ascii="Times New Roman" w:eastAsiaTheme="minorEastAsia" w:hAnsi="Times New Roman" w:cs="Times New Roman"/>
                <w:sz w:val="24"/>
                <w:szCs w:val="24"/>
              </w:rPr>
              <w:t>3,0</w:t>
            </w:r>
          </w:p>
        </w:tc>
        <w:tc>
          <w:tcPr>
            <w:tcW w:w="2977" w:type="dxa"/>
            <w:vAlign w:val="center"/>
          </w:tcPr>
          <w:p w14:paraId="340F8DC4" w14:textId="6AF3CE35" w:rsidR="009C54FB" w:rsidRPr="0075769A" w:rsidRDefault="009C54FB" w:rsidP="00AF2A5C">
            <w:pPr>
              <w:tabs>
                <w:tab w:val="left" w:pos="1134"/>
              </w:tabs>
              <w:jc w:val="center"/>
              <w:rPr>
                <w:rFonts w:ascii="Times New Roman" w:eastAsiaTheme="minorEastAsia" w:hAnsi="Times New Roman" w:cs="Times New Roman"/>
                <w:sz w:val="24"/>
                <w:szCs w:val="24"/>
              </w:rPr>
            </w:pPr>
            <w:r w:rsidRPr="0075769A">
              <w:rPr>
                <w:rFonts w:ascii="Times New Roman" w:eastAsiaTheme="minorEastAsia" w:hAnsi="Times New Roman" w:cs="Times New Roman"/>
                <w:sz w:val="24"/>
                <w:szCs w:val="24"/>
              </w:rPr>
              <w:t>35</w:t>
            </w:r>
            <w:r w:rsidR="009D230F">
              <w:rPr>
                <w:rFonts w:ascii="Times New Roman" w:eastAsiaTheme="minorEastAsia" w:hAnsi="Times New Roman" w:cs="Times New Roman"/>
                <w:sz w:val="24"/>
                <w:szCs w:val="24"/>
              </w:rPr>
              <w:t>,0</w:t>
            </w:r>
            <w:r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Pr="0075769A">
              <w:rPr>
                <w:rFonts w:ascii="Times New Roman" w:eastAsiaTheme="minorEastAsia" w:hAnsi="Times New Roman" w:cs="Times New Roman"/>
                <w:sz w:val="24"/>
                <w:szCs w:val="24"/>
              </w:rPr>
              <w:t xml:space="preserve"> 4,2</w:t>
            </w:r>
          </w:p>
        </w:tc>
      </w:tr>
      <w:tr w:rsidR="0075769A" w:rsidRPr="0075769A" w14:paraId="024A320D" w14:textId="77777777" w:rsidTr="00AF2A5C">
        <w:tc>
          <w:tcPr>
            <w:tcW w:w="3539" w:type="dxa"/>
            <w:vAlign w:val="center"/>
          </w:tcPr>
          <w:p w14:paraId="4588C2F7" w14:textId="77777777" w:rsidR="00776CE3" w:rsidRPr="0075769A" w:rsidRDefault="00776CE3"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ЛП карбонизат + кислота</w:t>
            </w:r>
          </w:p>
        </w:tc>
        <w:tc>
          <w:tcPr>
            <w:tcW w:w="2835" w:type="dxa"/>
            <w:vAlign w:val="center"/>
          </w:tcPr>
          <w:p w14:paraId="2AAC69B4" w14:textId="3B4AC811" w:rsidR="00776CE3" w:rsidRPr="0075769A" w:rsidRDefault="00AA643F" w:rsidP="00AF2A5C">
            <w:pPr>
              <w:tabs>
                <w:tab w:val="left" w:pos="1134"/>
              </w:tabs>
              <w:jc w:val="center"/>
              <w:rPr>
                <w:rFonts w:ascii="Times New Roman" w:hAnsi="Times New Roman" w:cs="Times New Roman"/>
                <w:sz w:val="24"/>
                <w:szCs w:val="24"/>
              </w:rPr>
            </w:pPr>
            <w:r>
              <w:rPr>
                <w:rFonts w:ascii="Times New Roman" w:eastAsiaTheme="minorEastAsia" w:hAnsi="Times New Roman" w:cs="Times New Roman"/>
                <w:sz w:val="24"/>
                <w:szCs w:val="24"/>
              </w:rPr>
              <w:t>96,5</w:t>
            </w:r>
            <w:r w:rsidR="00776CE3"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00776CE3" w:rsidRPr="0075769A">
              <w:rPr>
                <w:rFonts w:ascii="Times New Roman" w:eastAsiaTheme="minorEastAsia" w:hAnsi="Times New Roman" w:cs="Times New Roman"/>
                <w:sz w:val="24"/>
                <w:szCs w:val="24"/>
              </w:rPr>
              <w:t xml:space="preserve"> 3,</w:t>
            </w:r>
            <w:r>
              <w:rPr>
                <w:rFonts w:ascii="Times New Roman" w:eastAsiaTheme="minorEastAsia" w:hAnsi="Times New Roman" w:cs="Times New Roman"/>
                <w:sz w:val="24"/>
                <w:szCs w:val="24"/>
              </w:rPr>
              <w:t>5</w:t>
            </w:r>
          </w:p>
        </w:tc>
        <w:tc>
          <w:tcPr>
            <w:tcW w:w="2977" w:type="dxa"/>
            <w:vAlign w:val="center"/>
          </w:tcPr>
          <w:p w14:paraId="335FEE6A" w14:textId="1AE34DCB" w:rsidR="00776CE3" w:rsidRPr="0075769A" w:rsidRDefault="00AA643F" w:rsidP="00AF2A5C">
            <w:pPr>
              <w:tabs>
                <w:tab w:val="left" w:pos="1134"/>
              </w:tabs>
              <w:jc w:val="center"/>
              <w:rPr>
                <w:rFonts w:ascii="Times New Roman" w:hAnsi="Times New Roman" w:cs="Times New Roman"/>
                <w:sz w:val="24"/>
                <w:szCs w:val="24"/>
              </w:rPr>
            </w:pPr>
            <w:r>
              <w:rPr>
                <w:rFonts w:ascii="Times New Roman" w:eastAsiaTheme="minorEastAsia" w:hAnsi="Times New Roman" w:cs="Times New Roman"/>
                <w:sz w:val="24"/>
                <w:szCs w:val="24"/>
              </w:rPr>
              <w:t>97,1</w:t>
            </w:r>
            <w:r w:rsidR="00776CE3"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00776CE3" w:rsidRPr="0075769A">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9</w:t>
            </w:r>
          </w:p>
        </w:tc>
      </w:tr>
      <w:tr w:rsidR="0075769A" w:rsidRPr="0075769A" w14:paraId="11B85342" w14:textId="77777777" w:rsidTr="00AF2A5C">
        <w:tc>
          <w:tcPr>
            <w:tcW w:w="3539" w:type="dxa"/>
            <w:vAlign w:val="center"/>
          </w:tcPr>
          <w:p w14:paraId="736ED285" w14:textId="77777777" w:rsidR="00776CE3" w:rsidRPr="0075769A" w:rsidRDefault="00776CE3" w:rsidP="00AF2A5C">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ЖП карбонизат + кислота</w:t>
            </w:r>
          </w:p>
        </w:tc>
        <w:tc>
          <w:tcPr>
            <w:tcW w:w="2835" w:type="dxa"/>
            <w:vAlign w:val="center"/>
          </w:tcPr>
          <w:p w14:paraId="7D8F2230" w14:textId="278AEFBB" w:rsidR="00776CE3" w:rsidRPr="0075769A" w:rsidRDefault="00AA643F" w:rsidP="00AF2A5C">
            <w:pPr>
              <w:tabs>
                <w:tab w:val="left" w:pos="1134"/>
              </w:tabs>
              <w:jc w:val="center"/>
              <w:rPr>
                <w:rFonts w:ascii="Times New Roman" w:hAnsi="Times New Roman" w:cs="Times New Roman"/>
                <w:sz w:val="24"/>
                <w:szCs w:val="24"/>
              </w:rPr>
            </w:pPr>
            <w:r>
              <w:rPr>
                <w:rFonts w:ascii="Times New Roman" w:eastAsiaTheme="minorEastAsia" w:hAnsi="Times New Roman" w:cs="Times New Roman"/>
                <w:sz w:val="24"/>
                <w:szCs w:val="24"/>
              </w:rPr>
              <w:t>97,0</w:t>
            </w:r>
            <w:r w:rsidR="00776CE3"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00776CE3" w:rsidRPr="0075769A">
              <w:rPr>
                <w:rFonts w:ascii="Times New Roman" w:eastAsiaTheme="minorEastAsia" w:hAnsi="Times New Roman" w:cs="Times New Roman"/>
                <w:sz w:val="24"/>
                <w:szCs w:val="24"/>
              </w:rPr>
              <w:t xml:space="preserve"> 3,0</w:t>
            </w:r>
          </w:p>
        </w:tc>
        <w:tc>
          <w:tcPr>
            <w:tcW w:w="2977" w:type="dxa"/>
            <w:vAlign w:val="center"/>
          </w:tcPr>
          <w:p w14:paraId="771F9587" w14:textId="1CAFB0DB" w:rsidR="00776CE3" w:rsidRPr="0075769A" w:rsidRDefault="00351C92" w:rsidP="00AF2A5C">
            <w:pPr>
              <w:tabs>
                <w:tab w:val="left" w:pos="1134"/>
              </w:tabs>
              <w:jc w:val="center"/>
              <w:rPr>
                <w:rFonts w:ascii="Times New Roman" w:hAnsi="Times New Roman" w:cs="Times New Roman"/>
                <w:sz w:val="24"/>
                <w:szCs w:val="24"/>
              </w:rPr>
            </w:pPr>
            <w:r>
              <w:rPr>
                <w:rFonts w:ascii="Times New Roman" w:eastAsiaTheme="minorEastAsia" w:hAnsi="Times New Roman" w:cs="Times New Roman"/>
                <w:sz w:val="24"/>
                <w:szCs w:val="24"/>
              </w:rPr>
              <w:t>96,4</w:t>
            </w:r>
            <w:r w:rsidR="00776CE3" w:rsidRPr="0075769A">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00776CE3" w:rsidRPr="0075769A">
              <w:rPr>
                <w:rFonts w:ascii="Times New Roman" w:eastAsiaTheme="minorEastAsia" w:hAnsi="Times New Roman" w:cs="Times New Roman"/>
                <w:sz w:val="24"/>
                <w:szCs w:val="24"/>
              </w:rPr>
              <w:t xml:space="preserve"> 3,</w:t>
            </w:r>
            <w:r w:rsidR="00AA643F">
              <w:rPr>
                <w:rFonts w:ascii="Times New Roman" w:eastAsiaTheme="minorEastAsia" w:hAnsi="Times New Roman" w:cs="Times New Roman"/>
                <w:sz w:val="24"/>
                <w:szCs w:val="24"/>
              </w:rPr>
              <w:t>6</w:t>
            </w:r>
          </w:p>
        </w:tc>
      </w:tr>
    </w:tbl>
    <w:p w14:paraId="38B1BA55" w14:textId="33E56DB2" w:rsidR="00776CE3" w:rsidRPr="0075769A" w:rsidRDefault="00776CE3" w:rsidP="00DC5B74">
      <w:pPr>
        <w:tabs>
          <w:tab w:val="left" w:pos="1134"/>
        </w:tabs>
        <w:spacing w:before="240" w:after="0" w:line="360" w:lineRule="auto"/>
        <w:ind w:firstLine="709"/>
        <w:jc w:val="both"/>
        <w:rPr>
          <w:rFonts w:ascii="Times New Roman" w:hAnsi="Times New Roman" w:cs="Times New Roman"/>
          <w:bCs/>
          <w:sz w:val="24"/>
          <w:szCs w:val="24"/>
        </w:rPr>
      </w:pPr>
      <w:r w:rsidRPr="0075769A">
        <w:rPr>
          <w:rFonts w:ascii="Times New Roman" w:hAnsi="Times New Roman" w:cs="Times New Roman"/>
          <w:bCs/>
          <w:sz w:val="24"/>
          <w:szCs w:val="24"/>
        </w:rPr>
        <w:t xml:space="preserve">Так, </w:t>
      </w:r>
      <w:r w:rsidR="005D32D5">
        <w:rPr>
          <w:rFonts w:ascii="Times New Roman" w:hAnsi="Times New Roman" w:cs="Times New Roman"/>
          <w:bCs/>
          <w:sz w:val="24"/>
          <w:szCs w:val="24"/>
        </w:rPr>
        <w:t xml:space="preserve">степень </w:t>
      </w:r>
      <w:r w:rsidRPr="0075769A">
        <w:rPr>
          <w:rFonts w:ascii="Times New Roman" w:hAnsi="Times New Roman" w:cs="Times New Roman"/>
          <w:bCs/>
          <w:sz w:val="24"/>
          <w:szCs w:val="24"/>
        </w:rPr>
        <w:t>извлечени</w:t>
      </w:r>
      <w:r w:rsidR="005D32D5">
        <w:rPr>
          <w:rFonts w:ascii="Times New Roman" w:hAnsi="Times New Roman" w:cs="Times New Roman"/>
          <w:bCs/>
          <w:sz w:val="24"/>
          <w:szCs w:val="24"/>
        </w:rPr>
        <w:t xml:space="preserve">я </w:t>
      </w:r>
      <w:r w:rsidRPr="0075769A">
        <w:rPr>
          <w:rFonts w:ascii="Times New Roman" w:hAnsi="Times New Roman" w:cs="Times New Roman"/>
          <w:bCs/>
          <w:sz w:val="24"/>
          <w:szCs w:val="24"/>
        </w:rPr>
        <w:t>карбонизатом ЛП достигает 95% для ионов Cu</w:t>
      </w:r>
      <w:r w:rsidRPr="0075769A">
        <w:rPr>
          <w:rFonts w:ascii="Times New Roman" w:hAnsi="Times New Roman" w:cs="Times New Roman"/>
          <w:bCs/>
          <w:sz w:val="24"/>
          <w:szCs w:val="24"/>
          <w:vertAlign w:val="superscript"/>
        </w:rPr>
        <w:t>2+</w:t>
      </w:r>
      <w:r w:rsidRPr="0075769A">
        <w:rPr>
          <w:rFonts w:ascii="Times New Roman" w:hAnsi="Times New Roman" w:cs="Times New Roman"/>
          <w:bCs/>
          <w:sz w:val="24"/>
          <w:szCs w:val="24"/>
        </w:rPr>
        <w:t xml:space="preserve"> и 96% для ионов Zn</w:t>
      </w:r>
      <w:r w:rsidRPr="0075769A">
        <w:rPr>
          <w:rFonts w:ascii="Times New Roman" w:hAnsi="Times New Roman" w:cs="Times New Roman"/>
          <w:bCs/>
          <w:sz w:val="24"/>
          <w:szCs w:val="24"/>
          <w:vertAlign w:val="superscript"/>
        </w:rPr>
        <w:t>2+</w:t>
      </w:r>
      <w:r w:rsidRPr="0075769A">
        <w:rPr>
          <w:rFonts w:ascii="Times New Roman" w:hAnsi="Times New Roman" w:cs="Times New Roman"/>
          <w:bCs/>
          <w:sz w:val="24"/>
          <w:szCs w:val="24"/>
        </w:rPr>
        <w:t>. Равновесие адсорбции достигается через 24 часа. Степень извлечения ионов 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карбонизатом ЖП достигает 93%. Однако степень извлечения ионов Zn</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карбонизатом ЖП значительно сни</w:t>
      </w:r>
      <w:r w:rsidR="005D32D5">
        <w:rPr>
          <w:rFonts w:ascii="Times New Roman" w:hAnsi="Times New Roman" w:cs="Times New Roman"/>
          <w:bCs/>
          <w:sz w:val="24"/>
          <w:szCs w:val="24"/>
        </w:rPr>
        <w:t>жается</w:t>
      </w:r>
      <w:r w:rsidRPr="0075769A">
        <w:rPr>
          <w:rFonts w:ascii="Times New Roman" w:hAnsi="Times New Roman" w:cs="Times New Roman"/>
          <w:bCs/>
          <w:sz w:val="24"/>
          <w:szCs w:val="24"/>
        </w:rPr>
        <w:t xml:space="preserve"> (35%), по сравнению с исходным ЖП. Возможно, это связано с образованием пиролизных смол из остатков эфирных масел в составе ЖП, которые могут забивать адсорбционные центры на карбонизате. При адсорбции ионов Zn</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карбонизатом ЖП равновесие достигается через 24 часа, а при адсорбции ионов 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 xml:space="preserve">  – через 3 часа.</w:t>
      </w:r>
    </w:p>
    <w:p w14:paraId="2D9F477D" w14:textId="060F12B6" w:rsidR="00224A16" w:rsidRPr="0075769A" w:rsidRDefault="00776CE3" w:rsidP="00836289">
      <w:pPr>
        <w:spacing w:line="360" w:lineRule="auto"/>
        <w:ind w:firstLineChars="295" w:firstLine="708"/>
        <w:jc w:val="both"/>
        <w:rPr>
          <w:rFonts w:ascii="Times New Roman" w:hAnsi="Times New Roman" w:cs="Times New Roman"/>
          <w:bCs/>
          <w:sz w:val="24"/>
          <w:szCs w:val="24"/>
        </w:rPr>
      </w:pPr>
      <w:r w:rsidRPr="0075769A">
        <w:rPr>
          <w:rFonts w:ascii="Times New Roman" w:hAnsi="Times New Roman" w:cs="Times New Roman"/>
          <w:sz w:val="24"/>
          <w:szCs w:val="24"/>
        </w:rPr>
        <w:t xml:space="preserve">При адсорбции ионов </w:t>
      </w:r>
      <w:r w:rsidRPr="0075769A">
        <w:rPr>
          <w:rFonts w:ascii="Times New Roman" w:hAnsi="Times New Roman" w:cs="Times New Roman"/>
          <w:bCs/>
          <w:sz w:val="24"/>
          <w:szCs w:val="24"/>
        </w:rPr>
        <w:t>Cu</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и Zn</w:t>
      </w:r>
      <w:r w:rsidRPr="0075769A">
        <w:rPr>
          <w:rFonts w:ascii="Times New Roman" w:hAnsi="Times New Roman" w:cs="Times New Roman"/>
          <w:bCs/>
          <w:sz w:val="24"/>
          <w:szCs w:val="24"/>
          <w:vertAlign w:val="superscript"/>
        </w:rPr>
        <w:t xml:space="preserve">2+ </w:t>
      </w:r>
      <w:r w:rsidRPr="0075769A">
        <w:rPr>
          <w:rFonts w:ascii="Times New Roman" w:hAnsi="Times New Roman" w:cs="Times New Roman"/>
          <w:bCs/>
          <w:sz w:val="24"/>
          <w:szCs w:val="24"/>
        </w:rPr>
        <w:t xml:space="preserve">карбонизатами ЛП и ЖП, предварительно обработанными кислотой, степень извлечения ионов металлов составляет </w:t>
      </w:r>
      <w:r w:rsidR="001162AC">
        <w:rPr>
          <w:rFonts w:ascii="Times New Roman" w:hAnsi="Times New Roman" w:cs="Times New Roman"/>
          <w:bCs/>
          <w:sz w:val="24"/>
          <w:szCs w:val="24"/>
        </w:rPr>
        <w:t xml:space="preserve">практически </w:t>
      </w:r>
      <w:r w:rsidRPr="0075769A">
        <w:rPr>
          <w:rFonts w:ascii="Times New Roman" w:hAnsi="Times New Roman" w:cs="Times New Roman"/>
          <w:bCs/>
          <w:sz w:val="24"/>
          <w:szCs w:val="24"/>
        </w:rPr>
        <w:t>100%. Также равновесие достигается гораздо быстрее (в первые 10 минут), по сравнению с карбонизатами ЛП и ЖП, не прошедшими кислотную обработку. Это может говорить о том, что предварительная обработка карбонизатов кислотой, в значительной степени влияет на сорбционную способность по отношению к исследуемым ион</w:t>
      </w:r>
      <w:r w:rsidR="00A01556">
        <w:rPr>
          <w:rFonts w:ascii="Times New Roman" w:hAnsi="Times New Roman" w:cs="Times New Roman"/>
          <w:bCs/>
          <w:sz w:val="24"/>
          <w:szCs w:val="24"/>
        </w:rPr>
        <w:t>а</w:t>
      </w:r>
      <w:r w:rsidRPr="0075769A">
        <w:rPr>
          <w:rFonts w:ascii="Times New Roman" w:hAnsi="Times New Roman" w:cs="Times New Roman"/>
          <w:bCs/>
          <w:sz w:val="24"/>
          <w:szCs w:val="24"/>
        </w:rPr>
        <w:t>м металл</w:t>
      </w:r>
      <w:r w:rsidR="00A01556">
        <w:rPr>
          <w:rFonts w:ascii="Times New Roman" w:hAnsi="Times New Roman" w:cs="Times New Roman"/>
          <w:bCs/>
          <w:sz w:val="24"/>
          <w:szCs w:val="24"/>
        </w:rPr>
        <w:t>ов</w:t>
      </w:r>
      <w:r w:rsidRPr="0075769A">
        <w:rPr>
          <w:rFonts w:ascii="Times New Roman" w:hAnsi="Times New Roman" w:cs="Times New Roman"/>
          <w:bCs/>
          <w:sz w:val="24"/>
          <w:szCs w:val="24"/>
        </w:rPr>
        <w:t>. Увеличение скорости процесса вследствие кислотной обработки исследуемых материалов с последующей карбонизацией увеличивает возможност</w:t>
      </w:r>
      <w:r w:rsidR="00BA7472">
        <w:rPr>
          <w:rFonts w:ascii="Times New Roman" w:hAnsi="Times New Roman" w:cs="Times New Roman"/>
          <w:bCs/>
          <w:sz w:val="24"/>
          <w:szCs w:val="24"/>
        </w:rPr>
        <w:t xml:space="preserve">ь </w:t>
      </w:r>
      <w:r w:rsidRPr="0075769A">
        <w:rPr>
          <w:rFonts w:ascii="Times New Roman" w:hAnsi="Times New Roman" w:cs="Times New Roman"/>
          <w:bCs/>
          <w:sz w:val="24"/>
          <w:szCs w:val="24"/>
        </w:rPr>
        <w:t>практического применения полученных сорбентов.</w:t>
      </w:r>
    </w:p>
    <w:p w14:paraId="26892D6A" w14:textId="4FAB33AE" w:rsidR="007948F1" w:rsidRPr="006B4123" w:rsidRDefault="0007064B" w:rsidP="006B4123">
      <w:pPr>
        <w:pStyle w:val="2"/>
        <w:ind w:firstLine="708"/>
        <w:jc w:val="both"/>
        <w:rPr>
          <w:rFonts w:ascii="Times New Roman" w:hAnsi="Times New Roman" w:cs="Times New Roman"/>
          <w:b/>
          <w:bCs/>
          <w:color w:val="auto"/>
          <w:sz w:val="24"/>
          <w:szCs w:val="24"/>
        </w:rPr>
      </w:pPr>
      <w:bookmarkStart w:id="10" w:name="_Toc86080361"/>
      <w:r w:rsidRPr="006B4123">
        <w:rPr>
          <w:rFonts w:ascii="Times New Roman" w:hAnsi="Times New Roman" w:cs="Times New Roman"/>
          <w:b/>
          <w:bCs/>
          <w:color w:val="auto"/>
          <w:sz w:val="24"/>
          <w:szCs w:val="24"/>
        </w:rPr>
        <w:t>2.2 Установление термодинамических закономерностей процесса сорбции ионов тяжелых металлов из водных растворов композиционными материалами</w:t>
      </w:r>
      <w:bookmarkEnd w:id="10"/>
    </w:p>
    <w:p w14:paraId="428C1C90" w14:textId="0D84D6F9" w:rsidR="007948F1" w:rsidRPr="00836289" w:rsidRDefault="007948F1" w:rsidP="00BA7472">
      <w:pPr>
        <w:pStyle w:val="3"/>
        <w:spacing w:line="360" w:lineRule="auto"/>
        <w:ind w:firstLine="708"/>
        <w:jc w:val="both"/>
        <w:rPr>
          <w:rFonts w:ascii="Times New Roman" w:eastAsia="Calibri" w:hAnsi="Times New Roman" w:cs="Times New Roman"/>
          <w:color w:val="auto"/>
          <w:vertAlign w:val="superscript"/>
        </w:rPr>
      </w:pPr>
      <w:bookmarkStart w:id="11" w:name="_Toc86080362"/>
      <w:r w:rsidRPr="00836289">
        <w:rPr>
          <w:rFonts w:ascii="Times New Roman" w:hAnsi="Times New Roman" w:cs="Times New Roman"/>
          <w:color w:val="auto"/>
        </w:rPr>
        <w:t xml:space="preserve">2.2.1 Термодинамические параметры процесса сорбции ионов </w:t>
      </w:r>
      <w:r w:rsidRPr="00836289">
        <w:rPr>
          <w:rFonts w:ascii="Times New Roman" w:eastAsia="Calibri" w:hAnsi="Times New Roman" w:cs="Times New Roman"/>
          <w:color w:val="auto"/>
          <w:lang w:val="en-US"/>
        </w:rPr>
        <w:t>Pb</w:t>
      </w:r>
      <w:r w:rsidRPr="00836289">
        <w:rPr>
          <w:rFonts w:ascii="Times New Roman" w:eastAsia="Calibri" w:hAnsi="Times New Roman" w:cs="Times New Roman"/>
          <w:color w:val="auto"/>
          <w:vertAlign w:val="superscript"/>
        </w:rPr>
        <w:t>2+</w:t>
      </w:r>
      <w:r w:rsidRPr="00836289">
        <w:rPr>
          <w:rFonts w:ascii="Times New Roman" w:eastAsia="Calibri" w:hAnsi="Times New Roman" w:cs="Times New Roman"/>
          <w:color w:val="auto"/>
        </w:rPr>
        <w:t xml:space="preserve"> и </w:t>
      </w:r>
      <w:r w:rsidRPr="00836289">
        <w:rPr>
          <w:rFonts w:ascii="Times New Roman" w:eastAsia="Calibri" w:hAnsi="Times New Roman" w:cs="Times New Roman"/>
          <w:color w:val="auto"/>
          <w:lang w:val="en-US"/>
        </w:rPr>
        <w:t>Cd</w:t>
      </w:r>
      <w:r w:rsidRPr="00836289">
        <w:rPr>
          <w:rFonts w:ascii="Times New Roman" w:eastAsia="Calibri" w:hAnsi="Times New Roman" w:cs="Times New Roman"/>
          <w:color w:val="auto"/>
          <w:vertAlign w:val="superscript"/>
        </w:rPr>
        <w:t>2+</w:t>
      </w:r>
      <w:bookmarkEnd w:id="11"/>
    </w:p>
    <w:p w14:paraId="418A4CEA" w14:textId="07EDC1A0" w:rsidR="006904B7" w:rsidRDefault="006904B7" w:rsidP="00BA7472">
      <w:pPr>
        <w:spacing w:after="0" w:line="360" w:lineRule="auto"/>
        <w:ind w:firstLine="720"/>
        <w:jc w:val="both"/>
        <w:rPr>
          <w:rFonts w:ascii="Times New Roman" w:hAnsi="Times New Roman"/>
          <w:sz w:val="24"/>
          <w:szCs w:val="24"/>
        </w:rPr>
      </w:pPr>
      <w:r w:rsidRPr="0075769A">
        <w:rPr>
          <w:rFonts w:ascii="Times New Roman" w:hAnsi="Times New Roman"/>
          <w:sz w:val="24"/>
          <w:szCs w:val="24"/>
        </w:rPr>
        <w:t>В таблице</w:t>
      </w:r>
      <w:r w:rsidR="00434DA4" w:rsidRPr="0075769A">
        <w:rPr>
          <w:rFonts w:ascii="Times New Roman" w:hAnsi="Times New Roman"/>
          <w:sz w:val="24"/>
          <w:szCs w:val="24"/>
        </w:rPr>
        <w:t xml:space="preserve"> 1</w:t>
      </w:r>
      <w:r w:rsidR="009D71E3">
        <w:rPr>
          <w:rFonts w:ascii="Times New Roman" w:hAnsi="Times New Roman"/>
          <w:sz w:val="24"/>
          <w:szCs w:val="24"/>
        </w:rPr>
        <w:t>4</w:t>
      </w:r>
      <w:r w:rsidRPr="0075769A">
        <w:rPr>
          <w:rFonts w:ascii="Times New Roman" w:hAnsi="Times New Roman"/>
          <w:sz w:val="24"/>
          <w:szCs w:val="24"/>
        </w:rPr>
        <w:t xml:space="preserve"> приведены термодинамические параметры процесса сорбции ионов Cd</w:t>
      </w:r>
      <w:r w:rsidRPr="0075769A">
        <w:rPr>
          <w:rFonts w:ascii="Times New Roman" w:hAnsi="Times New Roman"/>
          <w:sz w:val="24"/>
          <w:szCs w:val="24"/>
          <w:vertAlign w:val="superscript"/>
        </w:rPr>
        <w:t>2+</w:t>
      </w:r>
      <w:r w:rsidRPr="0075769A">
        <w:rPr>
          <w:rFonts w:ascii="Times New Roman" w:hAnsi="Times New Roman"/>
          <w:sz w:val="24"/>
          <w:szCs w:val="24"/>
        </w:rPr>
        <w:t xml:space="preserve"> </w:t>
      </w:r>
      <w:r w:rsidR="00B81B67" w:rsidRPr="00B81B67">
        <w:rPr>
          <w:rFonts w:ascii="Times New Roman" w:hAnsi="Times New Roman"/>
          <w:sz w:val="24"/>
          <w:szCs w:val="24"/>
        </w:rPr>
        <w:t xml:space="preserve"> </w:t>
      </w:r>
      <w:r w:rsidR="00F31687">
        <w:rPr>
          <w:rFonts w:ascii="Times New Roman" w:hAnsi="Times New Roman"/>
          <w:sz w:val="24"/>
          <w:szCs w:val="24"/>
        </w:rPr>
        <w:t xml:space="preserve">и </w:t>
      </w:r>
      <w:r w:rsidRPr="0075769A">
        <w:rPr>
          <w:rFonts w:ascii="Times New Roman" w:hAnsi="Times New Roman"/>
          <w:sz w:val="24"/>
          <w:szCs w:val="24"/>
        </w:rPr>
        <w:t>Pb</w:t>
      </w:r>
      <w:r w:rsidRPr="0075769A">
        <w:rPr>
          <w:rFonts w:ascii="Times New Roman" w:hAnsi="Times New Roman"/>
          <w:sz w:val="24"/>
          <w:szCs w:val="24"/>
          <w:vertAlign w:val="superscript"/>
        </w:rPr>
        <w:t>2+</w:t>
      </w:r>
      <w:r w:rsidRPr="0075769A">
        <w:rPr>
          <w:rFonts w:ascii="Times New Roman" w:hAnsi="Times New Roman"/>
          <w:sz w:val="24"/>
          <w:szCs w:val="24"/>
        </w:rPr>
        <w:t xml:space="preserve"> </w:t>
      </w:r>
      <w:r w:rsidR="00B81B67">
        <w:rPr>
          <w:rFonts w:ascii="Times New Roman" w:hAnsi="Times New Roman"/>
          <w:sz w:val="24"/>
          <w:szCs w:val="24"/>
        </w:rPr>
        <w:t xml:space="preserve"> </w:t>
      </w:r>
      <w:r w:rsidR="00F31687">
        <w:rPr>
          <w:rFonts w:ascii="Times New Roman" w:hAnsi="Times New Roman"/>
          <w:sz w:val="24"/>
          <w:szCs w:val="24"/>
        </w:rPr>
        <w:t>сорбентами на основе КГ и ШГ</w:t>
      </w:r>
      <w:r w:rsidRPr="0075769A">
        <w:rPr>
          <w:rFonts w:ascii="Times New Roman" w:hAnsi="Times New Roman"/>
          <w:sz w:val="24"/>
          <w:szCs w:val="24"/>
        </w:rPr>
        <w:t>.</w:t>
      </w:r>
    </w:p>
    <w:p w14:paraId="4729C65E" w14:textId="6AC1DFAE" w:rsidR="002A59ED" w:rsidRDefault="002A59ED" w:rsidP="00BA7472">
      <w:pPr>
        <w:spacing w:after="0" w:line="360" w:lineRule="auto"/>
        <w:ind w:firstLine="720"/>
        <w:jc w:val="both"/>
        <w:rPr>
          <w:rFonts w:ascii="Times New Roman" w:hAnsi="Times New Roman"/>
          <w:sz w:val="24"/>
          <w:szCs w:val="24"/>
        </w:rPr>
      </w:pPr>
      <w:r>
        <w:rPr>
          <w:rFonts w:ascii="Times New Roman" w:hAnsi="Times New Roman"/>
          <w:sz w:val="24"/>
          <w:szCs w:val="24"/>
        </w:rPr>
        <w:t>Описание формул для расчета термодинамических характеристик, а также применения моделей изотерм адсорбции представлено в Приложении Г.</w:t>
      </w:r>
    </w:p>
    <w:p w14:paraId="784CF3AD" w14:textId="7F742206" w:rsidR="00AE40A9" w:rsidRPr="00571343" w:rsidRDefault="00AE40A9" w:rsidP="00AE40A9">
      <w:pPr>
        <w:spacing w:after="0" w:line="360" w:lineRule="auto"/>
        <w:ind w:firstLine="720"/>
        <w:jc w:val="both"/>
        <w:rPr>
          <w:rFonts w:ascii="Times New Roman" w:eastAsia="Calibri" w:hAnsi="Times New Roman" w:cs="Times New Roman"/>
          <w:sz w:val="24"/>
          <w:szCs w:val="28"/>
        </w:rPr>
      </w:pPr>
      <w:r w:rsidRPr="00094D25">
        <w:rPr>
          <w:rFonts w:ascii="Times New Roman" w:eastAsia="Calibri" w:hAnsi="Times New Roman" w:cs="Times New Roman"/>
          <w:sz w:val="24"/>
          <w:szCs w:val="28"/>
        </w:rPr>
        <w:t xml:space="preserve">Исходя из полученных данных, мы можем сделать вывод о том, что процесс сорбции </w:t>
      </w:r>
      <w:r w:rsidR="00F31687">
        <w:rPr>
          <w:rFonts w:ascii="Times New Roman" w:eastAsia="Calibri" w:hAnsi="Times New Roman" w:cs="Times New Roman"/>
          <w:sz w:val="24"/>
          <w:szCs w:val="28"/>
        </w:rPr>
        <w:t>для всех систем</w:t>
      </w:r>
      <w:r w:rsidRPr="00094D25">
        <w:rPr>
          <w:rFonts w:ascii="Times New Roman" w:eastAsia="Calibri" w:hAnsi="Times New Roman" w:cs="Times New Roman"/>
          <w:sz w:val="24"/>
          <w:szCs w:val="28"/>
        </w:rPr>
        <w:t xml:space="preserve"> является экзотермическим (происходит небольшое выделение тепла), что подтверждают значения термодинамических параметров</w:t>
      </w:r>
      <w:r w:rsidR="009B1DBB">
        <w:rPr>
          <w:rFonts w:ascii="Times New Roman" w:eastAsia="Calibri" w:hAnsi="Times New Roman" w:cs="Times New Roman"/>
          <w:sz w:val="24"/>
          <w:szCs w:val="28"/>
        </w:rPr>
        <w:t xml:space="preserve"> (таблица 1</w:t>
      </w:r>
      <w:r w:rsidR="009D71E3">
        <w:rPr>
          <w:rFonts w:ascii="Times New Roman" w:eastAsia="Calibri" w:hAnsi="Times New Roman" w:cs="Times New Roman"/>
          <w:sz w:val="24"/>
          <w:szCs w:val="28"/>
        </w:rPr>
        <w:t>4</w:t>
      </w:r>
      <w:r w:rsidR="009B1DBB">
        <w:rPr>
          <w:rFonts w:ascii="Times New Roman" w:eastAsia="Calibri" w:hAnsi="Times New Roman" w:cs="Times New Roman"/>
          <w:sz w:val="24"/>
          <w:szCs w:val="28"/>
        </w:rPr>
        <w:t>)</w:t>
      </w:r>
      <w:r w:rsidRPr="00094D25">
        <w:rPr>
          <w:rFonts w:ascii="Times New Roman" w:eastAsia="Calibri" w:hAnsi="Times New Roman" w:cs="Times New Roman"/>
          <w:sz w:val="24"/>
          <w:szCs w:val="28"/>
        </w:rPr>
        <w:t xml:space="preserve">: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ΔH</m:t>
            </m:r>
          </m:e>
          <m:sup>
            <m:r>
              <w:rPr>
                <w:rFonts w:ascii="Cambria Math" w:eastAsia="Calibri" w:hAnsi="Cambria Math" w:cs="Times New Roman"/>
                <w:sz w:val="24"/>
                <w:szCs w:val="28"/>
              </w:rPr>
              <m:t>0</m:t>
            </m:r>
          </m:sup>
        </m:sSup>
      </m:oMath>
      <w:r w:rsidRPr="00094D25">
        <w:rPr>
          <w:rFonts w:ascii="Times New Roman" w:eastAsia="Calibri" w:hAnsi="Times New Roman" w:cs="Times New Roman"/>
          <w:sz w:val="24"/>
          <w:szCs w:val="28"/>
        </w:rPr>
        <w:t>(</w:t>
      </w:r>
      <w:r w:rsidRPr="00094D25">
        <w:rPr>
          <w:rFonts w:ascii="Times New Roman" w:hAnsi="Times New Roman" w:cs="Times New Roman"/>
          <w:sz w:val="24"/>
          <w:szCs w:val="28"/>
        </w:rPr>
        <w:t>Pb</w:t>
      </w:r>
      <w:r w:rsidRPr="00094D25">
        <w:rPr>
          <w:rFonts w:ascii="Times New Roman" w:hAnsi="Times New Roman" w:cs="Times New Roman"/>
          <w:sz w:val="24"/>
          <w:szCs w:val="28"/>
          <w:vertAlign w:val="superscript"/>
        </w:rPr>
        <w:t>2+</w:t>
      </w:r>
      <w:r w:rsidRPr="00094D25">
        <w:rPr>
          <w:rFonts w:ascii="Times New Roman" w:eastAsia="Calibri" w:hAnsi="Times New Roman" w:cs="Times New Roman"/>
          <w:sz w:val="24"/>
          <w:szCs w:val="28"/>
        </w:rPr>
        <w:t xml:space="preserve">) = -8.46 Дж/моль и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ΔH</m:t>
            </m:r>
          </m:e>
          <m:sup>
            <m:r>
              <w:rPr>
                <w:rFonts w:ascii="Cambria Math" w:eastAsia="Calibri" w:hAnsi="Cambria Math" w:cs="Times New Roman"/>
                <w:sz w:val="24"/>
                <w:szCs w:val="28"/>
              </w:rPr>
              <m:t>0</m:t>
            </m:r>
          </m:sup>
        </m:sSup>
      </m:oMath>
      <w:r w:rsidRPr="00094D25">
        <w:rPr>
          <w:rFonts w:ascii="Times New Roman" w:eastAsia="Calibri" w:hAnsi="Times New Roman" w:cs="Times New Roman"/>
          <w:sz w:val="24"/>
          <w:szCs w:val="28"/>
        </w:rPr>
        <w:t>(</w:t>
      </w:r>
      <w:r w:rsidRPr="00094D25">
        <w:rPr>
          <w:rFonts w:ascii="Times New Roman" w:hAnsi="Times New Roman" w:cs="Times New Roman"/>
          <w:sz w:val="24"/>
          <w:szCs w:val="28"/>
        </w:rPr>
        <w:t>Cd</w:t>
      </w:r>
      <w:r w:rsidRPr="00094D25">
        <w:rPr>
          <w:rFonts w:ascii="Times New Roman" w:hAnsi="Times New Roman" w:cs="Times New Roman"/>
          <w:sz w:val="24"/>
          <w:szCs w:val="28"/>
          <w:vertAlign w:val="superscript"/>
        </w:rPr>
        <w:t>2+</w:t>
      </w:r>
      <w:r w:rsidRPr="00094D25">
        <w:rPr>
          <w:rFonts w:ascii="Times New Roman" w:eastAsia="Calibri" w:hAnsi="Times New Roman" w:cs="Times New Roman"/>
          <w:sz w:val="24"/>
          <w:szCs w:val="28"/>
        </w:rPr>
        <w:t>)</w:t>
      </w:r>
      <w:r w:rsidR="002D2E89">
        <w:rPr>
          <w:rFonts w:ascii="Times New Roman" w:eastAsia="Calibri" w:hAnsi="Times New Roman" w:cs="Times New Roman"/>
          <w:sz w:val="24"/>
          <w:szCs w:val="28"/>
        </w:rPr>
        <w:t xml:space="preserve"> </w:t>
      </w:r>
      <w:r w:rsidRPr="00094D25">
        <w:rPr>
          <w:rFonts w:ascii="Times New Roman" w:eastAsia="Calibri" w:hAnsi="Times New Roman" w:cs="Times New Roman"/>
          <w:sz w:val="24"/>
          <w:szCs w:val="28"/>
        </w:rPr>
        <w:t>=</w:t>
      </w:r>
      <w:r w:rsidR="002D2E89">
        <w:rPr>
          <w:rFonts w:ascii="Times New Roman" w:eastAsia="Calibri" w:hAnsi="Times New Roman" w:cs="Times New Roman"/>
          <w:sz w:val="24"/>
          <w:szCs w:val="28"/>
        </w:rPr>
        <w:t xml:space="preserve"> </w:t>
      </w:r>
      <w:r w:rsidRPr="00094D25">
        <w:rPr>
          <w:rFonts w:ascii="Times New Roman" w:eastAsia="Calibri" w:hAnsi="Times New Roman" w:cs="Times New Roman"/>
          <w:sz w:val="24"/>
          <w:szCs w:val="28"/>
        </w:rPr>
        <w:t>-</w:t>
      </w:r>
      <w:r w:rsidRPr="00094D25">
        <w:rPr>
          <w:rFonts w:ascii="Times New Roman" w:hAnsi="Times New Roman" w:cs="Times New Roman"/>
          <w:sz w:val="24"/>
          <w:szCs w:val="28"/>
        </w:rPr>
        <w:t xml:space="preserve">545.18 </w:t>
      </w:r>
      <w:r w:rsidRPr="00094D25">
        <w:rPr>
          <w:rFonts w:ascii="Times New Roman" w:eastAsia="Calibri" w:hAnsi="Times New Roman" w:cs="Times New Roman"/>
          <w:sz w:val="24"/>
          <w:szCs w:val="28"/>
        </w:rPr>
        <w:t>Дж/моль</w:t>
      </w:r>
      <w:r w:rsidR="00F31687">
        <w:rPr>
          <w:rFonts w:ascii="Times New Roman" w:eastAsia="Calibri" w:hAnsi="Times New Roman" w:cs="Times New Roman"/>
          <w:sz w:val="24"/>
          <w:szCs w:val="28"/>
        </w:rPr>
        <w:t xml:space="preserve"> (сорбенты на основе КГ) и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ΔH</m:t>
            </m:r>
          </m:e>
          <m:sup>
            <m:r>
              <w:rPr>
                <w:rFonts w:ascii="Cambria Math" w:eastAsia="Calibri" w:hAnsi="Cambria Math" w:cs="Times New Roman"/>
                <w:sz w:val="24"/>
                <w:szCs w:val="28"/>
              </w:rPr>
              <m:t>0</m:t>
            </m:r>
          </m:sup>
        </m:sSup>
      </m:oMath>
      <w:r w:rsidR="00F31687" w:rsidRPr="00094D25">
        <w:rPr>
          <w:rFonts w:ascii="Times New Roman" w:eastAsia="Calibri" w:hAnsi="Times New Roman" w:cs="Times New Roman"/>
          <w:sz w:val="24"/>
          <w:szCs w:val="28"/>
        </w:rPr>
        <w:t>(</w:t>
      </w:r>
      <w:r w:rsidR="00F31687" w:rsidRPr="00094D25">
        <w:rPr>
          <w:rFonts w:ascii="Times New Roman" w:hAnsi="Times New Roman" w:cs="Times New Roman"/>
          <w:sz w:val="24"/>
          <w:szCs w:val="28"/>
        </w:rPr>
        <w:t>Pb</w:t>
      </w:r>
      <w:r w:rsidR="00F31687" w:rsidRPr="00094D25">
        <w:rPr>
          <w:rFonts w:ascii="Times New Roman" w:hAnsi="Times New Roman" w:cs="Times New Roman"/>
          <w:sz w:val="24"/>
          <w:szCs w:val="28"/>
          <w:vertAlign w:val="superscript"/>
        </w:rPr>
        <w:t>2+</w:t>
      </w:r>
      <w:r w:rsidR="00F31687" w:rsidRPr="00094D25">
        <w:rPr>
          <w:rFonts w:ascii="Times New Roman" w:eastAsia="Calibri" w:hAnsi="Times New Roman" w:cs="Times New Roman"/>
          <w:sz w:val="24"/>
          <w:szCs w:val="28"/>
        </w:rPr>
        <w:t>) = -</w:t>
      </w:r>
      <w:r w:rsidR="00F31687">
        <w:rPr>
          <w:rFonts w:ascii="Times New Roman" w:eastAsia="Calibri" w:hAnsi="Times New Roman" w:cs="Times New Roman"/>
          <w:sz w:val="24"/>
          <w:szCs w:val="28"/>
        </w:rPr>
        <w:t xml:space="preserve">7,82 </w:t>
      </w:r>
      <w:r w:rsidR="00F31687">
        <w:rPr>
          <w:rFonts w:ascii="Times New Roman" w:eastAsia="Calibri" w:hAnsi="Times New Roman" w:cs="Times New Roman"/>
          <w:sz w:val="24"/>
          <w:szCs w:val="28"/>
        </w:rPr>
        <w:lastRenderedPageBreak/>
        <w:t>к</w:t>
      </w:r>
      <w:r w:rsidR="00F31687" w:rsidRPr="00094D25">
        <w:rPr>
          <w:rFonts w:ascii="Times New Roman" w:eastAsia="Calibri" w:hAnsi="Times New Roman" w:cs="Times New Roman"/>
          <w:sz w:val="24"/>
          <w:szCs w:val="28"/>
        </w:rPr>
        <w:t xml:space="preserve">Дж/моль и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ΔH</m:t>
            </m:r>
          </m:e>
          <m:sup>
            <m:r>
              <w:rPr>
                <w:rFonts w:ascii="Cambria Math" w:eastAsia="Calibri" w:hAnsi="Cambria Math" w:cs="Times New Roman"/>
                <w:sz w:val="24"/>
                <w:szCs w:val="28"/>
              </w:rPr>
              <m:t>0</m:t>
            </m:r>
          </m:sup>
        </m:sSup>
      </m:oMath>
      <w:r w:rsidR="00F31687" w:rsidRPr="00094D25">
        <w:rPr>
          <w:rFonts w:ascii="Times New Roman" w:eastAsia="Calibri" w:hAnsi="Times New Roman" w:cs="Times New Roman"/>
          <w:sz w:val="24"/>
          <w:szCs w:val="28"/>
        </w:rPr>
        <w:t>(</w:t>
      </w:r>
      <w:r w:rsidR="00F31687" w:rsidRPr="00094D25">
        <w:rPr>
          <w:rFonts w:ascii="Times New Roman" w:hAnsi="Times New Roman" w:cs="Times New Roman"/>
          <w:sz w:val="24"/>
          <w:szCs w:val="28"/>
        </w:rPr>
        <w:t>Cd</w:t>
      </w:r>
      <w:r w:rsidR="00F31687" w:rsidRPr="00094D25">
        <w:rPr>
          <w:rFonts w:ascii="Times New Roman" w:hAnsi="Times New Roman" w:cs="Times New Roman"/>
          <w:sz w:val="24"/>
          <w:szCs w:val="28"/>
          <w:vertAlign w:val="superscript"/>
        </w:rPr>
        <w:t>2+</w:t>
      </w:r>
      <w:r w:rsidR="00F31687" w:rsidRPr="00094D25">
        <w:rPr>
          <w:rFonts w:ascii="Times New Roman" w:eastAsia="Calibri" w:hAnsi="Times New Roman" w:cs="Times New Roman"/>
          <w:sz w:val="24"/>
          <w:szCs w:val="28"/>
        </w:rPr>
        <w:t>)</w:t>
      </w:r>
      <w:r w:rsidR="00F31687">
        <w:rPr>
          <w:rFonts w:ascii="Times New Roman" w:eastAsia="Calibri" w:hAnsi="Times New Roman" w:cs="Times New Roman"/>
          <w:sz w:val="24"/>
          <w:szCs w:val="28"/>
        </w:rPr>
        <w:t xml:space="preserve"> = -17,83 кДж/моль</w:t>
      </w:r>
      <w:r w:rsidR="004343D7" w:rsidRPr="004343D7">
        <w:rPr>
          <w:rFonts w:ascii="Times New Roman" w:eastAsia="Calibri" w:hAnsi="Times New Roman" w:cs="Times New Roman"/>
          <w:sz w:val="24"/>
          <w:szCs w:val="28"/>
        </w:rPr>
        <w:t xml:space="preserve"> </w:t>
      </w:r>
      <w:r w:rsidR="004343D7" w:rsidRPr="00B444D6">
        <w:rPr>
          <w:rFonts w:ascii="Times New Roman" w:eastAsia="Calibri" w:hAnsi="Times New Roman" w:cs="Times New Roman"/>
          <w:sz w:val="24"/>
          <w:szCs w:val="28"/>
        </w:rPr>
        <w:t>(</w:t>
      </w:r>
      <w:r w:rsidR="004343D7">
        <w:rPr>
          <w:rFonts w:ascii="Times New Roman" w:eastAsia="Calibri" w:hAnsi="Times New Roman" w:cs="Times New Roman"/>
          <w:sz w:val="24"/>
          <w:szCs w:val="28"/>
        </w:rPr>
        <w:t>сорбенты на основе ШГ)</w:t>
      </w:r>
      <w:r w:rsidR="00340E56">
        <w:rPr>
          <w:rFonts w:ascii="Times New Roman" w:hAnsi="Times New Roman" w:cs="Times New Roman"/>
          <w:sz w:val="24"/>
          <w:szCs w:val="28"/>
        </w:rPr>
        <w:t>.</w:t>
      </w:r>
      <w:r w:rsidRPr="00094D25">
        <w:rPr>
          <w:rFonts w:ascii="Times New Roman" w:hAnsi="Times New Roman" w:cs="Times New Roman"/>
          <w:sz w:val="24"/>
          <w:szCs w:val="28"/>
        </w:rPr>
        <w:t xml:space="preserve"> </w:t>
      </w:r>
      <w:r w:rsidR="00340E56" w:rsidRPr="00E97DB9">
        <w:rPr>
          <w:rFonts w:ascii="Times New Roman" w:hAnsi="Times New Roman" w:cs="Times New Roman"/>
          <w:sz w:val="24"/>
          <w:szCs w:val="28"/>
        </w:rPr>
        <w:t>Отрицательные значения энтропии</w:t>
      </w:r>
      <w:r w:rsidRPr="00094D25">
        <w:rPr>
          <w:rFonts w:ascii="Times New Roman" w:hAnsi="Times New Roman" w:cs="Times New Roman"/>
          <w:sz w:val="24"/>
          <w:szCs w:val="28"/>
        </w:rPr>
        <w:t xml:space="preserve">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m:t>
            </m:r>
            <m:r>
              <w:rPr>
                <w:rFonts w:ascii="Cambria Math" w:hAnsi="Cambria Math" w:cs="Times New Roman"/>
                <w:sz w:val="24"/>
                <w:szCs w:val="28"/>
                <w:shd w:val="clear" w:color="auto" w:fill="FFFFFF"/>
              </w:rPr>
              <m:t>S</m:t>
            </m:r>
          </m:e>
          <m:sup>
            <m:r>
              <w:rPr>
                <w:rFonts w:ascii="Cambria Math" w:eastAsia="Calibri" w:hAnsi="Cambria Math" w:cs="Times New Roman"/>
                <w:sz w:val="24"/>
                <w:szCs w:val="28"/>
              </w:rPr>
              <m:t>0</m:t>
            </m:r>
          </m:sup>
        </m:sSup>
      </m:oMath>
      <w:r w:rsidR="00F31687">
        <w:rPr>
          <w:rFonts w:ascii="Times New Roman" w:eastAsia="Calibri" w:hAnsi="Times New Roman" w:cs="Times New Roman"/>
          <w:sz w:val="24"/>
          <w:szCs w:val="28"/>
        </w:rPr>
        <w:t xml:space="preserve"> </w:t>
      </w:r>
      <w:r w:rsidR="00E97DB9" w:rsidRPr="00E97DB9">
        <w:rPr>
          <w:rFonts w:ascii="Times New Roman" w:eastAsia="Calibri" w:hAnsi="Times New Roman" w:cs="Times New Roman"/>
          <w:sz w:val="24"/>
          <w:szCs w:val="28"/>
        </w:rPr>
        <w:t>обусловлен</w:t>
      </w:r>
      <w:r w:rsidR="009B1DBB">
        <w:rPr>
          <w:rFonts w:ascii="Times New Roman" w:eastAsia="Calibri" w:hAnsi="Times New Roman" w:cs="Times New Roman"/>
          <w:sz w:val="24"/>
          <w:szCs w:val="28"/>
        </w:rPr>
        <w:t>ы</w:t>
      </w:r>
      <w:r w:rsidR="00E97DB9" w:rsidRPr="00E97DB9">
        <w:rPr>
          <w:rFonts w:ascii="Times New Roman" w:eastAsia="Calibri" w:hAnsi="Times New Roman" w:cs="Times New Roman"/>
          <w:sz w:val="24"/>
          <w:szCs w:val="28"/>
        </w:rPr>
        <w:t xml:space="preserve"> переходом большого количества ионов из </w:t>
      </w:r>
      <w:r w:rsidR="00356758">
        <w:rPr>
          <w:rFonts w:ascii="Times New Roman" w:eastAsia="Calibri" w:hAnsi="Times New Roman" w:cs="Times New Roman"/>
          <w:sz w:val="24"/>
          <w:szCs w:val="28"/>
        </w:rPr>
        <w:t>раствора</w:t>
      </w:r>
      <w:r w:rsidR="00E97DB9" w:rsidRPr="00E97DB9">
        <w:rPr>
          <w:rFonts w:ascii="Times New Roman" w:eastAsia="Calibri" w:hAnsi="Times New Roman" w:cs="Times New Roman"/>
          <w:sz w:val="24"/>
          <w:szCs w:val="28"/>
        </w:rPr>
        <w:t xml:space="preserve"> в </w:t>
      </w:r>
      <w:r w:rsidR="00356758">
        <w:rPr>
          <w:rFonts w:ascii="Times New Roman" w:eastAsia="Calibri" w:hAnsi="Times New Roman" w:cs="Times New Roman"/>
          <w:sz w:val="24"/>
          <w:szCs w:val="28"/>
        </w:rPr>
        <w:t>структуру сорбента</w:t>
      </w:r>
      <w:r w:rsidR="00E97DB9" w:rsidRPr="00E97DB9">
        <w:rPr>
          <w:rFonts w:ascii="Times New Roman" w:eastAsia="Calibri" w:hAnsi="Times New Roman" w:cs="Times New Roman"/>
          <w:sz w:val="24"/>
          <w:szCs w:val="28"/>
        </w:rPr>
        <w:t xml:space="preserve">, что свидетельствует об активных ионообменных процессах </w:t>
      </w:r>
      <w:r w:rsidR="00E97DB9">
        <w:rPr>
          <w:rFonts w:ascii="Times New Roman" w:eastAsia="Calibri" w:hAnsi="Times New Roman" w:cs="Times New Roman"/>
          <w:sz w:val="24"/>
          <w:szCs w:val="28"/>
        </w:rPr>
        <w:fldChar w:fldCharType="begin" w:fldLock="1"/>
      </w:r>
      <w:r w:rsidR="00F86C83">
        <w:rPr>
          <w:rFonts w:ascii="Times New Roman" w:eastAsia="Calibri" w:hAnsi="Times New Roman" w:cs="Times New Roman"/>
          <w:sz w:val="24"/>
          <w:szCs w:val="28"/>
        </w:rPr>
        <w:instrText>ADDIN CSL_CITATION {"citationItems":[{"id":"ITEM-1","itemData":{"DOI":"10.15171/ehem.2018.15","ISSN":"2423-3765","author":[{"dropping-particle":"","family":"Zarei","given":"Mahmoud","non-dropping-particle":"","parse-names":false,"suffix":""},{"dropping-particle":"","family":"Djafarzadeh","given":"Nader","non-dropping-particle":"","parse-names":false,"suffix":""},{"dropping-particle":"","family":"Khadir","given":"Leila","non-dropping-particle":"","parse-names":false,"suffix":""}],"container-title":"Environmental Health Engineering and Management","id":"ITEM-1","issue":"2","issued":{"date-parts":[["2018"]]},"page":"101-113","title":"Removal of direct blue 129 from aqueous medium using surfactant-modified zeolite: a neural network modeling","type":"article-journal","volume":"5"},"uris":["http://www.mendeley.com/documents/?uuid=c5d9dbfb-1019-49c4-b7da-a1af28d49078"]}],"mendeley":{"formattedCitation":"[3]","plainTextFormattedCitation":"[3]","previouslyFormattedCitation":"[3]"},"properties":{"noteIndex":0},"schema":"https://github.com/citation-style-language/schema/raw/master/csl-citation.json"}</w:instrText>
      </w:r>
      <w:r w:rsidR="00E97DB9">
        <w:rPr>
          <w:rFonts w:ascii="Times New Roman" w:eastAsia="Calibri" w:hAnsi="Times New Roman" w:cs="Times New Roman"/>
          <w:sz w:val="24"/>
          <w:szCs w:val="28"/>
        </w:rPr>
        <w:fldChar w:fldCharType="separate"/>
      </w:r>
      <w:r w:rsidR="00E97DB9" w:rsidRPr="00E97DB9">
        <w:rPr>
          <w:rFonts w:ascii="Times New Roman" w:eastAsia="Calibri" w:hAnsi="Times New Roman" w:cs="Times New Roman"/>
          <w:noProof/>
          <w:sz w:val="24"/>
          <w:szCs w:val="28"/>
        </w:rPr>
        <w:t>[3]</w:t>
      </w:r>
      <w:r w:rsidR="00E97DB9">
        <w:rPr>
          <w:rFonts w:ascii="Times New Roman" w:eastAsia="Calibri" w:hAnsi="Times New Roman" w:cs="Times New Roman"/>
          <w:sz w:val="24"/>
          <w:szCs w:val="28"/>
        </w:rPr>
        <w:fldChar w:fldCharType="end"/>
      </w:r>
      <w:r w:rsidR="00E97DB9" w:rsidRPr="00E97DB9">
        <w:rPr>
          <w:rFonts w:ascii="Times New Roman" w:eastAsia="Calibri" w:hAnsi="Times New Roman" w:cs="Times New Roman"/>
          <w:sz w:val="24"/>
          <w:szCs w:val="28"/>
        </w:rPr>
        <w:t>.</w:t>
      </w:r>
      <w:r w:rsidRPr="00094D25">
        <w:rPr>
          <w:rFonts w:ascii="Times New Roman" w:eastAsia="Calibri" w:hAnsi="Times New Roman" w:cs="Times New Roman"/>
          <w:sz w:val="24"/>
          <w:szCs w:val="28"/>
        </w:rPr>
        <w:t xml:space="preserve"> Отрицательные значения энергии Гиббса указывают на то, что </w:t>
      </w:r>
      <w:r w:rsidR="00DB3628">
        <w:rPr>
          <w:rFonts w:ascii="Times New Roman" w:eastAsia="Calibri" w:hAnsi="Times New Roman" w:cs="Times New Roman"/>
          <w:sz w:val="24"/>
          <w:szCs w:val="28"/>
        </w:rPr>
        <w:t xml:space="preserve">исследуемый </w:t>
      </w:r>
      <w:r w:rsidRPr="00094D25">
        <w:rPr>
          <w:rFonts w:ascii="Times New Roman" w:eastAsia="Calibri" w:hAnsi="Times New Roman" w:cs="Times New Roman"/>
          <w:sz w:val="24"/>
          <w:szCs w:val="28"/>
        </w:rPr>
        <w:t xml:space="preserve">процесс </w:t>
      </w:r>
      <w:r w:rsidR="009B1DBB">
        <w:rPr>
          <w:rFonts w:ascii="Times New Roman" w:eastAsia="Calibri" w:hAnsi="Times New Roman" w:cs="Times New Roman"/>
          <w:sz w:val="24"/>
          <w:szCs w:val="28"/>
        </w:rPr>
        <w:t>самопроизвольный</w:t>
      </w:r>
      <w:r w:rsidRPr="00094D25">
        <w:rPr>
          <w:rFonts w:ascii="Times New Roman" w:eastAsia="Calibri" w:hAnsi="Times New Roman" w:cs="Times New Roman"/>
          <w:sz w:val="24"/>
          <w:szCs w:val="28"/>
        </w:rPr>
        <w:t>.</w:t>
      </w:r>
      <w:r w:rsidR="00F31687">
        <w:rPr>
          <w:rFonts w:ascii="Times New Roman" w:eastAsia="Calibri" w:hAnsi="Times New Roman" w:cs="Times New Roman"/>
          <w:sz w:val="24"/>
          <w:szCs w:val="28"/>
        </w:rPr>
        <w:t xml:space="preserve"> Следует отметить, что в случае сорбции ионов </w:t>
      </w:r>
      <w:r w:rsidR="00F31687" w:rsidRPr="00094D25">
        <w:rPr>
          <w:rFonts w:ascii="Times New Roman" w:hAnsi="Times New Roman" w:cs="Times New Roman"/>
          <w:sz w:val="24"/>
          <w:szCs w:val="28"/>
        </w:rPr>
        <w:t>Cd</w:t>
      </w:r>
      <w:r w:rsidR="00F31687" w:rsidRPr="00094D25">
        <w:rPr>
          <w:rFonts w:ascii="Times New Roman" w:hAnsi="Times New Roman" w:cs="Times New Roman"/>
          <w:sz w:val="24"/>
          <w:szCs w:val="28"/>
          <w:vertAlign w:val="superscript"/>
        </w:rPr>
        <w:t>2+</w:t>
      </w:r>
      <w:r w:rsidR="00F31687">
        <w:rPr>
          <w:rFonts w:ascii="Times New Roman" w:hAnsi="Times New Roman" w:cs="Times New Roman"/>
          <w:sz w:val="24"/>
          <w:szCs w:val="28"/>
          <w:vertAlign w:val="superscript"/>
        </w:rPr>
        <w:t xml:space="preserve"> </w:t>
      </w:r>
      <w:r w:rsidR="00F31687">
        <w:rPr>
          <w:rFonts w:ascii="Times New Roman" w:hAnsi="Times New Roman" w:cs="Times New Roman"/>
          <w:sz w:val="24"/>
          <w:szCs w:val="28"/>
        </w:rPr>
        <w:t xml:space="preserve">сорбентом ШГ + 20 ККМ СЛЕС увеличение температуры приводит к переходу значений </w:t>
      </w:r>
      <m:oMath>
        <m:sSup>
          <m:sSupPr>
            <m:ctrlPr>
              <w:rPr>
                <w:rFonts w:ascii="Cambria Math" w:eastAsia="Calibri" w:hAnsi="Cambria Math" w:cs="Times New Roman"/>
                <w:i/>
                <w:sz w:val="24"/>
                <w:szCs w:val="28"/>
              </w:rPr>
            </m:ctrlPr>
          </m:sSupPr>
          <m:e>
            <m:r>
              <m:rPr>
                <m:sty m:val="p"/>
              </m:rPr>
              <w:rPr>
                <w:rFonts w:ascii="Cambria Math" w:hAnsi="Cambria Math" w:cs="Times New Roman"/>
                <w:sz w:val="24"/>
                <w:szCs w:val="28"/>
                <w:shd w:val="clear" w:color="auto" w:fill="FFFFFF"/>
              </w:rPr>
              <m:t>Δ</m:t>
            </m:r>
            <m:r>
              <w:rPr>
                <w:rFonts w:ascii="Cambria Math" w:hAnsi="Cambria Math" w:cs="Times New Roman"/>
                <w:sz w:val="24"/>
                <w:szCs w:val="28"/>
                <w:shd w:val="clear" w:color="auto" w:fill="FFFFFF"/>
                <w:lang w:val="en-US"/>
              </w:rPr>
              <m:t>G</m:t>
            </m:r>
          </m:e>
          <m:sup>
            <m:r>
              <w:rPr>
                <w:rFonts w:ascii="Cambria Math" w:eastAsia="Calibri" w:hAnsi="Cambria Math" w:cs="Times New Roman"/>
                <w:sz w:val="24"/>
                <w:szCs w:val="28"/>
              </w:rPr>
              <m:t>0</m:t>
            </m:r>
          </m:sup>
        </m:sSup>
      </m:oMath>
      <w:r w:rsidR="00F31687" w:rsidRPr="00F31687">
        <w:rPr>
          <w:rFonts w:ascii="Times New Roman" w:eastAsiaTheme="minorEastAsia" w:hAnsi="Times New Roman" w:cs="Times New Roman"/>
          <w:sz w:val="24"/>
          <w:szCs w:val="28"/>
        </w:rPr>
        <w:t xml:space="preserve"> </w:t>
      </w:r>
      <w:r w:rsidR="00F31687">
        <w:rPr>
          <w:rFonts w:ascii="Times New Roman" w:eastAsiaTheme="minorEastAsia" w:hAnsi="Times New Roman" w:cs="Times New Roman"/>
          <w:sz w:val="24"/>
          <w:szCs w:val="28"/>
          <w:lang w:val="kk-KZ"/>
        </w:rPr>
        <w:t xml:space="preserve">от отрицательных к положительным, </w:t>
      </w:r>
      <w:r w:rsidR="00F31687" w:rsidRPr="00170FA3">
        <w:rPr>
          <w:rFonts w:ascii="Times New Roman" w:eastAsiaTheme="minorEastAsia" w:hAnsi="Times New Roman" w:cs="Times New Roman"/>
          <w:sz w:val="24"/>
          <w:szCs w:val="28"/>
          <w:lang w:val="kk-KZ"/>
        </w:rPr>
        <w:t>т.е. процесс становится несамопроизвольным.</w:t>
      </w:r>
      <w:r w:rsidR="00571343" w:rsidRPr="00571343">
        <w:rPr>
          <w:rFonts w:ascii="Times New Roman" w:eastAsiaTheme="minorEastAsia" w:hAnsi="Times New Roman" w:cs="Times New Roman"/>
          <w:sz w:val="24"/>
          <w:szCs w:val="28"/>
        </w:rPr>
        <w:t xml:space="preserve"> </w:t>
      </w:r>
      <w:r w:rsidR="00571343">
        <w:rPr>
          <w:rFonts w:ascii="Times New Roman" w:eastAsiaTheme="minorEastAsia" w:hAnsi="Times New Roman" w:cs="Times New Roman"/>
          <w:sz w:val="24"/>
          <w:szCs w:val="28"/>
        </w:rPr>
        <w:t>Это говорит о</w:t>
      </w:r>
      <w:r w:rsidR="00461A42">
        <w:rPr>
          <w:rFonts w:ascii="Times New Roman" w:eastAsiaTheme="minorEastAsia" w:hAnsi="Times New Roman" w:cs="Times New Roman"/>
          <w:sz w:val="24"/>
          <w:szCs w:val="28"/>
        </w:rPr>
        <w:t xml:space="preserve"> том, что с ростом температуры происходит </w:t>
      </w:r>
      <w:r w:rsidR="00F718DB">
        <w:rPr>
          <w:rFonts w:ascii="Times New Roman" w:eastAsiaTheme="minorEastAsia" w:hAnsi="Times New Roman" w:cs="Times New Roman"/>
          <w:sz w:val="24"/>
          <w:szCs w:val="28"/>
        </w:rPr>
        <w:t xml:space="preserve">уменьшение эффективности прямого процесса – адсорбции, в то время как усиливается обратный процесс – десорбция. </w:t>
      </w:r>
    </w:p>
    <w:p w14:paraId="34BD0BEB" w14:textId="5F3F4199" w:rsidR="00227A0A" w:rsidRPr="0075769A" w:rsidRDefault="00227A0A" w:rsidP="0049156C">
      <w:pPr>
        <w:spacing w:before="240" w:after="0" w:line="240" w:lineRule="auto"/>
        <w:jc w:val="both"/>
        <w:rPr>
          <w:rFonts w:ascii="Times New Roman" w:hAnsi="Times New Roman"/>
          <w:sz w:val="24"/>
          <w:szCs w:val="24"/>
        </w:rPr>
      </w:pPr>
      <w:r w:rsidRPr="0075769A">
        <w:rPr>
          <w:rFonts w:ascii="Times New Roman" w:hAnsi="Times New Roman"/>
          <w:sz w:val="24"/>
          <w:szCs w:val="24"/>
        </w:rPr>
        <w:t xml:space="preserve">Таблица </w:t>
      </w:r>
      <w:r w:rsidR="00434DA4" w:rsidRPr="0075769A">
        <w:rPr>
          <w:rFonts w:ascii="Times New Roman" w:hAnsi="Times New Roman"/>
          <w:sz w:val="24"/>
          <w:szCs w:val="24"/>
        </w:rPr>
        <w:t>1</w:t>
      </w:r>
      <w:r w:rsidR="009D71E3">
        <w:rPr>
          <w:rFonts w:ascii="Times New Roman" w:hAnsi="Times New Roman"/>
          <w:sz w:val="24"/>
          <w:szCs w:val="24"/>
        </w:rPr>
        <w:t>4</w:t>
      </w:r>
      <w:r w:rsidR="00434DA4" w:rsidRPr="0075769A">
        <w:rPr>
          <w:rFonts w:ascii="Times New Roman" w:hAnsi="Times New Roman"/>
          <w:sz w:val="24"/>
          <w:szCs w:val="24"/>
        </w:rPr>
        <w:t xml:space="preserve"> </w:t>
      </w:r>
      <w:r w:rsidR="0049156C">
        <w:rPr>
          <w:rFonts w:ascii="Times New Roman" w:hAnsi="Times New Roman"/>
          <w:sz w:val="24"/>
          <w:szCs w:val="24"/>
        </w:rPr>
        <w:t>–</w:t>
      </w:r>
      <w:r w:rsidR="00434DA4" w:rsidRPr="0075769A">
        <w:rPr>
          <w:rFonts w:ascii="Times New Roman" w:hAnsi="Times New Roman"/>
          <w:sz w:val="24"/>
          <w:szCs w:val="24"/>
        </w:rPr>
        <w:t xml:space="preserve"> Термодинамические параметры процесса сорбции ионов </w:t>
      </w:r>
      <w:r w:rsidR="009B1DBB">
        <w:rPr>
          <w:rFonts w:ascii="Times New Roman" w:hAnsi="Times New Roman"/>
          <w:sz w:val="24"/>
          <w:szCs w:val="24"/>
          <w:lang w:val="en-US"/>
        </w:rPr>
        <w:t>Pb</w:t>
      </w:r>
      <w:r w:rsidR="009B1DBB" w:rsidRPr="009B1DBB">
        <w:rPr>
          <w:rFonts w:ascii="Times New Roman" w:hAnsi="Times New Roman"/>
          <w:sz w:val="24"/>
          <w:szCs w:val="24"/>
          <w:vertAlign w:val="superscript"/>
        </w:rPr>
        <w:t xml:space="preserve">2+ </w:t>
      </w:r>
      <w:r w:rsidR="009B1DBB">
        <w:rPr>
          <w:rFonts w:ascii="Times New Roman" w:hAnsi="Times New Roman"/>
          <w:sz w:val="24"/>
          <w:szCs w:val="24"/>
          <w:lang w:val="kk-KZ"/>
        </w:rPr>
        <w:t xml:space="preserve">и </w:t>
      </w:r>
      <w:r w:rsidR="009B1DBB">
        <w:rPr>
          <w:rFonts w:ascii="Times New Roman" w:hAnsi="Times New Roman"/>
          <w:sz w:val="24"/>
          <w:szCs w:val="24"/>
          <w:lang w:val="en-US"/>
        </w:rPr>
        <w:t>Cd</w:t>
      </w:r>
      <w:r w:rsidR="009B1DBB" w:rsidRPr="009B1DBB">
        <w:rPr>
          <w:rFonts w:ascii="Times New Roman" w:hAnsi="Times New Roman"/>
          <w:sz w:val="24"/>
          <w:szCs w:val="24"/>
          <w:vertAlign w:val="superscript"/>
        </w:rPr>
        <w:t>2+</w:t>
      </w:r>
      <w:r w:rsidR="00446781">
        <w:rPr>
          <w:rFonts w:ascii="Times New Roman" w:hAnsi="Times New Roman"/>
          <w:sz w:val="24"/>
          <w:szCs w:val="24"/>
        </w:rPr>
        <w:t xml:space="preserve"> сорбентами на </w:t>
      </w:r>
      <w:r w:rsidR="00446781" w:rsidRPr="00446781">
        <w:rPr>
          <w:rFonts w:ascii="Times New Roman" w:hAnsi="Times New Roman"/>
          <w:sz w:val="24"/>
          <w:szCs w:val="24"/>
        </w:rPr>
        <w:t xml:space="preserve">основе </w:t>
      </w:r>
      <w:r w:rsidR="004F5120">
        <w:rPr>
          <w:rFonts w:ascii="Times New Roman" w:hAnsi="Times New Roman"/>
          <w:sz w:val="24"/>
          <w:szCs w:val="24"/>
        </w:rPr>
        <w:t xml:space="preserve">минерального сырья </w:t>
      </w:r>
    </w:p>
    <w:tbl>
      <w:tblPr>
        <w:tblStyle w:val="a3"/>
        <w:tblW w:w="9493" w:type="dxa"/>
        <w:tblLayout w:type="fixed"/>
        <w:tblLook w:val="04A0" w:firstRow="1" w:lastRow="0" w:firstColumn="1" w:lastColumn="0" w:noHBand="0" w:noVBand="1"/>
      </w:tblPr>
      <w:tblGrid>
        <w:gridCol w:w="2689"/>
        <w:gridCol w:w="1134"/>
        <w:gridCol w:w="1134"/>
        <w:gridCol w:w="1417"/>
        <w:gridCol w:w="1559"/>
        <w:gridCol w:w="1560"/>
      </w:tblGrid>
      <w:tr w:rsidR="004F5120" w:rsidRPr="0075769A" w14:paraId="4E599278" w14:textId="77777777" w:rsidTr="00F31687">
        <w:tc>
          <w:tcPr>
            <w:tcW w:w="2689" w:type="dxa"/>
          </w:tcPr>
          <w:p w14:paraId="4D512716" w14:textId="4356AA22" w:rsidR="004F5120" w:rsidRPr="004F5120" w:rsidRDefault="004F5120" w:rsidP="00F31687">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Сорбент</w:t>
            </w:r>
          </w:p>
        </w:tc>
        <w:tc>
          <w:tcPr>
            <w:tcW w:w="1134" w:type="dxa"/>
            <w:hideMark/>
          </w:tcPr>
          <w:p w14:paraId="5B8D29CE" w14:textId="17204DB0" w:rsidR="004F5120" w:rsidRPr="0075769A" w:rsidRDefault="004F5120" w:rsidP="00F31687">
            <w:pPr>
              <w:jc w:val="center"/>
              <w:rPr>
                <w:rFonts w:ascii="Times New Roman" w:hAnsi="Times New Roman" w:cs="Times New Roman"/>
                <w:bCs/>
                <w:sz w:val="24"/>
                <w:szCs w:val="24"/>
              </w:rPr>
            </w:pPr>
            <w:r w:rsidRPr="0075769A">
              <w:rPr>
                <w:rFonts w:ascii="Times New Roman" w:hAnsi="Times New Roman" w:cs="Times New Roman"/>
                <w:bCs/>
                <w:sz w:val="24"/>
                <w:szCs w:val="24"/>
              </w:rPr>
              <w:t>Ион</w:t>
            </w:r>
          </w:p>
        </w:tc>
        <w:tc>
          <w:tcPr>
            <w:tcW w:w="1134" w:type="dxa"/>
            <w:hideMark/>
          </w:tcPr>
          <w:p w14:paraId="5189ACCF" w14:textId="77777777" w:rsidR="004F5120" w:rsidRPr="0075769A" w:rsidRDefault="004F5120" w:rsidP="00F31687">
            <w:pPr>
              <w:jc w:val="center"/>
              <w:rPr>
                <w:rFonts w:ascii="Times New Roman" w:hAnsi="Times New Roman" w:cs="Times New Roman"/>
                <w:bCs/>
                <w:sz w:val="24"/>
                <w:szCs w:val="24"/>
              </w:rPr>
            </w:pPr>
            <w:r w:rsidRPr="0075769A">
              <w:rPr>
                <w:rFonts w:ascii="Times New Roman" w:hAnsi="Times New Roman" w:cs="Times New Roman"/>
                <w:bCs/>
                <w:sz w:val="24"/>
                <w:szCs w:val="24"/>
              </w:rPr>
              <w:t>Т, К</w:t>
            </w:r>
          </w:p>
        </w:tc>
        <w:tc>
          <w:tcPr>
            <w:tcW w:w="1417" w:type="dxa"/>
            <w:hideMark/>
          </w:tcPr>
          <w:p w14:paraId="7CECA09E" w14:textId="05B5EBB4" w:rsidR="004F5120" w:rsidRPr="0075769A" w:rsidRDefault="004F5120" w:rsidP="00F31687">
            <w:pPr>
              <w:jc w:val="center"/>
              <w:rPr>
                <w:rFonts w:ascii="Times New Roman" w:eastAsia="Calibri" w:hAnsi="Times New Roman" w:cs="Times New Roman"/>
                <w:bCs/>
                <w:sz w:val="24"/>
                <w:szCs w:val="24"/>
              </w:rPr>
            </w:pPr>
            <m:oMath>
              <m:r>
                <m:rPr>
                  <m:sty m:val="p"/>
                </m:rPr>
                <w:rPr>
                  <w:rFonts w:ascii="Cambria Math" w:eastAsia="Calibri" w:hAnsi="Cambria Math" w:cs="Times New Roman"/>
                  <w:sz w:val="24"/>
                  <w:szCs w:val="24"/>
                </w:rPr>
                <m:t>-</m:t>
              </m:r>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ΔG</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w:t>
            </w:r>
          </w:p>
          <w:p w14:paraId="1CDAC0F1" w14:textId="77777777" w:rsidR="004F5120" w:rsidRPr="0075769A" w:rsidRDefault="004F5120" w:rsidP="00F31687">
            <w:pPr>
              <w:jc w:val="center"/>
              <w:rPr>
                <w:rFonts w:ascii="Times New Roman" w:hAnsi="Times New Roman" w:cs="Times New Roman"/>
                <w:bCs/>
                <w:sz w:val="24"/>
                <w:szCs w:val="24"/>
              </w:rPr>
            </w:pPr>
            <w:r w:rsidRPr="0075769A">
              <w:rPr>
                <w:rFonts w:ascii="Times New Roman" w:eastAsia="Calibri" w:hAnsi="Times New Roman" w:cs="Times New Roman"/>
                <w:bCs/>
                <w:sz w:val="24"/>
                <w:szCs w:val="24"/>
              </w:rPr>
              <w:t>кДж/моль</w:t>
            </w:r>
          </w:p>
        </w:tc>
        <w:tc>
          <w:tcPr>
            <w:tcW w:w="1559" w:type="dxa"/>
            <w:hideMark/>
          </w:tcPr>
          <w:p w14:paraId="0F2894A0" w14:textId="2B19F180" w:rsidR="004F5120" w:rsidRPr="0075769A" w:rsidRDefault="004F5120" w:rsidP="00F31687">
            <w:pPr>
              <w:jc w:val="center"/>
              <w:rPr>
                <w:rFonts w:ascii="Times New Roman" w:hAnsi="Times New Roman" w:cs="Times New Roman"/>
                <w:bCs/>
                <w:sz w:val="24"/>
                <w:szCs w:val="24"/>
              </w:rPr>
            </w:pPr>
            <w:r w:rsidRPr="0075769A">
              <w:rPr>
                <w:rFonts w:ascii="Times New Roman" w:eastAsiaTheme="minorEastAsia" w:hAnsi="Times New Roman" w:cs="Times New Roman"/>
                <w:bCs/>
                <w:sz w:val="24"/>
                <w:szCs w:val="24"/>
              </w:rPr>
              <w:t>-</w:t>
            </w: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ΔS</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 Дж/моль∙К</w:t>
            </w:r>
          </w:p>
        </w:tc>
        <w:tc>
          <w:tcPr>
            <w:tcW w:w="1560" w:type="dxa"/>
            <w:hideMark/>
          </w:tcPr>
          <w:p w14:paraId="22DA8502" w14:textId="0140258D" w:rsidR="004F5120" w:rsidRPr="0075769A" w:rsidRDefault="004F5120" w:rsidP="00F31687">
            <w:pPr>
              <w:jc w:val="center"/>
              <w:rPr>
                <w:rFonts w:ascii="Times New Roman" w:hAnsi="Times New Roman" w:cs="Times New Roman"/>
                <w:bCs/>
                <w:sz w:val="24"/>
                <w:szCs w:val="24"/>
              </w:rPr>
            </w:pPr>
            <w:r w:rsidRPr="0075769A">
              <w:rPr>
                <w:rFonts w:ascii="Times New Roman" w:eastAsiaTheme="minorEastAsia" w:hAnsi="Times New Roman" w:cs="Times New Roman"/>
                <w:bCs/>
                <w:sz w:val="24"/>
                <w:szCs w:val="24"/>
              </w:rPr>
              <w:t>-</w:t>
            </w: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ΔH</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 Дж/моль</w:t>
            </w:r>
          </w:p>
        </w:tc>
      </w:tr>
      <w:tr w:rsidR="004F5120" w:rsidRPr="0075769A" w14:paraId="2B921B91" w14:textId="77777777" w:rsidTr="00F31687">
        <w:tc>
          <w:tcPr>
            <w:tcW w:w="2689" w:type="dxa"/>
            <w:vMerge w:val="restart"/>
          </w:tcPr>
          <w:p w14:paraId="0FA2CF2E" w14:textId="16169135" w:rsidR="004F5120" w:rsidRPr="004F5120" w:rsidRDefault="004F5120" w:rsidP="00F31687">
            <w:pPr>
              <w:jc w:val="center"/>
              <w:rPr>
                <w:rFonts w:ascii="Times New Roman" w:hAnsi="Times New Roman" w:cs="Times New Roman"/>
                <w:sz w:val="24"/>
                <w:szCs w:val="24"/>
              </w:rPr>
            </w:pPr>
            <w:r>
              <w:rPr>
                <w:rFonts w:ascii="Times New Roman" w:hAnsi="Times New Roman" w:cs="Times New Roman"/>
                <w:sz w:val="24"/>
                <w:szCs w:val="24"/>
                <w:lang w:val="kk-KZ"/>
              </w:rPr>
              <w:t xml:space="preserve">КГ </w:t>
            </w:r>
            <w:r>
              <w:rPr>
                <w:rFonts w:ascii="Times New Roman" w:hAnsi="Times New Roman" w:cs="Times New Roman"/>
                <w:sz w:val="24"/>
                <w:szCs w:val="24"/>
              </w:rPr>
              <w:t>+ 0,1% ПВП</w:t>
            </w:r>
          </w:p>
        </w:tc>
        <w:tc>
          <w:tcPr>
            <w:tcW w:w="1134" w:type="dxa"/>
            <w:vMerge w:val="restart"/>
            <w:hideMark/>
          </w:tcPr>
          <w:p w14:paraId="5D54E81F" w14:textId="3D556224"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Pb</w:t>
            </w:r>
            <w:r w:rsidRPr="0075769A">
              <w:rPr>
                <w:rFonts w:ascii="Times New Roman" w:hAnsi="Times New Roman" w:cs="Times New Roman"/>
                <w:sz w:val="24"/>
                <w:szCs w:val="24"/>
                <w:vertAlign w:val="superscript"/>
              </w:rPr>
              <w:t>2+</w:t>
            </w:r>
          </w:p>
        </w:tc>
        <w:tc>
          <w:tcPr>
            <w:tcW w:w="1134" w:type="dxa"/>
            <w:hideMark/>
          </w:tcPr>
          <w:p w14:paraId="1D59E7FF" w14:textId="33A9A351"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417" w:type="dxa"/>
            <w:hideMark/>
          </w:tcPr>
          <w:p w14:paraId="06C5F820" w14:textId="689520BC"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5</w:t>
            </w:r>
            <w:r>
              <w:rPr>
                <w:rFonts w:ascii="Times New Roman" w:hAnsi="Times New Roman" w:cs="Times New Roman"/>
                <w:sz w:val="24"/>
                <w:szCs w:val="24"/>
              </w:rPr>
              <w:t>,</w:t>
            </w:r>
            <w:r w:rsidRPr="0075769A">
              <w:rPr>
                <w:rFonts w:ascii="Times New Roman" w:hAnsi="Times New Roman" w:cs="Times New Roman"/>
                <w:sz w:val="24"/>
                <w:szCs w:val="24"/>
              </w:rPr>
              <w:t>72</w:t>
            </w:r>
          </w:p>
        </w:tc>
        <w:tc>
          <w:tcPr>
            <w:tcW w:w="1559" w:type="dxa"/>
            <w:vMerge w:val="restart"/>
          </w:tcPr>
          <w:p w14:paraId="73CCA3E9" w14:textId="77777777" w:rsidR="004F5120" w:rsidRPr="0075769A" w:rsidRDefault="004F5120" w:rsidP="00F31687">
            <w:pPr>
              <w:jc w:val="center"/>
              <w:rPr>
                <w:rFonts w:ascii="Times New Roman" w:hAnsi="Times New Roman" w:cs="Times New Roman"/>
                <w:sz w:val="24"/>
                <w:szCs w:val="24"/>
              </w:rPr>
            </w:pPr>
          </w:p>
          <w:p w14:paraId="0CB91C02" w14:textId="5FF69CA0"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19</w:t>
            </w:r>
            <w:r>
              <w:rPr>
                <w:rFonts w:ascii="Times New Roman" w:hAnsi="Times New Roman" w:cs="Times New Roman"/>
                <w:sz w:val="24"/>
                <w:szCs w:val="24"/>
              </w:rPr>
              <w:t>,</w:t>
            </w:r>
            <w:r w:rsidRPr="0075769A">
              <w:rPr>
                <w:rFonts w:ascii="Times New Roman" w:hAnsi="Times New Roman" w:cs="Times New Roman"/>
                <w:sz w:val="24"/>
                <w:szCs w:val="24"/>
              </w:rPr>
              <w:t>11</w:t>
            </w:r>
          </w:p>
        </w:tc>
        <w:tc>
          <w:tcPr>
            <w:tcW w:w="1560" w:type="dxa"/>
            <w:vMerge w:val="restart"/>
          </w:tcPr>
          <w:p w14:paraId="34741DAB" w14:textId="77777777" w:rsidR="004F5120" w:rsidRPr="0075769A" w:rsidRDefault="004F5120" w:rsidP="00F31687">
            <w:pPr>
              <w:jc w:val="center"/>
              <w:rPr>
                <w:rFonts w:ascii="Times New Roman" w:hAnsi="Times New Roman" w:cs="Times New Roman"/>
                <w:sz w:val="24"/>
                <w:szCs w:val="24"/>
              </w:rPr>
            </w:pPr>
          </w:p>
          <w:p w14:paraId="65A2F1A6" w14:textId="19E4DC04"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8</w:t>
            </w:r>
            <w:r>
              <w:rPr>
                <w:rFonts w:ascii="Times New Roman" w:hAnsi="Times New Roman" w:cs="Times New Roman"/>
                <w:sz w:val="24"/>
                <w:szCs w:val="24"/>
              </w:rPr>
              <w:t>,</w:t>
            </w:r>
            <w:r w:rsidRPr="0075769A">
              <w:rPr>
                <w:rFonts w:ascii="Times New Roman" w:hAnsi="Times New Roman" w:cs="Times New Roman"/>
                <w:sz w:val="24"/>
                <w:szCs w:val="24"/>
              </w:rPr>
              <w:t>46</w:t>
            </w:r>
          </w:p>
        </w:tc>
      </w:tr>
      <w:tr w:rsidR="004F5120" w:rsidRPr="0075769A" w14:paraId="31D94FF2" w14:textId="77777777" w:rsidTr="00F31687">
        <w:tc>
          <w:tcPr>
            <w:tcW w:w="2689" w:type="dxa"/>
            <w:vMerge/>
          </w:tcPr>
          <w:p w14:paraId="45699699"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1F385D5F" w14:textId="73F2D1DA" w:rsidR="004F5120" w:rsidRPr="0075769A" w:rsidRDefault="004F5120" w:rsidP="00F31687">
            <w:pPr>
              <w:jc w:val="center"/>
              <w:rPr>
                <w:rFonts w:ascii="Times New Roman" w:hAnsi="Times New Roman" w:cs="Times New Roman"/>
                <w:sz w:val="24"/>
                <w:szCs w:val="24"/>
              </w:rPr>
            </w:pPr>
          </w:p>
        </w:tc>
        <w:tc>
          <w:tcPr>
            <w:tcW w:w="1134" w:type="dxa"/>
            <w:hideMark/>
          </w:tcPr>
          <w:p w14:paraId="5062DB3B" w14:textId="38241F3F"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417" w:type="dxa"/>
            <w:hideMark/>
          </w:tcPr>
          <w:p w14:paraId="27609C8E" w14:textId="27A17DBA"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5</w:t>
            </w:r>
            <w:r>
              <w:rPr>
                <w:rFonts w:ascii="Times New Roman" w:hAnsi="Times New Roman" w:cs="Times New Roman"/>
                <w:sz w:val="24"/>
                <w:szCs w:val="24"/>
              </w:rPr>
              <w:t>,</w:t>
            </w:r>
            <w:r w:rsidRPr="0075769A">
              <w:rPr>
                <w:rFonts w:ascii="Times New Roman" w:hAnsi="Times New Roman" w:cs="Times New Roman"/>
                <w:sz w:val="24"/>
                <w:szCs w:val="24"/>
              </w:rPr>
              <w:t>90</w:t>
            </w:r>
          </w:p>
        </w:tc>
        <w:tc>
          <w:tcPr>
            <w:tcW w:w="1559" w:type="dxa"/>
            <w:vMerge/>
            <w:hideMark/>
          </w:tcPr>
          <w:p w14:paraId="4062AD5B"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24A1579F"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08525D21" w14:textId="77777777" w:rsidTr="00F31687">
        <w:tc>
          <w:tcPr>
            <w:tcW w:w="2689" w:type="dxa"/>
            <w:vMerge/>
          </w:tcPr>
          <w:p w14:paraId="26C37575"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78DCCDC1" w14:textId="7EC355E7" w:rsidR="004F5120" w:rsidRPr="0075769A" w:rsidRDefault="004F5120" w:rsidP="00F31687">
            <w:pPr>
              <w:jc w:val="center"/>
              <w:rPr>
                <w:rFonts w:ascii="Times New Roman" w:hAnsi="Times New Roman" w:cs="Times New Roman"/>
                <w:sz w:val="24"/>
                <w:szCs w:val="24"/>
              </w:rPr>
            </w:pPr>
          </w:p>
        </w:tc>
        <w:tc>
          <w:tcPr>
            <w:tcW w:w="1134" w:type="dxa"/>
            <w:hideMark/>
          </w:tcPr>
          <w:p w14:paraId="49CE52F5" w14:textId="05FB79C7"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417" w:type="dxa"/>
            <w:hideMark/>
          </w:tcPr>
          <w:p w14:paraId="4CC04F00" w14:textId="193C23D4"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6</w:t>
            </w:r>
            <w:r>
              <w:rPr>
                <w:rFonts w:ascii="Times New Roman" w:hAnsi="Times New Roman" w:cs="Times New Roman"/>
                <w:sz w:val="24"/>
                <w:szCs w:val="24"/>
              </w:rPr>
              <w:t>,</w:t>
            </w:r>
            <w:r w:rsidRPr="0075769A">
              <w:rPr>
                <w:rFonts w:ascii="Times New Roman" w:hAnsi="Times New Roman" w:cs="Times New Roman"/>
                <w:sz w:val="24"/>
                <w:szCs w:val="24"/>
              </w:rPr>
              <w:t>09</w:t>
            </w:r>
          </w:p>
        </w:tc>
        <w:tc>
          <w:tcPr>
            <w:tcW w:w="1559" w:type="dxa"/>
            <w:vMerge/>
            <w:hideMark/>
          </w:tcPr>
          <w:p w14:paraId="08A3904A"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05E31FD5"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073229DF" w14:textId="77777777" w:rsidTr="00F31687">
        <w:tc>
          <w:tcPr>
            <w:tcW w:w="2689" w:type="dxa"/>
            <w:vMerge/>
          </w:tcPr>
          <w:p w14:paraId="7BD8A30E"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5ACB7E59" w14:textId="337DCAC4" w:rsidR="004F5120" w:rsidRPr="0075769A" w:rsidRDefault="004F5120" w:rsidP="00F31687">
            <w:pPr>
              <w:jc w:val="center"/>
              <w:rPr>
                <w:rFonts w:ascii="Times New Roman" w:hAnsi="Times New Roman" w:cs="Times New Roman"/>
                <w:sz w:val="24"/>
                <w:szCs w:val="24"/>
              </w:rPr>
            </w:pPr>
          </w:p>
        </w:tc>
        <w:tc>
          <w:tcPr>
            <w:tcW w:w="1134" w:type="dxa"/>
            <w:hideMark/>
          </w:tcPr>
          <w:p w14:paraId="4BBB017C" w14:textId="00FD08E4"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417" w:type="dxa"/>
            <w:hideMark/>
          </w:tcPr>
          <w:p w14:paraId="65BAC6E9" w14:textId="6634514F"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6</w:t>
            </w:r>
            <w:r>
              <w:rPr>
                <w:rFonts w:ascii="Times New Roman" w:hAnsi="Times New Roman" w:cs="Times New Roman"/>
                <w:sz w:val="24"/>
                <w:szCs w:val="24"/>
              </w:rPr>
              <w:t>,</w:t>
            </w:r>
            <w:r w:rsidRPr="0075769A">
              <w:rPr>
                <w:rFonts w:ascii="Times New Roman" w:hAnsi="Times New Roman" w:cs="Times New Roman"/>
                <w:sz w:val="24"/>
                <w:szCs w:val="24"/>
              </w:rPr>
              <w:t>23</w:t>
            </w:r>
          </w:p>
        </w:tc>
        <w:tc>
          <w:tcPr>
            <w:tcW w:w="1559" w:type="dxa"/>
            <w:vMerge/>
            <w:hideMark/>
          </w:tcPr>
          <w:p w14:paraId="496DB914"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11620557"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202B5F15" w14:textId="77777777" w:rsidTr="00F31687">
        <w:tc>
          <w:tcPr>
            <w:tcW w:w="2689" w:type="dxa"/>
            <w:vMerge w:val="restart"/>
          </w:tcPr>
          <w:p w14:paraId="7900A9E2" w14:textId="5D1FDCD8"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КГ</w:t>
            </w:r>
          </w:p>
        </w:tc>
        <w:tc>
          <w:tcPr>
            <w:tcW w:w="1134" w:type="dxa"/>
            <w:vMerge w:val="restart"/>
            <w:hideMark/>
          </w:tcPr>
          <w:p w14:paraId="2A7CF268" w14:textId="40F458D5"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Cd</w:t>
            </w:r>
            <w:r w:rsidRPr="0075769A">
              <w:rPr>
                <w:rFonts w:ascii="Times New Roman" w:hAnsi="Times New Roman" w:cs="Times New Roman"/>
                <w:sz w:val="24"/>
                <w:szCs w:val="24"/>
                <w:vertAlign w:val="superscript"/>
              </w:rPr>
              <w:t>2+</w:t>
            </w:r>
          </w:p>
        </w:tc>
        <w:tc>
          <w:tcPr>
            <w:tcW w:w="1134" w:type="dxa"/>
            <w:hideMark/>
          </w:tcPr>
          <w:p w14:paraId="166C4192" w14:textId="5D5847FD"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417" w:type="dxa"/>
            <w:hideMark/>
          </w:tcPr>
          <w:p w14:paraId="1BABA29F" w14:textId="6B2B4807"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5</w:t>
            </w:r>
            <w:r>
              <w:rPr>
                <w:rFonts w:ascii="Times New Roman" w:hAnsi="Times New Roman" w:cs="Times New Roman"/>
                <w:sz w:val="24"/>
                <w:szCs w:val="24"/>
              </w:rPr>
              <w:t>,</w:t>
            </w:r>
            <w:r w:rsidRPr="0075769A">
              <w:rPr>
                <w:rFonts w:ascii="Times New Roman" w:hAnsi="Times New Roman" w:cs="Times New Roman"/>
                <w:sz w:val="24"/>
                <w:szCs w:val="24"/>
              </w:rPr>
              <w:t>80</w:t>
            </w:r>
          </w:p>
        </w:tc>
        <w:tc>
          <w:tcPr>
            <w:tcW w:w="1559" w:type="dxa"/>
            <w:vMerge w:val="restart"/>
          </w:tcPr>
          <w:p w14:paraId="228A6510" w14:textId="77777777" w:rsidR="004F5120" w:rsidRPr="0075769A" w:rsidRDefault="004F5120" w:rsidP="00F31687">
            <w:pPr>
              <w:jc w:val="center"/>
              <w:rPr>
                <w:rFonts w:ascii="Times New Roman" w:hAnsi="Times New Roman" w:cs="Times New Roman"/>
                <w:sz w:val="24"/>
                <w:szCs w:val="24"/>
              </w:rPr>
            </w:pPr>
          </w:p>
          <w:p w14:paraId="3253CC3D" w14:textId="40B60A1B"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17</w:t>
            </w:r>
            <w:r>
              <w:rPr>
                <w:rFonts w:ascii="Times New Roman" w:hAnsi="Times New Roman" w:cs="Times New Roman"/>
                <w:sz w:val="24"/>
                <w:szCs w:val="24"/>
              </w:rPr>
              <w:t>,</w:t>
            </w:r>
            <w:r w:rsidRPr="0075769A">
              <w:rPr>
                <w:rFonts w:ascii="Times New Roman" w:hAnsi="Times New Roman" w:cs="Times New Roman"/>
                <w:sz w:val="24"/>
                <w:szCs w:val="24"/>
              </w:rPr>
              <w:t>64</w:t>
            </w:r>
          </w:p>
        </w:tc>
        <w:tc>
          <w:tcPr>
            <w:tcW w:w="1560" w:type="dxa"/>
            <w:vMerge w:val="restart"/>
          </w:tcPr>
          <w:p w14:paraId="53CF0731" w14:textId="77777777" w:rsidR="004F5120" w:rsidRPr="0075769A" w:rsidRDefault="004F5120" w:rsidP="00F31687">
            <w:pPr>
              <w:jc w:val="center"/>
              <w:rPr>
                <w:rFonts w:ascii="Times New Roman" w:hAnsi="Times New Roman" w:cs="Times New Roman"/>
                <w:sz w:val="24"/>
                <w:szCs w:val="24"/>
              </w:rPr>
            </w:pPr>
          </w:p>
          <w:p w14:paraId="4853C422" w14:textId="5BD6612D"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545</w:t>
            </w:r>
            <w:r>
              <w:rPr>
                <w:rFonts w:ascii="Times New Roman" w:hAnsi="Times New Roman" w:cs="Times New Roman"/>
                <w:sz w:val="24"/>
                <w:szCs w:val="24"/>
              </w:rPr>
              <w:t>,</w:t>
            </w:r>
            <w:r w:rsidRPr="0075769A">
              <w:rPr>
                <w:rFonts w:ascii="Times New Roman" w:hAnsi="Times New Roman" w:cs="Times New Roman"/>
                <w:sz w:val="24"/>
                <w:szCs w:val="24"/>
              </w:rPr>
              <w:t>18</w:t>
            </w:r>
          </w:p>
        </w:tc>
      </w:tr>
      <w:tr w:rsidR="004F5120" w:rsidRPr="0075769A" w14:paraId="3E009E26" w14:textId="77777777" w:rsidTr="00F31687">
        <w:tc>
          <w:tcPr>
            <w:tcW w:w="2689" w:type="dxa"/>
            <w:vMerge/>
          </w:tcPr>
          <w:p w14:paraId="04ECBE0E"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3AEB6D7D" w14:textId="29824062" w:rsidR="004F5120" w:rsidRPr="0075769A" w:rsidRDefault="004F5120" w:rsidP="00F31687">
            <w:pPr>
              <w:jc w:val="center"/>
              <w:rPr>
                <w:rFonts w:ascii="Times New Roman" w:hAnsi="Times New Roman" w:cs="Times New Roman"/>
                <w:sz w:val="24"/>
                <w:szCs w:val="24"/>
              </w:rPr>
            </w:pPr>
          </w:p>
        </w:tc>
        <w:tc>
          <w:tcPr>
            <w:tcW w:w="1134" w:type="dxa"/>
            <w:hideMark/>
          </w:tcPr>
          <w:p w14:paraId="74D42B79" w14:textId="772B9013"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417" w:type="dxa"/>
            <w:hideMark/>
          </w:tcPr>
          <w:p w14:paraId="0824CF3F" w14:textId="52698EF9"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5</w:t>
            </w:r>
            <w:r>
              <w:rPr>
                <w:rFonts w:ascii="Times New Roman" w:hAnsi="Times New Roman" w:cs="Times New Roman"/>
                <w:sz w:val="24"/>
                <w:szCs w:val="24"/>
              </w:rPr>
              <w:t>,</w:t>
            </w:r>
            <w:r w:rsidRPr="0075769A">
              <w:rPr>
                <w:rFonts w:ascii="Times New Roman" w:hAnsi="Times New Roman" w:cs="Times New Roman"/>
                <w:sz w:val="24"/>
                <w:szCs w:val="24"/>
              </w:rPr>
              <w:t>94</w:t>
            </w:r>
          </w:p>
        </w:tc>
        <w:tc>
          <w:tcPr>
            <w:tcW w:w="1559" w:type="dxa"/>
            <w:vMerge/>
            <w:hideMark/>
          </w:tcPr>
          <w:p w14:paraId="072F6B39"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41311A30"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055DF7DF" w14:textId="77777777" w:rsidTr="00F31687">
        <w:tc>
          <w:tcPr>
            <w:tcW w:w="2689" w:type="dxa"/>
            <w:vMerge/>
          </w:tcPr>
          <w:p w14:paraId="0AF74438"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38BFFD69" w14:textId="0943D962" w:rsidR="004F5120" w:rsidRPr="0075769A" w:rsidRDefault="004F5120" w:rsidP="00F31687">
            <w:pPr>
              <w:jc w:val="center"/>
              <w:rPr>
                <w:rFonts w:ascii="Times New Roman" w:hAnsi="Times New Roman" w:cs="Times New Roman"/>
                <w:sz w:val="24"/>
                <w:szCs w:val="24"/>
              </w:rPr>
            </w:pPr>
          </w:p>
        </w:tc>
        <w:tc>
          <w:tcPr>
            <w:tcW w:w="1134" w:type="dxa"/>
            <w:hideMark/>
          </w:tcPr>
          <w:p w14:paraId="3869644F" w14:textId="5CD1FC62"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417" w:type="dxa"/>
            <w:hideMark/>
          </w:tcPr>
          <w:p w14:paraId="53820BA8" w14:textId="0412EBF9"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6</w:t>
            </w:r>
            <w:r>
              <w:rPr>
                <w:rFonts w:ascii="Times New Roman" w:hAnsi="Times New Roman" w:cs="Times New Roman"/>
                <w:sz w:val="24"/>
                <w:szCs w:val="24"/>
              </w:rPr>
              <w:t>,</w:t>
            </w:r>
            <w:r w:rsidRPr="0075769A">
              <w:rPr>
                <w:rFonts w:ascii="Times New Roman" w:hAnsi="Times New Roman" w:cs="Times New Roman"/>
                <w:sz w:val="24"/>
                <w:szCs w:val="24"/>
              </w:rPr>
              <w:t>17</w:t>
            </w:r>
          </w:p>
        </w:tc>
        <w:tc>
          <w:tcPr>
            <w:tcW w:w="1559" w:type="dxa"/>
            <w:vMerge/>
            <w:hideMark/>
          </w:tcPr>
          <w:p w14:paraId="3F060E56"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6660DF11"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5560998B" w14:textId="77777777" w:rsidTr="00F31687">
        <w:tc>
          <w:tcPr>
            <w:tcW w:w="2689" w:type="dxa"/>
            <w:vMerge/>
          </w:tcPr>
          <w:p w14:paraId="79D15ADC" w14:textId="77777777" w:rsidR="004F5120" w:rsidRPr="0075769A" w:rsidRDefault="004F5120" w:rsidP="00F31687">
            <w:pPr>
              <w:jc w:val="center"/>
              <w:rPr>
                <w:rFonts w:ascii="Times New Roman" w:hAnsi="Times New Roman" w:cs="Times New Roman"/>
                <w:sz w:val="24"/>
                <w:szCs w:val="24"/>
              </w:rPr>
            </w:pPr>
          </w:p>
        </w:tc>
        <w:tc>
          <w:tcPr>
            <w:tcW w:w="1134" w:type="dxa"/>
            <w:vMerge/>
            <w:hideMark/>
          </w:tcPr>
          <w:p w14:paraId="00FAE375" w14:textId="4B00D3FC" w:rsidR="004F5120" w:rsidRPr="0075769A" w:rsidRDefault="004F5120" w:rsidP="00F31687">
            <w:pPr>
              <w:jc w:val="center"/>
              <w:rPr>
                <w:rFonts w:ascii="Times New Roman" w:hAnsi="Times New Roman" w:cs="Times New Roman"/>
                <w:sz w:val="24"/>
                <w:szCs w:val="24"/>
              </w:rPr>
            </w:pPr>
          </w:p>
        </w:tc>
        <w:tc>
          <w:tcPr>
            <w:tcW w:w="1134" w:type="dxa"/>
            <w:hideMark/>
          </w:tcPr>
          <w:p w14:paraId="33F4B0E2" w14:textId="0938A300" w:rsidR="004F5120" w:rsidRPr="0075769A" w:rsidRDefault="004F5120" w:rsidP="00F31687">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417" w:type="dxa"/>
            <w:hideMark/>
          </w:tcPr>
          <w:p w14:paraId="29A9D983" w14:textId="699CEBAE" w:rsidR="004F5120" w:rsidRPr="0075769A" w:rsidRDefault="004F5120" w:rsidP="00F31687">
            <w:pPr>
              <w:jc w:val="center"/>
              <w:rPr>
                <w:rFonts w:ascii="Times New Roman" w:hAnsi="Times New Roman" w:cs="Times New Roman"/>
                <w:sz w:val="24"/>
                <w:szCs w:val="24"/>
                <w:lang w:val="en-US"/>
              </w:rPr>
            </w:pPr>
            <w:r w:rsidRPr="0075769A">
              <w:rPr>
                <w:rFonts w:ascii="Times New Roman" w:hAnsi="Times New Roman" w:cs="Times New Roman"/>
                <w:sz w:val="24"/>
                <w:szCs w:val="24"/>
              </w:rPr>
              <w:t>6</w:t>
            </w:r>
            <w:r>
              <w:rPr>
                <w:rFonts w:ascii="Times New Roman" w:hAnsi="Times New Roman" w:cs="Times New Roman"/>
                <w:sz w:val="24"/>
                <w:szCs w:val="24"/>
              </w:rPr>
              <w:t>,</w:t>
            </w:r>
            <w:r w:rsidRPr="0075769A">
              <w:rPr>
                <w:rFonts w:ascii="Times New Roman" w:hAnsi="Times New Roman" w:cs="Times New Roman"/>
                <w:sz w:val="24"/>
                <w:szCs w:val="24"/>
              </w:rPr>
              <w:t>38</w:t>
            </w:r>
          </w:p>
        </w:tc>
        <w:tc>
          <w:tcPr>
            <w:tcW w:w="1559" w:type="dxa"/>
            <w:vMerge/>
            <w:hideMark/>
          </w:tcPr>
          <w:p w14:paraId="740A4902"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hideMark/>
          </w:tcPr>
          <w:p w14:paraId="499FCA70"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1F93E392" w14:textId="77777777" w:rsidTr="00F31687">
        <w:tc>
          <w:tcPr>
            <w:tcW w:w="2689" w:type="dxa"/>
            <w:vMerge w:val="restart"/>
          </w:tcPr>
          <w:p w14:paraId="1060B1E3" w14:textId="242749F4" w:rsidR="004F5120" w:rsidRPr="0075769A" w:rsidRDefault="004F5120" w:rsidP="00F31687">
            <w:pPr>
              <w:jc w:val="center"/>
              <w:rPr>
                <w:rFonts w:ascii="Times New Roman" w:hAnsi="Times New Roman" w:cs="Times New Roman"/>
                <w:sz w:val="24"/>
                <w:szCs w:val="24"/>
              </w:rPr>
            </w:pPr>
            <w:bookmarkStart w:id="12" w:name="_Hlk85626181"/>
            <w:r>
              <w:rPr>
                <w:rFonts w:ascii="Times New Roman" w:hAnsi="Times New Roman" w:cs="Times New Roman"/>
                <w:sz w:val="24"/>
                <w:szCs w:val="24"/>
              </w:rPr>
              <w:t>ШГ</w:t>
            </w:r>
          </w:p>
        </w:tc>
        <w:tc>
          <w:tcPr>
            <w:tcW w:w="1134" w:type="dxa"/>
            <w:vMerge w:val="restart"/>
          </w:tcPr>
          <w:p w14:paraId="68951DE4" w14:textId="403B773E"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Pb</w:t>
            </w:r>
            <w:r w:rsidRPr="0075769A">
              <w:rPr>
                <w:rFonts w:ascii="Times New Roman" w:hAnsi="Times New Roman" w:cs="Times New Roman"/>
                <w:sz w:val="24"/>
                <w:szCs w:val="24"/>
                <w:vertAlign w:val="superscript"/>
              </w:rPr>
              <w:t>2+</w:t>
            </w:r>
          </w:p>
        </w:tc>
        <w:tc>
          <w:tcPr>
            <w:tcW w:w="1134" w:type="dxa"/>
          </w:tcPr>
          <w:p w14:paraId="3BA89828" w14:textId="3420F982" w:rsidR="004F5120" w:rsidRPr="0075769A"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288</w:t>
            </w:r>
            <w:r w:rsidR="007240AA">
              <w:rPr>
                <w:rFonts w:ascii="Times New Roman" w:eastAsia="Calibri" w:hAnsi="Times New Roman" w:cs="Times New Roman"/>
                <w:sz w:val="24"/>
                <w:szCs w:val="24"/>
              </w:rPr>
              <w:t>,00</w:t>
            </w:r>
          </w:p>
        </w:tc>
        <w:tc>
          <w:tcPr>
            <w:tcW w:w="1417" w:type="dxa"/>
          </w:tcPr>
          <w:p w14:paraId="75D9EFD3" w14:textId="7DF38828"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1,69</w:t>
            </w:r>
          </w:p>
        </w:tc>
        <w:tc>
          <w:tcPr>
            <w:tcW w:w="1559" w:type="dxa"/>
            <w:vMerge w:val="restart"/>
          </w:tcPr>
          <w:p w14:paraId="44D27454" w14:textId="58E43874" w:rsidR="004F5120" w:rsidRPr="00F31687" w:rsidRDefault="00F31687" w:rsidP="00F31687">
            <w:pPr>
              <w:jc w:val="center"/>
              <w:rPr>
                <w:rFonts w:ascii="Times New Roman" w:hAnsi="Times New Roman" w:cs="Times New Roman"/>
                <w:sz w:val="24"/>
                <w:szCs w:val="24"/>
              </w:rPr>
            </w:pPr>
            <w:r>
              <w:rPr>
                <w:rFonts w:ascii="Times New Roman" w:hAnsi="Times New Roman" w:cs="Times New Roman"/>
                <w:sz w:val="24"/>
                <w:szCs w:val="24"/>
              </w:rPr>
              <w:t>20,88</w:t>
            </w:r>
          </w:p>
        </w:tc>
        <w:tc>
          <w:tcPr>
            <w:tcW w:w="1560" w:type="dxa"/>
            <w:vMerge w:val="restart"/>
          </w:tcPr>
          <w:p w14:paraId="58C58BF6" w14:textId="5DFB6CC4" w:rsidR="004F5120" w:rsidRPr="00F31687" w:rsidRDefault="00F31687" w:rsidP="00F31687">
            <w:pPr>
              <w:jc w:val="center"/>
              <w:rPr>
                <w:rFonts w:ascii="Times New Roman" w:hAnsi="Times New Roman" w:cs="Times New Roman"/>
                <w:sz w:val="24"/>
                <w:szCs w:val="24"/>
              </w:rPr>
            </w:pPr>
            <w:r>
              <w:rPr>
                <w:rFonts w:ascii="Times New Roman" w:hAnsi="Times New Roman" w:cs="Times New Roman"/>
                <w:sz w:val="24"/>
                <w:szCs w:val="24"/>
              </w:rPr>
              <w:t>7821,81</w:t>
            </w:r>
          </w:p>
        </w:tc>
      </w:tr>
      <w:tr w:rsidR="004F5120" w:rsidRPr="0075769A" w14:paraId="36C7FCE3" w14:textId="77777777" w:rsidTr="00F31687">
        <w:tc>
          <w:tcPr>
            <w:tcW w:w="2689" w:type="dxa"/>
            <w:vMerge/>
          </w:tcPr>
          <w:p w14:paraId="7DE947C7"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7973A356" w14:textId="77777777" w:rsidR="004F5120" w:rsidRPr="0075769A" w:rsidRDefault="004F5120" w:rsidP="00F31687">
            <w:pPr>
              <w:jc w:val="center"/>
              <w:rPr>
                <w:rFonts w:ascii="Times New Roman" w:hAnsi="Times New Roman" w:cs="Times New Roman"/>
                <w:sz w:val="24"/>
                <w:szCs w:val="24"/>
              </w:rPr>
            </w:pPr>
          </w:p>
        </w:tc>
        <w:tc>
          <w:tcPr>
            <w:tcW w:w="1134" w:type="dxa"/>
          </w:tcPr>
          <w:p w14:paraId="644E18CB" w14:textId="34430072" w:rsidR="004F5120" w:rsidRPr="0075769A"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417" w:type="dxa"/>
          </w:tcPr>
          <w:p w14:paraId="3BB140A9" w14:textId="5AB1CE18"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1,74</w:t>
            </w:r>
          </w:p>
        </w:tc>
        <w:tc>
          <w:tcPr>
            <w:tcW w:w="1559" w:type="dxa"/>
            <w:vMerge/>
          </w:tcPr>
          <w:p w14:paraId="1A0A5542"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197591DB"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02340A99" w14:textId="77777777" w:rsidTr="00F31687">
        <w:tc>
          <w:tcPr>
            <w:tcW w:w="2689" w:type="dxa"/>
            <w:vMerge/>
          </w:tcPr>
          <w:p w14:paraId="7FEE06AB"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6982BEA9" w14:textId="77777777" w:rsidR="004F5120" w:rsidRPr="0075769A" w:rsidRDefault="004F5120" w:rsidP="00F31687">
            <w:pPr>
              <w:jc w:val="center"/>
              <w:rPr>
                <w:rFonts w:ascii="Times New Roman" w:hAnsi="Times New Roman" w:cs="Times New Roman"/>
                <w:sz w:val="24"/>
                <w:szCs w:val="24"/>
              </w:rPr>
            </w:pPr>
          </w:p>
        </w:tc>
        <w:tc>
          <w:tcPr>
            <w:tcW w:w="1134" w:type="dxa"/>
          </w:tcPr>
          <w:p w14:paraId="57D95301" w14:textId="2ADDDCF8" w:rsidR="004F5120" w:rsidRPr="0075769A"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417" w:type="dxa"/>
          </w:tcPr>
          <w:p w14:paraId="349474A0" w14:textId="04F52FAE"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1,48</w:t>
            </w:r>
          </w:p>
        </w:tc>
        <w:tc>
          <w:tcPr>
            <w:tcW w:w="1559" w:type="dxa"/>
            <w:vMerge/>
          </w:tcPr>
          <w:p w14:paraId="3E4AF1BF"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5C28FB23"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580CCE4D" w14:textId="77777777" w:rsidTr="00F31687">
        <w:tc>
          <w:tcPr>
            <w:tcW w:w="2689" w:type="dxa"/>
            <w:vMerge/>
          </w:tcPr>
          <w:p w14:paraId="2699D433"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766E63CB" w14:textId="77777777" w:rsidR="004F5120" w:rsidRPr="0075769A" w:rsidRDefault="004F5120" w:rsidP="00F31687">
            <w:pPr>
              <w:jc w:val="center"/>
              <w:rPr>
                <w:rFonts w:ascii="Times New Roman" w:hAnsi="Times New Roman" w:cs="Times New Roman"/>
                <w:sz w:val="24"/>
                <w:szCs w:val="24"/>
              </w:rPr>
            </w:pPr>
          </w:p>
        </w:tc>
        <w:tc>
          <w:tcPr>
            <w:tcW w:w="1134" w:type="dxa"/>
          </w:tcPr>
          <w:p w14:paraId="03F75697" w14:textId="7F2E6AC6" w:rsidR="004F5120" w:rsidRPr="0075769A"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417" w:type="dxa"/>
          </w:tcPr>
          <w:p w14:paraId="160F2474" w14:textId="692D0EAC"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1,05</w:t>
            </w:r>
          </w:p>
        </w:tc>
        <w:tc>
          <w:tcPr>
            <w:tcW w:w="1559" w:type="dxa"/>
            <w:vMerge/>
          </w:tcPr>
          <w:p w14:paraId="5DF624AB"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46E9AC9B"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0BD39342" w14:textId="77777777" w:rsidTr="00F31687">
        <w:tc>
          <w:tcPr>
            <w:tcW w:w="2689" w:type="dxa"/>
            <w:vMerge w:val="restart"/>
          </w:tcPr>
          <w:p w14:paraId="35CF9E77" w14:textId="1E58B9DA" w:rsidR="004F5120" w:rsidRPr="0075769A" w:rsidRDefault="004F5120" w:rsidP="00F31687">
            <w:pPr>
              <w:jc w:val="center"/>
              <w:rPr>
                <w:rFonts w:ascii="Times New Roman" w:hAnsi="Times New Roman" w:cs="Times New Roman"/>
                <w:sz w:val="24"/>
                <w:szCs w:val="24"/>
              </w:rPr>
            </w:pPr>
            <w:r>
              <w:rPr>
                <w:rFonts w:ascii="Times New Roman" w:hAnsi="Times New Roman" w:cs="Times New Roman"/>
                <w:sz w:val="24"/>
                <w:szCs w:val="24"/>
              </w:rPr>
              <w:t>ШГ + 20 ККМ СЛЕС</w:t>
            </w:r>
          </w:p>
        </w:tc>
        <w:tc>
          <w:tcPr>
            <w:tcW w:w="1134" w:type="dxa"/>
            <w:vMerge w:val="restart"/>
          </w:tcPr>
          <w:p w14:paraId="78FF1AE9" w14:textId="159F9372" w:rsidR="004F5120" w:rsidRPr="0075769A" w:rsidRDefault="004F5120" w:rsidP="00F31687">
            <w:pPr>
              <w:jc w:val="center"/>
              <w:rPr>
                <w:rFonts w:ascii="Times New Roman" w:hAnsi="Times New Roman" w:cs="Times New Roman"/>
                <w:sz w:val="24"/>
                <w:szCs w:val="24"/>
              </w:rPr>
            </w:pPr>
            <w:r w:rsidRPr="0075769A">
              <w:rPr>
                <w:rFonts w:ascii="Times New Roman" w:hAnsi="Times New Roman" w:cs="Times New Roman"/>
                <w:sz w:val="24"/>
                <w:szCs w:val="24"/>
              </w:rPr>
              <w:t>Cd</w:t>
            </w:r>
            <w:r w:rsidRPr="0075769A">
              <w:rPr>
                <w:rFonts w:ascii="Times New Roman" w:hAnsi="Times New Roman" w:cs="Times New Roman"/>
                <w:sz w:val="24"/>
                <w:szCs w:val="24"/>
                <w:vertAlign w:val="superscript"/>
              </w:rPr>
              <w:t>2+</w:t>
            </w:r>
          </w:p>
        </w:tc>
        <w:tc>
          <w:tcPr>
            <w:tcW w:w="1134" w:type="dxa"/>
          </w:tcPr>
          <w:p w14:paraId="6DB85B1F" w14:textId="1B00BF7F" w:rsidR="004F5120"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288</w:t>
            </w:r>
            <w:r w:rsidR="007240AA">
              <w:rPr>
                <w:rFonts w:ascii="Times New Roman" w:eastAsia="Calibri" w:hAnsi="Times New Roman" w:cs="Times New Roman"/>
                <w:sz w:val="24"/>
                <w:szCs w:val="24"/>
              </w:rPr>
              <w:t>,00</w:t>
            </w:r>
          </w:p>
        </w:tc>
        <w:tc>
          <w:tcPr>
            <w:tcW w:w="1417" w:type="dxa"/>
          </w:tcPr>
          <w:p w14:paraId="548CA57A" w14:textId="397C31FB" w:rsidR="004F5120" w:rsidRPr="0075769A" w:rsidRDefault="00F31687" w:rsidP="00F31687">
            <w:pPr>
              <w:jc w:val="center"/>
              <w:rPr>
                <w:rFonts w:ascii="Times New Roman" w:hAnsi="Times New Roman" w:cs="Times New Roman"/>
                <w:sz w:val="24"/>
                <w:szCs w:val="24"/>
              </w:rPr>
            </w:pPr>
            <w:r>
              <w:rPr>
                <w:rFonts w:ascii="Times New Roman" w:hAnsi="Times New Roman" w:cs="Times New Roman"/>
                <w:sz w:val="24"/>
                <w:szCs w:val="24"/>
              </w:rPr>
              <w:t>0,74</w:t>
            </w:r>
          </w:p>
        </w:tc>
        <w:tc>
          <w:tcPr>
            <w:tcW w:w="1559" w:type="dxa"/>
            <w:vMerge w:val="restart"/>
          </w:tcPr>
          <w:p w14:paraId="32B524D8" w14:textId="4F8E828D" w:rsidR="004F5120" w:rsidRPr="00F31687" w:rsidRDefault="00F31687" w:rsidP="00F31687">
            <w:pPr>
              <w:jc w:val="center"/>
              <w:rPr>
                <w:rFonts w:ascii="Times New Roman" w:hAnsi="Times New Roman" w:cs="Times New Roman"/>
                <w:sz w:val="24"/>
                <w:szCs w:val="24"/>
              </w:rPr>
            </w:pPr>
            <w:r>
              <w:rPr>
                <w:rFonts w:ascii="Times New Roman" w:hAnsi="Times New Roman" w:cs="Times New Roman"/>
                <w:sz w:val="24"/>
                <w:szCs w:val="24"/>
              </w:rPr>
              <w:t>57,91</w:t>
            </w:r>
          </w:p>
        </w:tc>
        <w:tc>
          <w:tcPr>
            <w:tcW w:w="1560" w:type="dxa"/>
            <w:vMerge w:val="restart"/>
          </w:tcPr>
          <w:p w14:paraId="6A533F0B" w14:textId="108CA4F0" w:rsidR="004F5120" w:rsidRPr="00F31687" w:rsidRDefault="00F31687" w:rsidP="00F31687">
            <w:pPr>
              <w:jc w:val="center"/>
              <w:rPr>
                <w:rFonts w:ascii="Times New Roman" w:hAnsi="Times New Roman" w:cs="Times New Roman"/>
                <w:sz w:val="24"/>
                <w:szCs w:val="24"/>
              </w:rPr>
            </w:pPr>
            <w:r>
              <w:rPr>
                <w:rFonts w:ascii="Times New Roman" w:hAnsi="Times New Roman" w:cs="Times New Roman"/>
                <w:sz w:val="24"/>
                <w:szCs w:val="24"/>
              </w:rPr>
              <w:t>17834,70</w:t>
            </w:r>
          </w:p>
        </w:tc>
      </w:tr>
      <w:tr w:rsidR="004F5120" w:rsidRPr="0075769A" w14:paraId="10440282" w14:textId="77777777" w:rsidTr="00F31687">
        <w:tc>
          <w:tcPr>
            <w:tcW w:w="2689" w:type="dxa"/>
            <w:vMerge/>
          </w:tcPr>
          <w:p w14:paraId="3E44E185"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738C9184" w14:textId="77777777" w:rsidR="004F5120" w:rsidRPr="0075769A" w:rsidRDefault="004F5120" w:rsidP="00F31687">
            <w:pPr>
              <w:jc w:val="center"/>
              <w:rPr>
                <w:rFonts w:ascii="Times New Roman" w:hAnsi="Times New Roman" w:cs="Times New Roman"/>
                <w:sz w:val="24"/>
                <w:szCs w:val="24"/>
              </w:rPr>
            </w:pPr>
          </w:p>
        </w:tc>
        <w:tc>
          <w:tcPr>
            <w:tcW w:w="1134" w:type="dxa"/>
          </w:tcPr>
          <w:p w14:paraId="72B76BDD" w14:textId="013C72BC" w:rsidR="004F5120"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417" w:type="dxa"/>
          </w:tcPr>
          <w:p w14:paraId="01B1E152" w14:textId="2798E00D" w:rsidR="004F5120" w:rsidRPr="0075769A" w:rsidRDefault="00F31687" w:rsidP="00F31687">
            <w:pPr>
              <w:jc w:val="center"/>
              <w:rPr>
                <w:rFonts w:ascii="Times New Roman" w:hAnsi="Times New Roman" w:cs="Times New Roman"/>
                <w:sz w:val="24"/>
                <w:szCs w:val="24"/>
              </w:rPr>
            </w:pPr>
            <w:r>
              <w:rPr>
                <w:rFonts w:ascii="Times New Roman" w:hAnsi="Times New Roman" w:cs="Times New Roman"/>
                <w:sz w:val="24"/>
                <w:szCs w:val="24"/>
              </w:rPr>
              <w:t>2,48</w:t>
            </w:r>
          </w:p>
        </w:tc>
        <w:tc>
          <w:tcPr>
            <w:tcW w:w="1559" w:type="dxa"/>
            <w:vMerge/>
          </w:tcPr>
          <w:p w14:paraId="201DA6C9"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2C943601"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415D7560" w14:textId="77777777" w:rsidTr="00F31687">
        <w:tc>
          <w:tcPr>
            <w:tcW w:w="2689" w:type="dxa"/>
            <w:vMerge/>
          </w:tcPr>
          <w:p w14:paraId="47CC2AA4"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7E8CA9A5" w14:textId="77777777" w:rsidR="004F5120" w:rsidRPr="0075769A" w:rsidRDefault="004F5120" w:rsidP="00F31687">
            <w:pPr>
              <w:jc w:val="center"/>
              <w:rPr>
                <w:rFonts w:ascii="Times New Roman" w:hAnsi="Times New Roman" w:cs="Times New Roman"/>
                <w:sz w:val="24"/>
                <w:szCs w:val="24"/>
              </w:rPr>
            </w:pPr>
          </w:p>
        </w:tc>
        <w:tc>
          <w:tcPr>
            <w:tcW w:w="1134" w:type="dxa"/>
          </w:tcPr>
          <w:p w14:paraId="75551780" w14:textId="5C32CEC5" w:rsidR="004F5120"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417" w:type="dxa"/>
          </w:tcPr>
          <w:p w14:paraId="5C736D61" w14:textId="0014BFAF" w:rsidR="004F5120" w:rsidRPr="0075769A" w:rsidRDefault="00F31687" w:rsidP="00F31687">
            <w:pPr>
              <w:jc w:val="center"/>
              <w:rPr>
                <w:rFonts w:ascii="Times New Roman" w:hAnsi="Times New Roman" w:cs="Times New Roman"/>
                <w:sz w:val="24"/>
                <w:szCs w:val="24"/>
              </w:rPr>
            </w:pPr>
            <w:r>
              <w:rPr>
                <w:rFonts w:ascii="Times New Roman" w:hAnsi="Times New Roman" w:cs="Times New Roman"/>
                <w:sz w:val="24"/>
                <w:szCs w:val="24"/>
              </w:rPr>
              <w:t>-0,11</w:t>
            </w:r>
          </w:p>
        </w:tc>
        <w:tc>
          <w:tcPr>
            <w:tcW w:w="1559" w:type="dxa"/>
            <w:vMerge/>
          </w:tcPr>
          <w:p w14:paraId="53380106"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268C1467" w14:textId="77777777" w:rsidR="004F5120" w:rsidRPr="0075769A" w:rsidRDefault="004F5120" w:rsidP="00F31687">
            <w:pPr>
              <w:jc w:val="center"/>
              <w:rPr>
                <w:rFonts w:ascii="Times New Roman" w:hAnsi="Times New Roman" w:cs="Times New Roman"/>
                <w:sz w:val="24"/>
                <w:szCs w:val="24"/>
                <w:lang w:val="en-US"/>
              </w:rPr>
            </w:pPr>
          </w:p>
        </w:tc>
      </w:tr>
      <w:tr w:rsidR="004F5120" w:rsidRPr="0075769A" w14:paraId="2BE1EA1B" w14:textId="77777777" w:rsidTr="00F31687">
        <w:tc>
          <w:tcPr>
            <w:tcW w:w="2689" w:type="dxa"/>
            <w:vMerge/>
          </w:tcPr>
          <w:p w14:paraId="64269596" w14:textId="77777777" w:rsidR="004F5120" w:rsidRPr="0075769A" w:rsidRDefault="004F5120" w:rsidP="00F31687">
            <w:pPr>
              <w:jc w:val="center"/>
              <w:rPr>
                <w:rFonts w:ascii="Times New Roman" w:hAnsi="Times New Roman" w:cs="Times New Roman"/>
                <w:sz w:val="24"/>
                <w:szCs w:val="24"/>
              </w:rPr>
            </w:pPr>
          </w:p>
        </w:tc>
        <w:tc>
          <w:tcPr>
            <w:tcW w:w="1134" w:type="dxa"/>
            <w:vMerge/>
          </w:tcPr>
          <w:p w14:paraId="37457B54" w14:textId="77777777" w:rsidR="004F5120" w:rsidRPr="0075769A" w:rsidRDefault="004F5120" w:rsidP="00F31687">
            <w:pPr>
              <w:jc w:val="center"/>
              <w:rPr>
                <w:rFonts w:ascii="Times New Roman" w:hAnsi="Times New Roman" w:cs="Times New Roman"/>
                <w:sz w:val="24"/>
                <w:szCs w:val="24"/>
              </w:rPr>
            </w:pPr>
          </w:p>
        </w:tc>
        <w:tc>
          <w:tcPr>
            <w:tcW w:w="1134" w:type="dxa"/>
          </w:tcPr>
          <w:p w14:paraId="7F990533" w14:textId="6682E7DD" w:rsidR="004F5120" w:rsidRDefault="004F5120" w:rsidP="00F31687">
            <w:pPr>
              <w:jc w:val="center"/>
              <w:rPr>
                <w:rFonts w:ascii="Times New Roman" w:eastAsia="Calibri" w:hAnsi="Times New Roman" w:cs="Times New Roman"/>
                <w:sz w:val="24"/>
                <w:szCs w:val="24"/>
              </w:rPr>
            </w:pPr>
            <w:r>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417" w:type="dxa"/>
          </w:tcPr>
          <w:p w14:paraId="2C6984DE" w14:textId="5900D74E" w:rsidR="004F5120" w:rsidRPr="0075769A" w:rsidRDefault="00F31687" w:rsidP="00F31687">
            <w:pPr>
              <w:jc w:val="center"/>
              <w:rPr>
                <w:rFonts w:ascii="Times New Roman" w:hAnsi="Times New Roman" w:cs="Times New Roman"/>
                <w:sz w:val="24"/>
                <w:szCs w:val="24"/>
              </w:rPr>
            </w:pPr>
            <w:r>
              <w:rPr>
                <w:rFonts w:ascii="Times New Roman" w:hAnsi="Times New Roman" w:cs="Times New Roman"/>
                <w:sz w:val="24"/>
                <w:szCs w:val="24"/>
              </w:rPr>
              <w:t>-0,43</w:t>
            </w:r>
          </w:p>
        </w:tc>
        <w:tc>
          <w:tcPr>
            <w:tcW w:w="1559" w:type="dxa"/>
            <w:vMerge/>
          </w:tcPr>
          <w:p w14:paraId="671AFE8E" w14:textId="77777777" w:rsidR="004F5120" w:rsidRPr="0075769A" w:rsidRDefault="004F5120" w:rsidP="00F31687">
            <w:pPr>
              <w:jc w:val="center"/>
              <w:rPr>
                <w:rFonts w:ascii="Times New Roman" w:hAnsi="Times New Roman" w:cs="Times New Roman"/>
                <w:sz w:val="24"/>
                <w:szCs w:val="24"/>
                <w:lang w:val="en-US"/>
              </w:rPr>
            </w:pPr>
          </w:p>
        </w:tc>
        <w:tc>
          <w:tcPr>
            <w:tcW w:w="1560" w:type="dxa"/>
            <w:vMerge/>
          </w:tcPr>
          <w:p w14:paraId="11A4797C" w14:textId="77777777" w:rsidR="004F5120" w:rsidRPr="0075769A" w:rsidRDefault="004F5120" w:rsidP="00F31687">
            <w:pPr>
              <w:jc w:val="center"/>
              <w:rPr>
                <w:rFonts w:ascii="Times New Roman" w:hAnsi="Times New Roman" w:cs="Times New Roman"/>
                <w:sz w:val="24"/>
                <w:szCs w:val="24"/>
                <w:lang w:val="en-US"/>
              </w:rPr>
            </w:pPr>
          </w:p>
        </w:tc>
      </w:tr>
    </w:tbl>
    <w:bookmarkEnd w:id="12"/>
    <w:p w14:paraId="7DABB912" w14:textId="1DD77AC7" w:rsidR="0072191C" w:rsidRPr="0072191C" w:rsidRDefault="0072191C" w:rsidP="002D3E44">
      <w:pPr>
        <w:pStyle w:val="Abstract"/>
        <w:spacing w:before="240" w:line="360" w:lineRule="auto"/>
        <w:ind w:firstLine="708"/>
        <w:rPr>
          <w:rFonts w:eastAsia="Calibri"/>
          <w:iCs/>
          <w:sz w:val="24"/>
          <w:szCs w:val="24"/>
        </w:rPr>
      </w:pPr>
      <w:r w:rsidRPr="0072191C">
        <w:rPr>
          <w:rFonts w:eastAsia="Calibri"/>
          <w:iCs/>
          <w:sz w:val="24"/>
          <w:szCs w:val="24"/>
        </w:rPr>
        <w:t xml:space="preserve">Экспериментальные изотермы адсорбции ионов </w:t>
      </w:r>
      <w:r w:rsidRPr="0072191C">
        <w:rPr>
          <w:rFonts w:eastAsia="Calibri"/>
          <w:iCs/>
          <w:sz w:val="24"/>
          <w:szCs w:val="24"/>
          <w:lang w:val="en-US"/>
        </w:rPr>
        <w:t>Cd</w:t>
      </w:r>
      <w:r w:rsidRPr="0072191C">
        <w:rPr>
          <w:rFonts w:eastAsia="Calibri"/>
          <w:iCs/>
          <w:sz w:val="24"/>
          <w:szCs w:val="24"/>
          <w:vertAlign w:val="superscript"/>
        </w:rPr>
        <w:t>2+</w:t>
      </w:r>
      <w:r w:rsidRPr="0072191C">
        <w:rPr>
          <w:rFonts w:eastAsia="Calibri"/>
          <w:iCs/>
          <w:sz w:val="24"/>
          <w:szCs w:val="24"/>
        </w:rPr>
        <w:t xml:space="preserve"> на </w:t>
      </w:r>
      <w:r>
        <w:rPr>
          <w:rFonts w:eastAsia="Calibri"/>
          <w:iCs/>
          <w:sz w:val="24"/>
          <w:szCs w:val="24"/>
          <w:lang w:val="kk-KZ"/>
        </w:rPr>
        <w:t xml:space="preserve">КГ </w:t>
      </w:r>
      <w:r w:rsidRPr="0072191C">
        <w:rPr>
          <w:rFonts w:eastAsia="Calibri"/>
          <w:iCs/>
          <w:sz w:val="24"/>
          <w:szCs w:val="24"/>
        </w:rPr>
        <w:t xml:space="preserve">и адсорбции ионов </w:t>
      </w:r>
      <w:r w:rsidRPr="0072191C">
        <w:rPr>
          <w:rFonts w:eastAsia="Calibri"/>
          <w:iCs/>
          <w:sz w:val="24"/>
          <w:szCs w:val="24"/>
          <w:lang w:val="en-US"/>
        </w:rPr>
        <w:t>Pb</w:t>
      </w:r>
      <w:r w:rsidRPr="0072191C">
        <w:rPr>
          <w:rFonts w:eastAsia="Calibri"/>
          <w:iCs/>
          <w:sz w:val="24"/>
          <w:szCs w:val="24"/>
          <w:vertAlign w:val="superscript"/>
        </w:rPr>
        <w:t>2+</w:t>
      </w:r>
      <w:r w:rsidRPr="0072191C">
        <w:rPr>
          <w:rFonts w:eastAsia="Calibri"/>
          <w:iCs/>
          <w:sz w:val="24"/>
          <w:szCs w:val="24"/>
        </w:rPr>
        <w:t xml:space="preserve"> на модифицированной </w:t>
      </w:r>
      <w:r>
        <w:rPr>
          <w:rFonts w:eastAsia="Calibri"/>
          <w:iCs/>
          <w:sz w:val="24"/>
          <w:szCs w:val="24"/>
        </w:rPr>
        <w:t xml:space="preserve">КГ </w:t>
      </w:r>
      <w:r w:rsidRPr="0072191C">
        <w:rPr>
          <w:rFonts w:eastAsia="Calibri"/>
          <w:iCs/>
          <w:sz w:val="24"/>
          <w:szCs w:val="24"/>
        </w:rPr>
        <w:t>представлены на рис</w:t>
      </w:r>
      <w:r>
        <w:rPr>
          <w:rFonts w:eastAsia="Calibri"/>
          <w:iCs/>
          <w:sz w:val="24"/>
          <w:szCs w:val="24"/>
        </w:rPr>
        <w:t>унке 1</w:t>
      </w:r>
      <w:r w:rsidR="00162BD4">
        <w:rPr>
          <w:rFonts w:eastAsia="Calibri"/>
          <w:iCs/>
          <w:sz w:val="24"/>
          <w:szCs w:val="24"/>
        </w:rPr>
        <w:t>3</w:t>
      </w:r>
      <w:r w:rsidRPr="0072191C">
        <w:rPr>
          <w:rFonts w:eastAsia="Calibri"/>
          <w:iCs/>
          <w:sz w:val="24"/>
          <w:szCs w:val="24"/>
        </w:rPr>
        <w:t>.</w:t>
      </w:r>
    </w:p>
    <w:p w14:paraId="2D177D0F" w14:textId="77E3CBE4" w:rsidR="0072191C" w:rsidRDefault="0072191C" w:rsidP="00F86C83">
      <w:pPr>
        <w:pStyle w:val="Abstract"/>
        <w:spacing w:line="360" w:lineRule="auto"/>
        <w:ind w:firstLine="708"/>
        <w:rPr>
          <w:rFonts w:eastAsia="Calibri"/>
          <w:iCs/>
          <w:sz w:val="24"/>
          <w:szCs w:val="24"/>
        </w:rPr>
      </w:pPr>
      <w:r w:rsidRPr="0072191C">
        <w:rPr>
          <w:rFonts w:eastAsia="Calibri"/>
          <w:iCs/>
          <w:sz w:val="24"/>
          <w:szCs w:val="24"/>
        </w:rPr>
        <w:t xml:space="preserve">Адсорбционная </w:t>
      </w:r>
      <w:r w:rsidR="00F86C83">
        <w:rPr>
          <w:rFonts w:eastAsia="Calibri"/>
          <w:iCs/>
          <w:sz w:val="24"/>
          <w:szCs w:val="24"/>
        </w:rPr>
        <w:t>емкость (</w:t>
      </w:r>
      <w:r w:rsidR="00F86C83">
        <w:rPr>
          <w:rFonts w:eastAsia="Calibri"/>
          <w:iCs/>
          <w:sz w:val="24"/>
          <w:szCs w:val="24"/>
          <w:lang w:val="en-US"/>
        </w:rPr>
        <w:t>A</w:t>
      </w:r>
      <w:r w:rsidR="00F86C83">
        <w:rPr>
          <w:rFonts w:eastAsia="Calibri"/>
          <w:iCs/>
          <w:sz w:val="24"/>
          <w:szCs w:val="24"/>
        </w:rPr>
        <w:t>, мг/г)</w:t>
      </w:r>
      <w:r w:rsidRPr="0072191C">
        <w:rPr>
          <w:rFonts w:eastAsia="Calibri"/>
          <w:iCs/>
          <w:sz w:val="24"/>
          <w:szCs w:val="24"/>
        </w:rPr>
        <w:t xml:space="preserve"> глинистых минералов по отношению к </w:t>
      </w:r>
      <w:r w:rsidRPr="0072191C">
        <w:rPr>
          <w:rFonts w:eastAsia="Calibri"/>
          <w:iCs/>
          <w:sz w:val="24"/>
          <w:szCs w:val="24"/>
          <w:lang w:val="en-US"/>
        </w:rPr>
        <w:t>Pb</w:t>
      </w:r>
      <w:r w:rsidRPr="00F86C83">
        <w:rPr>
          <w:rFonts w:eastAsia="Calibri"/>
          <w:iCs/>
          <w:sz w:val="24"/>
          <w:szCs w:val="24"/>
          <w:vertAlign w:val="superscript"/>
        </w:rPr>
        <w:t>2+</w:t>
      </w:r>
      <w:r w:rsidRPr="0072191C">
        <w:rPr>
          <w:rFonts w:eastAsia="Calibri"/>
          <w:iCs/>
          <w:sz w:val="24"/>
          <w:szCs w:val="24"/>
        </w:rPr>
        <w:t xml:space="preserve"> колеблется от 0,45 до 239 мг/г и от 3,87 до 981 мг/г по</w:t>
      </w:r>
      <w:r w:rsidR="00F86C83">
        <w:rPr>
          <w:rFonts w:eastAsia="Calibri"/>
          <w:iCs/>
          <w:sz w:val="24"/>
          <w:szCs w:val="24"/>
        </w:rPr>
        <w:t xml:space="preserve"> отношению</w:t>
      </w:r>
      <w:r w:rsidRPr="0072191C">
        <w:rPr>
          <w:rFonts w:eastAsia="Calibri"/>
          <w:iCs/>
          <w:sz w:val="24"/>
          <w:szCs w:val="24"/>
        </w:rPr>
        <w:t xml:space="preserve"> </w:t>
      </w:r>
      <w:r w:rsidRPr="0072191C">
        <w:rPr>
          <w:rFonts w:eastAsia="Calibri"/>
          <w:iCs/>
          <w:sz w:val="24"/>
          <w:szCs w:val="24"/>
          <w:lang w:val="en-US"/>
        </w:rPr>
        <w:t>Cd</w:t>
      </w:r>
      <w:r w:rsidRPr="00F86C83">
        <w:rPr>
          <w:rFonts w:eastAsia="Calibri"/>
          <w:iCs/>
          <w:sz w:val="24"/>
          <w:szCs w:val="24"/>
          <w:vertAlign w:val="superscript"/>
        </w:rPr>
        <w:t>2+</w:t>
      </w:r>
      <w:r w:rsidR="00F86C83" w:rsidRPr="00F86C83">
        <w:rPr>
          <w:rFonts w:eastAsia="Calibri"/>
          <w:iCs/>
          <w:sz w:val="24"/>
          <w:szCs w:val="24"/>
          <w:vertAlign w:val="superscript"/>
        </w:rPr>
        <w:t xml:space="preserve"> </w:t>
      </w:r>
      <w:r w:rsidR="00F86C83">
        <w:rPr>
          <w:rFonts w:eastAsia="Calibri"/>
          <w:iCs/>
          <w:sz w:val="24"/>
          <w:szCs w:val="24"/>
          <w:vertAlign w:val="superscript"/>
        </w:rPr>
        <w:fldChar w:fldCharType="begin" w:fldLock="1"/>
      </w:r>
      <w:r w:rsidR="003A0D3E">
        <w:rPr>
          <w:rFonts w:eastAsia="Calibri"/>
          <w:iCs/>
          <w:sz w:val="24"/>
          <w:szCs w:val="24"/>
          <w:vertAlign w:val="superscript"/>
        </w:rPr>
        <w:instrText>ADDIN CSL_CITATION {"citationItems":[{"id":"ITEM-1","itemData":{"author":[{"dropping-particle":"","family":"Uddin","given":"M.K.","non-dropping-particle":"","parse-names":false,"suffix":""}],"container-title":"Chemical Engineering Journal","id":"ITEM-1","issued":{"date-parts":[["2017"]]},"page":"438-462","title":"A review on the adsorption of heavy metals by clay minerals, with special focus on the past decade.","type":"article-journal","volume":"308"},"uris":["http://www.mendeley.com/documents/?uuid=a05c1c6c-5247-4efa-aaf2-3dc238415fe4"]}],"mendeley":{"formattedCitation":"[14]","plainTextFormattedCitation":"[14]","previouslyFormattedCitation":"[14]"},"properties":{"noteIndex":0},"schema":"https://github.com/citation-style-language/schema/raw/master/csl-citation.json"}</w:instrText>
      </w:r>
      <w:r w:rsidR="00F86C83">
        <w:rPr>
          <w:rFonts w:eastAsia="Calibri"/>
          <w:iCs/>
          <w:sz w:val="24"/>
          <w:szCs w:val="24"/>
          <w:vertAlign w:val="superscript"/>
        </w:rPr>
        <w:fldChar w:fldCharType="separate"/>
      </w:r>
      <w:r w:rsidR="005F3F3C" w:rsidRPr="005F3F3C">
        <w:rPr>
          <w:rFonts w:eastAsia="Calibri"/>
          <w:iCs/>
          <w:noProof/>
          <w:sz w:val="24"/>
          <w:szCs w:val="24"/>
        </w:rPr>
        <w:t>[14]</w:t>
      </w:r>
      <w:r w:rsidR="00F86C83">
        <w:rPr>
          <w:rFonts w:eastAsia="Calibri"/>
          <w:iCs/>
          <w:sz w:val="24"/>
          <w:szCs w:val="24"/>
          <w:vertAlign w:val="superscript"/>
        </w:rPr>
        <w:fldChar w:fldCharType="end"/>
      </w:r>
      <w:r w:rsidR="00F86C83">
        <w:rPr>
          <w:rFonts w:eastAsia="Calibri"/>
          <w:iCs/>
          <w:sz w:val="24"/>
          <w:szCs w:val="24"/>
        </w:rPr>
        <w:t>.</w:t>
      </w:r>
      <w:r w:rsidRPr="0072191C">
        <w:rPr>
          <w:rFonts w:eastAsia="Calibri"/>
          <w:iCs/>
          <w:sz w:val="24"/>
          <w:szCs w:val="24"/>
        </w:rPr>
        <w:t xml:space="preserve"> Максимальная адсорбционная способность глины составила 11,2 мг/г для </w:t>
      </w:r>
      <w:r w:rsidRPr="0072191C">
        <w:rPr>
          <w:rFonts w:eastAsia="Calibri"/>
          <w:iCs/>
          <w:sz w:val="24"/>
          <w:szCs w:val="24"/>
          <w:lang w:val="en-US"/>
        </w:rPr>
        <w:t>Cd</w:t>
      </w:r>
      <w:r w:rsidRPr="00F86C83">
        <w:rPr>
          <w:rFonts w:eastAsia="Calibri"/>
          <w:iCs/>
          <w:sz w:val="24"/>
          <w:szCs w:val="24"/>
          <w:vertAlign w:val="superscript"/>
        </w:rPr>
        <w:t>2+</w:t>
      </w:r>
      <w:r w:rsidRPr="0072191C">
        <w:rPr>
          <w:rFonts w:eastAsia="Calibri"/>
          <w:iCs/>
          <w:sz w:val="24"/>
          <w:szCs w:val="24"/>
        </w:rPr>
        <w:t xml:space="preserve">, а в случае модифицированной глины </w:t>
      </w:r>
      <w:r w:rsidR="00F86C83">
        <w:rPr>
          <w:rFonts w:eastAsia="Calibri"/>
          <w:iCs/>
          <w:sz w:val="24"/>
          <w:szCs w:val="24"/>
        </w:rPr>
        <w:t xml:space="preserve">– </w:t>
      </w:r>
      <w:r w:rsidRPr="0072191C">
        <w:rPr>
          <w:rFonts w:eastAsia="Calibri"/>
          <w:iCs/>
          <w:sz w:val="24"/>
          <w:szCs w:val="24"/>
        </w:rPr>
        <w:t xml:space="preserve"> 7,6 мг/г для </w:t>
      </w:r>
      <w:r w:rsidRPr="0072191C">
        <w:rPr>
          <w:rFonts w:eastAsia="Calibri"/>
          <w:iCs/>
          <w:sz w:val="24"/>
          <w:szCs w:val="24"/>
          <w:lang w:val="en-US"/>
        </w:rPr>
        <w:t>Pb</w:t>
      </w:r>
      <w:r w:rsidRPr="00F86C83">
        <w:rPr>
          <w:rFonts w:eastAsia="Calibri"/>
          <w:iCs/>
          <w:sz w:val="24"/>
          <w:szCs w:val="24"/>
          <w:vertAlign w:val="superscript"/>
        </w:rPr>
        <w:t>2+</w:t>
      </w:r>
      <w:r w:rsidRPr="0072191C">
        <w:rPr>
          <w:rFonts w:eastAsia="Calibri"/>
          <w:iCs/>
          <w:sz w:val="24"/>
          <w:szCs w:val="24"/>
        </w:rPr>
        <w:t>, что является средним результатом для природных глин</w:t>
      </w:r>
      <w:r w:rsidR="00F86C83">
        <w:rPr>
          <w:rFonts w:eastAsia="Calibri"/>
          <w:iCs/>
          <w:sz w:val="24"/>
          <w:szCs w:val="24"/>
        </w:rPr>
        <w:t xml:space="preserve"> </w:t>
      </w:r>
      <w:r w:rsidR="00F86C83">
        <w:rPr>
          <w:rFonts w:eastAsia="Calibri"/>
          <w:iCs/>
          <w:sz w:val="24"/>
          <w:szCs w:val="24"/>
        </w:rPr>
        <w:fldChar w:fldCharType="begin" w:fldLock="1"/>
      </w:r>
      <w:r w:rsidR="003A0D3E">
        <w:rPr>
          <w:rFonts w:eastAsia="Calibri"/>
          <w:iCs/>
          <w:sz w:val="24"/>
          <w:szCs w:val="24"/>
        </w:rPr>
        <w:instrText>ADDIN CSL_CITATION {"citationItems":[{"id":"ITEM-1","itemData":{"DOI":"10.26577/ijbch.2021.v14.i1.018","ISSN":"22187979","author":[{"dropping-particle":"","family":"Baranchiyeva","given":"Zarina","non-dropping-particle":"","parse-names":false,"suffix":""},{"dropping-particle":"","family":"Seilkhanova","given":"Gulziya","non-dropping-particle":"","parse-names":false,"suffix":""},{"dropping-particle":"","family":"Rakhym","given":"Akmaral","non-dropping-particle":"","parse-names":false,"suffix":""},{"dropping-particle":"","family":"Mastai","given":"Yitzhak","non-dropping-particle":"","parse-names":false,"suffix":""},{"dropping-particle":"","family":"Ussipbekova","given":"Yenlik","non-dropping-particle":"","parse-names":false,"suffix":""}],"container-title":"International Journal of Biology and Chemistry","id":"ITEM-1","issue":"1","issued":{"date-parts":[["2021"]]},"page":"164-171","title":"Adsorption of Pb(II) and Cd(II) from aqueous solutions on polyvinylpyrrolidone modified Kyzylsok natural clay","type":"article-journal","volume":"14"},"uris":["http://www.mendeley.com/documents/?uuid=e73997ba-c2f1-4267-88d6-af551c4efdbf"]}],"mendeley":{"formattedCitation":"[15]","plainTextFormattedCitation":"[15]","previouslyFormattedCitation":"[15]"},"properties":{"noteIndex":0},"schema":"https://github.com/citation-style-language/schema/raw/master/csl-citation.json"}</w:instrText>
      </w:r>
      <w:r w:rsidR="00F86C83">
        <w:rPr>
          <w:rFonts w:eastAsia="Calibri"/>
          <w:iCs/>
          <w:sz w:val="24"/>
          <w:szCs w:val="24"/>
        </w:rPr>
        <w:fldChar w:fldCharType="separate"/>
      </w:r>
      <w:r w:rsidR="005F3F3C" w:rsidRPr="005F3F3C">
        <w:rPr>
          <w:rFonts w:eastAsia="Calibri"/>
          <w:iCs/>
          <w:noProof/>
          <w:sz w:val="24"/>
          <w:szCs w:val="24"/>
        </w:rPr>
        <w:t>[15]</w:t>
      </w:r>
      <w:r w:rsidR="00F86C83">
        <w:rPr>
          <w:rFonts w:eastAsia="Calibri"/>
          <w:iCs/>
          <w:sz w:val="24"/>
          <w:szCs w:val="24"/>
        </w:rPr>
        <w:fldChar w:fldCharType="end"/>
      </w:r>
      <w:r w:rsidRPr="0072191C">
        <w:rPr>
          <w:rFonts w:eastAsia="Calibri"/>
          <w:iCs/>
          <w:sz w:val="24"/>
          <w:szCs w:val="24"/>
        </w:rPr>
        <w:t>.</w:t>
      </w:r>
    </w:p>
    <w:p w14:paraId="51E2E339" w14:textId="50A5CA50" w:rsidR="00C93FB8" w:rsidRPr="00C93FB8" w:rsidRDefault="00C93FB8" w:rsidP="00C93FB8">
      <w:pPr>
        <w:pStyle w:val="Abstract"/>
        <w:spacing w:line="360" w:lineRule="auto"/>
        <w:ind w:firstLine="708"/>
        <w:rPr>
          <w:rFonts w:eastAsia="Calibri"/>
          <w:sz w:val="24"/>
          <w:szCs w:val="24"/>
        </w:rPr>
      </w:pPr>
      <w:r>
        <w:rPr>
          <w:rFonts w:eastAsia="Calibri"/>
          <w:sz w:val="24"/>
          <w:szCs w:val="24"/>
        </w:rPr>
        <w:t xml:space="preserve">Для описания экспериментальных изотерм адсорбции были применены наиболее часто используемые модели изотерм адсорбции – </w:t>
      </w:r>
      <w:r w:rsidRPr="00C93FB8">
        <w:rPr>
          <w:rFonts w:eastAsia="Calibri"/>
          <w:sz w:val="24"/>
          <w:szCs w:val="24"/>
        </w:rPr>
        <w:t xml:space="preserve">Ленгмюра </w:t>
      </w:r>
      <w:r>
        <w:rPr>
          <w:rFonts w:eastAsia="Calibri"/>
          <w:sz w:val="24"/>
          <w:szCs w:val="24"/>
        </w:rPr>
        <w:fldChar w:fldCharType="begin" w:fldLock="1"/>
      </w:r>
      <w:r w:rsidR="003A0D3E">
        <w:rPr>
          <w:rFonts w:eastAsia="Calibri"/>
          <w:sz w:val="24"/>
          <w:szCs w:val="24"/>
        </w:rPr>
        <w:instrText>ADDIN CSL_CITATION {"citationItems":[{"id":"ITEM-1","itemData":{"author":[{"dropping-particle":"","family":"Langmuir","given":"Irving","non-dropping-particle":"","parse-names":false,"suffix":""}],"id":"ITEM-1","issued":{"date-parts":[["1917"]]},"page":"1848-1906","title":"Through a limited pressure range the degree of adsorption of gas is in fair agreement with the logarithmic isotherm equation of Freundlich , as has already been shown by previous investigators . At higher pres- sures ( above 60 cm .), the adsorption rapid","type":"article-journal","volume":"468"},"uris":["http://www.mendeley.com/documents/?uuid=585d9bcc-ae7f-4df4-9cbb-d3e9731d5539"]}],"mendeley":{"formattedCitation":"[16]","plainTextFormattedCitation":"[16]","previouslyFormattedCitation":"[16]"},"properties":{"noteIndex":0},"schema":"https://github.com/citation-style-language/schema/raw/master/csl-citation.json"}</w:instrText>
      </w:r>
      <w:r>
        <w:rPr>
          <w:rFonts w:eastAsia="Calibri"/>
          <w:sz w:val="24"/>
          <w:szCs w:val="24"/>
        </w:rPr>
        <w:fldChar w:fldCharType="separate"/>
      </w:r>
      <w:r w:rsidR="005F3F3C" w:rsidRPr="005F3F3C">
        <w:rPr>
          <w:rFonts w:eastAsia="Calibri"/>
          <w:noProof/>
          <w:sz w:val="24"/>
          <w:szCs w:val="24"/>
        </w:rPr>
        <w:t>[16]</w:t>
      </w:r>
      <w:r>
        <w:rPr>
          <w:rFonts w:eastAsia="Calibri"/>
          <w:sz w:val="24"/>
          <w:szCs w:val="24"/>
        </w:rPr>
        <w:fldChar w:fldCharType="end"/>
      </w:r>
      <w:r w:rsidRPr="00C93FB8">
        <w:rPr>
          <w:rFonts w:eastAsia="Calibri"/>
          <w:sz w:val="24"/>
          <w:szCs w:val="24"/>
        </w:rPr>
        <w:t xml:space="preserve"> и Фрейндлиха </w:t>
      </w:r>
      <w:r>
        <w:rPr>
          <w:rFonts w:eastAsia="Calibri"/>
          <w:sz w:val="24"/>
          <w:szCs w:val="24"/>
        </w:rPr>
        <w:fldChar w:fldCharType="begin" w:fldLock="1"/>
      </w:r>
      <w:r w:rsidR="003A0D3E">
        <w:rPr>
          <w:rFonts w:eastAsia="Calibri"/>
          <w:sz w:val="24"/>
          <w:szCs w:val="24"/>
        </w:rPr>
        <w:instrText>ADDIN CSL_CITATION {"citationItems":[{"id":"ITEM-1","itemData":{"author":[{"dropping-particle":"","family":"H. M. F. Freundlich","given":"","non-dropping-particle":"","parse-names":false,"suffix":""}],"container-title":"The Journal of Physical Chemistry","id":"ITEM-1","issued":{"date-parts":[["1906"]]},"page":"385-471","title":"Over the Adsorption in Solution","type":"article-journal","volume":"57"},"uris":["http://www.mendeley.com/documents/?uuid=65ca550e-0412-461d-989e-46ae90cd9179"]}],"mendeley":{"formattedCitation":"[17]","plainTextFormattedCitation":"[17]","previouslyFormattedCitation":"[17]"},"properties":{"noteIndex":0},"schema":"https://github.com/citation-style-language/schema/raw/master/csl-citation.json"}</w:instrText>
      </w:r>
      <w:r>
        <w:rPr>
          <w:rFonts w:eastAsia="Calibri"/>
          <w:sz w:val="24"/>
          <w:szCs w:val="24"/>
        </w:rPr>
        <w:fldChar w:fldCharType="separate"/>
      </w:r>
      <w:r w:rsidR="005F3F3C" w:rsidRPr="005F3F3C">
        <w:rPr>
          <w:rFonts w:eastAsia="Calibri"/>
          <w:noProof/>
          <w:sz w:val="24"/>
          <w:szCs w:val="24"/>
        </w:rPr>
        <w:t>[17]</w:t>
      </w:r>
      <w:r>
        <w:rPr>
          <w:rFonts w:eastAsia="Calibri"/>
          <w:sz w:val="24"/>
          <w:szCs w:val="24"/>
        </w:rPr>
        <w:fldChar w:fldCharType="end"/>
      </w:r>
      <w:r>
        <w:rPr>
          <w:rFonts w:eastAsia="Calibri"/>
          <w:sz w:val="24"/>
          <w:szCs w:val="24"/>
        </w:rPr>
        <w:t xml:space="preserve"> (таблица 1</w:t>
      </w:r>
      <w:r w:rsidR="00162BD4">
        <w:rPr>
          <w:rFonts w:eastAsia="Calibri"/>
          <w:sz w:val="24"/>
          <w:szCs w:val="24"/>
        </w:rPr>
        <w:t>5</w:t>
      </w:r>
      <w:r>
        <w:rPr>
          <w:rFonts w:eastAsia="Calibri"/>
          <w:sz w:val="24"/>
          <w:szCs w:val="24"/>
        </w:rPr>
        <w:t>)</w:t>
      </w:r>
      <w:r w:rsidRPr="00C93FB8">
        <w:rPr>
          <w:rFonts w:eastAsia="Calibri"/>
          <w:sz w:val="24"/>
          <w:szCs w:val="24"/>
        </w:rPr>
        <w:t>.</w:t>
      </w:r>
    </w:p>
    <w:p w14:paraId="2F69B115" w14:textId="39CC18CC" w:rsidR="0072191C" w:rsidRDefault="00F86C83" w:rsidP="0072191C">
      <w:pPr>
        <w:pStyle w:val="Abstract"/>
        <w:ind w:firstLine="708"/>
        <w:jc w:val="center"/>
        <w:rPr>
          <w:sz w:val="28"/>
          <w:szCs w:val="28"/>
        </w:rPr>
      </w:pPr>
      <w:r>
        <w:object w:dxaOrig="7222" w:dyaOrig="5551" w14:anchorId="445FFDB2">
          <v:shape id="_x0000_i1031" type="#_x0000_t75" style="width:361.35pt;height:277.8pt" o:ole="">
            <v:imagedata r:id="rId32" o:title=""/>
          </v:shape>
          <o:OLEObject Type="Embed" ProgID="Origin95.Graph" ShapeID="_x0000_i1031" DrawAspect="Content" ObjectID="_1697011745" r:id="rId33"/>
        </w:object>
      </w:r>
    </w:p>
    <w:p w14:paraId="5F4C92E4" w14:textId="14C1E8C5" w:rsidR="00F86C83" w:rsidRPr="00F86C83" w:rsidRDefault="0072191C" w:rsidP="00F86C83">
      <w:pPr>
        <w:pStyle w:val="Abstract"/>
        <w:ind w:firstLine="708"/>
        <w:jc w:val="center"/>
        <w:rPr>
          <w:bCs/>
          <w:sz w:val="24"/>
          <w:szCs w:val="28"/>
        </w:rPr>
      </w:pPr>
      <w:r>
        <w:rPr>
          <w:bCs/>
          <w:sz w:val="24"/>
          <w:szCs w:val="28"/>
        </w:rPr>
        <w:t>Рисунок</w:t>
      </w:r>
      <w:r w:rsidRPr="00F86C83">
        <w:rPr>
          <w:bCs/>
          <w:sz w:val="24"/>
          <w:szCs w:val="28"/>
        </w:rPr>
        <w:t xml:space="preserve"> 1</w:t>
      </w:r>
      <w:r w:rsidR="00162BD4">
        <w:rPr>
          <w:bCs/>
          <w:sz w:val="24"/>
          <w:szCs w:val="28"/>
        </w:rPr>
        <w:t>3</w:t>
      </w:r>
      <w:r w:rsidRPr="00F86C83">
        <w:rPr>
          <w:b/>
          <w:sz w:val="24"/>
          <w:szCs w:val="28"/>
        </w:rPr>
        <w:t xml:space="preserve"> – </w:t>
      </w:r>
      <w:r w:rsidR="00F86C83" w:rsidRPr="00F86C83">
        <w:rPr>
          <w:bCs/>
          <w:sz w:val="24"/>
          <w:szCs w:val="28"/>
        </w:rPr>
        <w:t xml:space="preserve">Изотерма адсорбции (1) ионов </w:t>
      </w:r>
      <w:r w:rsidR="00F86C83" w:rsidRPr="00F86C83">
        <w:rPr>
          <w:bCs/>
          <w:sz w:val="24"/>
          <w:szCs w:val="28"/>
          <w:lang w:val="en-US"/>
        </w:rPr>
        <w:t>Cd</w:t>
      </w:r>
      <w:r w:rsidR="00F86C83" w:rsidRPr="00F86C83">
        <w:rPr>
          <w:bCs/>
          <w:sz w:val="24"/>
          <w:szCs w:val="28"/>
          <w:vertAlign w:val="superscript"/>
        </w:rPr>
        <w:t>2+</w:t>
      </w:r>
      <w:r w:rsidR="00F86C83" w:rsidRPr="00F86C83">
        <w:rPr>
          <w:bCs/>
          <w:sz w:val="24"/>
          <w:szCs w:val="28"/>
        </w:rPr>
        <w:t xml:space="preserve"> на </w:t>
      </w:r>
      <w:r w:rsidR="00F86C83">
        <w:rPr>
          <w:bCs/>
          <w:sz w:val="24"/>
          <w:szCs w:val="28"/>
        </w:rPr>
        <w:t>КГ</w:t>
      </w:r>
      <w:r w:rsidR="00F86C83" w:rsidRPr="00F86C83">
        <w:rPr>
          <w:bCs/>
          <w:sz w:val="24"/>
          <w:szCs w:val="28"/>
        </w:rPr>
        <w:t xml:space="preserve">; (2) </w:t>
      </w:r>
      <w:r w:rsidR="00F86C83">
        <w:rPr>
          <w:bCs/>
          <w:sz w:val="24"/>
          <w:szCs w:val="28"/>
        </w:rPr>
        <w:t>и</w:t>
      </w:r>
      <w:r w:rsidR="00F86C83" w:rsidRPr="00F86C83">
        <w:rPr>
          <w:bCs/>
          <w:sz w:val="24"/>
          <w:szCs w:val="28"/>
        </w:rPr>
        <w:t>он</w:t>
      </w:r>
      <w:r w:rsidR="00F86C83">
        <w:rPr>
          <w:bCs/>
          <w:sz w:val="24"/>
          <w:szCs w:val="28"/>
        </w:rPr>
        <w:t>ов</w:t>
      </w:r>
      <w:r w:rsidR="00F86C83" w:rsidRPr="00F86C83">
        <w:rPr>
          <w:bCs/>
          <w:sz w:val="24"/>
          <w:szCs w:val="28"/>
        </w:rPr>
        <w:t xml:space="preserve"> </w:t>
      </w:r>
      <w:r w:rsidR="00F86C83" w:rsidRPr="00F86C83">
        <w:rPr>
          <w:bCs/>
          <w:sz w:val="24"/>
          <w:szCs w:val="28"/>
          <w:lang w:val="en-US"/>
        </w:rPr>
        <w:t>Pb</w:t>
      </w:r>
      <w:r w:rsidR="00F86C83" w:rsidRPr="00F86C83">
        <w:rPr>
          <w:bCs/>
          <w:sz w:val="24"/>
          <w:szCs w:val="28"/>
          <w:vertAlign w:val="superscript"/>
        </w:rPr>
        <w:t>2+</w:t>
      </w:r>
      <w:r w:rsidR="00F86C83" w:rsidRPr="00F86C83">
        <w:rPr>
          <w:bCs/>
          <w:sz w:val="24"/>
          <w:szCs w:val="28"/>
        </w:rPr>
        <w:t xml:space="preserve"> на </w:t>
      </w:r>
      <w:r w:rsidR="00F86C83">
        <w:rPr>
          <w:bCs/>
          <w:sz w:val="24"/>
          <w:szCs w:val="28"/>
        </w:rPr>
        <w:t>КГ</w:t>
      </w:r>
      <w:r w:rsidR="00F86C83" w:rsidRPr="00F86C83">
        <w:rPr>
          <w:bCs/>
          <w:sz w:val="24"/>
          <w:szCs w:val="28"/>
        </w:rPr>
        <w:t>+ 0,1% ПВП</w:t>
      </w:r>
    </w:p>
    <w:p w14:paraId="44B9ACEF" w14:textId="448AAE3C" w:rsidR="00C93FB8" w:rsidRDefault="00C93FB8" w:rsidP="002D3E44">
      <w:pPr>
        <w:pStyle w:val="aa"/>
        <w:spacing w:before="240"/>
        <w:jc w:val="both"/>
        <w:rPr>
          <w:bCs/>
          <w:sz w:val="24"/>
          <w:szCs w:val="24"/>
          <w:lang w:val="ru-RU"/>
        </w:rPr>
      </w:pPr>
      <w:r w:rsidRPr="00C93FB8">
        <w:rPr>
          <w:bCs/>
          <w:sz w:val="24"/>
          <w:szCs w:val="24"/>
          <w:lang w:val="ru-RU"/>
        </w:rPr>
        <w:t>Таблица 1</w:t>
      </w:r>
      <w:r w:rsidR="00162BD4">
        <w:rPr>
          <w:bCs/>
          <w:sz w:val="24"/>
          <w:szCs w:val="24"/>
          <w:lang w:val="ru-RU"/>
        </w:rPr>
        <w:t>5</w:t>
      </w:r>
      <w:r w:rsidR="0072191C" w:rsidRPr="00C93FB8">
        <w:rPr>
          <w:bCs/>
          <w:sz w:val="24"/>
          <w:szCs w:val="24"/>
          <w:lang w:val="ru-RU"/>
        </w:rPr>
        <w:t xml:space="preserve"> – </w:t>
      </w:r>
      <w:r>
        <w:rPr>
          <w:bCs/>
          <w:sz w:val="24"/>
          <w:szCs w:val="24"/>
          <w:lang w:val="ru-RU"/>
        </w:rPr>
        <w:t>Результаты применения моделей изотерм адсорбции для сорбентов на основе КГ</w:t>
      </w:r>
    </w:p>
    <w:tbl>
      <w:tblPr>
        <w:tblStyle w:val="a3"/>
        <w:tblW w:w="8506" w:type="dxa"/>
        <w:jc w:val="center"/>
        <w:tblLayout w:type="fixed"/>
        <w:tblLook w:val="04A0" w:firstRow="1" w:lastRow="0" w:firstColumn="1" w:lastColumn="0" w:noHBand="0" w:noVBand="1"/>
      </w:tblPr>
      <w:tblGrid>
        <w:gridCol w:w="2490"/>
        <w:gridCol w:w="2750"/>
        <w:gridCol w:w="3266"/>
      </w:tblGrid>
      <w:tr w:rsidR="0072191C" w:rsidRPr="00C93FB8" w14:paraId="6261C005" w14:textId="77777777" w:rsidTr="00C93FB8">
        <w:trPr>
          <w:trHeight w:val="417"/>
          <w:jc w:val="center"/>
        </w:trPr>
        <w:tc>
          <w:tcPr>
            <w:tcW w:w="2490" w:type="dxa"/>
          </w:tcPr>
          <w:p w14:paraId="632D8C4A" w14:textId="5C382AA4"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color w:val="000000"/>
                <w:sz w:val="24"/>
                <w:szCs w:val="24"/>
              </w:rPr>
              <w:t>Параметры модели</w:t>
            </w:r>
          </w:p>
        </w:tc>
        <w:tc>
          <w:tcPr>
            <w:tcW w:w="2750" w:type="dxa"/>
          </w:tcPr>
          <w:p w14:paraId="656BDA8B" w14:textId="68188B4A"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КГ</w:t>
            </w:r>
            <w:r w:rsidR="0072191C" w:rsidRPr="00C93FB8">
              <w:rPr>
                <w:rFonts w:ascii="Times New Roman" w:hAnsi="Times New Roman" w:cs="Times New Roman"/>
                <w:bCs/>
                <w:sz w:val="24"/>
                <w:szCs w:val="24"/>
              </w:rPr>
              <w:t>+ Cd</w:t>
            </w:r>
            <w:r w:rsidR="0072191C" w:rsidRPr="00C93FB8">
              <w:rPr>
                <w:rFonts w:ascii="Times New Roman" w:hAnsi="Times New Roman" w:cs="Times New Roman"/>
                <w:bCs/>
                <w:sz w:val="24"/>
                <w:szCs w:val="24"/>
                <w:vertAlign w:val="superscript"/>
              </w:rPr>
              <w:t>2+</w:t>
            </w:r>
          </w:p>
        </w:tc>
        <w:tc>
          <w:tcPr>
            <w:tcW w:w="3266" w:type="dxa"/>
          </w:tcPr>
          <w:p w14:paraId="75ABFEFA" w14:textId="73C7D046"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КГ</w:t>
            </w:r>
            <w:r w:rsidR="0072191C" w:rsidRPr="00C93FB8">
              <w:rPr>
                <w:rFonts w:ascii="Times New Roman" w:hAnsi="Times New Roman" w:cs="Times New Roman"/>
                <w:bCs/>
                <w:sz w:val="24"/>
                <w:szCs w:val="24"/>
              </w:rPr>
              <w:t xml:space="preserve">+ 0.1% </w:t>
            </w:r>
            <w:r w:rsidRPr="00C93FB8">
              <w:rPr>
                <w:rFonts w:ascii="Times New Roman" w:hAnsi="Times New Roman" w:cs="Times New Roman"/>
                <w:bCs/>
                <w:sz w:val="24"/>
                <w:szCs w:val="24"/>
              </w:rPr>
              <w:t>ПВП</w:t>
            </w:r>
            <w:r w:rsidR="0072191C" w:rsidRPr="00C93FB8">
              <w:rPr>
                <w:rFonts w:ascii="Times New Roman" w:hAnsi="Times New Roman" w:cs="Times New Roman"/>
                <w:bCs/>
                <w:sz w:val="24"/>
                <w:szCs w:val="24"/>
              </w:rPr>
              <w:t xml:space="preserve"> + Pb</w:t>
            </w:r>
            <w:r w:rsidR="0072191C" w:rsidRPr="00C93FB8">
              <w:rPr>
                <w:rFonts w:ascii="Times New Roman" w:hAnsi="Times New Roman" w:cs="Times New Roman"/>
                <w:bCs/>
                <w:sz w:val="24"/>
                <w:szCs w:val="24"/>
                <w:vertAlign w:val="superscript"/>
              </w:rPr>
              <w:t>2+</w:t>
            </w:r>
          </w:p>
        </w:tc>
      </w:tr>
      <w:tr w:rsidR="0072191C" w:rsidRPr="00C93FB8" w14:paraId="1D9CD016" w14:textId="77777777" w:rsidTr="00C93FB8">
        <w:trPr>
          <w:trHeight w:val="237"/>
          <w:jc w:val="center"/>
        </w:trPr>
        <w:tc>
          <w:tcPr>
            <w:tcW w:w="8506" w:type="dxa"/>
            <w:gridSpan w:val="3"/>
          </w:tcPr>
          <w:p w14:paraId="5B105BC1" w14:textId="49ED920B"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Экспериментальная изотерма</w:t>
            </w:r>
          </w:p>
        </w:tc>
      </w:tr>
      <w:tr w:rsidR="0072191C" w:rsidRPr="00C93FB8" w14:paraId="30B5A6EB" w14:textId="77777777" w:rsidTr="00C93FB8">
        <w:trPr>
          <w:trHeight w:val="237"/>
          <w:jc w:val="center"/>
        </w:trPr>
        <w:tc>
          <w:tcPr>
            <w:tcW w:w="2490" w:type="dxa"/>
          </w:tcPr>
          <w:p w14:paraId="23E78EB8" w14:textId="2496AA18"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А</w:t>
            </w:r>
            <w:r w:rsidR="0072191C" w:rsidRPr="00C93FB8">
              <w:rPr>
                <w:rFonts w:ascii="Times New Roman" w:hAnsi="Times New Roman" w:cs="Times New Roman"/>
                <w:bCs/>
                <w:sz w:val="24"/>
                <w:szCs w:val="24"/>
                <w:vertAlign w:val="subscript"/>
              </w:rPr>
              <w:t>max</w:t>
            </w:r>
            <w:r w:rsidR="0072191C" w:rsidRPr="00C93FB8">
              <w:rPr>
                <w:rFonts w:ascii="Times New Roman" w:hAnsi="Times New Roman" w:cs="Times New Roman"/>
                <w:bCs/>
                <w:sz w:val="24"/>
                <w:szCs w:val="24"/>
              </w:rPr>
              <w:t xml:space="preserve">, </w:t>
            </w:r>
            <w:r w:rsidRPr="00C93FB8">
              <w:rPr>
                <w:rFonts w:ascii="Times New Roman" w:hAnsi="Times New Roman" w:cs="Times New Roman"/>
                <w:bCs/>
                <w:sz w:val="24"/>
                <w:szCs w:val="24"/>
              </w:rPr>
              <w:t>мг</w:t>
            </w:r>
            <w:r w:rsidR="0072191C" w:rsidRPr="00C93FB8">
              <w:rPr>
                <w:rFonts w:ascii="Times New Roman" w:hAnsi="Times New Roman" w:cs="Times New Roman"/>
                <w:bCs/>
                <w:sz w:val="24"/>
                <w:szCs w:val="24"/>
              </w:rPr>
              <w:t>/</w:t>
            </w:r>
            <w:r w:rsidRPr="00C93FB8">
              <w:rPr>
                <w:rFonts w:ascii="Times New Roman" w:hAnsi="Times New Roman" w:cs="Times New Roman"/>
                <w:bCs/>
                <w:sz w:val="24"/>
                <w:szCs w:val="24"/>
              </w:rPr>
              <w:t>г</w:t>
            </w:r>
          </w:p>
        </w:tc>
        <w:tc>
          <w:tcPr>
            <w:tcW w:w="2750" w:type="dxa"/>
          </w:tcPr>
          <w:p w14:paraId="055B0190" w14:textId="66D2106C"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11</w:t>
            </w:r>
            <w:r w:rsidR="00C93FB8" w:rsidRPr="00C93FB8">
              <w:rPr>
                <w:rFonts w:ascii="Times New Roman" w:hAnsi="Times New Roman" w:cs="Times New Roman"/>
                <w:bCs/>
                <w:sz w:val="24"/>
                <w:szCs w:val="24"/>
              </w:rPr>
              <w:t>,</w:t>
            </w:r>
            <w:r w:rsidR="00155832">
              <w:rPr>
                <w:rFonts w:ascii="Times New Roman" w:hAnsi="Times New Roman" w:cs="Times New Roman"/>
                <w:bCs/>
                <w:sz w:val="24"/>
                <w:szCs w:val="24"/>
              </w:rPr>
              <w:t>20</w:t>
            </w:r>
          </w:p>
        </w:tc>
        <w:tc>
          <w:tcPr>
            <w:tcW w:w="3266" w:type="dxa"/>
          </w:tcPr>
          <w:p w14:paraId="0F57A730" w14:textId="4AAA0614"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7</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5</w:t>
            </w:r>
            <w:r w:rsidR="00155832">
              <w:rPr>
                <w:rFonts w:ascii="Times New Roman" w:hAnsi="Times New Roman" w:cs="Times New Roman"/>
                <w:bCs/>
                <w:sz w:val="24"/>
                <w:szCs w:val="24"/>
              </w:rPr>
              <w:t>6</w:t>
            </w:r>
          </w:p>
        </w:tc>
      </w:tr>
      <w:tr w:rsidR="0072191C" w:rsidRPr="00C93FB8" w14:paraId="4FA94A09" w14:textId="77777777" w:rsidTr="00C93FB8">
        <w:trPr>
          <w:trHeight w:val="248"/>
          <w:jc w:val="center"/>
        </w:trPr>
        <w:tc>
          <w:tcPr>
            <w:tcW w:w="8506" w:type="dxa"/>
            <w:gridSpan w:val="3"/>
          </w:tcPr>
          <w:p w14:paraId="43D14DFA" w14:textId="0100115A"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Модель Ленгмюра</w:t>
            </w:r>
          </w:p>
        </w:tc>
      </w:tr>
      <w:tr w:rsidR="0072191C" w:rsidRPr="00C93FB8" w14:paraId="48F0A584" w14:textId="77777777" w:rsidTr="00C93FB8">
        <w:trPr>
          <w:trHeight w:val="237"/>
          <w:jc w:val="center"/>
        </w:trPr>
        <w:tc>
          <w:tcPr>
            <w:tcW w:w="2490" w:type="dxa"/>
            <w:vAlign w:val="center"/>
          </w:tcPr>
          <w:p w14:paraId="2C8A096C" w14:textId="76048F10" w:rsidR="0072191C" w:rsidRPr="00155832" w:rsidRDefault="0072191C"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K</w:t>
            </w:r>
            <w:r w:rsidRPr="00C93FB8">
              <w:rPr>
                <w:rFonts w:ascii="Times New Roman" w:hAnsi="Times New Roman" w:cs="Times New Roman"/>
                <w:bCs/>
                <w:color w:val="000000"/>
                <w:sz w:val="24"/>
                <w:szCs w:val="24"/>
                <w:vertAlign w:val="subscript"/>
              </w:rPr>
              <w:t>L</w:t>
            </w:r>
            <w:r w:rsidR="00155832">
              <w:rPr>
                <w:rFonts w:ascii="Times New Roman" w:hAnsi="Times New Roman" w:cs="Times New Roman"/>
                <w:bCs/>
                <w:color w:val="000000"/>
                <w:sz w:val="24"/>
                <w:szCs w:val="24"/>
                <w:vertAlign w:val="subscript"/>
                <w:lang w:val="en-US"/>
              </w:rPr>
              <w:t xml:space="preserve">, </w:t>
            </w:r>
            <w:r w:rsidR="00155832">
              <w:rPr>
                <w:rFonts w:ascii="Times New Roman" w:hAnsi="Times New Roman" w:cs="Times New Roman"/>
                <w:bCs/>
                <w:color w:val="000000"/>
                <w:sz w:val="24"/>
                <w:szCs w:val="24"/>
              </w:rPr>
              <w:t>л/мг</w:t>
            </w:r>
          </w:p>
        </w:tc>
        <w:tc>
          <w:tcPr>
            <w:tcW w:w="2750" w:type="dxa"/>
          </w:tcPr>
          <w:p w14:paraId="46983905" w14:textId="200B3684"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0</w:t>
            </w:r>
            <w:r w:rsidR="00155832">
              <w:rPr>
                <w:rFonts w:ascii="Times New Roman" w:hAnsi="Times New Roman" w:cs="Times New Roman"/>
                <w:bCs/>
                <w:sz w:val="24"/>
                <w:szCs w:val="24"/>
              </w:rPr>
              <w:t>1</w:t>
            </w:r>
          </w:p>
        </w:tc>
        <w:tc>
          <w:tcPr>
            <w:tcW w:w="3266" w:type="dxa"/>
          </w:tcPr>
          <w:p w14:paraId="58D044EA" w14:textId="69FE76B7"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0</w:t>
            </w:r>
            <w:r w:rsidR="00155832">
              <w:rPr>
                <w:rFonts w:ascii="Times New Roman" w:hAnsi="Times New Roman" w:cs="Times New Roman"/>
                <w:bCs/>
                <w:sz w:val="24"/>
                <w:szCs w:val="24"/>
              </w:rPr>
              <w:t>2</w:t>
            </w:r>
          </w:p>
        </w:tc>
      </w:tr>
      <w:tr w:rsidR="0072191C" w:rsidRPr="00C93FB8" w14:paraId="6A3A2CB2" w14:textId="77777777" w:rsidTr="00C93FB8">
        <w:trPr>
          <w:trHeight w:val="237"/>
          <w:jc w:val="center"/>
        </w:trPr>
        <w:tc>
          <w:tcPr>
            <w:tcW w:w="2490" w:type="dxa"/>
            <w:vAlign w:val="center"/>
          </w:tcPr>
          <w:p w14:paraId="530A90FE" w14:textId="3BE46A8C" w:rsidR="0072191C" w:rsidRPr="00C93FB8" w:rsidRDefault="00C93FB8" w:rsidP="00785F8D">
            <w:pPr>
              <w:jc w:val="center"/>
              <w:rPr>
                <w:rFonts w:ascii="Times New Roman" w:hAnsi="Times New Roman" w:cs="Times New Roman"/>
                <w:bCs/>
                <w:color w:val="000000"/>
                <w:sz w:val="24"/>
                <w:szCs w:val="24"/>
              </w:rPr>
            </w:pPr>
            <w:r w:rsidRPr="00C93FB8">
              <w:rPr>
                <w:rFonts w:ascii="Times New Roman" w:hAnsi="Times New Roman" w:cs="Times New Roman"/>
                <w:bCs/>
                <w:sz w:val="24"/>
                <w:szCs w:val="24"/>
              </w:rPr>
              <w:t>А</w:t>
            </w:r>
            <w:r w:rsidR="0072191C" w:rsidRPr="00C93FB8">
              <w:rPr>
                <w:rFonts w:ascii="Times New Roman" w:hAnsi="Times New Roman" w:cs="Times New Roman"/>
                <w:bCs/>
                <w:sz w:val="24"/>
                <w:szCs w:val="24"/>
                <w:vertAlign w:val="subscript"/>
              </w:rPr>
              <w:t>max</w:t>
            </w:r>
            <w:r w:rsidR="0072191C" w:rsidRPr="00C93FB8">
              <w:rPr>
                <w:rFonts w:ascii="Times New Roman" w:hAnsi="Times New Roman" w:cs="Times New Roman"/>
                <w:bCs/>
                <w:sz w:val="24"/>
                <w:szCs w:val="24"/>
              </w:rPr>
              <w:t xml:space="preserve">, </w:t>
            </w:r>
            <w:r w:rsidRPr="00C93FB8">
              <w:rPr>
                <w:rFonts w:ascii="Times New Roman" w:hAnsi="Times New Roman" w:cs="Times New Roman"/>
                <w:bCs/>
                <w:sz w:val="24"/>
                <w:szCs w:val="24"/>
              </w:rPr>
              <w:t>мг/г</w:t>
            </w:r>
          </w:p>
        </w:tc>
        <w:tc>
          <w:tcPr>
            <w:tcW w:w="2750" w:type="dxa"/>
          </w:tcPr>
          <w:p w14:paraId="57694A85" w14:textId="1B88648F"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10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9</w:t>
            </w:r>
            <w:r w:rsidR="00155832">
              <w:rPr>
                <w:rFonts w:ascii="Times New Roman" w:hAnsi="Times New Roman" w:cs="Times New Roman"/>
                <w:bCs/>
                <w:sz w:val="24"/>
                <w:szCs w:val="24"/>
              </w:rPr>
              <w:t>9</w:t>
            </w:r>
          </w:p>
        </w:tc>
        <w:tc>
          <w:tcPr>
            <w:tcW w:w="3266" w:type="dxa"/>
          </w:tcPr>
          <w:p w14:paraId="7D5CBFE2" w14:textId="5A8679EB"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4</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93</w:t>
            </w:r>
          </w:p>
        </w:tc>
      </w:tr>
      <w:tr w:rsidR="0072191C" w:rsidRPr="00C93FB8" w14:paraId="4C22A6E7" w14:textId="77777777" w:rsidTr="00C93FB8">
        <w:trPr>
          <w:trHeight w:val="237"/>
          <w:jc w:val="center"/>
        </w:trPr>
        <w:tc>
          <w:tcPr>
            <w:tcW w:w="2490" w:type="dxa"/>
            <w:vAlign w:val="center"/>
          </w:tcPr>
          <w:p w14:paraId="54D1A292" w14:textId="77777777" w:rsidR="0072191C" w:rsidRPr="00C93FB8" w:rsidRDefault="0072191C" w:rsidP="00785F8D">
            <w:pPr>
              <w:jc w:val="center"/>
              <w:rPr>
                <w:rFonts w:ascii="Times New Roman" w:hAnsi="Times New Roman" w:cs="Times New Roman"/>
                <w:bCs/>
                <w:color w:val="000000"/>
                <w:sz w:val="24"/>
                <w:szCs w:val="24"/>
                <w:vertAlign w:val="superscript"/>
              </w:rPr>
            </w:pPr>
            <w:r w:rsidRPr="00C93FB8">
              <w:rPr>
                <w:rFonts w:ascii="Times New Roman" w:hAnsi="Times New Roman" w:cs="Times New Roman"/>
                <w:bCs/>
                <w:color w:val="000000"/>
                <w:sz w:val="24"/>
                <w:szCs w:val="24"/>
              </w:rPr>
              <w:t>R</w:t>
            </w:r>
            <w:r w:rsidRPr="00C93FB8">
              <w:rPr>
                <w:rFonts w:ascii="Times New Roman" w:hAnsi="Times New Roman" w:cs="Times New Roman"/>
                <w:bCs/>
                <w:color w:val="000000"/>
                <w:sz w:val="24"/>
                <w:szCs w:val="24"/>
                <w:vertAlign w:val="superscript"/>
              </w:rPr>
              <w:t>2</w:t>
            </w:r>
          </w:p>
        </w:tc>
        <w:tc>
          <w:tcPr>
            <w:tcW w:w="2750" w:type="dxa"/>
          </w:tcPr>
          <w:p w14:paraId="0956A930" w14:textId="43EC09E5"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99</w:t>
            </w:r>
          </w:p>
        </w:tc>
        <w:tc>
          <w:tcPr>
            <w:tcW w:w="3266" w:type="dxa"/>
          </w:tcPr>
          <w:p w14:paraId="5CA54A5D" w14:textId="74002082"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1</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00</w:t>
            </w:r>
          </w:p>
        </w:tc>
      </w:tr>
      <w:tr w:rsidR="0072191C" w:rsidRPr="00C93FB8" w14:paraId="3ECE5E63" w14:textId="77777777" w:rsidTr="00C93FB8">
        <w:trPr>
          <w:trHeight w:val="237"/>
          <w:jc w:val="center"/>
        </w:trPr>
        <w:tc>
          <w:tcPr>
            <w:tcW w:w="8506" w:type="dxa"/>
            <w:gridSpan w:val="3"/>
          </w:tcPr>
          <w:p w14:paraId="6869D2F1" w14:textId="3D60BF76" w:rsidR="0072191C" w:rsidRPr="00C93FB8" w:rsidRDefault="00C93FB8"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Модель Фрейндлиха</w:t>
            </w:r>
          </w:p>
        </w:tc>
      </w:tr>
      <w:tr w:rsidR="0072191C" w:rsidRPr="00C93FB8" w14:paraId="26AC8124" w14:textId="77777777" w:rsidTr="00C93FB8">
        <w:trPr>
          <w:trHeight w:val="237"/>
          <w:jc w:val="center"/>
        </w:trPr>
        <w:tc>
          <w:tcPr>
            <w:tcW w:w="2490" w:type="dxa"/>
            <w:vAlign w:val="center"/>
          </w:tcPr>
          <w:p w14:paraId="0E07D8F4" w14:textId="77777777" w:rsidR="0072191C" w:rsidRPr="00C93FB8" w:rsidRDefault="0072191C"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K</w:t>
            </w:r>
            <w:r w:rsidRPr="00C93FB8">
              <w:rPr>
                <w:rFonts w:ascii="Times New Roman" w:hAnsi="Times New Roman" w:cs="Times New Roman"/>
                <w:bCs/>
                <w:color w:val="000000"/>
                <w:sz w:val="24"/>
                <w:szCs w:val="24"/>
                <w:vertAlign w:val="subscript"/>
              </w:rPr>
              <w:t>F</w:t>
            </w:r>
          </w:p>
        </w:tc>
        <w:tc>
          <w:tcPr>
            <w:tcW w:w="2750" w:type="dxa"/>
          </w:tcPr>
          <w:p w14:paraId="5E1ACC13" w14:textId="4D66CF31"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2</w:t>
            </w:r>
            <w:r w:rsidR="00155832">
              <w:rPr>
                <w:rFonts w:ascii="Times New Roman" w:hAnsi="Times New Roman" w:cs="Times New Roman"/>
                <w:bCs/>
                <w:sz w:val="24"/>
                <w:szCs w:val="24"/>
              </w:rPr>
              <w:t>9</w:t>
            </w:r>
          </w:p>
        </w:tc>
        <w:tc>
          <w:tcPr>
            <w:tcW w:w="3266" w:type="dxa"/>
          </w:tcPr>
          <w:p w14:paraId="4513E106" w14:textId="15FD0D30"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00155832">
              <w:rPr>
                <w:rFonts w:ascii="Times New Roman" w:hAnsi="Times New Roman" w:cs="Times New Roman"/>
                <w:bCs/>
                <w:sz w:val="24"/>
                <w:szCs w:val="24"/>
              </w:rPr>
              <w:t>10</w:t>
            </w:r>
          </w:p>
        </w:tc>
      </w:tr>
      <w:tr w:rsidR="0072191C" w:rsidRPr="00C93FB8" w14:paraId="2121A814" w14:textId="77777777" w:rsidTr="00C93FB8">
        <w:trPr>
          <w:trHeight w:val="237"/>
          <w:jc w:val="center"/>
        </w:trPr>
        <w:tc>
          <w:tcPr>
            <w:tcW w:w="2490" w:type="dxa"/>
            <w:vAlign w:val="center"/>
          </w:tcPr>
          <w:p w14:paraId="42E31360" w14:textId="77777777" w:rsidR="0072191C" w:rsidRPr="00C93FB8" w:rsidRDefault="0072191C"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n</w:t>
            </w:r>
          </w:p>
        </w:tc>
        <w:tc>
          <w:tcPr>
            <w:tcW w:w="2750" w:type="dxa"/>
          </w:tcPr>
          <w:p w14:paraId="1C6B26CA" w14:textId="7C27695B"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1</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37</w:t>
            </w:r>
          </w:p>
        </w:tc>
        <w:tc>
          <w:tcPr>
            <w:tcW w:w="3266" w:type="dxa"/>
          </w:tcPr>
          <w:p w14:paraId="55BBCFD9" w14:textId="2CFD30DF"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1</w:t>
            </w:r>
            <w:r w:rsidR="00C93FB8" w:rsidRPr="00C93FB8">
              <w:rPr>
                <w:rFonts w:ascii="Times New Roman" w:hAnsi="Times New Roman" w:cs="Times New Roman"/>
                <w:bCs/>
                <w:sz w:val="24"/>
                <w:szCs w:val="24"/>
              </w:rPr>
              <w:t>,</w:t>
            </w:r>
            <w:r w:rsidR="00155832">
              <w:rPr>
                <w:rFonts w:ascii="Times New Roman" w:hAnsi="Times New Roman" w:cs="Times New Roman"/>
                <w:bCs/>
                <w:sz w:val="24"/>
                <w:szCs w:val="24"/>
              </w:rPr>
              <w:t>40</w:t>
            </w:r>
          </w:p>
        </w:tc>
      </w:tr>
      <w:tr w:rsidR="0072191C" w:rsidRPr="00C93FB8" w14:paraId="17B3FB87" w14:textId="77777777" w:rsidTr="00C93FB8">
        <w:trPr>
          <w:trHeight w:val="237"/>
          <w:jc w:val="center"/>
        </w:trPr>
        <w:tc>
          <w:tcPr>
            <w:tcW w:w="2490" w:type="dxa"/>
            <w:vAlign w:val="center"/>
          </w:tcPr>
          <w:p w14:paraId="2339BE7D" w14:textId="77777777" w:rsidR="0072191C" w:rsidRPr="00C93FB8" w:rsidRDefault="0072191C"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R</w:t>
            </w:r>
            <w:r w:rsidRPr="00C93FB8">
              <w:rPr>
                <w:rFonts w:ascii="Times New Roman" w:hAnsi="Times New Roman" w:cs="Times New Roman"/>
                <w:bCs/>
                <w:color w:val="000000"/>
                <w:sz w:val="24"/>
                <w:szCs w:val="24"/>
                <w:vertAlign w:val="superscript"/>
              </w:rPr>
              <w:t>2</w:t>
            </w:r>
          </w:p>
        </w:tc>
        <w:tc>
          <w:tcPr>
            <w:tcW w:w="2750" w:type="dxa"/>
          </w:tcPr>
          <w:p w14:paraId="794D963A" w14:textId="7C88EF72"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9</w:t>
            </w:r>
            <w:r w:rsidR="00155832">
              <w:rPr>
                <w:rFonts w:ascii="Times New Roman" w:hAnsi="Times New Roman" w:cs="Times New Roman"/>
                <w:bCs/>
                <w:sz w:val="24"/>
                <w:szCs w:val="24"/>
              </w:rPr>
              <w:t>1</w:t>
            </w:r>
          </w:p>
        </w:tc>
        <w:tc>
          <w:tcPr>
            <w:tcW w:w="3266" w:type="dxa"/>
          </w:tcPr>
          <w:p w14:paraId="30892097" w14:textId="0848954F" w:rsidR="0072191C" w:rsidRPr="00C93FB8" w:rsidRDefault="0072191C"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C93FB8" w:rsidRPr="00C93FB8">
              <w:rPr>
                <w:rFonts w:ascii="Times New Roman" w:hAnsi="Times New Roman" w:cs="Times New Roman"/>
                <w:bCs/>
                <w:sz w:val="24"/>
                <w:szCs w:val="24"/>
              </w:rPr>
              <w:t>,</w:t>
            </w:r>
            <w:r w:rsidRPr="00C93FB8">
              <w:rPr>
                <w:rFonts w:ascii="Times New Roman" w:hAnsi="Times New Roman" w:cs="Times New Roman"/>
                <w:bCs/>
                <w:sz w:val="24"/>
                <w:szCs w:val="24"/>
              </w:rPr>
              <w:t>94</w:t>
            </w:r>
          </w:p>
        </w:tc>
      </w:tr>
    </w:tbl>
    <w:p w14:paraId="7C2F4F0B" w14:textId="75004583" w:rsidR="0072191C" w:rsidRDefault="00C93FB8" w:rsidP="002D3E44">
      <w:pPr>
        <w:pStyle w:val="Maintext"/>
        <w:spacing w:before="240" w:line="360" w:lineRule="auto"/>
        <w:ind w:firstLine="709"/>
        <w:rPr>
          <w:bCs/>
          <w:szCs w:val="28"/>
          <w:lang w:val="ru-RU"/>
        </w:rPr>
      </w:pPr>
      <w:r w:rsidRPr="00C93FB8">
        <w:rPr>
          <w:lang w:val="ru-RU"/>
        </w:rPr>
        <w:t>Сравнивая коэффициенты аппроксимации (</w:t>
      </w:r>
      <w:r w:rsidRPr="00C93FB8">
        <w:t>R</w:t>
      </w:r>
      <w:r w:rsidRPr="00C93FB8">
        <w:rPr>
          <w:vertAlign w:val="superscript"/>
          <w:lang w:val="ru-RU"/>
        </w:rPr>
        <w:t>2</w:t>
      </w:r>
      <w:r w:rsidRPr="00C93FB8">
        <w:rPr>
          <w:lang w:val="ru-RU"/>
        </w:rPr>
        <w:t>) моделей Ленгмюра</w:t>
      </w:r>
      <w:r>
        <w:rPr>
          <w:lang w:val="ru-RU"/>
        </w:rPr>
        <w:t xml:space="preserve"> и </w:t>
      </w:r>
      <w:r w:rsidRPr="00C93FB8">
        <w:rPr>
          <w:lang w:val="ru-RU"/>
        </w:rPr>
        <w:t>Фрейндлиха</w:t>
      </w:r>
      <w:r>
        <w:rPr>
          <w:lang w:val="ru-RU"/>
        </w:rPr>
        <w:t>,</w:t>
      </w:r>
      <w:r w:rsidRPr="00C93FB8">
        <w:rPr>
          <w:lang w:val="ru-RU"/>
        </w:rPr>
        <w:t xml:space="preserve"> мы можем сделать вывод, что модель Ленгмюра </w:t>
      </w:r>
      <w:r>
        <w:rPr>
          <w:lang w:val="ru-RU"/>
        </w:rPr>
        <w:t>лучше описывает экспериментальные данные</w:t>
      </w:r>
      <w:r w:rsidRPr="00C93FB8">
        <w:rPr>
          <w:lang w:val="ru-RU"/>
        </w:rPr>
        <w:t xml:space="preserve"> (</w:t>
      </w:r>
      <w:r w:rsidRPr="00C93FB8">
        <w:t>R</w:t>
      </w:r>
      <w:r w:rsidRPr="00C93FB8">
        <w:rPr>
          <w:vertAlign w:val="superscript"/>
          <w:lang w:val="ru-RU"/>
        </w:rPr>
        <w:t>2</w:t>
      </w:r>
      <w:r w:rsidRPr="00C93FB8">
        <w:rPr>
          <w:lang w:val="ru-RU"/>
        </w:rPr>
        <w:t xml:space="preserve">&gt; 0,99). Модель Фрейндлиха позволяет рассчитывать параметры сорбции с меньшей </w:t>
      </w:r>
      <w:r>
        <w:rPr>
          <w:lang w:val="ru-RU"/>
        </w:rPr>
        <w:t xml:space="preserve">точностью </w:t>
      </w:r>
      <w:r w:rsidRPr="00C93FB8">
        <w:rPr>
          <w:lang w:val="ru-RU"/>
        </w:rPr>
        <w:t>(</w:t>
      </w:r>
      <w:r w:rsidRPr="00C93FB8">
        <w:t>R</w:t>
      </w:r>
      <w:r w:rsidRPr="00C93FB8">
        <w:rPr>
          <w:vertAlign w:val="superscript"/>
          <w:lang w:val="ru-RU"/>
        </w:rPr>
        <w:t>2</w:t>
      </w:r>
      <w:r w:rsidRPr="00C93FB8">
        <w:rPr>
          <w:lang w:val="ru-RU"/>
        </w:rPr>
        <w:t xml:space="preserve">&gt;0,90). </w:t>
      </w:r>
      <w:r>
        <w:rPr>
          <w:lang w:val="ru-RU"/>
        </w:rPr>
        <w:t>Т</w:t>
      </w:r>
      <w:r w:rsidR="00906C7A">
        <w:rPr>
          <w:lang w:val="ru-RU"/>
        </w:rPr>
        <w:t>аким образом</w:t>
      </w:r>
      <w:r>
        <w:rPr>
          <w:lang w:val="ru-RU"/>
        </w:rPr>
        <w:t xml:space="preserve">, адсорбция ионов </w:t>
      </w:r>
      <w:r w:rsidRPr="00F86C83">
        <w:rPr>
          <w:bCs/>
          <w:szCs w:val="28"/>
        </w:rPr>
        <w:t>Cd</w:t>
      </w:r>
      <w:r w:rsidRPr="00F86C83">
        <w:rPr>
          <w:bCs/>
          <w:szCs w:val="28"/>
          <w:vertAlign w:val="superscript"/>
          <w:lang w:val="ru-RU"/>
        </w:rPr>
        <w:t>2+</w:t>
      </w:r>
      <w:r>
        <w:rPr>
          <w:bCs/>
          <w:szCs w:val="28"/>
          <w:vertAlign w:val="superscript"/>
          <w:lang w:val="ru-RU"/>
        </w:rPr>
        <w:t xml:space="preserve"> </w:t>
      </w:r>
      <w:r>
        <w:rPr>
          <w:bCs/>
          <w:szCs w:val="28"/>
          <w:lang w:val="ru-RU"/>
        </w:rPr>
        <w:t xml:space="preserve">и </w:t>
      </w:r>
      <w:r w:rsidRPr="00F86C83">
        <w:rPr>
          <w:bCs/>
          <w:szCs w:val="28"/>
        </w:rPr>
        <w:t>Pb</w:t>
      </w:r>
      <w:r w:rsidRPr="00F86C83">
        <w:rPr>
          <w:bCs/>
          <w:szCs w:val="28"/>
          <w:vertAlign w:val="superscript"/>
          <w:lang w:val="ru-RU"/>
        </w:rPr>
        <w:t>2+</w:t>
      </w:r>
      <w:r>
        <w:rPr>
          <w:bCs/>
          <w:szCs w:val="28"/>
          <w:lang w:val="ru-RU"/>
        </w:rPr>
        <w:t xml:space="preserve"> на сорбентах</w:t>
      </w:r>
      <w:r w:rsidR="00906C7A">
        <w:rPr>
          <w:bCs/>
          <w:szCs w:val="28"/>
          <w:lang w:val="ru-RU"/>
        </w:rPr>
        <w:t xml:space="preserve"> на основе КГ описывается моделью Ленгмюра, то есть является монослойной, адсорбционная емкость лимитирована и все адсорбционные центры энергетически тождественны.  </w:t>
      </w:r>
    </w:p>
    <w:p w14:paraId="54DFD7DC" w14:textId="3590754D" w:rsidR="00E248F6" w:rsidRPr="0072191C" w:rsidRDefault="00E248F6" w:rsidP="00E248F6">
      <w:pPr>
        <w:pStyle w:val="Abstract"/>
        <w:spacing w:line="360" w:lineRule="auto"/>
        <w:ind w:firstLine="708"/>
        <w:rPr>
          <w:rFonts w:eastAsia="Calibri"/>
          <w:iCs/>
          <w:sz w:val="24"/>
          <w:szCs w:val="24"/>
        </w:rPr>
      </w:pPr>
      <w:r w:rsidRPr="0072191C">
        <w:rPr>
          <w:rFonts w:eastAsia="Calibri"/>
          <w:iCs/>
          <w:sz w:val="24"/>
          <w:szCs w:val="24"/>
        </w:rPr>
        <w:t xml:space="preserve">Экспериментальные изотермы адсорбции ионов </w:t>
      </w:r>
      <w:r w:rsidR="00C84F12" w:rsidRPr="0072191C">
        <w:rPr>
          <w:rFonts w:eastAsia="Calibri"/>
          <w:iCs/>
          <w:sz w:val="24"/>
          <w:szCs w:val="24"/>
          <w:lang w:val="en-US"/>
        </w:rPr>
        <w:t>Pb</w:t>
      </w:r>
      <w:r w:rsidR="00C84F12" w:rsidRPr="0072191C">
        <w:rPr>
          <w:rFonts w:eastAsia="Calibri"/>
          <w:iCs/>
          <w:sz w:val="24"/>
          <w:szCs w:val="24"/>
          <w:vertAlign w:val="superscript"/>
        </w:rPr>
        <w:t>2+</w:t>
      </w:r>
      <w:r w:rsidRPr="0072191C">
        <w:rPr>
          <w:rFonts w:eastAsia="Calibri"/>
          <w:iCs/>
          <w:sz w:val="24"/>
          <w:szCs w:val="24"/>
        </w:rPr>
        <w:t xml:space="preserve">на </w:t>
      </w:r>
      <w:r>
        <w:rPr>
          <w:rFonts w:eastAsia="Calibri"/>
          <w:iCs/>
          <w:sz w:val="24"/>
          <w:szCs w:val="24"/>
          <w:lang w:val="kk-KZ"/>
        </w:rPr>
        <w:t xml:space="preserve">ШГ </w:t>
      </w:r>
      <w:r w:rsidRPr="0072191C">
        <w:rPr>
          <w:rFonts w:eastAsia="Calibri"/>
          <w:iCs/>
          <w:sz w:val="24"/>
          <w:szCs w:val="24"/>
        </w:rPr>
        <w:t xml:space="preserve">и адсорбции ионов </w:t>
      </w:r>
      <w:r w:rsidR="00C84F12" w:rsidRPr="0072191C">
        <w:rPr>
          <w:rFonts w:eastAsia="Calibri"/>
          <w:iCs/>
          <w:sz w:val="24"/>
          <w:szCs w:val="24"/>
          <w:lang w:val="en-US"/>
        </w:rPr>
        <w:t>Cd</w:t>
      </w:r>
      <w:r w:rsidR="00C84F12" w:rsidRPr="0072191C">
        <w:rPr>
          <w:rFonts w:eastAsia="Calibri"/>
          <w:iCs/>
          <w:sz w:val="24"/>
          <w:szCs w:val="24"/>
          <w:vertAlign w:val="superscript"/>
        </w:rPr>
        <w:t>2+</w:t>
      </w:r>
      <w:r w:rsidRPr="0072191C">
        <w:rPr>
          <w:rFonts w:eastAsia="Calibri"/>
          <w:iCs/>
          <w:sz w:val="24"/>
          <w:szCs w:val="24"/>
        </w:rPr>
        <w:t xml:space="preserve"> на модифицированной </w:t>
      </w:r>
      <w:r>
        <w:rPr>
          <w:rFonts w:eastAsia="Calibri"/>
          <w:iCs/>
          <w:sz w:val="24"/>
          <w:szCs w:val="24"/>
        </w:rPr>
        <w:t xml:space="preserve">ШГ </w:t>
      </w:r>
      <w:r w:rsidRPr="0072191C">
        <w:rPr>
          <w:rFonts w:eastAsia="Calibri"/>
          <w:iCs/>
          <w:sz w:val="24"/>
          <w:szCs w:val="24"/>
        </w:rPr>
        <w:t>представлены на рис</w:t>
      </w:r>
      <w:r>
        <w:rPr>
          <w:rFonts w:eastAsia="Calibri"/>
          <w:iCs/>
          <w:sz w:val="24"/>
          <w:szCs w:val="24"/>
        </w:rPr>
        <w:t>унке 1</w:t>
      </w:r>
      <w:r w:rsidR="00162BD4">
        <w:rPr>
          <w:rFonts w:eastAsia="Calibri"/>
          <w:iCs/>
          <w:sz w:val="24"/>
          <w:szCs w:val="24"/>
        </w:rPr>
        <w:t>4</w:t>
      </w:r>
      <w:r w:rsidRPr="0072191C">
        <w:rPr>
          <w:rFonts w:eastAsia="Calibri"/>
          <w:iCs/>
          <w:sz w:val="24"/>
          <w:szCs w:val="24"/>
        </w:rPr>
        <w:t>.</w:t>
      </w:r>
    </w:p>
    <w:p w14:paraId="2EC573A0" w14:textId="595E0B25" w:rsidR="00E248F6" w:rsidRDefault="00FE02B1" w:rsidP="00155832">
      <w:pPr>
        <w:pStyle w:val="aa"/>
        <w:ind w:firstLine="567"/>
        <w:jc w:val="center"/>
      </w:pPr>
      <w:r>
        <w:object w:dxaOrig="7222" w:dyaOrig="5551" w14:anchorId="01B36EE4">
          <v:shape id="_x0000_i1032" type="#_x0000_t75" style="width:292.75pt;height:223.45pt" o:ole="">
            <v:imagedata r:id="rId34" o:title=""/>
          </v:shape>
          <o:OLEObject Type="Embed" ProgID="Origin50.Graph" ShapeID="_x0000_i1032" DrawAspect="Content" ObjectID="_1697011746" r:id="rId35"/>
        </w:object>
      </w:r>
    </w:p>
    <w:p w14:paraId="75811CAE" w14:textId="109B1BD8" w:rsidR="00E248F6" w:rsidRPr="00E248F6" w:rsidRDefault="00E248F6" w:rsidP="00E248F6">
      <w:pPr>
        <w:pStyle w:val="Abstract"/>
        <w:ind w:firstLine="708"/>
        <w:jc w:val="center"/>
        <w:rPr>
          <w:bCs/>
          <w:sz w:val="24"/>
          <w:szCs w:val="24"/>
        </w:rPr>
      </w:pPr>
      <w:r w:rsidRPr="00E248F6">
        <w:rPr>
          <w:sz w:val="24"/>
          <w:szCs w:val="24"/>
        </w:rPr>
        <w:t>Рисунок 1</w:t>
      </w:r>
      <w:r w:rsidR="00162BD4">
        <w:rPr>
          <w:sz w:val="24"/>
          <w:szCs w:val="24"/>
        </w:rPr>
        <w:t>4</w:t>
      </w:r>
      <w:r w:rsidRPr="00E248F6">
        <w:rPr>
          <w:sz w:val="24"/>
          <w:szCs w:val="24"/>
        </w:rPr>
        <w:t xml:space="preserve"> </w:t>
      </w:r>
      <w:r>
        <w:rPr>
          <w:sz w:val="24"/>
          <w:szCs w:val="24"/>
        </w:rPr>
        <w:t>–</w:t>
      </w:r>
      <w:r w:rsidRPr="00E248F6">
        <w:rPr>
          <w:sz w:val="24"/>
          <w:szCs w:val="24"/>
        </w:rPr>
        <w:t xml:space="preserve"> </w:t>
      </w:r>
      <w:r w:rsidRPr="00E248F6">
        <w:rPr>
          <w:bCs/>
          <w:sz w:val="24"/>
          <w:szCs w:val="24"/>
        </w:rPr>
        <w:t xml:space="preserve">Изотерма адсорбции (1) ионов </w:t>
      </w:r>
      <w:r w:rsidRPr="00E248F6">
        <w:rPr>
          <w:bCs/>
          <w:sz w:val="24"/>
          <w:szCs w:val="24"/>
          <w:lang w:val="en-US"/>
        </w:rPr>
        <w:t>Cd</w:t>
      </w:r>
      <w:r w:rsidRPr="00E248F6">
        <w:rPr>
          <w:bCs/>
          <w:sz w:val="24"/>
          <w:szCs w:val="24"/>
          <w:vertAlign w:val="superscript"/>
        </w:rPr>
        <w:t>2+</w:t>
      </w:r>
      <w:r w:rsidRPr="00E248F6">
        <w:rPr>
          <w:bCs/>
          <w:sz w:val="24"/>
          <w:szCs w:val="24"/>
        </w:rPr>
        <w:t xml:space="preserve"> на ШГ + 20 ККМ СЛЕС; (2) ионов </w:t>
      </w:r>
      <w:r w:rsidRPr="00E248F6">
        <w:rPr>
          <w:bCs/>
          <w:sz w:val="24"/>
          <w:szCs w:val="24"/>
          <w:lang w:val="en-US"/>
        </w:rPr>
        <w:t>Pb</w:t>
      </w:r>
      <w:r w:rsidRPr="00E248F6">
        <w:rPr>
          <w:bCs/>
          <w:sz w:val="24"/>
          <w:szCs w:val="24"/>
          <w:vertAlign w:val="superscript"/>
        </w:rPr>
        <w:t>2+</w:t>
      </w:r>
      <w:r w:rsidRPr="00E248F6">
        <w:rPr>
          <w:bCs/>
          <w:sz w:val="24"/>
          <w:szCs w:val="24"/>
        </w:rPr>
        <w:t xml:space="preserve"> на ШГ</w:t>
      </w:r>
    </w:p>
    <w:p w14:paraId="4A07FEF6" w14:textId="2F80C6E3" w:rsidR="0072191C" w:rsidRPr="00C84F12" w:rsidRDefault="0072191C" w:rsidP="002D3E44">
      <w:pPr>
        <w:pStyle w:val="aa"/>
        <w:spacing w:before="240" w:line="360" w:lineRule="auto"/>
        <w:ind w:firstLine="567"/>
        <w:jc w:val="both"/>
        <w:rPr>
          <w:sz w:val="24"/>
          <w:szCs w:val="24"/>
          <w:lang w:val="kk-KZ"/>
        </w:rPr>
      </w:pPr>
      <w:r w:rsidRPr="00C84F12">
        <w:rPr>
          <w:sz w:val="24"/>
          <w:szCs w:val="24"/>
          <w:lang w:val="ru-RU"/>
        </w:rPr>
        <w:tab/>
      </w:r>
      <w:r w:rsidR="00E248F6" w:rsidRPr="00C84F12">
        <w:rPr>
          <w:sz w:val="24"/>
          <w:szCs w:val="24"/>
          <w:lang w:val="ru-RU"/>
        </w:rPr>
        <w:t>И</w:t>
      </w:r>
      <w:r w:rsidRPr="00C84F12">
        <w:rPr>
          <w:sz w:val="24"/>
          <w:szCs w:val="24"/>
          <w:lang w:val="ru-RU"/>
        </w:rPr>
        <w:t>зотерм</w:t>
      </w:r>
      <w:r w:rsidR="00E248F6" w:rsidRPr="00C84F12">
        <w:rPr>
          <w:sz w:val="24"/>
          <w:szCs w:val="24"/>
          <w:lang w:val="ru-RU"/>
        </w:rPr>
        <w:t>а адсорбции ионов свинца</w:t>
      </w:r>
      <w:r w:rsidR="00C84F12">
        <w:rPr>
          <w:sz w:val="24"/>
          <w:szCs w:val="24"/>
          <w:lang w:val="ru-RU"/>
        </w:rPr>
        <w:t xml:space="preserve"> на</w:t>
      </w:r>
      <w:r w:rsidR="00E248F6" w:rsidRPr="00C84F12">
        <w:rPr>
          <w:sz w:val="24"/>
          <w:szCs w:val="24"/>
          <w:lang w:val="ru-RU"/>
        </w:rPr>
        <w:t xml:space="preserve"> ШГ,</w:t>
      </w:r>
      <w:r w:rsidR="00C84F12" w:rsidRPr="00C84F12">
        <w:rPr>
          <w:rFonts w:eastAsia="Calibri"/>
          <w:iCs/>
          <w:sz w:val="24"/>
          <w:szCs w:val="24"/>
          <w:lang w:val="ru-RU"/>
        </w:rPr>
        <w:t xml:space="preserve"> </w:t>
      </w:r>
      <w:r w:rsidRPr="00C84F12">
        <w:rPr>
          <w:sz w:val="24"/>
          <w:szCs w:val="24"/>
          <w:lang w:val="ru-RU"/>
        </w:rPr>
        <w:t>согласно классификации Ч.Гильса</w:t>
      </w:r>
      <w:r w:rsidR="00E248F6" w:rsidRPr="00C84F12">
        <w:rPr>
          <w:sz w:val="24"/>
          <w:szCs w:val="24"/>
          <w:lang w:val="ru-RU"/>
        </w:rPr>
        <w:t xml:space="preserve"> </w:t>
      </w:r>
      <w:r w:rsidR="00C84F12" w:rsidRPr="00C84F12">
        <w:rPr>
          <w:sz w:val="24"/>
          <w:szCs w:val="24"/>
          <w:lang w:val="ru-RU"/>
        </w:rPr>
        <w:fldChar w:fldCharType="begin" w:fldLock="1"/>
      </w:r>
      <w:r w:rsidR="003A0D3E">
        <w:rPr>
          <w:sz w:val="24"/>
          <w:szCs w:val="24"/>
          <w:lang w:val="ru-RU"/>
        </w:rPr>
        <w:instrText>ADDIN CSL_CITATION {"citationItems":[{"id":"ITEM-1","itemData":{"author":[{"dropping-particle":"","family":"Нецкина","given":"О.В.","non-dropping-particle":"","parse-names":false,"suffix":""}],"id":"ITEM-1","issued":{"date-parts":[["2015"]]},"number-of-pages":"17","publisher":"Новосиб. Гос. Ун-т. – Новосибирск: РИЦ НГУ","title":"Практикум по физической химии НГУ. Химическая термодинамика и кинетика. Адсорбция из растворов на твердой поверхности: Методическое пособие","type":"book"},"uris":["http://www.mendeley.com/documents/?uuid=5b3790c2-00ac-45a5-8111-619f7bbe9503"]}],"mendeley":{"formattedCitation":"[18]","plainTextFormattedCitation":"[18]","previouslyFormattedCitation":"[18]"},"properties":{"noteIndex":0},"schema":"https://github.com/citation-style-language/schema/raw/master/csl-citation.json"}</w:instrText>
      </w:r>
      <w:r w:rsidR="00C84F12" w:rsidRPr="00C84F12">
        <w:rPr>
          <w:sz w:val="24"/>
          <w:szCs w:val="24"/>
          <w:lang w:val="ru-RU"/>
        </w:rPr>
        <w:fldChar w:fldCharType="separate"/>
      </w:r>
      <w:r w:rsidR="005F3F3C" w:rsidRPr="005F3F3C">
        <w:rPr>
          <w:noProof/>
          <w:sz w:val="24"/>
          <w:szCs w:val="24"/>
          <w:lang w:val="ru-RU"/>
        </w:rPr>
        <w:t>[18]</w:t>
      </w:r>
      <w:r w:rsidR="00C84F12" w:rsidRPr="00C84F12">
        <w:rPr>
          <w:sz w:val="24"/>
          <w:szCs w:val="24"/>
          <w:lang w:val="ru-RU"/>
        </w:rPr>
        <w:fldChar w:fldCharType="end"/>
      </w:r>
      <w:r w:rsidR="00E248F6" w:rsidRPr="00C84F12">
        <w:rPr>
          <w:sz w:val="24"/>
          <w:szCs w:val="24"/>
          <w:lang w:val="ru-RU"/>
        </w:rPr>
        <w:t>,</w:t>
      </w:r>
      <w:r w:rsidR="00C84F12" w:rsidRPr="00C84F12">
        <w:rPr>
          <w:sz w:val="24"/>
          <w:szCs w:val="24"/>
          <w:lang w:val="ru-RU"/>
        </w:rPr>
        <w:t xml:space="preserve"> </w:t>
      </w:r>
      <w:r w:rsidRPr="00C84F12">
        <w:rPr>
          <w:sz w:val="24"/>
          <w:szCs w:val="24"/>
          <w:lang w:val="kk-KZ"/>
        </w:rPr>
        <w:t xml:space="preserve">относятся к классу </w:t>
      </w:r>
      <w:r w:rsidRPr="00C84F12">
        <w:rPr>
          <w:sz w:val="24"/>
          <w:szCs w:val="24"/>
        </w:rPr>
        <w:t>S</w:t>
      </w:r>
      <w:r w:rsidRPr="00C84F12">
        <w:rPr>
          <w:sz w:val="24"/>
          <w:szCs w:val="24"/>
          <w:lang w:val="ru-RU"/>
        </w:rPr>
        <w:t xml:space="preserve">2. Изотермы класса </w:t>
      </w:r>
      <w:r w:rsidRPr="00C84F12">
        <w:rPr>
          <w:sz w:val="24"/>
          <w:szCs w:val="24"/>
        </w:rPr>
        <w:t>S</w:t>
      </w:r>
      <w:r w:rsidRPr="00C84F12">
        <w:rPr>
          <w:sz w:val="24"/>
          <w:szCs w:val="24"/>
          <w:lang w:val="ru-RU"/>
        </w:rPr>
        <w:t xml:space="preserve"> имеют вогнутый начальный участок. При возрастании концентрации адсорбтива в растворе резко увеличивается адсорбционная емкость сорбента, что может быть связано с изменением ориентации адсорбированных молекул относительно поверхности сорбента или с быстрым переходом к полимолекулярной адсорбции. Далее следует точка перегиба и появляется второе плато, что придает таким изотермам характерный </w:t>
      </w:r>
      <w:r w:rsidRPr="00C84F12">
        <w:rPr>
          <w:sz w:val="24"/>
          <w:szCs w:val="24"/>
        </w:rPr>
        <w:t>S</w:t>
      </w:r>
      <w:r w:rsidRPr="00C84F12">
        <w:rPr>
          <w:sz w:val="24"/>
          <w:szCs w:val="24"/>
          <w:lang w:val="ru-RU"/>
        </w:rPr>
        <w:t xml:space="preserve">-образный вид. Причина – сильное взаимодействие между адсорбированными молекулами при одновременном ослаблении взаимодействия молекул адсорбтива с адсорбентом. </w:t>
      </w:r>
    </w:p>
    <w:p w14:paraId="449E66AD" w14:textId="6FE0F9FA" w:rsidR="0072191C" w:rsidRDefault="00C84F12" w:rsidP="00C84F12">
      <w:pPr>
        <w:pStyle w:val="aa"/>
        <w:spacing w:line="360" w:lineRule="auto"/>
        <w:ind w:firstLine="567"/>
        <w:jc w:val="both"/>
        <w:rPr>
          <w:sz w:val="24"/>
          <w:szCs w:val="24"/>
          <w:lang w:val="kk-KZ"/>
        </w:rPr>
      </w:pPr>
      <w:r>
        <w:rPr>
          <w:rFonts w:eastAsia="Calibri"/>
          <w:iCs/>
          <w:sz w:val="24"/>
          <w:szCs w:val="24"/>
          <w:lang w:val="ru-RU"/>
        </w:rPr>
        <w:t xml:space="preserve">Изотерма адсорбции ионов </w:t>
      </w:r>
      <w:r w:rsidRPr="0072191C">
        <w:rPr>
          <w:rFonts w:eastAsia="Calibri"/>
          <w:iCs/>
          <w:sz w:val="24"/>
          <w:szCs w:val="24"/>
        </w:rPr>
        <w:t>Cd</w:t>
      </w:r>
      <w:r w:rsidRPr="0072191C">
        <w:rPr>
          <w:rFonts w:eastAsia="Calibri"/>
          <w:iCs/>
          <w:sz w:val="24"/>
          <w:szCs w:val="24"/>
          <w:vertAlign w:val="superscript"/>
          <w:lang w:val="ru-RU"/>
        </w:rPr>
        <w:t>2+</w:t>
      </w:r>
      <w:r>
        <w:rPr>
          <w:rFonts w:eastAsia="Calibri"/>
          <w:iCs/>
          <w:sz w:val="24"/>
          <w:szCs w:val="24"/>
          <w:vertAlign w:val="superscript"/>
          <w:lang w:val="ru-RU"/>
        </w:rPr>
        <w:t xml:space="preserve"> </w:t>
      </w:r>
      <w:r>
        <w:rPr>
          <w:rFonts w:eastAsia="Calibri"/>
          <w:iCs/>
          <w:sz w:val="24"/>
          <w:szCs w:val="24"/>
          <w:lang w:val="kk-KZ"/>
        </w:rPr>
        <w:t xml:space="preserve">КГ и модифицированной ШГ, а также </w:t>
      </w:r>
      <w:r w:rsidRPr="0072191C">
        <w:rPr>
          <w:rFonts w:eastAsia="Calibri"/>
          <w:iCs/>
          <w:sz w:val="24"/>
          <w:szCs w:val="24"/>
          <w:lang w:val="ru-RU"/>
        </w:rPr>
        <w:t>и</w:t>
      </w:r>
      <w:r>
        <w:rPr>
          <w:rFonts w:eastAsia="Calibri"/>
          <w:iCs/>
          <w:sz w:val="24"/>
          <w:szCs w:val="24"/>
          <w:lang w:val="ru-RU"/>
        </w:rPr>
        <w:t>зотерма</w:t>
      </w:r>
      <w:r w:rsidRPr="0072191C">
        <w:rPr>
          <w:rFonts w:eastAsia="Calibri"/>
          <w:iCs/>
          <w:sz w:val="24"/>
          <w:szCs w:val="24"/>
          <w:lang w:val="ru-RU"/>
        </w:rPr>
        <w:t xml:space="preserve"> адсорбции ионов </w:t>
      </w:r>
      <w:r w:rsidRPr="0072191C">
        <w:rPr>
          <w:rFonts w:eastAsia="Calibri"/>
          <w:iCs/>
          <w:sz w:val="24"/>
          <w:szCs w:val="24"/>
        </w:rPr>
        <w:t>Pb</w:t>
      </w:r>
      <w:r w:rsidRPr="0072191C">
        <w:rPr>
          <w:rFonts w:eastAsia="Calibri"/>
          <w:iCs/>
          <w:sz w:val="24"/>
          <w:szCs w:val="24"/>
          <w:vertAlign w:val="superscript"/>
          <w:lang w:val="ru-RU"/>
        </w:rPr>
        <w:t>2+</w:t>
      </w:r>
      <w:r w:rsidRPr="0072191C">
        <w:rPr>
          <w:rFonts w:eastAsia="Calibri"/>
          <w:iCs/>
          <w:sz w:val="24"/>
          <w:szCs w:val="24"/>
          <w:lang w:val="ru-RU"/>
        </w:rPr>
        <w:t xml:space="preserve"> на модифицированной </w:t>
      </w:r>
      <w:r w:rsidRPr="00C84F12">
        <w:rPr>
          <w:rFonts w:eastAsia="Calibri"/>
          <w:iCs/>
          <w:sz w:val="24"/>
          <w:szCs w:val="24"/>
          <w:lang w:val="ru-RU"/>
        </w:rPr>
        <w:t>КГ</w:t>
      </w:r>
      <w:r w:rsidRPr="00C84F12">
        <w:rPr>
          <w:sz w:val="24"/>
          <w:szCs w:val="24"/>
          <w:lang w:val="ru-RU"/>
        </w:rPr>
        <w:t xml:space="preserve"> </w:t>
      </w:r>
      <w:r w:rsidR="0072191C" w:rsidRPr="00C84F12">
        <w:rPr>
          <w:sz w:val="24"/>
          <w:szCs w:val="24"/>
          <w:lang w:val="ru-RU"/>
        </w:rPr>
        <w:t>относ</w:t>
      </w:r>
      <w:r>
        <w:rPr>
          <w:sz w:val="24"/>
          <w:szCs w:val="24"/>
          <w:lang w:val="ru-RU"/>
        </w:rPr>
        <w:t>я</w:t>
      </w:r>
      <w:r w:rsidR="0072191C" w:rsidRPr="00C84F12">
        <w:rPr>
          <w:sz w:val="24"/>
          <w:szCs w:val="24"/>
          <w:lang w:val="ru-RU"/>
        </w:rPr>
        <w:t xml:space="preserve">тся к классу </w:t>
      </w:r>
      <w:r w:rsidR="0072191C" w:rsidRPr="00C84F12">
        <w:rPr>
          <w:sz w:val="24"/>
          <w:szCs w:val="24"/>
        </w:rPr>
        <w:t>L</w:t>
      </w:r>
      <w:r w:rsidR="0072191C" w:rsidRPr="00C84F12">
        <w:rPr>
          <w:sz w:val="24"/>
          <w:szCs w:val="24"/>
          <w:lang w:val="ru-RU"/>
        </w:rPr>
        <w:t xml:space="preserve">2 – изотерма Ленгмюра. Для изотерм класса </w:t>
      </w:r>
      <w:r w:rsidR="0072191C" w:rsidRPr="00C84F12">
        <w:rPr>
          <w:sz w:val="24"/>
          <w:szCs w:val="24"/>
        </w:rPr>
        <w:t>L</w:t>
      </w:r>
      <w:r w:rsidR="0072191C" w:rsidRPr="00C84F12">
        <w:rPr>
          <w:sz w:val="24"/>
          <w:szCs w:val="24"/>
          <w:lang w:val="ru-RU"/>
        </w:rPr>
        <w:t xml:space="preserve"> характерна независимость теплоты адсорбции от степени заполнения поверхности и отсутствие конкуренции со стороны растворителя. Изотермы класса </w:t>
      </w:r>
      <w:r w:rsidR="0072191C" w:rsidRPr="00C84F12">
        <w:rPr>
          <w:sz w:val="24"/>
          <w:szCs w:val="24"/>
        </w:rPr>
        <w:t>L</w:t>
      </w:r>
      <w:r w:rsidR="0072191C" w:rsidRPr="00C84F12">
        <w:rPr>
          <w:sz w:val="24"/>
          <w:szCs w:val="24"/>
          <w:lang w:val="ru-RU"/>
        </w:rPr>
        <w:t>2</w:t>
      </w:r>
      <w:r w:rsidR="0072191C" w:rsidRPr="00C84F12">
        <w:rPr>
          <w:sz w:val="24"/>
          <w:szCs w:val="24"/>
          <w:lang w:val="kk-KZ"/>
        </w:rPr>
        <w:t xml:space="preserve"> характерны для тех случаев, когда при определенной концентрации адсорбтива адсорбция достигает предела. </w:t>
      </w:r>
    </w:p>
    <w:p w14:paraId="24E2DDF0" w14:textId="2787CFDA" w:rsidR="00C84F12" w:rsidRDefault="00C84F12" w:rsidP="00C84F12">
      <w:pPr>
        <w:pStyle w:val="aa"/>
        <w:spacing w:line="360" w:lineRule="auto"/>
        <w:ind w:firstLine="567"/>
        <w:jc w:val="both"/>
        <w:rPr>
          <w:sz w:val="24"/>
          <w:szCs w:val="24"/>
          <w:lang w:val="kk-KZ"/>
        </w:rPr>
      </w:pPr>
      <w:r>
        <w:rPr>
          <w:sz w:val="24"/>
          <w:szCs w:val="24"/>
          <w:lang w:val="kk-KZ"/>
        </w:rPr>
        <w:t>В таблице 1</w:t>
      </w:r>
      <w:r w:rsidR="00162BD4">
        <w:rPr>
          <w:sz w:val="24"/>
          <w:szCs w:val="24"/>
          <w:lang w:val="kk-KZ"/>
        </w:rPr>
        <w:t>6</w:t>
      </w:r>
      <w:r>
        <w:rPr>
          <w:sz w:val="24"/>
          <w:szCs w:val="24"/>
          <w:lang w:val="kk-KZ"/>
        </w:rPr>
        <w:t xml:space="preserve"> представлены результаты применения моделей изотерм адсорбции для сорбентов на основе ШГ.</w:t>
      </w:r>
    </w:p>
    <w:p w14:paraId="76F2EF2B" w14:textId="77777777" w:rsidR="00FE02B1" w:rsidRPr="00C84F12" w:rsidRDefault="00FE02B1" w:rsidP="00FE02B1">
      <w:pPr>
        <w:spacing w:after="0" w:line="360" w:lineRule="auto"/>
        <w:ind w:firstLine="708"/>
        <w:jc w:val="both"/>
        <w:rPr>
          <w:rFonts w:ascii="Times New Roman" w:hAnsi="Times New Roman" w:cs="Times New Roman"/>
          <w:sz w:val="24"/>
          <w:szCs w:val="24"/>
        </w:rPr>
      </w:pPr>
      <w:r w:rsidRPr="00C84F12">
        <w:rPr>
          <w:rFonts w:ascii="Times New Roman" w:hAnsi="Times New Roman" w:cs="Times New Roman"/>
          <w:sz w:val="24"/>
          <w:szCs w:val="24"/>
        </w:rPr>
        <w:t>Значения коэффициентов корреляции позволяют судить о возможности применения той или иной теории для описания процесса. Исходя из полученных результатов анализа, можно сделать вывод, что модель изотермы Фрейндлиха не описывает процесс сорбции, изучаемый в данной работе, так как не коррелирует с экспериментальными данными (</w:t>
      </w:r>
      <w:r w:rsidRPr="00C84F12">
        <w:rPr>
          <w:rFonts w:ascii="Times New Roman" w:hAnsi="Times New Roman" w:cs="Times New Roman"/>
          <w:sz w:val="24"/>
          <w:szCs w:val="24"/>
          <w:lang w:val="en-US"/>
        </w:rPr>
        <w:t>R</w:t>
      </w:r>
      <w:r w:rsidRPr="00C84F12">
        <w:rPr>
          <w:rFonts w:ascii="Times New Roman" w:hAnsi="Times New Roman" w:cs="Times New Roman"/>
          <w:sz w:val="24"/>
          <w:szCs w:val="24"/>
          <w:vertAlign w:val="superscript"/>
        </w:rPr>
        <w:t>2</w:t>
      </w:r>
      <w:r w:rsidRPr="00C84F12">
        <w:rPr>
          <w:rFonts w:ascii="Times New Roman" w:hAnsi="Times New Roman" w:cs="Times New Roman"/>
          <w:sz w:val="24"/>
          <w:szCs w:val="24"/>
        </w:rPr>
        <w:t>&lt;&lt;1).</w:t>
      </w:r>
    </w:p>
    <w:p w14:paraId="60CE3A55" w14:textId="77777777" w:rsidR="00FE02B1" w:rsidRPr="00C84F12" w:rsidRDefault="00FE02B1" w:rsidP="00FE02B1">
      <w:pPr>
        <w:spacing w:after="0" w:line="360" w:lineRule="auto"/>
        <w:ind w:firstLine="708"/>
        <w:jc w:val="both"/>
        <w:rPr>
          <w:rFonts w:ascii="Times New Roman" w:hAnsi="Times New Roman" w:cs="Times New Roman"/>
          <w:sz w:val="24"/>
          <w:szCs w:val="24"/>
          <w:lang w:val="kk-KZ"/>
        </w:rPr>
      </w:pPr>
      <w:r w:rsidRPr="00C84F12">
        <w:rPr>
          <w:rFonts w:ascii="Times New Roman" w:hAnsi="Times New Roman" w:cs="Times New Roman"/>
          <w:sz w:val="24"/>
          <w:szCs w:val="24"/>
        </w:rPr>
        <w:lastRenderedPageBreak/>
        <w:t xml:space="preserve">А коэффициент корреляции, </w:t>
      </w:r>
      <w:r>
        <w:rPr>
          <w:rFonts w:ascii="Times New Roman" w:hAnsi="Times New Roman" w:cs="Times New Roman"/>
          <w:sz w:val="24"/>
          <w:szCs w:val="24"/>
        </w:rPr>
        <w:t>рассчитанный</w:t>
      </w:r>
      <w:r w:rsidRPr="00C84F12">
        <w:rPr>
          <w:rFonts w:ascii="Times New Roman" w:hAnsi="Times New Roman" w:cs="Times New Roman"/>
          <w:sz w:val="24"/>
          <w:szCs w:val="24"/>
        </w:rPr>
        <w:t xml:space="preserve"> по </w:t>
      </w:r>
      <w:r>
        <w:rPr>
          <w:rFonts w:ascii="Times New Roman" w:hAnsi="Times New Roman" w:cs="Times New Roman"/>
          <w:sz w:val="24"/>
          <w:szCs w:val="24"/>
        </w:rPr>
        <w:t>модели</w:t>
      </w:r>
      <w:r w:rsidRPr="00C84F12">
        <w:rPr>
          <w:rFonts w:ascii="Times New Roman" w:hAnsi="Times New Roman" w:cs="Times New Roman"/>
          <w:sz w:val="24"/>
          <w:szCs w:val="24"/>
        </w:rPr>
        <w:t xml:space="preserve"> Ленгмюра</w:t>
      </w:r>
      <w:r>
        <w:rPr>
          <w:rFonts w:ascii="Times New Roman" w:hAnsi="Times New Roman" w:cs="Times New Roman"/>
          <w:sz w:val="24"/>
          <w:szCs w:val="24"/>
          <w:lang w:val="kk-KZ"/>
        </w:rPr>
        <w:t xml:space="preserve"> очень близок к 1</w:t>
      </w:r>
      <w:r w:rsidRPr="00C84F12">
        <w:rPr>
          <w:rFonts w:ascii="Times New Roman" w:hAnsi="Times New Roman" w:cs="Times New Roman"/>
          <w:sz w:val="24"/>
          <w:szCs w:val="24"/>
        </w:rPr>
        <w:t xml:space="preserve">. Следовательно, полученные изотермы сорбции ионов металлов лучше всего описываются </w:t>
      </w:r>
      <w:r>
        <w:rPr>
          <w:rFonts w:ascii="Times New Roman" w:hAnsi="Times New Roman" w:cs="Times New Roman"/>
          <w:sz w:val="24"/>
          <w:szCs w:val="24"/>
        </w:rPr>
        <w:t>уравнением</w:t>
      </w:r>
      <w:r w:rsidRPr="00C84F12">
        <w:rPr>
          <w:rFonts w:ascii="Times New Roman" w:hAnsi="Times New Roman" w:cs="Times New Roman"/>
          <w:sz w:val="24"/>
          <w:szCs w:val="24"/>
        </w:rPr>
        <w:t xml:space="preserve"> Ленгмюра. </w:t>
      </w:r>
    </w:p>
    <w:p w14:paraId="532C271A" w14:textId="747817AB" w:rsidR="00C84F12" w:rsidRDefault="0072191C" w:rsidP="00FE02B1">
      <w:pPr>
        <w:pStyle w:val="aa"/>
        <w:spacing w:before="240"/>
        <w:jc w:val="both"/>
        <w:rPr>
          <w:bCs/>
          <w:sz w:val="24"/>
          <w:szCs w:val="24"/>
          <w:lang w:val="ru-RU"/>
        </w:rPr>
      </w:pPr>
      <w:r w:rsidRPr="00C84F12">
        <w:rPr>
          <w:sz w:val="24"/>
          <w:szCs w:val="24"/>
          <w:lang w:val="kk-KZ"/>
        </w:rPr>
        <w:t xml:space="preserve">Таблица </w:t>
      </w:r>
      <w:r w:rsidR="00C84F12" w:rsidRPr="00C84F12">
        <w:rPr>
          <w:sz w:val="24"/>
          <w:szCs w:val="24"/>
          <w:lang w:val="kk-KZ"/>
        </w:rPr>
        <w:t>1</w:t>
      </w:r>
      <w:r w:rsidR="00162BD4">
        <w:rPr>
          <w:sz w:val="24"/>
          <w:szCs w:val="24"/>
          <w:lang w:val="kk-KZ"/>
        </w:rPr>
        <w:t>6</w:t>
      </w:r>
      <w:r w:rsidRPr="00C84F12">
        <w:rPr>
          <w:sz w:val="24"/>
          <w:szCs w:val="24"/>
          <w:lang w:val="kk-KZ"/>
        </w:rPr>
        <w:t xml:space="preserve">  –  </w:t>
      </w:r>
      <w:r w:rsidR="00C84F12">
        <w:rPr>
          <w:bCs/>
          <w:sz w:val="24"/>
          <w:szCs w:val="24"/>
          <w:lang w:val="ru-RU"/>
        </w:rPr>
        <w:t>Результаты применения моделей изотерм адсорбции для сорбентов на основе ШГ</w:t>
      </w:r>
    </w:p>
    <w:tbl>
      <w:tblPr>
        <w:tblStyle w:val="a3"/>
        <w:tblW w:w="8506" w:type="dxa"/>
        <w:tblLayout w:type="fixed"/>
        <w:tblLook w:val="04A0" w:firstRow="1" w:lastRow="0" w:firstColumn="1" w:lastColumn="0" w:noHBand="0" w:noVBand="1"/>
      </w:tblPr>
      <w:tblGrid>
        <w:gridCol w:w="2490"/>
        <w:gridCol w:w="2750"/>
        <w:gridCol w:w="3266"/>
      </w:tblGrid>
      <w:tr w:rsidR="00C84F12" w:rsidRPr="00C93FB8" w14:paraId="5F3CBB8D" w14:textId="77777777" w:rsidTr="00536324">
        <w:trPr>
          <w:trHeight w:val="417"/>
        </w:trPr>
        <w:tc>
          <w:tcPr>
            <w:tcW w:w="2490" w:type="dxa"/>
          </w:tcPr>
          <w:p w14:paraId="40E52734" w14:textId="77777777" w:rsidR="00C84F12" w:rsidRPr="00C93FB8" w:rsidRDefault="00C84F12" w:rsidP="00536324">
            <w:pPr>
              <w:jc w:val="center"/>
              <w:rPr>
                <w:rFonts w:ascii="Times New Roman" w:hAnsi="Times New Roman" w:cs="Times New Roman"/>
                <w:bCs/>
                <w:sz w:val="24"/>
                <w:szCs w:val="24"/>
              </w:rPr>
            </w:pPr>
            <w:r w:rsidRPr="00C93FB8">
              <w:rPr>
                <w:rFonts w:ascii="Times New Roman" w:hAnsi="Times New Roman" w:cs="Times New Roman"/>
                <w:bCs/>
                <w:color w:val="000000"/>
                <w:sz w:val="24"/>
                <w:szCs w:val="24"/>
              </w:rPr>
              <w:t>Параметры модели</w:t>
            </w:r>
          </w:p>
        </w:tc>
        <w:tc>
          <w:tcPr>
            <w:tcW w:w="2750" w:type="dxa"/>
          </w:tcPr>
          <w:p w14:paraId="321DC4DE" w14:textId="79ACFD68" w:rsidR="00C84F12" w:rsidRPr="00C93FB8" w:rsidRDefault="00C84F12" w:rsidP="00785F8D">
            <w:pPr>
              <w:jc w:val="center"/>
              <w:rPr>
                <w:rFonts w:ascii="Times New Roman" w:hAnsi="Times New Roman" w:cs="Times New Roman"/>
                <w:bCs/>
                <w:sz w:val="24"/>
                <w:szCs w:val="24"/>
              </w:rPr>
            </w:pPr>
            <w:r>
              <w:rPr>
                <w:rFonts w:ascii="Times New Roman" w:hAnsi="Times New Roman" w:cs="Times New Roman"/>
                <w:bCs/>
                <w:sz w:val="24"/>
                <w:szCs w:val="24"/>
              </w:rPr>
              <w:t>Ш</w:t>
            </w:r>
            <w:r w:rsidRPr="00C93FB8">
              <w:rPr>
                <w:rFonts w:ascii="Times New Roman" w:hAnsi="Times New Roman" w:cs="Times New Roman"/>
                <w:bCs/>
                <w:sz w:val="24"/>
                <w:szCs w:val="24"/>
              </w:rPr>
              <w:t xml:space="preserve">Г+ </w:t>
            </w:r>
            <w:r>
              <w:rPr>
                <w:rFonts w:ascii="Times New Roman" w:hAnsi="Times New Roman" w:cs="Times New Roman"/>
                <w:bCs/>
                <w:sz w:val="24"/>
                <w:szCs w:val="24"/>
                <w:lang w:val="en-US"/>
              </w:rPr>
              <w:t>Pb</w:t>
            </w:r>
            <w:r w:rsidRPr="00C93FB8">
              <w:rPr>
                <w:rFonts w:ascii="Times New Roman" w:hAnsi="Times New Roman" w:cs="Times New Roman"/>
                <w:bCs/>
                <w:sz w:val="24"/>
                <w:szCs w:val="24"/>
                <w:vertAlign w:val="superscript"/>
              </w:rPr>
              <w:t>2+</w:t>
            </w:r>
          </w:p>
        </w:tc>
        <w:tc>
          <w:tcPr>
            <w:tcW w:w="3266" w:type="dxa"/>
          </w:tcPr>
          <w:p w14:paraId="3B163D5C" w14:textId="7363F1AB" w:rsidR="00C84F12" w:rsidRPr="00C93FB8" w:rsidRDefault="00C84F12" w:rsidP="00785F8D">
            <w:pPr>
              <w:jc w:val="center"/>
              <w:rPr>
                <w:rFonts w:ascii="Times New Roman" w:hAnsi="Times New Roman" w:cs="Times New Roman"/>
                <w:bCs/>
                <w:sz w:val="24"/>
                <w:szCs w:val="24"/>
              </w:rPr>
            </w:pPr>
            <w:r>
              <w:rPr>
                <w:rFonts w:ascii="Times New Roman" w:hAnsi="Times New Roman" w:cs="Times New Roman"/>
                <w:bCs/>
                <w:sz w:val="24"/>
                <w:szCs w:val="24"/>
              </w:rPr>
              <w:t>Ш</w:t>
            </w:r>
            <w:r w:rsidRPr="00C93FB8">
              <w:rPr>
                <w:rFonts w:ascii="Times New Roman" w:hAnsi="Times New Roman" w:cs="Times New Roman"/>
                <w:bCs/>
                <w:sz w:val="24"/>
                <w:szCs w:val="24"/>
              </w:rPr>
              <w:t xml:space="preserve">Г+ 0.1% ПВП + </w:t>
            </w:r>
            <w:r>
              <w:rPr>
                <w:rFonts w:ascii="Times New Roman" w:hAnsi="Times New Roman" w:cs="Times New Roman"/>
                <w:bCs/>
                <w:sz w:val="24"/>
                <w:szCs w:val="24"/>
                <w:lang w:val="en-US"/>
              </w:rPr>
              <w:t>Cd</w:t>
            </w:r>
            <w:r w:rsidRPr="00C93FB8">
              <w:rPr>
                <w:rFonts w:ascii="Times New Roman" w:hAnsi="Times New Roman" w:cs="Times New Roman"/>
                <w:bCs/>
                <w:sz w:val="24"/>
                <w:szCs w:val="24"/>
                <w:vertAlign w:val="superscript"/>
              </w:rPr>
              <w:t>2+</w:t>
            </w:r>
          </w:p>
        </w:tc>
      </w:tr>
      <w:tr w:rsidR="00C84F12" w:rsidRPr="00C93FB8" w14:paraId="250526DD" w14:textId="77777777" w:rsidTr="00536324">
        <w:trPr>
          <w:trHeight w:val="237"/>
        </w:trPr>
        <w:tc>
          <w:tcPr>
            <w:tcW w:w="8506" w:type="dxa"/>
            <w:gridSpan w:val="3"/>
          </w:tcPr>
          <w:p w14:paraId="37F3F4DA" w14:textId="77777777"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Экспериментальная изотерма</w:t>
            </w:r>
          </w:p>
        </w:tc>
      </w:tr>
      <w:tr w:rsidR="00C84F12" w:rsidRPr="00C93FB8" w14:paraId="2A750859" w14:textId="77777777" w:rsidTr="00536324">
        <w:trPr>
          <w:trHeight w:val="237"/>
        </w:trPr>
        <w:tc>
          <w:tcPr>
            <w:tcW w:w="2490" w:type="dxa"/>
          </w:tcPr>
          <w:p w14:paraId="51B0B3B1" w14:textId="77777777"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А</w:t>
            </w:r>
            <w:r w:rsidRPr="00C93FB8">
              <w:rPr>
                <w:rFonts w:ascii="Times New Roman" w:hAnsi="Times New Roman" w:cs="Times New Roman"/>
                <w:bCs/>
                <w:sz w:val="24"/>
                <w:szCs w:val="24"/>
                <w:vertAlign w:val="subscript"/>
              </w:rPr>
              <w:t>max</w:t>
            </w:r>
            <w:r w:rsidRPr="00C93FB8">
              <w:rPr>
                <w:rFonts w:ascii="Times New Roman" w:hAnsi="Times New Roman" w:cs="Times New Roman"/>
                <w:bCs/>
                <w:sz w:val="24"/>
                <w:szCs w:val="24"/>
              </w:rPr>
              <w:t>, мг/г</w:t>
            </w:r>
          </w:p>
        </w:tc>
        <w:tc>
          <w:tcPr>
            <w:tcW w:w="2750" w:type="dxa"/>
          </w:tcPr>
          <w:p w14:paraId="02EA6B1D" w14:textId="74817EC8" w:rsidR="00C84F12" w:rsidRPr="00091D1A" w:rsidRDefault="00C84F12" w:rsidP="00785F8D">
            <w:pPr>
              <w:jc w:val="center"/>
              <w:rPr>
                <w:rFonts w:ascii="Times New Roman" w:hAnsi="Times New Roman" w:cs="Times New Roman"/>
                <w:bCs/>
                <w:sz w:val="24"/>
                <w:szCs w:val="24"/>
              </w:rPr>
            </w:pPr>
            <w:r w:rsidRPr="00091D1A">
              <w:rPr>
                <w:rFonts w:ascii="Times New Roman" w:hAnsi="Times New Roman" w:cs="Times New Roman"/>
                <w:bCs/>
                <w:sz w:val="24"/>
                <w:szCs w:val="24"/>
              </w:rPr>
              <w:t>11,</w:t>
            </w:r>
            <w:r w:rsidR="00091D1A" w:rsidRPr="00091D1A">
              <w:rPr>
                <w:rFonts w:ascii="Times New Roman" w:hAnsi="Times New Roman" w:cs="Times New Roman"/>
                <w:bCs/>
                <w:sz w:val="24"/>
                <w:szCs w:val="24"/>
              </w:rPr>
              <w:t>05</w:t>
            </w:r>
          </w:p>
        </w:tc>
        <w:tc>
          <w:tcPr>
            <w:tcW w:w="3266" w:type="dxa"/>
          </w:tcPr>
          <w:p w14:paraId="761BFAE5" w14:textId="2BA5036F" w:rsidR="00C84F12" w:rsidRPr="00091D1A" w:rsidRDefault="00091D1A" w:rsidP="00785F8D">
            <w:pPr>
              <w:jc w:val="center"/>
              <w:rPr>
                <w:rFonts w:ascii="Times New Roman" w:hAnsi="Times New Roman" w:cs="Times New Roman"/>
                <w:bCs/>
                <w:sz w:val="24"/>
                <w:szCs w:val="24"/>
              </w:rPr>
            </w:pPr>
            <w:r w:rsidRPr="00091D1A">
              <w:rPr>
                <w:rFonts w:ascii="Times New Roman" w:hAnsi="Times New Roman" w:cs="Times New Roman"/>
                <w:bCs/>
                <w:sz w:val="24"/>
                <w:szCs w:val="24"/>
              </w:rPr>
              <w:t>16,00</w:t>
            </w:r>
          </w:p>
        </w:tc>
      </w:tr>
      <w:tr w:rsidR="00C84F12" w:rsidRPr="00C93FB8" w14:paraId="0A73EDD1" w14:textId="77777777" w:rsidTr="00536324">
        <w:trPr>
          <w:trHeight w:val="248"/>
        </w:trPr>
        <w:tc>
          <w:tcPr>
            <w:tcW w:w="8506" w:type="dxa"/>
            <w:gridSpan w:val="3"/>
          </w:tcPr>
          <w:p w14:paraId="66CE1120" w14:textId="77777777"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Модель Ленгмюра</w:t>
            </w:r>
          </w:p>
        </w:tc>
      </w:tr>
      <w:tr w:rsidR="00C84F12" w:rsidRPr="00C93FB8" w14:paraId="68441488" w14:textId="77777777" w:rsidTr="00536324">
        <w:trPr>
          <w:trHeight w:val="237"/>
        </w:trPr>
        <w:tc>
          <w:tcPr>
            <w:tcW w:w="2490" w:type="dxa"/>
            <w:vAlign w:val="center"/>
          </w:tcPr>
          <w:p w14:paraId="1C7721B3" w14:textId="19C4BD02" w:rsidR="00C84F12" w:rsidRPr="00091D1A" w:rsidRDefault="00C84F12"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K</w:t>
            </w:r>
            <w:r w:rsidRPr="00C93FB8">
              <w:rPr>
                <w:rFonts w:ascii="Times New Roman" w:hAnsi="Times New Roman" w:cs="Times New Roman"/>
                <w:bCs/>
                <w:color w:val="000000"/>
                <w:sz w:val="24"/>
                <w:szCs w:val="24"/>
                <w:vertAlign w:val="subscript"/>
              </w:rPr>
              <w:t>L</w:t>
            </w:r>
            <w:r w:rsidR="00091D1A">
              <w:rPr>
                <w:rFonts w:ascii="Times New Roman" w:hAnsi="Times New Roman" w:cs="Times New Roman"/>
                <w:bCs/>
                <w:color w:val="000000"/>
                <w:sz w:val="24"/>
                <w:szCs w:val="24"/>
                <w:vertAlign w:val="subscript"/>
              </w:rPr>
              <w:t xml:space="preserve">, </w:t>
            </w:r>
            <w:r w:rsidR="00091D1A">
              <w:rPr>
                <w:rFonts w:ascii="Times New Roman" w:hAnsi="Times New Roman" w:cs="Times New Roman"/>
                <w:bCs/>
                <w:color w:val="000000"/>
                <w:sz w:val="24"/>
                <w:szCs w:val="24"/>
              </w:rPr>
              <w:t>л/мг</w:t>
            </w:r>
          </w:p>
        </w:tc>
        <w:tc>
          <w:tcPr>
            <w:tcW w:w="2750" w:type="dxa"/>
          </w:tcPr>
          <w:p w14:paraId="2154A167" w14:textId="0B6998DD"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091D1A">
              <w:rPr>
                <w:rFonts w:ascii="Times New Roman" w:hAnsi="Times New Roman" w:cs="Times New Roman"/>
                <w:bCs/>
                <w:sz w:val="24"/>
                <w:szCs w:val="24"/>
              </w:rPr>
              <w:t>85</w:t>
            </w:r>
          </w:p>
        </w:tc>
        <w:tc>
          <w:tcPr>
            <w:tcW w:w="3266" w:type="dxa"/>
          </w:tcPr>
          <w:p w14:paraId="46C0A9EF" w14:textId="711B824A" w:rsidR="00C84F12" w:rsidRPr="00155832" w:rsidRDefault="00C84F12" w:rsidP="00785F8D">
            <w:pPr>
              <w:jc w:val="center"/>
              <w:rPr>
                <w:rFonts w:ascii="Times New Roman" w:hAnsi="Times New Roman" w:cs="Times New Roman"/>
                <w:bCs/>
                <w:sz w:val="24"/>
                <w:szCs w:val="24"/>
                <w:lang w:val="en-US"/>
              </w:rPr>
            </w:pPr>
            <w:r w:rsidRPr="00C93FB8">
              <w:rPr>
                <w:rFonts w:ascii="Times New Roman" w:hAnsi="Times New Roman" w:cs="Times New Roman"/>
                <w:bCs/>
                <w:sz w:val="24"/>
                <w:szCs w:val="24"/>
              </w:rPr>
              <w:t>0,0</w:t>
            </w:r>
            <w:r w:rsidR="00155832">
              <w:rPr>
                <w:rFonts w:ascii="Times New Roman" w:hAnsi="Times New Roman" w:cs="Times New Roman"/>
                <w:bCs/>
                <w:sz w:val="24"/>
                <w:szCs w:val="24"/>
                <w:lang w:val="en-US"/>
              </w:rPr>
              <w:t>1</w:t>
            </w:r>
          </w:p>
        </w:tc>
      </w:tr>
      <w:tr w:rsidR="00C84F12" w:rsidRPr="00C93FB8" w14:paraId="0B492D8D" w14:textId="77777777" w:rsidTr="00536324">
        <w:trPr>
          <w:trHeight w:val="237"/>
        </w:trPr>
        <w:tc>
          <w:tcPr>
            <w:tcW w:w="2490" w:type="dxa"/>
            <w:vAlign w:val="center"/>
          </w:tcPr>
          <w:p w14:paraId="16D49607" w14:textId="77777777" w:rsidR="00C84F12" w:rsidRPr="00C93FB8" w:rsidRDefault="00C84F12" w:rsidP="00785F8D">
            <w:pPr>
              <w:jc w:val="center"/>
              <w:rPr>
                <w:rFonts w:ascii="Times New Roman" w:hAnsi="Times New Roman" w:cs="Times New Roman"/>
                <w:bCs/>
                <w:color w:val="000000"/>
                <w:sz w:val="24"/>
                <w:szCs w:val="24"/>
              </w:rPr>
            </w:pPr>
            <w:r w:rsidRPr="00C93FB8">
              <w:rPr>
                <w:rFonts w:ascii="Times New Roman" w:hAnsi="Times New Roman" w:cs="Times New Roman"/>
                <w:bCs/>
                <w:sz w:val="24"/>
                <w:szCs w:val="24"/>
              </w:rPr>
              <w:t>А</w:t>
            </w:r>
            <w:r w:rsidRPr="00C93FB8">
              <w:rPr>
                <w:rFonts w:ascii="Times New Roman" w:hAnsi="Times New Roman" w:cs="Times New Roman"/>
                <w:bCs/>
                <w:sz w:val="24"/>
                <w:szCs w:val="24"/>
                <w:vertAlign w:val="subscript"/>
              </w:rPr>
              <w:t>max</w:t>
            </w:r>
            <w:r w:rsidRPr="00C93FB8">
              <w:rPr>
                <w:rFonts w:ascii="Times New Roman" w:hAnsi="Times New Roman" w:cs="Times New Roman"/>
                <w:bCs/>
                <w:sz w:val="24"/>
                <w:szCs w:val="24"/>
              </w:rPr>
              <w:t>, мг/г</w:t>
            </w:r>
          </w:p>
        </w:tc>
        <w:tc>
          <w:tcPr>
            <w:tcW w:w="2750" w:type="dxa"/>
          </w:tcPr>
          <w:p w14:paraId="748C3E3E" w14:textId="38D3E29A" w:rsidR="00C84F12" w:rsidRPr="00C93FB8" w:rsidRDefault="00091D1A" w:rsidP="00785F8D">
            <w:pPr>
              <w:jc w:val="center"/>
              <w:rPr>
                <w:rFonts w:ascii="Times New Roman" w:hAnsi="Times New Roman" w:cs="Times New Roman"/>
                <w:bCs/>
                <w:sz w:val="24"/>
                <w:szCs w:val="24"/>
              </w:rPr>
            </w:pPr>
            <w:r>
              <w:rPr>
                <w:rFonts w:ascii="Times New Roman" w:hAnsi="Times New Roman" w:cs="Times New Roman"/>
                <w:bCs/>
                <w:sz w:val="24"/>
                <w:szCs w:val="24"/>
              </w:rPr>
              <w:t>11,06</w:t>
            </w:r>
          </w:p>
        </w:tc>
        <w:tc>
          <w:tcPr>
            <w:tcW w:w="3266" w:type="dxa"/>
          </w:tcPr>
          <w:p w14:paraId="433CB71A" w14:textId="234506F0" w:rsidR="00C84F12" w:rsidRPr="00155832" w:rsidRDefault="00155832" w:rsidP="00785F8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20,08</w:t>
            </w:r>
          </w:p>
        </w:tc>
      </w:tr>
      <w:tr w:rsidR="00C84F12" w:rsidRPr="00C93FB8" w14:paraId="2C613EB8" w14:textId="77777777" w:rsidTr="00536324">
        <w:trPr>
          <w:trHeight w:val="237"/>
        </w:trPr>
        <w:tc>
          <w:tcPr>
            <w:tcW w:w="2490" w:type="dxa"/>
            <w:vAlign w:val="center"/>
          </w:tcPr>
          <w:p w14:paraId="11652A2E" w14:textId="77777777" w:rsidR="00C84F12" w:rsidRPr="00C93FB8" w:rsidRDefault="00C84F12" w:rsidP="00785F8D">
            <w:pPr>
              <w:jc w:val="center"/>
              <w:rPr>
                <w:rFonts w:ascii="Times New Roman" w:hAnsi="Times New Roman" w:cs="Times New Roman"/>
                <w:bCs/>
                <w:color w:val="000000"/>
                <w:sz w:val="24"/>
                <w:szCs w:val="24"/>
                <w:vertAlign w:val="superscript"/>
              </w:rPr>
            </w:pPr>
            <w:r w:rsidRPr="00C93FB8">
              <w:rPr>
                <w:rFonts w:ascii="Times New Roman" w:hAnsi="Times New Roman" w:cs="Times New Roman"/>
                <w:bCs/>
                <w:color w:val="000000"/>
                <w:sz w:val="24"/>
                <w:szCs w:val="24"/>
              </w:rPr>
              <w:t>R</w:t>
            </w:r>
            <w:r w:rsidRPr="00C93FB8">
              <w:rPr>
                <w:rFonts w:ascii="Times New Roman" w:hAnsi="Times New Roman" w:cs="Times New Roman"/>
                <w:bCs/>
                <w:color w:val="000000"/>
                <w:sz w:val="24"/>
                <w:szCs w:val="24"/>
                <w:vertAlign w:val="superscript"/>
              </w:rPr>
              <w:t>2</w:t>
            </w:r>
          </w:p>
        </w:tc>
        <w:tc>
          <w:tcPr>
            <w:tcW w:w="2750" w:type="dxa"/>
          </w:tcPr>
          <w:p w14:paraId="710FE3C6" w14:textId="653A4DAD" w:rsidR="00C84F12" w:rsidRPr="000A30B2" w:rsidRDefault="00C84F12" w:rsidP="00785F8D">
            <w:pPr>
              <w:jc w:val="center"/>
              <w:rPr>
                <w:rFonts w:ascii="Times New Roman" w:hAnsi="Times New Roman" w:cs="Times New Roman"/>
                <w:bCs/>
                <w:sz w:val="24"/>
                <w:szCs w:val="24"/>
                <w:lang w:val="en-US"/>
              </w:rPr>
            </w:pPr>
            <w:r w:rsidRPr="00C93FB8">
              <w:rPr>
                <w:rFonts w:ascii="Times New Roman" w:hAnsi="Times New Roman" w:cs="Times New Roman"/>
                <w:bCs/>
                <w:sz w:val="24"/>
                <w:szCs w:val="24"/>
              </w:rPr>
              <w:t>0,9</w:t>
            </w:r>
            <w:r w:rsidR="000A30B2">
              <w:rPr>
                <w:rFonts w:ascii="Times New Roman" w:hAnsi="Times New Roman" w:cs="Times New Roman"/>
                <w:bCs/>
                <w:sz w:val="24"/>
                <w:szCs w:val="24"/>
                <w:lang w:val="en-US"/>
              </w:rPr>
              <w:t>8</w:t>
            </w:r>
          </w:p>
        </w:tc>
        <w:tc>
          <w:tcPr>
            <w:tcW w:w="3266" w:type="dxa"/>
          </w:tcPr>
          <w:p w14:paraId="09A2248F" w14:textId="5EC5A76A" w:rsidR="00C84F12" w:rsidRPr="00155832" w:rsidRDefault="00155832" w:rsidP="00785F8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0,98</w:t>
            </w:r>
          </w:p>
        </w:tc>
      </w:tr>
      <w:tr w:rsidR="00C84F12" w:rsidRPr="00C93FB8" w14:paraId="5A0742E6" w14:textId="77777777" w:rsidTr="00536324">
        <w:trPr>
          <w:trHeight w:val="237"/>
        </w:trPr>
        <w:tc>
          <w:tcPr>
            <w:tcW w:w="8506" w:type="dxa"/>
            <w:gridSpan w:val="3"/>
          </w:tcPr>
          <w:p w14:paraId="29AFD83C" w14:textId="77777777"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Модель Фрейндлиха</w:t>
            </w:r>
          </w:p>
        </w:tc>
      </w:tr>
      <w:tr w:rsidR="00C84F12" w:rsidRPr="00C93FB8" w14:paraId="3867E30B" w14:textId="77777777" w:rsidTr="00536324">
        <w:trPr>
          <w:trHeight w:val="237"/>
        </w:trPr>
        <w:tc>
          <w:tcPr>
            <w:tcW w:w="2490" w:type="dxa"/>
            <w:vAlign w:val="center"/>
          </w:tcPr>
          <w:p w14:paraId="639E47DF" w14:textId="77777777" w:rsidR="00C84F12" w:rsidRPr="00C93FB8" w:rsidRDefault="00C84F12"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K</w:t>
            </w:r>
            <w:r w:rsidRPr="00C93FB8">
              <w:rPr>
                <w:rFonts w:ascii="Times New Roman" w:hAnsi="Times New Roman" w:cs="Times New Roman"/>
                <w:bCs/>
                <w:color w:val="000000"/>
                <w:sz w:val="24"/>
                <w:szCs w:val="24"/>
                <w:vertAlign w:val="subscript"/>
              </w:rPr>
              <w:t>F</w:t>
            </w:r>
          </w:p>
        </w:tc>
        <w:tc>
          <w:tcPr>
            <w:tcW w:w="2750" w:type="dxa"/>
          </w:tcPr>
          <w:p w14:paraId="4A381971" w14:textId="2D2A7A8C" w:rsidR="00C84F12" w:rsidRPr="00C93FB8" w:rsidRDefault="000A30B2" w:rsidP="00785F8D">
            <w:pPr>
              <w:jc w:val="center"/>
              <w:rPr>
                <w:rFonts w:ascii="Times New Roman" w:hAnsi="Times New Roman" w:cs="Times New Roman"/>
                <w:bCs/>
                <w:sz w:val="24"/>
                <w:szCs w:val="24"/>
              </w:rPr>
            </w:pPr>
            <w:r>
              <w:rPr>
                <w:rFonts w:ascii="Times New Roman" w:hAnsi="Times New Roman" w:cs="Times New Roman"/>
                <w:bCs/>
                <w:sz w:val="24"/>
                <w:szCs w:val="24"/>
              </w:rPr>
              <w:t>2,81</w:t>
            </w:r>
          </w:p>
        </w:tc>
        <w:tc>
          <w:tcPr>
            <w:tcW w:w="3266" w:type="dxa"/>
          </w:tcPr>
          <w:p w14:paraId="6534DF50" w14:textId="486E10DF" w:rsidR="00C84F12" w:rsidRPr="000A30B2" w:rsidRDefault="000A30B2" w:rsidP="00785F8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2,90</w:t>
            </w:r>
          </w:p>
        </w:tc>
      </w:tr>
      <w:tr w:rsidR="00C84F12" w:rsidRPr="00C93FB8" w14:paraId="76CFC874" w14:textId="77777777" w:rsidTr="00536324">
        <w:trPr>
          <w:trHeight w:val="237"/>
        </w:trPr>
        <w:tc>
          <w:tcPr>
            <w:tcW w:w="2490" w:type="dxa"/>
            <w:vAlign w:val="center"/>
          </w:tcPr>
          <w:p w14:paraId="047DF4D1" w14:textId="77777777" w:rsidR="00C84F12" w:rsidRPr="00C93FB8" w:rsidRDefault="00C84F12"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n</w:t>
            </w:r>
          </w:p>
        </w:tc>
        <w:tc>
          <w:tcPr>
            <w:tcW w:w="2750" w:type="dxa"/>
          </w:tcPr>
          <w:p w14:paraId="6F25A4E7" w14:textId="728272F3" w:rsidR="00C84F12" w:rsidRPr="00C93FB8" w:rsidRDefault="000A30B2" w:rsidP="00785F8D">
            <w:pPr>
              <w:jc w:val="center"/>
              <w:rPr>
                <w:rFonts w:ascii="Times New Roman" w:hAnsi="Times New Roman" w:cs="Times New Roman"/>
                <w:bCs/>
                <w:sz w:val="24"/>
                <w:szCs w:val="24"/>
              </w:rPr>
            </w:pPr>
            <w:r>
              <w:rPr>
                <w:rFonts w:ascii="Times New Roman" w:hAnsi="Times New Roman" w:cs="Times New Roman"/>
                <w:bCs/>
                <w:sz w:val="24"/>
                <w:szCs w:val="24"/>
              </w:rPr>
              <w:t>2,94</w:t>
            </w:r>
          </w:p>
        </w:tc>
        <w:tc>
          <w:tcPr>
            <w:tcW w:w="3266" w:type="dxa"/>
          </w:tcPr>
          <w:p w14:paraId="12342DDA" w14:textId="418A03B1" w:rsidR="00C84F12" w:rsidRPr="000A30B2" w:rsidRDefault="00C84F12" w:rsidP="00785F8D">
            <w:pPr>
              <w:jc w:val="center"/>
              <w:rPr>
                <w:rFonts w:ascii="Times New Roman" w:hAnsi="Times New Roman" w:cs="Times New Roman"/>
                <w:bCs/>
                <w:sz w:val="24"/>
                <w:szCs w:val="24"/>
                <w:lang w:val="en-US"/>
              </w:rPr>
            </w:pPr>
            <w:r w:rsidRPr="00C93FB8">
              <w:rPr>
                <w:rFonts w:ascii="Times New Roman" w:hAnsi="Times New Roman" w:cs="Times New Roman"/>
                <w:bCs/>
                <w:sz w:val="24"/>
                <w:szCs w:val="24"/>
              </w:rPr>
              <w:t>1,</w:t>
            </w:r>
            <w:r w:rsidR="000A30B2">
              <w:rPr>
                <w:rFonts w:ascii="Times New Roman" w:hAnsi="Times New Roman" w:cs="Times New Roman"/>
                <w:bCs/>
                <w:sz w:val="24"/>
                <w:szCs w:val="24"/>
                <w:lang w:val="en-US"/>
              </w:rPr>
              <w:t>47</w:t>
            </w:r>
          </w:p>
        </w:tc>
      </w:tr>
      <w:tr w:rsidR="00C84F12" w:rsidRPr="00C93FB8" w14:paraId="4798BC8E" w14:textId="77777777" w:rsidTr="00536324">
        <w:trPr>
          <w:trHeight w:val="237"/>
        </w:trPr>
        <w:tc>
          <w:tcPr>
            <w:tcW w:w="2490" w:type="dxa"/>
            <w:vAlign w:val="center"/>
          </w:tcPr>
          <w:p w14:paraId="1C49F631" w14:textId="77777777" w:rsidR="00C84F12" w:rsidRPr="00C93FB8" w:rsidRDefault="00C84F12" w:rsidP="00785F8D">
            <w:pPr>
              <w:jc w:val="center"/>
              <w:rPr>
                <w:rFonts w:ascii="Times New Roman" w:hAnsi="Times New Roman" w:cs="Times New Roman"/>
                <w:bCs/>
                <w:color w:val="000000"/>
                <w:sz w:val="24"/>
                <w:szCs w:val="24"/>
              </w:rPr>
            </w:pPr>
            <w:r w:rsidRPr="00C93FB8">
              <w:rPr>
                <w:rFonts w:ascii="Times New Roman" w:hAnsi="Times New Roman" w:cs="Times New Roman"/>
                <w:bCs/>
                <w:color w:val="000000"/>
                <w:sz w:val="24"/>
                <w:szCs w:val="24"/>
              </w:rPr>
              <w:t>R</w:t>
            </w:r>
            <w:r w:rsidRPr="00C93FB8">
              <w:rPr>
                <w:rFonts w:ascii="Times New Roman" w:hAnsi="Times New Roman" w:cs="Times New Roman"/>
                <w:bCs/>
                <w:color w:val="000000"/>
                <w:sz w:val="24"/>
                <w:szCs w:val="24"/>
                <w:vertAlign w:val="superscript"/>
              </w:rPr>
              <w:t>2</w:t>
            </w:r>
          </w:p>
        </w:tc>
        <w:tc>
          <w:tcPr>
            <w:tcW w:w="2750" w:type="dxa"/>
          </w:tcPr>
          <w:p w14:paraId="5C766694" w14:textId="3AD2632D" w:rsidR="00C84F12" w:rsidRPr="00C93FB8" w:rsidRDefault="00C84F12" w:rsidP="00785F8D">
            <w:pPr>
              <w:jc w:val="center"/>
              <w:rPr>
                <w:rFonts w:ascii="Times New Roman" w:hAnsi="Times New Roman" w:cs="Times New Roman"/>
                <w:bCs/>
                <w:sz w:val="24"/>
                <w:szCs w:val="24"/>
              </w:rPr>
            </w:pPr>
            <w:r w:rsidRPr="00C93FB8">
              <w:rPr>
                <w:rFonts w:ascii="Times New Roman" w:hAnsi="Times New Roman" w:cs="Times New Roman"/>
                <w:bCs/>
                <w:sz w:val="24"/>
                <w:szCs w:val="24"/>
              </w:rPr>
              <w:t>0,</w:t>
            </w:r>
            <w:r w:rsidR="00091D1A">
              <w:rPr>
                <w:rFonts w:ascii="Times New Roman" w:hAnsi="Times New Roman" w:cs="Times New Roman"/>
                <w:bCs/>
                <w:sz w:val="24"/>
                <w:szCs w:val="24"/>
              </w:rPr>
              <w:t>58</w:t>
            </w:r>
          </w:p>
        </w:tc>
        <w:tc>
          <w:tcPr>
            <w:tcW w:w="3266" w:type="dxa"/>
          </w:tcPr>
          <w:p w14:paraId="454A1F1F" w14:textId="7294356C" w:rsidR="00C84F12" w:rsidRPr="000A30B2" w:rsidRDefault="00C84F12" w:rsidP="00785F8D">
            <w:pPr>
              <w:jc w:val="center"/>
              <w:rPr>
                <w:rFonts w:ascii="Times New Roman" w:hAnsi="Times New Roman" w:cs="Times New Roman"/>
                <w:bCs/>
                <w:sz w:val="24"/>
                <w:szCs w:val="24"/>
                <w:lang w:val="en-US"/>
              </w:rPr>
            </w:pPr>
            <w:r w:rsidRPr="00C93FB8">
              <w:rPr>
                <w:rFonts w:ascii="Times New Roman" w:hAnsi="Times New Roman" w:cs="Times New Roman"/>
                <w:bCs/>
                <w:sz w:val="24"/>
                <w:szCs w:val="24"/>
              </w:rPr>
              <w:t>0,9</w:t>
            </w:r>
            <w:r w:rsidR="000A30B2">
              <w:rPr>
                <w:rFonts w:ascii="Times New Roman" w:hAnsi="Times New Roman" w:cs="Times New Roman"/>
                <w:bCs/>
                <w:sz w:val="24"/>
                <w:szCs w:val="24"/>
                <w:lang w:val="en-US"/>
              </w:rPr>
              <w:t>5</w:t>
            </w:r>
          </w:p>
        </w:tc>
      </w:tr>
    </w:tbl>
    <w:p w14:paraId="7D1F8E2D" w14:textId="77777777" w:rsidR="00FE02B1" w:rsidRDefault="000B020F" w:rsidP="00FE02B1">
      <w:pPr>
        <w:pStyle w:val="3"/>
        <w:spacing w:line="360" w:lineRule="auto"/>
      </w:pPr>
      <w:r>
        <w:tab/>
      </w:r>
      <w:bookmarkStart w:id="13" w:name="_Toc86080363"/>
    </w:p>
    <w:p w14:paraId="06C0AE71" w14:textId="7C059484" w:rsidR="00434DA4" w:rsidRPr="000B020F" w:rsidRDefault="000B020F" w:rsidP="00FE02B1">
      <w:pPr>
        <w:pStyle w:val="3"/>
        <w:spacing w:line="360" w:lineRule="auto"/>
        <w:ind w:firstLine="720"/>
        <w:rPr>
          <w:rFonts w:ascii="Times New Roman" w:eastAsia="Calibri" w:hAnsi="Times New Roman" w:cs="Times New Roman"/>
        </w:rPr>
      </w:pPr>
      <w:r w:rsidRPr="00C05E80">
        <w:rPr>
          <w:rFonts w:ascii="Times New Roman" w:hAnsi="Times New Roman" w:cs="Times New Roman"/>
          <w:color w:val="auto"/>
        </w:rPr>
        <w:t>2</w:t>
      </w:r>
      <w:r w:rsidR="00F50131" w:rsidRPr="00C05E80">
        <w:rPr>
          <w:rFonts w:ascii="Times New Roman" w:hAnsi="Times New Roman" w:cs="Times New Roman"/>
          <w:color w:val="auto"/>
        </w:rPr>
        <w:t xml:space="preserve">.2.2 Термодинамические параметры процесса сорбции ионов </w:t>
      </w:r>
      <w:r w:rsidR="00F50131" w:rsidRPr="00C05E80">
        <w:rPr>
          <w:rFonts w:ascii="Times New Roman" w:eastAsia="Calibri" w:hAnsi="Times New Roman" w:cs="Times New Roman"/>
          <w:color w:val="auto"/>
          <w:lang w:val="en-US"/>
        </w:rPr>
        <w:t>Zn</w:t>
      </w:r>
      <w:r w:rsidR="00F50131" w:rsidRPr="00C05E80">
        <w:rPr>
          <w:rFonts w:ascii="Times New Roman" w:eastAsia="Calibri" w:hAnsi="Times New Roman" w:cs="Times New Roman"/>
          <w:color w:val="auto"/>
          <w:vertAlign w:val="superscript"/>
        </w:rPr>
        <w:t>2+</w:t>
      </w:r>
      <w:r w:rsidR="00F50131" w:rsidRPr="00C05E80">
        <w:rPr>
          <w:rFonts w:ascii="Times New Roman" w:eastAsia="Calibri" w:hAnsi="Times New Roman" w:cs="Times New Roman"/>
          <w:color w:val="auto"/>
        </w:rPr>
        <w:t xml:space="preserve"> и </w:t>
      </w:r>
      <w:r w:rsidR="00F50131" w:rsidRPr="00C05E80">
        <w:rPr>
          <w:rFonts w:ascii="Times New Roman" w:eastAsia="Calibri" w:hAnsi="Times New Roman" w:cs="Times New Roman"/>
          <w:color w:val="auto"/>
          <w:lang w:val="en-US"/>
        </w:rPr>
        <w:t>Cu</w:t>
      </w:r>
      <w:r w:rsidR="00F50131" w:rsidRPr="00C05E80">
        <w:rPr>
          <w:rFonts w:ascii="Times New Roman" w:eastAsia="Calibri" w:hAnsi="Times New Roman" w:cs="Times New Roman"/>
          <w:color w:val="auto"/>
          <w:vertAlign w:val="superscript"/>
        </w:rPr>
        <w:t>2+</w:t>
      </w:r>
      <w:bookmarkEnd w:id="13"/>
    </w:p>
    <w:p w14:paraId="0E45438B" w14:textId="17692229" w:rsidR="00F50131" w:rsidRPr="0075769A" w:rsidRDefault="00F50131" w:rsidP="009B1DBB">
      <w:pPr>
        <w:spacing w:after="0" w:line="360" w:lineRule="auto"/>
        <w:ind w:firstLine="720"/>
        <w:jc w:val="both"/>
        <w:rPr>
          <w:rFonts w:ascii="Times New Roman" w:hAnsi="Times New Roman" w:cs="Times New Roman"/>
          <w:sz w:val="24"/>
          <w:szCs w:val="24"/>
        </w:rPr>
      </w:pPr>
      <w:r w:rsidRPr="0075769A">
        <w:rPr>
          <w:rFonts w:ascii="Times New Roman" w:hAnsi="Times New Roman" w:cs="Times New Roman"/>
          <w:sz w:val="24"/>
          <w:szCs w:val="24"/>
        </w:rPr>
        <w:t xml:space="preserve">В таблице </w:t>
      </w:r>
      <w:r w:rsidR="00434DA4" w:rsidRPr="0075769A">
        <w:rPr>
          <w:rFonts w:ascii="Times New Roman" w:hAnsi="Times New Roman" w:cs="Times New Roman"/>
          <w:sz w:val="24"/>
          <w:szCs w:val="24"/>
        </w:rPr>
        <w:t>1</w:t>
      </w:r>
      <w:r w:rsidR="006209A8">
        <w:rPr>
          <w:rFonts w:ascii="Times New Roman" w:hAnsi="Times New Roman" w:cs="Times New Roman"/>
          <w:sz w:val="24"/>
          <w:szCs w:val="24"/>
        </w:rPr>
        <w:t>7</w:t>
      </w:r>
      <w:r w:rsidR="00434DA4" w:rsidRPr="0075769A">
        <w:rPr>
          <w:rFonts w:ascii="Times New Roman" w:hAnsi="Times New Roman" w:cs="Times New Roman"/>
          <w:sz w:val="24"/>
          <w:szCs w:val="24"/>
        </w:rPr>
        <w:t xml:space="preserve"> </w:t>
      </w:r>
      <w:r w:rsidRPr="0075769A">
        <w:rPr>
          <w:rFonts w:ascii="Times New Roman" w:hAnsi="Times New Roman" w:cs="Times New Roman"/>
          <w:sz w:val="24"/>
          <w:szCs w:val="24"/>
        </w:rPr>
        <w:t>приведены термодинамические параметры процесса сорбции ионов Zn</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и Cu</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жмыхом и лузгой подсолнечника, обработанных 5% азотной кислотой и подвергнутых термической обработке при t=500-600</w:t>
      </w:r>
      <w:r w:rsidR="006A4952">
        <w:rPr>
          <w:rFonts w:ascii="Times New Roman" w:hAnsi="Times New Roman" w:cs="Times New Roman"/>
          <w:sz w:val="24"/>
          <w:szCs w:val="24"/>
        </w:rPr>
        <w:t xml:space="preserve"> °</w:t>
      </w:r>
      <w:r w:rsidRPr="0075769A">
        <w:rPr>
          <w:rFonts w:ascii="Times New Roman" w:hAnsi="Times New Roman" w:cs="Times New Roman"/>
          <w:sz w:val="24"/>
          <w:szCs w:val="24"/>
        </w:rPr>
        <w:t>C.</w:t>
      </w:r>
    </w:p>
    <w:p w14:paraId="4FEDCAAD" w14:textId="456BAD6A" w:rsidR="00434DA4" w:rsidRDefault="007C7E2F" w:rsidP="00990794">
      <w:pPr>
        <w:spacing w:before="240" w:after="0" w:line="240" w:lineRule="auto"/>
        <w:jc w:val="both"/>
        <w:rPr>
          <w:rFonts w:ascii="Times New Roman" w:eastAsia="Calibri" w:hAnsi="Times New Roman" w:cs="Times New Roman"/>
          <w:sz w:val="24"/>
          <w:szCs w:val="24"/>
          <w:lang w:val="kk-KZ"/>
        </w:rPr>
      </w:pPr>
      <w:r>
        <w:rPr>
          <w:rFonts w:ascii="Times New Roman" w:hAnsi="Times New Roman"/>
          <w:sz w:val="24"/>
          <w:szCs w:val="24"/>
        </w:rPr>
        <w:t>Т</w:t>
      </w:r>
      <w:r w:rsidR="00434DA4" w:rsidRPr="0075769A">
        <w:rPr>
          <w:rFonts w:ascii="Times New Roman" w:hAnsi="Times New Roman"/>
          <w:sz w:val="24"/>
          <w:szCs w:val="24"/>
        </w:rPr>
        <w:t>аблица 1</w:t>
      </w:r>
      <w:r w:rsidR="006209A8">
        <w:rPr>
          <w:rFonts w:ascii="Times New Roman" w:hAnsi="Times New Roman"/>
          <w:sz w:val="24"/>
          <w:szCs w:val="24"/>
        </w:rPr>
        <w:t>7</w:t>
      </w:r>
      <w:r w:rsidR="00434DA4" w:rsidRPr="0075769A">
        <w:rPr>
          <w:rFonts w:ascii="Times New Roman" w:hAnsi="Times New Roman"/>
          <w:sz w:val="24"/>
          <w:szCs w:val="24"/>
        </w:rPr>
        <w:t xml:space="preserve"> - Термодинамические параметры процесса сорбции ионов</w:t>
      </w:r>
      <w:r w:rsidR="006B06F4">
        <w:rPr>
          <w:rFonts w:ascii="Times New Roman" w:hAnsi="Times New Roman"/>
          <w:sz w:val="24"/>
          <w:szCs w:val="24"/>
        </w:rPr>
        <w:t xml:space="preserve"> </w:t>
      </w:r>
      <w:r w:rsidR="00990794" w:rsidRPr="00C05E80">
        <w:rPr>
          <w:rFonts w:ascii="Times New Roman" w:eastAsia="Calibri" w:hAnsi="Times New Roman" w:cs="Times New Roman"/>
          <w:lang w:val="en-US"/>
        </w:rPr>
        <w:t>Zn</w:t>
      </w:r>
      <w:r w:rsidR="00990794" w:rsidRPr="00C05E80">
        <w:rPr>
          <w:rFonts w:ascii="Times New Roman" w:eastAsia="Calibri" w:hAnsi="Times New Roman" w:cs="Times New Roman"/>
          <w:vertAlign w:val="superscript"/>
        </w:rPr>
        <w:t>2+</w:t>
      </w:r>
      <w:r w:rsidR="00990794" w:rsidRPr="00C05E80">
        <w:rPr>
          <w:rFonts w:ascii="Times New Roman" w:eastAsia="Calibri" w:hAnsi="Times New Roman" w:cs="Times New Roman"/>
        </w:rPr>
        <w:t xml:space="preserve"> и </w:t>
      </w:r>
      <w:r w:rsidR="00990794" w:rsidRPr="00C05E80">
        <w:rPr>
          <w:rFonts w:ascii="Times New Roman" w:eastAsia="Calibri" w:hAnsi="Times New Roman" w:cs="Times New Roman"/>
          <w:lang w:val="en-US"/>
        </w:rPr>
        <w:t>Cu</w:t>
      </w:r>
      <w:r w:rsidR="00990794" w:rsidRPr="00C05E80">
        <w:rPr>
          <w:rFonts w:ascii="Times New Roman" w:eastAsia="Calibri" w:hAnsi="Times New Roman" w:cs="Times New Roman"/>
          <w:vertAlign w:val="superscript"/>
        </w:rPr>
        <w:t>2+</w:t>
      </w:r>
      <w:r w:rsidR="00990794" w:rsidRPr="00990794">
        <w:rPr>
          <w:rFonts w:ascii="Times New Roman" w:eastAsia="Calibri" w:hAnsi="Times New Roman" w:cs="Times New Roman"/>
          <w:sz w:val="24"/>
          <w:szCs w:val="24"/>
          <w:lang w:val="kk-KZ"/>
        </w:rPr>
        <w:t>сорбентами на основе растительного сырья</w:t>
      </w:r>
    </w:p>
    <w:tbl>
      <w:tblPr>
        <w:tblStyle w:val="a3"/>
        <w:tblW w:w="8217" w:type="dxa"/>
        <w:tblLayout w:type="fixed"/>
        <w:tblLook w:val="04A0" w:firstRow="1" w:lastRow="0" w:firstColumn="1" w:lastColumn="0" w:noHBand="0" w:noVBand="1"/>
      </w:tblPr>
      <w:tblGrid>
        <w:gridCol w:w="2122"/>
        <w:gridCol w:w="1275"/>
        <w:gridCol w:w="1560"/>
        <w:gridCol w:w="1701"/>
        <w:gridCol w:w="1559"/>
      </w:tblGrid>
      <w:tr w:rsidR="005043B6" w:rsidRPr="0075769A" w14:paraId="73BB9143" w14:textId="77777777" w:rsidTr="005043B6">
        <w:tc>
          <w:tcPr>
            <w:tcW w:w="2122" w:type="dxa"/>
            <w:hideMark/>
          </w:tcPr>
          <w:p w14:paraId="4556BBB7" w14:textId="77777777" w:rsidR="005043B6" w:rsidRPr="0075769A" w:rsidRDefault="005043B6">
            <w:pPr>
              <w:jc w:val="center"/>
              <w:rPr>
                <w:rFonts w:ascii="Times New Roman" w:hAnsi="Times New Roman" w:cs="Times New Roman"/>
                <w:bCs/>
                <w:sz w:val="24"/>
                <w:szCs w:val="24"/>
              </w:rPr>
            </w:pPr>
            <w:r w:rsidRPr="0075769A">
              <w:rPr>
                <w:rFonts w:ascii="Times New Roman" w:hAnsi="Times New Roman" w:cs="Times New Roman"/>
                <w:bCs/>
                <w:sz w:val="24"/>
                <w:szCs w:val="24"/>
              </w:rPr>
              <w:t>Система</w:t>
            </w:r>
          </w:p>
        </w:tc>
        <w:tc>
          <w:tcPr>
            <w:tcW w:w="1275" w:type="dxa"/>
            <w:hideMark/>
          </w:tcPr>
          <w:p w14:paraId="2B6C28E2" w14:textId="77777777" w:rsidR="005043B6" w:rsidRPr="0075769A" w:rsidRDefault="005043B6">
            <w:pPr>
              <w:jc w:val="center"/>
              <w:rPr>
                <w:rFonts w:ascii="Times New Roman" w:hAnsi="Times New Roman" w:cs="Times New Roman"/>
                <w:bCs/>
                <w:sz w:val="24"/>
                <w:szCs w:val="24"/>
              </w:rPr>
            </w:pPr>
            <w:r w:rsidRPr="0075769A">
              <w:rPr>
                <w:rFonts w:ascii="Times New Roman" w:hAnsi="Times New Roman" w:cs="Times New Roman"/>
                <w:bCs/>
                <w:sz w:val="24"/>
                <w:szCs w:val="24"/>
              </w:rPr>
              <w:t>Т, К</w:t>
            </w:r>
          </w:p>
        </w:tc>
        <w:tc>
          <w:tcPr>
            <w:tcW w:w="1560" w:type="dxa"/>
            <w:hideMark/>
          </w:tcPr>
          <w:p w14:paraId="31AD4A68" w14:textId="5B9386B6" w:rsidR="005043B6" w:rsidRPr="0075769A" w:rsidRDefault="005043B6">
            <w:pPr>
              <w:jc w:val="center"/>
              <w:rPr>
                <w:rFonts w:ascii="Times New Roman" w:eastAsia="Calibri" w:hAnsi="Times New Roman" w:cs="Times New Roman"/>
                <w:bCs/>
                <w:sz w:val="24"/>
                <w:szCs w:val="24"/>
              </w:rPr>
            </w:pPr>
            <m:oMath>
              <m:r>
                <m:rPr>
                  <m:sty m:val="p"/>
                </m:rPr>
                <w:rPr>
                  <w:rFonts w:ascii="Cambria Math" w:eastAsia="Calibri" w:hAnsi="Cambria Math" w:cs="Times New Roman"/>
                  <w:sz w:val="24"/>
                  <w:szCs w:val="24"/>
                </w:rPr>
                <m:t>-</m:t>
              </m:r>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ΔG</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w:t>
            </w:r>
          </w:p>
          <w:p w14:paraId="600C549E" w14:textId="77777777" w:rsidR="005043B6" w:rsidRPr="0075769A" w:rsidRDefault="005043B6">
            <w:pPr>
              <w:jc w:val="center"/>
              <w:rPr>
                <w:rFonts w:ascii="Times New Roman" w:hAnsi="Times New Roman" w:cs="Times New Roman"/>
                <w:bCs/>
                <w:sz w:val="24"/>
                <w:szCs w:val="24"/>
              </w:rPr>
            </w:pPr>
            <w:r w:rsidRPr="0075769A">
              <w:rPr>
                <w:rFonts w:ascii="Times New Roman" w:eastAsia="Calibri" w:hAnsi="Times New Roman" w:cs="Times New Roman"/>
                <w:bCs/>
                <w:sz w:val="24"/>
                <w:szCs w:val="24"/>
              </w:rPr>
              <w:t>кДж/моль</w:t>
            </w:r>
          </w:p>
        </w:tc>
        <w:tc>
          <w:tcPr>
            <w:tcW w:w="1701" w:type="dxa"/>
            <w:hideMark/>
          </w:tcPr>
          <w:p w14:paraId="54170D42" w14:textId="5029CEBB" w:rsidR="005043B6" w:rsidRPr="0075769A" w:rsidRDefault="00965A3D">
            <w:pPr>
              <w:jc w:val="center"/>
              <w:rPr>
                <w:rFonts w:ascii="Times New Roman" w:hAnsi="Times New Roman" w:cs="Times New Roman"/>
                <w:bCs/>
                <w:sz w:val="24"/>
                <w:szCs w:val="24"/>
              </w:rPr>
            </w:pP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ΔS</m:t>
                  </m:r>
                </m:e>
                <m:sup>
                  <m:r>
                    <m:rPr>
                      <m:sty m:val="p"/>
                    </m:rPr>
                    <w:rPr>
                      <w:rFonts w:ascii="Cambria Math" w:eastAsia="Calibri" w:hAnsi="Cambria Math" w:cs="Times New Roman"/>
                      <w:sz w:val="24"/>
                      <w:szCs w:val="24"/>
                    </w:rPr>
                    <m:t>0</m:t>
                  </m:r>
                </m:sup>
              </m:sSup>
            </m:oMath>
            <w:r w:rsidR="005043B6" w:rsidRPr="0075769A">
              <w:rPr>
                <w:rFonts w:ascii="Times New Roman" w:eastAsia="Calibri" w:hAnsi="Times New Roman" w:cs="Times New Roman"/>
                <w:bCs/>
                <w:sz w:val="24"/>
                <w:szCs w:val="24"/>
              </w:rPr>
              <w:t>, Дж/моль∙К</w:t>
            </w:r>
          </w:p>
        </w:tc>
        <w:tc>
          <w:tcPr>
            <w:tcW w:w="1559" w:type="dxa"/>
            <w:hideMark/>
          </w:tcPr>
          <w:p w14:paraId="13649158" w14:textId="1B5FB135" w:rsidR="005043B6" w:rsidRPr="0075769A" w:rsidRDefault="005043B6">
            <w:pPr>
              <w:jc w:val="center"/>
              <w:rPr>
                <w:rFonts w:ascii="Times New Roman" w:hAnsi="Times New Roman" w:cs="Times New Roman"/>
                <w:bCs/>
                <w:sz w:val="24"/>
                <w:szCs w:val="24"/>
              </w:rPr>
            </w:pPr>
            <w:r w:rsidRPr="0075769A">
              <w:rPr>
                <w:rFonts w:ascii="Times New Roman" w:eastAsiaTheme="minorEastAsia" w:hAnsi="Times New Roman" w:cs="Times New Roman"/>
                <w:bCs/>
                <w:sz w:val="24"/>
                <w:szCs w:val="24"/>
              </w:rPr>
              <w:t>-</w:t>
            </w: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ΔH</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 Дж/моль</w:t>
            </w:r>
          </w:p>
        </w:tc>
      </w:tr>
      <w:tr w:rsidR="005043B6" w:rsidRPr="0075769A" w14:paraId="4B8A595C" w14:textId="77777777" w:rsidTr="005043B6">
        <w:tc>
          <w:tcPr>
            <w:tcW w:w="2122" w:type="dxa"/>
            <w:vMerge w:val="restart"/>
          </w:tcPr>
          <w:p w14:paraId="7DC0BD75" w14:textId="77777777" w:rsidR="005043B6" w:rsidRPr="0075769A" w:rsidRDefault="005043B6">
            <w:pPr>
              <w:jc w:val="center"/>
              <w:rPr>
                <w:rFonts w:ascii="Times New Roman" w:hAnsi="Times New Roman" w:cs="Times New Roman"/>
                <w:sz w:val="24"/>
                <w:szCs w:val="24"/>
              </w:rPr>
            </w:pPr>
          </w:p>
          <w:p w14:paraId="66313719" w14:textId="11054B82" w:rsidR="005043B6" w:rsidRPr="00722199" w:rsidRDefault="005043B6">
            <w:pPr>
              <w:jc w:val="center"/>
              <w:rPr>
                <w:rFonts w:ascii="Times New Roman" w:hAnsi="Times New Roman" w:cs="Times New Roman"/>
                <w:sz w:val="24"/>
                <w:szCs w:val="24"/>
                <w:lang w:val="kk-KZ"/>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ЖП</w:t>
            </w:r>
            <w:r w:rsidR="00722199">
              <w:rPr>
                <w:rFonts w:ascii="Times New Roman" w:hAnsi="Times New Roman" w:cs="Times New Roman"/>
                <w:sz w:val="24"/>
                <w:szCs w:val="24"/>
                <w:lang w:val="en-US"/>
              </w:rPr>
              <w:t xml:space="preserve"> </w:t>
            </w:r>
            <w:r w:rsidR="00722199">
              <w:rPr>
                <w:rFonts w:ascii="Times New Roman" w:hAnsi="Times New Roman" w:cs="Times New Roman"/>
                <w:sz w:val="24"/>
                <w:szCs w:val="24"/>
                <w:lang w:val="kk-KZ"/>
              </w:rPr>
              <w:t>карбонизат</w:t>
            </w:r>
          </w:p>
        </w:tc>
        <w:tc>
          <w:tcPr>
            <w:tcW w:w="1275" w:type="dxa"/>
            <w:hideMark/>
          </w:tcPr>
          <w:p w14:paraId="091BB531" w14:textId="1D4380DB"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560" w:type="dxa"/>
            <w:hideMark/>
          </w:tcPr>
          <w:p w14:paraId="4326993D" w14:textId="25A69A53"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Pr>
                <w:rFonts w:ascii="Times New Roman" w:hAnsi="Times New Roman" w:cs="Times New Roman"/>
                <w:sz w:val="24"/>
                <w:szCs w:val="24"/>
              </w:rPr>
              <w:t>,</w:t>
            </w:r>
            <w:r w:rsidRPr="0075769A">
              <w:rPr>
                <w:rFonts w:ascii="Times New Roman" w:hAnsi="Times New Roman" w:cs="Times New Roman"/>
                <w:sz w:val="24"/>
                <w:szCs w:val="24"/>
              </w:rPr>
              <w:t>63</w:t>
            </w:r>
          </w:p>
        </w:tc>
        <w:tc>
          <w:tcPr>
            <w:tcW w:w="1701" w:type="dxa"/>
            <w:vMerge w:val="restart"/>
          </w:tcPr>
          <w:p w14:paraId="3AD18E34" w14:textId="77777777" w:rsidR="005043B6" w:rsidRPr="0075769A" w:rsidRDefault="005043B6">
            <w:pPr>
              <w:jc w:val="center"/>
              <w:rPr>
                <w:rFonts w:ascii="Times New Roman" w:hAnsi="Times New Roman" w:cs="Times New Roman"/>
                <w:sz w:val="24"/>
                <w:szCs w:val="24"/>
              </w:rPr>
            </w:pPr>
          </w:p>
          <w:p w14:paraId="144940F4" w14:textId="54ECD115"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26</w:t>
            </w:r>
            <w:r>
              <w:rPr>
                <w:rFonts w:ascii="Times New Roman" w:hAnsi="Times New Roman" w:cs="Times New Roman"/>
                <w:sz w:val="24"/>
                <w:szCs w:val="24"/>
              </w:rPr>
              <w:t>,</w:t>
            </w:r>
            <w:r w:rsidRPr="0075769A">
              <w:rPr>
                <w:rFonts w:ascii="Times New Roman" w:hAnsi="Times New Roman" w:cs="Times New Roman"/>
                <w:sz w:val="24"/>
                <w:szCs w:val="24"/>
              </w:rPr>
              <w:t>25</w:t>
            </w:r>
          </w:p>
        </w:tc>
        <w:tc>
          <w:tcPr>
            <w:tcW w:w="1559" w:type="dxa"/>
            <w:vMerge w:val="restart"/>
          </w:tcPr>
          <w:p w14:paraId="594D7EDF" w14:textId="77777777" w:rsidR="005043B6" w:rsidRPr="0075769A" w:rsidRDefault="005043B6">
            <w:pPr>
              <w:jc w:val="center"/>
              <w:rPr>
                <w:rFonts w:ascii="Times New Roman" w:hAnsi="Times New Roman" w:cs="Times New Roman"/>
                <w:sz w:val="24"/>
                <w:szCs w:val="24"/>
              </w:rPr>
            </w:pPr>
          </w:p>
          <w:p w14:paraId="0D090DA0" w14:textId="473B78C5"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7</w:t>
            </w:r>
            <w:r>
              <w:rPr>
                <w:rFonts w:ascii="Times New Roman" w:hAnsi="Times New Roman" w:cs="Times New Roman"/>
                <w:sz w:val="24"/>
                <w:szCs w:val="24"/>
              </w:rPr>
              <w:t>,</w:t>
            </w:r>
            <w:r w:rsidRPr="0075769A">
              <w:rPr>
                <w:rFonts w:ascii="Times New Roman" w:hAnsi="Times New Roman" w:cs="Times New Roman"/>
                <w:sz w:val="24"/>
                <w:szCs w:val="24"/>
              </w:rPr>
              <w:t>14</w:t>
            </w:r>
          </w:p>
        </w:tc>
      </w:tr>
      <w:tr w:rsidR="005043B6" w:rsidRPr="0075769A" w14:paraId="53D043CD" w14:textId="77777777" w:rsidTr="005043B6">
        <w:tc>
          <w:tcPr>
            <w:tcW w:w="2122" w:type="dxa"/>
            <w:vMerge/>
            <w:vAlign w:val="center"/>
            <w:hideMark/>
          </w:tcPr>
          <w:p w14:paraId="15930155" w14:textId="77777777" w:rsidR="005043B6" w:rsidRPr="0075769A" w:rsidRDefault="005043B6">
            <w:pPr>
              <w:rPr>
                <w:rFonts w:ascii="Times New Roman" w:hAnsi="Times New Roman" w:cs="Times New Roman"/>
                <w:sz w:val="24"/>
                <w:szCs w:val="24"/>
              </w:rPr>
            </w:pPr>
          </w:p>
        </w:tc>
        <w:tc>
          <w:tcPr>
            <w:tcW w:w="1275" w:type="dxa"/>
            <w:hideMark/>
          </w:tcPr>
          <w:p w14:paraId="43A6C45D" w14:textId="0049AF2D"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560" w:type="dxa"/>
            <w:hideMark/>
          </w:tcPr>
          <w:p w14:paraId="664B5571" w14:textId="281883B3"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Pr>
                <w:rFonts w:ascii="Times New Roman" w:hAnsi="Times New Roman" w:cs="Times New Roman"/>
                <w:sz w:val="24"/>
                <w:szCs w:val="24"/>
              </w:rPr>
              <w:t>,</w:t>
            </w:r>
            <w:r w:rsidRPr="0075769A">
              <w:rPr>
                <w:rFonts w:ascii="Times New Roman" w:hAnsi="Times New Roman" w:cs="Times New Roman"/>
                <w:sz w:val="24"/>
                <w:szCs w:val="24"/>
              </w:rPr>
              <w:t>85</w:t>
            </w:r>
          </w:p>
        </w:tc>
        <w:tc>
          <w:tcPr>
            <w:tcW w:w="1701" w:type="dxa"/>
            <w:vMerge/>
            <w:vAlign w:val="center"/>
            <w:hideMark/>
          </w:tcPr>
          <w:p w14:paraId="7319BE1E"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3D9F7E95" w14:textId="77777777" w:rsidR="005043B6" w:rsidRPr="0075769A" w:rsidRDefault="005043B6">
            <w:pPr>
              <w:rPr>
                <w:rFonts w:ascii="Times New Roman" w:hAnsi="Times New Roman" w:cs="Times New Roman"/>
                <w:sz w:val="24"/>
                <w:szCs w:val="24"/>
                <w:lang w:val="en-US"/>
              </w:rPr>
            </w:pPr>
          </w:p>
        </w:tc>
      </w:tr>
      <w:tr w:rsidR="005043B6" w:rsidRPr="0075769A" w14:paraId="60062855" w14:textId="77777777" w:rsidTr="005043B6">
        <w:tc>
          <w:tcPr>
            <w:tcW w:w="2122" w:type="dxa"/>
            <w:vMerge/>
            <w:vAlign w:val="center"/>
            <w:hideMark/>
          </w:tcPr>
          <w:p w14:paraId="77C5E377" w14:textId="77777777" w:rsidR="005043B6" w:rsidRPr="0075769A" w:rsidRDefault="005043B6">
            <w:pPr>
              <w:rPr>
                <w:rFonts w:ascii="Times New Roman" w:hAnsi="Times New Roman" w:cs="Times New Roman"/>
                <w:sz w:val="24"/>
                <w:szCs w:val="24"/>
              </w:rPr>
            </w:pPr>
          </w:p>
        </w:tc>
        <w:tc>
          <w:tcPr>
            <w:tcW w:w="1275" w:type="dxa"/>
            <w:hideMark/>
          </w:tcPr>
          <w:p w14:paraId="7DB43DD1" w14:textId="4BEF64F8"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560" w:type="dxa"/>
            <w:hideMark/>
          </w:tcPr>
          <w:p w14:paraId="5700DA6C" w14:textId="2A946A29"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18</w:t>
            </w:r>
          </w:p>
        </w:tc>
        <w:tc>
          <w:tcPr>
            <w:tcW w:w="1701" w:type="dxa"/>
            <w:vMerge/>
            <w:vAlign w:val="center"/>
            <w:hideMark/>
          </w:tcPr>
          <w:p w14:paraId="56C83A19"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5A69BB41" w14:textId="77777777" w:rsidR="005043B6" w:rsidRPr="0075769A" w:rsidRDefault="005043B6">
            <w:pPr>
              <w:rPr>
                <w:rFonts w:ascii="Times New Roman" w:hAnsi="Times New Roman" w:cs="Times New Roman"/>
                <w:sz w:val="24"/>
                <w:szCs w:val="24"/>
                <w:lang w:val="en-US"/>
              </w:rPr>
            </w:pPr>
          </w:p>
        </w:tc>
      </w:tr>
      <w:tr w:rsidR="005043B6" w:rsidRPr="0075769A" w14:paraId="511234F9" w14:textId="77777777" w:rsidTr="005043B6">
        <w:tc>
          <w:tcPr>
            <w:tcW w:w="2122" w:type="dxa"/>
            <w:vMerge/>
            <w:vAlign w:val="center"/>
            <w:hideMark/>
          </w:tcPr>
          <w:p w14:paraId="67463E69" w14:textId="77777777" w:rsidR="005043B6" w:rsidRPr="0075769A" w:rsidRDefault="005043B6">
            <w:pPr>
              <w:rPr>
                <w:rFonts w:ascii="Times New Roman" w:hAnsi="Times New Roman" w:cs="Times New Roman"/>
                <w:sz w:val="24"/>
                <w:szCs w:val="24"/>
              </w:rPr>
            </w:pPr>
          </w:p>
        </w:tc>
        <w:tc>
          <w:tcPr>
            <w:tcW w:w="1275" w:type="dxa"/>
            <w:hideMark/>
          </w:tcPr>
          <w:p w14:paraId="0CD533D0" w14:textId="5FA321B9"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560" w:type="dxa"/>
            <w:hideMark/>
          </w:tcPr>
          <w:p w14:paraId="074C1AF8" w14:textId="593921B8"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40</w:t>
            </w:r>
          </w:p>
        </w:tc>
        <w:tc>
          <w:tcPr>
            <w:tcW w:w="1701" w:type="dxa"/>
            <w:vMerge/>
            <w:vAlign w:val="center"/>
            <w:hideMark/>
          </w:tcPr>
          <w:p w14:paraId="0DB34801"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31DE12C6" w14:textId="77777777" w:rsidR="005043B6" w:rsidRPr="0075769A" w:rsidRDefault="005043B6">
            <w:pPr>
              <w:rPr>
                <w:rFonts w:ascii="Times New Roman" w:hAnsi="Times New Roman" w:cs="Times New Roman"/>
                <w:sz w:val="24"/>
                <w:szCs w:val="24"/>
                <w:lang w:val="en-US"/>
              </w:rPr>
            </w:pPr>
          </w:p>
        </w:tc>
      </w:tr>
      <w:tr w:rsidR="005043B6" w:rsidRPr="0075769A" w14:paraId="485C790E" w14:textId="77777777" w:rsidTr="005043B6">
        <w:tc>
          <w:tcPr>
            <w:tcW w:w="2122" w:type="dxa"/>
            <w:vMerge w:val="restart"/>
          </w:tcPr>
          <w:p w14:paraId="42870AA0" w14:textId="77777777" w:rsidR="005043B6" w:rsidRPr="0075769A" w:rsidRDefault="005043B6">
            <w:pPr>
              <w:jc w:val="center"/>
              <w:rPr>
                <w:rFonts w:ascii="Times New Roman" w:hAnsi="Times New Roman" w:cs="Times New Roman"/>
                <w:sz w:val="24"/>
                <w:szCs w:val="24"/>
              </w:rPr>
            </w:pPr>
          </w:p>
          <w:p w14:paraId="51AF719E" w14:textId="0C1BE23B"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 ЛП</w:t>
            </w:r>
            <w:r w:rsidR="00722199">
              <w:rPr>
                <w:rFonts w:ascii="Times New Roman" w:hAnsi="Times New Roman" w:cs="Times New Roman"/>
                <w:sz w:val="24"/>
                <w:szCs w:val="24"/>
              </w:rPr>
              <w:t xml:space="preserve"> карбонизат</w:t>
            </w:r>
          </w:p>
        </w:tc>
        <w:tc>
          <w:tcPr>
            <w:tcW w:w="1275" w:type="dxa"/>
            <w:hideMark/>
          </w:tcPr>
          <w:p w14:paraId="52A69DE7" w14:textId="58764933"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560" w:type="dxa"/>
            <w:hideMark/>
          </w:tcPr>
          <w:p w14:paraId="4AF932F3" w14:textId="53AE8964"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26</w:t>
            </w:r>
          </w:p>
        </w:tc>
        <w:tc>
          <w:tcPr>
            <w:tcW w:w="1701" w:type="dxa"/>
            <w:vMerge w:val="restart"/>
          </w:tcPr>
          <w:p w14:paraId="55246619" w14:textId="77777777" w:rsidR="005043B6" w:rsidRPr="0075769A" w:rsidRDefault="005043B6">
            <w:pPr>
              <w:jc w:val="center"/>
              <w:rPr>
                <w:rFonts w:ascii="Times New Roman" w:hAnsi="Times New Roman" w:cs="Times New Roman"/>
                <w:sz w:val="24"/>
                <w:szCs w:val="24"/>
              </w:rPr>
            </w:pPr>
          </w:p>
          <w:p w14:paraId="706DB468" w14:textId="1E140204"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7</w:t>
            </w:r>
            <w:r>
              <w:rPr>
                <w:rFonts w:ascii="Times New Roman" w:hAnsi="Times New Roman" w:cs="Times New Roman"/>
                <w:sz w:val="24"/>
                <w:szCs w:val="24"/>
              </w:rPr>
              <w:t>,</w:t>
            </w:r>
            <w:r w:rsidRPr="0075769A">
              <w:rPr>
                <w:rFonts w:ascii="Times New Roman" w:hAnsi="Times New Roman" w:cs="Times New Roman"/>
                <w:sz w:val="24"/>
                <w:szCs w:val="24"/>
              </w:rPr>
              <w:t>18</w:t>
            </w:r>
          </w:p>
        </w:tc>
        <w:tc>
          <w:tcPr>
            <w:tcW w:w="1559" w:type="dxa"/>
            <w:vMerge w:val="restart"/>
          </w:tcPr>
          <w:p w14:paraId="3BAEE621" w14:textId="77777777" w:rsidR="005043B6" w:rsidRPr="0075769A" w:rsidRDefault="005043B6">
            <w:pPr>
              <w:jc w:val="center"/>
              <w:rPr>
                <w:rFonts w:ascii="Times New Roman" w:hAnsi="Times New Roman" w:cs="Times New Roman"/>
                <w:sz w:val="24"/>
                <w:szCs w:val="24"/>
                <w:lang w:val="en-US"/>
              </w:rPr>
            </w:pPr>
          </w:p>
          <w:p w14:paraId="3FBF4CA4" w14:textId="4C53E96A"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13</w:t>
            </w:r>
            <w:r>
              <w:rPr>
                <w:rFonts w:ascii="Times New Roman" w:hAnsi="Times New Roman" w:cs="Times New Roman"/>
                <w:sz w:val="24"/>
                <w:szCs w:val="24"/>
              </w:rPr>
              <w:t>,</w:t>
            </w:r>
            <w:r w:rsidRPr="0075769A">
              <w:rPr>
                <w:rFonts w:ascii="Times New Roman" w:hAnsi="Times New Roman" w:cs="Times New Roman"/>
                <w:sz w:val="24"/>
                <w:szCs w:val="24"/>
              </w:rPr>
              <w:t>17</w:t>
            </w:r>
          </w:p>
        </w:tc>
      </w:tr>
      <w:tr w:rsidR="005043B6" w:rsidRPr="0075769A" w14:paraId="0D2F6909" w14:textId="77777777" w:rsidTr="005043B6">
        <w:tc>
          <w:tcPr>
            <w:tcW w:w="2122" w:type="dxa"/>
            <w:vMerge/>
            <w:vAlign w:val="center"/>
            <w:hideMark/>
          </w:tcPr>
          <w:p w14:paraId="1E9CDFD6" w14:textId="77777777" w:rsidR="005043B6" w:rsidRPr="0075769A" w:rsidRDefault="005043B6">
            <w:pPr>
              <w:rPr>
                <w:rFonts w:ascii="Times New Roman" w:hAnsi="Times New Roman" w:cs="Times New Roman"/>
                <w:sz w:val="24"/>
                <w:szCs w:val="24"/>
                <w:lang w:val="en-US"/>
              </w:rPr>
            </w:pPr>
          </w:p>
        </w:tc>
        <w:tc>
          <w:tcPr>
            <w:tcW w:w="1275" w:type="dxa"/>
            <w:hideMark/>
          </w:tcPr>
          <w:p w14:paraId="0343DA34" w14:textId="1B090516"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560" w:type="dxa"/>
            <w:hideMark/>
          </w:tcPr>
          <w:p w14:paraId="4CA95E9B" w14:textId="5DD77EA2"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32</w:t>
            </w:r>
          </w:p>
        </w:tc>
        <w:tc>
          <w:tcPr>
            <w:tcW w:w="1701" w:type="dxa"/>
            <w:vMerge/>
            <w:vAlign w:val="center"/>
            <w:hideMark/>
          </w:tcPr>
          <w:p w14:paraId="189F2C5D"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2D75AD46" w14:textId="77777777" w:rsidR="005043B6" w:rsidRPr="0075769A" w:rsidRDefault="005043B6">
            <w:pPr>
              <w:rPr>
                <w:rFonts w:ascii="Times New Roman" w:hAnsi="Times New Roman" w:cs="Times New Roman"/>
                <w:sz w:val="24"/>
                <w:szCs w:val="24"/>
              </w:rPr>
            </w:pPr>
          </w:p>
        </w:tc>
      </w:tr>
      <w:tr w:rsidR="005043B6" w:rsidRPr="0075769A" w14:paraId="56C3206D" w14:textId="77777777" w:rsidTr="005043B6">
        <w:tc>
          <w:tcPr>
            <w:tcW w:w="2122" w:type="dxa"/>
            <w:vMerge/>
            <w:vAlign w:val="center"/>
            <w:hideMark/>
          </w:tcPr>
          <w:p w14:paraId="6EDD45D3" w14:textId="77777777" w:rsidR="005043B6" w:rsidRPr="0075769A" w:rsidRDefault="005043B6">
            <w:pPr>
              <w:rPr>
                <w:rFonts w:ascii="Times New Roman" w:hAnsi="Times New Roman" w:cs="Times New Roman"/>
                <w:sz w:val="24"/>
                <w:szCs w:val="24"/>
                <w:lang w:val="en-US"/>
              </w:rPr>
            </w:pPr>
          </w:p>
        </w:tc>
        <w:tc>
          <w:tcPr>
            <w:tcW w:w="1275" w:type="dxa"/>
            <w:hideMark/>
          </w:tcPr>
          <w:p w14:paraId="39CC9B66" w14:textId="1788A114"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560" w:type="dxa"/>
            <w:hideMark/>
          </w:tcPr>
          <w:p w14:paraId="37B3226A" w14:textId="46677A43"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41</w:t>
            </w:r>
          </w:p>
        </w:tc>
        <w:tc>
          <w:tcPr>
            <w:tcW w:w="1701" w:type="dxa"/>
            <w:vMerge/>
            <w:vAlign w:val="center"/>
            <w:hideMark/>
          </w:tcPr>
          <w:p w14:paraId="6E3C0F73"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1129B1E8" w14:textId="77777777" w:rsidR="005043B6" w:rsidRPr="0075769A" w:rsidRDefault="005043B6">
            <w:pPr>
              <w:rPr>
                <w:rFonts w:ascii="Times New Roman" w:hAnsi="Times New Roman" w:cs="Times New Roman"/>
                <w:sz w:val="24"/>
                <w:szCs w:val="24"/>
              </w:rPr>
            </w:pPr>
          </w:p>
        </w:tc>
      </w:tr>
      <w:tr w:rsidR="005043B6" w:rsidRPr="0075769A" w14:paraId="78ACE2DD" w14:textId="77777777" w:rsidTr="005043B6">
        <w:tc>
          <w:tcPr>
            <w:tcW w:w="2122" w:type="dxa"/>
            <w:vMerge/>
            <w:vAlign w:val="center"/>
            <w:hideMark/>
          </w:tcPr>
          <w:p w14:paraId="16BFCA32" w14:textId="77777777" w:rsidR="005043B6" w:rsidRPr="0075769A" w:rsidRDefault="005043B6">
            <w:pPr>
              <w:rPr>
                <w:rFonts w:ascii="Times New Roman" w:hAnsi="Times New Roman" w:cs="Times New Roman"/>
                <w:sz w:val="24"/>
                <w:szCs w:val="24"/>
                <w:lang w:val="en-US"/>
              </w:rPr>
            </w:pPr>
          </w:p>
        </w:tc>
        <w:tc>
          <w:tcPr>
            <w:tcW w:w="1275" w:type="dxa"/>
            <w:hideMark/>
          </w:tcPr>
          <w:p w14:paraId="56BC9669" w14:textId="32200014"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560" w:type="dxa"/>
            <w:hideMark/>
          </w:tcPr>
          <w:p w14:paraId="746DDA97" w14:textId="08B5E999"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59</w:t>
            </w:r>
          </w:p>
        </w:tc>
        <w:tc>
          <w:tcPr>
            <w:tcW w:w="1701" w:type="dxa"/>
            <w:vMerge/>
            <w:vAlign w:val="center"/>
            <w:hideMark/>
          </w:tcPr>
          <w:p w14:paraId="3567D54E"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6B6EF450" w14:textId="77777777" w:rsidR="005043B6" w:rsidRPr="0075769A" w:rsidRDefault="005043B6">
            <w:pPr>
              <w:rPr>
                <w:rFonts w:ascii="Times New Roman" w:hAnsi="Times New Roman" w:cs="Times New Roman"/>
                <w:sz w:val="24"/>
                <w:szCs w:val="24"/>
              </w:rPr>
            </w:pPr>
          </w:p>
        </w:tc>
      </w:tr>
      <w:tr w:rsidR="005043B6" w:rsidRPr="0075769A" w14:paraId="2A33D8E8" w14:textId="77777777" w:rsidTr="005043B6">
        <w:tc>
          <w:tcPr>
            <w:tcW w:w="2122" w:type="dxa"/>
            <w:vMerge w:val="restart"/>
          </w:tcPr>
          <w:p w14:paraId="1B883438" w14:textId="77777777" w:rsidR="005043B6" w:rsidRPr="0075769A" w:rsidRDefault="005043B6">
            <w:pPr>
              <w:jc w:val="center"/>
              <w:rPr>
                <w:rFonts w:ascii="Times New Roman" w:hAnsi="Times New Roman" w:cs="Times New Roman"/>
                <w:sz w:val="24"/>
                <w:szCs w:val="24"/>
              </w:rPr>
            </w:pPr>
          </w:p>
          <w:p w14:paraId="53480C9A" w14:textId="31570A6E"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ЖП</w:t>
            </w:r>
            <w:r w:rsidR="00722199">
              <w:rPr>
                <w:rFonts w:ascii="Times New Roman" w:hAnsi="Times New Roman" w:cs="Times New Roman"/>
                <w:sz w:val="24"/>
                <w:szCs w:val="24"/>
              </w:rPr>
              <w:t xml:space="preserve"> карбонизат</w:t>
            </w:r>
          </w:p>
        </w:tc>
        <w:tc>
          <w:tcPr>
            <w:tcW w:w="1275" w:type="dxa"/>
            <w:hideMark/>
          </w:tcPr>
          <w:p w14:paraId="0E185BFF" w14:textId="64DA390E"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560" w:type="dxa"/>
            <w:hideMark/>
          </w:tcPr>
          <w:p w14:paraId="7466D5CC" w14:textId="397AD93F"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Pr>
                <w:rFonts w:ascii="Times New Roman" w:hAnsi="Times New Roman" w:cs="Times New Roman"/>
                <w:sz w:val="24"/>
                <w:szCs w:val="24"/>
              </w:rPr>
              <w:t>,</w:t>
            </w:r>
            <w:r w:rsidRPr="0075769A">
              <w:rPr>
                <w:rFonts w:ascii="Times New Roman" w:hAnsi="Times New Roman" w:cs="Times New Roman"/>
                <w:sz w:val="24"/>
                <w:szCs w:val="24"/>
              </w:rPr>
              <w:t>43</w:t>
            </w:r>
          </w:p>
        </w:tc>
        <w:tc>
          <w:tcPr>
            <w:tcW w:w="1701" w:type="dxa"/>
            <w:vMerge w:val="restart"/>
          </w:tcPr>
          <w:p w14:paraId="2824D98A" w14:textId="77777777" w:rsidR="005043B6" w:rsidRPr="0075769A" w:rsidRDefault="005043B6">
            <w:pPr>
              <w:jc w:val="center"/>
              <w:rPr>
                <w:rFonts w:ascii="Times New Roman" w:hAnsi="Times New Roman" w:cs="Times New Roman"/>
                <w:sz w:val="24"/>
                <w:szCs w:val="24"/>
              </w:rPr>
            </w:pPr>
          </w:p>
          <w:p w14:paraId="28BA424D" w14:textId="15A89005"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26</w:t>
            </w:r>
            <w:r>
              <w:rPr>
                <w:rFonts w:ascii="Times New Roman" w:hAnsi="Times New Roman" w:cs="Times New Roman"/>
                <w:sz w:val="24"/>
                <w:szCs w:val="24"/>
              </w:rPr>
              <w:t>,</w:t>
            </w:r>
            <w:r w:rsidRPr="0075769A">
              <w:rPr>
                <w:rFonts w:ascii="Times New Roman" w:hAnsi="Times New Roman" w:cs="Times New Roman"/>
                <w:sz w:val="24"/>
                <w:szCs w:val="24"/>
              </w:rPr>
              <w:t>89</w:t>
            </w:r>
          </w:p>
        </w:tc>
        <w:tc>
          <w:tcPr>
            <w:tcW w:w="1559" w:type="dxa"/>
            <w:vMerge w:val="restart"/>
          </w:tcPr>
          <w:p w14:paraId="0C8E3C2C" w14:textId="77777777" w:rsidR="005043B6" w:rsidRPr="0075769A" w:rsidRDefault="005043B6">
            <w:pPr>
              <w:jc w:val="center"/>
              <w:rPr>
                <w:rFonts w:ascii="Times New Roman" w:hAnsi="Times New Roman" w:cs="Times New Roman"/>
                <w:sz w:val="24"/>
                <w:szCs w:val="24"/>
              </w:rPr>
            </w:pPr>
          </w:p>
          <w:p w14:paraId="47A7204D" w14:textId="52EF37D2"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7</w:t>
            </w:r>
            <w:r>
              <w:rPr>
                <w:rFonts w:ascii="Times New Roman" w:hAnsi="Times New Roman" w:cs="Times New Roman"/>
                <w:sz w:val="24"/>
                <w:szCs w:val="24"/>
              </w:rPr>
              <w:t>,</w:t>
            </w:r>
            <w:r w:rsidRPr="0075769A">
              <w:rPr>
                <w:rFonts w:ascii="Times New Roman" w:hAnsi="Times New Roman" w:cs="Times New Roman"/>
                <w:sz w:val="24"/>
                <w:szCs w:val="24"/>
              </w:rPr>
              <w:t>55</w:t>
            </w:r>
          </w:p>
        </w:tc>
      </w:tr>
      <w:tr w:rsidR="005043B6" w:rsidRPr="0075769A" w14:paraId="0A745A84" w14:textId="77777777" w:rsidTr="005043B6">
        <w:tc>
          <w:tcPr>
            <w:tcW w:w="2122" w:type="dxa"/>
            <w:vMerge/>
            <w:vAlign w:val="center"/>
            <w:hideMark/>
          </w:tcPr>
          <w:p w14:paraId="22151573" w14:textId="77777777" w:rsidR="005043B6" w:rsidRPr="0075769A" w:rsidRDefault="005043B6">
            <w:pPr>
              <w:rPr>
                <w:rFonts w:ascii="Times New Roman" w:hAnsi="Times New Roman" w:cs="Times New Roman"/>
                <w:sz w:val="24"/>
                <w:szCs w:val="24"/>
              </w:rPr>
            </w:pPr>
          </w:p>
        </w:tc>
        <w:tc>
          <w:tcPr>
            <w:tcW w:w="1275" w:type="dxa"/>
            <w:hideMark/>
          </w:tcPr>
          <w:p w14:paraId="1DE4961A" w14:textId="53596CD8"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560" w:type="dxa"/>
            <w:hideMark/>
          </w:tcPr>
          <w:p w14:paraId="0BBD1062" w14:textId="7A1B08EE"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04</w:t>
            </w:r>
          </w:p>
        </w:tc>
        <w:tc>
          <w:tcPr>
            <w:tcW w:w="1701" w:type="dxa"/>
            <w:vMerge/>
            <w:vAlign w:val="center"/>
            <w:hideMark/>
          </w:tcPr>
          <w:p w14:paraId="6F2A44AF"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4399D98C" w14:textId="77777777" w:rsidR="005043B6" w:rsidRPr="0075769A" w:rsidRDefault="005043B6">
            <w:pPr>
              <w:rPr>
                <w:rFonts w:ascii="Times New Roman" w:hAnsi="Times New Roman" w:cs="Times New Roman"/>
                <w:sz w:val="24"/>
                <w:szCs w:val="24"/>
                <w:lang w:val="en-US"/>
              </w:rPr>
            </w:pPr>
          </w:p>
        </w:tc>
      </w:tr>
      <w:tr w:rsidR="005043B6" w:rsidRPr="0075769A" w14:paraId="59361960" w14:textId="77777777" w:rsidTr="005043B6">
        <w:tc>
          <w:tcPr>
            <w:tcW w:w="2122" w:type="dxa"/>
            <w:vMerge/>
            <w:vAlign w:val="center"/>
            <w:hideMark/>
          </w:tcPr>
          <w:p w14:paraId="2CC12BA2" w14:textId="77777777" w:rsidR="005043B6" w:rsidRPr="0075769A" w:rsidRDefault="005043B6">
            <w:pPr>
              <w:rPr>
                <w:rFonts w:ascii="Times New Roman" w:hAnsi="Times New Roman" w:cs="Times New Roman"/>
                <w:sz w:val="24"/>
                <w:szCs w:val="24"/>
              </w:rPr>
            </w:pPr>
          </w:p>
        </w:tc>
        <w:tc>
          <w:tcPr>
            <w:tcW w:w="1275" w:type="dxa"/>
            <w:hideMark/>
          </w:tcPr>
          <w:p w14:paraId="09B3B81E" w14:textId="3428FFE2"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560" w:type="dxa"/>
            <w:hideMark/>
          </w:tcPr>
          <w:p w14:paraId="12FA83A4" w14:textId="023409DF"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28</w:t>
            </w:r>
          </w:p>
        </w:tc>
        <w:tc>
          <w:tcPr>
            <w:tcW w:w="1701" w:type="dxa"/>
            <w:vMerge/>
            <w:vAlign w:val="center"/>
            <w:hideMark/>
          </w:tcPr>
          <w:p w14:paraId="2F98E0D4"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16F5EBFA" w14:textId="77777777" w:rsidR="005043B6" w:rsidRPr="0075769A" w:rsidRDefault="005043B6">
            <w:pPr>
              <w:rPr>
                <w:rFonts w:ascii="Times New Roman" w:hAnsi="Times New Roman" w:cs="Times New Roman"/>
                <w:sz w:val="24"/>
                <w:szCs w:val="24"/>
                <w:lang w:val="en-US"/>
              </w:rPr>
            </w:pPr>
          </w:p>
        </w:tc>
      </w:tr>
      <w:tr w:rsidR="005043B6" w:rsidRPr="0075769A" w14:paraId="5BFEC309" w14:textId="77777777" w:rsidTr="005043B6">
        <w:tc>
          <w:tcPr>
            <w:tcW w:w="2122" w:type="dxa"/>
            <w:vMerge/>
            <w:vAlign w:val="center"/>
            <w:hideMark/>
          </w:tcPr>
          <w:p w14:paraId="0B785ADC" w14:textId="77777777" w:rsidR="005043B6" w:rsidRPr="0075769A" w:rsidRDefault="005043B6">
            <w:pPr>
              <w:rPr>
                <w:rFonts w:ascii="Times New Roman" w:hAnsi="Times New Roman" w:cs="Times New Roman"/>
                <w:sz w:val="24"/>
                <w:szCs w:val="24"/>
              </w:rPr>
            </w:pPr>
          </w:p>
        </w:tc>
        <w:tc>
          <w:tcPr>
            <w:tcW w:w="1275" w:type="dxa"/>
            <w:hideMark/>
          </w:tcPr>
          <w:p w14:paraId="23425B60" w14:textId="05DA3173" w:rsidR="005043B6" w:rsidRPr="0075769A" w:rsidRDefault="005043B6">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560" w:type="dxa"/>
            <w:hideMark/>
          </w:tcPr>
          <w:p w14:paraId="0F9104EA" w14:textId="2CFA64EF"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46</w:t>
            </w:r>
          </w:p>
        </w:tc>
        <w:tc>
          <w:tcPr>
            <w:tcW w:w="1701" w:type="dxa"/>
            <w:vMerge/>
            <w:vAlign w:val="center"/>
            <w:hideMark/>
          </w:tcPr>
          <w:p w14:paraId="4976491E" w14:textId="77777777" w:rsidR="005043B6" w:rsidRPr="0075769A" w:rsidRDefault="005043B6">
            <w:pPr>
              <w:rPr>
                <w:rFonts w:ascii="Times New Roman" w:hAnsi="Times New Roman" w:cs="Times New Roman"/>
                <w:sz w:val="24"/>
                <w:szCs w:val="24"/>
                <w:lang w:val="en-US"/>
              </w:rPr>
            </w:pPr>
          </w:p>
        </w:tc>
        <w:tc>
          <w:tcPr>
            <w:tcW w:w="1559" w:type="dxa"/>
            <w:vMerge/>
            <w:vAlign w:val="center"/>
            <w:hideMark/>
          </w:tcPr>
          <w:p w14:paraId="59DFE202" w14:textId="77777777" w:rsidR="005043B6" w:rsidRPr="0075769A" w:rsidRDefault="005043B6">
            <w:pPr>
              <w:rPr>
                <w:rFonts w:ascii="Times New Roman" w:hAnsi="Times New Roman" w:cs="Times New Roman"/>
                <w:sz w:val="24"/>
                <w:szCs w:val="24"/>
                <w:lang w:val="en-US"/>
              </w:rPr>
            </w:pPr>
          </w:p>
        </w:tc>
      </w:tr>
      <w:tr w:rsidR="005043B6" w:rsidRPr="0075769A" w14:paraId="3C22CCD1" w14:textId="77777777" w:rsidTr="005043B6">
        <w:tc>
          <w:tcPr>
            <w:tcW w:w="2122" w:type="dxa"/>
            <w:vMerge w:val="restart"/>
          </w:tcPr>
          <w:p w14:paraId="578D13FF" w14:textId="77777777" w:rsidR="005043B6" w:rsidRPr="0075769A" w:rsidRDefault="005043B6">
            <w:pPr>
              <w:jc w:val="center"/>
              <w:rPr>
                <w:rFonts w:ascii="Times New Roman" w:hAnsi="Times New Roman" w:cs="Times New Roman"/>
                <w:sz w:val="24"/>
                <w:szCs w:val="24"/>
              </w:rPr>
            </w:pPr>
          </w:p>
          <w:p w14:paraId="5A4514C5" w14:textId="15E5C29D" w:rsidR="00722199" w:rsidRPr="0075769A" w:rsidRDefault="005043B6" w:rsidP="00722199">
            <w:pPr>
              <w:jc w:val="center"/>
              <w:rPr>
                <w:rFonts w:ascii="Times New Roman" w:hAnsi="Times New Roman" w:cs="Times New Roman"/>
                <w:sz w:val="24"/>
                <w:szCs w:val="24"/>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ЛП</w:t>
            </w:r>
            <w:r w:rsidR="00722199">
              <w:rPr>
                <w:rFonts w:ascii="Times New Roman" w:hAnsi="Times New Roman" w:cs="Times New Roman"/>
                <w:sz w:val="24"/>
                <w:szCs w:val="24"/>
              </w:rPr>
              <w:t xml:space="preserve"> карбонизат</w:t>
            </w:r>
          </w:p>
        </w:tc>
        <w:tc>
          <w:tcPr>
            <w:tcW w:w="1275" w:type="dxa"/>
            <w:hideMark/>
          </w:tcPr>
          <w:p w14:paraId="273AC26D" w14:textId="476B25AA"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298</w:t>
            </w:r>
            <w:r w:rsidR="007240AA">
              <w:rPr>
                <w:rFonts w:ascii="Times New Roman" w:eastAsia="Calibri" w:hAnsi="Times New Roman" w:cs="Times New Roman"/>
                <w:sz w:val="24"/>
                <w:szCs w:val="24"/>
              </w:rPr>
              <w:t>,00</w:t>
            </w:r>
          </w:p>
        </w:tc>
        <w:tc>
          <w:tcPr>
            <w:tcW w:w="1560" w:type="dxa"/>
            <w:hideMark/>
          </w:tcPr>
          <w:p w14:paraId="4E1D6093" w14:textId="7CC1B9D5"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13</w:t>
            </w:r>
          </w:p>
        </w:tc>
        <w:tc>
          <w:tcPr>
            <w:tcW w:w="1701" w:type="dxa"/>
            <w:vMerge w:val="restart"/>
          </w:tcPr>
          <w:p w14:paraId="580ED95E" w14:textId="77777777" w:rsidR="005043B6" w:rsidRPr="0075769A" w:rsidRDefault="005043B6">
            <w:pPr>
              <w:jc w:val="center"/>
              <w:rPr>
                <w:rFonts w:ascii="Times New Roman" w:hAnsi="Times New Roman" w:cs="Times New Roman"/>
                <w:sz w:val="24"/>
                <w:szCs w:val="24"/>
              </w:rPr>
            </w:pPr>
          </w:p>
          <w:p w14:paraId="4CB5CF8D" w14:textId="6AC1A271"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4</w:t>
            </w:r>
            <w:r>
              <w:rPr>
                <w:rFonts w:ascii="Times New Roman" w:hAnsi="Times New Roman" w:cs="Times New Roman"/>
                <w:sz w:val="24"/>
                <w:szCs w:val="24"/>
              </w:rPr>
              <w:t>,</w:t>
            </w:r>
            <w:r w:rsidRPr="0075769A">
              <w:rPr>
                <w:rFonts w:ascii="Times New Roman" w:hAnsi="Times New Roman" w:cs="Times New Roman"/>
                <w:sz w:val="24"/>
                <w:szCs w:val="24"/>
              </w:rPr>
              <w:t>91</w:t>
            </w:r>
          </w:p>
        </w:tc>
        <w:tc>
          <w:tcPr>
            <w:tcW w:w="1559" w:type="dxa"/>
            <w:vMerge w:val="restart"/>
          </w:tcPr>
          <w:p w14:paraId="75E83D58" w14:textId="77777777" w:rsidR="005043B6" w:rsidRPr="0075769A" w:rsidRDefault="005043B6">
            <w:pPr>
              <w:jc w:val="center"/>
              <w:rPr>
                <w:rFonts w:ascii="Times New Roman" w:hAnsi="Times New Roman" w:cs="Times New Roman"/>
                <w:sz w:val="24"/>
                <w:szCs w:val="24"/>
                <w:lang w:val="en-US"/>
              </w:rPr>
            </w:pPr>
          </w:p>
          <w:p w14:paraId="6986531A" w14:textId="07B43B16" w:rsidR="005043B6" w:rsidRPr="0075769A" w:rsidRDefault="005043B6">
            <w:pPr>
              <w:jc w:val="center"/>
              <w:rPr>
                <w:rFonts w:ascii="Times New Roman" w:hAnsi="Times New Roman" w:cs="Times New Roman"/>
                <w:sz w:val="24"/>
                <w:szCs w:val="24"/>
              </w:rPr>
            </w:pPr>
            <w:r w:rsidRPr="0075769A">
              <w:rPr>
                <w:rFonts w:ascii="Times New Roman" w:hAnsi="Times New Roman" w:cs="Times New Roman"/>
                <w:sz w:val="24"/>
                <w:szCs w:val="24"/>
              </w:rPr>
              <w:t>16</w:t>
            </w:r>
            <w:r>
              <w:rPr>
                <w:rFonts w:ascii="Times New Roman" w:hAnsi="Times New Roman" w:cs="Times New Roman"/>
                <w:sz w:val="24"/>
                <w:szCs w:val="24"/>
              </w:rPr>
              <w:t>,</w:t>
            </w:r>
            <w:r w:rsidRPr="0075769A">
              <w:rPr>
                <w:rFonts w:ascii="Times New Roman" w:hAnsi="Times New Roman" w:cs="Times New Roman"/>
                <w:sz w:val="24"/>
                <w:szCs w:val="24"/>
              </w:rPr>
              <w:t>80</w:t>
            </w:r>
          </w:p>
        </w:tc>
      </w:tr>
      <w:tr w:rsidR="005043B6" w:rsidRPr="0075769A" w14:paraId="47D4F206" w14:textId="77777777" w:rsidTr="005043B6">
        <w:tc>
          <w:tcPr>
            <w:tcW w:w="2122" w:type="dxa"/>
            <w:vMerge/>
            <w:vAlign w:val="center"/>
            <w:hideMark/>
          </w:tcPr>
          <w:p w14:paraId="1E184B24" w14:textId="77777777" w:rsidR="005043B6" w:rsidRPr="0075769A" w:rsidRDefault="005043B6">
            <w:pPr>
              <w:rPr>
                <w:rFonts w:ascii="Times New Roman" w:hAnsi="Times New Roman" w:cs="Times New Roman"/>
                <w:sz w:val="24"/>
                <w:szCs w:val="24"/>
                <w:lang w:val="en-US"/>
              </w:rPr>
            </w:pPr>
          </w:p>
        </w:tc>
        <w:tc>
          <w:tcPr>
            <w:tcW w:w="1275" w:type="dxa"/>
            <w:hideMark/>
          </w:tcPr>
          <w:p w14:paraId="2507560F" w14:textId="2860F8CA"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308</w:t>
            </w:r>
            <w:r w:rsidR="007240AA">
              <w:rPr>
                <w:rFonts w:ascii="Times New Roman" w:eastAsia="Calibri" w:hAnsi="Times New Roman" w:cs="Times New Roman"/>
                <w:sz w:val="24"/>
                <w:szCs w:val="24"/>
              </w:rPr>
              <w:t>,00</w:t>
            </w:r>
          </w:p>
        </w:tc>
        <w:tc>
          <w:tcPr>
            <w:tcW w:w="1560" w:type="dxa"/>
            <w:hideMark/>
          </w:tcPr>
          <w:p w14:paraId="4FADDB8D" w14:textId="25DAA7BE"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58</w:t>
            </w:r>
          </w:p>
        </w:tc>
        <w:tc>
          <w:tcPr>
            <w:tcW w:w="1701" w:type="dxa"/>
            <w:vMerge/>
            <w:vAlign w:val="center"/>
            <w:hideMark/>
          </w:tcPr>
          <w:p w14:paraId="5BCC9D51"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53BC183F" w14:textId="77777777" w:rsidR="005043B6" w:rsidRPr="0075769A" w:rsidRDefault="005043B6">
            <w:pPr>
              <w:rPr>
                <w:rFonts w:ascii="Times New Roman" w:hAnsi="Times New Roman" w:cs="Times New Roman"/>
                <w:sz w:val="24"/>
                <w:szCs w:val="24"/>
              </w:rPr>
            </w:pPr>
          </w:p>
        </w:tc>
      </w:tr>
      <w:tr w:rsidR="005043B6" w:rsidRPr="0075769A" w14:paraId="7C8DF103" w14:textId="77777777" w:rsidTr="005043B6">
        <w:tc>
          <w:tcPr>
            <w:tcW w:w="2122" w:type="dxa"/>
            <w:vMerge/>
            <w:vAlign w:val="center"/>
            <w:hideMark/>
          </w:tcPr>
          <w:p w14:paraId="4F55ABAB" w14:textId="77777777" w:rsidR="005043B6" w:rsidRPr="0075769A" w:rsidRDefault="005043B6">
            <w:pPr>
              <w:rPr>
                <w:rFonts w:ascii="Times New Roman" w:hAnsi="Times New Roman" w:cs="Times New Roman"/>
                <w:sz w:val="24"/>
                <w:szCs w:val="24"/>
                <w:lang w:val="en-US"/>
              </w:rPr>
            </w:pPr>
          </w:p>
        </w:tc>
        <w:tc>
          <w:tcPr>
            <w:tcW w:w="1275" w:type="dxa"/>
            <w:hideMark/>
          </w:tcPr>
          <w:p w14:paraId="24A790A5" w14:textId="3F68B7D1"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318</w:t>
            </w:r>
            <w:r w:rsidR="007240AA">
              <w:rPr>
                <w:rFonts w:ascii="Times New Roman" w:eastAsia="Calibri" w:hAnsi="Times New Roman" w:cs="Times New Roman"/>
                <w:sz w:val="24"/>
                <w:szCs w:val="24"/>
              </w:rPr>
              <w:t>,00</w:t>
            </w:r>
          </w:p>
        </w:tc>
        <w:tc>
          <w:tcPr>
            <w:tcW w:w="1560" w:type="dxa"/>
            <w:hideMark/>
          </w:tcPr>
          <w:p w14:paraId="765B5A28" w14:textId="58079378"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Pr>
                <w:rFonts w:ascii="Times New Roman" w:hAnsi="Times New Roman" w:cs="Times New Roman"/>
                <w:sz w:val="24"/>
                <w:szCs w:val="24"/>
              </w:rPr>
              <w:t>,</w:t>
            </w:r>
            <w:r w:rsidRPr="0075769A">
              <w:rPr>
                <w:rFonts w:ascii="Times New Roman" w:hAnsi="Times New Roman" w:cs="Times New Roman"/>
                <w:sz w:val="24"/>
                <w:szCs w:val="24"/>
              </w:rPr>
              <w:t>70</w:t>
            </w:r>
          </w:p>
        </w:tc>
        <w:tc>
          <w:tcPr>
            <w:tcW w:w="1701" w:type="dxa"/>
            <w:vMerge/>
            <w:vAlign w:val="center"/>
            <w:hideMark/>
          </w:tcPr>
          <w:p w14:paraId="299EA1E6"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45B5C7A6" w14:textId="77777777" w:rsidR="005043B6" w:rsidRPr="0075769A" w:rsidRDefault="005043B6">
            <w:pPr>
              <w:rPr>
                <w:rFonts w:ascii="Times New Roman" w:hAnsi="Times New Roman" w:cs="Times New Roman"/>
                <w:sz w:val="24"/>
                <w:szCs w:val="24"/>
              </w:rPr>
            </w:pPr>
          </w:p>
        </w:tc>
      </w:tr>
      <w:tr w:rsidR="005043B6" w:rsidRPr="0075769A" w14:paraId="3EABA211" w14:textId="77777777" w:rsidTr="005043B6">
        <w:tc>
          <w:tcPr>
            <w:tcW w:w="2122" w:type="dxa"/>
            <w:vMerge/>
            <w:vAlign w:val="center"/>
            <w:hideMark/>
          </w:tcPr>
          <w:p w14:paraId="6C63F952" w14:textId="77777777" w:rsidR="005043B6" w:rsidRPr="0075769A" w:rsidRDefault="005043B6">
            <w:pPr>
              <w:rPr>
                <w:rFonts w:ascii="Times New Roman" w:hAnsi="Times New Roman" w:cs="Times New Roman"/>
                <w:sz w:val="24"/>
                <w:szCs w:val="24"/>
                <w:lang w:val="en-US"/>
              </w:rPr>
            </w:pPr>
          </w:p>
        </w:tc>
        <w:tc>
          <w:tcPr>
            <w:tcW w:w="1275" w:type="dxa"/>
            <w:hideMark/>
          </w:tcPr>
          <w:p w14:paraId="5260BB18" w14:textId="4BEEB6A5" w:rsidR="005043B6" w:rsidRPr="0075769A" w:rsidRDefault="005043B6">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328</w:t>
            </w:r>
            <w:r w:rsidR="007240AA">
              <w:rPr>
                <w:rFonts w:ascii="Times New Roman" w:eastAsia="Calibri" w:hAnsi="Times New Roman" w:cs="Times New Roman"/>
                <w:sz w:val="24"/>
                <w:szCs w:val="24"/>
              </w:rPr>
              <w:t>,00</w:t>
            </w:r>
          </w:p>
        </w:tc>
        <w:tc>
          <w:tcPr>
            <w:tcW w:w="1560" w:type="dxa"/>
            <w:hideMark/>
          </w:tcPr>
          <w:p w14:paraId="000365DD" w14:textId="6B769F59" w:rsidR="005043B6" w:rsidRPr="0075769A" w:rsidRDefault="005043B6">
            <w:pPr>
              <w:jc w:val="center"/>
              <w:rPr>
                <w:rFonts w:ascii="Times New Roman" w:hAnsi="Times New Roman" w:cs="Times New Roman"/>
                <w:sz w:val="24"/>
                <w:szCs w:val="24"/>
                <w:lang w:val="en-US"/>
              </w:rPr>
            </w:pPr>
            <w:r w:rsidRPr="0075769A">
              <w:rPr>
                <w:rFonts w:ascii="Times New Roman" w:hAnsi="Times New Roman" w:cs="Times New Roman"/>
                <w:sz w:val="24"/>
                <w:szCs w:val="24"/>
              </w:rPr>
              <w:t>16</w:t>
            </w:r>
            <w:r>
              <w:rPr>
                <w:rFonts w:ascii="Times New Roman" w:hAnsi="Times New Roman" w:cs="Times New Roman"/>
                <w:sz w:val="24"/>
                <w:szCs w:val="24"/>
              </w:rPr>
              <w:t>,</w:t>
            </w:r>
            <w:r w:rsidRPr="0075769A">
              <w:rPr>
                <w:rFonts w:ascii="Times New Roman" w:hAnsi="Times New Roman" w:cs="Times New Roman"/>
                <w:sz w:val="24"/>
                <w:szCs w:val="24"/>
              </w:rPr>
              <w:t>09</w:t>
            </w:r>
          </w:p>
        </w:tc>
        <w:tc>
          <w:tcPr>
            <w:tcW w:w="1701" w:type="dxa"/>
            <w:vMerge/>
            <w:vAlign w:val="center"/>
            <w:hideMark/>
          </w:tcPr>
          <w:p w14:paraId="1D6785E9" w14:textId="77777777" w:rsidR="005043B6" w:rsidRPr="0075769A" w:rsidRDefault="005043B6">
            <w:pPr>
              <w:rPr>
                <w:rFonts w:ascii="Times New Roman" w:hAnsi="Times New Roman" w:cs="Times New Roman"/>
                <w:sz w:val="24"/>
                <w:szCs w:val="24"/>
              </w:rPr>
            </w:pPr>
          </w:p>
        </w:tc>
        <w:tc>
          <w:tcPr>
            <w:tcW w:w="1559" w:type="dxa"/>
            <w:vMerge/>
            <w:vAlign w:val="center"/>
            <w:hideMark/>
          </w:tcPr>
          <w:p w14:paraId="2788FF15" w14:textId="77777777" w:rsidR="005043B6" w:rsidRPr="0075769A" w:rsidRDefault="005043B6">
            <w:pPr>
              <w:rPr>
                <w:rFonts w:ascii="Times New Roman" w:hAnsi="Times New Roman" w:cs="Times New Roman"/>
                <w:sz w:val="24"/>
                <w:szCs w:val="24"/>
              </w:rPr>
            </w:pPr>
          </w:p>
        </w:tc>
      </w:tr>
    </w:tbl>
    <w:p w14:paraId="27F2304D" w14:textId="46A6B122" w:rsidR="00F50131" w:rsidRPr="0075769A" w:rsidRDefault="00F50131" w:rsidP="00FE02B1">
      <w:pPr>
        <w:spacing w:before="240" w:after="0" w:line="360" w:lineRule="auto"/>
        <w:ind w:firstLine="720"/>
        <w:jc w:val="both"/>
        <w:rPr>
          <w:rFonts w:ascii="Times New Roman" w:eastAsia="Calibri" w:hAnsi="Times New Roman" w:cs="Times New Roman"/>
          <w:sz w:val="24"/>
          <w:szCs w:val="28"/>
        </w:rPr>
      </w:pPr>
      <w:r w:rsidRPr="0075769A">
        <w:rPr>
          <w:rFonts w:ascii="Times New Roman" w:eastAsia="Calibri" w:hAnsi="Times New Roman" w:cs="Times New Roman"/>
          <w:sz w:val="24"/>
          <w:szCs w:val="28"/>
        </w:rPr>
        <w:lastRenderedPageBreak/>
        <w:t xml:space="preserve">Отрицательные значения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ΔH</m:t>
            </m:r>
          </m:e>
          <m:sup>
            <m:r>
              <m:rPr>
                <m:sty m:val="p"/>
              </m:rPr>
              <w:rPr>
                <w:rFonts w:ascii="Cambria Math" w:eastAsia="Calibri" w:hAnsi="Cambria Math" w:cs="Times New Roman"/>
                <w:sz w:val="24"/>
                <w:szCs w:val="28"/>
              </w:rPr>
              <m:t>0</m:t>
            </m:r>
          </m:sup>
        </m:sSup>
      </m:oMath>
      <w:r w:rsidRPr="0075769A">
        <w:rPr>
          <w:rFonts w:ascii="Times New Roman" w:eastAsia="Calibri" w:hAnsi="Times New Roman" w:cs="Times New Roman"/>
          <w:sz w:val="24"/>
          <w:szCs w:val="28"/>
        </w:rPr>
        <w:t xml:space="preserve"> указывает на экзотермический характер проведенного процесса адсорбции. Положительные значения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ΔS</m:t>
            </m:r>
          </m:e>
          <m:sup>
            <m:r>
              <m:rPr>
                <m:sty m:val="p"/>
              </m:rPr>
              <w:rPr>
                <w:rFonts w:ascii="Cambria Math" w:eastAsia="Calibri" w:hAnsi="Cambria Math" w:cs="Times New Roman"/>
                <w:sz w:val="24"/>
                <w:szCs w:val="28"/>
              </w:rPr>
              <m:t>0</m:t>
            </m:r>
          </m:sup>
        </m:sSup>
      </m:oMath>
      <w:r w:rsidRPr="0075769A">
        <w:rPr>
          <w:rFonts w:ascii="Times New Roman" w:eastAsia="Calibri" w:hAnsi="Times New Roman" w:cs="Times New Roman"/>
          <w:sz w:val="24"/>
          <w:szCs w:val="28"/>
        </w:rPr>
        <w:t xml:space="preserve"> говорят о том, что в ходе процесса происходит увеличение </w:t>
      </w:r>
      <w:r w:rsidR="00D339C0">
        <w:rPr>
          <w:rFonts w:ascii="Times New Roman" w:eastAsia="Calibri" w:hAnsi="Times New Roman" w:cs="Times New Roman"/>
          <w:sz w:val="24"/>
          <w:szCs w:val="28"/>
        </w:rPr>
        <w:t>числа заряженных частиц</w:t>
      </w:r>
      <w:r w:rsidRPr="0075769A">
        <w:rPr>
          <w:rFonts w:ascii="Times New Roman" w:eastAsia="Calibri" w:hAnsi="Times New Roman" w:cs="Times New Roman"/>
          <w:sz w:val="24"/>
          <w:szCs w:val="28"/>
        </w:rPr>
        <w:t xml:space="preserve"> на границе раздела фаз твердое-жидкость. При этом сам процесс является спонтанным (самопроизвольным), на что указывают отрицательные значения свободной энергии Гиббса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ΔG</m:t>
            </m:r>
          </m:e>
          <m:sup>
            <m:r>
              <m:rPr>
                <m:sty m:val="p"/>
              </m:rPr>
              <w:rPr>
                <w:rFonts w:ascii="Cambria Math" w:eastAsia="Calibri" w:hAnsi="Cambria Math" w:cs="Times New Roman"/>
                <w:sz w:val="24"/>
                <w:szCs w:val="28"/>
              </w:rPr>
              <m:t>0</m:t>
            </m:r>
          </m:sup>
        </m:sSup>
      </m:oMath>
      <w:r w:rsidRPr="0075769A">
        <w:rPr>
          <w:rFonts w:ascii="Times New Roman" w:eastAsia="Calibri" w:hAnsi="Times New Roman" w:cs="Times New Roman"/>
          <w:sz w:val="24"/>
          <w:szCs w:val="28"/>
        </w:rPr>
        <w:t>.</w:t>
      </w:r>
    </w:p>
    <w:p w14:paraId="0C4624C1" w14:textId="7A7C9367" w:rsidR="00F50131" w:rsidRPr="0075769A" w:rsidRDefault="003410CF" w:rsidP="00F50131">
      <w:pPr>
        <w:spacing w:after="0" w:line="240" w:lineRule="auto"/>
        <w:ind w:firstLine="720"/>
        <w:jc w:val="both"/>
        <w:rPr>
          <w:rFonts w:ascii="Times New Roman" w:hAnsi="Times New Roman" w:cs="Times New Roman"/>
          <w:lang w:val="en-US"/>
        </w:rPr>
      </w:pPr>
      <w:r w:rsidRPr="0075769A">
        <w:rPr>
          <w:rFonts w:ascii="Times New Roman" w:hAnsi="Times New Roman" w:cs="Times New Roman"/>
          <w:lang w:val="en-US"/>
        </w:rPr>
        <w:object w:dxaOrig="7222" w:dyaOrig="5551" w14:anchorId="328AC147">
          <v:shape id="_x0000_i1033" type="#_x0000_t75" style="width:194.95pt;height:150.1pt" o:ole="">
            <v:imagedata r:id="rId36" o:title=""/>
          </v:shape>
          <o:OLEObject Type="Embed" ProgID="Origin95.Graph" ShapeID="_x0000_i1033" DrawAspect="Content" ObjectID="_1697011747" r:id="rId37"/>
        </w:object>
      </w:r>
      <w:r w:rsidR="007251B4" w:rsidRPr="0075769A">
        <w:rPr>
          <w:rFonts w:ascii="Times New Roman" w:hAnsi="Times New Roman" w:cs="Times New Roman"/>
          <w:lang w:val="en-US"/>
        </w:rPr>
        <w:object w:dxaOrig="7222" w:dyaOrig="5551" w14:anchorId="10259EAE">
          <v:shape id="_x0000_i1034" type="#_x0000_t75" style="width:182.05pt;height:141.3pt" o:ole="">
            <v:imagedata r:id="rId38" o:title=""/>
          </v:shape>
          <o:OLEObject Type="Embed" ProgID="Origin95.Graph" ShapeID="_x0000_i1034" DrawAspect="Content" ObjectID="_1697011748" r:id="rId39"/>
        </w:object>
      </w:r>
    </w:p>
    <w:p w14:paraId="70E99DD9" w14:textId="683C7D87" w:rsidR="00F50131" w:rsidRPr="0075769A" w:rsidRDefault="00F50131" w:rsidP="006B78D3">
      <w:pPr>
        <w:pStyle w:val="aa"/>
        <w:spacing w:line="360" w:lineRule="auto"/>
        <w:jc w:val="center"/>
        <w:rPr>
          <w:sz w:val="24"/>
          <w:szCs w:val="28"/>
          <w:lang w:val="ru-RU"/>
        </w:rPr>
      </w:pPr>
      <w:r w:rsidRPr="0075769A">
        <w:rPr>
          <w:sz w:val="24"/>
          <w:szCs w:val="28"/>
          <w:lang w:val="ru-RU"/>
        </w:rPr>
        <w:t>а)                                                                   б)</w:t>
      </w:r>
    </w:p>
    <w:p w14:paraId="4D598E09" w14:textId="1F20A67B" w:rsidR="00F50131" w:rsidRDefault="00F50131" w:rsidP="006B06F4">
      <w:pPr>
        <w:pStyle w:val="aa"/>
        <w:ind w:firstLine="709"/>
        <w:jc w:val="center"/>
        <w:rPr>
          <w:sz w:val="24"/>
          <w:szCs w:val="28"/>
          <w:lang w:val="ru-RU"/>
        </w:rPr>
      </w:pPr>
      <w:r w:rsidRPr="0075769A">
        <w:rPr>
          <w:sz w:val="24"/>
          <w:szCs w:val="28"/>
          <w:lang w:val="ru-RU"/>
        </w:rPr>
        <w:t>Рисунок</w:t>
      </w:r>
      <w:r w:rsidR="006B78D3" w:rsidRPr="0075769A">
        <w:rPr>
          <w:sz w:val="24"/>
          <w:szCs w:val="28"/>
          <w:lang w:val="ru-RU"/>
        </w:rPr>
        <w:t xml:space="preserve"> 1</w:t>
      </w:r>
      <w:r w:rsidR="006209A8">
        <w:rPr>
          <w:sz w:val="24"/>
          <w:szCs w:val="28"/>
          <w:lang w:val="ru-RU"/>
        </w:rPr>
        <w:t>5</w:t>
      </w:r>
      <w:r w:rsidRPr="0075769A">
        <w:rPr>
          <w:sz w:val="24"/>
          <w:szCs w:val="28"/>
          <w:lang w:val="ru-RU"/>
        </w:rPr>
        <w:t xml:space="preserve"> – Изотерма сорбции ионов </w:t>
      </w:r>
      <w:r w:rsidRPr="0075769A">
        <w:rPr>
          <w:sz w:val="24"/>
          <w:szCs w:val="28"/>
        </w:rPr>
        <w:t>Cu</w:t>
      </w:r>
      <w:r w:rsidRPr="0075769A">
        <w:rPr>
          <w:sz w:val="24"/>
          <w:szCs w:val="28"/>
          <w:vertAlign w:val="superscript"/>
          <w:lang w:val="ru-RU"/>
        </w:rPr>
        <w:t xml:space="preserve">2+ </w:t>
      </w:r>
      <w:r w:rsidRPr="0075769A">
        <w:rPr>
          <w:sz w:val="24"/>
          <w:szCs w:val="28"/>
          <w:lang w:val="ru-RU"/>
        </w:rPr>
        <w:t xml:space="preserve">(а) и </w:t>
      </w:r>
      <w:r w:rsidRPr="0075769A">
        <w:rPr>
          <w:sz w:val="24"/>
          <w:szCs w:val="28"/>
        </w:rPr>
        <w:t>Zn</w:t>
      </w:r>
      <w:r w:rsidRPr="0075769A">
        <w:rPr>
          <w:sz w:val="24"/>
          <w:szCs w:val="28"/>
          <w:vertAlign w:val="superscript"/>
          <w:lang w:val="ru-RU"/>
        </w:rPr>
        <w:t xml:space="preserve">2+ </w:t>
      </w:r>
      <w:r w:rsidRPr="0075769A">
        <w:rPr>
          <w:sz w:val="24"/>
          <w:szCs w:val="28"/>
          <w:lang w:val="ru-RU"/>
        </w:rPr>
        <w:t>(б) полученными композиционными материалами</w:t>
      </w:r>
    </w:p>
    <w:p w14:paraId="1811A998" w14:textId="77777777" w:rsidR="00B648FD" w:rsidRPr="0075769A" w:rsidRDefault="00B648FD" w:rsidP="00F50131">
      <w:pPr>
        <w:pStyle w:val="aa"/>
        <w:spacing w:line="360" w:lineRule="auto"/>
        <w:ind w:firstLine="709"/>
        <w:jc w:val="center"/>
        <w:rPr>
          <w:sz w:val="24"/>
          <w:szCs w:val="28"/>
          <w:lang w:val="ru-RU"/>
        </w:rPr>
      </w:pPr>
    </w:p>
    <w:p w14:paraId="54BB96CF" w14:textId="3A1C688C" w:rsidR="00F50131" w:rsidRPr="0075769A" w:rsidRDefault="00F50131" w:rsidP="00F50131">
      <w:pPr>
        <w:pStyle w:val="aa"/>
        <w:spacing w:line="360" w:lineRule="auto"/>
        <w:ind w:firstLine="720"/>
        <w:jc w:val="both"/>
        <w:rPr>
          <w:sz w:val="24"/>
          <w:szCs w:val="28"/>
          <w:lang w:val="ru-RU"/>
        </w:rPr>
      </w:pPr>
      <w:r w:rsidRPr="0075769A">
        <w:rPr>
          <w:sz w:val="24"/>
          <w:szCs w:val="28"/>
          <w:lang w:val="ru-RU"/>
        </w:rPr>
        <w:t>Как видно из представленных данных</w:t>
      </w:r>
      <w:r w:rsidR="006B78D3" w:rsidRPr="0075769A">
        <w:rPr>
          <w:sz w:val="24"/>
          <w:szCs w:val="28"/>
          <w:lang w:val="ru-RU"/>
        </w:rPr>
        <w:t xml:space="preserve"> (рисунок 1</w:t>
      </w:r>
      <w:r w:rsidR="006209A8">
        <w:rPr>
          <w:sz w:val="24"/>
          <w:szCs w:val="28"/>
          <w:lang w:val="ru-RU"/>
        </w:rPr>
        <w:t>5</w:t>
      </w:r>
      <w:r w:rsidR="006B78D3" w:rsidRPr="0075769A">
        <w:rPr>
          <w:sz w:val="24"/>
          <w:szCs w:val="28"/>
          <w:lang w:val="ru-RU"/>
        </w:rPr>
        <w:t>)</w:t>
      </w:r>
      <w:r w:rsidRPr="0075769A">
        <w:rPr>
          <w:sz w:val="24"/>
          <w:szCs w:val="28"/>
          <w:lang w:val="ru-RU"/>
        </w:rPr>
        <w:t xml:space="preserve">, максимальная величина предельной адсорбционной емкости монослоя при адсорбции ионов </w:t>
      </w:r>
      <w:r w:rsidRPr="0075769A">
        <w:rPr>
          <w:sz w:val="24"/>
          <w:szCs w:val="28"/>
        </w:rPr>
        <w:t>Cu</w:t>
      </w:r>
      <w:r w:rsidRPr="0075769A">
        <w:rPr>
          <w:sz w:val="24"/>
          <w:szCs w:val="28"/>
          <w:vertAlign w:val="superscript"/>
          <w:lang w:val="ru-RU"/>
        </w:rPr>
        <w:t>2+</w:t>
      </w:r>
      <w:r w:rsidRPr="0075769A">
        <w:rPr>
          <w:sz w:val="24"/>
          <w:szCs w:val="28"/>
          <w:lang w:val="ru-RU"/>
        </w:rPr>
        <w:t xml:space="preserve"> составила 21,44 и 16,01 мг/г для</w:t>
      </w:r>
      <w:r w:rsidR="0064051B">
        <w:rPr>
          <w:sz w:val="24"/>
          <w:szCs w:val="28"/>
          <w:lang w:val="ru-RU"/>
        </w:rPr>
        <w:t xml:space="preserve"> карбонизатов</w:t>
      </w:r>
      <w:r w:rsidRPr="0075769A">
        <w:rPr>
          <w:sz w:val="24"/>
          <w:szCs w:val="28"/>
          <w:lang w:val="ru-RU"/>
        </w:rPr>
        <w:t xml:space="preserve"> ЖП и ЛП соответственно. Для ионов </w:t>
      </w:r>
      <w:r w:rsidRPr="0075769A">
        <w:rPr>
          <w:sz w:val="24"/>
          <w:szCs w:val="28"/>
        </w:rPr>
        <w:t>Zn</w:t>
      </w:r>
      <w:r w:rsidRPr="0075769A">
        <w:rPr>
          <w:sz w:val="24"/>
          <w:szCs w:val="28"/>
          <w:vertAlign w:val="superscript"/>
          <w:lang w:val="ru-RU"/>
        </w:rPr>
        <w:t>2+</w:t>
      </w:r>
      <w:r w:rsidRPr="0075769A">
        <w:rPr>
          <w:sz w:val="24"/>
          <w:szCs w:val="28"/>
          <w:lang w:val="ru-RU"/>
        </w:rPr>
        <w:t xml:space="preserve"> данная величина составила 8,2</w:t>
      </w:r>
      <w:r w:rsidR="002D1109">
        <w:rPr>
          <w:sz w:val="24"/>
          <w:szCs w:val="28"/>
          <w:lang w:val="ru-RU"/>
        </w:rPr>
        <w:t>4</w:t>
      </w:r>
      <w:r w:rsidRPr="0075769A">
        <w:rPr>
          <w:sz w:val="24"/>
          <w:szCs w:val="28"/>
          <w:lang w:val="ru-RU"/>
        </w:rPr>
        <w:t xml:space="preserve"> мг/г для </w:t>
      </w:r>
      <w:r w:rsidR="0064051B">
        <w:rPr>
          <w:sz w:val="24"/>
          <w:szCs w:val="28"/>
          <w:lang w:val="ru-RU"/>
        </w:rPr>
        <w:t xml:space="preserve"> карбонизата </w:t>
      </w:r>
      <w:r w:rsidRPr="0075769A">
        <w:rPr>
          <w:sz w:val="24"/>
          <w:szCs w:val="28"/>
          <w:lang w:val="ru-RU"/>
        </w:rPr>
        <w:t xml:space="preserve">ЖП и 6,59 мг/г для </w:t>
      </w:r>
      <w:r w:rsidR="0064051B">
        <w:rPr>
          <w:sz w:val="24"/>
          <w:szCs w:val="28"/>
          <w:lang w:val="ru-RU"/>
        </w:rPr>
        <w:t xml:space="preserve">карбонизата </w:t>
      </w:r>
      <w:r w:rsidRPr="0075769A">
        <w:rPr>
          <w:sz w:val="24"/>
          <w:szCs w:val="28"/>
          <w:lang w:val="ru-RU"/>
        </w:rPr>
        <w:t>ЛП.</w:t>
      </w:r>
    </w:p>
    <w:p w14:paraId="73DEBA7C" w14:textId="5CB23E62" w:rsidR="00F50131" w:rsidRPr="0075769A" w:rsidRDefault="00F50131" w:rsidP="00340E56">
      <w:pPr>
        <w:pStyle w:val="aa"/>
        <w:spacing w:before="240"/>
        <w:jc w:val="both"/>
        <w:rPr>
          <w:sz w:val="24"/>
          <w:szCs w:val="28"/>
          <w:lang w:val="ru-RU"/>
        </w:rPr>
      </w:pPr>
      <w:r w:rsidRPr="0075769A">
        <w:rPr>
          <w:sz w:val="24"/>
          <w:szCs w:val="28"/>
          <w:lang w:val="ru-RU"/>
        </w:rPr>
        <w:t xml:space="preserve">Таблица </w:t>
      </w:r>
      <w:r w:rsidR="00434DA4" w:rsidRPr="0075769A">
        <w:rPr>
          <w:sz w:val="24"/>
          <w:szCs w:val="28"/>
          <w:lang w:val="ru-RU"/>
        </w:rPr>
        <w:t>1</w:t>
      </w:r>
      <w:r w:rsidR="006209A8">
        <w:rPr>
          <w:sz w:val="24"/>
          <w:szCs w:val="28"/>
          <w:lang w:val="ru-RU"/>
        </w:rPr>
        <w:t>8</w:t>
      </w:r>
      <w:r w:rsidR="00434DA4" w:rsidRPr="0075769A">
        <w:rPr>
          <w:sz w:val="24"/>
          <w:szCs w:val="28"/>
          <w:lang w:val="ru-RU"/>
        </w:rPr>
        <w:t xml:space="preserve"> - </w:t>
      </w:r>
      <w:r w:rsidRPr="0075769A">
        <w:rPr>
          <w:sz w:val="24"/>
          <w:szCs w:val="28"/>
          <w:lang w:val="ru-RU"/>
        </w:rPr>
        <w:t xml:space="preserve">Сравнительная характеристика моделей изотерм адсорбции ионов </w:t>
      </w:r>
      <w:r w:rsidRPr="0075769A">
        <w:rPr>
          <w:sz w:val="24"/>
          <w:szCs w:val="28"/>
        </w:rPr>
        <w:t>Cu</w:t>
      </w:r>
      <w:r w:rsidRPr="0075769A">
        <w:rPr>
          <w:sz w:val="24"/>
          <w:szCs w:val="28"/>
          <w:vertAlign w:val="superscript"/>
          <w:lang w:val="ru-RU"/>
        </w:rPr>
        <w:t xml:space="preserve">2+ </w:t>
      </w:r>
      <w:r w:rsidRPr="0075769A">
        <w:rPr>
          <w:sz w:val="24"/>
          <w:szCs w:val="28"/>
          <w:lang w:val="ru-RU"/>
        </w:rPr>
        <w:t xml:space="preserve">и </w:t>
      </w:r>
      <w:r w:rsidRPr="0075769A">
        <w:rPr>
          <w:sz w:val="24"/>
          <w:szCs w:val="28"/>
        </w:rPr>
        <w:t>Zn</w:t>
      </w:r>
      <w:r w:rsidRPr="0075769A">
        <w:rPr>
          <w:sz w:val="24"/>
          <w:szCs w:val="28"/>
          <w:vertAlign w:val="superscript"/>
          <w:lang w:val="ru-RU"/>
        </w:rPr>
        <w:t xml:space="preserve">2+ </w:t>
      </w:r>
    </w:p>
    <w:tbl>
      <w:tblPr>
        <w:tblStyle w:val="a3"/>
        <w:tblW w:w="9351" w:type="dxa"/>
        <w:tblLayout w:type="fixed"/>
        <w:tblLook w:val="04A0" w:firstRow="1" w:lastRow="0" w:firstColumn="1" w:lastColumn="0" w:noHBand="0" w:noVBand="1"/>
      </w:tblPr>
      <w:tblGrid>
        <w:gridCol w:w="2603"/>
        <w:gridCol w:w="1927"/>
        <w:gridCol w:w="1559"/>
        <w:gridCol w:w="1700"/>
        <w:gridCol w:w="1562"/>
      </w:tblGrid>
      <w:tr w:rsidR="0075769A" w:rsidRPr="0075769A" w14:paraId="2071656C" w14:textId="77777777" w:rsidTr="00434DA4">
        <w:tc>
          <w:tcPr>
            <w:tcW w:w="2603" w:type="dxa"/>
            <w:vMerge w:val="restart"/>
          </w:tcPr>
          <w:p w14:paraId="52F6E9FB" w14:textId="77777777" w:rsidR="00F50131" w:rsidRPr="0075769A" w:rsidRDefault="00F50131">
            <w:pPr>
              <w:pStyle w:val="aa"/>
              <w:jc w:val="center"/>
              <w:rPr>
                <w:sz w:val="24"/>
                <w:szCs w:val="24"/>
                <w:lang w:val="ru-RU"/>
              </w:rPr>
            </w:pPr>
          </w:p>
          <w:p w14:paraId="657B2C94" w14:textId="77777777" w:rsidR="00F50131" w:rsidRPr="0075769A" w:rsidRDefault="00F50131">
            <w:pPr>
              <w:pStyle w:val="aa"/>
              <w:jc w:val="center"/>
              <w:rPr>
                <w:sz w:val="24"/>
                <w:szCs w:val="24"/>
              </w:rPr>
            </w:pPr>
            <w:r w:rsidRPr="0075769A">
              <w:rPr>
                <w:sz w:val="24"/>
                <w:szCs w:val="24"/>
              </w:rPr>
              <w:t>Параметры модели</w:t>
            </w:r>
          </w:p>
        </w:tc>
        <w:tc>
          <w:tcPr>
            <w:tcW w:w="6748" w:type="dxa"/>
            <w:gridSpan w:val="4"/>
            <w:hideMark/>
          </w:tcPr>
          <w:p w14:paraId="416A2745" w14:textId="77777777" w:rsidR="00F50131" w:rsidRPr="0075769A" w:rsidRDefault="00F50131">
            <w:pPr>
              <w:pStyle w:val="aa"/>
              <w:jc w:val="center"/>
              <w:rPr>
                <w:sz w:val="24"/>
                <w:szCs w:val="24"/>
              </w:rPr>
            </w:pPr>
            <w:r w:rsidRPr="0075769A">
              <w:rPr>
                <w:sz w:val="24"/>
                <w:szCs w:val="24"/>
              </w:rPr>
              <w:t>Ионы</w:t>
            </w:r>
          </w:p>
        </w:tc>
      </w:tr>
      <w:tr w:rsidR="0075769A" w:rsidRPr="0075769A" w14:paraId="33A586F8" w14:textId="77777777" w:rsidTr="00434DA4">
        <w:tc>
          <w:tcPr>
            <w:tcW w:w="2603" w:type="dxa"/>
            <w:vMerge/>
            <w:vAlign w:val="center"/>
            <w:hideMark/>
          </w:tcPr>
          <w:p w14:paraId="394CB488" w14:textId="77777777" w:rsidR="00F50131" w:rsidRPr="0075769A" w:rsidRDefault="00F50131">
            <w:pPr>
              <w:rPr>
                <w:rFonts w:ascii="Times New Roman" w:eastAsia="Times New Roman" w:hAnsi="Times New Roman" w:cs="Times New Roman"/>
                <w:sz w:val="24"/>
                <w:szCs w:val="24"/>
                <w:lang w:val="en-US"/>
              </w:rPr>
            </w:pPr>
          </w:p>
        </w:tc>
        <w:tc>
          <w:tcPr>
            <w:tcW w:w="3486" w:type="dxa"/>
            <w:gridSpan w:val="2"/>
            <w:hideMark/>
          </w:tcPr>
          <w:p w14:paraId="4EB68625" w14:textId="77777777" w:rsidR="00F50131" w:rsidRPr="0075769A" w:rsidRDefault="00F50131">
            <w:pPr>
              <w:pStyle w:val="aa"/>
              <w:jc w:val="center"/>
              <w:rPr>
                <w:sz w:val="24"/>
                <w:szCs w:val="24"/>
              </w:rPr>
            </w:pPr>
            <w:r w:rsidRPr="0075769A">
              <w:rPr>
                <w:sz w:val="24"/>
                <w:szCs w:val="24"/>
              </w:rPr>
              <w:t>Cu</w:t>
            </w:r>
            <w:r w:rsidRPr="0075769A">
              <w:rPr>
                <w:sz w:val="24"/>
                <w:szCs w:val="24"/>
                <w:vertAlign w:val="superscript"/>
              </w:rPr>
              <w:t>2+</w:t>
            </w:r>
          </w:p>
        </w:tc>
        <w:tc>
          <w:tcPr>
            <w:tcW w:w="3262" w:type="dxa"/>
            <w:gridSpan w:val="2"/>
            <w:hideMark/>
          </w:tcPr>
          <w:p w14:paraId="4B4510E2" w14:textId="77777777" w:rsidR="00F50131" w:rsidRPr="0075769A" w:rsidRDefault="00F50131">
            <w:pPr>
              <w:pStyle w:val="aa"/>
              <w:jc w:val="center"/>
              <w:rPr>
                <w:sz w:val="24"/>
                <w:szCs w:val="24"/>
              </w:rPr>
            </w:pPr>
            <w:r w:rsidRPr="0075769A">
              <w:rPr>
                <w:sz w:val="24"/>
                <w:szCs w:val="24"/>
              </w:rPr>
              <w:t>Zn</w:t>
            </w:r>
            <w:r w:rsidRPr="0075769A">
              <w:rPr>
                <w:sz w:val="24"/>
                <w:szCs w:val="24"/>
                <w:vertAlign w:val="superscript"/>
              </w:rPr>
              <w:t>2+</w:t>
            </w:r>
          </w:p>
        </w:tc>
      </w:tr>
      <w:tr w:rsidR="0075769A" w:rsidRPr="0075769A" w14:paraId="21985CC6" w14:textId="77777777" w:rsidTr="00434DA4">
        <w:tc>
          <w:tcPr>
            <w:tcW w:w="2603" w:type="dxa"/>
            <w:vMerge/>
            <w:vAlign w:val="center"/>
            <w:hideMark/>
          </w:tcPr>
          <w:p w14:paraId="70379BE7" w14:textId="77777777" w:rsidR="00F50131" w:rsidRPr="0075769A" w:rsidRDefault="00F50131">
            <w:pPr>
              <w:rPr>
                <w:rFonts w:ascii="Times New Roman" w:eastAsia="Times New Roman" w:hAnsi="Times New Roman" w:cs="Times New Roman"/>
                <w:sz w:val="24"/>
                <w:szCs w:val="24"/>
                <w:lang w:val="en-US"/>
              </w:rPr>
            </w:pPr>
          </w:p>
        </w:tc>
        <w:tc>
          <w:tcPr>
            <w:tcW w:w="1927" w:type="dxa"/>
            <w:hideMark/>
          </w:tcPr>
          <w:p w14:paraId="24756979" w14:textId="77777777" w:rsidR="0064051B" w:rsidRDefault="00F50131">
            <w:pPr>
              <w:pStyle w:val="aa"/>
              <w:jc w:val="center"/>
              <w:rPr>
                <w:sz w:val="24"/>
                <w:szCs w:val="24"/>
                <w:lang w:val="ru-RU"/>
              </w:rPr>
            </w:pPr>
            <w:r w:rsidRPr="0075769A">
              <w:rPr>
                <w:sz w:val="24"/>
                <w:szCs w:val="24"/>
                <w:lang w:val="ru-RU"/>
              </w:rPr>
              <w:t>ЖП</w:t>
            </w:r>
          </w:p>
          <w:p w14:paraId="2064D585" w14:textId="28FD9CCF" w:rsidR="00F50131" w:rsidRPr="00662EB7" w:rsidRDefault="00662EB7">
            <w:pPr>
              <w:pStyle w:val="aa"/>
              <w:jc w:val="center"/>
              <w:rPr>
                <w:sz w:val="24"/>
                <w:szCs w:val="24"/>
                <w:lang w:val="ru-RU"/>
              </w:rPr>
            </w:pPr>
            <w:r>
              <w:rPr>
                <w:sz w:val="24"/>
                <w:szCs w:val="24"/>
              </w:rPr>
              <w:t xml:space="preserve"> </w:t>
            </w:r>
            <w:r>
              <w:rPr>
                <w:sz w:val="24"/>
                <w:szCs w:val="24"/>
                <w:lang w:val="ru-RU"/>
              </w:rPr>
              <w:t>карбонизат</w:t>
            </w:r>
          </w:p>
        </w:tc>
        <w:tc>
          <w:tcPr>
            <w:tcW w:w="1559" w:type="dxa"/>
            <w:hideMark/>
          </w:tcPr>
          <w:p w14:paraId="576018AC" w14:textId="6328A2E2" w:rsidR="00F50131" w:rsidRPr="0075769A" w:rsidRDefault="00F50131">
            <w:pPr>
              <w:pStyle w:val="aa"/>
              <w:jc w:val="center"/>
              <w:rPr>
                <w:sz w:val="24"/>
                <w:szCs w:val="24"/>
                <w:lang w:val="ru-RU"/>
              </w:rPr>
            </w:pPr>
            <w:r w:rsidRPr="0075769A">
              <w:rPr>
                <w:sz w:val="24"/>
                <w:szCs w:val="24"/>
                <w:lang w:val="ru-RU"/>
              </w:rPr>
              <w:t>ЛП</w:t>
            </w:r>
            <w:r w:rsidR="0064051B">
              <w:rPr>
                <w:sz w:val="24"/>
                <w:szCs w:val="24"/>
                <w:lang w:val="ru-RU"/>
              </w:rPr>
              <w:t xml:space="preserve"> карбонизат</w:t>
            </w:r>
          </w:p>
        </w:tc>
        <w:tc>
          <w:tcPr>
            <w:tcW w:w="1700" w:type="dxa"/>
            <w:hideMark/>
          </w:tcPr>
          <w:p w14:paraId="1C9F51A8" w14:textId="3FAB98A6" w:rsidR="00F50131" w:rsidRPr="0075769A" w:rsidRDefault="00F50131">
            <w:pPr>
              <w:pStyle w:val="aa"/>
              <w:jc w:val="center"/>
              <w:rPr>
                <w:sz w:val="24"/>
                <w:szCs w:val="24"/>
                <w:lang w:val="ru-RU"/>
              </w:rPr>
            </w:pPr>
            <w:r w:rsidRPr="0075769A">
              <w:rPr>
                <w:sz w:val="24"/>
                <w:szCs w:val="24"/>
                <w:lang w:val="ru-RU"/>
              </w:rPr>
              <w:t>ЖП</w:t>
            </w:r>
            <w:r w:rsidR="0064051B">
              <w:rPr>
                <w:sz w:val="24"/>
                <w:szCs w:val="24"/>
                <w:lang w:val="ru-RU"/>
              </w:rPr>
              <w:t xml:space="preserve"> карбонизат</w:t>
            </w:r>
          </w:p>
        </w:tc>
        <w:tc>
          <w:tcPr>
            <w:tcW w:w="1562" w:type="dxa"/>
            <w:hideMark/>
          </w:tcPr>
          <w:p w14:paraId="1D71F72E" w14:textId="77777777" w:rsidR="00F50131" w:rsidRDefault="00F50131">
            <w:pPr>
              <w:pStyle w:val="aa"/>
              <w:jc w:val="center"/>
              <w:rPr>
                <w:sz w:val="24"/>
                <w:szCs w:val="24"/>
                <w:lang w:val="ru-RU"/>
              </w:rPr>
            </w:pPr>
            <w:r w:rsidRPr="0075769A">
              <w:rPr>
                <w:sz w:val="24"/>
                <w:szCs w:val="24"/>
                <w:lang w:val="ru-RU"/>
              </w:rPr>
              <w:t>ЛП</w:t>
            </w:r>
          </w:p>
          <w:p w14:paraId="270C6556" w14:textId="2E4453DE" w:rsidR="0064051B" w:rsidRPr="0075769A" w:rsidRDefault="0064051B">
            <w:pPr>
              <w:pStyle w:val="aa"/>
              <w:jc w:val="center"/>
              <w:rPr>
                <w:sz w:val="24"/>
                <w:szCs w:val="24"/>
                <w:lang w:val="ru-RU"/>
              </w:rPr>
            </w:pPr>
            <w:r>
              <w:rPr>
                <w:sz w:val="24"/>
                <w:szCs w:val="24"/>
                <w:lang w:val="ru-RU"/>
              </w:rPr>
              <w:t>карбонизат</w:t>
            </w:r>
          </w:p>
        </w:tc>
      </w:tr>
      <w:tr w:rsidR="0075769A" w:rsidRPr="0075769A" w14:paraId="30EF1506" w14:textId="77777777" w:rsidTr="00434DA4">
        <w:tc>
          <w:tcPr>
            <w:tcW w:w="2603" w:type="dxa"/>
            <w:hideMark/>
          </w:tcPr>
          <w:p w14:paraId="6D2BEB2C" w14:textId="77777777" w:rsidR="00F50131" w:rsidRPr="0075769A" w:rsidRDefault="00F50131">
            <w:pPr>
              <w:pStyle w:val="aa"/>
              <w:jc w:val="center"/>
              <w:rPr>
                <w:sz w:val="24"/>
                <w:szCs w:val="24"/>
              </w:rPr>
            </w:pPr>
            <w:r w:rsidRPr="0075769A">
              <w:rPr>
                <w:sz w:val="24"/>
                <w:szCs w:val="24"/>
              </w:rPr>
              <w:t>A</w:t>
            </w:r>
            <w:r w:rsidRPr="0075769A">
              <w:rPr>
                <w:sz w:val="24"/>
                <w:szCs w:val="24"/>
                <w:vertAlign w:val="subscript"/>
              </w:rPr>
              <w:t>max</w:t>
            </w:r>
            <w:r w:rsidRPr="0075769A">
              <w:rPr>
                <w:sz w:val="24"/>
                <w:szCs w:val="24"/>
              </w:rPr>
              <w:t>, мг/г</w:t>
            </w:r>
          </w:p>
        </w:tc>
        <w:tc>
          <w:tcPr>
            <w:tcW w:w="1927" w:type="dxa"/>
            <w:hideMark/>
          </w:tcPr>
          <w:p w14:paraId="48E9EF9E" w14:textId="478A4B75" w:rsidR="00F50131" w:rsidRPr="0075769A" w:rsidRDefault="00F50131">
            <w:pPr>
              <w:pStyle w:val="aa"/>
              <w:jc w:val="center"/>
              <w:rPr>
                <w:sz w:val="24"/>
                <w:szCs w:val="24"/>
              </w:rPr>
            </w:pPr>
            <w:r w:rsidRPr="0075769A">
              <w:rPr>
                <w:sz w:val="24"/>
                <w:szCs w:val="24"/>
                <w:lang w:val="ru-RU"/>
              </w:rPr>
              <w:t>21</w:t>
            </w:r>
            <w:r w:rsidR="0012735E">
              <w:rPr>
                <w:sz w:val="24"/>
                <w:szCs w:val="24"/>
              </w:rPr>
              <w:t>,</w:t>
            </w:r>
            <w:r w:rsidRPr="0075769A">
              <w:rPr>
                <w:sz w:val="24"/>
                <w:szCs w:val="24"/>
                <w:lang w:val="ru-RU"/>
              </w:rPr>
              <w:t>44</w:t>
            </w:r>
          </w:p>
        </w:tc>
        <w:tc>
          <w:tcPr>
            <w:tcW w:w="1559" w:type="dxa"/>
            <w:hideMark/>
          </w:tcPr>
          <w:p w14:paraId="519A6B52" w14:textId="3044CE6B" w:rsidR="00F50131" w:rsidRPr="0075769A" w:rsidRDefault="00F50131">
            <w:pPr>
              <w:pStyle w:val="aa"/>
              <w:jc w:val="center"/>
              <w:rPr>
                <w:sz w:val="24"/>
                <w:szCs w:val="24"/>
              </w:rPr>
            </w:pPr>
            <w:r w:rsidRPr="0075769A">
              <w:rPr>
                <w:sz w:val="24"/>
                <w:szCs w:val="24"/>
                <w:lang w:val="ru-RU"/>
              </w:rPr>
              <w:t>16</w:t>
            </w:r>
            <w:r w:rsidR="0012735E">
              <w:rPr>
                <w:sz w:val="24"/>
                <w:szCs w:val="24"/>
              </w:rPr>
              <w:t>,</w:t>
            </w:r>
            <w:r w:rsidRPr="0075769A">
              <w:rPr>
                <w:sz w:val="24"/>
                <w:szCs w:val="24"/>
                <w:lang w:val="ru-RU"/>
              </w:rPr>
              <w:t>01</w:t>
            </w:r>
          </w:p>
        </w:tc>
        <w:tc>
          <w:tcPr>
            <w:tcW w:w="1700" w:type="dxa"/>
            <w:hideMark/>
          </w:tcPr>
          <w:p w14:paraId="2C140A59" w14:textId="22D7E995" w:rsidR="00F50131" w:rsidRPr="005043B6" w:rsidRDefault="00F50131">
            <w:pPr>
              <w:pStyle w:val="aa"/>
              <w:jc w:val="center"/>
              <w:rPr>
                <w:sz w:val="24"/>
                <w:szCs w:val="24"/>
                <w:lang w:val="ru-RU"/>
              </w:rPr>
            </w:pPr>
            <w:r w:rsidRPr="0075769A">
              <w:rPr>
                <w:sz w:val="24"/>
                <w:szCs w:val="24"/>
              </w:rPr>
              <w:t>8</w:t>
            </w:r>
            <w:r w:rsidR="0012735E">
              <w:rPr>
                <w:sz w:val="24"/>
                <w:szCs w:val="24"/>
              </w:rPr>
              <w:t>,</w:t>
            </w:r>
            <w:r w:rsidRPr="0075769A">
              <w:rPr>
                <w:sz w:val="24"/>
                <w:szCs w:val="24"/>
              </w:rPr>
              <w:t>2</w:t>
            </w:r>
            <w:r w:rsidR="005043B6">
              <w:rPr>
                <w:sz w:val="24"/>
                <w:szCs w:val="24"/>
                <w:lang w:val="ru-RU"/>
              </w:rPr>
              <w:t>4</w:t>
            </w:r>
          </w:p>
        </w:tc>
        <w:tc>
          <w:tcPr>
            <w:tcW w:w="1562" w:type="dxa"/>
            <w:hideMark/>
          </w:tcPr>
          <w:p w14:paraId="17DDBED8" w14:textId="483B10E3" w:rsidR="00F50131" w:rsidRPr="0075769A" w:rsidRDefault="00F50131">
            <w:pPr>
              <w:pStyle w:val="aa"/>
              <w:jc w:val="center"/>
              <w:rPr>
                <w:sz w:val="24"/>
                <w:szCs w:val="24"/>
              </w:rPr>
            </w:pPr>
            <w:r w:rsidRPr="0075769A">
              <w:rPr>
                <w:sz w:val="24"/>
                <w:szCs w:val="24"/>
              </w:rPr>
              <w:t>6</w:t>
            </w:r>
            <w:r w:rsidR="0012735E">
              <w:rPr>
                <w:sz w:val="24"/>
                <w:szCs w:val="24"/>
              </w:rPr>
              <w:t>,</w:t>
            </w:r>
            <w:r w:rsidRPr="0075769A">
              <w:rPr>
                <w:sz w:val="24"/>
                <w:szCs w:val="24"/>
              </w:rPr>
              <w:t>59</w:t>
            </w:r>
          </w:p>
        </w:tc>
      </w:tr>
      <w:tr w:rsidR="0075769A" w:rsidRPr="0075769A" w14:paraId="110FE226" w14:textId="77777777" w:rsidTr="00434DA4">
        <w:tc>
          <w:tcPr>
            <w:tcW w:w="9351" w:type="dxa"/>
            <w:gridSpan w:val="5"/>
            <w:hideMark/>
          </w:tcPr>
          <w:p w14:paraId="5F0655A1" w14:textId="77777777" w:rsidR="00F50131" w:rsidRPr="0075769A" w:rsidRDefault="00F50131">
            <w:pPr>
              <w:pStyle w:val="aa"/>
              <w:jc w:val="center"/>
              <w:rPr>
                <w:sz w:val="24"/>
                <w:szCs w:val="24"/>
              </w:rPr>
            </w:pPr>
            <w:r w:rsidRPr="0075769A">
              <w:rPr>
                <w:sz w:val="24"/>
                <w:szCs w:val="24"/>
              </w:rPr>
              <w:t>Модель Ленгмюра</w:t>
            </w:r>
          </w:p>
        </w:tc>
      </w:tr>
      <w:tr w:rsidR="0075769A" w:rsidRPr="0075769A" w14:paraId="49E14B44" w14:textId="77777777" w:rsidTr="00434DA4">
        <w:tc>
          <w:tcPr>
            <w:tcW w:w="2603" w:type="dxa"/>
            <w:vAlign w:val="center"/>
            <w:hideMark/>
          </w:tcPr>
          <w:p w14:paraId="29638B6C" w14:textId="748B9731" w:rsidR="00F50131" w:rsidRPr="0012735E" w:rsidRDefault="00F50131">
            <w:pPr>
              <w:pStyle w:val="aa"/>
              <w:jc w:val="center"/>
              <w:rPr>
                <w:sz w:val="24"/>
                <w:szCs w:val="24"/>
                <w:vertAlign w:val="superscript"/>
                <w:lang w:val="ru-RU"/>
              </w:rPr>
            </w:pPr>
            <w:r w:rsidRPr="0075769A">
              <w:rPr>
                <w:sz w:val="24"/>
                <w:szCs w:val="24"/>
              </w:rPr>
              <w:t>K</w:t>
            </w:r>
            <w:r w:rsidRPr="0075769A">
              <w:rPr>
                <w:sz w:val="24"/>
                <w:szCs w:val="24"/>
                <w:vertAlign w:val="subscript"/>
              </w:rPr>
              <w:t>L</w:t>
            </w:r>
            <w:r w:rsidR="0093219E">
              <w:rPr>
                <w:sz w:val="24"/>
                <w:szCs w:val="24"/>
                <w:lang w:val="ru-RU"/>
              </w:rPr>
              <w:t>*</w:t>
            </w:r>
            <w:r w:rsidR="0012735E">
              <w:rPr>
                <w:sz w:val="24"/>
                <w:szCs w:val="24"/>
                <w:lang w:val="ru-RU"/>
              </w:rPr>
              <w:t>10</w:t>
            </w:r>
            <w:r w:rsidR="0012735E">
              <w:rPr>
                <w:sz w:val="24"/>
                <w:szCs w:val="24"/>
                <w:vertAlign w:val="superscript"/>
                <w:lang w:val="ru-RU"/>
              </w:rPr>
              <w:t>2</w:t>
            </w:r>
          </w:p>
        </w:tc>
        <w:tc>
          <w:tcPr>
            <w:tcW w:w="1927" w:type="dxa"/>
            <w:hideMark/>
          </w:tcPr>
          <w:p w14:paraId="6AE869E0" w14:textId="32902902"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lang w:val="ru-RU"/>
              </w:rPr>
              <w:t>08</w:t>
            </w:r>
          </w:p>
        </w:tc>
        <w:tc>
          <w:tcPr>
            <w:tcW w:w="1559" w:type="dxa"/>
            <w:hideMark/>
          </w:tcPr>
          <w:p w14:paraId="7132A6B1" w14:textId="184AEAA6"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lang w:val="ru-RU"/>
              </w:rPr>
              <w:t>1</w:t>
            </w:r>
            <w:r w:rsidR="0093219E">
              <w:rPr>
                <w:sz w:val="24"/>
                <w:szCs w:val="24"/>
                <w:lang w:val="ru-RU"/>
              </w:rPr>
              <w:t>5</w:t>
            </w:r>
          </w:p>
        </w:tc>
        <w:tc>
          <w:tcPr>
            <w:tcW w:w="1700" w:type="dxa"/>
            <w:hideMark/>
          </w:tcPr>
          <w:p w14:paraId="3F31B8EE" w14:textId="302D3007" w:rsidR="00F50131" w:rsidRPr="0075769A" w:rsidRDefault="00F50131">
            <w:pPr>
              <w:pStyle w:val="aa"/>
              <w:jc w:val="center"/>
              <w:rPr>
                <w:sz w:val="24"/>
                <w:szCs w:val="24"/>
              </w:rPr>
            </w:pPr>
            <w:r w:rsidRPr="0075769A">
              <w:rPr>
                <w:sz w:val="24"/>
                <w:szCs w:val="24"/>
              </w:rPr>
              <w:t>2</w:t>
            </w:r>
            <w:r w:rsidR="0012735E">
              <w:rPr>
                <w:sz w:val="24"/>
                <w:szCs w:val="24"/>
                <w:lang w:val="ru-RU"/>
              </w:rPr>
              <w:t>,</w:t>
            </w:r>
            <w:r w:rsidRPr="0075769A">
              <w:rPr>
                <w:sz w:val="24"/>
                <w:szCs w:val="24"/>
              </w:rPr>
              <w:t>26</w:t>
            </w:r>
          </w:p>
        </w:tc>
        <w:tc>
          <w:tcPr>
            <w:tcW w:w="1562" w:type="dxa"/>
            <w:hideMark/>
          </w:tcPr>
          <w:p w14:paraId="71905A33" w14:textId="3AB5CBDE" w:rsidR="00F50131" w:rsidRPr="0075769A" w:rsidRDefault="00F50131">
            <w:pPr>
              <w:pStyle w:val="aa"/>
              <w:jc w:val="center"/>
              <w:rPr>
                <w:sz w:val="24"/>
                <w:szCs w:val="24"/>
              </w:rPr>
            </w:pPr>
            <w:r w:rsidRPr="0075769A">
              <w:rPr>
                <w:sz w:val="24"/>
                <w:szCs w:val="24"/>
              </w:rPr>
              <w:t>2</w:t>
            </w:r>
            <w:r w:rsidR="0012735E">
              <w:rPr>
                <w:sz w:val="24"/>
                <w:szCs w:val="24"/>
                <w:lang w:val="ru-RU"/>
              </w:rPr>
              <w:t>,</w:t>
            </w:r>
            <w:r w:rsidRPr="0075769A">
              <w:rPr>
                <w:sz w:val="24"/>
                <w:szCs w:val="24"/>
              </w:rPr>
              <w:t>73</w:t>
            </w:r>
          </w:p>
        </w:tc>
      </w:tr>
      <w:tr w:rsidR="0075769A" w:rsidRPr="0075769A" w14:paraId="0DD91EB1" w14:textId="77777777" w:rsidTr="00434DA4">
        <w:tc>
          <w:tcPr>
            <w:tcW w:w="2603" w:type="dxa"/>
            <w:vAlign w:val="center"/>
            <w:hideMark/>
          </w:tcPr>
          <w:p w14:paraId="6311498A" w14:textId="77777777" w:rsidR="00F50131" w:rsidRPr="0075769A" w:rsidRDefault="00F50131">
            <w:pPr>
              <w:pStyle w:val="aa"/>
              <w:jc w:val="center"/>
              <w:rPr>
                <w:sz w:val="24"/>
                <w:szCs w:val="24"/>
              </w:rPr>
            </w:pPr>
            <w:r w:rsidRPr="0075769A">
              <w:rPr>
                <w:sz w:val="24"/>
                <w:szCs w:val="24"/>
              </w:rPr>
              <w:t>A</w:t>
            </w:r>
            <w:r w:rsidRPr="0075769A">
              <w:rPr>
                <w:sz w:val="24"/>
                <w:szCs w:val="24"/>
                <w:vertAlign w:val="subscript"/>
              </w:rPr>
              <w:t>max</w:t>
            </w:r>
            <w:r w:rsidRPr="0075769A">
              <w:rPr>
                <w:sz w:val="24"/>
                <w:szCs w:val="24"/>
              </w:rPr>
              <w:t>, мг/г</w:t>
            </w:r>
          </w:p>
        </w:tc>
        <w:tc>
          <w:tcPr>
            <w:tcW w:w="1927" w:type="dxa"/>
            <w:hideMark/>
          </w:tcPr>
          <w:p w14:paraId="293F2B2B" w14:textId="031FEC5E" w:rsidR="00F50131" w:rsidRPr="0075769A" w:rsidRDefault="00F50131">
            <w:pPr>
              <w:pStyle w:val="aa"/>
              <w:jc w:val="center"/>
              <w:rPr>
                <w:sz w:val="24"/>
                <w:szCs w:val="24"/>
              </w:rPr>
            </w:pPr>
            <w:r w:rsidRPr="0075769A">
              <w:rPr>
                <w:sz w:val="24"/>
                <w:szCs w:val="24"/>
                <w:lang w:val="ru-RU"/>
              </w:rPr>
              <w:t>45</w:t>
            </w:r>
            <w:r w:rsidR="0012735E">
              <w:rPr>
                <w:sz w:val="24"/>
                <w:szCs w:val="24"/>
              </w:rPr>
              <w:t>,</w:t>
            </w:r>
            <w:r w:rsidRPr="0075769A">
              <w:rPr>
                <w:sz w:val="24"/>
                <w:szCs w:val="24"/>
                <w:lang w:val="ru-RU"/>
              </w:rPr>
              <w:t>25</w:t>
            </w:r>
          </w:p>
        </w:tc>
        <w:tc>
          <w:tcPr>
            <w:tcW w:w="1559" w:type="dxa"/>
            <w:hideMark/>
          </w:tcPr>
          <w:p w14:paraId="7767EA02" w14:textId="0621E6E4" w:rsidR="00F50131" w:rsidRPr="0075769A" w:rsidRDefault="00F50131">
            <w:pPr>
              <w:pStyle w:val="aa"/>
              <w:jc w:val="center"/>
              <w:rPr>
                <w:sz w:val="24"/>
                <w:szCs w:val="24"/>
              </w:rPr>
            </w:pPr>
            <w:r w:rsidRPr="0075769A">
              <w:rPr>
                <w:sz w:val="24"/>
                <w:szCs w:val="24"/>
                <w:lang w:val="ru-RU"/>
              </w:rPr>
              <w:t>21</w:t>
            </w:r>
            <w:r w:rsidR="0012735E">
              <w:rPr>
                <w:sz w:val="24"/>
                <w:szCs w:val="24"/>
              </w:rPr>
              <w:t>,</w:t>
            </w:r>
            <w:r w:rsidRPr="0075769A">
              <w:rPr>
                <w:sz w:val="24"/>
                <w:szCs w:val="24"/>
                <w:lang w:val="ru-RU"/>
              </w:rPr>
              <w:t>0</w:t>
            </w:r>
            <w:r w:rsidR="005043B6">
              <w:rPr>
                <w:sz w:val="24"/>
                <w:szCs w:val="24"/>
                <w:lang w:val="ru-RU"/>
              </w:rPr>
              <w:t>5</w:t>
            </w:r>
          </w:p>
        </w:tc>
        <w:tc>
          <w:tcPr>
            <w:tcW w:w="1700" w:type="dxa"/>
            <w:hideMark/>
          </w:tcPr>
          <w:p w14:paraId="68894350" w14:textId="6150C013" w:rsidR="00F50131" w:rsidRPr="005043B6" w:rsidRDefault="00F50131">
            <w:pPr>
              <w:pStyle w:val="aa"/>
              <w:jc w:val="center"/>
              <w:rPr>
                <w:sz w:val="24"/>
                <w:szCs w:val="24"/>
                <w:lang w:val="ru-RU"/>
              </w:rPr>
            </w:pPr>
            <w:r w:rsidRPr="0075769A">
              <w:rPr>
                <w:sz w:val="24"/>
                <w:szCs w:val="24"/>
              </w:rPr>
              <w:t>7</w:t>
            </w:r>
            <w:r w:rsidR="0012735E">
              <w:rPr>
                <w:sz w:val="24"/>
                <w:szCs w:val="24"/>
              </w:rPr>
              <w:t>,</w:t>
            </w:r>
            <w:r w:rsidRPr="0075769A">
              <w:rPr>
                <w:sz w:val="24"/>
                <w:szCs w:val="24"/>
              </w:rPr>
              <w:t>0</w:t>
            </w:r>
            <w:r w:rsidR="005043B6">
              <w:rPr>
                <w:sz w:val="24"/>
                <w:szCs w:val="24"/>
                <w:lang w:val="ru-RU"/>
              </w:rPr>
              <w:t>3</w:t>
            </w:r>
          </w:p>
        </w:tc>
        <w:tc>
          <w:tcPr>
            <w:tcW w:w="1562" w:type="dxa"/>
            <w:hideMark/>
          </w:tcPr>
          <w:p w14:paraId="74E8462D" w14:textId="0E8045E2" w:rsidR="00F50131" w:rsidRPr="005043B6" w:rsidRDefault="00F50131">
            <w:pPr>
              <w:pStyle w:val="aa"/>
              <w:jc w:val="center"/>
              <w:rPr>
                <w:sz w:val="24"/>
                <w:szCs w:val="24"/>
                <w:lang w:val="ru-RU"/>
              </w:rPr>
            </w:pPr>
            <w:r w:rsidRPr="0075769A">
              <w:rPr>
                <w:sz w:val="24"/>
                <w:szCs w:val="24"/>
              </w:rPr>
              <w:t>5</w:t>
            </w:r>
            <w:r w:rsidR="0012735E">
              <w:rPr>
                <w:sz w:val="24"/>
                <w:szCs w:val="24"/>
              </w:rPr>
              <w:t>,</w:t>
            </w:r>
            <w:r w:rsidRPr="0075769A">
              <w:rPr>
                <w:sz w:val="24"/>
                <w:szCs w:val="24"/>
              </w:rPr>
              <w:t>0</w:t>
            </w:r>
            <w:r w:rsidR="005043B6">
              <w:rPr>
                <w:sz w:val="24"/>
                <w:szCs w:val="24"/>
                <w:lang w:val="ru-RU"/>
              </w:rPr>
              <w:t>5</w:t>
            </w:r>
          </w:p>
        </w:tc>
      </w:tr>
      <w:tr w:rsidR="0075769A" w:rsidRPr="0075769A" w14:paraId="1A499B42" w14:textId="77777777" w:rsidTr="00434DA4">
        <w:tc>
          <w:tcPr>
            <w:tcW w:w="2603" w:type="dxa"/>
            <w:vAlign w:val="center"/>
            <w:hideMark/>
          </w:tcPr>
          <w:p w14:paraId="5D7B26F8" w14:textId="77777777" w:rsidR="00F50131" w:rsidRPr="0075769A" w:rsidRDefault="00F50131">
            <w:pPr>
              <w:pStyle w:val="aa"/>
              <w:jc w:val="center"/>
              <w:rPr>
                <w:sz w:val="24"/>
                <w:szCs w:val="24"/>
                <w:vertAlign w:val="superscript"/>
              </w:rPr>
            </w:pPr>
            <w:r w:rsidRPr="0075769A">
              <w:rPr>
                <w:sz w:val="24"/>
                <w:szCs w:val="24"/>
              </w:rPr>
              <w:t>R</w:t>
            </w:r>
            <w:r w:rsidRPr="0075769A">
              <w:rPr>
                <w:sz w:val="24"/>
                <w:szCs w:val="24"/>
                <w:vertAlign w:val="superscript"/>
              </w:rPr>
              <w:t>2</w:t>
            </w:r>
          </w:p>
        </w:tc>
        <w:tc>
          <w:tcPr>
            <w:tcW w:w="1927" w:type="dxa"/>
            <w:hideMark/>
          </w:tcPr>
          <w:p w14:paraId="5892DA8C" w14:textId="75D052B6" w:rsidR="00F50131" w:rsidRPr="0075769A" w:rsidRDefault="00F50131">
            <w:pPr>
              <w:pStyle w:val="aa"/>
              <w:jc w:val="center"/>
              <w:rPr>
                <w:sz w:val="24"/>
                <w:szCs w:val="24"/>
                <w:lang w:val="ru-RU"/>
              </w:rPr>
            </w:pPr>
            <w:r w:rsidRPr="0075769A">
              <w:rPr>
                <w:sz w:val="24"/>
                <w:szCs w:val="24"/>
                <w:lang w:val="ru-RU"/>
              </w:rPr>
              <w:t>0</w:t>
            </w:r>
            <w:r w:rsidR="0012735E">
              <w:rPr>
                <w:sz w:val="24"/>
                <w:szCs w:val="24"/>
              </w:rPr>
              <w:t>,</w:t>
            </w:r>
            <w:r w:rsidRPr="0075769A">
              <w:rPr>
                <w:sz w:val="24"/>
                <w:szCs w:val="24"/>
                <w:lang w:val="ru-RU"/>
              </w:rPr>
              <w:t>87</w:t>
            </w:r>
          </w:p>
        </w:tc>
        <w:tc>
          <w:tcPr>
            <w:tcW w:w="1559" w:type="dxa"/>
            <w:hideMark/>
          </w:tcPr>
          <w:p w14:paraId="14D720A0" w14:textId="6AC9531B" w:rsidR="00F50131" w:rsidRPr="0075769A" w:rsidRDefault="00F50131">
            <w:pPr>
              <w:pStyle w:val="aa"/>
              <w:jc w:val="center"/>
              <w:rPr>
                <w:sz w:val="24"/>
                <w:szCs w:val="24"/>
                <w:lang w:val="ru-RU"/>
              </w:rPr>
            </w:pPr>
            <w:r w:rsidRPr="0075769A">
              <w:rPr>
                <w:sz w:val="24"/>
                <w:szCs w:val="24"/>
                <w:lang w:val="ru-RU"/>
              </w:rPr>
              <w:t>0</w:t>
            </w:r>
            <w:r w:rsidR="0012735E">
              <w:rPr>
                <w:sz w:val="24"/>
                <w:szCs w:val="24"/>
              </w:rPr>
              <w:t>,</w:t>
            </w:r>
            <w:r w:rsidRPr="0075769A">
              <w:rPr>
                <w:sz w:val="24"/>
                <w:szCs w:val="24"/>
                <w:lang w:val="ru-RU"/>
              </w:rPr>
              <w:t>81</w:t>
            </w:r>
          </w:p>
        </w:tc>
        <w:tc>
          <w:tcPr>
            <w:tcW w:w="1700" w:type="dxa"/>
            <w:hideMark/>
          </w:tcPr>
          <w:p w14:paraId="1C0B65F4" w14:textId="5F9C290B" w:rsidR="00F50131" w:rsidRPr="005043B6" w:rsidRDefault="00F50131">
            <w:pPr>
              <w:pStyle w:val="aa"/>
              <w:jc w:val="center"/>
              <w:rPr>
                <w:sz w:val="24"/>
                <w:szCs w:val="24"/>
                <w:lang w:val="ru-RU"/>
              </w:rPr>
            </w:pPr>
            <w:r w:rsidRPr="0075769A">
              <w:rPr>
                <w:sz w:val="24"/>
                <w:szCs w:val="24"/>
              </w:rPr>
              <w:t>0</w:t>
            </w:r>
            <w:r w:rsidR="0012735E">
              <w:rPr>
                <w:sz w:val="24"/>
                <w:szCs w:val="24"/>
              </w:rPr>
              <w:t>,</w:t>
            </w:r>
            <w:r w:rsidR="005043B6">
              <w:rPr>
                <w:sz w:val="24"/>
                <w:szCs w:val="24"/>
                <w:lang w:val="ru-RU"/>
              </w:rPr>
              <w:t>80</w:t>
            </w:r>
          </w:p>
        </w:tc>
        <w:tc>
          <w:tcPr>
            <w:tcW w:w="1562" w:type="dxa"/>
            <w:hideMark/>
          </w:tcPr>
          <w:p w14:paraId="7C531495" w14:textId="0D6226EC" w:rsidR="00F50131" w:rsidRPr="005043B6" w:rsidRDefault="00F50131">
            <w:pPr>
              <w:pStyle w:val="aa"/>
              <w:jc w:val="center"/>
              <w:rPr>
                <w:sz w:val="24"/>
                <w:szCs w:val="24"/>
                <w:lang w:val="ru-RU"/>
              </w:rPr>
            </w:pPr>
            <w:r w:rsidRPr="0075769A">
              <w:rPr>
                <w:sz w:val="24"/>
                <w:szCs w:val="24"/>
              </w:rPr>
              <w:t>0</w:t>
            </w:r>
            <w:r w:rsidR="0012735E">
              <w:rPr>
                <w:sz w:val="24"/>
                <w:szCs w:val="24"/>
              </w:rPr>
              <w:t>,</w:t>
            </w:r>
            <w:r w:rsidRPr="0075769A">
              <w:rPr>
                <w:sz w:val="24"/>
                <w:szCs w:val="24"/>
              </w:rPr>
              <w:t>7</w:t>
            </w:r>
            <w:r w:rsidR="005043B6">
              <w:rPr>
                <w:sz w:val="24"/>
                <w:szCs w:val="24"/>
                <w:lang w:val="ru-RU"/>
              </w:rPr>
              <w:t>8</w:t>
            </w:r>
          </w:p>
        </w:tc>
      </w:tr>
      <w:tr w:rsidR="0075769A" w:rsidRPr="0075769A" w14:paraId="6C3ECA16" w14:textId="77777777" w:rsidTr="00434DA4">
        <w:tc>
          <w:tcPr>
            <w:tcW w:w="9351" w:type="dxa"/>
            <w:gridSpan w:val="5"/>
            <w:hideMark/>
          </w:tcPr>
          <w:p w14:paraId="14D5E1A9" w14:textId="77777777" w:rsidR="00F50131" w:rsidRPr="0075769A" w:rsidRDefault="00F50131">
            <w:pPr>
              <w:pStyle w:val="aa"/>
              <w:jc w:val="center"/>
              <w:rPr>
                <w:sz w:val="24"/>
                <w:szCs w:val="24"/>
              </w:rPr>
            </w:pPr>
            <w:r w:rsidRPr="0075769A">
              <w:rPr>
                <w:sz w:val="24"/>
                <w:szCs w:val="24"/>
              </w:rPr>
              <w:t>Модель Фрейндлиха</w:t>
            </w:r>
          </w:p>
        </w:tc>
      </w:tr>
      <w:tr w:rsidR="0075769A" w:rsidRPr="0075769A" w14:paraId="22525D16" w14:textId="77777777" w:rsidTr="005043B6">
        <w:trPr>
          <w:trHeight w:val="281"/>
        </w:trPr>
        <w:tc>
          <w:tcPr>
            <w:tcW w:w="2603" w:type="dxa"/>
            <w:vAlign w:val="center"/>
            <w:hideMark/>
          </w:tcPr>
          <w:p w14:paraId="3FDBA8F3" w14:textId="4B7A7873" w:rsidR="00F50131" w:rsidRPr="0075769A" w:rsidRDefault="00F50131">
            <w:pPr>
              <w:pStyle w:val="aa"/>
              <w:jc w:val="center"/>
              <w:rPr>
                <w:sz w:val="24"/>
                <w:szCs w:val="24"/>
              </w:rPr>
            </w:pPr>
            <w:r w:rsidRPr="0075769A">
              <w:rPr>
                <w:sz w:val="24"/>
                <w:szCs w:val="24"/>
              </w:rPr>
              <w:t>K</w:t>
            </w:r>
            <w:r w:rsidRPr="0075769A">
              <w:rPr>
                <w:sz w:val="24"/>
                <w:szCs w:val="24"/>
                <w:vertAlign w:val="subscript"/>
              </w:rPr>
              <w:t>F</w:t>
            </w:r>
            <w:r w:rsidR="0012735E">
              <w:rPr>
                <w:sz w:val="24"/>
                <w:szCs w:val="24"/>
                <w:lang w:val="ru-RU"/>
              </w:rPr>
              <w:t>*10</w:t>
            </w:r>
            <w:r w:rsidR="0012735E">
              <w:rPr>
                <w:sz w:val="24"/>
                <w:szCs w:val="24"/>
                <w:vertAlign w:val="superscript"/>
                <w:lang w:val="ru-RU"/>
              </w:rPr>
              <w:t>2</w:t>
            </w:r>
          </w:p>
        </w:tc>
        <w:tc>
          <w:tcPr>
            <w:tcW w:w="1927" w:type="dxa"/>
            <w:hideMark/>
          </w:tcPr>
          <w:p w14:paraId="68ED4EF6" w14:textId="21414941" w:rsidR="00F50131" w:rsidRPr="0075769A" w:rsidRDefault="00F50131">
            <w:pPr>
              <w:pStyle w:val="aa"/>
              <w:jc w:val="center"/>
              <w:rPr>
                <w:sz w:val="24"/>
                <w:szCs w:val="24"/>
              </w:rPr>
            </w:pPr>
            <w:r w:rsidRPr="0075769A">
              <w:rPr>
                <w:sz w:val="24"/>
                <w:szCs w:val="24"/>
              </w:rPr>
              <w:t>1</w:t>
            </w:r>
            <w:r w:rsidR="0012735E">
              <w:rPr>
                <w:sz w:val="24"/>
                <w:szCs w:val="24"/>
                <w:lang w:val="ru-RU"/>
              </w:rPr>
              <w:t>,</w:t>
            </w:r>
            <w:r w:rsidRPr="0075769A">
              <w:rPr>
                <w:sz w:val="24"/>
                <w:szCs w:val="24"/>
              </w:rPr>
              <w:t>87</w:t>
            </w:r>
          </w:p>
        </w:tc>
        <w:tc>
          <w:tcPr>
            <w:tcW w:w="1559" w:type="dxa"/>
            <w:hideMark/>
          </w:tcPr>
          <w:p w14:paraId="72FB27A7" w14:textId="1D32F6CF" w:rsidR="00F50131" w:rsidRPr="0075769A" w:rsidRDefault="00F50131">
            <w:pPr>
              <w:pStyle w:val="aa"/>
              <w:jc w:val="center"/>
              <w:rPr>
                <w:sz w:val="24"/>
                <w:szCs w:val="24"/>
              </w:rPr>
            </w:pPr>
            <w:r w:rsidRPr="0075769A">
              <w:rPr>
                <w:sz w:val="24"/>
                <w:szCs w:val="24"/>
              </w:rPr>
              <w:t>1</w:t>
            </w:r>
            <w:r w:rsidR="0012735E">
              <w:rPr>
                <w:sz w:val="24"/>
                <w:szCs w:val="24"/>
                <w:lang w:val="ru-RU"/>
              </w:rPr>
              <w:t>,</w:t>
            </w:r>
            <w:r w:rsidRPr="0075769A">
              <w:rPr>
                <w:sz w:val="24"/>
                <w:szCs w:val="24"/>
              </w:rPr>
              <w:t>71</w:t>
            </w:r>
          </w:p>
        </w:tc>
        <w:tc>
          <w:tcPr>
            <w:tcW w:w="1700" w:type="dxa"/>
            <w:hideMark/>
          </w:tcPr>
          <w:p w14:paraId="282D2E47" w14:textId="0871C45F" w:rsidR="00F50131" w:rsidRPr="0075769A" w:rsidRDefault="0012735E">
            <w:pPr>
              <w:pStyle w:val="aa"/>
              <w:jc w:val="center"/>
              <w:rPr>
                <w:sz w:val="24"/>
                <w:szCs w:val="24"/>
              </w:rPr>
            </w:pPr>
            <w:r>
              <w:rPr>
                <w:sz w:val="24"/>
                <w:szCs w:val="24"/>
                <w:lang w:val="ru-RU"/>
              </w:rPr>
              <w:t>5,</w:t>
            </w:r>
            <w:r w:rsidR="00F50131" w:rsidRPr="0075769A">
              <w:rPr>
                <w:sz w:val="24"/>
                <w:szCs w:val="24"/>
              </w:rPr>
              <w:t>42</w:t>
            </w:r>
          </w:p>
        </w:tc>
        <w:tc>
          <w:tcPr>
            <w:tcW w:w="1562" w:type="dxa"/>
            <w:hideMark/>
          </w:tcPr>
          <w:p w14:paraId="68550FF7" w14:textId="1D8FACAB" w:rsidR="00F50131" w:rsidRPr="0075769A" w:rsidRDefault="00F50131">
            <w:pPr>
              <w:pStyle w:val="aa"/>
              <w:jc w:val="center"/>
              <w:rPr>
                <w:sz w:val="24"/>
                <w:szCs w:val="24"/>
              </w:rPr>
            </w:pPr>
            <w:r w:rsidRPr="0075769A">
              <w:rPr>
                <w:sz w:val="24"/>
                <w:szCs w:val="24"/>
              </w:rPr>
              <w:t>9</w:t>
            </w:r>
            <w:r w:rsidR="0012735E">
              <w:rPr>
                <w:sz w:val="24"/>
                <w:szCs w:val="24"/>
                <w:lang w:val="ru-RU"/>
              </w:rPr>
              <w:t>,</w:t>
            </w:r>
            <w:r w:rsidRPr="0075769A">
              <w:rPr>
                <w:sz w:val="24"/>
                <w:szCs w:val="24"/>
              </w:rPr>
              <w:t>63</w:t>
            </w:r>
          </w:p>
        </w:tc>
      </w:tr>
      <w:tr w:rsidR="0075769A" w:rsidRPr="0075769A" w14:paraId="53FD4A30" w14:textId="77777777" w:rsidTr="00434DA4">
        <w:tc>
          <w:tcPr>
            <w:tcW w:w="2603" w:type="dxa"/>
            <w:vAlign w:val="center"/>
            <w:hideMark/>
          </w:tcPr>
          <w:p w14:paraId="4CC9CD1D" w14:textId="77777777" w:rsidR="00F50131" w:rsidRPr="0075769A" w:rsidRDefault="00F50131">
            <w:pPr>
              <w:pStyle w:val="aa"/>
              <w:jc w:val="center"/>
              <w:rPr>
                <w:sz w:val="24"/>
                <w:szCs w:val="24"/>
              </w:rPr>
            </w:pPr>
            <w:r w:rsidRPr="0075769A">
              <w:rPr>
                <w:sz w:val="24"/>
                <w:szCs w:val="24"/>
              </w:rPr>
              <w:t>n</w:t>
            </w:r>
          </w:p>
        </w:tc>
        <w:tc>
          <w:tcPr>
            <w:tcW w:w="1927" w:type="dxa"/>
            <w:hideMark/>
          </w:tcPr>
          <w:p w14:paraId="74CEAD3F" w14:textId="6E7CDFD1" w:rsidR="00F50131" w:rsidRPr="005043B6" w:rsidRDefault="00F50131">
            <w:pPr>
              <w:pStyle w:val="aa"/>
              <w:jc w:val="center"/>
              <w:rPr>
                <w:sz w:val="24"/>
                <w:szCs w:val="24"/>
                <w:lang w:val="ru-RU"/>
              </w:rPr>
            </w:pPr>
            <w:r w:rsidRPr="0075769A">
              <w:rPr>
                <w:sz w:val="24"/>
                <w:szCs w:val="24"/>
              </w:rPr>
              <w:t>0</w:t>
            </w:r>
            <w:r w:rsidR="0012735E">
              <w:rPr>
                <w:sz w:val="24"/>
                <w:szCs w:val="24"/>
              </w:rPr>
              <w:t>,</w:t>
            </w:r>
            <w:r w:rsidR="005043B6">
              <w:rPr>
                <w:sz w:val="24"/>
                <w:szCs w:val="24"/>
                <w:lang w:val="ru-RU"/>
              </w:rPr>
              <w:t>90</w:t>
            </w:r>
          </w:p>
        </w:tc>
        <w:tc>
          <w:tcPr>
            <w:tcW w:w="1559" w:type="dxa"/>
            <w:hideMark/>
          </w:tcPr>
          <w:p w14:paraId="37D93051" w14:textId="5B797930"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rPr>
              <w:t>93</w:t>
            </w:r>
          </w:p>
        </w:tc>
        <w:tc>
          <w:tcPr>
            <w:tcW w:w="1700" w:type="dxa"/>
            <w:hideMark/>
          </w:tcPr>
          <w:p w14:paraId="221F5298" w14:textId="31E49EE8"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rPr>
              <w:t>39</w:t>
            </w:r>
          </w:p>
        </w:tc>
        <w:tc>
          <w:tcPr>
            <w:tcW w:w="1562" w:type="dxa"/>
            <w:hideMark/>
          </w:tcPr>
          <w:p w14:paraId="26B0496B" w14:textId="62FDD62F" w:rsidR="00F50131" w:rsidRPr="005043B6" w:rsidRDefault="00F50131">
            <w:pPr>
              <w:pStyle w:val="aa"/>
              <w:jc w:val="center"/>
              <w:rPr>
                <w:sz w:val="24"/>
                <w:szCs w:val="24"/>
                <w:lang w:val="ru-RU"/>
              </w:rPr>
            </w:pPr>
            <w:r w:rsidRPr="0075769A">
              <w:rPr>
                <w:sz w:val="24"/>
                <w:szCs w:val="24"/>
              </w:rPr>
              <w:t>0</w:t>
            </w:r>
            <w:r w:rsidR="0012735E">
              <w:rPr>
                <w:sz w:val="24"/>
                <w:szCs w:val="24"/>
              </w:rPr>
              <w:t>,</w:t>
            </w:r>
            <w:r w:rsidRPr="0075769A">
              <w:rPr>
                <w:sz w:val="24"/>
                <w:szCs w:val="24"/>
              </w:rPr>
              <w:t>5</w:t>
            </w:r>
            <w:r w:rsidR="005043B6">
              <w:rPr>
                <w:sz w:val="24"/>
                <w:szCs w:val="24"/>
                <w:lang w:val="ru-RU"/>
              </w:rPr>
              <w:t>6</w:t>
            </w:r>
          </w:p>
        </w:tc>
      </w:tr>
      <w:tr w:rsidR="0075769A" w:rsidRPr="0075769A" w14:paraId="3F744C2A" w14:textId="77777777" w:rsidTr="00434DA4">
        <w:tc>
          <w:tcPr>
            <w:tcW w:w="2603" w:type="dxa"/>
            <w:vAlign w:val="center"/>
            <w:hideMark/>
          </w:tcPr>
          <w:p w14:paraId="3713F5BF" w14:textId="77777777" w:rsidR="00F50131" w:rsidRPr="0075769A" w:rsidRDefault="00F50131">
            <w:pPr>
              <w:pStyle w:val="aa"/>
              <w:jc w:val="center"/>
              <w:rPr>
                <w:sz w:val="24"/>
                <w:szCs w:val="24"/>
              </w:rPr>
            </w:pPr>
            <w:r w:rsidRPr="0075769A">
              <w:rPr>
                <w:sz w:val="24"/>
                <w:szCs w:val="24"/>
              </w:rPr>
              <w:t>R</w:t>
            </w:r>
            <w:r w:rsidRPr="0075769A">
              <w:rPr>
                <w:sz w:val="24"/>
                <w:szCs w:val="24"/>
                <w:vertAlign w:val="superscript"/>
              </w:rPr>
              <w:t>2</w:t>
            </w:r>
          </w:p>
        </w:tc>
        <w:tc>
          <w:tcPr>
            <w:tcW w:w="1927" w:type="dxa"/>
            <w:hideMark/>
          </w:tcPr>
          <w:p w14:paraId="13C75FDB" w14:textId="31784691"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rPr>
              <w:t>95</w:t>
            </w:r>
          </w:p>
        </w:tc>
        <w:tc>
          <w:tcPr>
            <w:tcW w:w="1559" w:type="dxa"/>
            <w:hideMark/>
          </w:tcPr>
          <w:p w14:paraId="62B50243" w14:textId="7394CCD7" w:rsidR="00F50131" w:rsidRPr="0075769A" w:rsidRDefault="00F50131">
            <w:pPr>
              <w:pStyle w:val="aa"/>
              <w:jc w:val="center"/>
              <w:rPr>
                <w:sz w:val="24"/>
                <w:szCs w:val="24"/>
              </w:rPr>
            </w:pPr>
            <w:r w:rsidRPr="0075769A">
              <w:rPr>
                <w:sz w:val="24"/>
                <w:szCs w:val="24"/>
              </w:rPr>
              <w:t>0</w:t>
            </w:r>
            <w:r w:rsidR="0012735E">
              <w:rPr>
                <w:sz w:val="24"/>
                <w:szCs w:val="24"/>
              </w:rPr>
              <w:t>,</w:t>
            </w:r>
            <w:r w:rsidRPr="0075769A">
              <w:rPr>
                <w:sz w:val="24"/>
                <w:szCs w:val="24"/>
              </w:rPr>
              <w:t>93</w:t>
            </w:r>
          </w:p>
        </w:tc>
        <w:tc>
          <w:tcPr>
            <w:tcW w:w="1700" w:type="dxa"/>
            <w:hideMark/>
          </w:tcPr>
          <w:p w14:paraId="5524BCE6" w14:textId="7EEA3095" w:rsidR="00F50131" w:rsidRPr="005043B6" w:rsidRDefault="00F50131">
            <w:pPr>
              <w:pStyle w:val="aa"/>
              <w:jc w:val="center"/>
              <w:rPr>
                <w:sz w:val="24"/>
                <w:szCs w:val="24"/>
                <w:lang w:val="ru-RU"/>
              </w:rPr>
            </w:pPr>
            <w:r w:rsidRPr="0075769A">
              <w:rPr>
                <w:sz w:val="24"/>
                <w:szCs w:val="24"/>
              </w:rPr>
              <w:t>0</w:t>
            </w:r>
            <w:r w:rsidR="0012735E">
              <w:rPr>
                <w:sz w:val="24"/>
                <w:szCs w:val="24"/>
              </w:rPr>
              <w:t>,</w:t>
            </w:r>
            <w:r w:rsidRPr="0075769A">
              <w:rPr>
                <w:sz w:val="24"/>
                <w:szCs w:val="24"/>
              </w:rPr>
              <w:t>9</w:t>
            </w:r>
            <w:r w:rsidR="005043B6">
              <w:rPr>
                <w:sz w:val="24"/>
                <w:szCs w:val="24"/>
                <w:lang w:val="ru-RU"/>
              </w:rPr>
              <w:t>4</w:t>
            </w:r>
          </w:p>
        </w:tc>
        <w:tc>
          <w:tcPr>
            <w:tcW w:w="1562" w:type="dxa"/>
            <w:hideMark/>
          </w:tcPr>
          <w:p w14:paraId="7D6FA75B" w14:textId="0E74FCB3" w:rsidR="00F50131" w:rsidRPr="005043B6" w:rsidRDefault="00F50131">
            <w:pPr>
              <w:pStyle w:val="aa"/>
              <w:jc w:val="center"/>
              <w:rPr>
                <w:sz w:val="24"/>
                <w:szCs w:val="24"/>
                <w:lang w:val="ru-RU"/>
              </w:rPr>
            </w:pPr>
            <w:r w:rsidRPr="0075769A">
              <w:rPr>
                <w:sz w:val="24"/>
                <w:szCs w:val="24"/>
              </w:rPr>
              <w:t>0</w:t>
            </w:r>
            <w:r w:rsidR="0012735E">
              <w:rPr>
                <w:sz w:val="24"/>
                <w:szCs w:val="24"/>
              </w:rPr>
              <w:t>,</w:t>
            </w:r>
            <w:r w:rsidRPr="0075769A">
              <w:rPr>
                <w:sz w:val="24"/>
                <w:szCs w:val="24"/>
              </w:rPr>
              <w:t>9</w:t>
            </w:r>
            <w:r w:rsidR="005043B6">
              <w:rPr>
                <w:sz w:val="24"/>
                <w:szCs w:val="24"/>
                <w:lang w:val="ru-RU"/>
              </w:rPr>
              <w:t>6</w:t>
            </w:r>
          </w:p>
        </w:tc>
      </w:tr>
    </w:tbl>
    <w:p w14:paraId="42550ACD" w14:textId="0AEE883B" w:rsidR="00265637" w:rsidRPr="00224FD2" w:rsidRDefault="00434DA4" w:rsidP="004A547E">
      <w:pPr>
        <w:spacing w:before="240" w:line="360" w:lineRule="auto"/>
        <w:ind w:firstLine="720"/>
        <w:jc w:val="both"/>
        <w:rPr>
          <w:rFonts w:ascii="Times New Roman" w:eastAsia="Calibri" w:hAnsi="Times New Roman" w:cs="Times New Roman"/>
          <w:sz w:val="24"/>
          <w:szCs w:val="28"/>
        </w:rPr>
      </w:pPr>
      <w:r w:rsidRPr="0075769A">
        <w:rPr>
          <w:rFonts w:ascii="Times New Roman" w:eastAsia="Calibri" w:hAnsi="Times New Roman" w:cs="Times New Roman"/>
          <w:sz w:val="24"/>
          <w:szCs w:val="28"/>
        </w:rPr>
        <w:t>И</w:t>
      </w:r>
      <w:r w:rsidR="00F50131" w:rsidRPr="0075769A">
        <w:rPr>
          <w:rFonts w:ascii="Times New Roman" w:eastAsia="Calibri" w:hAnsi="Times New Roman" w:cs="Times New Roman"/>
          <w:sz w:val="24"/>
          <w:szCs w:val="28"/>
        </w:rPr>
        <w:t>з анализа значений коэффициентов корреляции, представленных моделей Ленгмюра</w:t>
      </w:r>
      <w:r w:rsidR="00F718DB">
        <w:rPr>
          <w:rFonts w:ascii="Times New Roman" w:eastAsia="Calibri" w:hAnsi="Times New Roman" w:cs="Times New Roman"/>
          <w:sz w:val="24"/>
          <w:szCs w:val="28"/>
        </w:rPr>
        <w:t xml:space="preserve"> и </w:t>
      </w:r>
      <w:r w:rsidR="00F50131" w:rsidRPr="0075769A">
        <w:rPr>
          <w:rFonts w:ascii="Times New Roman" w:eastAsia="Calibri" w:hAnsi="Times New Roman" w:cs="Times New Roman"/>
          <w:sz w:val="24"/>
          <w:szCs w:val="28"/>
        </w:rPr>
        <w:t>Фрейндлиха</w:t>
      </w:r>
      <w:r w:rsidR="000B2473">
        <w:rPr>
          <w:rFonts w:ascii="Times New Roman" w:eastAsia="Calibri" w:hAnsi="Times New Roman" w:cs="Times New Roman"/>
          <w:sz w:val="24"/>
          <w:szCs w:val="28"/>
        </w:rPr>
        <w:t xml:space="preserve"> </w:t>
      </w:r>
      <w:r w:rsidRPr="0075769A">
        <w:rPr>
          <w:rFonts w:ascii="Times New Roman" w:eastAsia="Calibri" w:hAnsi="Times New Roman" w:cs="Times New Roman"/>
          <w:sz w:val="24"/>
          <w:szCs w:val="28"/>
        </w:rPr>
        <w:t>(таблица 1</w:t>
      </w:r>
      <w:r w:rsidR="006209A8">
        <w:rPr>
          <w:rFonts w:ascii="Times New Roman" w:eastAsia="Calibri" w:hAnsi="Times New Roman" w:cs="Times New Roman"/>
          <w:sz w:val="24"/>
          <w:szCs w:val="28"/>
        </w:rPr>
        <w:t>8</w:t>
      </w:r>
      <w:r w:rsidRPr="0075769A">
        <w:rPr>
          <w:rFonts w:ascii="Times New Roman" w:eastAsia="Calibri" w:hAnsi="Times New Roman" w:cs="Times New Roman"/>
          <w:sz w:val="24"/>
          <w:szCs w:val="28"/>
        </w:rPr>
        <w:t>)</w:t>
      </w:r>
      <w:r w:rsidR="00F50131" w:rsidRPr="0075769A">
        <w:rPr>
          <w:rFonts w:ascii="Times New Roman" w:eastAsia="Calibri" w:hAnsi="Times New Roman" w:cs="Times New Roman"/>
          <w:sz w:val="24"/>
          <w:szCs w:val="28"/>
        </w:rPr>
        <w:t xml:space="preserve">, следует, что адсорбцию изучаемых ионов металлов на модифицированных объектах наилучшим образом описывает модель адсорбции </w:t>
      </w:r>
      <w:r w:rsidR="00F50131" w:rsidRPr="0075769A">
        <w:rPr>
          <w:rFonts w:ascii="Times New Roman" w:eastAsia="Calibri" w:hAnsi="Times New Roman" w:cs="Times New Roman"/>
          <w:sz w:val="24"/>
          <w:szCs w:val="28"/>
        </w:rPr>
        <w:lastRenderedPageBreak/>
        <w:t>Фрейндлиха.</w:t>
      </w:r>
      <w:r w:rsidR="00224FD2">
        <w:rPr>
          <w:rFonts w:ascii="Times New Roman" w:eastAsia="Calibri" w:hAnsi="Times New Roman" w:cs="Times New Roman"/>
          <w:sz w:val="24"/>
          <w:szCs w:val="28"/>
        </w:rPr>
        <w:t xml:space="preserve"> Таким образом, адсорбция ионов  </w:t>
      </w:r>
      <w:r w:rsidR="00224FD2" w:rsidRPr="00224FD2">
        <w:rPr>
          <w:rFonts w:ascii="Times New Roman" w:eastAsia="Calibri" w:hAnsi="Times New Roman" w:cs="Times New Roman"/>
          <w:sz w:val="24"/>
          <w:szCs w:val="28"/>
        </w:rPr>
        <w:t>Cu</w:t>
      </w:r>
      <w:r w:rsidR="00224FD2" w:rsidRPr="00224FD2">
        <w:rPr>
          <w:rFonts w:ascii="Times New Roman" w:eastAsia="Calibri" w:hAnsi="Times New Roman" w:cs="Times New Roman"/>
          <w:sz w:val="24"/>
          <w:szCs w:val="28"/>
          <w:vertAlign w:val="superscript"/>
        </w:rPr>
        <w:t>2+</w:t>
      </w:r>
      <w:r w:rsidR="00224FD2">
        <w:rPr>
          <w:rFonts w:ascii="Times New Roman" w:eastAsia="Calibri" w:hAnsi="Times New Roman" w:cs="Times New Roman"/>
          <w:sz w:val="24"/>
          <w:szCs w:val="28"/>
        </w:rPr>
        <w:t xml:space="preserve"> и </w:t>
      </w:r>
      <w:r w:rsidR="00224FD2" w:rsidRPr="00224FD2">
        <w:rPr>
          <w:rFonts w:ascii="Times New Roman" w:eastAsia="Calibri" w:hAnsi="Times New Roman" w:cs="Times New Roman"/>
          <w:sz w:val="24"/>
          <w:szCs w:val="28"/>
        </w:rPr>
        <w:t>Zn</w:t>
      </w:r>
      <w:r w:rsidR="00224FD2" w:rsidRPr="00224FD2">
        <w:rPr>
          <w:rFonts w:ascii="Times New Roman" w:eastAsia="Calibri" w:hAnsi="Times New Roman" w:cs="Times New Roman"/>
          <w:sz w:val="24"/>
          <w:szCs w:val="28"/>
          <w:vertAlign w:val="superscript"/>
        </w:rPr>
        <w:t>2+</w:t>
      </w:r>
      <w:r w:rsidR="00224FD2">
        <w:rPr>
          <w:rFonts w:ascii="Times New Roman" w:eastAsia="Calibri" w:hAnsi="Times New Roman" w:cs="Times New Roman"/>
          <w:sz w:val="24"/>
          <w:szCs w:val="28"/>
          <w:vertAlign w:val="superscript"/>
        </w:rPr>
        <w:t xml:space="preserve"> </w:t>
      </w:r>
      <w:r w:rsidR="00224FD2">
        <w:rPr>
          <w:rFonts w:ascii="Times New Roman" w:eastAsia="Calibri" w:hAnsi="Times New Roman" w:cs="Times New Roman"/>
          <w:sz w:val="24"/>
          <w:szCs w:val="28"/>
        </w:rPr>
        <w:t xml:space="preserve">на сорбентах на основе ЛП и ЖП является многослойной. </w:t>
      </w:r>
    </w:p>
    <w:p w14:paraId="2570C276" w14:textId="534CBF55" w:rsidR="003A041B" w:rsidRPr="006B4123" w:rsidRDefault="003A041B" w:rsidP="009429C1">
      <w:pPr>
        <w:pStyle w:val="2"/>
        <w:ind w:firstLine="720"/>
        <w:rPr>
          <w:rFonts w:ascii="Times New Roman" w:hAnsi="Times New Roman" w:cs="Times New Roman"/>
          <w:b/>
          <w:bCs/>
          <w:color w:val="auto"/>
          <w:sz w:val="24"/>
          <w:szCs w:val="24"/>
        </w:rPr>
      </w:pPr>
      <w:bookmarkStart w:id="14" w:name="_Toc86080364"/>
      <w:r w:rsidRPr="006B4123">
        <w:rPr>
          <w:rFonts w:ascii="Times New Roman" w:hAnsi="Times New Roman" w:cs="Times New Roman"/>
          <w:b/>
          <w:bCs/>
          <w:color w:val="auto"/>
          <w:sz w:val="24"/>
          <w:szCs w:val="24"/>
        </w:rPr>
        <w:t>2.3 Установление кинетических закономерностей процесса сорбции ионов тяжелых металлов из водных растворов композиционными материалами</w:t>
      </w:r>
      <w:bookmarkEnd w:id="14"/>
    </w:p>
    <w:p w14:paraId="4FE80C0E" w14:textId="491B654A" w:rsidR="007E60AE" w:rsidRPr="00F245EB" w:rsidRDefault="007E60AE" w:rsidP="00203C43">
      <w:pPr>
        <w:spacing w:before="240" w:after="0" w:line="360" w:lineRule="auto"/>
        <w:ind w:firstLine="720"/>
        <w:jc w:val="both"/>
        <w:rPr>
          <w:rFonts w:ascii="Times New Roman" w:eastAsia="Calibri" w:hAnsi="Times New Roman" w:cs="Times New Roman"/>
          <w:sz w:val="24"/>
          <w:szCs w:val="28"/>
        </w:rPr>
      </w:pPr>
      <w:r>
        <w:rPr>
          <w:rFonts w:ascii="Times New Roman" w:eastAsia="Calibri" w:hAnsi="Times New Roman" w:cs="Times New Roman"/>
          <w:sz w:val="24"/>
          <w:szCs w:val="28"/>
        </w:rPr>
        <w:t>Для расчета кинетических характеристик процесса сорбции исследуемых ионов металлов полученными сорбентами были применены</w:t>
      </w:r>
      <w:r w:rsidR="00F245EB" w:rsidRPr="00F245EB">
        <w:rPr>
          <w:rFonts w:ascii="Times New Roman" w:eastAsia="Calibri" w:hAnsi="Times New Roman" w:cs="Times New Roman"/>
          <w:sz w:val="24"/>
          <w:szCs w:val="28"/>
        </w:rPr>
        <w:t xml:space="preserve"> </w:t>
      </w:r>
      <w:r w:rsidR="00F245EB">
        <w:rPr>
          <w:rFonts w:ascii="Times New Roman" w:eastAsia="Calibri" w:hAnsi="Times New Roman" w:cs="Times New Roman"/>
          <w:sz w:val="24"/>
          <w:szCs w:val="28"/>
        </w:rPr>
        <w:t>кинетические</w:t>
      </w:r>
      <w:r>
        <w:rPr>
          <w:rFonts w:ascii="Times New Roman" w:eastAsia="Calibri" w:hAnsi="Times New Roman" w:cs="Times New Roman"/>
          <w:sz w:val="24"/>
          <w:szCs w:val="28"/>
        </w:rPr>
        <w:t xml:space="preserve"> модели псевдо</w:t>
      </w:r>
      <w:r w:rsidR="006C1486">
        <w:rPr>
          <w:rFonts w:ascii="Times New Roman" w:eastAsia="Calibri" w:hAnsi="Times New Roman" w:cs="Times New Roman"/>
          <w:sz w:val="24"/>
          <w:szCs w:val="28"/>
        </w:rPr>
        <w:t xml:space="preserve">-первого </w:t>
      </w:r>
      <w:r w:rsidR="00746B2C">
        <w:rPr>
          <w:rFonts w:ascii="Times New Roman" w:eastAsia="Calibri" w:hAnsi="Times New Roman" w:cs="Times New Roman"/>
          <w:sz w:val="24"/>
          <w:szCs w:val="28"/>
        </w:rPr>
        <w:fldChar w:fldCharType="begin" w:fldLock="1"/>
      </w:r>
      <w:r w:rsidR="003A0D3E">
        <w:rPr>
          <w:rFonts w:ascii="Times New Roman" w:eastAsia="Calibri" w:hAnsi="Times New Roman" w:cs="Times New Roman"/>
          <w:sz w:val="24"/>
          <w:szCs w:val="28"/>
        </w:rPr>
        <w:instrText>ADDIN CSL_CITATION {"citationItems":[{"id":"ITEM-1","itemData":{"author":[{"dropping-particle":"","family":"Lagergren","given":"S.Y.","non-dropping-particle":"","parse-names":false,"suffix":""}],"container-title":"Kungliga Svenska Vetenskapsakad. Handlingar","id":"ITEM-1","issued":{"date-parts":[["1898"]]},"page":"1-39","title":"Zur Theorie der sogennanten Adsorption gelöster Stoffe","type":"article-journal","volume":"24"},"uris":["http://www.mendeley.com/documents/?uuid=54b6ecef-4004-44d8-b7ba-437dd5021393"]}],"mendeley":{"formattedCitation":"[19]","plainTextFormattedCitation":"[19]","previouslyFormattedCitation":"[19]"},"properties":{"noteIndex":0},"schema":"https://github.com/citation-style-language/schema/raw/master/csl-citation.json"}</w:instrText>
      </w:r>
      <w:r w:rsidR="00746B2C">
        <w:rPr>
          <w:rFonts w:ascii="Times New Roman" w:eastAsia="Calibri" w:hAnsi="Times New Roman" w:cs="Times New Roman"/>
          <w:sz w:val="24"/>
          <w:szCs w:val="28"/>
        </w:rPr>
        <w:fldChar w:fldCharType="separate"/>
      </w:r>
      <w:r w:rsidR="005F3F3C" w:rsidRPr="005F3F3C">
        <w:rPr>
          <w:rFonts w:ascii="Times New Roman" w:eastAsia="Calibri" w:hAnsi="Times New Roman" w:cs="Times New Roman"/>
          <w:noProof/>
          <w:sz w:val="24"/>
          <w:szCs w:val="28"/>
        </w:rPr>
        <w:t>[19]</w:t>
      </w:r>
      <w:r w:rsidR="00746B2C">
        <w:rPr>
          <w:rFonts w:ascii="Times New Roman" w:eastAsia="Calibri" w:hAnsi="Times New Roman" w:cs="Times New Roman"/>
          <w:sz w:val="24"/>
          <w:szCs w:val="28"/>
        </w:rPr>
        <w:fldChar w:fldCharType="end"/>
      </w:r>
      <w:r w:rsidR="006C1486">
        <w:rPr>
          <w:rFonts w:ascii="Times New Roman" w:eastAsia="Calibri" w:hAnsi="Times New Roman" w:cs="Times New Roman"/>
          <w:sz w:val="24"/>
          <w:szCs w:val="28"/>
        </w:rPr>
        <w:t xml:space="preserve"> и псевдо-второго порядков</w:t>
      </w:r>
      <w:r w:rsidR="00746B2C" w:rsidRPr="00746B2C">
        <w:rPr>
          <w:rFonts w:ascii="Times New Roman" w:eastAsia="Calibri" w:hAnsi="Times New Roman" w:cs="Times New Roman"/>
          <w:sz w:val="24"/>
          <w:szCs w:val="28"/>
        </w:rPr>
        <w:t xml:space="preserve"> </w:t>
      </w:r>
      <w:r w:rsidR="00F245EB">
        <w:rPr>
          <w:rFonts w:ascii="Times New Roman" w:eastAsia="Calibri" w:hAnsi="Times New Roman" w:cs="Times New Roman"/>
          <w:sz w:val="24"/>
          <w:szCs w:val="28"/>
        </w:rPr>
        <w:fldChar w:fldCharType="begin" w:fldLock="1"/>
      </w:r>
      <w:r w:rsidR="003A0D3E">
        <w:rPr>
          <w:rFonts w:ascii="Times New Roman" w:eastAsia="Calibri" w:hAnsi="Times New Roman" w:cs="Times New Roman"/>
          <w:sz w:val="24"/>
          <w:szCs w:val="28"/>
        </w:rPr>
        <w:instrText>ADDIN CSL_CITATION {"citationItems":[{"id":"ITEM-1","itemData":{"author":[{"dropping-particle":"","family":"Ho","given":"Y S","non-dropping-particle":"","parse-names":false,"suffix":""},{"dropping-particle":"","family":"Mckay","given":"G","non-dropping-particle":"","parse-names":false,"suffix":""}],"container-title":"Process Biochemistry","id":"ITEM-1","issued":{"date-parts":[["1999"]]},"page":"451-465","title":"Pseudo-second order model for sorption processes","type":"article-journal","volume":"34"},"uris":["http://www.mendeley.com/documents/?uuid=39052241-d61d-490d-85bc-c83ab0a6a347"]}],"mendeley":{"formattedCitation":"[20]","plainTextFormattedCitation":"[20]","previouslyFormattedCitation":"[20]"},"properties":{"noteIndex":0},"schema":"https://github.com/citation-style-language/schema/raw/master/csl-citation.json"}</w:instrText>
      </w:r>
      <w:r w:rsidR="00F245EB">
        <w:rPr>
          <w:rFonts w:ascii="Times New Roman" w:eastAsia="Calibri" w:hAnsi="Times New Roman" w:cs="Times New Roman"/>
          <w:sz w:val="24"/>
          <w:szCs w:val="28"/>
        </w:rPr>
        <w:fldChar w:fldCharType="separate"/>
      </w:r>
      <w:r w:rsidR="005F3F3C" w:rsidRPr="005F3F3C">
        <w:rPr>
          <w:rFonts w:ascii="Times New Roman" w:eastAsia="Calibri" w:hAnsi="Times New Roman" w:cs="Times New Roman"/>
          <w:noProof/>
          <w:sz w:val="24"/>
          <w:szCs w:val="28"/>
        </w:rPr>
        <w:t>[20]</w:t>
      </w:r>
      <w:r w:rsidR="00F245EB">
        <w:rPr>
          <w:rFonts w:ascii="Times New Roman" w:eastAsia="Calibri" w:hAnsi="Times New Roman" w:cs="Times New Roman"/>
          <w:sz w:val="24"/>
          <w:szCs w:val="28"/>
        </w:rPr>
        <w:fldChar w:fldCharType="end"/>
      </w:r>
      <w:r w:rsidR="00F245EB" w:rsidRPr="00F245EB">
        <w:rPr>
          <w:rFonts w:ascii="Times New Roman" w:eastAsia="Calibri" w:hAnsi="Times New Roman" w:cs="Times New Roman"/>
          <w:sz w:val="24"/>
          <w:szCs w:val="28"/>
        </w:rPr>
        <w:t>.</w:t>
      </w:r>
      <w:r w:rsidR="00A14CAB">
        <w:rPr>
          <w:rFonts w:ascii="Times New Roman" w:eastAsia="Calibri" w:hAnsi="Times New Roman" w:cs="Times New Roman"/>
          <w:sz w:val="24"/>
          <w:szCs w:val="28"/>
        </w:rPr>
        <w:t xml:space="preserve"> Описание формул для применения данных моделей представлено в Приложении Г.</w:t>
      </w:r>
    </w:p>
    <w:p w14:paraId="44E40EE6" w14:textId="418EF2BF" w:rsidR="00442D96" w:rsidRPr="007D5B42" w:rsidRDefault="00AF71AB" w:rsidP="00442D96">
      <w:pPr>
        <w:spacing w:after="0" w:line="360" w:lineRule="auto"/>
        <w:ind w:firstLine="709"/>
        <w:jc w:val="both"/>
        <w:rPr>
          <w:rFonts w:ascii="Times New Roman" w:hAnsi="Times New Roman" w:cs="Times New Roman"/>
          <w:sz w:val="24"/>
          <w:szCs w:val="24"/>
        </w:rPr>
      </w:pPr>
      <w:r w:rsidRPr="00110AE5">
        <w:rPr>
          <w:rFonts w:ascii="Times New Roman" w:hAnsi="Times New Roman" w:cs="Times New Roman"/>
          <w:sz w:val="24"/>
          <w:szCs w:val="24"/>
        </w:rPr>
        <w:t>В таблиц</w:t>
      </w:r>
      <w:r w:rsidR="001413B2">
        <w:rPr>
          <w:rFonts w:ascii="Times New Roman" w:hAnsi="Times New Roman" w:cs="Times New Roman"/>
          <w:sz w:val="24"/>
          <w:szCs w:val="24"/>
        </w:rPr>
        <w:t>ах</w:t>
      </w:r>
      <w:r w:rsidRPr="00110AE5">
        <w:rPr>
          <w:rFonts w:ascii="Times New Roman" w:hAnsi="Times New Roman" w:cs="Times New Roman"/>
          <w:sz w:val="24"/>
          <w:szCs w:val="24"/>
        </w:rPr>
        <w:t xml:space="preserve"> 1</w:t>
      </w:r>
      <w:r w:rsidR="006209A8">
        <w:rPr>
          <w:rFonts w:ascii="Times New Roman" w:hAnsi="Times New Roman" w:cs="Times New Roman"/>
          <w:sz w:val="24"/>
          <w:szCs w:val="24"/>
        </w:rPr>
        <w:t>9</w:t>
      </w:r>
      <w:r w:rsidR="001413B2">
        <w:rPr>
          <w:rFonts w:ascii="Times New Roman" w:hAnsi="Times New Roman" w:cs="Times New Roman"/>
          <w:sz w:val="24"/>
          <w:szCs w:val="24"/>
        </w:rPr>
        <w:t>-</w:t>
      </w:r>
      <w:r w:rsidR="006209A8">
        <w:rPr>
          <w:rFonts w:ascii="Times New Roman" w:hAnsi="Times New Roman" w:cs="Times New Roman"/>
          <w:sz w:val="24"/>
          <w:szCs w:val="24"/>
        </w:rPr>
        <w:t>20</w:t>
      </w:r>
      <w:r w:rsidRPr="00110AE5">
        <w:rPr>
          <w:rFonts w:ascii="Times New Roman" w:hAnsi="Times New Roman" w:cs="Times New Roman"/>
          <w:sz w:val="24"/>
          <w:szCs w:val="24"/>
        </w:rPr>
        <w:t xml:space="preserve"> представлены результаты обработки экспериментальных данных</w:t>
      </w:r>
      <w:r w:rsidR="005C52D5" w:rsidRPr="00110AE5">
        <w:rPr>
          <w:rFonts w:ascii="Times New Roman" w:hAnsi="Times New Roman" w:cs="Times New Roman"/>
          <w:sz w:val="24"/>
          <w:szCs w:val="24"/>
        </w:rPr>
        <w:t xml:space="preserve"> согласно </w:t>
      </w:r>
      <w:r w:rsidR="00110AE5" w:rsidRPr="00110AE5">
        <w:rPr>
          <w:rFonts w:ascii="Times New Roman" w:hAnsi="Times New Roman" w:cs="Times New Roman"/>
          <w:sz w:val="24"/>
          <w:szCs w:val="24"/>
        </w:rPr>
        <w:t xml:space="preserve">данным </w:t>
      </w:r>
      <w:r w:rsidR="00D134D2" w:rsidRPr="00110AE5">
        <w:rPr>
          <w:rFonts w:ascii="Times New Roman" w:hAnsi="Times New Roman" w:cs="Times New Roman"/>
          <w:sz w:val="24"/>
          <w:szCs w:val="24"/>
        </w:rPr>
        <w:t>моделям</w:t>
      </w:r>
      <w:r w:rsidR="001413B2">
        <w:rPr>
          <w:rFonts w:ascii="Times New Roman" w:hAnsi="Times New Roman" w:cs="Times New Roman"/>
          <w:sz w:val="24"/>
          <w:szCs w:val="24"/>
        </w:rPr>
        <w:t xml:space="preserve"> для полученных сорбентов.</w:t>
      </w:r>
    </w:p>
    <w:p w14:paraId="7A24EEAB" w14:textId="2EB81420" w:rsidR="00C13BEB" w:rsidRPr="008503EA" w:rsidRDefault="00C13BEB" w:rsidP="008503EA">
      <w:pPr>
        <w:spacing w:before="240" w:after="0" w:line="240" w:lineRule="auto"/>
        <w:jc w:val="both"/>
        <w:rPr>
          <w:rFonts w:ascii="Times New Roman" w:hAnsi="Times New Roman" w:cs="Times New Roman"/>
          <w:sz w:val="24"/>
          <w:szCs w:val="24"/>
        </w:rPr>
      </w:pPr>
      <w:r w:rsidRPr="00110AE5">
        <w:rPr>
          <w:rFonts w:ascii="Times New Roman" w:hAnsi="Times New Roman" w:cs="Times New Roman"/>
          <w:sz w:val="24"/>
          <w:szCs w:val="24"/>
        </w:rPr>
        <w:t>Таблица 1</w:t>
      </w:r>
      <w:r w:rsidR="006209A8">
        <w:rPr>
          <w:rFonts w:ascii="Times New Roman" w:hAnsi="Times New Roman" w:cs="Times New Roman"/>
          <w:sz w:val="24"/>
          <w:szCs w:val="24"/>
        </w:rPr>
        <w:t>9</w:t>
      </w:r>
      <w:r w:rsidR="001C680D" w:rsidRPr="00110AE5">
        <w:rPr>
          <w:rFonts w:ascii="Times New Roman" w:hAnsi="Times New Roman" w:cs="Times New Roman"/>
          <w:sz w:val="24"/>
          <w:szCs w:val="24"/>
        </w:rPr>
        <w:t xml:space="preserve"> </w:t>
      </w:r>
      <w:r w:rsidR="0030391E">
        <w:rPr>
          <w:rFonts w:ascii="Times New Roman" w:hAnsi="Times New Roman" w:cs="Times New Roman"/>
          <w:sz w:val="24"/>
          <w:szCs w:val="24"/>
        </w:rPr>
        <w:t>–</w:t>
      </w:r>
      <w:r w:rsidR="001C680D" w:rsidRPr="00110AE5">
        <w:rPr>
          <w:rFonts w:ascii="Times New Roman" w:hAnsi="Times New Roman" w:cs="Times New Roman"/>
          <w:sz w:val="24"/>
          <w:szCs w:val="24"/>
        </w:rPr>
        <w:t xml:space="preserve"> </w:t>
      </w:r>
      <w:r w:rsidR="0030391E">
        <w:rPr>
          <w:rFonts w:ascii="Times New Roman" w:hAnsi="Times New Roman" w:cs="Times New Roman"/>
          <w:sz w:val="24"/>
          <w:szCs w:val="24"/>
        </w:rPr>
        <w:t xml:space="preserve"> Применение кинетических моделей для описания</w:t>
      </w:r>
      <w:r w:rsidRPr="00110AE5">
        <w:rPr>
          <w:rFonts w:ascii="Times New Roman" w:hAnsi="Times New Roman" w:cs="Times New Roman"/>
          <w:sz w:val="24"/>
          <w:szCs w:val="24"/>
        </w:rPr>
        <w:t xml:space="preserve"> сорбци</w:t>
      </w:r>
      <w:r w:rsidR="00AA288C">
        <w:rPr>
          <w:rFonts w:ascii="Times New Roman" w:hAnsi="Times New Roman" w:cs="Times New Roman"/>
          <w:sz w:val="24"/>
          <w:szCs w:val="24"/>
        </w:rPr>
        <w:t>и</w:t>
      </w:r>
      <w:r w:rsidRPr="00110AE5">
        <w:rPr>
          <w:rFonts w:ascii="Times New Roman" w:hAnsi="Times New Roman" w:cs="Times New Roman"/>
          <w:sz w:val="24"/>
          <w:szCs w:val="24"/>
        </w:rPr>
        <w:t xml:space="preserve"> ионов Cd</w:t>
      </w:r>
      <w:r w:rsidRPr="00D408F9">
        <w:rPr>
          <w:rFonts w:ascii="Times New Roman" w:hAnsi="Times New Roman" w:cs="Times New Roman"/>
          <w:sz w:val="24"/>
          <w:szCs w:val="24"/>
          <w:vertAlign w:val="superscript"/>
        </w:rPr>
        <w:t>2+</w:t>
      </w:r>
      <w:r w:rsidRPr="00110AE5">
        <w:rPr>
          <w:rFonts w:ascii="Times New Roman" w:hAnsi="Times New Roman" w:cs="Times New Roman"/>
          <w:sz w:val="24"/>
          <w:szCs w:val="24"/>
        </w:rPr>
        <w:t>и Pb</w:t>
      </w:r>
      <w:r w:rsidRPr="00D408F9">
        <w:rPr>
          <w:rFonts w:ascii="Times New Roman" w:hAnsi="Times New Roman" w:cs="Times New Roman"/>
          <w:sz w:val="24"/>
          <w:szCs w:val="24"/>
          <w:vertAlign w:val="superscript"/>
        </w:rPr>
        <w:t>2+</w:t>
      </w:r>
      <w:r w:rsidR="00D408F9">
        <w:rPr>
          <w:rFonts w:ascii="Times New Roman" w:hAnsi="Times New Roman" w:cs="Times New Roman"/>
          <w:sz w:val="24"/>
          <w:szCs w:val="24"/>
        </w:rPr>
        <w:t xml:space="preserve"> </w:t>
      </w:r>
      <w:r w:rsidR="008503EA">
        <w:rPr>
          <w:rFonts w:ascii="Times New Roman" w:hAnsi="Times New Roman" w:cs="Times New Roman"/>
          <w:sz w:val="24"/>
          <w:szCs w:val="24"/>
        </w:rPr>
        <w:t xml:space="preserve">сорбентами на основе </w:t>
      </w:r>
      <w:r w:rsidR="00EE4BD5">
        <w:rPr>
          <w:rFonts w:ascii="Times New Roman" w:hAnsi="Times New Roman" w:cs="Times New Roman"/>
          <w:sz w:val="24"/>
          <w:szCs w:val="24"/>
        </w:rPr>
        <w:t>минерального сырья</w:t>
      </w:r>
    </w:p>
    <w:tbl>
      <w:tblPr>
        <w:tblStyle w:val="a3"/>
        <w:tblW w:w="0" w:type="auto"/>
        <w:tblLook w:val="04A0" w:firstRow="1" w:lastRow="0" w:firstColumn="1" w:lastColumn="0" w:noHBand="0" w:noVBand="1"/>
      </w:tblPr>
      <w:tblGrid>
        <w:gridCol w:w="2405"/>
        <w:gridCol w:w="992"/>
        <w:gridCol w:w="1418"/>
        <w:gridCol w:w="1236"/>
        <w:gridCol w:w="1603"/>
        <w:gridCol w:w="1691"/>
      </w:tblGrid>
      <w:tr w:rsidR="0077386C" w:rsidRPr="00C05E80" w14:paraId="7FC55567" w14:textId="77777777" w:rsidTr="00C05E80">
        <w:tc>
          <w:tcPr>
            <w:tcW w:w="2405" w:type="dxa"/>
            <w:vMerge w:val="restart"/>
          </w:tcPr>
          <w:p w14:paraId="35B94024" w14:textId="0A8BD6DB" w:rsidR="0077386C" w:rsidRPr="00C05E80" w:rsidRDefault="0077386C" w:rsidP="008503E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lang w:val="en-US"/>
              </w:rPr>
              <w:t>C</w:t>
            </w:r>
            <w:r w:rsidRPr="00C05E80">
              <w:rPr>
                <w:rFonts w:ascii="Times New Roman" w:hAnsi="Times New Roman" w:cs="Times New Roman"/>
                <w:sz w:val="24"/>
                <w:szCs w:val="28"/>
              </w:rPr>
              <w:t>орбент</w:t>
            </w:r>
          </w:p>
        </w:tc>
        <w:tc>
          <w:tcPr>
            <w:tcW w:w="992" w:type="dxa"/>
            <w:vMerge w:val="restart"/>
          </w:tcPr>
          <w:p w14:paraId="47130ACC" w14:textId="5CF3BDCD"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Ион</w:t>
            </w:r>
          </w:p>
        </w:tc>
        <w:tc>
          <w:tcPr>
            <w:tcW w:w="2654" w:type="dxa"/>
            <w:gridSpan w:val="2"/>
          </w:tcPr>
          <w:p w14:paraId="59EE4113" w14:textId="10B33C0A"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R</w:t>
            </w:r>
            <w:r w:rsidRPr="00C05E80">
              <w:rPr>
                <w:rFonts w:ascii="Times New Roman" w:hAnsi="Times New Roman" w:cs="Times New Roman"/>
                <w:sz w:val="24"/>
                <w:szCs w:val="28"/>
                <w:vertAlign w:val="superscript"/>
              </w:rPr>
              <w:t>2</w:t>
            </w:r>
          </w:p>
        </w:tc>
        <w:tc>
          <w:tcPr>
            <w:tcW w:w="1603" w:type="dxa"/>
          </w:tcPr>
          <w:p w14:paraId="24435E94" w14:textId="50AD579D"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K</w:t>
            </w:r>
            <w:r w:rsidRPr="00C05E80">
              <w:rPr>
                <w:rFonts w:ascii="Times New Roman" w:hAnsi="Times New Roman" w:cs="Times New Roman"/>
                <w:sz w:val="24"/>
                <w:szCs w:val="28"/>
                <w:vertAlign w:val="subscript"/>
              </w:rPr>
              <w:t>1</w:t>
            </w:r>
            <w:r w:rsidRPr="00C05E80">
              <w:rPr>
                <w:rFonts w:ascii="Times New Roman" w:hAnsi="Times New Roman" w:cs="Times New Roman"/>
                <w:sz w:val="24"/>
                <w:szCs w:val="28"/>
              </w:rPr>
              <w:t>, мин</w:t>
            </w:r>
            <w:r w:rsidRPr="00C05E80">
              <w:rPr>
                <w:rFonts w:ascii="Times New Roman" w:hAnsi="Times New Roman" w:cs="Times New Roman"/>
                <w:sz w:val="24"/>
                <w:szCs w:val="28"/>
                <w:vertAlign w:val="superscript"/>
              </w:rPr>
              <w:t>-1</w:t>
            </w:r>
          </w:p>
        </w:tc>
        <w:tc>
          <w:tcPr>
            <w:tcW w:w="1691" w:type="dxa"/>
          </w:tcPr>
          <w:p w14:paraId="531CF9F8" w14:textId="3FDC7E31"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K</w:t>
            </w:r>
            <w:r w:rsidRPr="00C05E80">
              <w:rPr>
                <w:rFonts w:ascii="Times New Roman" w:hAnsi="Times New Roman" w:cs="Times New Roman"/>
                <w:sz w:val="24"/>
                <w:szCs w:val="28"/>
                <w:vertAlign w:val="subscript"/>
              </w:rPr>
              <w:t>2</w:t>
            </w:r>
            <w:r w:rsidRPr="00C05E80">
              <w:rPr>
                <w:rFonts w:ascii="Times New Roman" w:hAnsi="Times New Roman" w:cs="Times New Roman"/>
                <w:sz w:val="24"/>
                <w:szCs w:val="28"/>
              </w:rPr>
              <w:t xml:space="preserve">, л/мг </w:t>
            </w:r>
            <w:r w:rsidRPr="00C05E80">
              <w:rPr>
                <w:rFonts w:ascii="Times New Roman" w:hAnsi="Times New Roman" w:cs="Times New Roman"/>
                <w:sz w:val="24"/>
                <w:szCs w:val="28"/>
                <w:vertAlign w:val="superscript"/>
              </w:rPr>
              <w:t>.</w:t>
            </w:r>
            <w:r w:rsidRPr="00C05E80">
              <w:rPr>
                <w:rFonts w:ascii="Times New Roman" w:hAnsi="Times New Roman" w:cs="Times New Roman"/>
                <w:sz w:val="24"/>
                <w:szCs w:val="28"/>
              </w:rPr>
              <w:t xml:space="preserve"> мин</w:t>
            </w:r>
            <w:r w:rsidRPr="00C05E80">
              <w:rPr>
                <w:rFonts w:ascii="Times New Roman" w:hAnsi="Times New Roman" w:cs="Times New Roman"/>
                <w:sz w:val="24"/>
                <w:szCs w:val="28"/>
                <w:vertAlign w:val="superscript"/>
              </w:rPr>
              <w:t>-1</w:t>
            </w:r>
          </w:p>
          <w:p w14:paraId="47902417" w14:textId="77777777" w:rsidR="0077386C" w:rsidRPr="00C05E80" w:rsidRDefault="0077386C" w:rsidP="0069183A">
            <w:pPr>
              <w:spacing w:line="360" w:lineRule="auto"/>
              <w:jc w:val="center"/>
              <w:rPr>
                <w:rFonts w:ascii="Times New Roman" w:hAnsi="Times New Roman" w:cs="Times New Roman"/>
                <w:sz w:val="24"/>
                <w:szCs w:val="28"/>
              </w:rPr>
            </w:pPr>
          </w:p>
        </w:tc>
      </w:tr>
      <w:tr w:rsidR="0077386C" w:rsidRPr="00C05E80" w14:paraId="27D1A5A0" w14:textId="77777777" w:rsidTr="00C05E80">
        <w:trPr>
          <w:trHeight w:val="1282"/>
        </w:trPr>
        <w:tc>
          <w:tcPr>
            <w:tcW w:w="2405" w:type="dxa"/>
            <w:vMerge/>
          </w:tcPr>
          <w:p w14:paraId="506A4275" w14:textId="77777777" w:rsidR="0077386C" w:rsidRPr="00C05E80" w:rsidRDefault="0077386C" w:rsidP="0069183A">
            <w:pPr>
              <w:spacing w:line="360" w:lineRule="auto"/>
              <w:jc w:val="both"/>
              <w:rPr>
                <w:rFonts w:ascii="Times New Roman" w:hAnsi="Times New Roman" w:cs="Times New Roman"/>
                <w:sz w:val="24"/>
                <w:szCs w:val="28"/>
              </w:rPr>
            </w:pPr>
          </w:p>
        </w:tc>
        <w:tc>
          <w:tcPr>
            <w:tcW w:w="992" w:type="dxa"/>
            <w:vMerge/>
          </w:tcPr>
          <w:p w14:paraId="66FE161E" w14:textId="77777777" w:rsidR="0077386C" w:rsidRPr="00C05E80" w:rsidRDefault="0077386C" w:rsidP="0069183A">
            <w:pPr>
              <w:spacing w:line="360" w:lineRule="auto"/>
              <w:jc w:val="center"/>
              <w:rPr>
                <w:rFonts w:ascii="Times New Roman" w:hAnsi="Times New Roman" w:cs="Times New Roman"/>
                <w:sz w:val="24"/>
                <w:szCs w:val="28"/>
              </w:rPr>
            </w:pPr>
          </w:p>
        </w:tc>
        <w:tc>
          <w:tcPr>
            <w:tcW w:w="1418" w:type="dxa"/>
          </w:tcPr>
          <w:p w14:paraId="17846E07" w14:textId="78E33BF3"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псевдо-перв</w:t>
            </w:r>
            <w:r w:rsidR="005F3F3C">
              <w:rPr>
                <w:rFonts w:ascii="Times New Roman" w:hAnsi="Times New Roman" w:cs="Times New Roman"/>
                <w:sz w:val="24"/>
                <w:szCs w:val="28"/>
              </w:rPr>
              <w:t>ый</w:t>
            </w:r>
            <w:r w:rsidRPr="00C05E80">
              <w:rPr>
                <w:rFonts w:ascii="Times New Roman" w:hAnsi="Times New Roman" w:cs="Times New Roman"/>
                <w:sz w:val="24"/>
                <w:szCs w:val="28"/>
              </w:rPr>
              <w:t xml:space="preserve"> поряд</w:t>
            </w:r>
            <w:r w:rsidR="005F3F3C">
              <w:rPr>
                <w:rFonts w:ascii="Times New Roman" w:hAnsi="Times New Roman" w:cs="Times New Roman"/>
                <w:sz w:val="24"/>
                <w:szCs w:val="28"/>
              </w:rPr>
              <w:t>ок</w:t>
            </w:r>
          </w:p>
        </w:tc>
        <w:tc>
          <w:tcPr>
            <w:tcW w:w="1236" w:type="dxa"/>
          </w:tcPr>
          <w:p w14:paraId="4E7DCF1E" w14:textId="767E485B"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 xml:space="preserve">   псевдо-второ</w:t>
            </w:r>
            <w:r w:rsidR="005F3F3C">
              <w:rPr>
                <w:rFonts w:ascii="Times New Roman" w:hAnsi="Times New Roman" w:cs="Times New Roman"/>
                <w:sz w:val="24"/>
                <w:szCs w:val="28"/>
              </w:rPr>
              <w:t>й</w:t>
            </w:r>
            <w:r w:rsidRPr="00C05E80">
              <w:rPr>
                <w:rFonts w:ascii="Times New Roman" w:hAnsi="Times New Roman" w:cs="Times New Roman"/>
                <w:sz w:val="24"/>
                <w:szCs w:val="28"/>
              </w:rPr>
              <w:t xml:space="preserve"> поряд</w:t>
            </w:r>
            <w:r w:rsidR="005F3F3C">
              <w:rPr>
                <w:rFonts w:ascii="Times New Roman" w:hAnsi="Times New Roman" w:cs="Times New Roman"/>
                <w:sz w:val="24"/>
                <w:szCs w:val="28"/>
              </w:rPr>
              <w:t>ок</w:t>
            </w:r>
          </w:p>
        </w:tc>
        <w:tc>
          <w:tcPr>
            <w:tcW w:w="1603" w:type="dxa"/>
          </w:tcPr>
          <w:p w14:paraId="4B7FA42A" w14:textId="2B3CBB80"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псевдо-перв</w:t>
            </w:r>
            <w:r w:rsidR="005F3F3C">
              <w:rPr>
                <w:rFonts w:ascii="Times New Roman" w:hAnsi="Times New Roman" w:cs="Times New Roman"/>
                <w:sz w:val="24"/>
                <w:szCs w:val="28"/>
              </w:rPr>
              <w:t>ый</w:t>
            </w:r>
            <w:r w:rsidRPr="00C05E80">
              <w:rPr>
                <w:rFonts w:ascii="Times New Roman" w:hAnsi="Times New Roman" w:cs="Times New Roman"/>
                <w:sz w:val="24"/>
                <w:szCs w:val="28"/>
              </w:rPr>
              <w:t xml:space="preserve"> поряд</w:t>
            </w:r>
            <w:r w:rsidR="005F3F3C">
              <w:rPr>
                <w:rFonts w:ascii="Times New Roman" w:hAnsi="Times New Roman" w:cs="Times New Roman"/>
                <w:sz w:val="24"/>
                <w:szCs w:val="28"/>
              </w:rPr>
              <w:t>ок</w:t>
            </w:r>
          </w:p>
        </w:tc>
        <w:tc>
          <w:tcPr>
            <w:tcW w:w="1691" w:type="dxa"/>
          </w:tcPr>
          <w:p w14:paraId="7AC9B92B" w14:textId="79251A63" w:rsidR="0077386C" w:rsidRPr="00C05E80" w:rsidRDefault="0077386C" w:rsidP="006B06F4">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псевдо-второ</w:t>
            </w:r>
            <w:r w:rsidR="005F3F3C">
              <w:rPr>
                <w:rFonts w:ascii="Times New Roman" w:hAnsi="Times New Roman" w:cs="Times New Roman"/>
                <w:sz w:val="24"/>
                <w:szCs w:val="28"/>
              </w:rPr>
              <w:t>й</w:t>
            </w:r>
            <w:r w:rsidRPr="00C05E80">
              <w:rPr>
                <w:rFonts w:ascii="Times New Roman" w:hAnsi="Times New Roman" w:cs="Times New Roman"/>
                <w:sz w:val="24"/>
                <w:szCs w:val="28"/>
              </w:rPr>
              <w:t xml:space="preserve"> поряд</w:t>
            </w:r>
            <w:r w:rsidR="005F3F3C">
              <w:rPr>
                <w:rFonts w:ascii="Times New Roman" w:hAnsi="Times New Roman" w:cs="Times New Roman"/>
                <w:sz w:val="24"/>
                <w:szCs w:val="28"/>
              </w:rPr>
              <w:t>ок</w:t>
            </w:r>
          </w:p>
        </w:tc>
      </w:tr>
      <w:tr w:rsidR="0077386C" w:rsidRPr="00C05E80" w14:paraId="4D910349" w14:textId="77777777" w:rsidTr="00C05E80">
        <w:tc>
          <w:tcPr>
            <w:tcW w:w="2405" w:type="dxa"/>
          </w:tcPr>
          <w:p w14:paraId="30CBC078" w14:textId="364D7ACA" w:rsidR="0077386C" w:rsidRPr="00C05E80" w:rsidRDefault="0077386C" w:rsidP="0069183A">
            <w:pPr>
              <w:spacing w:line="360" w:lineRule="auto"/>
              <w:jc w:val="both"/>
              <w:rPr>
                <w:rFonts w:ascii="Times New Roman" w:hAnsi="Times New Roman" w:cs="Times New Roman"/>
                <w:sz w:val="24"/>
                <w:szCs w:val="28"/>
                <w:vertAlign w:val="superscript"/>
                <w:lang w:val="en-US"/>
              </w:rPr>
            </w:pPr>
            <w:r w:rsidRPr="00C05E80">
              <w:rPr>
                <w:rFonts w:ascii="Times New Roman" w:hAnsi="Times New Roman" w:cs="Times New Roman"/>
                <w:sz w:val="24"/>
                <w:szCs w:val="28"/>
              </w:rPr>
              <w:t xml:space="preserve">ШГ + </w:t>
            </w:r>
            <w:r w:rsidR="002E30AB" w:rsidRPr="00C05E80">
              <w:rPr>
                <w:rFonts w:ascii="Times New Roman" w:hAnsi="Times New Roman" w:cs="Times New Roman"/>
                <w:sz w:val="24"/>
                <w:szCs w:val="28"/>
              </w:rPr>
              <w:t xml:space="preserve">20 ККМ </w:t>
            </w:r>
            <w:r w:rsidRPr="00C05E80">
              <w:rPr>
                <w:rFonts w:ascii="Times New Roman" w:hAnsi="Times New Roman" w:cs="Times New Roman"/>
                <w:sz w:val="24"/>
                <w:szCs w:val="28"/>
              </w:rPr>
              <w:t xml:space="preserve">СЛЕС </w:t>
            </w:r>
          </w:p>
        </w:tc>
        <w:tc>
          <w:tcPr>
            <w:tcW w:w="992" w:type="dxa"/>
          </w:tcPr>
          <w:p w14:paraId="1594DD7F" w14:textId="3F94C330"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lang w:val="en-US"/>
              </w:rPr>
              <w:t>Cd</w:t>
            </w:r>
            <w:r w:rsidRPr="00C05E80">
              <w:rPr>
                <w:rFonts w:ascii="Times New Roman" w:hAnsi="Times New Roman" w:cs="Times New Roman"/>
                <w:sz w:val="24"/>
                <w:szCs w:val="28"/>
                <w:vertAlign w:val="superscript"/>
                <w:lang w:val="en-US"/>
              </w:rPr>
              <w:t>2+</w:t>
            </w:r>
          </w:p>
        </w:tc>
        <w:tc>
          <w:tcPr>
            <w:tcW w:w="1418" w:type="dxa"/>
          </w:tcPr>
          <w:p w14:paraId="13A3912A" w14:textId="03465EF2"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0,7</w:t>
            </w:r>
            <w:r w:rsidR="00C978EF">
              <w:rPr>
                <w:rFonts w:ascii="Times New Roman" w:hAnsi="Times New Roman" w:cs="Times New Roman"/>
                <w:sz w:val="24"/>
                <w:szCs w:val="28"/>
              </w:rPr>
              <w:t>7</w:t>
            </w:r>
          </w:p>
        </w:tc>
        <w:tc>
          <w:tcPr>
            <w:tcW w:w="1236" w:type="dxa"/>
          </w:tcPr>
          <w:p w14:paraId="0504BC5F" w14:textId="15FB24C9" w:rsidR="0077386C" w:rsidRPr="00C05E80" w:rsidRDefault="00C978EF" w:rsidP="0069183A">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1,00</w:t>
            </w:r>
          </w:p>
        </w:tc>
        <w:tc>
          <w:tcPr>
            <w:tcW w:w="1603" w:type="dxa"/>
          </w:tcPr>
          <w:p w14:paraId="21BB4043" w14:textId="33D8F8CF"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0,0</w:t>
            </w:r>
            <w:r w:rsidR="002647C0">
              <w:rPr>
                <w:rFonts w:ascii="Times New Roman" w:hAnsi="Times New Roman" w:cs="Times New Roman"/>
                <w:sz w:val="24"/>
                <w:szCs w:val="28"/>
              </w:rPr>
              <w:t>1</w:t>
            </w:r>
          </w:p>
        </w:tc>
        <w:tc>
          <w:tcPr>
            <w:tcW w:w="1691" w:type="dxa"/>
          </w:tcPr>
          <w:p w14:paraId="279D0336" w14:textId="08033576" w:rsidR="0077386C" w:rsidRPr="00C05E80" w:rsidRDefault="0077386C"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0,43</w:t>
            </w:r>
          </w:p>
        </w:tc>
      </w:tr>
      <w:tr w:rsidR="0077386C" w:rsidRPr="00C05E80" w14:paraId="4D74B725" w14:textId="77777777" w:rsidTr="00C05E80">
        <w:tc>
          <w:tcPr>
            <w:tcW w:w="2405" w:type="dxa"/>
          </w:tcPr>
          <w:p w14:paraId="5E9D5111" w14:textId="168C4A02" w:rsidR="0077386C" w:rsidRPr="00C05E80" w:rsidRDefault="0077386C" w:rsidP="0069183A">
            <w:pPr>
              <w:spacing w:line="360" w:lineRule="auto"/>
              <w:jc w:val="both"/>
              <w:rPr>
                <w:rFonts w:ascii="Times New Roman" w:hAnsi="Times New Roman" w:cs="Times New Roman"/>
                <w:sz w:val="24"/>
                <w:szCs w:val="28"/>
                <w:vertAlign w:val="superscript"/>
                <w:lang w:val="en-US"/>
              </w:rPr>
            </w:pPr>
            <w:r w:rsidRPr="00C05E80">
              <w:rPr>
                <w:rFonts w:ascii="Times New Roman" w:hAnsi="Times New Roman" w:cs="Times New Roman"/>
                <w:sz w:val="24"/>
                <w:szCs w:val="28"/>
                <w:lang w:val="kk-KZ"/>
              </w:rPr>
              <w:t xml:space="preserve">ШГ </w:t>
            </w:r>
          </w:p>
        </w:tc>
        <w:tc>
          <w:tcPr>
            <w:tcW w:w="992" w:type="dxa"/>
          </w:tcPr>
          <w:p w14:paraId="6A3D7375" w14:textId="0D8C1A48" w:rsidR="0077386C" w:rsidRPr="00C05E80" w:rsidRDefault="0077386C" w:rsidP="0069183A">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Pb</w:t>
            </w:r>
            <w:r w:rsidRPr="00C05E80">
              <w:rPr>
                <w:rFonts w:ascii="Times New Roman" w:hAnsi="Times New Roman" w:cs="Times New Roman"/>
                <w:sz w:val="24"/>
                <w:szCs w:val="28"/>
                <w:vertAlign w:val="superscript"/>
                <w:lang w:val="en-US"/>
              </w:rPr>
              <w:t>2+</w:t>
            </w:r>
          </w:p>
        </w:tc>
        <w:tc>
          <w:tcPr>
            <w:tcW w:w="1418" w:type="dxa"/>
          </w:tcPr>
          <w:p w14:paraId="543BD33D" w14:textId="5D4B890D" w:rsidR="0077386C" w:rsidRPr="00C05E80" w:rsidRDefault="0077386C"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lang w:val="en-US"/>
              </w:rPr>
              <w:t>0,</w:t>
            </w:r>
            <w:r w:rsidRPr="00C05E80">
              <w:rPr>
                <w:rFonts w:ascii="Times New Roman" w:hAnsi="Times New Roman" w:cs="Times New Roman"/>
                <w:sz w:val="24"/>
                <w:szCs w:val="28"/>
              </w:rPr>
              <w:t>2</w:t>
            </w:r>
            <w:r w:rsidR="00C978EF">
              <w:rPr>
                <w:rFonts w:ascii="Times New Roman" w:hAnsi="Times New Roman" w:cs="Times New Roman"/>
                <w:sz w:val="24"/>
                <w:szCs w:val="28"/>
              </w:rPr>
              <w:t>7</w:t>
            </w:r>
          </w:p>
        </w:tc>
        <w:tc>
          <w:tcPr>
            <w:tcW w:w="1236" w:type="dxa"/>
          </w:tcPr>
          <w:p w14:paraId="1623B1BD" w14:textId="5EBEE43F" w:rsidR="0077386C" w:rsidRPr="00C05E80" w:rsidRDefault="0077386C"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lang w:val="en-US"/>
              </w:rPr>
              <w:t>0,99</w:t>
            </w:r>
          </w:p>
        </w:tc>
        <w:tc>
          <w:tcPr>
            <w:tcW w:w="1603" w:type="dxa"/>
          </w:tcPr>
          <w:p w14:paraId="72666CAF" w14:textId="4D23CC01" w:rsidR="0077386C" w:rsidRPr="00C05E80" w:rsidRDefault="0077386C" w:rsidP="0069183A">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0,01</w:t>
            </w:r>
          </w:p>
        </w:tc>
        <w:tc>
          <w:tcPr>
            <w:tcW w:w="1691" w:type="dxa"/>
          </w:tcPr>
          <w:p w14:paraId="5E646B49" w14:textId="51ECE467" w:rsidR="0077386C" w:rsidRPr="00A65465" w:rsidRDefault="00A65465" w:rsidP="0069183A">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1,00</w:t>
            </w:r>
          </w:p>
        </w:tc>
      </w:tr>
      <w:tr w:rsidR="002E30AB" w:rsidRPr="00C05E80" w14:paraId="42929589" w14:textId="77777777" w:rsidTr="00C05E80">
        <w:tc>
          <w:tcPr>
            <w:tcW w:w="2405" w:type="dxa"/>
          </w:tcPr>
          <w:p w14:paraId="2B04C086" w14:textId="1357E59F" w:rsidR="002E30AB" w:rsidRPr="00C05E80" w:rsidRDefault="002E30AB" w:rsidP="0069183A">
            <w:pPr>
              <w:spacing w:line="360" w:lineRule="auto"/>
              <w:jc w:val="both"/>
              <w:rPr>
                <w:rFonts w:ascii="Times New Roman" w:hAnsi="Times New Roman" w:cs="Times New Roman"/>
                <w:sz w:val="24"/>
                <w:szCs w:val="28"/>
                <w:lang w:val="kk-KZ"/>
              </w:rPr>
            </w:pPr>
            <w:r w:rsidRPr="00C05E80">
              <w:rPr>
                <w:rFonts w:ascii="Times New Roman" w:hAnsi="Times New Roman" w:cs="Times New Roman"/>
                <w:sz w:val="24"/>
                <w:szCs w:val="28"/>
                <w:lang w:val="kk-KZ"/>
              </w:rPr>
              <w:t>КГ</w:t>
            </w:r>
          </w:p>
        </w:tc>
        <w:tc>
          <w:tcPr>
            <w:tcW w:w="992" w:type="dxa"/>
          </w:tcPr>
          <w:p w14:paraId="705AA094" w14:textId="54C8F331" w:rsidR="002E30AB" w:rsidRPr="00C05E80" w:rsidRDefault="002E30AB" w:rsidP="0069183A">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Cd</w:t>
            </w:r>
            <w:r w:rsidRPr="00C05E80">
              <w:rPr>
                <w:rFonts w:ascii="Times New Roman" w:hAnsi="Times New Roman" w:cs="Times New Roman"/>
                <w:sz w:val="24"/>
                <w:szCs w:val="28"/>
                <w:vertAlign w:val="superscript"/>
                <w:lang w:val="en-US"/>
              </w:rPr>
              <w:t>2+</w:t>
            </w:r>
          </w:p>
        </w:tc>
        <w:tc>
          <w:tcPr>
            <w:tcW w:w="1418" w:type="dxa"/>
          </w:tcPr>
          <w:p w14:paraId="5FCF4E0B" w14:textId="35D5929D" w:rsidR="002E30AB" w:rsidRPr="00C05E80" w:rsidRDefault="008178AB"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0,31</w:t>
            </w:r>
          </w:p>
        </w:tc>
        <w:tc>
          <w:tcPr>
            <w:tcW w:w="1236" w:type="dxa"/>
          </w:tcPr>
          <w:p w14:paraId="2EF1D4A3" w14:textId="5C472BB0" w:rsidR="002E30AB" w:rsidRPr="00C05E80" w:rsidRDefault="008178AB"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0,94</w:t>
            </w:r>
          </w:p>
        </w:tc>
        <w:tc>
          <w:tcPr>
            <w:tcW w:w="1603" w:type="dxa"/>
          </w:tcPr>
          <w:p w14:paraId="0E77467D" w14:textId="5A1E5DCD" w:rsidR="002E30AB" w:rsidRPr="00C05E80" w:rsidRDefault="008178AB"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0,0</w:t>
            </w:r>
            <w:r w:rsidR="00A65465">
              <w:rPr>
                <w:rFonts w:ascii="Times New Roman" w:hAnsi="Times New Roman" w:cs="Times New Roman"/>
                <w:sz w:val="24"/>
                <w:szCs w:val="28"/>
              </w:rPr>
              <w:t>3</w:t>
            </w:r>
          </w:p>
        </w:tc>
        <w:tc>
          <w:tcPr>
            <w:tcW w:w="1691" w:type="dxa"/>
          </w:tcPr>
          <w:p w14:paraId="10D7D1A6" w14:textId="66189401" w:rsidR="002E30AB" w:rsidRPr="00C05E80" w:rsidRDefault="008178AB"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0,0</w:t>
            </w:r>
            <w:r w:rsidR="002647C0">
              <w:rPr>
                <w:rFonts w:ascii="Times New Roman" w:hAnsi="Times New Roman" w:cs="Times New Roman"/>
                <w:bCs/>
                <w:sz w:val="24"/>
                <w:szCs w:val="28"/>
              </w:rPr>
              <w:t>1</w:t>
            </w:r>
          </w:p>
        </w:tc>
      </w:tr>
      <w:tr w:rsidR="002E30AB" w:rsidRPr="00C05E80" w14:paraId="58B3DCD4" w14:textId="77777777" w:rsidTr="00C05E80">
        <w:tc>
          <w:tcPr>
            <w:tcW w:w="2405" w:type="dxa"/>
          </w:tcPr>
          <w:p w14:paraId="0CF80525" w14:textId="60FD9A73" w:rsidR="002E30AB" w:rsidRPr="00C05E80" w:rsidRDefault="002E30AB" w:rsidP="0069183A">
            <w:pPr>
              <w:spacing w:line="360" w:lineRule="auto"/>
              <w:jc w:val="both"/>
              <w:rPr>
                <w:rFonts w:ascii="Times New Roman" w:hAnsi="Times New Roman" w:cs="Times New Roman"/>
                <w:sz w:val="24"/>
                <w:szCs w:val="28"/>
                <w:lang w:val="kk-KZ"/>
              </w:rPr>
            </w:pPr>
            <w:r w:rsidRPr="00C05E80">
              <w:rPr>
                <w:rFonts w:ascii="Times New Roman" w:hAnsi="Times New Roman" w:cs="Times New Roman"/>
                <w:sz w:val="24"/>
                <w:szCs w:val="28"/>
                <w:lang w:val="kk-KZ"/>
              </w:rPr>
              <w:t>КГ + 0,1% ПВП</w:t>
            </w:r>
          </w:p>
        </w:tc>
        <w:tc>
          <w:tcPr>
            <w:tcW w:w="992" w:type="dxa"/>
          </w:tcPr>
          <w:p w14:paraId="21EA0C66" w14:textId="6F91CF55" w:rsidR="002E30AB" w:rsidRPr="00C05E80" w:rsidRDefault="008178AB" w:rsidP="0069183A">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Pb</w:t>
            </w:r>
            <w:r w:rsidRPr="00C05E80">
              <w:rPr>
                <w:rFonts w:ascii="Times New Roman" w:hAnsi="Times New Roman" w:cs="Times New Roman"/>
                <w:sz w:val="24"/>
                <w:szCs w:val="28"/>
                <w:vertAlign w:val="superscript"/>
                <w:lang w:val="en-US"/>
              </w:rPr>
              <w:t>2+</w:t>
            </w:r>
          </w:p>
        </w:tc>
        <w:tc>
          <w:tcPr>
            <w:tcW w:w="1418" w:type="dxa"/>
          </w:tcPr>
          <w:p w14:paraId="2AEA621F" w14:textId="24EDF641" w:rsidR="002E30AB" w:rsidRPr="00C05E80" w:rsidRDefault="006E4BD1"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0,4</w:t>
            </w:r>
            <w:r w:rsidR="00C978EF">
              <w:rPr>
                <w:rFonts w:ascii="Times New Roman" w:hAnsi="Times New Roman" w:cs="Times New Roman"/>
                <w:sz w:val="24"/>
                <w:szCs w:val="28"/>
              </w:rPr>
              <w:t>8</w:t>
            </w:r>
          </w:p>
        </w:tc>
        <w:tc>
          <w:tcPr>
            <w:tcW w:w="1236" w:type="dxa"/>
          </w:tcPr>
          <w:p w14:paraId="7CC31A85" w14:textId="7972584F" w:rsidR="002E30AB" w:rsidRPr="00C05E80" w:rsidRDefault="006E4BD1"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0,9</w:t>
            </w:r>
            <w:r w:rsidR="00C978EF">
              <w:rPr>
                <w:rFonts w:ascii="Times New Roman" w:hAnsi="Times New Roman" w:cs="Times New Roman"/>
                <w:bCs/>
                <w:sz w:val="24"/>
                <w:szCs w:val="28"/>
              </w:rPr>
              <w:t>8</w:t>
            </w:r>
          </w:p>
        </w:tc>
        <w:tc>
          <w:tcPr>
            <w:tcW w:w="1603" w:type="dxa"/>
          </w:tcPr>
          <w:p w14:paraId="63DD69A8" w14:textId="5ED5D21E" w:rsidR="002E30AB" w:rsidRPr="00C05E80" w:rsidRDefault="006E4BD1" w:rsidP="0069183A">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0,0</w:t>
            </w:r>
            <w:r w:rsidR="00A65465">
              <w:rPr>
                <w:rFonts w:ascii="Times New Roman" w:hAnsi="Times New Roman" w:cs="Times New Roman"/>
                <w:sz w:val="24"/>
                <w:szCs w:val="28"/>
              </w:rPr>
              <w:t>2</w:t>
            </w:r>
          </w:p>
        </w:tc>
        <w:tc>
          <w:tcPr>
            <w:tcW w:w="1691" w:type="dxa"/>
          </w:tcPr>
          <w:p w14:paraId="402B5049" w14:textId="491DC055" w:rsidR="002E30AB" w:rsidRPr="00C05E80" w:rsidRDefault="006E4BD1" w:rsidP="0069183A">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w:t>
            </w:r>
            <w:r w:rsidR="00EE4BD5" w:rsidRPr="00C05E80">
              <w:rPr>
                <w:rFonts w:ascii="Times New Roman" w:hAnsi="Times New Roman" w:cs="Times New Roman"/>
                <w:bCs/>
                <w:sz w:val="24"/>
                <w:szCs w:val="28"/>
              </w:rPr>
              <w:t>0</w:t>
            </w:r>
            <w:r w:rsidR="00A65465">
              <w:rPr>
                <w:rFonts w:ascii="Times New Roman" w:hAnsi="Times New Roman" w:cs="Times New Roman"/>
                <w:bCs/>
                <w:sz w:val="24"/>
                <w:szCs w:val="28"/>
              </w:rPr>
              <w:t>2</w:t>
            </w:r>
          </w:p>
        </w:tc>
      </w:tr>
    </w:tbl>
    <w:p w14:paraId="5FB4E6C3" w14:textId="2DE23EDB" w:rsidR="004E0768" w:rsidRDefault="004E0768" w:rsidP="00C077FA">
      <w:pPr>
        <w:pStyle w:val="ae"/>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Адсорбция ионов </w:t>
      </w:r>
      <w:r>
        <w:rPr>
          <w:rFonts w:ascii="Times New Roman" w:hAnsi="Times New Roman" w:cs="Times New Roman"/>
          <w:sz w:val="24"/>
          <w:szCs w:val="24"/>
          <w:lang w:val="en-US"/>
        </w:rPr>
        <w:t>Pb</w:t>
      </w:r>
      <w:r w:rsidRPr="002E1E08">
        <w:rPr>
          <w:rFonts w:ascii="Times New Roman" w:hAnsi="Times New Roman" w:cs="Times New Roman"/>
          <w:sz w:val="24"/>
          <w:szCs w:val="24"/>
          <w:vertAlign w:val="superscript"/>
        </w:rPr>
        <w:t>2+</w:t>
      </w:r>
      <w:r w:rsidRPr="002E1E08">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Cd</w:t>
      </w:r>
      <w:r w:rsidRPr="002E1E08">
        <w:rPr>
          <w:rFonts w:ascii="Times New Roman" w:hAnsi="Times New Roman" w:cs="Times New Roman"/>
          <w:sz w:val="24"/>
          <w:szCs w:val="24"/>
          <w:vertAlign w:val="superscript"/>
        </w:rPr>
        <w:t>2+</w:t>
      </w:r>
      <w:r>
        <w:rPr>
          <w:rFonts w:ascii="Times New Roman" w:hAnsi="Times New Roman" w:cs="Times New Roman"/>
          <w:sz w:val="24"/>
          <w:szCs w:val="24"/>
        </w:rPr>
        <w:t xml:space="preserve"> сорбентами на основе минерального сырья описывается моделью псевдо-второго порядка, так как значения </w:t>
      </w:r>
      <w:r>
        <w:rPr>
          <w:rFonts w:ascii="Times New Roman" w:hAnsi="Times New Roman" w:cs="Times New Roman"/>
          <w:sz w:val="24"/>
          <w:szCs w:val="24"/>
          <w:lang w:val="en-US"/>
        </w:rPr>
        <w:t>R</w:t>
      </w:r>
      <w:r w:rsidRPr="004E0768">
        <w:rPr>
          <w:rFonts w:ascii="Times New Roman" w:hAnsi="Times New Roman" w:cs="Times New Roman"/>
          <w:sz w:val="24"/>
          <w:szCs w:val="24"/>
          <w:vertAlign w:val="superscript"/>
        </w:rPr>
        <w:t>2</w:t>
      </w:r>
      <w:r>
        <w:rPr>
          <w:rFonts w:ascii="Times New Roman" w:hAnsi="Times New Roman" w:cs="Times New Roman"/>
          <w:sz w:val="24"/>
          <w:szCs w:val="24"/>
        </w:rPr>
        <w:t xml:space="preserve"> близки к 1.</w:t>
      </w:r>
    </w:p>
    <w:p w14:paraId="116CD404" w14:textId="401776FC" w:rsidR="005F3F3C" w:rsidRDefault="005F3F3C" w:rsidP="005F3F3C">
      <w:pPr>
        <w:pStyle w:val="ae"/>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Pr="00D33C1A">
        <w:rPr>
          <w:rFonts w:ascii="Times New Roman" w:hAnsi="Times New Roman" w:cs="Times New Roman"/>
          <w:sz w:val="24"/>
          <w:szCs w:val="24"/>
        </w:rPr>
        <w:t>бнаружено, что адсорбция на ЖП удовлетворительно описывается моделью псевдо-первого порядка для ионов Zn</w:t>
      </w:r>
      <w:r w:rsidRPr="00D33C1A">
        <w:rPr>
          <w:rFonts w:ascii="Times New Roman" w:hAnsi="Times New Roman" w:cs="Times New Roman"/>
          <w:sz w:val="24"/>
          <w:szCs w:val="24"/>
          <w:vertAlign w:val="superscript"/>
        </w:rPr>
        <w:t>2+</w:t>
      </w:r>
      <w:r w:rsidRPr="00D33C1A">
        <w:rPr>
          <w:rFonts w:ascii="Times New Roman" w:hAnsi="Times New Roman" w:cs="Times New Roman"/>
          <w:sz w:val="24"/>
          <w:szCs w:val="24"/>
        </w:rPr>
        <w:t xml:space="preserve"> и моделью псевдо-второго порядка для Cu</w:t>
      </w:r>
      <w:r w:rsidRPr="00D33C1A">
        <w:rPr>
          <w:rFonts w:ascii="Times New Roman" w:hAnsi="Times New Roman" w:cs="Times New Roman"/>
          <w:sz w:val="24"/>
          <w:szCs w:val="24"/>
          <w:vertAlign w:val="superscript"/>
        </w:rPr>
        <w:t>2+</w:t>
      </w:r>
      <w:r w:rsidRPr="00D33C1A">
        <w:rPr>
          <w:rFonts w:ascii="Times New Roman" w:hAnsi="Times New Roman" w:cs="Times New Roman"/>
          <w:sz w:val="24"/>
          <w:szCs w:val="24"/>
        </w:rPr>
        <w:t>; на ЛП и измельченной ЛП – моделью псевдо-второго порядка, адсорбция на карбонизате ЖП описываются моделью псевдо-второго порядка, а на карбонизате ЛП – псевдо-первого порядка для ионов Zn</w:t>
      </w:r>
      <w:r w:rsidRPr="00D33C1A">
        <w:rPr>
          <w:rFonts w:ascii="Times New Roman" w:hAnsi="Times New Roman" w:cs="Times New Roman"/>
          <w:sz w:val="24"/>
          <w:szCs w:val="24"/>
          <w:vertAlign w:val="superscript"/>
        </w:rPr>
        <w:t>2+</w:t>
      </w:r>
      <w:r w:rsidRPr="00D33C1A">
        <w:rPr>
          <w:rFonts w:ascii="Times New Roman" w:hAnsi="Times New Roman" w:cs="Times New Roman"/>
          <w:sz w:val="24"/>
          <w:szCs w:val="24"/>
        </w:rPr>
        <w:t xml:space="preserve"> и псевдо-второго порядка для ионов Cu</w:t>
      </w:r>
      <w:r w:rsidRPr="00D33C1A">
        <w:rPr>
          <w:rFonts w:ascii="Times New Roman" w:hAnsi="Times New Roman" w:cs="Times New Roman"/>
          <w:sz w:val="24"/>
          <w:szCs w:val="24"/>
          <w:vertAlign w:val="superscript"/>
        </w:rPr>
        <w:t>2+</w:t>
      </w:r>
      <w:r>
        <w:rPr>
          <w:rFonts w:ascii="Times New Roman" w:hAnsi="Times New Roman" w:cs="Times New Roman"/>
          <w:sz w:val="24"/>
          <w:szCs w:val="24"/>
        </w:rPr>
        <w:t>.</w:t>
      </w:r>
    </w:p>
    <w:p w14:paraId="5F3C7BC2" w14:textId="2E64B5FE" w:rsidR="00826202" w:rsidRDefault="00826202" w:rsidP="005F3F3C">
      <w:pPr>
        <w:pStyle w:val="ae"/>
        <w:spacing w:line="360" w:lineRule="auto"/>
        <w:ind w:firstLine="708"/>
        <w:jc w:val="both"/>
        <w:rPr>
          <w:rFonts w:ascii="Times New Roman" w:hAnsi="Times New Roman" w:cs="Times New Roman"/>
          <w:sz w:val="24"/>
          <w:szCs w:val="24"/>
        </w:rPr>
      </w:pPr>
    </w:p>
    <w:p w14:paraId="68A6960E" w14:textId="59D78D8C" w:rsidR="00826202" w:rsidRDefault="00826202" w:rsidP="005F3F3C">
      <w:pPr>
        <w:pStyle w:val="ae"/>
        <w:spacing w:line="360" w:lineRule="auto"/>
        <w:ind w:firstLine="708"/>
        <w:jc w:val="both"/>
        <w:rPr>
          <w:rFonts w:ascii="Times New Roman" w:hAnsi="Times New Roman" w:cs="Times New Roman"/>
          <w:sz w:val="24"/>
          <w:szCs w:val="24"/>
        </w:rPr>
      </w:pPr>
    </w:p>
    <w:p w14:paraId="3D5E145E" w14:textId="77777777" w:rsidR="00826202" w:rsidRDefault="00826202" w:rsidP="005F3F3C">
      <w:pPr>
        <w:pStyle w:val="ae"/>
        <w:spacing w:line="360" w:lineRule="auto"/>
        <w:ind w:firstLine="708"/>
        <w:jc w:val="both"/>
        <w:rPr>
          <w:rFonts w:ascii="Times New Roman" w:hAnsi="Times New Roman" w:cs="Times New Roman"/>
          <w:sz w:val="24"/>
          <w:szCs w:val="24"/>
        </w:rPr>
      </w:pPr>
    </w:p>
    <w:p w14:paraId="10F44415" w14:textId="24F99C5E" w:rsidR="007473B3" w:rsidRDefault="007473B3" w:rsidP="006B06F4">
      <w:pPr>
        <w:spacing w:before="240" w:after="0" w:line="240" w:lineRule="auto"/>
        <w:jc w:val="both"/>
        <w:rPr>
          <w:rFonts w:ascii="Times New Roman" w:hAnsi="Times New Roman" w:cs="Times New Roman"/>
          <w:sz w:val="24"/>
        </w:rPr>
      </w:pPr>
      <w:r w:rsidRPr="00394044">
        <w:rPr>
          <w:rFonts w:ascii="Times New Roman" w:hAnsi="Times New Roman" w:cs="Times New Roman"/>
          <w:sz w:val="24"/>
        </w:rPr>
        <w:lastRenderedPageBreak/>
        <w:t xml:space="preserve">Таблица </w:t>
      </w:r>
      <w:r w:rsidR="006209A8">
        <w:rPr>
          <w:rFonts w:ascii="Times New Roman" w:hAnsi="Times New Roman" w:cs="Times New Roman"/>
          <w:sz w:val="24"/>
        </w:rPr>
        <w:t>20</w:t>
      </w:r>
      <w:r w:rsidR="00394044" w:rsidRPr="00394044">
        <w:rPr>
          <w:rFonts w:ascii="Times New Roman" w:hAnsi="Times New Roman" w:cs="Times New Roman"/>
          <w:sz w:val="24"/>
        </w:rPr>
        <w:t xml:space="preserve"> – Применение кинетических моделей для описания сорбции </w:t>
      </w:r>
      <w:r w:rsidR="006B06F4">
        <w:rPr>
          <w:rFonts w:ascii="Times New Roman" w:hAnsi="Times New Roman" w:cs="Times New Roman"/>
          <w:sz w:val="24"/>
        </w:rPr>
        <w:t xml:space="preserve">ионов </w:t>
      </w:r>
      <w:r w:rsidR="006B06F4" w:rsidRPr="00563BC5">
        <w:rPr>
          <w:rFonts w:ascii="Times New Roman" w:hAnsi="Times New Roman" w:cs="Times New Roman"/>
          <w:sz w:val="24"/>
        </w:rPr>
        <w:t>Cu</w:t>
      </w:r>
      <w:r w:rsidR="006B06F4" w:rsidRPr="00563BC5">
        <w:rPr>
          <w:rFonts w:ascii="Times New Roman" w:hAnsi="Times New Roman" w:cs="Times New Roman"/>
          <w:sz w:val="24"/>
          <w:vertAlign w:val="superscript"/>
        </w:rPr>
        <w:t>2+</w:t>
      </w:r>
      <w:r w:rsidR="006B06F4" w:rsidRPr="00563BC5">
        <w:rPr>
          <w:rFonts w:ascii="Times New Roman" w:hAnsi="Times New Roman" w:cs="Times New Roman"/>
          <w:sz w:val="24"/>
        </w:rPr>
        <w:t xml:space="preserve"> и Zn</w:t>
      </w:r>
      <w:r w:rsidR="006B06F4" w:rsidRPr="00563BC5">
        <w:rPr>
          <w:rFonts w:ascii="Times New Roman" w:hAnsi="Times New Roman" w:cs="Times New Roman"/>
          <w:sz w:val="24"/>
          <w:vertAlign w:val="superscript"/>
        </w:rPr>
        <w:t>2+</w:t>
      </w:r>
      <w:r w:rsidR="006B06F4" w:rsidRPr="006B06F4">
        <w:rPr>
          <w:rFonts w:ascii="Times New Roman" w:hAnsi="Times New Roman" w:cs="Times New Roman"/>
          <w:sz w:val="24"/>
        </w:rPr>
        <w:t xml:space="preserve"> </w:t>
      </w:r>
      <w:r w:rsidR="001413B2">
        <w:rPr>
          <w:rFonts w:ascii="Times New Roman" w:hAnsi="Times New Roman" w:cs="Times New Roman"/>
          <w:sz w:val="24"/>
        </w:rPr>
        <w:t>сорбентами на основе растительного сырья</w:t>
      </w:r>
      <w:r w:rsidR="006B06F4">
        <w:rPr>
          <w:rFonts w:ascii="Times New Roman" w:hAnsi="Times New Roman" w:cs="Times New Roman"/>
          <w:sz w:val="24"/>
        </w:rPr>
        <w:t xml:space="preserve"> </w:t>
      </w:r>
      <w:r w:rsidR="006B06F4">
        <w:rPr>
          <w:rFonts w:ascii="Times New Roman" w:hAnsi="Times New Roman" w:cs="Times New Roman"/>
          <w:sz w:val="24"/>
        </w:rPr>
        <w:fldChar w:fldCharType="begin" w:fldLock="1"/>
      </w:r>
      <w:r w:rsidR="003A0D3E">
        <w:rPr>
          <w:rFonts w:ascii="Times New Roman" w:hAnsi="Times New Roman" w:cs="Times New Roman"/>
          <w:sz w:val="24"/>
        </w:rPr>
        <w:instrText>ADDIN CSL_CITATION {"citationItems":[{"id":"ITEM-1","itemData":{"DOI":"https://doi.org/10.26577/EJE.2021.v67.i2.02","author":[{"dropping-particle":"","family":"Усипбекова","given":"Е Ж","non-dropping-particle":"","parse-names":false,"suffix":""},{"dropping-particle":"","family":"Жагипарова","given":"А Д","non-dropping-particle":"","parse-names":false,"suffix":""},{"dropping-particle":"","family":"Рахым","given":"А Б","non-dropping-particle":"","parse-names":false,"suffix":""},{"dropping-particle":"","family":"Кенесова","given":"А К","non-dropping-particle":"","parse-names":false,"suffix":""},{"dropping-particle":"","family":"Сейлханова","given":"Г А","non-dropping-particle":"","parse-names":false,"suffix":""},{"dropping-particle":"","family":"Османжан","given":"Г О","non-dropping-particle":"","parse-names":false,"suffix":""}],"container-title":"Вестник КазНУ. Серия экологическая.","id":"ITEM-1","issue":"67","issued":{"date-parts":[["2021"]]},"page":"22-30","title":"Исследование адсорбции ионов меди и цинка сорбентами на основе растительных отходов –жмыха и лузги семян подсолнуха","type":"article-journal","volume":"2"},"uris":["http://www.mendeley.com/documents/?uuid=036e057b-c3f0-4b43-80f8-6a8155ad5d55"]}],"mendeley":{"formattedCitation":"[13]","plainTextFormattedCitation":"[13]","previouslyFormattedCitation":"[13]"},"properties":{"noteIndex":0},"schema":"https://github.com/citation-style-language/schema/raw/master/csl-citation.json"}</w:instrText>
      </w:r>
      <w:r w:rsidR="006B06F4">
        <w:rPr>
          <w:rFonts w:ascii="Times New Roman" w:hAnsi="Times New Roman" w:cs="Times New Roman"/>
          <w:sz w:val="24"/>
        </w:rPr>
        <w:fldChar w:fldCharType="separate"/>
      </w:r>
      <w:r w:rsidR="005F3F3C" w:rsidRPr="005F3F3C">
        <w:rPr>
          <w:rFonts w:ascii="Times New Roman" w:hAnsi="Times New Roman" w:cs="Times New Roman"/>
          <w:noProof/>
          <w:sz w:val="24"/>
        </w:rPr>
        <w:t>[13]</w:t>
      </w:r>
      <w:r w:rsidR="006B06F4">
        <w:rPr>
          <w:rFonts w:ascii="Times New Roman" w:hAnsi="Times New Roman" w:cs="Times New Roman"/>
          <w:sz w:val="24"/>
        </w:rPr>
        <w:fldChar w:fldCharType="end"/>
      </w:r>
    </w:p>
    <w:tbl>
      <w:tblPr>
        <w:tblStyle w:val="a3"/>
        <w:tblW w:w="0" w:type="auto"/>
        <w:tblLook w:val="04A0" w:firstRow="1" w:lastRow="0" w:firstColumn="1" w:lastColumn="0" w:noHBand="0" w:noVBand="1"/>
      </w:tblPr>
      <w:tblGrid>
        <w:gridCol w:w="1525"/>
        <w:gridCol w:w="978"/>
        <w:gridCol w:w="978"/>
        <w:gridCol w:w="910"/>
        <w:gridCol w:w="911"/>
        <w:gridCol w:w="978"/>
        <w:gridCol w:w="979"/>
        <w:gridCol w:w="1043"/>
        <w:gridCol w:w="1043"/>
      </w:tblGrid>
      <w:tr w:rsidR="005557EF" w:rsidRPr="002E1E08" w14:paraId="73745F43" w14:textId="77777777" w:rsidTr="005557EF">
        <w:tc>
          <w:tcPr>
            <w:tcW w:w="1525" w:type="dxa"/>
            <w:vMerge w:val="restart"/>
          </w:tcPr>
          <w:p w14:paraId="22CFD2A9" w14:textId="762DFA08"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Сорбент</w:t>
            </w:r>
          </w:p>
        </w:tc>
        <w:tc>
          <w:tcPr>
            <w:tcW w:w="3777" w:type="dxa"/>
            <w:gridSpan w:val="4"/>
          </w:tcPr>
          <w:p w14:paraId="19D15572" w14:textId="77777777"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R</w:t>
            </w:r>
            <w:r w:rsidRPr="002E1E08">
              <w:rPr>
                <w:rFonts w:ascii="Times New Roman" w:hAnsi="Times New Roman" w:cs="Times New Roman"/>
                <w:sz w:val="24"/>
                <w:szCs w:val="24"/>
                <w:vertAlign w:val="superscript"/>
              </w:rPr>
              <w:t>2</w:t>
            </w:r>
          </w:p>
        </w:tc>
        <w:tc>
          <w:tcPr>
            <w:tcW w:w="1957" w:type="dxa"/>
            <w:gridSpan w:val="2"/>
          </w:tcPr>
          <w:p w14:paraId="0EC7A4CC" w14:textId="77777777"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K</w:t>
            </w:r>
            <w:r w:rsidRPr="002E1E08">
              <w:rPr>
                <w:rFonts w:ascii="Times New Roman" w:hAnsi="Times New Roman" w:cs="Times New Roman"/>
                <w:sz w:val="24"/>
                <w:szCs w:val="24"/>
                <w:vertAlign w:val="subscript"/>
              </w:rPr>
              <w:t>1</w:t>
            </w:r>
            <w:r w:rsidRPr="002E1E08">
              <w:rPr>
                <w:rFonts w:ascii="Times New Roman" w:hAnsi="Times New Roman" w:cs="Times New Roman"/>
                <w:sz w:val="24"/>
                <w:szCs w:val="24"/>
              </w:rPr>
              <w:t>, мин</w:t>
            </w:r>
            <w:r w:rsidRPr="002E1E08">
              <w:rPr>
                <w:rFonts w:ascii="Times New Roman" w:hAnsi="Times New Roman" w:cs="Times New Roman"/>
                <w:sz w:val="24"/>
                <w:szCs w:val="24"/>
                <w:vertAlign w:val="superscript"/>
              </w:rPr>
              <w:t>-1</w:t>
            </w:r>
          </w:p>
        </w:tc>
        <w:tc>
          <w:tcPr>
            <w:tcW w:w="2086" w:type="dxa"/>
            <w:gridSpan w:val="2"/>
          </w:tcPr>
          <w:p w14:paraId="1C09EA4C" w14:textId="77777777"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K</w:t>
            </w:r>
            <w:r w:rsidRPr="002E1E08">
              <w:rPr>
                <w:rFonts w:ascii="Times New Roman" w:hAnsi="Times New Roman" w:cs="Times New Roman"/>
                <w:sz w:val="24"/>
                <w:szCs w:val="24"/>
                <w:vertAlign w:val="subscript"/>
              </w:rPr>
              <w:t>2</w:t>
            </w:r>
            <w:r w:rsidRPr="002E1E08">
              <w:rPr>
                <w:rFonts w:ascii="Times New Roman" w:hAnsi="Times New Roman" w:cs="Times New Roman"/>
                <w:sz w:val="24"/>
                <w:szCs w:val="24"/>
              </w:rPr>
              <w:t xml:space="preserve">, л/мг </w:t>
            </w:r>
            <w:r w:rsidRPr="002E1E08">
              <w:rPr>
                <w:rFonts w:ascii="Times New Roman" w:hAnsi="Times New Roman" w:cs="Times New Roman"/>
                <w:sz w:val="24"/>
                <w:szCs w:val="24"/>
                <w:vertAlign w:val="superscript"/>
              </w:rPr>
              <w:t>.</w:t>
            </w:r>
            <w:r w:rsidRPr="002E1E08">
              <w:rPr>
                <w:rFonts w:ascii="Times New Roman" w:hAnsi="Times New Roman" w:cs="Times New Roman"/>
                <w:sz w:val="24"/>
                <w:szCs w:val="24"/>
              </w:rPr>
              <w:t xml:space="preserve"> мин</w:t>
            </w:r>
            <w:r w:rsidRPr="002E1E08">
              <w:rPr>
                <w:rFonts w:ascii="Times New Roman" w:hAnsi="Times New Roman" w:cs="Times New Roman"/>
                <w:sz w:val="24"/>
                <w:szCs w:val="24"/>
                <w:vertAlign w:val="superscript"/>
              </w:rPr>
              <w:t>-1</w:t>
            </w:r>
          </w:p>
          <w:p w14:paraId="436E2453" w14:textId="77777777" w:rsidR="005557EF" w:rsidRPr="002E1E08" w:rsidRDefault="005557EF" w:rsidP="000B0945">
            <w:pPr>
              <w:spacing w:line="360" w:lineRule="auto"/>
              <w:jc w:val="center"/>
              <w:rPr>
                <w:rFonts w:ascii="Times New Roman" w:hAnsi="Times New Roman" w:cs="Times New Roman"/>
                <w:sz w:val="24"/>
                <w:szCs w:val="24"/>
              </w:rPr>
            </w:pPr>
          </w:p>
        </w:tc>
      </w:tr>
      <w:tr w:rsidR="005557EF" w:rsidRPr="002E1E08" w14:paraId="2CEE03D8" w14:textId="77777777" w:rsidTr="005557EF">
        <w:trPr>
          <w:trHeight w:val="731"/>
        </w:trPr>
        <w:tc>
          <w:tcPr>
            <w:tcW w:w="1525" w:type="dxa"/>
            <w:vMerge/>
          </w:tcPr>
          <w:p w14:paraId="527788BF" w14:textId="77777777" w:rsidR="005557EF" w:rsidRPr="002E1E08" w:rsidRDefault="005557EF" w:rsidP="000B0945">
            <w:pPr>
              <w:spacing w:line="360" w:lineRule="auto"/>
              <w:jc w:val="both"/>
              <w:rPr>
                <w:rFonts w:ascii="Times New Roman" w:hAnsi="Times New Roman" w:cs="Times New Roman"/>
                <w:sz w:val="24"/>
                <w:szCs w:val="24"/>
              </w:rPr>
            </w:pPr>
          </w:p>
        </w:tc>
        <w:tc>
          <w:tcPr>
            <w:tcW w:w="1956" w:type="dxa"/>
            <w:gridSpan w:val="2"/>
          </w:tcPr>
          <w:p w14:paraId="4EC5E785" w14:textId="29B2A12C"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псевдо-перв</w:t>
            </w:r>
            <w:r>
              <w:rPr>
                <w:rFonts w:ascii="Times New Roman" w:hAnsi="Times New Roman" w:cs="Times New Roman"/>
                <w:sz w:val="24"/>
                <w:szCs w:val="24"/>
              </w:rPr>
              <w:t>ый</w:t>
            </w:r>
            <w:r w:rsidRPr="002E1E08">
              <w:rPr>
                <w:rFonts w:ascii="Times New Roman" w:hAnsi="Times New Roman" w:cs="Times New Roman"/>
                <w:sz w:val="24"/>
                <w:szCs w:val="24"/>
              </w:rPr>
              <w:t xml:space="preserve"> </w:t>
            </w:r>
            <w:r>
              <w:rPr>
                <w:rFonts w:ascii="Times New Roman" w:hAnsi="Times New Roman" w:cs="Times New Roman"/>
                <w:sz w:val="24"/>
                <w:szCs w:val="24"/>
              </w:rPr>
              <w:t>по</w:t>
            </w:r>
            <w:r w:rsidRPr="002E1E08">
              <w:rPr>
                <w:rFonts w:ascii="Times New Roman" w:hAnsi="Times New Roman" w:cs="Times New Roman"/>
                <w:sz w:val="24"/>
                <w:szCs w:val="24"/>
              </w:rPr>
              <w:t>ряд</w:t>
            </w:r>
            <w:r>
              <w:rPr>
                <w:rFonts w:ascii="Times New Roman" w:hAnsi="Times New Roman" w:cs="Times New Roman"/>
                <w:sz w:val="24"/>
                <w:szCs w:val="24"/>
              </w:rPr>
              <w:t>ок</w:t>
            </w:r>
          </w:p>
        </w:tc>
        <w:tc>
          <w:tcPr>
            <w:tcW w:w="1821" w:type="dxa"/>
            <w:gridSpan w:val="2"/>
          </w:tcPr>
          <w:p w14:paraId="194FB4E2" w14:textId="245C0A88"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псевдо-второ</w:t>
            </w:r>
            <w:r>
              <w:rPr>
                <w:rFonts w:ascii="Times New Roman" w:hAnsi="Times New Roman" w:cs="Times New Roman"/>
                <w:sz w:val="24"/>
                <w:szCs w:val="24"/>
              </w:rPr>
              <w:t>й</w:t>
            </w:r>
            <w:r w:rsidRPr="002E1E08">
              <w:rPr>
                <w:rFonts w:ascii="Times New Roman" w:hAnsi="Times New Roman" w:cs="Times New Roman"/>
                <w:sz w:val="24"/>
                <w:szCs w:val="24"/>
              </w:rPr>
              <w:t xml:space="preserve"> поряд</w:t>
            </w:r>
            <w:r>
              <w:rPr>
                <w:rFonts w:ascii="Times New Roman" w:hAnsi="Times New Roman" w:cs="Times New Roman"/>
                <w:sz w:val="24"/>
                <w:szCs w:val="24"/>
              </w:rPr>
              <w:t>ок</w:t>
            </w:r>
          </w:p>
        </w:tc>
        <w:tc>
          <w:tcPr>
            <w:tcW w:w="1957" w:type="dxa"/>
            <w:gridSpan w:val="2"/>
          </w:tcPr>
          <w:p w14:paraId="21DAF43B" w14:textId="1CABBCBC"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псевдо-перв</w:t>
            </w:r>
            <w:r>
              <w:rPr>
                <w:rFonts w:ascii="Times New Roman" w:hAnsi="Times New Roman" w:cs="Times New Roman"/>
                <w:sz w:val="24"/>
                <w:szCs w:val="24"/>
              </w:rPr>
              <w:t>ый</w:t>
            </w:r>
            <w:r w:rsidRPr="002E1E08">
              <w:rPr>
                <w:rFonts w:ascii="Times New Roman" w:hAnsi="Times New Roman" w:cs="Times New Roman"/>
                <w:sz w:val="24"/>
                <w:szCs w:val="24"/>
              </w:rPr>
              <w:t xml:space="preserve"> поряд</w:t>
            </w:r>
            <w:r>
              <w:rPr>
                <w:rFonts w:ascii="Times New Roman" w:hAnsi="Times New Roman" w:cs="Times New Roman"/>
                <w:sz w:val="24"/>
                <w:szCs w:val="24"/>
              </w:rPr>
              <w:t>ок</w:t>
            </w:r>
          </w:p>
        </w:tc>
        <w:tc>
          <w:tcPr>
            <w:tcW w:w="2086" w:type="dxa"/>
            <w:gridSpan w:val="2"/>
          </w:tcPr>
          <w:p w14:paraId="6E86300B" w14:textId="668DA199" w:rsidR="005557EF" w:rsidRPr="002E1E08" w:rsidRDefault="005557EF" w:rsidP="005F3F3C">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псевдо-второ</w:t>
            </w:r>
            <w:r>
              <w:rPr>
                <w:rFonts w:ascii="Times New Roman" w:hAnsi="Times New Roman" w:cs="Times New Roman"/>
                <w:sz w:val="24"/>
                <w:szCs w:val="24"/>
              </w:rPr>
              <w:t>й</w:t>
            </w:r>
            <w:r w:rsidRPr="002E1E08">
              <w:rPr>
                <w:rFonts w:ascii="Times New Roman" w:hAnsi="Times New Roman" w:cs="Times New Roman"/>
                <w:sz w:val="24"/>
                <w:szCs w:val="24"/>
              </w:rPr>
              <w:t xml:space="preserve"> поряд</w:t>
            </w:r>
            <w:r>
              <w:rPr>
                <w:rFonts w:ascii="Times New Roman" w:hAnsi="Times New Roman" w:cs="Times New Roman"/>
                <w:sz w:val="24"/>
                <w:szCs w:val="24"/>
              </w:rPr>
              <w:t>ок</w:t>
            </w:r>
          </w:p>
        </w:tc>
      </w:tr>
      <w:tr w:rsidR="005557EF" w:rsidRPr="002E1E08" w14:paraId="738C4345" w14:textId="77777777" w:rsidTr="005557EF">
        <w:tc>
          <w:tcPr>
            <w:tcW w:w="1525" w:type="dxa"/>
            <w:vMerge/>
          </w:tcPr>
          <w:p w14:paraId="42163409" w14:textId="6B265F2F" w:rsidR="005557EF" w:rsidRPr="002E1E08" w:rsidRDefault="005557EF" w:rsidP="000B0945">
            <w:pPr>
              <w:spacing w:line="360" w:lineRule="auto"/>
              <w:jc w:val="both"/>
              <w:rPr>
                <w:rFonts w:ascii="Times New Roman" w:hAnsi="Times New Roman" w:cs="Times New Roman"/>
                <w:sz w:val="24"/>
                <w:szCs w:val="24"/>
              </w:rPr>
            </w:pPr>
          </w:p>
        </w:tc>
        <w:tc>
          <w:tcPr>
            <w:tcW w:w="978" w:type="dxa"/>
          </w:tcPr>
          <w:p w14:paraId="0C60F392" w14:textId="207E5781" w:rsidR="005557EF" w:rsidRPr="002E1E08" w:rsidRDefault="005557EF" w:rsidP="000B0945">
            <w:pPr>
              <w:spacing w:line="360" w:lineRule="auto"/>
              <w:jc w:val="center"/>
              <w:rPr>
                <w:rFonts w:ascii="Times New Roman" w:hAnsi="Times New Roman" w:cs="Times New Roman"/>
                <w:sz w:val="24"/>
                <w:szCs w:val="24"/>
                <w:lang w:val="en-US"/>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78" w:type="dxa"/>
          </w:tcPr>
          <w:p w14:paraId="68D70A72" w14:textId="1C057486" w:rsidR="005557EF" w:rsidRPr="002E1E08" w:rsidRDefault="005557EF" w:rsidP="000B0945">
            <w:pPr>
              <w:spacing w:line="360" w:lineRule="auto"/>
              <w:jc w:val="center"/>
              <w:rPr>
                <w:rFonts w:ascii="Times New Roman" w:hAnsi="Times New Roman" w:cs="Times New Roman"/>
                <w:sz w:val="24"/>
                <w:szCs w:val="24"/>
                <w:lang w:val="en-US"/>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910" w:type="dxa"/>
          </w:tcPr>
          <w:p w14:paraId="2C014311" w14:textId="6840F910" w:rsidR="005557EF" w:rsidRPr="002E1E08" w:rsidRDefault="005557EF" w:rsidP="000B0945">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11" w:type="dxa"/>
          </w:tcPr>
          <w:p w14:paraId="1CB894B4" w14:textId="74ACAF29" w:rsidR="005557EF" w:rsidRPr="002E1E08" w:rsidRDefault="005557EF" w:rsidP="000B0945">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978" w:type="dxa"/>
          </w:tcPr>
          <w:p w14:paraId="0266AB84" w14:textId="1F9FB81A"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79" w:type="dxa"/>
          </w:tcPr>
          <w:p w14:paraId="702D7655" w14:textId="1FC89D0D" w:rsidR="005557EF" w:rsidRPr="002E1E08" w:rsidRDefault="005557EF"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1043" w:type="dxa"/>
          </w:tcPr>
          <w:p w14:paraId="0D41C3C4" w14:textId="4D667664" w:rsidR="005557EF" w:rsidRPr="002E1E08" w:rsidRDefault="005557EF" w:rsidP="000B0945">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1043" w:type="dxa"/>
          </w:tcPr>
          <w:p w14:paraId="1B219CE2" w14:textId="637716D2" w:rsidR="005557EF" w:rsidRPr="002E1E08" w:rsidRDefault="005557EF" w:rsidP="000B0945">
            <w:pPr>
              <w:spacing w:line="360" w:lineRule="auto"/>
              <w:jc w:val="center"/>
              <w:rPr>
                <w:rFonts w:ascii="Times New Roman" w:hAnsi="Times New Roman" w:cs="Times New Roman"/>
                <w:b/>
                <w:sz w:val="24"/>
                <w:szCs w:val="24"/>
                <w:lang w:val="en-US"/>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r>
      <w:tr w:rsidR="00B71A91" w:rsidRPr="002E1E08" w14:paraId="0CEDD092" w14:textId="77777777" w:rsidTr="005557EF">
        <w:tc>
          <w:tcPr>
            <w:tcW w:w="1525" w:type="dxa"/>
          </w:tcPr>
          <w:p w14:paraId="4C76C5FA" w14:textId="06FD7122" w:rsidR="00B71A91" w:rsidRPr="002E1E08" w:rsidRDefault="00B71A91" w:rsidP="000B0945">
            <w:pPr>
              <w:spacing w:line="360" w:lineRule="auto"/>
              <w:jc w:val="both"/>
              <w:rPr>
                <w:rFonts w:ascii="Times New Roman" w:hAnsi="Times New Roman" w:cs="Times New Roman"/>
                <w:sz w:val="24"/>
                <w:szCs w:val="24"/>
              </w:rPr>
            </w:pPr>
            <w:r w:rsidRPr="002E1E08">
              <w:rPr>
                <w:rFonts w:ascii="Times New Roman" w:hAnsi="Times New Roman" w:cs="Times New Roman"/>
                <w:sz w:val="24"/>
                <w:szCs w:val="24"/>
              </w:rPr>
              <w:t>ЛП</w:t>
            </w:r>
          </w:p>
        </w:tc>
        <w:tc>
          <w:tcPr>
            <w:tcW w:w="978" w:type="dxa"/>
          </w:tcPr>
          <w:p w14:paraId="0395D706" w14:textId="2DF5DA61" w:rsidR="00B71A91" w:rsidRPr="002E1E08" w:rsidRDefault="00B71A91"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0,84</w:t>
            </w:r>
          </w:p>
        </w:tc>
        <w:tc>
          <w:tcPr>
            <w:tcW w:w="978" w:type="dxa"/>
          </w:tcPr>
          <w:p w14:paraId="2666B46F" w14:textId="36E40BFC"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8</w:t>
            </w:r>
          </w:p>
        </w:tc>
        <w:tc>
          <w:tcPr>
            <w:tcW w:w="910" w:type="dxa"/>
          </w:tcPr>
          <w:p w14:paraId="4D24C317" w14:textId="7E590B9D"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w:t>
            </w:r>
            <w:r w:rsidR="00A65465">
              <w:rPr>
                <w:rFonts w:ascii="Times New Roman" w:hAnsi="Times New Roman" w:cs="Times New Roman"/>
                <w:sz w:val="24"/>
                <w:szCs w:val="24"/>
              </w:rPr>
              <w:t>4</w:t>
            </w:r>
          </w:p>
        </w:tc>
        <w:tc>
          <w:tcPr>
            <w:tcW w:w="911" w:type="dxa"/>
          </w:tcPr>
          <w:p w14:paraId="165D2F1C" w14:textId="711483D2"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w:t>
            </w:r>
            <w:r w:rsidR="00A65465">
              <w:rPr>
                <w:rFonts w:ascii="Times New Roman" w:hAnsi="Times New Roman" w:cs="Times New Roman"/>
                <w:sz w:val="24"/>
                <w:szCs w:val="24"/>
              </w:rPr>
              <w:t>5</w:t>
            </w:r>
          </w:p>
        </w:tc>
        <w:tc>
          <w:tcPr>
            <w:tcW w:w="978" w:type="dxa"/>
          </w:tcPr>
          <w:p w14:paraId="0FE51247" w14:textId="6C98D600"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0,08</w:t>
            </w:r>
          </w:p>
        </w:tc>
        <w:tc>
          <w:tcPr>
            <w:tcW w:w="979" w:type="dxa"/>
          </w:tcPr>
          <w:p w14:paraId="61FADDBF" w14:textId="40F30E4B"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8</w:t>
            </w:r>
          </w:p>
        </w:tc>
        <w:tc>
          <w:tcPr>
            <w:tcW w:w="1043" w:type="dxa"/>
          </w:tcPr>
          <w:p w14:paraId="7019CBD0" w14:textId="11DA49CB"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0,02</w:t>
            </w:r>
          </w:p>
        </w:tc>
        <w:tc>
          <w:tcPr>
            <w:tcW w:w="1043" w:type="dxa"/>
          </w:tcPr>
          <w:p w14:paraId="28ACEC31" w14:textId="12CC26FE"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0,04</w:t>
            </w:r>
          </w:p>
        </w:tc>
      </w:tr>
      <w:tr w:rsidR="00B71A91" w:rsidRPr="002E1E08" w14:paraId="5CDCC0E7" w14:textId="77777777" w:rsidTr="005557EF">
        <w:tc>
          <w:tcPr>
            <w:tcW w:w="1525" w:type="dxa"/>
          </w:tcPr>
          <w:p w14:paraId="2E246C6E" w14:textId="725CC687" w:rsidR="00B71A91" w:rsidRPr="002E1E08" w:rsidRDefault="00B71A91" w:rsidP="000B0945">
            <w:pPr>
              <w:spacing w:line="360" w:lineRule="auto"/>
              <w:jc w:val="both"/>
              <w:rPr>
                <w:rFonts w:ascii="Times New Roman" w:hAnsi="Times New Roman" w:cs="Times New Roman"/>
                <w:sz w:val="24"/>
                <w:szCs w:val="24"/>
              </w:rPr>
            </w:pPr>
            <w:r w:rsidRPr="002E1E08">
              <w:rPr>
                <w:rFonts w:ascii="Times New Roman" w:hAnsi="Times New Roman" w:cs="Times New Roman"/>
                <w:sz w:val="24"/>
                <w:szCs w:val="24"/>
              </w:rPr>
              <w:t>ЛП (изм.)</w:t>
            </w:r>
          </w:p>
        </w:tc>
        <w:tc>
          <w:tcPr>
            <w:tcW w:w="978" w:type="dxa"/>
          </w:tcPr>
          <w:p w14:paraId="46608E6E" w14:textId="41D47BC4" w:rsidR="00B71A91" w:rsidRPr="002E1E08" w:rsidRDefault="00B71A91"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0,84</w:t>
            </w:r>
          </w:p>
        </w:tc>
        <w:tc>
          <w:tcPr>
            <w:tcW w:w="978" w:type="dxa"/>
          </w:tcPr>
          <w:p w14:paraId="0144DCF8" w14:textId="299C57C7"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0,90</w:t>
            </w:r>
          </w:p>
        </w:tc>
        <w:tc>
          <w:tcPr>
            <w:tcW w:w="910" w:type="dxa"/>
          </w:tcPr>
          <w:p w14:paraId="49DDC2C0" w14:textId="38282897"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w:t>
            </w:r>
            <w:r w:rsidR="00A65465">
              <w:rPr>
                <w:rFonts w:ascii="Times New Roman" w:hAnsi="Times New Roman" w:cs="Times New Roman"/>
                <w:sz w:val="24"/>
                <w:szCs w:val="24"/>
              </w:rPr>
              <w:t>4</w:t>
            </w:r>
          </w:p>
        </w:tc>
        <w:tc>
          <w:tcPr>
            <w:tcW w:w="911" w:type="dxa"/>
          </w:tcPr>
          <w:p w14:paraId="5B85237B" w14:textId="3FE61B24"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0,92</w:t>
            </w:r>
          </w:p>
        </w:tc>
        <w:tc>
          <w:tcPr>
            <w:tcW w:w="978" w:type="dxa"/>
          </w:tcPr>
          <w:p w14:paraId="1DAF01EC" w14:textId="47C40AFF"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8</w:t>
            </w:r>
          </w:p>
        </w:tc>
        <w:tc>
          <w:tcPr>
            <w:tcW w:w="979" w:type="dxa"/>
          </w:tcPr>
          <w:p w14:paraId="5DE98536" w14:textId="72481789"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7</w:t>
            </w:r>
          </w:p>
        </w:tc>
        <w:tc>
          <w:tcPr>
            <w:tcW w:w="1043" w:type="dxa"/>
          </w:tcPr>
          <w:p w14:paraId="62A85796" w14:textId="17612C4B"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9</w:t>
            </w:r>
          </w:p>
        </w:tc>
        <w:tc>
          <w:tcPr>
            <w:tcW w:w="1043" w:type="dxa"/>
          </w:tcPr>
          <w:p w14:paraId="6F34EFB4" w14:textId="616EA1F2"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735432">
              <w:rPr>
                <w:rFonts w:ascii="Times New Roman" w:hAnsi="Times New Roman" w:cs="Times New Roman"/>
                <w:sz w:val="24"/>
                <w:szCs w:val="24"/>
              </w:rPr>
              <w:t>8</w:t>
            </w:r>
          </w:p>
        </w:tc>
      </w:tr>
      <w:tr w:rsidR="00B71A91" w:rsidRPr="002E1E08" w14:paraId="18061F09" w14:textId="77777777" w:rsidTr="005557EF">
        <w:tc>
          <w:tcPr>
            <w:tcW w:w="1525" w:type="dxa"/>
          </w:tcPr>
          <w:p w14:paraId="3FB9B96C" w14:textId="3DB05A0D" w:rsidR="00B71A91" w:rsidRPr="002E1E08" w:rsidRDefault="00B71A91" w:rsidP="000B0945">
            <w:pPr>
              <w:spacing w:line="360" w:lineRule="auto"/>
              <w:jc w:val="both"/>
              <w:rPr>
                <w:rFonts w:ascii="Times New Roman" w:hAnsi="Times New Roman" w:cs="Times New Roman"/>
                <w:sz w:val="24"/>
                <w:szCs w:val="24"/>
              </w:rPr>
            </w:pPr>
            <w:r w:rsidRPr="002E1E08">
              <w:rPr>
                <w:rFonts w:ascii="Times New Roman" w:hAnsi="Times New Roman" w:cs="Times New Roman"/>
                <w:sz w:val="24"/>
                <w:szCs w:val="24"/>
              </w:rPr>
              <w:t>ЖП</w:t>
            </w:r>
          </w:p>
        </w:tc>
        <w:tc>
          <w:tcPr>
            <w:tcW w:w="978" w:type="dxa"/>
          </w:tcPr>
          <w:p w14:paraId="530B3EAC" w14:textId="125EF595" w:rsidR="00B71A91" w:rsidRPr="002E1E08" w:rsidRDefault="00B71A91"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0,85</w:t>
            </w:r>
          </w:p>
        </w:tc>
        <w:tc>
          <w:tcPr>
            <w:tcW w:w="978" w:type="dxa"/>
          </w:tcPr>
          <w:p w14:paraId="71702F89" w14:textId="228313A7"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8</w:t>
            </w:r>
          </w:p>
        </w:tc>
        <w:tc>
          <w:tcPr>
            <w:tcW w:w="910" w:type="dxa"/>
          </w:tcPr>
          <w:p w14:paraId="77DC9FEA" w14:textId="71A4671F"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w:t>
            </w:r>
            <w:r w:rsidR="00A65465">
              <w:rPr>
                <w:rFonts w:ascii="Times New Roman" w:hAnsi="Times New Roman" w:cs="Times New Roman"/>
                <w:sz w:val="24"/>
                <w:szCs w:val="24"/>
              </w:rPr>
              <w:t>3</w:t>
            </w:r>
          </w:p>
        </w:tc>
        <w:tc>
          <w:tcPr>
            <w:tcW w:w="911" w:type="dxa"/>
          </w:tcPr>
          <w:p w14:paraId="65EFCBAB" w14:textId="3FE38BA9"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4</w:t>
            </w:r>
          </w:p>
        </w:tc>
        <w:tc>
          <w:tcPr>
            <w:tcW w:w="978" w:type="dxa"/>
          </w:tcPr>
          <w:p w14:paraId="3B653C1C" w14:textId="18BC0221"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0,10</w:t>
            </w:r>
          </w:p>
        </w:tc>
        <w:tc>
          <w:tcPr>
            <w:tcW w:w="979" w:type="dxa"/>
          </w:tcPr>
          <w:p w14:paraId="35BFC19C" w14:textId="377E7A41"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7</w:t>
            </w:r>
          </w:p>
        </w:tc>
        <w:tc>
          <w:tcPr>
            <w:tcW w:w="1043" w:type="dxa"/>
          </w:tcPr>
          <w:p w14:paraId="1873436F" w14:textId="7AC9793E"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5</w:t>
            </w:r>
          </w:p>
        </w:tc>
        <w:tc>
          <w:tcPr>
            <w:tcW w:w="1043" w:type="dxa"/>
          </w:tcPr>
          <w:p w14:paraId="18EEB0EC" w14:textId="2456F51A"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0,05</w:t>
            </w:r>
          </w:p>
        </w:tc>
      </w:tr>
      <w:tr w:rsidR="00B71A91" w:rsidRPr="002E1E08" w14:paraId="142217D0" w14:textId="77777777" w:rsidTr="005557EF">
        <w:tc>
          <w:tcPr>
            <w:tcW w:w="1525" w:type="dxa"/>
          </w:tcPr>
          <w:p w14:paraId="10D3514D" w14:textId="39703DDB" w:rsidR="00B71A91" w:rsidRPr="002E1E08" w:rsidRDefault="00B71A91" w:rsidP="000B0945">
            <w:pPr>
              <w:spacing w:line="360" w:lineRule="auto"/>
              <w:jc w:val="both"/>
              <w:rPr>
                <w:rFonts w:ascii="Times New Roman" w:hAnsi="Times New Roman" w:cs="Times New Roman"/>
                <w:sz w:val="24"/>
                <w:szCs w:val="24"/>
              </w:rPr>
            </w:pPr>
            <w:r w:rsidRPr="002E1E08">
              <w:rPr>
                <w:rFonts w:ascii="Times New Roman" w:hAnsi="Times New Roman" w:cs="Times New Roman"/>
                <w:sz w:val="24"/>
                <w:szCs w:val="24"/>
              </w:rPr>
              <w:t>ЛП (карбонизат)</w:t>
            </w:r>
          </w:p>
        </w:tc>
        <w:tc>
          <w:tcPr>
            <w:tcW w:w="978" w:type="dxa"/>
          </w:tcPr>
          <w:p w14:paraId="15E2C400" w14:textId="1DA93DF8" w:rsidR="00B71A91" w:rsidRPr="002E1E08" w:rsidRDefault="00B71A91"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7</w:t>
            </w:r>
          </w:p>
        </w:tc>
        <w:tc>
          <w:tcPr>
            <w:tcW w:w="978" w:type="dxa"/>
          </w:tcPr>
          <w:p w14:paraId="3786035A" w14:textId="1FE5F0FD"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0,93</w:t>
            </w:r>
          </w:p>
        </w:tc>
        <w:tc>
          <w:tcPr>
            <w:tcW w:w="910" w:type="dxa"/>
          </w:tcPr>
          <w:p w14:paraId="2B3B54E2" w14:textId="0FD6ECA6"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9</w:t>
            </w:r>
          </w:p>
        </w:tc>
        <w:tc>
          <w:tcPr>
            <w:tcW w:w="911" w:type="dxa"/>
          </w:tcPr>
          <w:p w14:paraId="1E343CFE" w14:textId="4A5E27D0"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2</w:t>
            </w:r>
          </w:p>
        </w:tc>
        <w:tc>
          <w:tcPr>
            <w:tcW w:w="978" w:type="dxa"/>
          </w:tcPr>
          <w:p w14:paraId="55149C69" w14:textId="463708BD"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0,09</w:t>
            </w:r>
          </w:p>
        </w:tc>
        <w:tc>
          <w:tcPr>
            <w:tcW w:w="979" w:type="dxa"/>
          </w:tcPr>
          <w:p w14:paraId="12C15492" w14:textId="61032E0D"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0,1</w:t>
            </w:r>
            <w:r w:rsidR="00A65465">
              <w:rPr>
                <w:rFonts w:ascii="Times New Roman" w:hAnsi="Times New Roman" w:cs="Times New Roman"/>
                <w:sz w:val="24"/>
                <w:szCs w:val="24"/>
              </w:rPr>
              <w:t>7</w:t>
            </w:r>
          </w:p>
        </w:tc>
        <w:tc>
          <w:tcPr>
            <w:tcW w:w="1043" w:type="dxa"/>
          </w:tcPr>
          <w:p w14:paraId="1DD61226" w14:textId="2FD687E7"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0,07</w:t>
            </w:r>
          </w:p>
        </w:tc>
        <w:tc>
          <w:tcPr>
            <w:tcW w:w="1043" w:type="dxa"/>
          </w:tcPr>
          <w:p w14:paraId="3882FC9E" w14:textId="359D0D89"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0,08</w:t>
            </w:r>
          </w:p>
        </w:tc>
      </w:tr>
      <w:tr w:rsidR="00B71A91" w:rsidRPr="002E1E08" w14:paraId="12255916" w14:textId="77777777" w:rsidTr="005557EF">
        <w:tc>
          <w:tcPr>
            <w:tcW w:w="1525" w:type="dxa"/>
          </w:tcPr>
          <w:p w14:paraId="4F0AD068" w14:textId="3A21DC57" w:rsidR="00B71A91" w:rsidRPr="002E1E08" w:rsidRDefault="00B71A91" w:rsidP="000B0945">
            <w:pPr>
              <w:spacing w:line="360" w:lineRule="auto"/>
              <w:jc w:val="both"/>
              <w:rPr>
                <w:rFonts w:ascii="Times New Roman" w:hAnsi="Times New Roman" w:cs="Times New Roman"/>
                <w:sz w:val="24"/>
                <w:szCs w:val="24"/>
              </w:rPr>
            </w:pPr>
            <w:r w:rsidRPr="002E1E08">
              <w:rPr>
                <w:rFonts w:ascii="Times New Roman" w:hAnsi="Times New Roman" w:cs="Times New Roman"/>
                <w:sz w:val="24"/>
                <w:szCs w:val="24"/>
              </w:rPr>
              <w:t>ЖП (карбонизат)</w:t>
            </w:r>
          </w:p>
        </w:tc>
        <w:tc>
          <w:tcPr>
            <w:tcW w:w="978" w:type="dxa"/>
          </w:tcPr>
          <w:p w14:paraId="6CEA02D7" w14:textId="5ED459FF" w:rsidR="00B71A91" w:rsidRPr="002E1E08" w:rsidRDefault="00B71A91"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9</w:t>
            </w:r>
          </w:p>
        </w:tc>
        <w:tc>
          <w:tcPr>
            <w:tcW w:w="978" w:type="dxa"/>
          </w:tcPr>
          <w:p w14:paraId="687BE2DF" w14:textId="4A666C82"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2</w:t>
            </w:r>
          </w:p>
        </w:tc>
        <w:tc>
          <w:tcPr>
            <w:tcW w:w="910" w:type="dxa"/>
          </w:tcPr>
          <w:p w14:paraId="73BB6D16" w14:textId="3C6A81F6"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w:t>
            </w:r>
            <w:r w:rsidR="00A65465">
              <w:rPr>
                <w:rFonts w:ascii="Times New Roman" w:hAnsi="Times New Roman" w:cs="Times New Roman"/>
                <w:sz w:val="24"/>
                <w:szCs w:val="24"/>
              </w:rPr>
              <w:t>5</w:t>
            </w:r>
          </w:p>
        </w:tc>
        <w:tc>
          <w:tcPr>
            <w:tcW w:w="911" w:type="dxa"/>
          </w:tcPr>
          <w:p w14:paraId="7854CA4B" w14:textId="0594EE4E"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0,88</w:t>
            </w:r>
          </w:p>
        </w:tc>
        <w:tc>
          <w:tcPr>
            <w:tcW w:w="978" w:type="dxa"/>
          </w:tcPr>
          <w:p w14:paraId="67E18F43" w14:textId="54F86488"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8</w:t>
            </w:r>
          </w:p>
        </w:tc>
        <w:tc>
          <w:tcPr>
            <w:tcW w:w="979" w:type="dxa"/>
          </w:tcPr>
          <w:p w14:paraId="5341EC75" w14:textId="1479D7EB"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0,2</w:t>
            </w:r>
            <w:r w:rsidR="00A65465">
              <w:rPr>
                <w:rFonts w:ascii="Times New Roman" w:hAnsi="Times New Roman" w:cs="Times New Roman"/>
                <w:sz w:val="24"/>
                <w:szCs w:val="24"/>
              </w:rPr>
              <w:t>7</w:t>
            </w:r>
          </w:p>
        </w:tc>
        <w:tc>
          <w:tcPr>
            <w:tcW w:w="1043" w:type="dxa"/>
          </w:tcPr>
          <w:p w14:paraId="23192CA8" w14:textId="0E427A97"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A65465">
              <w:rPr>
                <w:rFonts w:ascii="Times New Roman" w:hAnsi="Times New Roman" w:cs="Times New Roman"/>
                <w:sz w:val="24"/>
                <w:szCs w:val="24"/>
              </w:rPr>
              <w:t>5</w:t>
            </w:r>
          </w:p>
        </w:tc>
        <w:tc>
          <w:tcPr>
            <w:tcW w:w="1043" w:type="dxa"/>
          </w:tcPr>
          <w:p w14:paraId="17D2EEF1" w14:textId="3AEA00C2" w:rsidR="00B71A91" w:rsidRPr="002E1E08" w:rsidRDefault="00B71A91"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735432">
              <w:rPr>
                <w:rFonts w:ascii="Times New Roman" w:hAnsi="Times New Roman" w:cs="Times New Roman"/>
                <w:sz w:val="24"/>
                <w:szCs w:val="24"/>
              </w:rPr>
              <w:t>6</w:t>
            </w:r>
          </w:p>
        </w:tc>
      </w:tr>
      <w:tr w:rsidR="00B71A91" w:rsidRPr="002E1E08" w14:paraId="69A22C7F" w14:textId="77777777" w:rsidTr="005557EF">
        <w:tc>
          <w:tcPr>
            <w:tcW w:w="1525" w:type="dxa"/>
          </w:tcPr>
          <w:p w14:paraId="2107BDF3" w14:textId="3AF3A344" w:rsidR="00B71A91" w:rsidRPr="002E1E08" w:rsidRDefault="00432015" w:rsidP="00432015">
            <w:pPr>
              <w:spacing w:line="360" w:lineRule="auto"/>
              <w:rPr>
                <w:rFonts w:ascii="Times New Roman" w:hAnsi="Times New Roman" w:cs="Times New Roman"/>
                <w:sz w:val="24"/>
                <w:szCs w:val="24"/>
              </w:rPr>
            </w:pPr>
            <w:r w:rsidRPr="002E1E08">
              <w:rPr>
                <w:rFonts w:ascii="Times New Roman" w:hAnsi="Times New Roman" w:cs="Times New Roman"/>
                <w:sz w:val="24"/>
                <w:szCs w:val="24"/>
              </w:rPr>
              <w:t>ЛП + кислота</w:t>
            </w:r>
          </w:p>
        </w:tc>
        <w:tc>
          <w:tcPr>
            <w:tcW w:w="978" w:type="dxa"/>
          </w:tcPr>
          <w:p w14:paraId="410EE9AC" w14:textId="37560306" w:rsidR="00B71A91" w:rsidRPr="002E1E08" w:rsidRDefault="00432015"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0,77</w:t>
            </w:r>
          </w:p>
        </w:tc>
        <w:tc>
          <w:tcPr>
            <w:tcW w:w="978" w:type="dxa"/>
          </w:tcPr>
          <w:p w14:paraId="74272F84" w14:textId="5CE99DFD"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0,77</w:t>
            </w:r>
          </w:p>
        </w:tc>
        <w:tc>
          <w:tcPr>
            <w:tcW w:w="910" w:type="dxa"/>
          </w:tcPr>
          <w:p w14:paraId="1E56D876" w14:textId="2AD1C1F5"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0,88</w:t>
            </w:r>
          </w:p>
        </w:tc>
        <w:tc>
          <w:tcPr>
            <w:tcW w:w="911" w:type="dxa"/>
          </w:tcPr>
          <w:p w14:paraId="04BAE3F0" w14:textId="79E5EC27"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0,89</w:t>
            </w:r>
          </w:p>
        </w:tc>
        <w:tc>
          <w:tcPr>
            <w:tcW w:w="978" w:type="dxa"/>
          </w:tcPr>
          <w:p w14:paraId="10C72317" w14:textId="6D2476FB"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0,1</w:t>
            </w:r>
            <w:r w:rsidR="00A65465">
              <w:rPr>
                <w:rFonts w:ascii="Times New Roman" w:hAnsi="Times New Roman" w:cs="Times New Roman"/>
                <w:sz w:val="24"/>
                <w:szCs w:val="24"/>
              </w:rPr>
              <w:t>1</w:t>
            </w:r>
          </w:p>
        </w:tc>
        <w:tc>
          <w:tcPr>
            <w:tcW w:w="979" w:type="dxa"/>
          </w:tcPr>
          <w:p w14:paraId="4299E5F9" w14:textId="0AFDAD41"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0,09</w:t>
            </w:r>
          </w:p>
        </w:tc>
        <w:tc>
          <w:tcPr>
            <w:tcW w:w="1043" w:type="dxa"/>
          </w:tcPr>
          <w:p w14:paraId="25185946" w14:textId="18254651"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735432">
              <w:rPr>
                <w:rFonts w:ascii="Times New Roman" w:hAnsi="Times New Roman" w:cs="Times New Roman"/>
                <w:sz w:val="24"/>
                <w:szCs w:val="24"/>
              </w:rPr>
              <w:t>1</w:t>
            </w:r>
          </w:p>
        </w:tc>
        <w:tc>
          <w:tcPr>
            <w:tcW w:w="1043" w:type="dxa"/>
          </w:tcPr>
          <w:p w14:paraId="3225A7C6" w14:textId="34F3410C" w:rsidR="00B71A91"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w:t>
            </w:r>
            <w:r w:rsidR="00735432">
              <w:rPr>
                <w:rFonts w:ascii="Times New Roman" w:hAnsi="Times New Roman" w:cs="Times New Roman"/>
                <w:sz w:val="24"/>
                <w:szCs w:val="24"/>
              </w:rPr>
              <w:t>3</w:t>
            </w:r>
          </w:p>
        </w:tc>
      </w:tr>
      <w:tr w:rsidR="00432015" w:rsidRPr="002E1E08" w14:paraId="08E132D5" w14:textId="77777777" w:rsidTr="005557EF">
        <w:tc>
          <w:tcPr>
            <w:tcW w:w="1525" w:type="dxa"/>
          </w:tcPr>
          <w:p w14:paraId="2A82A3C6" w14:textId="26F1C0B8" w:rsidR="00432015" w:rsidRPr="002E1E08" w:rsidRDefault="00432015" w:rsidP="00432015">
            <w:pPr>
              <w:spacing w:line="360" w:lineRule="auto"/>
              <w:rPr>
                <w:rFonts w:ascii="Times New Roman" w:hAnsi="Times New Roman" w:cs="Times New Roman"/>
                <w:sz w:val="24"/>
                <w:szCs w:val="24"/>
              </w:rPr>
            </w:pPr>
            <w:r w:rsidRPr="002E1E08">
              <w:rPr>
                <w:rFonts w:ascii="Times New Roman" w:hAnsi="Times New Roman" w:cs="Times New Roman"/>
                <w:sz w:val="24"/>
                <w:szCs w:val="24"/>
              </w:rPr>
              <w:t>ЖП + кислота</w:t>
            </w:r>
          </w:p>
        </w:tc>
        <w:tc>
          <w:tcPr>
            <w:tcW w:w="978" w:type="dxa"/>
          </w:tcPr>
          <w:p w14:paraId="70D1BC8B" w14:textId="260FD1BC" w:rsidR="00432015" w:rsidRPr="002E1E08" w:rsidRDefault="00432015" w:rsidP="00B71A91">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0,95</w:t>
            </w:r>
          </w:p>
        </w:tc>
        <w:tc>
          <w:tcPr>
            <w:tcW w:w="978" w:type="dxa"/>
          </w:tcPr>
          <w:p w14:paraId="393B1AA1" w14:textId="17F30F98"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8</w:t>
            </w:r>
          </w:p>
        </w:tc>
        <w:tc>
          <w:tcPr>
            <w:tcW w:w="910" w:type="dxa"/>
          </w:tcPr>
          <w:p w14:paraId="2B796F53" w14:textId="4D830E42"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0,90</w:t>
            </w:r>
          </w:p>
        </w:tc>
        <w:tc>
          <w:tcPr>
            <w:tcW w:w="911" w:type="dxa"/>
          </w:tcPr>
          <w:p w14:paraId="6CB09F03" w14:textId="031ADABB"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0,8</w:t>
            </w:r>
            <w:r w:rsidR="00A65465">
              <w:rPr>
                <w:rFonts w:ascii="Times New Roman" w:hAnsi="Times New Roman" w:cs="Times New Roman"/>
                <w:sz w:val="24"/>
                <w:szCs w:val="24"/>
              </w:rPr>
              <w:t>9</w:t>
            </w:r>
          </w:p>
        </w:tc>
        <w:tc>
          <w:tcPr>
            <w:tcW w:w="978" w:type="dxa"/>
          </w:tcPr>
          <w:p w14:paraId="4ED12A74" w14:textId="4B71C71F"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A65465">
              <w:rPr>
                <w:rFonts w:ascii="Times New Roman" w:hAnsi="Times New Roman" w:cs="Times New Roman"/>
                <w:sz w:val="24"/>
                <w:szCs w:val="24"/>
              </w:rPr>
              <w:t>30</w:t>
            </w:r>
          </w:p>
        </w:tc>
        <w:tc>
          <w:tcPr>
            <w:tcW w:w="979" w:type="dxa"/>
          </w:tcPr>
          <w:p w14:paraId="4956816D" w14:textId="0C5AC8E9"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0,1</w:t>
            </w:r>
            <w:r w:rsidR="00A65465">
              <w:rPr>
                <w:rFonts w:ascii="Times New Roman" w:hAnsi="Times New Roman" w:cs="Times New Roman"/>
                <w:sz w:val="24"/>
                <w:szCs w:val="24"/>
              </w:rPr>
              <w:t>4</w:t>
            </w:r>
          </w:p>
        </w:tc>
        <w:tc>
          <w:tcPr>
            <w:tcW w:w="1043" w:type="dxa"/>
          </w:tcPr>
          <w:p w14:paraId="16B011E9" w14:textId="69074340"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0,03</w:t>
            </w:r>
          </w:p>
        </w:tc>
        <w:tc>
          <w:tcPr>
            <w:tcW w:w="1043" w:type="dxa"/>
          </w:tcPr>
          <w:p w14:paraId="7BABCCEA" w14:textId="66FC27A6" w:rsidR="00432015" w:rsidRPr="002E1E08" w:rsidRDefault="00432015" w:rsidP="000B0945">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0,1</w:t>
            </w:r>
            <w:r w:rsidR="00735432">
              <w:rPr>
                <w:rFonts w:ascii="Times New Roman" w:hAnsi="Times New Roman" w:cs="Times New Roman"/>
                <w:sz w:val="24"/>
                <w:szCs w:val="24"/>
              </w:rPr>
              <w:t>6</w:t>
            </w:r>
          </w:p>
        </w:tc>
      </w:tr>
    </w:tbl>
    <w:p w14:paraId="35EF9AB2" w14:textId="77777777" w:rsidR="00917E37" w:rsidRDefault="00917E37" w:rsidP="006B4123">
      <w:pPr>
        <w:pStyle w:val="1"/>
        <w:jc w:val="center"/>
        <w:rPr>
          <w:rFonts w:ascii="Times New Roman" w:eastAsia="Calibri" w:hAnsi="Times New Roman" w:cs="Times New Roman"/>
          <w:b/>
          <w:bCs/>
          <w:color w:val="auto"/>
          <w:sz w:val="24"/>
          <w:szCs w:val="24"/>
        </w:rPr>
      </w:pPr>
      <w:bookmarkStart w:id="15" w:name="_Toc86080365"/>
    </w:p>
    <w:p w14:paraId="7A5FBC76" w14:textId="77777777" w:rsidR="00917E37" w:rsidRDefault="00917E37">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20013D7" w14:textId="440E79B4" w:rsidR="00D33C1A" w:rsidRPr="006B4123" w:rsidRDefault="000A17C2" w:rsidP="006B4123">
      <w:pPr>
        <w:pStyle w:val="1"/>
        <w:jc w:val="center"/>
        <w:rPr>
          <w:rFonts w:ascii="Times New Roman" w:eastAsia="Calibri" w:hAnsi="Times New Roman" w:cs="Times New Roman"/>
          <w:b/>
          <w:bCs/>
          <w:color w:val="auto"/>
          <w:sz w:val="24"/>
          <w:szCs w:val="24"/>
        </w:rPr>
      </w:pPr>
      <w:r w:rsidRPr="006B4123">
        <w:rPr>
          <w:rFonts w:ascii="Times New Roman" w:eastAsia="Calibri" w:hAnsi="Times New Roman" w:cs="Times New Roman"/>
          <w:b/>
          <w:bCs/>
          <w:color w:val="auto"/>
          <w:sz w:val="24"/>
          <w:szCs w:val="24"/>
        </w:rPr>
        <w:lastRenderedPageBreak/>
        <w:t>ЗАКЛЮЧЕНИЕ</w:t>
      </w:r>
      <w:bookmarkEnd w:id="15"/>
    </w:p>
    <w:p w14:paraId="0246E0A3" w14:textId="44F8D37B" w:rsidR="0010127A" w:rsidRDefault="0010127A" w:rsidP="00D33C1A">
      <w:pPr>
        <w:pStyle w:val="aa"/>
        <w:spacing w:line="360" w:lineRule="auto"/>
        <w:ind w:firstLine="708"/>
        <w:jc w:val="center"/>
        <w:rPr>
          <w:rFonts w:eastAsia="Calibri"/>
          <w:b/>
          <w:sz w:val="24"/>
          <w:szCs w:val="28"/>
          <w:lang w:val="ru-RU"/>
        </w:rPr>
      </w:pPr>
    </w:p>
    <w:p w14:paraId="620DBC74" w14:textId="315704D1" w:rsidR="00756F89" w:rsidRPr="00250C64" w:rsidRDefault="00756F89" w:rsidP="00250C64">
      <w:pPr>
        <w:pStyle w:val="a8"/>
        <w:numPr>
          <w:ilvl w:val="0"/>
          <w:numId w:val="8"/>
        </w:numPr>
        <w:tabs>
          <w:tab w:val="left" w:pos="709"/>
          <w:tab w:val="left" w:pos="1134"/>
        </w:tabs>
        <w:spacing w:line="360" w:lineRule="auto"/>
        <w:ind w:left="0" w:firstLine="709"/>
        <w:jc w:val="both"/>
      </w:pPr>
      <w:r w:rsidRPr="00250C64">
        <w:t>Установление оптимальных  условий сорбционного извлечения ионов тяжелых металлов композиционными материалами  на основе минерального сырья</w:t>
      </w:r>
    </w:p>
    <w:p w14:paraId="74916044" w14:textId="726085B0" w:rsidR="00135100" w:rsidRDefault="00135100" w:rsidP="00250C64">
      <w:pPr>
        <w:pStyle w:val="aa"/>
        <w:tabs>
          <w:tab w:val="left" w:pos="993"/>
          <w:tab w:val="left" w:pos="1134"/>
        </w:tabs>
        <w:spacing w:line="360" w:lineRule="auto"/>
        <w:ind w:firstLine="709"/>
        <w:jc w:val="both"/>
        <w:rPr>
          <w:sz w:val="24"/>
          <w:szCs w:val="24"/>
          <w:lang w:val="ru-RU"/>
        </w:rPr>
      </w:pPr>
      <w:r>
        <w:rPr>
          <w:sz w:val="24"/>
          <w:szCs w:val="24"/>
          <w:lang w:val="ru-RU"/>
        </w:rPr>
        <w:t>1.1</w:t>
      </w:r>
      <w:r w:rsidR="000F631C">
        <w:rPr>
          <w:sz w:val="24"/>
          <w:szCs w:val="24"/>
          <w:lang w:val="ru-RU"/>
        </w:rPr>
        <w:t xml:space="preserve"> </w:t>
      </w:r>
      <w:r w:rsidR="00917E37" w:rsidRPr="00917E37">
        <w:rPr>
          <w:sz w:val="24"/>
          <w:szCs w:val="24"/>
          <w:lang w:val="ru-RU"/>
        </w:rPr>
        <w:t>Физико-химические и текстурные характеристики композиционных материалов на основе ШГ и КГ</w:t>
      </w:r>
    </w:p>
    <w:p w14:paraId="549A8259" w14:textId="53BF7FA9" w:rsidR="0010127A" w:rsidRPr="00C74332" w:rsidRDefault="000A17C2" w:rsidP="00250C64">
      <w:pPr>
        <w:pStyle w:val="aa"/>
        <w:tabs>
          <w:tab w:val="left" w:pos="993"/>
          <w:tab w:val="left" w:pos="1134"/>
        </w:tabs>
        <w:spacing w:line="360" w:lineRule="auto"/>
        <w:ind w:firstLine="709"/>
        <w:jc w:val="both"/>
        <w:rPr>
          <w:sz w:val="24"/>
          <w:szCs w:val="24"/>
          <w:lang w:val="ru-RU"/>
        </w:rPr>
      </w:pPr>
      <w:r w:rsidRPr="00C74332">
        <w:rPr>
          <w:sz w:val="24"/>
          <w:szCs w:val="24"/>
          <w:lang w:val="ru-RU"/>
        </w:rPr>
        <w:t>В ходе выполнения работы были получены композиционные материалы (КМ) на основе двух видов минерального сырья – шамотной глины (ШГ) и природной глины месторождения Кызылсок (КГ)</w:t>
      </w:r>
      <w:r w:rsidR="007F0BAD" w:rsidRPr="00C74332">
        <w:rPr>
          <w:sz w:val="24"/>
          <w:szCs w:val="24"/>
          <w:lang w:val="kk-KZ"/>
        </w:rPr>
        <w:t>, а также</w:t>
      </w:r>
      <w:r w:rsidR="00A61CAC" w:rsidRPr="00C74332">
        <w:rPr>
          <w:sz w:val="24"/>
          <w:szCs w:val="24"/>
          <w:lang w:val="kk-KZ"/>
        </w:rPr>
        <w:t xml:space="preserve"> двух видов</w:t>
      </w:r>
      <w:r w:rsidR="007F0BAD" w:rsidRPr="00C74332">
        <w:rPr>
          <w:sz w:val="24"/>
          <w:szCs w:val="24"/>
          <w:lang w:val="kk-KZ"/>
        </w:rPr>
        <w:t xml:space="preserve"> растительного сырья – жмыха (ЖП) и </w:t>
      </w:r>
      <w:r w:rsidR="00A61CAC" w:rsidRPr="00C74332">
        <w:rPr>
          <w:sz w:val="24"/>
          <w:szCs w:val="24"/>
          <w:lang w:val="kk-KZ"/>
        </w:rPr>
        <w:t>лузги (ЛП) подсолнуха.</w:t>
      </w:r>
    </w:p>
    <w:p w14:paraId="0C14ECBA" w14:textId="2D9BF980" w:rsidR="0065359B" w:rsidRPr="00C74332" w:rsidRDefault="0065359B" w:rsidP="00250C64">
      <w:pPr>
        <w:tabs>
          <w:tab w:val="left" w:pos="709"/>
          <w:tab w:val="left" w:pos="1134"/>
          <w:tab w:val="left" w:pos="1276"/>
          <w:tab w:val="left" w:pos="1418"/>
        </w:tabs>
        <w:spacing w:after="0" w:line="360" w:lineRule="auto"/>
        <w:ind w:firstLine="709"/>
        <w:jc w:val="both"/>
        <w:rPr>
          <w:rFonts w:ascii="Times New Roman" w:hAnsi="Times New Roman" w:cs="Times New Roman"/>
          <w:sz w:val="24"/>
          <w:szCs w:val="24"/>
        </w:rPr>
      </w:pPr>
      <w:r w:rsidRPr="00C74332">
        <w:rPr>
          <w:rFonts w:ascii="Times New Roman" w:hAnsi="Times New Roman" w:cs="Times New Roman"/>
          <w:sz w:val="24"/>
          <w:szCs w:val="24"/>
        </w:rPr>
        <w:t>На основе результатов</w:t>
      </w:r>
      <w:r w:rsidR="00472920" w:rsidRPr="00C74332">
        <w:rPr>
          <w:rFonts w:ascii="Times New Roman" w:hAnsi="Times New Roman" w:cs="Times New Roman"/>
          <w:sz w:val="24"/>
          <w:szCs w:val="24"/>
        </w:rPr>
        <w:t xml:space="preserve"> </w:t>
      </w:r>
      <w:r w:rsidR="006D5597" w:rsidRPr="00C74332">
        <w:rPr>
          <w:rFonts w:ascii="Times New Roman" w:hAnsi="Times New Roman" w:cs="Times New Roman"/>
          <w:sz w:val="24"/>
          <w:szCs w:val="24"/>
        </w:rPr>
        <w:t>физико-химических методов анализа</w:t>
      </w:r>
      <w:r w:rsidRPr="00C74332">
        <w:rPr>
          <w:rFonts w:ascii="Times New Roman" w:hAnsi="Times New Roman" w:cs="Times New Roman"/>
          <w:sz w:val="24"/>
          <w:szCs w:val="24"/>
        </w:rPr>
        <w:t>, был</w:t>
      </w:r>
      <w:r w:rsidR="006D5597" w:rsidRPr="00C74332">
        <w:rPr>
          <w:rFonts w:ascii="Times New Roman" w:hAnsi="Times New Roman" w:cs="Times New Roman"/>
          <w:sz w:val="24"/>
          <w:szCs w:val="24"/>
        </w:rPr>
        <w:t>и изучены качественный и количественный состав</w:t>
      </w:r>
      <w:r w:rsidR="00384D0A" w:rsidRPr="00C74332">
        <w:rPr>
          <w:rFonts w:ascii="Times New Roman" w:hAnsi="Times New Roman" w:cs="Times New Roman"/>
          <w:sz w:val="24"/>
          <w:szCs w:val="24"/>
        </w:rPr>
        <w:t xml:space="preserve"> объектов исследования, их текстурные и сорбционные характеристики. </w:t>
      </w:r>
      <w:r w:rsidR="00625981" w:rsidRPr="00C74332">
        <w:rPr>
          <w:rFonts w:ascii="Times New Roman" w:hAnsi="Times New Roman" w:cs="Times New Roman"/>
          <w:sz w:val="24"/>
          <w:szCs w:val="24"/>
        </w:rPr>
        <w:t>С</w:t>
      </w:r>
      <w:r w:rsidRPr="00C74332">
        <w:rPr>
          <w:rFonts w:ascii="Times New Roman" w:hAnsi="Times New Roman" w:cs="Times New Roman"/>
          <w:sz w:val="24"/>
          <w:szCs w:val="24"/>
        </w:rPr>
        <w:t xml:space="preserve">деланы выводы о влиянии модификаторов на структуру и морфологию </w:t>
      </w:r>
      <w:r w:rsidR="00625981" w:rsidRPr="00C74332">
        <w:rPr>
          <w:rFonts w:ascii="Times New Roman" w:hAnsi="Times New Roman" w:cs="Times New Roman"/>
          <w:sz w:val="24"/>
          <w:szCs w:val="24"/>
        </w:rPr>
        <w:t>объектов</w:t>
      </w:r>
      <w:r w:rsidRPr="00C74332">
        <w:rPr>
          <w:rFonts w:ascii="Times New Roman" w:hAnsi="Times New Roman" w:cs="Times New Roman"/>
          <w:sz w:val="24"/>
          <w:szCs w:val="24"/>
        </w:rPr>
        <w:t>, а также размер частиц</w:t>
      </w:r>
      <w:r w:rsidR="00625981" w:rsidRPr="00C74332">
        <w:rPr>
          <w:rFonts w:ascii="Times New Roman" w:hAnsi="Times New Roman" w:cs="Times New Roman"/>
          <w:sz w:val="24"/>
          <w:szCs w:val="24"/>
        </w:rPr>
        <w:t>.</w:t>
      </w:r>
      <w:r w:rsidRPr="00C74332">
        <w:rPr>
          <w:rFonts w:ascii="Times New Roman" w:hAnsi="Times New Roman" w:cs="Times New Roman"/>
          <w:sz w:val="24"/>
          <w:szCs w:val="24"/>
        </w:rPr>
        <w:t xml:space="preserve"> </w:t>
      </w:r>
    </w:p>
    <w:p w14:paraId="07EED22F" w14:textId="5BA70426" w:rsidR="000F631C" w:rsidRDefault="000F631C" w:rsidP="00250C64">
      <w:pPr>
        <w:pStyle w:val="aa"/>
        <w:tabs>
          <w:tab w:val="left" w:pos="709"/>
          <w:tab w:val="left" w:pos="1134"/>
        </w:tabs>
        <w:spacing w:line="360" w:lineRule="auto"/>
        <w:ind w:firstLine="709"/>
        <w:jc w:val="both"/>
        <w:rPr>
          <w:sz w:val="24"/>
          <w:szCs w:val="24"/>
          <w:lang w:val="ru-RU"/>
        </w:rPr>
      </w:pPr>
      <w:r>
        <w:rPr>
          <w:sz w:val="24"/>
          <w:szCs w:val="24"/>
          <w:lang w:val="ru-RU"/>
        </w:rPr>
        <w:t>1.2</w:t>
      </w:r>
      <w:r w:rsidR="00917E37">
        <w:rPr>
          <w:sz w:val="24"/>
          <w:szCs w:val="24"/>
          <w:lang w:val="ru-RU"/>
        </w:rPr>
        <w:t xml:space="preserve"> </w:t>
      </w:r>
      <w:r w:rsidR="00917E37" w:rsidRPr="00917E37">
        <w:rPr>
          <w:sz w:val="24"/>
          <w:szCs w:val="24"/>
          <w:lang w:val="ru-RU"/>
        </w:rPr>
        <w:t>Сорбционные характеристики исходной и модифицированной глин по о</w:t>
      </w:r>
      <w:r w:rsidR="00917E37" w:rsidRPr="00917E37">
        <w:rPr>
          <w:rFonts w:eastAsia="Calibri"/>
          <w:sz w:val="24"/>
          <w:szCs w:val="24"/>
          <w:lang w:val="ru-RU"/>
        </w:rPr>
        <w:t>тношению к ионам металлов Pb</w:t>
      </w:r>
      <w:r w:rsidR="00917E37" w:rsidRPr="00917E37">
        <w:rPr>
          <w:rFonts w:eastAsia="Calibri"/>
          <w:sz w:val="24"/>
          <w:szCs w:val="24"/>
          <w:vertAlign w:val="superscript"/>
          <w:lang w:val="ru-RU"/>
        </w:rPr>
        <w:t>2+</w:t>
      </w:r>
      <w:r w:rsidR="00917E37" w:rsidRPr="00917E37">
        <w:rPr>
          <w:rFonts w:eastAsia="Calibri"/>
          <w:sz w:val="24"/>
          <w:szCs w:val="24"/>
          <w:lang w:val="ru-RU"/>
        </w:rPr>
        <w:t xml:space="preserve"> и Cd</w:t>
      </w:r>
      <w:r w:rsidR="00917E37" w:rsidRPr="00917E37">
        <w:rPr>
          <w:rFonts w:eastAsia="Calibri"/>
          <w:sz w:val="24"/>
          <w:szCs w:val="24"/>
          <w:vertAlign w:val="superscript"/>
          <w:lang w:val="ru-RU"/>
        </w:rPr>
        <w:t>2+</w:t>
      </w:r>
    </w:p>
    <w:p w14:paraId="6E292F1D" w14:textId="01A73D7F" w:rsidR="00002FDE" w:rsidRPr="00C74332" w:rsidRDefault="00D95E8B" w:rsidP="00250C64">
      <w:pPr>
        <w:pStyle w:val="aa"/>
        <w:tabs>
          <w:tab w:val="left" w:pos="709"/>
          <w:tab w:val="left" w:pos="1134"/>
        </w:tabs>
        <w:spacing w:line="360" w:lineRule="auto"/>
        <w:ind w:firstLine="709"/>
        <w:jc w:val="both"/>
        <w:rPr>
          <w:sz w:val="24"/>
          <w:szCs w:val="24"/>
          <w:lang w:val="ru-RU"/>
        </w:rPr>
      </w:pPr>
      <w:r w:rsidRPr="00C74332">
        <w:rPr>
          <w:sz w:val="24"/>
          <w:szCs w:val="24"/>
          <w:lang w:val="ru-RU"/>
        </w:rPr>
        <w:t xml:space="preserve">Выяснено, что адсорбционная активность ШГ по отношению к </w:t>
      </w:r>
      <w:r w:rsidRPr="00C74332">
        <w:rPr>
          <w:sz w:val="24"/>
          <w:szCs w:val="24"/>
        </w:rPr>
        <w:t>Pb</w:t>
      </w:r>
      <w:r w:rsidRPr="00C74332">
        <w:rPr>
          <w:sz w:val="24"/>
          <w:szCs w:val="24"/>
          <w:vertAlign w:val="superscript"/>
          <w:lang w:val="ru-RU"/>
        </w:rPr>
        <w:t xml:space="preserve">2+ </w:t>
      </w:r>
      <w:r w:rsidRPr="00C74332">
        <w:rPr>
          <w:sz w:val="24"/>
          <w:szCs w:val="24"/>
          <w:lang w:val="ru-RU"/>
        </w:rPr>
        <w:t xml:space="preserve">составляет 100,0 %, а по отношению к </w:t>
      </w:r>
      <w:r w:rsidRPr="00C74332">
        <w:rPr>
          <w:sz w:val="24"/>
          <w:szCs w:val="24"/>
        </w:rPr>
        <w:t>Cd</w:t>
      </w:r>
      <w:r w:rsidRPr="00C74332">
        <w:rPr>
          <w:sz w:val="24"/>
          <w:szCs w:val="24"/>
          <w:vertAlign w:val="superscript"/>
          <w:lang w:val="ru-RU"/>
        </w:rPr>
        <w:t xml:space="preserve">2+ </w:t>
      </w:r>
      <w:r w:rsidRPr="00C74332">
        <w:rPr>
          <w:sz w:val="24"/>
          <w:szCs w:val="24"/>
          <w:lang w:val="ru-RU"/>
        </w:rPr>
        <w:t xml:space="preserve">- порядка </w:t>
      </w:r>
      <w:r w:rsidR="00AB0791" w:rsidRPr="00C74332">
        <w:rPr>
          <w:sz w:val="24"/>
          <w:szCs w:val="24"/>
          <w:lang w:val="ru-RU"/>
        </w:rPr>
        <w:t>68</w:t>
      </w:r>
      <w:r w:rsidRPr="00C74332">
        <w:rPr>
          <w:sz w:val="24"/>
          <w:szCs w:val="24"/>
          <w:lang w:val="ru-RU"/>
        </w:rPr>
        <w:t>,0 %</w:t>
      </w:r>
      <w:r w:rsidR="00625981" w:rsidRPr="00C74332">
        <w:rPr>
          <w:sz w:val="24"/>
          <w:szCs w:val="24"/>
          <w:lang w:val="ru-RU"/>
        </w:rPr>
        <w:t>.</w:t>
      </w:r>
      <w:r w:rsidRPr="00C74332">
        <w:rPr>
          <w:sz w:val="24"/>
          <w:szCs w:val="24"/>
          <w:lang w:val="ru-RU"/>
        </w:rPr>
        <w:t xml:space="preserve">  </w:t>
      </w:r>
      <w:r w:rsidR="00625981" w:rsidRPr="00C74332">
        <w:rPr>
          <w:sz w:val="24"/>
          <w:szCs w:val="24"/>
          <w:lang w:val="ru-RU"/>
        </w:rPr>
        <w:t>В</w:t>
      </w:r>
      <w:r w:rsidRPr="00C74332">
        <w:rPr>
          <w:sz w:val="24"/>
          <w:szCs w:val="24"/>
          <w:lang w:val="ru-RU"/>
        </w:rPr>
        <w:t xml:space="preserve"> случае КГ адсорбционная способность </w:t>
      </w:r>
      <w:r w:rsidR="00AB0791" w:rsidRPr="00C74332">
        <w:rPr>
          <w:sz w:val="24"/>
          <w:szCs w:val="24"/>
          <w:lang w:val="ru-RU"/>
        </w:rPr>
        <w:t xml:space="preserve">составляла 100,0 % для </w:t>
      </w:r>
      <w:r w:rsidR="00AB0791" w:rsidRPr="00C74332">
        <w:rPr>
          <w:sz w:val="24"/>
          <w:szCs w:val="24"/>
        </w:rPr>
        <w:t>Cd</w:t>
      </w:r>
      <w:r w:rsidR="00AB0791" w:rsidRPr="00C74332">
        <w:rPr>
          <w:sz w:val="24"/>
          <w:szCs w:val="24"/>
          <w:vertAlign w:val="superscript"/>
          <w:lang w:val="ru-RU"/>
        </w:rPr>
        <w:t xml:space="preserve">2+ </w:t>
      </w:r>
      <w:r w:rsidR="00AB0791" w:rsidRPr="00C74332">
        <w:rPr>
          <w:sz w:val="24"/>
          <w:szCs w:val="24"/>
          <w:lang w:val="ru-RU"/>
        </w:rPr>
        <w:t xml:space="preserve">и 70,0 % для </w:t>
      </w:r>
      <w:r w:rsidR="00AB0791" w:rsidRPr="00C74332">
        <w:rPr>
          <w:sz w:val="24"/>
          <w:szCs w:val="24"/>
        </w:rPr>
        <w:t>Pb</w:t>
      </w:r>
      <w:r w:rsidR="00AB0791" w:rsidRPr="00C74332">
        <w:rPr>
          <w:sz w:val="24"/>
          <w:szCs w:val="24"/>
          <w:vertAlign w:val="superscript"/>
          <w:lang w:val="ru-RU"/>
        </w:rPr>
        <w:t>2+</w:t>
      </w:r>
      <w:r w:rsidR="00AB0791" w:rsidRPr="00C74332">
        <w:rPr>
          <w:sz w:val="24"/>
          <w:szCs w:val="24"/>
          <w:lang w:val="ru-RU"/>
        </w:rPr>
        <w:t xml:space="preserve">. </w:t>
      </w:r>
      <w:r w:rsidR="00002FDE" w:rsidRPr="00C74332">
        <w:rPr>
          <w:sz w:val="24"/>
          <w:szCs w:val="24"/>
          <w:lang w:val="ru-RU"/>
        </w:rPr>
        <w:t xml:space="preserve">Это связано с </w:t>
      </w:r>
      <w:r w:rsidR="00062F02" w:rsidRPr="00C74332">
        <w:rPr>
          <w:sz w:val="24"/>
          <w:szCs w:val="24"/>
          <w:lang w:val="ru-RU"/>
        </w:rPr>
        <w:t>тем, что ШГ обладает большей КОЕ, а ионы свинца имеют больший радиус</w:t>
      </w:r>
      <w:r w:rsidR="000552BC" w:rsidRPr="00C74332">
        <w:rPr>
          <w:sz w:val="24"/>
          <w:szCs w:val="24"/>
          <w:lang w:val="ru-RU"/>
        </w:rPr>
        <w:t xml:space="preserve"> и меньше склонны образованию гидратной оболочки. Это способствует электростатическому взаимодействию и ионному обмену между </w:t>
      </w:r>
      <w:r w:rsidR="00264E28" w:rsidRPr="00C74332">
        <w:rPr>
          <w:sz w:val="24"/>
          <w:szCs w:val="24"/>
          <w:lang w:val="ru-RU"/>
        </w:rPr>
        <w:t xml:space="preserve">ШГ и </w:t>
      </w:r>
      <w:r w:rsidR="00264E28" w:rsidRPr="00C74332">
        <w:rPr>
          <w:sz w:val="24"/>
          <w:szCs w:val="24"/>
        </w:rPr>
        <w:t>Pb</w:t>
      </w:r>
      <w:r w:rsidR="00264E28" w:rsidRPr="00C74332">
        <w:rPr>
          <w:sz w:val="24"/>
          <w:szCs w:val="24"/>
          <w:vertAlign w:val="superscript"/>
          <w:lang w:val="ru-RU"/>
        </w:rPr>
        <w:t>2+</w:t>
      </w:r>
      <w:r w:rsidR="00264E28" w:rsidRPr="00C74332">
        <w:rPr>
          <w:sz w:val="24"/>
          <w:szCs w:val="24"/>
          <w:lang w:val="ru-RU"/>
        </w:rPr>
        <w:t xml:space="preserve">. КГ обладает большей удельной поверхностью, а ионы кадмия имеют </w:t>
      </w:r>
      <w:r w:rsidR="00E149B6" w:rsidRPr="00C74332">
        <w:rPr>
          <w:sz w:val="24"/>
          <w:szCs w:val="24"/>
          <w:lang w:val="ru-RU"/>
        </w:rPr>
        <w:t>меньший радиус и более склонны к образованию гидратной оболочки, что способствует протеканию физической адсорбции.</w:t>
      </w:r>
    </w:p>
    <w:p w14:paraId="6DD820B5" w14:textId="716ED56C" w:rsidR="00285B64" w:rsidRDefault="00E149B6" w:rsidP="00250C64">
      <w:pPr>
        <w:pStyle w:val="aa"/>
        <w:tabs>
          <w:tab w:val="left" w:pos="709"/>
          <w:tab w:val="left" w:pos="1134"/>
        </w:tabs>
        <w:spacing w:line="360" w:lineRule="auto"/>
        <w:ind w:firstLine="709"/>
        <w:jc w:val="both"/>
        <w:rPr>
          <w:sz w:val="24"/>
          <w:szCs w:val="24"/>
          <w:lang w:val="ru-RU"/>
        </w:rPr>
      </w:pPr>
      <w:r w:rsidRPr="00C74332">
        <w:rPr>
          <w:sz w:val="24"/>
          <w:szCs w:val="24"/>
          <w:lang w:val="ru-RU"/>
        </w:rPr>
        <w:t>Для улучшения сорбционных свойств материалов</w:t>
      </w:r>
      <w:r w:rsidR="00AB0791" w:rsidRPr="00C74332">
        <w:rPr>
          <w:sz w:val="24"/>
          <w:szCs w:val="24"/>
          <w:lang w:val="ru-RU"/>
        </w:rPr>
        <w:t xml:space="preserve">, в качестве модификатора для ШГ был выбран анионный ПАВ – лауретсульфат натрия (СЛЕС), а для КГ – полимер поливинилпирролидон (ПВП).  </w:t>
      </w:r>
      <w:r w:rsidRPr="00C74332">
        <w:rPr>
          <w:sz w:val="24"/>
          <w:szCs w:val="24"/>
          <w:lang w:val="ru-RU"/>
        </w:rPr>
        <w:t>КМ</w:t>
      </w:r>
      <w:r w:rsidR="00AB0791" w:rsidRPr="00C74332">
        <w:rPr>
          <w:sz w:val="24"/>
          <w:szCs w:val="24"/>
          <w:lang w:val="ru-RU"/>
        </w:rPr>
        <w:t xml:space="preserve"> на основе ШГ при ККМ (СЛЕС) = 20 позволил повысить степень извлечения </w:t>
      </w:r>
      <w:r w:rsidR="00AB0791" w:rsidRPr="00C74332">
        <w:rPr>
          <w:sz w:val="24"/>
          <w:szCs w:val="24"/>
        </w:rPr>
        <w:t>Cd</w:t>
      </w:r>
      <w:r w:rsidR="00AB0791" w:rsidRPr="00C74332">
        <w:rPr>
          <w:sz w:val="24"/>
          <w:szCs w:val="24"/>
          <w:vertAlign w:val="superscript"/>
          <w:lang w:val="ru-RU"/>
        </w:rPr>
        <w:t>2+</w:t>
      </w:r>
      <w:r w:rsidR="00AB0791" w:rsidRPr="00C74332">
        <w:rPr>
          <w:sz w:val="24"/>
          <w:szCs w:val="24"/>
          <w:lang w:val="ru-RU"/>
        </w:rPr>
        <w:t xml:space="preserve"> </w:t>
      </w:r>
      <w:r w:rsidR="00AB0791" w:rsidRPr="00C74332">
        <w:rPr>
          <w:sz w:val="24"/>
          <w:szCs w:val="24"/>
        </w:rPr>
        <w:t>c</w:t>
      </w:r>
      <w:r w:rsidR="00AB0791" w:rsidRPr="00C74332">
        <w:rPr>
          <w:sz w:val="24"/>
          <w:szCs w:val="24"/>
          <w:lang w:val="ru-RU"/>
        </w:rPr>
        <w:t xml:space="preserve"> </w:t>
      </w:r>
      <w:r w:rsidR="00021945" w:rsidRPr="00C74332">
        <w:rPr>
          <w:rFonts w:eastAsia="Calibri"/>
          <w:sz w:val="24"/>
          <w:szCs w:val="24"/>
          <w:lang w:val="ru-RU"/>
        </w:rPr>
        <w:t>(68,0</w:t>
      </w:r>
      <m:oMath>
        <m:r>
          <w:rPr>
            <w:rFonts w:ascii="Cambria Math" w:eastAsia="Calibri" w:hAnsi="Cambria Math"/>
            <w:sz w:val="24"/>
            <w:szCs w:val="24"/>
            <w:lang w:val="ru-RU"/>
          </w:rPr>
          <m:t>±</m:t>
        </m:r>
      </m:oMath>
      <w:r w:rsidR="00021945" w:rsidRPr="00C74332">
        <w:rPr>
          <w:rFonts w:eastAsia="Calibri"/>
          <w:sz w:val="24"/>
          <w:szCs w:val="24"/>
          <w:lang w:val="ru-RU"/>
        </w:rPr>
        <w:t>3,25)%</w:t>
      </w:r>
      <w:r w:rsidR="00AB0791" w:rsidRPr="00C74332">
        <w:rPr>
          <w:sz w:val="24"/>
          <w:szCs w:val="24"/>
          <w:lang w:val="ru-RU"/>
        </w:rPr>
        <w:t xml:space="preserve"> до 100,0 %. </w:t>
      </w:r>
      <w:r w:rsidR="000B6DD6" w:rsidRPr="00C74332">
        <w:rPr>
          <w:sz w:val="24"/>
          <w:szCs w:val="24"/>
          <w:lang w:val="ru-RU"/>
        </w:rPr>
        <w:t>М</w:t>
      </w:r>
      <w:r w:rsidR="00AB0791" w:rsidRPr="00C74332">
        <w:rPr>
          <w:sz w:val="24"/>
          <w:szCs w:val="24"/>
          <w:lang w:val="ru-RU"/>
        </w:rPr>
        <w:t xml:space="preserve">одифицирование КГ с помощью </w:t>
      </w:r>
      <w:r w:rsidR="0065092E" w:rsidRPr="00C74332">
        <w:rPr>
          <w:sz w:val="24"/>
          <w:szCs w:val="24"/>
          <w:lang w:val="ru-RU"/>
        </w:rPr>
        <w:t xml:space="preserve">0,1 % </w:t>
      </w:r>
      <w:r w:rsidR="00AB0791" w:rsidRPr="00C74332">
        <w:rPr>
          <w:sz w:val="24"/>
          <w:szCs w:val="24"/>
          <w:lang w:val="ru-RU"/>
        </w:rPr>
        <w:t>ПВП</w:t>
      </w:r>
      <w:r w:rsidR="0065092E" w:rsidRPr="00C74332">
        <w:rPr>
          <w:sz w:val="24"/>
          <w:szCs w:val="24"/>
          <w:lang w:val="ru-RU"/>
        </w:rPr>
        <w:t xml:space="preserve"> </w:t>
      </w:r>
      <w:r w:rsidR="00AB0791" w:rsidRPr="00C74332">
        <w:rPr>
          <w:sz w:val="24"/>
          <w:szCs w:val="24"/>
          <w:lang w:val="ru-RU"/>
        </w:rPr>
        <w:t>позволило увеличить степень извлечени</w:t>
      </w:r>
      <w:r w:rsidR="000B6DD6" w:rsidRPr="00C74332">
        <w:rPr>
          <w:sz w:val="24"/>
          <w:szCs w:val="24"/>
          <w:lang w:val="ru-RU"/>
        </w:rPr>
        <w:t>я</w:t>
      </w:r>
      <w:r w:rsidR="00AB0791" w:rsidRPr="00C74332">
        <w:rPr>
          <w:sz w:val="24"/>
          <w:szCs w:val="24"/>
          <w:lang w:val="ru-RU"/>
        </w:rPr>
        <w:t xml:space="preserve"> </w:t>
      </w:r>
      <w:r w:rsidR="00153839" w:rsidRPr="00C74332">
        <w:rPr>
          <w:sz w:val="24"/>
          <w:szCs w:val="24"/>
          <w:lang w:val="ru-RU"/>
        </w:rPr>
        <w:t>ионов кадмия от (67,0 ± 6,0) до</w:t>
      </w:r>
      <w:r w:rsidR="00AB0791" w:rsidRPr="00C74332">
        <w:rPr>
          <w:sz w:val="24"/>
          <w:szCs w:val="24"/>
          <w:lang w:val="ru-RU"/>
        </w:rPr>
        <w:t xml:space="preserve"> </w:t>
      </w:r>
      <w:r w:rsidR="00153839" w:rsidRPr="00C74332">
        <w:rPr>
          <w:sz w:val="24"/>
          <w:szCs w:val="24"/>
          <w:lang w:val="ru-RU"/>
        </w:rPr>
        <w:t>(86,0 ± 6,4) %.</w:t>
      </w:r>
    </w:p>
    <w:p w14:paraId="778DAA55" w14:textId="5647B9D0" w:rsidR="00FD438D" w:rsidRDefault="00FD438D" w:rsidP="00250C64">
      <w:pPr>
        <w:tabs>
          <w:tab w:val="left" w:pos="1134"/>
        </w:tabs>
        <w:spacing w:line="360" w:lineRule="auto"/>
        <w:ind w:firstLine="709"/>
        <w:contextualSpacing/>
        <w:jc w:val="both"/>
        <w:rPr>
          <w:rFonts w:ascii="Times New Roman" w:hAnsi="Times New Roman" w:cs="Times New Roman"/>
          <w:sz w:val="24"/>
          <w:szCs w:val="24"/>
          <w:lang w:val="kk-KZ"/>
        </w:rPr>
      </w:pPr>
      <w:r w:rsidRPr="00FD438D">
        <w:rPr>
          <w:rFonts w:ascii="Times New Roman" w:hAnsi="Times New Roman" w:cs="Times New Roman"/>
          <w:sz w:val="24"/>
          <w:szCs w:val="24"/>
        </w:rPr>
        <w:t xml:space="preserve">Установлены </w:t>
      </w:r>
      <w:r>
        <w:rPr>
          <w:rFonts w:ascii="Times New Roman" w:hAnsi="Times New Roman" w:cs="Times New Roman"/>
          <w:sz w:val="24"/>
          <w:szCs w:val="24"/>
        </w:rPr>
        <w:t>о</w:t>
      </w:r>
      <w:r w:rsidRPr="00FD438D">
        <w:rPr>
          <w:rFonts w:ascii="Times New Roman" w:hAnsi="Times New Roman" w:cs="Times New Roman"/>
          <w:sz w:val="24"/>
          <w:szCs w:val="24"/>
          <w:lang w:val="kk-KZ"/>
        </w:rPr>
        <w:t xml:space="preserve">птимальные условия проведения процесса сорбции ионов свинца и кадмия полученными КМ на основе минерального сырья: рН=6, Т = 298 К, равновесное время – 30 минут. </w:t>
      </w:r>
    </w:p>
    <w:p w14:paraId="3D47215F" w14:textId="45CE0569" w:rsidR="00756F89" w:rsidRPr="00EF6D56" w:rsidRDefault="00756F89" w:rsidP="00250C64">
      <w:pPr>
        <w:pStyle w:val="a8"/>
        <w:numPr>
          <w:ilvl w:val="0"/>
          <w:numId w:val="8"/>
        </w:numPr>
        <w:tabs>
          <w:tab w:val="left" w:pos="1134"/>
        </w:tabs>
        <w:spacing w:line="360" w:lineRule="auto"/>
        <w:ind w:left="0" w:firstLine="709"/>
        <w:jc w:val="both"/>
      </w:pPr>
      <w:r w:rsidRPr="00EF6D56">
        <w:lastRenderedPageBreak/>
        <w:t>Установление физико-химических закономерностей процесса сорбции ионов тяжелых металлов композиционными материалами на основе минерального и растительного сырья</w:t>
      </w:r>
    </w:p>
    <w:p w14:paraId="6CD81DC3" w14:textId="0BB26171" w:rsidR="00756F89" w:rsidRPr="00EF6D56" w:rsidRDefault="00756F89" w:rsidP="00250C64">
      <w:pPr>
        <w:tabs>
          <w:tab w:val="left" w:pos="1134"/>
          <w:tab w:val="left" w:pos="2835"/>
        </w:tabs>
        <w:spacing w:after="0" w:line="360" w:lineRule="auto"/>
        <w:ind w:firstLine="709"/>
        <w:jc w:val="both"/>
        <w:rPr>
          <w:rFonts w:ascii="Times New Roman" w:hAnsi="Times New Roman" w:cs="Times New Roman"/>
          <w:sz w:val="24"/>
          <w:szCs w:val="24"/>
          <w:lang w:val="kk-KZ"/>
        </w:rPr>
      </w:pPr>
      <w:r w:rsidRPr="00EF6D56">
        <w:rPr>
          <w:rFonts w:ascii="Times New Roman" w:hAnsi="Times New Roman" w:cs="Times New Roman"/>
          <w:sz w:val="24"/>
          <w:szCs w:val="24"/>
          <w:lang w:val="kk-KZ"/>
        </w:rPr>
        <w:t>2.1</w:t>
      </w:r>
      <w:r>
        <w:rPr>
          <w:rFonts w:ascii="Times New Roman" w:hAnsi="Times New Roman" w:cs="Times New Roman"/>
          <w:sz w:val="24"/>
          <w:szCs w:val="24"/>
          <w:lang w:val="kk-KZ"/>
        </w:rPr>
        <w:t xml:space="preserve"> </w:t>
      </w:r>
      <w:r w:rsidRPr="00EF6D56">
        <w:rPr>
          <w:rFonts w:ascii="Times New Roman" w:hAnsi="Times New Roman" w:cs="Times New Roman"/>
          <w:sz w:val="24"/>
          <w:szCs w:val="24"/>
        </w:rPr>
        <w:t>Установление оптимальных  условий сорбционного извлечения ионов тяжелых металлов композиционными материалами  на основе растительного сырья</w:t>
      </w:r>
    </w:p>
    <w:p w14:paraId="5BE3D118" w14:textId="303CC490" w:rsidR="004A2D9B" w:rsidRPr="00250C64" w:rsidRDefault="004A2D9B" w:rsidP="00250C64">
      <w:pPr>
        <w:tabs>
          <w:tab w:val="left" w:pos="709"/>
          <w:tab w:val="left" w:pos="1134"/>
        </w:tabs>
        <w:spacing w:after="0" w:line="360" w:lineRule="auto"/>
        <w:ind w:firstLine="709"/>
        <w:jc w:val="both"/>
        <w:rPr>
          <w:rFonts w:ascii="Times New Roman" w:hAnsi="Times New Roman" w:cs="Times New Roman"/>
          <w:sz w:val="24"/>
          <w:szCs w:val="24"/>
        </w:rPr>
      </w:pPr>
      <w:r w:rsidRPr="00250C64">
        <w:rPr>
          <w:rFonts w:ascii="Times New Roman" w:hAnsi="Times New Roman" w:cs="Times New Roman"/>
          <w:sz w:val="24"/>
          <w:szCs w:val="24"/>
        </w:rPr>
        <w:t>Получены сорбенты на основе жмыха (ЖП) и лузги подсолнуха (ЛП), а также карбонизаты на их основе. Была исследована сорбционная активность по отношению к ионам меди (II) и цинка (II) ЖП, а также ЛП в двух формах – измельченной и неизмельченной</w:t>
      </w:r>
      <w:r w:rsidR="00914E39" w:rsidRPr="00250C64">
        <w:rPr>
          <w:rFonts w:ascii="Times New Roman" w:hAnsi="Times New Roman" w:cs="Times New Roman"/>
          <w:sz w:val="24"/>
          <w:szCs w:val="24"/>
        </w:rPr>
        <w:t xml:space="preserve">. </w:t>
      </w:r>
      <w:r w:rsidRPr="00250C64">
        <w:rPr>
          <w:rFonts w:ascii="Times New Roman" w:hAnsi="Times New Roman" w:cs="Times New Roman"/>
          <w:sz w:val="24"/>
          <w:szCs w:val="24"/>
        </w:rPr>
        <w:t>Была исследована сорбционная активность карбонизатов по отношению к ионам меди (II) и цинка (II) на основе ЖП и ЛП в двух формах – без обработки и с кислотной обработкой</w:t>
      </w:r>
      <w:r w:rsidR="00914E39" w:rsidRPr="00250C64">
        <w:rPr>
          <w:rFonts w:ascii="Times New Roman" w:hAnsi="Times New Roman" w:cs="Times New Roman"/>
          <w:sz w:val="24"/>
          <w:szCs w:val="24"/>
        </w:rPr>
        <w:t>.</w:t>
      </w:r>
    </w:p>
    <w:p w14:paraId="7DFD46DD" w14:textId="6B32B576" w:rsidR="004A2D9B" w:rsidRPr="006D1C7B" w:rsidRDefault="004A2D9B" w:rsidP="00250C64">
      <w:pPr>
        <w:pStyle w:val="a8"/>
        <w:tabs>
          <w:tab w:val="left" w:pos="709"/>
          <w:tab w:val="left" w:pos="1134"/>
        </w:tabs>
        <w:spacing w:line="360" w:lineRule="auto"/>
        <w:ind w:left="0" w:firstLine="709"/>
        <w:jc w:val="both"/>
      </w:pPr>
      <w:r w:rsidRPr="006D1C7B">
        <w:t>Установлено, что максимальная степень извлечения ионов Cu</w:t>
      </w:r>
      <w:r w:rsidRPr="00487254">
        <w:rPr>
          <w:vertAlign w:val="superscript"/>
        </w:rPr>
        <w:t>2+</w:t>
      </w:r>
      <w:r w:rsidRPr="006D1C7B">
        <w:t xml:space="preserve"> и Zn</w:t>
      </w:r>
      <w:r w:rsidRPr="00487254">
        <w:rPr>
          <w:vertAlign w:val="superscript"/>
        </w:rPr>
        <w:t>2+</w:t>
      </w:r>
      <w:r w:rsidRPr="006D1C7B">
        <w:t xml:space="preserve"> с помощью ЛП  достигает (88,0</w:t>
      </w:r>
      <w:r w:rsidR="007C4B59" w:rsidRPr="007C4B59">
        <w:rPr>
          <w:lang w:val="ru-RU"/>
        </w:rPr>
        <w:t>±</w:t>
      </w:r>
      <w:r w:rsidRPr="006D1C7B">
        <w:t>3,4)</w:t>
      </w:r>
      <w:r w:rsidR="007C4B59" w:rsidRPr="007C4B59">
        <w:rPr>
          <w:lang w:val="ru-RU"/>
        </w:rPr>
        <w:t xml:space="preserve"> </w:t>
      </w:r>
      <w:r w:rsidRPr="006D1C7B">
        <w:t>% для Cu</w:t>
      </w:r>
      <w:r w:rsidRPr="007C4B59">
        <w:rPr>
          <w:vertAlign w:val="superscript"/>
        </w:rPr>
        <w:t>2+</w:t>
      </w:r>
      <w:r w:rsidRPr="006D1C7B">
        <w:t xml:space="preserve"> и (81,4</w:t>
      </w:r>
      <w:r w:rsidR="007C4B59" w:rsidRPr="007C4B59">
        <w:rPr>
          <w:lang w:val="ru-RU"/>
        </w:rPr>
        <w:t>±</w:t>
      </w:r>
      <w:r w:rsidRPr="006D1C7B">
        <w:t>5,5)</w:t>
      </w:r>
      <w:r w:rsidR="007C4B59" w:rsidRPr="007C4B59">
        <w:rPr>
          <w:lang w:val="ru-RU"/>
        </w:rPr>
        <w:t xml:space="preserve"> </w:t>
      </w:r>
      <w:r w:rsidRPr="006D1C7B">
        <w:t>% для Zn</w:t>
      </w:r>
      <w:r w:rsidRPr="007C4B59">
        <w:rPr>
          <w:vertAlign w:val="superscript"/>
        </w:rPr>
        <w:t>2+</w:t>
      </w:r>
      <w:r w:rsidRPr="006D1C7B">
        <w:t>. Измельчение ЛП приводит к повышению степеней извлечения до (93,0</w:t>
      </w:r>
      <w:r w:rsidR="007C4B59" w:rsidRPr="007C4B59">
        <w:rPr>
          <w:lang w:val="ru-RU"/>
        </w:rPr>
        <w:t>±</w:t>
      </w:r>
      <w:r w:rsidRPr="006D1C7B">
        <w:t>2,6)</w:t>
      </w:r>
      <w:r w:rsidR="007C4B59" w:rsidRPr="007C4B59">
        <w:rPr>
          <w:lang w:val="ru-RU"/>
        </w:rPr>
        <w:t xml:space="preserve"> </w:t>
      </w:r>
      <w:r w:rsidRPr="006D1C7B">
        <w:t>% для Cu</w:t>
      </w:r>
      <w:r w:rsidRPr="007C4B59">
        <w:rPr>
          <w:vertAlign w:val="superscript"/>
        </w:rPr>
        <w:t>2+</w:t>
      </w:r>
      <w:r w:rsidRPr="006D1C7B">
        <w:t xml:space="preserve"> и (89,0</w:t>
      </w:r>
      <w:r w:rsidR="007C4B59" w:rsidRPr="007C4B59">
        <w:rPr>
          <w:lang w:val="ru-RU"/>
        </w:rPr>
        <w:t>±</w:t>
      </w:r>
      <w:r w:rsidRPr="006D1C7B">
        <w:t>2,4)</w:t>
      </w:r>
      <w:r w:rsidR="007C4B59" w:rsidRPr="007C4B59">
        <w:rPr>
          <w:lang w:val="ru-RU"/>
        </w:rPr>
        <w:t xml:space="preserve"> </w:t>
      </w:r>
      <w:r w:rsidRPr="006D1C7B">
        <w:t>% для Zn</w:t>
      </w:r>
      <w:r w:rsidRPr="007C4B59">
        <w:rPr>
          <w:vertAlign w:val="superscript"/>
        </w:rPr>
        <w:t>2+</w:t>
      </w:r>
      <w:r w:rsidRPr="006D1C7B">
        <w:t>. В случае жмыха подсолнуха максимальная степень извлечения достигает (72,0</w:t>
      </w:r>
      <w:r w:rsidR="007C4B59" w:rsidRPr="007C4B59">
        <w:rPr>
          <w:lang w:val="ru-RU"/>
        </w:rPr>
        <w:t>±</w:t>
      </w:r>
      <w:r w:rsidRPr="006D1C7B">
        <w:t>4,9)% для Cu</w:t>
      </w:r>
      <w:r w:rsidRPr="007C4B59">
        <w:rPr>
          <w:vertAlign w:val="superscript"/>
        </w:rPr>
        <w:t>2+</w:t>
      </w:r>
      <w:r w:rsidRPr="006D1C7B">
        <w:t xml:space="preserve"> и (80,0</w:t>
      </w:r>
      <w:r w:rsidR="007C4B59" w:rsidRPr="007C4B59">
        <w:rPr>
          <w:lang w:val="ru-RU"/>
        </w:rPr>
        <w:t>±</w:t>
      </w:r>
      <w:r w:rsidRPr="006D1C7B">
        <w:t>3,1)% для Zn</w:t>
      </w:r>
      <w:r w:rsidRPr="007C4B59">
        <w:rPr>
          <w:vertAlign w:val="superscript"/>
        </w:rPr>
        <w:t>2+</w:t>
      </w:r>
      <w:r w:rsidRPr="006D1C7B">
        <w:t xml:space="preserve">. </w:t>
      </w:r>
    </w:p>
    <w:p w14:paraId="78949267" w14:textId="593F3EBB" w:rsidR="004A2D9B" w:rsidRPr="006D1C7B" w:rsidRDefault="004A2D9B" w:rsidP="00250C64">
      <w:pPr>
        <w:pStyle w:val="a8"/>
        <w:tabs>
          <w:tab w:val="left" w:pos="709"/>
          <w:tab w:val="left" w:pos="1134"/>
        </w:tabs>
        <w:spacing w:line="360" w:lineRule="auto"/>
        <w:ind w:left="0" w:firstLine="709"/>
        <w:jc w:val="both"/>
      </w:pPr>
      <w:r w:rsidRPr="006D1C7B">
        <w:t>Установлено, что  степень извлечения ионов Сu</w:t>
      </w:r>
      <w:r w:rsidRPr="007C4B59">
        <w:rPr>
          <w:vertAlign w:val="superscript"/>
        </w:rPr>
        <w:t>2+</w:t>
      </w:r>
      <w:r w:rsidRPr="006D1C7B">
        <w:t xml:space="preserve"> и Zn</w:t>
      </w:r>
      <w:r w:rsidRPr="007C4B59">
        <w:rPr>
          <w:vertAlign w:val="superscript"/>
        </w:rPr>
        <w:t>2+</w:t>
      </w:r>
      <w:r w:rsidRPr="006D1C7B">
        <w:t xml:space="preserve"> карбонизатом ЛП достигает (95,0</w:t>
      </w:r>
      <w:r w:rsidR="007C4B59" w:rsidRPr="007C4B59">
        <w:rPr>
          <w:lang w:val="ru-RU"/>
        </w:rPr>
        <w:t>±</w:t>
      </w:r>
      <w:r w:rsidRPr="006D1C7B">
        <w:t>2,3)% для Сu</w:t>
      </w:r>
      <w:r w:rsidRPr="007C4B59">
        <w:rPr>
          <w:vertAlign w:val="superscript"/>
        </w:rPr>
        <w:t>2+</w:t>
      </w:r>
      <w:r w:rsidRPr="006D1C7B">
        <w:t xml:space="preserve"> и  (96±3,41)% для Zn</w:t>
      </w:r>
      <w:r w:rsidRPr="007C4B59">
        <w:rPr>
          <w:vertAlign w:val="superscript"/>
        </w:rPr>
        <w:t>2+</w:t>
      </w:r>
      <w:r w:rsidRPr="006D1C7B">
        <w:t>. В случае карбонизата ЖП степень извлечения ионов Сu</w:t>
      </w:r>
      <w:r w:rsidRPr="007C4B59">
        <w:rPr>
          <w:vertAlign w:val="superscript"/>
        </w:rPr>
        <w:t>2+</w:t>
      </w:r>
      <w:r w:rsidRPr="006D1C7B">
        <w:t xml:space="preserve"> достигает (93,0</w:t>
      </w:r>
      <w:r w:rsidR="007C4B59" w:rsidRPr="007C4B59">
        <w:rPr>
          <w:lang w:val="ru-RU"/>
        </w:rPr>
        <w:t>±</w:t>
      </w:r>
      <w:r w:rsidRPr="006D1C7B">
        <w:t>3,0)%, а ионов Zn</w:t>
      </w:r>
      <w:r w:rsidRPr="007C4B59">
        <w:rPr>
          <w:vertAlign w:val="superscript"/>
        </w:rPr>
        <w:t>2+</w:t>
      </w:r>
      <w:r w:rsidRPr="006D1C7B">
        <w:t xml:space="preserve"> (35,0</w:t>
      </w:r>
      <w:r w:rsidR="007C4B59" w:rsidRPr="007C4B59">
        <w:rPr>
          <w:lang w:val="ru-RU"/>
        </w:rPr>
        <w:t>±</w:t>
      </w:r>
      <w:r w:rsidRPr="006D1C7B">
        <w:t>4,2)%. При карбонизатах ЛП и ЖП, прошедших кислотную обработку, степень извлечения ионов Сu</w:t>
      </w:r>
      <w:r w:rsidRPr="007C4B59">
        <w:rPr>
          <w:vertAlign w:val="superscript"/>
        </w:rPr>
        <w:t>2+</w:t>
      </w:r>
      <w:r w:rsidRPr="006D1C7B">
        <w:t xml:space="preserve"> и Zn</w:t>
      </w:r>
      <w:r w:rsidRPr="007C4B59">
        <w:rPr>
          <w:vertAlign w:val="superscript"/>
        </w:rPr>
        <w:t>2+</w:t>
      </w:r>
      <w:r w:rsidRPr="006D1C7B">
        <w:t xml:space="preserve"> достигает 100%. </w:t>
      </w:r>
    </w:p>
    <w:p w14:paraId="76C17F03" w14:textId="35E2A911" w:rsidR="004A2D9B" w:rsidRDefault="004A2D9B" w:rsidP="00250C64">
      <w:pPr>
        <w:tabs>
          <w:tab w:val="left" w:pos="709"/>
          <w:tab w:val="left" w:pos="1134"/>
        </w:tabs>
        <w:spacing w:after="0" w:line="360" w:lineRule="auto"/>
        <w:ind w:firstLine="709"/>
        <w:jc w:val="both"/>
        <w:rPr>
          <w:rFonts w:ascii="Times New Roman" w:hAnsi="Times New Roman" w:cs="Times New Roman"/>
          <w:sz w:val="24"/>
          <w:szCs w:val="24"/>
        </w:rPr>
      </w:pPr>
      <w:r w:rsidRPr="006D1C7B">
        <w:rPr>
          <w:rFonts w:ascii="Times New Roman" w:hAnsi="Times New Roman" w:cs="Times New Roman"/>
          <w:sz w:val="24"/>
          <w:szCs w:val="24"/>
        </w:rPr>
        <w:t xml:space="preserve">Наиболее оптимальными сорбентами являются композиты на основе карбонизатов ЛП и ЖП, прошедших кислотную обработку, так как их использование ускоряет процесс адсорбции до 10 минут, а также увеличивает степень извлечения металлов до 100%. </w:t>
      </w:r>
      <w:r w:rsidR="006D1C7B" w:rsidRPr="006D1C7B">
        <w:rPr>
          <w:rFonts w:ascii="Times New Roman" w:hAnsi="Times New Roman" w:cs="Times New Roman"/>
          <w:sz w:val="24"/>
          <w:szCs w:val="24"/>
        </w:rPr>
        <w:t xml:space="preserve"> </w:t>
      </w:r>
      <w:r w:rsidRPr="006D1C7B">
        <w:rPr>
          <w:rFonts w:ascii="Times New Roman" w:hAnsi="Times New Roman" w:cs="Times New Roman"/>
          <w:sz w:val="24"/>
          <w:szCs w:val="24"/>
        </w:rPr>
        <w:t xml:space="preserve">Оптимальная рН среды = 6, Т = 298 К. </w:t>
      </w:r>
    </w:p>
    <w:p w14:paraId="4B814AC6" w14:textId="5550ECCA" w:rsidR="00756F89" w:rsidRPr="009F5894" w:rsidRDefault="00756F89" w:rsidP="009F5894">
      <w:pPr>
        <w:pStyle w:val="a8"/>
        <w:numPr>
          <w:ilvl w:val="1"/>
          <w:numId w:val="8"/>
        </w:numPr>
        <w:tabs>
          <w:tab w:val="left" w:pos="1134"/>
        </w:tabs>
        <w:spacing w:line="360" w:lineRule="auto"/>
        <w:ind w:left="0" w:firstLine="709"/>
        <w:jc w:val="both"/>
      </w:pPr>
      <w:r w:rsidRPr="00250C64">
        <w:t>Установление термодинамических закономерностей процесса сорбции ионов тяжелых металлов из водных растворов композиционными материалами</w:t>
      </w:r>
    </w:p>
    <w:p w14:paraId="7A81CF9F" w14:textId="2A71A008" w:rsidR="009F5894" w:rsidRPr="005F6721" w:rsidRDefault="00023A09" w:rsidP="005F6721">
      <w:pPr>
        <w:pStyle w:val="a8"/>
        <w:tabs>
          <w:tab w:val="left" w:pos="1134"/>
        </w:tabs>
        <w:spacing w:line="360" w:lineRule="auto"/>
        <w:ind w:left="0" w:firstLine="709"/>
        <w:jc w:val="both"/>
        <w:rPr>
          <w:lang w:val="ru-RU"/>
        </w:rPr>
      </w:pPr>
      <w:r w:rsidRPr="00A70583">
        <w:rPr>
          <w:lang w:val="ru-RU"/>
        </w:rPr>
        <w:t>Проведен анализ рассчитанных термодинамических характеристик</w:t>
      </w:r>
      <w:r w:rsidRPr="005F6721">
        <w:rPr>
          <w:lang w:val="ru-RU"/>
        </w:rPr>
        <w:t xml:space="preserve"> </w:t>
      </w:r>
      <w:r w:rsidR="007978F0" w:rsidRPr="005F6721">
        <w:rPr>
          <w:lang w:val="ru-RU"/>
        </w:rPr>
        <w:t xml:space="preserve">процесса адсорбции ионов </w:t>
      </w:r>
      <w:r w:rsidR="00E77655" w:rsidRPr="005F6721">
        <w:rPr>
          <w:lang w:val="ru-RU"/>
        </w:rPr>
        <w:t xml:space="preserve">ТМ </w:t>
      </w:r>
      <w:r w:rsidR="007978F0" w:rsidRPr="005F6721">
        <w:rPr>
          <w:lang w:val="ru-RU"/>
        </w:rPr>
        <w:t xml:space="preserve">полученными сорбентами. </w:t>
      </w:r>
    </w:p>
    <w:p w14:paraId="2B8A6383" w14:textId="26C5BB47" w:rsidR="00B041EC" w:rsidRPr="005F6721" w:rsidRDefault="00130C4E" w:rsidP="005F6721">
      <w:pPr>
        <w:tabs>
          <w:tab w:val="left" w:pos="1134"/>
        </w:tabs>
        <w:spacing w:after="0" w:line="360" w:lineRule="auto"/>
        <w:ind w:firstLine="709"/>
        <w:jc w:val="both"/>
        <w:rPr>
          <w:rFonts w:ascii="Times New Roman" w:eastAsiaTheme="minorEastAsia" w:hAnsi="Times New Roman" w:cs="Times New Roman"/>
          <w:sz w:val="24"/>
          <w:szCs w:val="24"/>
        </w:rPr>
      </w:pPr>
      <w:r w:rsidRPr="005F6721">
        <w:rPr>
          <w:rFonts w:ascii="Times New Roman" w:eastAsia="Calibri" w:hAnsi="Times New Roman" w:cs="Times New Roman"/>
          <w:sz w:val="24"/>
          <w:szCs w:val="24"/>
          <w:lang w:val="kk-KZ"/>
        </w:rPr>
        <w:t>Процесс</w:t>
      </w:r>
      <w:r w:rsidR="00B041EC" w:rsidRPr="005F6721">
        <w:rPr>
          <w:rFonts w:ascii="Times New Roman" w:eastAsia="Calibri" w:hAnsi="Times New Roman" w:cs="Times New Roman"/>
          <w:sz w:val="24"/>
          <w:szCs w:val="24"/>
        </w:rPr>
        <w:t xml:space="preserve"> сорбции </w:t>
      </w:r>
      <w:r w:rsidR="00875711" w:rsidRPr="005F6721">
        <w:rPr>
          <w:rFonts w:ascii="Times New Roman" w:eastAsia="Calibri" w:hAnsi="Times New Roman" w:cs="Times New Roman"/>
          <w:sz w:val="24"/>
          <w:szCs w:val="24"/>
        </w:rPr>
        <w:t xml:space="preserve">ионов </w:t>
      </w:r>
      <w:r w:rsidR="00875711" w:rsidRPr="005F6721">
        <w:rPr>
          <w:rFonts w:ascii="Times New Roman" w:eastAsia="Calibri" w:hAnsi="Times New Roman" w:cs="Times New Roman"/>
          <w:sz w:val="24"/>
          <w:szCs w:val="24"/>
          <w:lang w:val="en-US"/>
        </w:rPr>
        <w:t>Pb</w:t>
      </w:r>
      <w:r w:rsidR="00875711" w:rsidRPr="005F6721">
        <w:rPr>
          <w:rFonts w:ascii="Times New Roman" w:eastAsia="Calibri" w:hAnsi="Times New Roman" w:cs="Times New Roman"/>
          <w:sz w:val="24"/>
          <w:szCs w:val="24"/>
          <w:vertAlign w:val="superscript"/>
        </w:rPr>
        <w:t>2+</w:t>
      </w:r>
      <w:r w:rsidR="00875711" w:rsidRPr="005F6721">
        <w:rPr>
          <w:rFonts w:ascii="Times New Roman" w:eastAsia="Calibri" w:hAnsi="Times New Roman" w:cs="Times New Roman"/>
          <w:sz w:val="24"/>
          <w:szCs w:val="24"/>
        </w:rPr>
        <w:t xml:space="preserve"> и </w:t>
      </w:r>
      <w:r w:rsidR="00875711" w:rsidRPr="005F6721">
        <w:rPr>
          <w:rFonts w:ascii="Times New Roman" w:eastAsia="Calibri" w:hAnsi="Times New Roman" w:cs="Times New Roman"/>
          <w:sz w:val="24"/>
          <w:szCs w:val="24"/>
          <w:lang w:val="en-US"/>
        </w:rPr>
        <w:t>Cd</w:t>
      </w:r>
      <w:r w:rsidR="00875711" w:rsidRPr="005F6721">
        <w:rPr>
          <w:rFonts w:ascii="Times New Roman" w:eastAsia="Calibri" w:hAnsi="Times New Roman" w:cs="Times New Roman"/>
          <w:sz w:val="24"/>
          <w:szCs w:val="24"/>
          <w:vertAlign w:val="superscript"/>
        </w:rPr>
        <w:t>2+</w:t>
      </w:r>
      <w:r w:rsidR="00A37DFC" w:rsidRPr="005F6721">
        <w:rPr>
          <w:rFonts w:ascii="Times New Roman" w:eastAsia="Calibri" w:hAnsi="Times New Roman" w:cs="Times New Roman"/>
          <w:sz w:val="24"/>
          <w:szCs w:val="24"/>
          <w:vertAlign w:val="superscript"/>
          <w:lang w:val="kk-KZ"/>
        </w:rPr>
        <w:t xml:space="preserve"> </w:t>
      </w:r>
      <w:r w:rsidR="00A37DFC" w:rsidRPr="005F6721">
        <w:rPr>
          <w:rFonts w:ascii="Times New Roman" w:hAnsi="Times New Roman" w:cs="Times New Roman"/>
          <w:sz w:val="24"/>
          <w:szCs w:val="24"/>
        </w:rPr>
        <w:t>сорбентами на основе КГ и ШГ</w:t>
      </w:r>
      <w:r w:rsidR="00B041EC" w:rsidRPr="005F6721">
        <w:rPr>
          <w:rFonts w:ascii="Times New Roman" w:eastAsia="Calibri" w:hAnsi="Times New Roman" w:cs="Times New Roman"/>
          <w:sz w:val="24"/>
          <w:szCs w:val="24"/>
        </w:rPr>
        <w:t xml:space="preserve"> </w:t>
      </w:r>
      <w:r w:rsidRPr="005F6721">
        <w:rPr>
          <w:rFonts w:ascii="Times New Roman" w:eastAsia="Calibri" w:hAnsi="Times New Roman" w:cs="Times New Roman"/>
          <w:sz w:val="24"/>
          <w:szCs w:val="24"/>
          <w:lang w:val="kk-KZ"/>
        </w:rPr>
        <w:t xml:space="preserve"> </w:t>
      </w:r>
      <w:r w:rsidR="00B041EC" w:rsidRPr="005F6721">
        <w:rPr>
          <w:rFonts w:ascii="Times New Roman" w:eastAsia="Calibri" w:hAnsi="Times New Roman" w:cs="Times New Roman"/>
          <w:sz w:val="24"/>
          <w:szCs w:val="24"/>
        </w:rPr>
        <w:t>является экзотермическим</w:t>
      </w:r>
      <w:r w:rsidRPr="005F6721">
        <w:rPr>
          <w:rFonts w:ascii="Times New Roman" w:eastAsia="Calibri" w:hAnsi="Times New Roman" w:cs="Times New Roman"/>
          <w:sz w:val="24"/>
          <w:szCs w:val="24"/>
          <w:lang w:val="kk-KZ"/>
        </w:rPr>
        <w:t>.</w:t>
      </w:r>
      <w:r w:rsidR="00B041EC" w:rsidRPr="005F6721">
        <w:rPr>
          <w:rFonts w:ascii="Times New Roman" w:hAnsi="Times New Roman" w:cs="Times New Roman"/>
          <w:sz w:val="24"/>
          <w:szCs w:val="24"/>
        </w:rPr>
        <w:t xml:space="preserve"> Отрицательные значения энтропии </w:t>
      </w:r>
      <m:oMath>
        <m:sSup>
          <m:sSupPr>
            <m:ctrlPr>
              <w:rPr>
                <w:rFonts w:ascii="Cambria Math" w:eastAsia="Calibri" w:hAnsi="Cambria Math" w:cs="Times New Roman"/>
                <w:i/>
                <w:sz w:val="24"/>
                <w:szCs w:val="24"/>
              </w:rPr>
            </m:ctrlPr>
          </m:sSupPr>
          <m:e>
            <m:r>
              <m:rPr>
                <m:sty m:val="p"/>
              </m:rPr>
              <w:rPr>
                <w:rFonts w:ascii="Cambria Math" w:hAnsi="Cambria Math" w:cs="Times New Roman"/>
                <w:sz w:val="24"/>
                <w:szCs w:val="24"/>
                <w:shd w:val="clear" w:color="auto" w:fill="FFFFFF"/>
              </w:rPr>
              <m:t>Δ</m:t>
            </m:r>
            <m:r>
              <w:rPr>
                <w:rFonts w:ascii="Cambria Math" w:hAnsi="Cambria Math" w:cs="Times New Roman"/>
                <w:sz w:val="24"/>
                <w:szCs w:val="24"/>
                <w:shd w:val="clear" w:color="auto" w:fill="FFFFFF"/>
              </w:rPr>
              <m:t>S</m:t>
            </m:r>
          </m:e>
          <m:sup>
            <m:r>
              <w:rPr>
                <w:rFonts w:ascii="Cambria Math" w:eastAsia="Calibri" w:hAnsi="Cambria Math" w:cs="Times New Roman"/>
                <w:sz w:val="24"/>
                <w:szCs w:val="24"/>
              </w:rPr>
              <m:t>0</m:t>
            </m:r>
          </m:sup>
        </m:sSup>
      </m:oMath>
      <w:r w:rsidR="00B041EC" w:rsidRPr="005F6721">
        <w:rPr>
          <w:rFonts w:ascii="Times New Roman" w:eastAsia="Calibri" w:hAnsi="Times New Roman" w:cs="Times New Roman"/>
          <w:sz w:val="24"/>
          <w:szCs w:val="24"/>
        </w:rPr>
        <w:t xml:space="preserve"> обусловлены ​​переходом большого количества ионов из </w:t>
      </w:r>
      <w:r w:rsidR="00A70583">
        <w:rPr>
          <w:rFonts w:ascii="Times New Roman" w:eastAsia="Calibri" w:hAnsi="Times New Roman" w:cs="Times New Roman"/>
          <w:sz w:val="24"/>
          <w:szCs w:val="24"/>
        </w:rPr>
        <w:t>раствора</w:t>
      </w:r>
      <w:r w:rsidR="00B041EC" w:rsidRPr="005F6721">
        <w:rPr>
          <w:rFonts w:ascii="Times New Roman" w:eastAsia="Calibri" w:hAnsi="Times New Roman" w:cs="Times New Roman"/>
          <w:sz w:val="24"/>
          <w:szCs w:val="24"/>
        </w:rPr>
        <w:t xml:space="preserve"> в </w:t>
      </w:r>
      <w:r w:rsidR="00A70583">
        <w:rPr>
          <w:rFonts w:ascii="Times New Roman" w:eastAsia="Calibri" w:hAnsi="Times New Roman" w:cs="Times New Roman"/>
          <w:sz w:val="24"/>
          <w:szCs w:val="24"/>
        </w:rPr>
        <w:t>структуру сорбента</w:t>
      </w:r>
      <w:r w:rsidR="00B041EC" w:rsidRPr="005F6721">
        <w:rPr>
          <w:rFonts w:ascii="Times New Roman" w:eastAsia="Calibri" w:hAnsi="Times New Roman" w:cs="Times New Roman"/>
          <w:sz w:val="24"/>
          <w:szCs w:val="24"/>
        </w:rPr>
        <w:t xml:space="preserve">, что свидетельствует об активных ионообменных процессах. Отрицательные значения энергии Гиббса указывают на то, что </w:t>
      </w:r>
      <w:r w:rsidR="005E08BC">
        <w:rPr>
          <w:rFonts w:ascii="Times New Roman" w:eastAsia="Calibri" w:hAnsi="Times New Roman" w:cs="Times New Roman"/>
          <w:sz w:val="24"/>
          <w:szCs w:val="24"/>
        </w:rPr>
        <w:t xml:space="preserve">исследуемый </w:t>
      </w:r>
      <w:r w:rsidR="00B041EC" w:rsidRPr="005F6721">
        <w:rPr>
          <w:rFonts w:ascii="Times New Roman" w:eastAsia="Calibri" w:hAnsi="Times New Roman" w:cs="Times New Roman"/>
          <w:sz w:val="24"/>
          <w:szCs w:val="24"/>
        </w:rPr>
        <w:t>процесс</w:t>
      </w:r>
      <w:r w:rsidR="005E08BC">
        <w:rPr>
          <w:rFonts w:ascii="Times New Roman" w:eastAsia="Calibri" w:hAnsi="Times New Roman" w:cs="Times New Roman"/>
          <w:sz w:val="24"/>
          <w:szCs w:val="24"/>
        </w:rPr>
        <w:t xml:space="preserve"> –</w:t>
      </w:r>
      <w:r w:rsidR="00B041EC" w:rsidRPr="005F6721">
        <w:rPr>
          <w:rFonts w:ascii="Times New Roman" w:eastAsia="Calibri" w:hAnsi="Times New Roman" w:cs="Times New Roman"/>
          <w:sz w:val="24"/>
          <w:szCs w:val="24"/>
        </w:rPr>
        <w:t xml:space="preserve"> самопроизвольный. </w:t>
      </w:r>
    </w:p>
    <w:p w14:paraId="018F4EAC" w14:textId="14F7FB29" w:rsidR="00CA792B" w:rsidRPr="005F6721" w:rsidRDefault="005F6721" w:rsidP="005F6721">
      <w:pPr>
        <w:tabs>
          <w:tab w:val="left" w:pos="1134"/>
        </w:tabs>
        <w:spacing w:after="0" w:line="360" w:lineRule="auto"/>
        <w:ind w:firstLine="709"/>
        <w:jc w:val="both"/>
        <w:rPr>
          <w:rFonts w:ascii="Times New Roman" w:hAnsi="Times New Roman" w:cs="Times New Roman"/>
          <w:bCs/>
          <w:sz w:val="24"/>
          <w:szCs w:val="24"/>
        </w:rPr>
      </w:pPr>
      <w:r w:rsidRPr="005F6721">
        <w:rPr>
          <w:rFonts w:ascii="Times New Roman" w:hAnsi="Times New Roman" w:cs="Times New Roman"/>
          <w:sz w:val="24"/>
          <w:szCs w:val="24"/>
        </w:rPr>
        <w:lastRenderedPageBreak/>
        <w:t>А</w:t>
      </w:r>
      <w:r w:rsidR="00CA792B" w:rsidRPr="005F6721">
        <w:rPr>
          <w:rFonts w:ascii="Times New Roman" w:hAnsi="Times New Roman" w:cs="Times New Roman"/>
          <w:sz w:val="24"/>
          <w:szCs w:val="24"/>
        </w:rPr>
        <w:t xml:space="preserve">дсорбция ионов </w:t>
      </w:r>
      <w:r w:rsidR="00CA792B" w:rsidRPr="005F6721">
        <w:rPr>
          <w:rFonts w:ascii="Times New Roman" w:hAnsi="Times New Roman" w:cs="Times New Roman"/>
          <w:bCs/>
          <w:sz w:val="24"/>
          <w:szCs w:val="24"/>
        </w:rPr>
        <w:t>Cd</w:t>
      </w:r>
      <w:r w:rsidR="00CA792B" w:rsidRPr="005F6721">
        <w:rPr>
          <w:rFonts w:ascii="Times New Roman" w:hAnsi="Times New Roman" w:cs="Times New Roman"/>
          <w:bCs/>
          <w:sz w:val="24"/>
          <w:szCs w:val="24"/>
          <w:vertAlign w:val="superscript"/>
        </w:rPr>
        <w:t xml:space="preserve">2+ </w:t>
      </w:r>
      <w:r w:rsidR="00CA792B" w:rsidRPr="005F6721">
        <w:rPr>
          <w:rFonts w:ascii="Times New Roman" w:hAnsi="Times New Roman" w:cs="Times New Roman"/>
          <w:bCs/>
          <w:sz w:val="24"/>
          <w:szCs w:val="24"/>
        </w:rPr>
        <w:t>и Pb</w:t>
      </w:r>
      <w:r w:rsidR="00CA792B" w:rsidRPr="005F6721">
        <w:rPr>
          <w:rFonts w:ascii="Times New Roman" w:hAnsi="Times New Roman" w:cs="Times New Roman"/>
          <w:bCs/>
          <w:sz w:val="24"/>
          <w:szCs w:val="24"/>
          <w:vertAlign w:val="superscript"/>
        </w:rPr>
        <w:t>2+</w:t>
      </w:r>
      <w:r w:rsidR="00CA792B" w:rsidRPr="005F6721">
        <w:rPr>
          <w:rFonts w:ascii="Times New Roman" w:hAnsi="Times New Roman" w:cs="Times New Roman"/>
          <w:bCs/>
          <w:sz w:val="24"/>
          <w:szCs w:val="24"/>
        </w:rPr>
        <w:t xml:space="preserve"> на сорбентах на основе КГ</w:t>
      </w:r>
      <w:r w:rsidR="00E9686B" w:rsidRPr="005F6721">
        <w:rPr>
          <w:rFonts w:ascii="Times New Roman" w:hAnsi="Times New Roman" w:cs="Times New Roman"/>
          <w:bCs/>
          <w:sz w:val="24"/>
          <w:szCs w:val="24"/>
        </w:rPr>
        <w:t xml:space="preserve"> и ШГ</w:t>
      </w:r>
      <w:r w:rsidR="00CA792B" w:rsidRPr="005F6721">
        <w:rPr>
          <w:rFonts w:ascii="Times New Roman" w:hAnsi="Times New Roman" w:cs="Times New Roman"/>
          <w:bCs/>
          <w:sz w:val="24"/>
          <w:szCs w:val="24"/>
        </w:rPr>
        <w:t xml:space="preserve"> описывается моделью Ленгмюра, то есть является монослойной, адсорбционная емкость лимитирована и все адсорбционные центры энергетически тождественны.  </w:t>
      </w:r>
    </w:p>
    <w:p w14:paraId="0F1E0EB0" w14:textId="5F7B6513" w:rsidR="0043757D" w:rsidRDefault="004B543C" w:rsidP="007A7702">
      <w:pPr>
        <w:spacing w:after="0" w:line="360" w:lineRule="auto"/>
        <w:ind w:firstLine="72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 случае адсорбции ионов </w:t>
      </w:r>
      <w:r>
        <w:rPr>
          <w:rFonts w:ascii="Times New Roman" w:eastAsia="Calibri" w:hAnsi="Times New Roman" w:cs="Times New Roman"/>
          <w:sz w:val="24"/>
          <w:szCs w:val="28"/>
          <w:lang w:val="en-US"/>
        </w:rPr>
        <w:t>Cu</w:t>
      </w:r>
      <w:r w:rsidRPr="004B543C">
        <w:rPr>
          <w:rFonts w:ascii="Times New Roman" w:eastAsia="Calibri" w:hAnsi="Times New Roman" w:cs="Times New Roman"/>
          <w:sz w:val="24"/>
          <w:szCs w:val="28"/>
          <w:vertAlign w:val="superscript"/>
        </w:rPr>
        <w:t>2+</w:t>
      </w:r>
      <w:r w:rsidRPr="004B543C">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и </w:t>
      </w:r>
      <w:r>
        <w:rPr>
          <w:rFonts w:ascii="Times New Roman" w:eastAsia="Calibri" w:hAnsi="Times New Roman" w:cs="Times New Roman"/>
          <w:sz w:val="24"/>
          <w:szCs w:val="28"/>
          <w:lang w:val="en-US"/>
        </w:rPr>
        <w:t>Zn</w:t>
      </w:r>
      <w:r w:rsidRPr="004B543C">
        <w:rPr>
          <w:rFonts w:ascii="Times New Roman" w:eastAsia="Calibri" w:hAnsi="Times New Roman" w:cs="Times New Roman"/>
          <w:sz w:val="24"/>
          <w:szCs w:val="28"/>
          <w:vertAlign w:val="superscript"/>
        </w:rPr>
        <w:t>2+</w:t>
      </w:r>
      <w:r w:rsidR="007A7702">
        <w:rPr>
          <w:rFonts w:ascii="Times New Roman" w:eastAsia="Calibri" w:hAnsi="Times New Roman" w:cs="Times New Roman"/>
          <w:sz w:val="24"/>
          <w:szCs w:val="28"/>
        </w:rPr>
        <w:t xml:space="preserve"> сорбентами на основе ЖП и ЛП, о</w:t>
      </w:r>
      <w:r w:rsidR="0043757D" w:rsidRPr="0075769A">
        <w:rPr>
          <w:rFonts w:ascii="Times New Roman" w:eastAsia="Calibri" w:hAnsi="Times New Roman" w:cs="Times New Roman"/>
          <w:sz w:val="24"/>
          <w:szCs w:val="28"/>
        </w:rPr>
        <w:t xml:space="preserve">трицательные значения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ΔH</m:t>
            </m:r>
          </m:e>
          <m:sup>
            <m:r>
              <m:rPr>
                <m:sty m:val="p"/>
              </m:rPr>
              <w:rPr>
                <w:rFonts w:ascii="Cambria Math" w:eastAsia="Calibri" w:hAnsi="Cambria Math" w:cs="Times New Roman"/>
                <w:sz w:val="24"/>
                <w:szCs w:val="28"/>
              </w:rPr>
              <m:t>0</m:t>
            </m:r>
          </m:sup>
        </m:sSup>
      </m:oMath>
      <w:r w:rsidR="0043757D" w:rsidRPr="0075769A">
        <w:rPr>
          <w:rFonts w:ascii="Times New Roman" w:eastAsia="Calibri" w:hAnsi="Times New Roman" w:cs="Times New Roman"/>
          <w:sz w:val="24"/>
          <w:szCs w:val="28"/>
        </w:rPr>
        <w:t xml:space="preserve"> указыва</w:t>
      </w:r>
      <w:r w:rsidR="007A7702">
        <w:rPr>
          <w:rFonts w:ascii="Times New Roman" w:eastAsia="Calibri" w:hAnsi="Times New Roman" w:cs="Times New Roman"/>
          <w:sz w:val="24"/>
          <w:szCs w:val="28"/>
        </w:rPr>
        <w:t>ю</w:t>
      </w:r>
      <w:r w:rsidR="0043757D" w:rsidRPr="0075769A">
        <w:rPr>
          <w:rFonts w:ascii="Times New Roman" w:eastAsia="Calibri" w:hAnsi="Times New Roman" w:cs="Times New Roman"/>
          <w:sz w:val="24"/>
          <w:szCs w:val="28"/>
        </w:rPr>
        <w:t>т на экзотермический характер</w:t>
      </w:r>
      <w:r w:rsidR="007A7702">
        <w:rPr>
          <w:rFonts w:ascii="Times New Roman" w:eastAsia="Calibri" w:hAnsi="Times New Roman" w:cs="Times New Roman"/>
          <w:sz w:val="24"/>
          <w:szCs w:val="28"/>
        </w:rPr>
        <w:t xml:space="preserve"> </w:t>
      </w:r>
      <w:r w:rsidR="00821EC1">
        <w:rPr>
          <w:rFonts w:ascii="Times New Roman" w:eastAsia="Calibri" w:hAnsi="Times New Roman" w:cs="Times New Roman"/>
          <w:sz w:val="24"/>
          <w:szCs w:val="28"/>
        </w:rPr>
        <w:t>процесса</w:t>
      </w:r>
      <w:r w:rsidR="0043757D" w:rsidRPr="0075769A">
        <w:rPr>
          <w:rFonts w:ascii="Times New Roman" w:eastAsia="Calibri" w:hAnsi="Times New Roman" w:cs="Times New Roman"/>
          <w:sz w:val="24"/>
          <w:szCs w:val="28"/>
        </w:rPr>
        <w:t xml:space="preserve">. Положительные значения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ΔS</m:t>
            </m:r>
          </m:e>
          <m:sup>
            <m:r>
              <m:rPr>
                <m:sty m:val="p"/>
              </m:rPr>
              <w:rPr>
                <w:rFonts w:ascii="Cambria Math" w:eastAsia="Calibri" w:hAnsi="Cambria Math" w:cs="Times New Roman"/>
                <w:sz w:val="24"/>
                <w:szCs w:val="28"/>
              </w:rPr>
              <m:t>0</m:t>
            </m:r>
          </m:sup>
        </m:sSup>
      </m:oMath>
      <w:r w:rsidR="0043757D" w:rsidRPr="0075769A">
        <w:rPr>
          <w:rFonts w:ascii="Times New Roman" w:eastAsia="Calibri" w:hAnsi="Times New Roman" w:cs="Times New Roman"/>
          <w:sz w:val="24"/>
          <w:szCs w:val="28"/>
        </w:rPr>
        <w:t xml:space="preserve"> говорят о том, что в ходе процесса происходит увеличение </w:t>
      </w:r>
      <w:r w:rsidR="00236859">
        <w:rPr>
          <w:rFonts w:ascii="Times New Roman" w:eastAsia="Calibri" w:hAnsi="Times New Roman" w:cs="Times New Roman"/>
          <w:sz w:val="24"/>
          <w:szCs w:val="28"/>
        </w:rPr>
        <w:t>числа заряженных частиц</w:t>
      </w:r>
      <w:r w:rsidR="0043757D" w:rsidRPr="0075769A">
        <w:rPr>
          <w:rFonts w:ascii="Times New Roman" w:eastAsia="Calibri" w:hAnsi="Times New Roman" w:cs="Times New Roman"/>
          <w:sz w:val="24"/>
          <w:szCs w:val="28"/>
        </w:rPr>
        <w:t xml:space="preserve"> на границе раздела фаз твердое-жидкость. При этом сам процесс является спонтанным (самопроизвольным), на что указывают отрицательные значения свободной энергии Гиббса </w:t>
      </w:r>
      <m:oMath>
        <m:sSup>
          <m:sSupPr>
            <m:ctrlPr>
              <w:rPr>
                <w:rFonts w:ascii="Cambria Math" w:eastAsia="Calibri" w:hAnsi="Cambria Math" w:cs="Times New Roman"/>
                <w:sz w:val="24"/>
                <w:szCs w:val="28"/>
              </w:rPr>
            </m:ctrlPr>
          </m:sSupPr>
          <m:e>
            <m:r>
              <m:rPr>
                <m:sty m:val="p"/>
              </m:rPr>
              <w:rPr>
                <w:rFonts w:ascii="Cambria Math" w:hAnsi="Cambria Math" w:cs="Times New Roman"/>
                <w:sz w:val="24"/>
                <w:szCs w:val="28"/>
                <w:shd w:val="clear" w:color="auto" w:fill="FFFFFF"/>
              </w:rPr>
              <m:t>ΔG</m:t>
            </m:r>
          </m:e>
          <m:sup>
            <m:r>
              <m:rPr>
                <m:sty m:val="p"/>
              </m:rPr>
              <w:rPr>
                <w:rFonts w:ascii="Cambria Math" w:eastAsia="Calibri" w:hAnsi="Cambria Math" w:cs="Times New Roman"/>
                <w:sz w:val="24"/>
                <w:szCs w:val="28"/>
              </w:rPr>
              <m:t>0</m:t>
            </m:r>
          </m:sup>
        </m:sSup>
      </m:oMath>
      <w:r w:rsidR="0043757D" w:rsidRPr="0075769A">
        <w:rPr>
          <w:rFonts w:ascii="Times New Roman" w:eastAsia="Calibri" w:hAnsi="Times New Roman" w:cs="Times New Roman"/>
          <w:sz w:val="24"/>
          <w:szCs w:val="28"/>
        </w:rPr>
        <w:t>.</w:t>
      </w:r>
    </w:p>
    <w:p w14:paraId="40C56446" w14:textId="16AD2F91" w:rsidR="00821EC1" w:rsidRDefault="00821EC1" w:rsidP="0043757D">
      <w:pPr>
        <w:spacing w:after="0" w:line="360" w:lineRule="auto"/>
        <w:ind w:firstLine="720"/>
        <w:jc w:val="both"/>
        <w:rPr>
          <w:rFonts w:ascii="Times New Roman" w:eastAsia="Calibri" w:hAnsi="Times New Roman" w:cs="Times New Roman"/>
          <w:sz w:val="24"/>
          <w:szCs w:val="28"/>
        </w:rPr>
      </w:pPr>
      <w:r>
        <w:rPr>
          <w:rFonts w:ascii="Times New Roman" w:eastAsia="Calibri" w:hAnsi="Times New Roman" w:cs="Times New Roman"/>
          <w:sz w:val="24"/>
          <w:szCs w:val="28"/>
        </w:rPr>
        <w:t>Модель изотермы адсорбции Фрейндлиха лучше описывает процесс</w:t>
      </w:r>
      <w:r w:rsidR="00F45EC5">
        <w:rPr>
          <w:rFonts w:ascii="Times New Roman" w:eastAsia="Calibri" w:hAnsi="Times New Roman" w:cs="Times New Roman"/>
          <w:sz w:val="24"/>
          <w:szCs w:val="28"/>
        </w:rPr>
        <w:t xml:space="preserve"> адсорбции ионов </w:t>
      </w:r>
      <w:r w:rsidR="00F45EC5">
        <w:rPr>
          <w:rFonts w:ascii="Times New Roman" w:eastAsia="Calibri" w:hAnsi="Times New Roman" w:cs="Times New Roman"/>
          <w:sz w:val="24"/>
          <w:szCs w:val="28"/>
          <w:lang w:val="en-US"/>
        </w:rPr>
        <w:t>Cu</w:t>
      </w:r>
      <w:r w:rsidR="00F45EC5" w:rsidRPr="004B543C">
        <w:rPr>
          <w:rFonts w:ascii="Times New Roman" w:eastAsia="Calibri" w:hAnsi="Times New Roman" w:cs="Times New Roman"/>
          <w:sz w:val="24"/>
          <w:szCs w:val="28"/>
          <w:vertAlign w:val="superscript"/>
        </w:rPr>
        <w:t>2+</w:t>
      </w:r>
      <w:r w:rsidR="00F45EC5" w:rsidRPr="004B543C">
        <w:rPr>
          <w:rFonts w:ascii="Times New Roman" w:eastAsia="Calibri" w:hAnsi="Times New Roman" w:cs="Times New Roman"/>
          <w:sz w:val="24"/>
          <w:szCs w:val="28"/>
        </w:rPr>
        <w:t xml:space="preserve"> </w:t>
      </w:r>
      <w:r w:rsidR="00F45EC5">
        <w:rPr>
          <w:rFonts w:ascii="Times New Roman" w:eastAsia="Calibri" w:hAnsi="Times New Roman" w:cs="Times New Roman"/>
          <w:sz w:val="24"/>
          <w:szCs w:val="28"/>
        </w:rPr>
        <w:t xml:space="preserve">и </w:t>
      </w:r>
      <w:r w:rsidR="00F45EC5">
        <w:rPr>
          <w:rFonts w:ascii="Times New Roman" w:eastAsia="Calibri" w:hAnsi="Times New Roman" w:cs="Times New Roman"/>
          <w:sz w:val="24"/>
          <w:szCs w:val="28"/>
          <w:lang w:val="en-US"/>
        </w:rPr>
        <w:t>Zn</w:t>
      </w:r>
      <w:r w:rsidR="00F45EC5" w:rsidRPr="004B543C">
        <w:rPr>
          <w:rFonts w:ascii="Times New Roman" w:eastAsia="Calibri" w:hAnsi="Times New Roman" w:cs="Times New Roman"/>
          <w:sz w:val="24"/>
          <w:szCs w:val="28"/>
          <w:vertAlign w:val="superscript"/>
        </w:rPr>
        <w:t>2+</w:t>
      </w:r>
      <w:r w:rsidR="00F45EC5">
        <w:rPr>
          <w:rFonts w:ascii="Times New Roman" w:eastAsia="Calibri" w:hAnsi="Times New Roman" w:cs="Times New Roman"/>
          <w:sz w:val="24"/>
          <w:szCs w:val="28"/>
        </w:rPr>
        <w:t xml:space="preserve"> сорбентами на основе ЖП и ЛП, т.е. адсорбция полислойная.</w:t>
      </w:r>
    </w:p>
    <w:p w14:paraId="3A1E64EC" w14:textId="1C98D8D4" w:rsidR="00756F89" w:rsidRDefault="00756F89" w:rsidP="00DA7262">
      <w:pPr>
        <w:pStyle w:val="a8"/>
        <w:numPr>
          <w:ilvl w:val="1"/>
          <w:numId w:val="8"/>
        </w:numPr>
        <w:tabs>
          <w:tab w:val="left" w:pos="709"/>
          <w:tab w:val="left" w:pos="1134"/>
          <w:tab w:val="left" w:pos="2835"/>
        </w:tabs>
        <w:spacing w:line="360" w:lineRule="auto"/>
        <w:ind w:left="0" w:firstLine="709"/>
        <w:jc w:val="both"/>
      </w:pPr>
      <w:r w:rsidRPr="00A15478">
        <w:t>Установление кинетических закономерностей процесса сорбции ионов тяжелых металлов из водных растворов композиционными материалами</w:t>
      </w:r>
    </w:p>
    <w:p w14:paraId="262775E1" w14:textId="714812EC" w:rsidR="00A15478" w:rsidRPr="00A15478" w:rsidRDefault="00A15478" w:rsidP="00DA7262">
      <w:pPr>
        <w:pStyle w:val="a8"/>
        <w:tabs>
          <w:tab w:val="left" w:pos="709"/>
          <w:tab w:val="left" w:pos="1134"/>
          <w:tab w:val="left" w:pos="2835"/>
        </w:tabs>
        <w:spacing w:line="360" w:lineRule="auto"/>
        <w:ind w:left="0" w:firstLine="709"/>
        <w:jc w:val="both"/>
        <w:rPr>
          <w:lang w:val="ru-RU"/>
        </w:rPr>
      </w:pPr>
      <w:r>
        <w:rPr>
          <w:rFonts w:eastAsia="Calibri"/>
          <w:szCs w:val="28"/>
        </w:rPr>
        <w:t>Для расчета кинетических характеристик процесса сорбции исследуемых ионов металлов полученными сорбентами были применены</w:t>
      </w:r>
      <w:r w:rsidRPr="00F245EB">
        <w:rPr>
          <w:rFonts w:eastAsia="Calibri"/>
          <w:szCs w:val="28"/>
        </w:rPr>
        <w:t xml:space="preserve"> </w:t>
      </w:r>
      <w:r>
        <w:rPr>
          <w:rFonts w:eastAsia="Calibri"/>
          <w:szCs w:val="28"/>
        </w:rPr>
        <w:t>кинетические модели псевдо-первого</w:t>
      </w:r>
      <w:r w:rsidRPr="00A15478">
        <w:rPr>
          <w:rFonts w:eastAsia="Calibri"/>
          <w:szCs w:val="28"/>
          <w:lang w:val="ru-RU"/>
        </w:rPr>
        <w:t xml:space="preserve"> </w:t>
      </w:r>
      <w:r>
        <w:rPr>
          <w:rFonts w:eastAsia="Calibri"/>
          <w:szCs w:val="28"/>
        </w:rPr>
        <w:t>и псевдо-второго порядков</w:t>
      </w:r>
      <w:r w:rsidR="00F20AE3">
        <w:rPr>
          <w:rFonts w:eastAsia="Calibri"/>
          <w:szCs w:val="28"/>
          <w:lang w:val="ru-RU"/>
        </w:rPr>
        <w:t>, проведен анализ результатов.</w:t>
      </w:r>
    </w:p>
    <w:p w14:paraId="546D6249" w14:textId="6015A9FE" w:rsidR="00A15478" w:rsidRPr="00C077FA" w:rsidRDefault="00A15478"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Установлено, что </w:t>
      </w:r>
      <w:r>
        <w:rPr>
          <w:rFonts w:ascii="Times New Roman" w:hAnsi="Times New Roman" w:cs="Times New Roman"/>
          <w:sz w:val="24"/>
          <w:szCs w:val="24"/>
        </w:rPr>
        <w:t xml:space="preserve">адсорбция ионов </w:t>
      </w:r>
      <w:r>
        <w:rPr>
          <w:rFonts w:ascii="Times New Roman" w:hAnsi="Times New Roman" w:cs="Times New Roman"/>
          <w:sz w:val="24"/>
          <w:szCs w:val="24"/>
          <w:lang w:val="en-US"/>
        </w:rPr>
        <w:t>Pb</w:t>
      </w:r>
      <w:r w:rsidRPr="002E1E08">
        <w:rPr>
          <w:rFonts w:ascii="Times New Roman" w:hAnsi="Times New Roman" w:cs="Times New Roman"/>
          <w:sz w:val="24"/>
          <w:szCs w:val="24"/>
          <w:vertAlign w:val="superscript"/>
        </w:rPr>
        <w:t>2+</w:t>
      </w:r>
      <w:r w:rsidRPr="002E1E08">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Cd</w:t>
      </w:r>
      <w:r w:rsidRPr="002E1E08">
        <w:rPr>
          <w:rFonts w:ascii="Times New Roman" w:hAnsi="Times New Roman" w:cs="Times New Roman"/>
          <w:sz w:val="24"/>
          <w:szCs w:val="24"/>
          <w:vertAlign w:val="superscript"/>
        </w:rPr>
        <w:t>2+</w:t>
      </w:r>
      <w:r>
        <w:rPr>
          <w:rFonts w:ascii="Times New Roman" w:hAnsi="Times New Roman" w:cs="Times New Roman"/>
          <w:sz w:val="24"/>
          <w:szCs w:val="24"/>
        </w:rPr>
        <w:t xml:space="preserve"> сорбентами на основе минерального сырья описывается моделью псевдо-второго порядка.</w:t>
      </w:r>
    </w:p>
    <w:p w14:paraId="5819C577" w14:textId="05B2FFB7" w:rsidR="00A15478" w:rsidRDefault="00A15478"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сорбентов на основе растительного сырья получены следующие результаты:</w:t>
      </w:r>
    </w:p>
    <w:p w14:paraId="6A432F83" w14:textId="77777777" w:rsidR="00DA7262" w:rsidRDefault="00DA7262"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а</w:t>
      </w:r>
      <w:r w:rsidR="00A15478" w:rsidRPr="00D33C1A">
        <w:rPr>
          <w:rFonts w:ascii="Times New Roman" w:hAnsi="Times New Roman" w:cs="Times New Roman"/>
          <w:sz w:val="24"/>
          <w:szCs w:val="24"/>
        </w:rPr>
        <w:t>дсорбция на ЖП удовлетворительно описывается моделью псевдо-первого порядка для ионов Zn</w:t>
      </w:r>
      <w:r w:rsidR="00A15478" w:rsidRPr="00D33C1A">
        <w:rPr>
          <w:rFonts w:ascii="Times New Roman" w:hAnsi="Times New Roman" w:cs="Times New Roman"/>
          <w:sz w:val="24"/>
          <w:szCs w:val="24"/>
          <w:vertAlign w:val="superscript"/>
        </w:rPr>
        <w:t>2+</w:t>
      </w:r>
      <w:r w:rsidR="00A15478" w:rsidRPr="00D33C1A">
        <w:rPr>
          <w:rFonts w:ascii="Times New Roman" w:hAnsi="Times New Roman" w:cs="Times New Roman"/>
          <w:sz w:val="24"/>
          <w:szCs w:val="24"/>
        </w:rPr>
        <w:t xml:space="preserve"> и моделью псевдо-второго порядка для Cu</w:t>
      </w:r>
      <w:r w:rsidR="00A15478" w:rsidRPr="00D33C1A">
        <w:rPr>
          <w:rFonts w:ascii="Times New Roman" w:hAnsi="Times New Roman" w:cs="Times New Roman"/>
          <w:sz w:val="24"/>
          <w:szCs w:val="24"/>
          <w:vertAlign w:val="superscript"/>
        </w:rPr>
        <w:t>2+</w:t>
      </w:r>
      <w:r w:rsidR="00A15478" w:rsidRPr="00D33C1A">
        <w:rPr>
          <w:rFonts w:ascii="Times New Roman" w:hAnsi="Times New Roman" w:cs="Times New Roman"/>
          <w:sz w:val="24"/>
          <w:szCs w:val="24"/>
        </w:rPr>
        <w:t xml:space="preserve">; </w:t>
      </w:r>
    </w:p>
    <w:p w14:paraId="03A545B0" w14:textId="1CD3CD3B" w:rsidR="00DA7262" w:rsidRDefault="00DA7262"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адсорбция </w:t>
      </w:r>
      <w:r w:rsidR="00A15478" w:rsidRPr="00D33C1A">
        <w:rPr>
          <w:rFonts w:ascii="Times New Roman" w:hAnsi="Times New Roman" w:cs="Times New Roman"/>
          <w:sz w:val="24"/>
          <w:szCs w:val="24"/>
        </w:rPr>
        <w:t>на ЛП и измельченной ЛП – моделью псевдо-второго порядка</w:t>
      </w:r>
      <w:r>
        <w:rPr>
          <w:rFonts w:ascii="Times New Roman" w:hAnsi="Times New Roman" w:cs="Times New Roman"/>
          <w:sz w:val="24"/>
          <w:szCs w:val="24"/>
        </w:rPr>
        <w:t>;</w:t>
      </w:r>
    </w:p>
    <w:p w14:paraId="682FF028" w14:textId="6F377177" w:rsidR="00DA7262" w:rsidRDefault="00DA7262"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15478" w:rsidRPr="00D33C1A">
        <w:rPr>
          <w:rFonts w:ascii="Times New Roman" w:hAnsi="Times New Roman" w:cs="Times New Roman"/>
          <w:sz w:val="24"/>
          <w:szCs w:val="24"/>
        </w:rPr>
        <w:t>адсорбция на карбонизате ЖП описываются моделью псевдо-второго порядка</w:t>
      </w:r>
      <w:r>
        <w:rPr>
          <w:rFonts w:ascii="Times New Roman" w:hAnsi="Times New Roman" w:cs="Times New Roman"/>
          <w:sz w:val="24"/>
          <w:szCs w:val="24"/>
        </w:rPr>
        <w:t>;</w:t>
      </w:r>
    </w:p>
    <w:p w14:paraId="2DB51736" w14:textId="0D33E54B" w:rsidR="00A15478" w:rsidRDefault="00DA7262" w:rsidP="00DA7262">
      <w:pPr>
        <w:pStyle w:val="ae"/>
        <w:tabs>
          <w:tab w:val="left" w:pos="709"/>
          <w:tab w:val="left" w:pos="113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15478" w:rsidRPr="00D33C1A">
        <w:rPr>
          <w:rFonts w:ascii="Times New Roman" w:hAnsi="Times New Roman" w:cs="Times New Roman"/>
          <w:sz w:val="24"/>
          <w:szCs w:val="24"/>
        </w:rPr>
        <w:t xml:space="preserve"> на карбонизате ЛП – псевдо-первого порядка для ионов Zn</w:t>
      </w:r>
      <w:r w:rsidR="00A15478" w:rsidRPr="00D33C1A">
        <w:rPr>
          <w:rFonts w:ascii="Times New Roman" w:hAnsi="Times New Roman" w:cs="Times New Roman"/>
          <w:sz w:val="24"/>
          <w:szCs w:val="24"/>
          <w:vertAlign w:val="superscript"/>
        </w:rPr>
        <w:t>2+</w:t>
      </w:r>
      <w:r w:rsidR="00A15478" w:rsidRPr="00D33C1A">
        <w:rPr>
          <w:rFonts w:ascii="Times New Roman" w:hAnsi="Times New Roman" w:cs="Times New Roman"/>
          <w:sz w:val="24"/>
          <w:szCs w:val="24"/>
        </w:rPr>
        <w:t xml:space="preserve"> и псевдо-второго порядка для ионов Cu</w:t>
      </w:r>
      <w:r w:rsidR="00A15478" w:rsidRPr="00D33C1A">
        <w:rPr>
          <w:rFonts w:ascii="Times New Roman" w:hAnsi="Times New Roman" w:cs="Times New Roman"/>
          <w:sz w:val="24"/>
          <w:szCs w:val="24"/>
          <w:vertAlign w:val="superscript"/>
        </w:rPr>
        <w:t>2+</w:t>
      </w:r>
      <w:r w:rsidR="00A15478">
        <w:rPr>
          <w:rFonts w:ascii="Times New Roman" w:hAnsi="Times New Roman" w:cs="Times New Roman"/>
          <w:sz w:val="24"/>
          <w:szCs w:val="24"/>
        </w:rPr>
        <w:t>.</w:t>
      </w:r>
    </w:p>
    <w:p w14:paraId="16064BF0" w14:textId="3AC26D9D" w:rsidR="00D95E8B" w:rsidRDefault="00503037" w:rsidP="00D33C1A">
      <w:pPr>
        <w:pStyle w:val="aa"/>
        <w:spacing w:line="360" w:lineRule="auto"/>
        <w:ind w:firstLine="709"/>
        <w:jc w:val="both"/>
        <w:rPr>
          <w:sz w:val="24"/>
          <w:szCs w:val="24"/>
          <w:lang w:val="ru-RU"/>
        </w:rPr>
      </w:pPr>
      <w:r>
        <w:rPr>
          <w:sz w:val="24"/>
          <w:szCs w:val="24"/>
          <w:lang w:val="ru-RU"/>
        </w:rPr>
        <w:t>На основе анализа физико-химических характеристик сорбентов</w:t>
      </w:r>
      <w:r w:rsidR="00A53823">
        <w:rPr>
          <w:sz w:val="24"/>
          <w:szCs w:val="24"/>
          <w:lang w:val="ru-RU"/>
        </w:rPr>
        <w:t>,</w:t>
      </w:r>
      <w:r>
        <w:rPr>
          <w:sz w:val="24"/>
          <w:szCs w:val="24"/>
          <w:lang w:val="ru-RU"/>
        </w:rPr>
        <w:t xml:space="preserve"> </w:t>
      </w:r>
      <w:r w:rsidR="00A53823">
        <w:rPr>
          <w:sz w:val="24"/>
          <w:szCs w:val="24"/>
          <w:lang w:val="ru-RU"/>
        </w:rPr>
        <w:t>термодинамических и кинетических</w:t>
      </w:r>
      <w:r>
        <w:rPr>
          <w:sz w:val="24"/>
          <w:szCs w:val="24"/>
          <w:lang w:val="ru-RU"/>
        </w:rPr>
        <w:t xml:space="preserve"> закономерностей процесса сорбции ионов металлов установлено, что механизм адсорбции для исследуемых систем представляет сложный процесс, включающий в себя физическую адсорбцию, ионный обмен, электростатическое взаимодействи</w:t>
      </w:r>
      <w:r w:rsidR="00A53823">
        <w:rPr>
          <w:sz w:val="24"/>
          <w:szCs w:val="24"/>
          <w:lang w:val="ru-RU"/>
        </w:rPr>
        <w:t>е</w:t>
      </w:r>
      <w:r>
        <w:rPr>
          <w:sz w:val="24"/>
          <w:szCs w:val="24"/>
          <w:lang w:val="ru-RU"/>
        </w:rPr>
        <w:t>, а также хемосорбцию (в частности комплексообразование) для моди</w:t>
      </w:r>
      <w:r w:rsidR="00972C56">
        <w:rPr>
          <w:sz w:val="24"/>
          <w:szCs w:val="24"/>
          <w:lang w:val="ru-RU"/>
        </w:rPr>
        <w:t>фиц</w:t>
      </w:r>
      <w:r>
        <w:rPr>
          <w:sz w:val="24"/>
          <w:szCs w:val="24"/>
          <w:lang w:val="ru-RU"/>
        </w:rPr>
        <w:t>ированных форм</w:t>
      </w:r>
      <w:r w:rsidR="00972C56">
        <w:rPr>
          <w:sz w:val="24"/>
          <w:szCs w:val="24"/>
          <w:lang w:val="ru-RU"/>
        </w:rPr>
        <w:t xml:space="preserve"> сорбентов. </w:t>
      </w:r>
    </w:p>
    <w:p w14:paraId="39C72A11" w14:textId="0FD9FD37" w:rsidR="00DE0659" w:rsidRDefault="00DE0659" w:rsidP="00DE0659">
      <w:pPr>
        <w:autoSpaceDE w:val="0"/>
        <w:autoSpaceDN w:val="0"/>
        <w:adjustRightInd w:val="0"/>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 результатам проекта опубликовано 2 статьи в изданиях, рекомендованных КОКСОН</w:t>
      </w:r>
      <w:r w:rsidR="00E5649A">
        <w:rPr>
          <w:rFonts w:ascii="Times New Roman" w:hAnsi="Times New Roman" w:cs="Times New Roman"/>
          <w:sz w:val="24"/>
          <w:szCs w:val="24"/>
        </w:rPr>
        <w:t xml:space="preserve">, а также подана 1 статья в </w:t>
      </w:r>
      <w:r w:rsidR="003F65B6" w:rsidRPr="003F65B6">
        <w:rPr>
          <w:rFonts w:ascii="Times New Roman" w:hAnsi="Times New Roman" w:cs="Times New Roman"/>
          <w:sz w:val="24"/>
          <w:szCs w:val="24"/>
        </w:rPr>
        <w:t xml:space="preserve">рецензируемом научном издании, входящем во 2 </w:t>
      </w:r>
      <w:r w:rsidR="003F65B6" w:rsidRPr="003F65B6">
        <w:rPr>
          <w:rFonts w:ascii="Times New Roman" w:hAnsi="Times New Roman" w:cs="Times New Roman"/>
          <w:sz w:val="24"/>
          <w:szCs w:val="24"/>
        </w:rPr>
        <w:lastRenderedPageBreak/>
        <w:t>(второй) квартиль в базе Web of Science и имеющем процентиль по CiteScore в базе Scopus  64 (шестьдесят четыре)</w:t>
      </w:r>
      <w:r w:rsidR="003F65B6">
        <w:t xml:space="preserve"> </w:t>
      </w:r>
      <w:r>
        <w:rPr>
          <w:rFonts w:ascii="Times New Roman" w:hAnsi="Times New Roman" w:cs="Times New Roman"/>
          <w:sz w:val="24"/>
          <w:szCs w:val="24"/>
        </w:rPr>
        <w:t>(Приложение Б).</w:t>
      </w:r>
    </w:p>
    <w:p w14:paraId="4C09F29D" w14:textId="28A594C3" w:rsidR="00DE0659" w:rsidRDefault="00D46DCF" w:rsidP="00DE0659">
      <w:pPr>
        <w:autoSpaceDE w:val="0"/>
        <w:autoSpaceDN w:val="0"/>
        <w:adjustRightInd w:val="0"/>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Pr="00D46DCF">
        <w:rPr>
          <w:rFonts w:ascii="Times New Roman" w:hAnsi="Times New Roman" w:cs="Times New Roman"/>
          <w:sz w:val="24"/>
          <w:szCs w:val="24"/>
        </w:rPr>
        <w:t>ля распространения информации о результатах, повышения вероятности их внедрения и коммерциализации для Проекта б</w:t>
      </w:r>
      <w:r>
        <w:rPr>
          <w:rFonts w:ascii="Times New Roman" w:hAnsi="Times New Roman" w:cs="Times New Roman"/>
          <w:sz w:val="24"/>
          <w:szCs w:val="24"/>
        </w:rPr>
        <w:t>ыла</w:t>
      </w:r>
      <w:r w:rsidRPr="00D46DCF">
        <w:rPr>
          <w:rFonts w:ascii="Times New Roman" w:hAnsi="Times New Roman" w:cs="Times New Roman"/>
          <w:sz w:val="24"/>
          <w:szCs w:val="24"/>
        </w:rPr>
        <w:t xml:space="preserve"> создана веб-страница на сайте организации</w:t>
      </w:r>
      <w:r w:rsidR="00DE0659">
        <w:rPr>
          <w:rFonts w:ascii="Times New Roman" w:hAnsi="Times New Roman" w:cs="Times New Roman"/>
          <w:sz w:val="24"/>
          <w:szCs w:val="24"/>
        </w:rPr>
        <w:t xml:space="preserve">: </w:t>
      </w:r>
    </w:p>
    <w:p w14:paraId="0A399A32" w14:textId="0CC443FC" w:rsidR="00DE0659" w:rsidRDefault="00965A3D" w:rsidP="00DE0659">
      <w:pPr>
        <w:autoSpaceDE w:val="0"/>
        <w:autoSpaceDN w:val="0"/>
        <w:adjustRightInd w:val="0"/>
        <w:spacing w:line="360" w:lineRule="auto"/>
        <w:contextualSpacing/>
        <w:jc w:val="both"/>
        <w:rPr>
          <w:rFonts w:ascii="Times New Roman" w:hAnsi="Times New Roman" w:cs="Times New Roman"/>
          <w:sz w:val="24"/>
          <w:szCs w:val="24"/>
        </w:rPr>
      </w:pPr>
      <w:hyperlink r:id="rId40" w:history="1">
        <w:r w:rsidR="00DE0659" w:rsidRPr="000B6167">
          <w:rPr>
            <w:rStyle w:val="ad"/>
            <w:rFonts w:ascii="Times New Roman" w:hAnsi="Times New Roman" w:cs="Times New Roman"/>
            <w:sz w:val="24"/>
            <w:szCs w:val="24"/>
          </w:rPr>
          <w:t>https://cfhma.kz/cfhma/structure/research-department/research-department.php?ELEMENT_ID=101</w:t>
        </w:r>
      </w:hyperlink>
      <w:r w:rsidR="00DE0659">
        <w:rPr>
          <w:rFonts w:ascii="Times New Roman" w:hAnsi="Times New Roman" w:cs="Times New Roman"/>
          <w:sz w:val="24"/>
          <w:szCs w:val="24"/>
        </w:rPr>
        <w:t xml:space="preserve"> </w:t>
      </w:r>
    </w:p>
    <w:p w14:paraId="57804E37" w14:textId="6553D4BF" w:rsidR="00D46DCF" w:rsidRPr="00E5649A" w:rsidRDefault="00D46DCF" w:rsidP="00DE0659">
      <w:pPr>
        <w:autoSpaceDE w:val="0"/>
        <w:autoSpaceDN w:val="0"/>
        <w:adjustRightInd w:val="0"/>
        <w:spacing w:line="360" w:lineRule="auto"/>
        <w:contextualSpacing/>
        <w:jc w:val="both"/>
        <w:rPr>
          <w:rFonts w:ascii="Times New Roman" w:hAnsi="Times New Roman" w:cs="Times New Roman"/>
          <w:sz w:val="24"/>
          <w:szCs w:val="24"/>
          <w:lang w:val="en-US"/>
        </w:rPr>
      </w:pPr>
      <w:r w:rsidRPr="00D46DCF">
        <w:rPr>
          <w:rFonts w:ascii="Times New Roman" w:hAnsi="Times New Roman" w:cs="Times New Roman"/>
          <w:sz w:val="24"/>
          <w:szCs w:val="24"/>
        </w:rPr>
        <w:t xml:space="preserve"> на которой указана краткая информация о проекте: актуальность, цель, ожидаемые и достигнутые результаты, состав исследовательской группы с их идентификаторами (Scopus Author ID, Researcher ID, ORCID) и ссылками на соответствующие профили, список публикаций (со ссылками на них) и патентов; информация для потенциальных пользователей. Информация</w:t>
      </w:r>
      <w:r w:rsidRPr="00E5649A">
        <w:rPr>
          <w:rFonts w:ascii="Times New Roman" w:hAnsi="Times New Roman" w:cs="Times New Roman"/>
          <w:sz w:val="24"/>
          <w:szCs w:val="24"/>
          <w:lang w:val="en-US"/>
        </w:rPr>
        <w:t xml:space="preserve"> </w:t>
      </w:r>
      <w:r w:rsidRPr="00D46DCF">
        <w:rPr>
          <w:rFonts w:ascii="Times New Roman" w:hAnsi="Times New Roman" w:cs="Times New Roman"/>
          <w:sz w:val="24"/>
          <w:szCs w:val="24"/>
        </w:rPr>
        <w:t>на</w:t>
      </w:r>
      <w:r w:rsidRPr="00E5649A">
        <w:rPr>
          <w:rFonts w:ascii="Times New Roman" w:hAnsi="Times New Roman" w:cs="Times New Roman"/>
          <w:sz w:val="24"/>
          <w:szCs w:val="24"/>
          <w:lang w:val="en-US"/>
        </w:rPr>
        <w:t xml:space="preserve"> </w:t>
      </w:r>
      <w:r w:rsidRPr="00D46DCF">
        <w:rPr>
          <w:rFonts w:ascii="Times New Roman" w:hAnsi="Times New Roman" w:cs="Times New Roman"/>
          <w:sz w:val="24"/>
          <w:szCs w:val="24"/>
        </w:rPr>
        <w:t>веб</w:t>
      </w:r>
      <w:r w:rsidRPr="00E5649A">
        <w:rPr>
          <w:rFonts w:ascii="Times New Roman" w:hAnsi="Times New Roman" w:cs="Times New Roman"/>
          <w:sz w:val="24"/>
          <w:szCs w:val="24"/>
          <w:lang w:val="en-US"/>
        </w:rPr>
        <w:t>-</w:t>
      </w:r>
      <w:r w:rsidRPr="00D46DCF">
        <w:rPr>
          <w:rFonts w:ascii="Times New Roman" w:hAnsi="Times New Roman" w:cs="Times New Roman"/>
          <w:sz w:val="24"/>
          <w:szCs w:val="24"/>
        </w:rPr>
        <w:t>странице</w:t>
      </w:r>
      <w:r w:rsidRPr="00E5649A">
        <w:rPr>
          <w:rFonts w:ascii="Times New Roman" w:hAnsi="Times New Roman" w:cs="Times New Roman"/>
          <w:sz w:val="24"/>
          <w:szCs w:val="24"/>
          <w:lang w:val="en-US"/>
        </w:rPr>
        <w:t xml:space="preserve"> </w:t>
      </w:r>
      <w:r w:rsidRPr="00D46DCF">
        <w:rPr>
          <w:rFonts w:ascii="Times New Roman" w:hAnsi="Times New Roman" w:cs="Times New Roman"/>
          <w:sz w:val="24"/>
          <w:szCs w:val="24"/>
        </w:rPr>
        <w:t>регулярно</w:t>
      </w:r>
      <w:r w:rsidRPr="00E5649A">
        <w:rPr>
          <w:rFonts w:ascii="Times New Roman" w:hAnsi="Times New Roman" w:cs="Times New Roman"/>
          <w:sz w:val="24"/>
          <w:szCs w:val="24"/>
          <w:lang w:val="en-US"/>
        </w:rPr>
        <w:t xml:space="preserve"> </w:t>
      </w:r>
      <w:r w:rsidRPr="00D46DCF">
        <w:rPr>
          <w:rFonts w:ascii="Times New Roman" w:hAnsi="Times New Roman" w:cs="Times New Roman"/>
          <w:sz w:val="24"/>
          <w:szCs w:val="24"/>
        </w:rPr>
        <w:t>обновля</w:t>
      </w:r>
      <w:r w:rsidR="00D821D1">
        <w:rPr>
          <w:rFonts w:ascii="Times New Roman" w:hAnsi="Times New Roman" w:cs="Times New Roman"/>
          <w:sz w:val="24"/>
          <w:szCs w:val="24"/>
        </w:rPr>
        <w:t>ется</w:t>
      </w:r>
      <w:r w:rsidRPr="00E5649A">
        <w:rPr>
          <w:rFonts w:ascii="Times New Roman" w:hAnsi="Times New Roman" w:cs="Times New Roman"/>
          <w:sz w:val="24"/>
          <w:szCs w:val="24"/>
          <w:lang w:val="en-US"/>
        </w:rPr>
        <w:t xml:space="preserve">. </w:t>
      </w:r>
    </w:p>
    <w:p w14:paraId="4C9B1146" w14:textId="77777777" w:rsidR="00D361C7" w:rsidRPr="00E5649A" w:rsidRDefault="00D361C7" w:rsidP="00D33C1A">
      <w:pPr>
        <w:pStyle w:val="aa"/>
        <w:spacing w:line="360" w:lineRule="auto"/>
        <w:ind w:firstLine="709"/>
        <w:jc w:val="both"/>
        <w:rPr>
          <w:sz w:val="24"/>
          <w:szCs w:val="24"/>
        </w:rPr>
      </w:pPr>
    </w:p>
    <w:p w14:paraId="4116EB24" w14:textId="77777777" w:rsidR="000A17C2" w:rsidRPr="00E5649A" w:rsidRDefault="000A17C2" w:rsidP="000A17C2">
      <w:pPr>
        <w:rPr>
          <w:rFonts w:ascii="Times New Roman" w:eastAsia="Times New Roman" w:hAnsi="Times New Roman" w:cs="Times New Roman"/>
          <w:sz w:val="24"/>
          <w:szCs w:val="24"/>
          <w:highlight w:val="yellow"/>
          <w:lang w:val="en-US" w:eastAsia="ar-SA"/>
        </w:rPr>
      </w:pPr>
      <w:r w:rsidRPr="00E5649A">
        <w:rPr>
          <w:rFonts w:ascii="Times New Roman" w:hAnsi="Times New Roman" w:cs="Times New Roman"/>
          <w:highlight w:val="yellow"/>
          <w:lang w:val="en-US"/>
        </w:rPr>
        <w:br w:type="page"/>
      </w:r>
    </w:p>
    <w:p w14:paraId="27478BA3" w14:textId="42D85BFA" w:rsidR="000A17C2" w:rsidRPr="00E5649A" w:rsidRDefault="000A17C2" w:rsidP="00877943">
      <w:pPr>
        <w:pStyle w:val="1"/>
        <w:spacing w:before="0"/>
        <w:jc w:val="center"/>
        <w:rPr>
          <w:rFonts w:ascii="Times New Roman" w:hAnsi="Times New Roman" w:cs="Times New Roman"/>
          <w:b/>
          <w:bCs/>
          <w:color w:val="auto"/>
          <w:sz w:val="24"/>
          <w:szCs w:val="24"/>
          <w:lang w:val="en-US"/>
        </w:rPr>
      </w:pPr>
      <w:bookmarkStart w:id="16" w:name="_Toc86080366"/>
      <w:r w:rsidRPr="006B4123">
        <w:rPr>
          <w:rFonts w:ascii="Times New Roman" w:hAnsi="Times New Roman" w:cs="Times New Roman"/>
          <w:b/>
          <w:bCs/>
          <w:color w:val="auto"/>
          <w:sz w:val="24"/>
          <w:szCs w:val="24"/>
        </w:rPr>
        <w:lastRenderedPageBreak/>
        <w:t>СПИСОК</w:t>
      </w:r>
      <w:r w:rsidRPr="00E5649A">
        <w:rPr>
          <w:rFonts w:ascii="Times New Roman" w:hAnsi="Times New Roman" w:cs="Times New Roman"/>
          <w:b/>
          <w:bCs/>
          <w:color w:val="auto"/>
          <w:sz w:val="24"/>
          <w:szCs w:val="24"/>
          <w:lang w:val="en-US"/>
        </w:rPr>
        <w:t xml:space="preserve"> </w:t>
      </w:r>
      <w:r w:rsidRPr="006B4123">
        <w:rPr>
          <w:rFonts w:ascii="Times New Roman" w:hAnsi="Times New Roman" w:cs="Times New Roman"/>
          <w:b/>
          <w:bCs/>
          <w:color w:val="auto"/>
          <w:sz w:val="24"/>
          <w:szCs w:val="24"/>
        </w:rPr>
        <w:t>ИСПОЛЬЗОВАННЫХ</w:t>
      </w:r>
      <w:r w:rsidRPr="00E5649A">
        <w:rPr>
          <w:rFonts w:ascii="Times New Roman" w:hAnsi="Times New Roman" w:cs="Times New Roman"/>
          <w:b/>
          <w:bCs/>
          <w:color w:val="auto"/>
          <w:sz w:val="24"/>
          <w:szCs w:val="24"/>
          <w:lang w:val="en-US"/>
        </w:rPr>
        <w:t xml:space="preserve"> </w:t>
      </w:r>
      <w:r w:rsidRPr="006B4123">
        <w:rPr>
          <w:rFonts w:ascii="Times New Roman" w:hAnsi="Times New Roman" w:cs="Times New Roman"/>
          <w:b/>
          <w:bCs/>
          <w:color w:val="auto"/>
          <w:sz w:val="24"/>
          <w:szCs w:val="24"/>
        </w:rPr>
        <w:t>ИСТОЧНИКОВ</w:t>
      </w:r>
      <w:bookmarkEnd w:id="16"/>
    </w:p>
    <w:p w14:paraId="014D55EC" w14:textId="77777777" w:rsidR="00877943" w:rsidRPr="00E5649A" w:rsidRDefault="00877943" w:rsidP="00877943">
      <w:pPr>
        <w:spacing w:after="0"/>
        <w:rPr>
          <w:lang w:val="en-US"/>
        </w:rPr>
      </w:pPr>
    </w:p>
    <w:p w14:paraId="0D87FB7F" w14:textId="12553A2D" w:rsidR="003A0D3E" w:rsidRPr="00E5649A" w:rsidRDefault="006B06F4"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Pr>
          <w:noProof/>
          <w:szCs w:val="20"/>
        </w:rPr>
        <w:fldChar w:fldCharType="begin" w:fldLock="1"/>
      </w:r>
      <w:r w:rsidRPr="00E71C02">
        <w:rPr>
          <w:noProof/>
          <w:szCs w:val="20"/>
          <w:lang w:val="en-US"/>
        </w:rPr>
        <w:instrText>ADDIN</w:instrText>
      </w:r>
      <w:r w:rsidRPr="00E5649A">
        <w:rPr>
          <w:noProof/>
          <w:szCs w:val="20"/>
          <w:lang w:val="en-US"/>
        </w:rPr>
        <w:instrText xml:space="preserve"> </w:instrText>
      </w:r>
      <w:r w:rsidRPr="00E71C02">
        <w:rPr>
          <w:noProof/>
          <w:szCs w:val="20"/>
          <w:lang w:val="en-US"/>
        </w:rPr>
        <w:instrText>Mendeley</w:instrText>
      </w:r>
      <w:r w:rsidRPr="00E5649A">
        <w:rPr>
          <w:noProof/>
          <w:szCs w:val="20"/>
          <w:lang w:val="en-US"/>
        </w:rPr>
        <w:instrText xml:space="preserve"> </w:instrText>
      </w:r>
      <w:r w:rsidRPr="00E71C02">
        <w:rPr>
          <w:noProof/>
          <w:szCs w:val="20"/>
          <w:lang w:val="en-US"/>
        </w:rPr>
        <w:instrText>Bibliography</w:instrText>
      </w:r>
      <w:r w:rsidRPr="00E5649A">
        <w:rPr>
          <w:noProof/>
          <w:szCs w:val="20"/>
          <w:lang w:val="en-US"/>
        </w:rPr>
        <w:instrText xml:space="preserve"> </w:instrText>
      </w:r>
      <w:r w:rsidRPr="00E71C02">
        <w:rPr>
          <w:noProof/>
          <w:szCs w:val="20"/>
          <w:lang w:val="en-US"/>
        </w:rPr>
        <w:instrText>CSL</w:instrText>
      </w:r>
      <w:r w:rsidRPr="00E5649A">
        <w:rPr>
          <w:noProof/>
          <w:szCs w:val="20"/>
          <w:lang w:val="en-US"/>
        </w:rPr>
        <w:instrText>_</w:instrText>
      </w:r>
      <w:r w:rsidRPr="00E71C02">
        <w:rPr>
          <w:noProof/>
          <w:szCs w:val="20"/>
          <w:lang w:val="en-US"/>
        </w:rPr>
        <w:instrText>BIBLIOGRAPHY</w:instrText>
      </w:r>
      <w:r w:rsidRPr="00E5649A">
        <w:rPr>
          <w:noProof/>
          <w:szCs w:val="20"/>
          <w:lang w:val="en-US"/>
        </w:rPr>
        <w:instrText xml:space="preserve"> </w:instrText>
      </w:r>
      <w:r>
        <w:rPr>
          <w:noProof/>
          <w:szCs w:val="20"/>
        </w:rPr>
        <w:fldChar w:fldCharType="separate"/>
      </w:r>
      <w:r w:rsidR="003A0D3E" w:rsidRPr="00E5649A">
        <w:rPr>
          <w:rFonts w:ascii="Times New Roman" w:hAnsi="Times New Roman" w:cs="Times New Roman"/>
          <w:noProof/>
          <w:sz w:val="24"/>
          <w:szCs w:val="24"/>
          <w:lang w:val="en-US"/>
        </w:rPr>
        <w:t>1</w:t>
      </w:r>
      <w:r w:rsidR="003A0D3E" w:rsidRPr="00E5649A">
        <w:rPr>
          <w:rFonts w:ascii="Times New Roman" w:hAnsi="Times New Roman" w:cs="Times New Roman"/>
          <w:noProof/>
          <w:sz w:val="24"/>
          <w:szCs w:val="24"/>
          <w:lang w:val="en-US"/>
        </w:rPr>
        <w:tab/>
        <w:t>Gu S., Kang X., Wang L., Lichtfouse E., Wang C. Clay mineral adsorbents for heavy metal removal from wastewater : a review // Environmental Chemistry Letters. - Springer International Publishing, 2019. - Vol. 17, Is. 2. - P. 629–654.</w:t>
      </w:r>
    </w:p>
    <w:p w14:paraId="34C7E345"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2</w:t>
      </w:r>
      <w:r w:rsidRPr="00BD6498">
        <w:rPr>
          <w:rFonts w:ascii="Times New Roman" w:hAnsi="Times New Roman" w:cs="Times New Roman"/>
          <w:noProof/>
          <w:sz w:val="24"/>
          <w:szCs w:val="24"/>
          <w:lang w:val="en-US"/>
        </w:rPr>
        <w:tab/>
        <w:t>Reeve P.J., Fallowfield H.J. Natural and surfactant modified zeolites: A review of their applications for water remediation with a focus on surfactant desorption and toxicity towards microorganisms // Journal of Environmental Management. - 2018. - Vol. 205. - P. 253–261.</w:t>
      </w:r>
    </w:p>
    <w:p w14:paraId="7366A761"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3</w:t>
      </w:r>
      <w:r w:rsidRPr="00BD6498">
        <w:rPr>
          <w:rFonts w:ascii="Times New Roman" w:hAnsi="Times New Roman" w:cs="Times New Roman"/>
          <w:noProof/>
          <w:sz w:val="24"/>
          <w:szCs w:val="24"/>
          <w:lang w:val="en-US"/>
        </w:rPr>
        <w:tab/>
        <w:t>Zarei M., Djafarzadeh N., Khadir L. Removal of direct blue 129 from aqueous medium using surfactant-modified zeolite: a neural network modeling // Environmental Health Engineering and Management. - 2018. - Vol. 5, Is. 2. - P. 101–113.</w:t>
      </w:r>
    </w:p>
    <w:p w14:paraId="443021DC"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4</w:t>
      </w:r>
      <w:r w:rsidRPr="00BD6498">
        <w:rPr>
          <w:rFonts w:ascii="Times New Roman" w:hAnsi="Times New Roman" w:cs="Times New Roman"/>
          <w:noProof/>
          <w:sz w:val="24"/>
          <w:szCs w:val="24"/>
          <w:lang w:val="en-US"/>
        </w:rPr>
        <w:tab/>
        <w:t>Noori M., Zendehdel M., Ahmadi A. Using natural zeolite for the improvement of soil salinity and crop yield // Toxicological and Environmental Chemistry. - 2006. - Vol. 88, Is. 1. - P. 77–84.</w:t>
      </w:r>
    </w:p>
    <w:p w14:paraId="058FC4E0"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5</w:t>
      </w:r>
      <w:r w:rsidRPr="00BD6498">
        <w:rPr>
          <w:rFonts w:ascii="Times New Roman" w:hAnsi="Times New Roman" w:cs="Times New Roman"/>
          <w:noProof/>
          <w:sz w:val="24"/>
          <w:szCs w:val="24"/>
          <w:lang w:val="en-US"/>
        </w:rPr>
        <w:tab/>
        <w:t>Zuo C.S., Wiest O., Wu Y.D. Parameterization and validation of solvation corrected atomic radii // Journal of Physical Chemistry A. - 2009. - Vol. 113, Is. 43. - P. 12028–12034.</w:t>
      </w:r>
    </w:p>
    <w:p w14:paraId="77807194"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6</w:t>
      </w:r>
      <w:r w:rsidRPr="00BD6498">
        <w:rPr>
          <w:rFonts w:ascii="Times New Roman" w:hAnsi="Times New Roman" w:cs="Times New Roman"/>
          <w:noProof/>
          <w:sz w:val="24"/>
          <w:szCs w:val="24"/>
          <w:lang w:val="en-US"/>
        </w:rPr>
        <w:tab/>
        <w:t>Nishizawa M., Menon V.P., Martin C.R. Metal nanotubule membranes with electrochemically switchable ion-transport selectivity // Science. - 1995. - Vol. 268, Is. 5211. - P. 700–702.</w:t>
      </w:r>
    </w:p>
    <w:p w14:paraId="1592416A"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7</w:t>
      </w:r>
      <w:r w:rsidRPr="00BD6498">
        <w:rPr>
          <w:rFonts w:ascii="Times New Roman" w:hAnsi="Times New Roman" w:cs="Times New Roman"/>
          <w:noProof/>
          <w:sz w:val="24"/>
          <w:szCs w:val="24"/>
          <w:lang w:val="en-US"/>
        </w:rPr>
        <w:tab/>
        <w:t>Choi J., Park H., Hoffmann M.R. Effects of single metal-ion doping on the visible-light photoreactivity of TiO2 // Journal of Physical Chemistry C. - 2010. - .</w:t>
      </w:r>
    </w:p>
    <w:p w14:paraId="26E442B8"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8</w:t>
      </w:r>
      <w:r w:rsidRPr="00BD6498">
        <w:rPr>
          <w:rFonts w:ascii="Times New Roman" w:hAnsi="Times New Roman" w:cs="Times New Roman"/>
          <w:noProof/>
          <w:sz w:val="24"/>
          <w:szCs w:val="24"/>
          <w:lang w:val="en-US"/>
        </w:rPr>
        <w:tab/>
        <w:t>Rakhym A.B., Bekturganova U.Z., Seilkhanova G.A., Csavdari A. Chamotte clay sorbent for the extraction of lead and cadmium ions from aqueous solutions // International Journal of Biology and Chemistry. - 2019. - Vol. 12, Is. 2. - P. 129–134.</w:t>
      </w:r>
    </w:p>
    <w:p w14:paraId="1DE06410"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9</w:t>
      </w:r>
      <w:r w:rsidRPr="00BD6498">
        <w:rPr>
          <w:rFonts w:ascii="Times New Roman" w:hAnsi="Times New Roman" w:cs="Times New Roman"/>
          <w:noProof/>
          <w:sz w:val="24"/>
          <w:szCs w:val="24"/>
          <w:lang w:val="en-US"/>
        </w:rPr>
        <w:tab/>
        <w:t>Gracheva N. V, Zheltobryukhov V.F. Sorption Properties of Sunflower Husk Melanins // Pharmaceutical Chemistry Journal. - 2019. - Vol. 53, Is. 4. - P. 337–341.</w:t>
      </w:r>
    </w:p>
    <w:p w14:paraId="446B7DC6" w14:textId="77777777" w:rsidR="003A0D3E" w:rsidRPr="003A0D3E"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rPr>
      </w:pPr>
      <w:r w:rsidRPr="003A0D3E">
        <w:rPr>
          <w:rFonts w:ascii="Times New Roman" w:hAnsi="Times New Roman" w:cs="Times New Roman"/>
          <w:noProof/>
          <w:sz w:val="24"/>
          <w:szCs w:val="24"/>
        </w:rPr>
        <w:t>10</w:t>
      </w:r>
      <w:r w:rsidRPr="003A0D3E">
        <w:rPr>
          <w:rFonts w:ascii="Times New Roman" w:hAnsi="Times New Roman" w:cs="Times New Roman"/>
          <w:noProof/>
          <w:sz w:val="24"/>
          <w:szCs w:val="24"/>
        </w:rPr>
        <w:tab/>
        <w:t>Горомыко Н.В. Применение подсолнечной лузги в качестве сорбента для очистки природных вод от ионов тяжелых металлов // Международный научный журнал «Инновационная наука». - 2016. - Is. 1. - P. 41–42.</w:t>
      </w:r>
    </w:p>
    <w:p w14:paraId="6AC4E51A" w14:textId="77777777" w:rsidR="003A0D3E" w:rsidRPr="003A0D3E"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rPr>
      </w:pPr>
      <w:r w:rsidRPr="003A0D3E">
        <w:rPr>
          <w:rFonts w:ascii="Times New Roman" w:hAnsi="Times New Roman" w:cs="Times New Roman"/>
          <w:noProof/>
          <w:sz w:val="24"/>
          <w:szCs w:val="24"/>
        </w:rPr>
        <w:t>11</w:t>
      </w:r>
      <w:r w:rsidRPr="003A0D3E">
        <w:rPr>
          <w:rFonts w:ascii="Times New Roman" w:hAnsi="Times New Roman" w:cs="Times New Roman"/>
          <w:noProof/>
          <w:sz w:val="24"/>
          <w:szCs w:val="24"/>
        </w:rPr>
        <w:tab/>
        <w:t>Солдаткина Л.М., Сагайдак Е.В., Менчук В.В. Адсорбсция катионных красителей из водных растворов на лузге подсолнечника // Химия и технология воды. - 2009. - Vol. 31, Is. 4. - P. 417–426.</w:t>
      </w:r>
    </w:p>
    <w:p w14:paraId="1E95FDEC"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12</w:t>
      </w:r>
      <w:r w:rsidRPr="00BD6498">
        <w:rPr>
          <w:rFonts w:ascii="Times New Roman" w:hAnsi="Times New Roman" w:cs="Times New Roman"/>
          <w:noProof/>
          <w:sz w:val="24"/>
          <w:szCs w:val="24"/>
          <w:lang w:val="en-US"/>
        </w:rPr>
        <w:tab/>
        <w:t>Hegazi H.A. Removal of heavy metals from wastewater using agricultural and industrial wastes as adsorbents // HBRC Journal. - Housing and Building National Research Center, 2013. - Vol. 9, Is. 3. - P. 276–282.</w:t>
      </w:r>
    </w:p>
    <w:p w14:paraId="7B3B1ABA"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3A0D3E">
        <w:rPr>
          <w:rFonts w:ascii="Times New Roman" w:hAnsi="Times New Roman" w:cs="Times New Roman"/>
          <w:noProof/>
          <w:sz w:val="24"/>
          <w:szCs w:val="24"/>
        </w:rPr>
        <w:lastRenderedPageBreak/>
        <w:t>13</w:t>
      </w:r>
      <w:r w:rsidRPr="003A0D3E">
        <w:rPr>
          <w:rFonts w:ascii="Times New Roman" w:hAnsi="Times New Roman" w:cs="Times New Roman"/>
          <w:noProof/>
          <w:sz w:val="24"/>
          <w:szCs w:val="24"/>
        </w:rPr>
        <w:tab/>
        <w:t>Усипбекова Е.Ж., Жагипарова А.Д., Рахым А.Б., Кенесова А.К., Сейлханова Г.А., Османжан Г.О. Исследование адсорбции ионов меди и цинка сорбентами на основе растительных отходов –жмыха и лузги семян подсолнуха // Вестник КазНУ. Серия</w:t>
      </w:r>
      <w:r w:rsidRPr="00BD6498">
        <w:rPr>
          <w:rFonts w:ascii="Times New Roman" w:hAnsi="Times New Roman" w:cs="Times New Roman"/>
          <w:noProof/>
          <w:sz w:val="24"/>
          <w:szCs w:val="24"/>
          <w:lang w:val="en-US"/>
        </w:rPr>
        <w:t xml:space="preserve"> </w:t>
      </w:r>
      <w:r w:rsidRPr="003A0D3E">
        <w:rPr>
          <w:rFonts w:ascii="Times New Roman" w:hAnsi="Times New Roman" w:cs="Times New Roman"/>
          <w:noProof/>
          <w:sz w:val="24"/>
          <w:szCs w:val="24"/>
        </w:rPr>
        <w:t>экологическая</w:t>
      </w:r>
      <w:r w:rsidRPr="00BD6498">
        <w:rPr>
          <w:rFonts w:ascii="Times New Roman" w:hAnsi="Times New Roman" w:cs="Times New Roman"/>
          <w:noProof/>
          <w:sz w:val="24"/>
          <w:szCs w:val="24"/>
          <w:lang w:val="en-US"/>
        </w:rPr>
        <w:t>. - 2021. - Vol. 2, Is. 67. - P. 22–30.</w:t>
      </w:r>
    </w:p>
    <w:p w14:paraId="257D432A"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14</w:t>
      </w:r>
      <w:r w:rsidRPr="00BD6498">
        <w:rPr>
          <w:rFonts w:ascii="Times New Roman" w:hAnsi="Times New Roman" w:cs="Times New Roman"/>
          <w:noProof/>
          <w:sz w:val="24"/>
          <w:szCs w:val="24"/>
          <w:lang w:val="en-US"/>
        </w:rPr>
        <w:tab/>
        <w:t>Uddin M.K. A review on the adsorption of heavy metals by clay minerals, with special focus on the past decade. // Chemical Engineering Journal. - 2017. - Vol. 308. - P. 438–462.</w:t>
      </w:r>
    </w:p>
    <w:p w14:paraId="518663D2"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15</w:t>
      </w:r>
      <w:r w:rsidRPr="00BD6498">
        <w:rPr>
          <w:rFonts w:ascii="Times New Roman" w:hAnsi="Times New Roman" w:cs="Times New Roman"/>
          <w:noProof/>
          <w:sz w:val="24"/>
          <w:szCs w:val="24"/>
          <w:lang w:val="en-US"/>
        </w:rPr>
        <w:tab/>
        <w:t>Baranchiyeva Z., Seilkhanova G., Rakhym A., Mastai Y., Ussipbekova Y. Adsorption of Pb(II) and Cd(II) from aqueous solutions on polyvinylpyrrolidone modified Kyzylsok natural clay // International Journal of Biology and Chemistry. - 2021. - Vol. 14, Is. 1. - P. 164–171.</w:t>
      </w:r>
    </w:p>
    <w:p w14:paraId="2BB046A8"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16</w:t>
      </w:r>
      <w:r w:rsidRPr="00BD6498">
        <w:rPr>
          <w:rFonts w:ascii="Times New Roman" w:hAnsi="Times New Roman" w:cs="Times New Roman"/>
          <w:noProof/>
          <w:sz w:val="24"/>
          <w:szCs w:val="24"/>
          <w:lang w:val="en-US"/>
        </w:rPr>
        <w:tab/>
        <w:t>Langmuir I. Through a limited pressure range the degree of adsorption of gas is in fair agreement with the logarithmic isotherm equation of Freundlich , as has already been shown by previous investigators . At higher pres- sures ( above 60 cm .), the adsorption rapid1917. - Vol. 468. - P. 1848–1906.</w:t>
      </w:r>
    </w:p>
    <w:p w14:paraId="24936CEE"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BD6498">
        <w:rPr>
          <w:rFonts w:ascii="Times New Roman" w:hAnsi="Times New Roman" w:cs="Times New Roman"/>
          <w:noProof/>
          <w:sz w:val="24"/>
          <w:szCs w:val="24"/>
          <w:lang w:val="en-US"/>
        </w:rPr>
        <w:t>17</w:t>
      </w:r>
      <w:r w:rsidRPr="00BD6498">
        <w:rPr>
          <w:rFonts w:ascii="Times New Roman" w:hAnsi="Times New Roman" w:cs="Times New Roman"/>
          <w:noProof/>
          <w:sz w:val="24"/>
          <w:szCs w:val="24"/>
          <w:lang w:val="en-US"/>
        </w:rPr>
        <w:tab/>
        <w:t>H. M. F. Freundlich Over the Adsorption in Solution // The Journal of Physical Chemistry. - 1906. - Vol. 57. - P. 385–471.</w:t>
      </w:r>
    </w:p>
    <w:p w14:paraId="46C6AE64" w14:textId="77777777" w:rsidR="003A0D3E" w:rsidRPr="003A0D3E"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rPr>
      </w:pPr>
      <w:r w:rsidRPr="003A0D3E">
        <w:rPr>
          <w:rFonts w:ascii="Times New Roman" w:hAnsi="Times New Roman" w:cs="Times New Roman"/>
          <w:noProof/>
          <w:sz w:val="24"/>
          <w:szCs w:val="24"/>
        </w:rPr>
        <w:t>18</w:t>
      </w:r>
      <w:r w:rsidRPr="003A0D3E">
        <w:rPr>
          <w:rFonts w:ascii="Times New Roman" w:hAnsi="Times New Roman" w:cs="Times New Roman"/>
          <w:noProof/>
          <w:sz w:val="24"/>
          <w:szCs w:val="24"/>
        </w:rPr>
        <w:tab/>
        <w:t>Нецкина О.В. Практикум по физической химии НГУ. Химическая термодинамика и кинетика. Адсорбция из растворов на твердой поверхности: Методическое пособиеНовосиб. Гос. Ун-т. – Новосибирск: РИЦ НГУ, 2015. - 17 p.</w:t>
      </w:r>
    </w:p>
    <w:p w14:paraId="4F1D1A8E"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3A0D3E">
        <w:rPr>
          <w:rFonts w:ascii="Times New Roman" w:hAnsi="Times New Roman" w:cs="Times New Roman"/>
          <w:noProof/>
          <w:sz w:val="24"/>
          <w:szCs w:val="24"/>
        </w:rPr>
        <w:t>19</w:t>
      </w:r>
      <w:r w:rsidRPr="003A0D3E">
        <w:rPr>
          <w:rFonts w:ascii="Times New Roman" w:hAnsi="Times New Roman" w:cs="Times New Roman"/>
          <w:noProof/>
          <w:sz w:val="24"/>
          <w:szCs w:val="24"/>
        </w:rPr>
        <w:tab/>
        <w:t xml:space="preserve">Lagergren S.Y. Zur Theorie der sogennanten Adsorption gelöster Stoffe // Kungliga Svenska Vetenskapsakad. </w:t>
      </w:r>
      <w:r w:rsidRPr="00BD6498">
        <w:rPr>
          <w:rFonts w:ascii="Times New Roman" w:hAnsi="Times New Roman" w:cs="Times New Roman"/>
          <w:noProof/>
          <w:sz w:val="24"/>
          <w:szCs w:val="24"/>
          <w:lang w:val="en-US"/>
        </w:rPr>
        <w:t>Handlingar. - 1898. - Vol. 24. - P. 1–39.</w:t>
      </w:r>
    </w:p>
    <w:p w14:paraId="2A908677" w14:textId="77777777" w:rsidR="003A0D3E" w:rsidRPr="00BD6498" w:rsidRDefault="003A0D3E" w:rsidP="00834B6F">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lang w:val="en-US"/>
        </w:rPr>
      </w:pPr>
      <w:r w:rsidRPr="00BD6498">
        <w:rPr>
          <w:rFonts w:ascii="Times New Roman" w:hAnsi="Times New Roman" w:cs="Times New Roman"/>
          <w:noProof/>
          <w:sz w:val="24"/>
          <w:szCs w:val="24"/>
          <w:lang w:val="en-US"/>
        </w:rPr>
        <w:t>20</w:t>
      </w:r>
      <w:r w:rsidRPr="00BD6498">
        <w:rPr>
          <w:rFonts w:ascii="Times New Roman" w:hAnsi="Times New Roman" w:cs="Times New Roman"/>
          <w:noProof/>
          <w:sz w:val="24"/>
          <w:szCs w:val="24"/>
          <w:lang w:val="en-US"/>
        </w:rPr>
        <w:tab/>
        <w:t>Ho Y.S., Mckay G. Pseudo-second order model for sorption processes // Process Biochemistry. - 1999. - Vol. 34. - P. 451–465.</w:t>
      </w:r>
    </w:p>
    <w:p w14:paraId="1ED2650F" w14:textId="33F56D57" w:rsidR="00257C62" w:rsidRPr="00E41BF6" w:rsidRDefault="006B06F4" w:rsidP="00834B6F">
      <w:pPr>
        <w:tabs>
          <w:tab w:val="left" w:pos="1134"/>
        </w:tabs>
        <w:ind w:firstLine="709"/>
        <w:jc w:val="both"/>
        <w:rPr>
          <w:rFonts w:ascii="Times New Roman" w:eastAsia="Times New Roman" w:hAnsi="Times New Roman" w:cs="Times New Roman"/>
          <w:noProof/>
          <w:sz w:val="24"/>
          <w:szCs w:val="20"/>
          <w:lang w:val="en-US" w:eastAsia="ar-SA"/>
        </w:rPr>
      </w:pPr>
      <w:r>
        <w:rPr>
          <w:noProof/>
        </w:rPr>
        <w:fldChar w:fldCharType="end"/>
      </w:r>
      <w:r w:rsidR="00257C62" w:rsidRPr="00E41BF6">
        <w:rPr>
          <w:noProof/>
          <w:szCs w:val="20"/>
          <w:lang w:val="en-US"/>
        </w:rPr>
        <w:br w:type="page"/>
      </w:r>
    </w:p>
    <w:p w14:paraId="5F643620" w14:textId="783A990F" w:rsidR="000A17C2" w:rsidRPr="00374A38" w:rsidRDefault="000A17C2" w:rsidP="00374A38">
      <w:pPr>
        <w:pStyle w:val="2"/>
        <w:jc w:val="center"/>
        <w:rPr>
          <w:rFonts w:ascii="Times New Roman" w:hAnsi="Times New Roman" w:cs="Times New Roman"/>
          <w:b/>
          <w:bCs/>
          <w:color w:val="auto"/>
          <w:sz w:val="24"/>
          <w:szCs w:val="24"/>
        </w:rPr>
      </w:pPr>
      <w:bookmarkStart w:id="17" w:name="_Toc86080367"/>
      <w:r w:rsidRPr="00374A38">
        <w:rPr>
          <w:rFonts w:ascii="Times New Roman" w:hAnsi="Times New Roman" w:cs="Times New Roman"/>
          <w:b/>
          <w:bCs/>
          <w:color w:val="auto"/>
          <w:sz w:val="24"/>
          <w:szCs w:val="24"/>
        </w:rPr>
        <w:lastRenderedPageBreak/>
        <w:t>ПРИЛОЖЕНИЕ А</w:t>
      </w:r>
      <w:bookmarkEnd w:id="17"/>
    </w:p>
    <w:p w14:paraId="3EB3CE50" w14:textId="77777777" w:rsidR="000A17C2" w:rsidRPr="0075769A" w:rsidRDefault="000A17C2" w:rsidP="000A17C2">
      <w:pPr>
        <w:spacing w:line="360" w:lineRule="auto"/>
        <w:rPr>
          <w:rFonts w:ascii="Times New Roman" w:hAnsi="Times New Roman" w:cs="Times New Roman"/>
          <w:sz w:val="24"/>
          <w:szCs w:val="24"/>
        </w:rPr>
      </w:pPr>
      <w:r w:rsidRPr="0075769A">
        <w:rPr>
          <w:rFonts w:ascii="Times New Roman" w:hAnsi="Times New Roman" w:cs="Times New Roman"/>
          <w:noProof/>
          <w:sz w:val="24"/>
          <w:szCs w:val="24"/>
          <w:lang w:eastAsia="ru-RU"/>
        </w:rPr>
        <w:drawing>
          <wp:inline distT="0" distB="0" distL="0" distR="0" wp14:anchorId="6DC0FBBE" wp14:editId="15F94984">
            <wp:extent cx="5658602" cy="803783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1.jpg"/>
                    <pic:cNvPicPr/>
                  </pic:nvPicPr>
                  <pic:blipFill>
                    <a:blip r:embed="rId41">
                      <a:extLst>
                        <a:ext uri="{28A0092B-C50C-407E-A947-70E740481C1C}">
                          <a14:useLocalDpi xmlns:a14="http://schemas.microsoft.com/office/drawing/2010/main" val="0"/>
                        </a:ext>
                      </a:extLst>
                    </a:blip>
                    <a:stretch>
                      <a:fillRect/>
                    </a:stretch>
                  </pic:blipFill>
                  <pic:spPr>
                    <a:xfrm>
                      <a:off x="0" y="0"/>
                      <a:ext cx="5663485" cy="8044766"/>
                    </a:xfrm>
                    <a:prstGeom prst="rect">
                      <a:avLst/>
                    </a:prstGeom>
                  </pic:spPr>
                </pic:pic>
              </a:graphicData>
            </a:graphic>
          </wp:inline>
        </w:drawing>
      </w:r>
    </w:p>
    <w:p w14:paraId="4C1CCF8B" w14:textId="444A017E" w:rsidR="000A17C2" w:rsidRPr="0075769A" w:rsidRDefault="000A17C2" w:rsidP="000A17C2">
      <w:pPr>
        <w:spacing w:line="360" w:lineRule="auto"/>
        <w:rPr>
          <w:rFonts w:ascii="Times New Roman" w:hAnsi="Times New Roman" w:cs="Times New Roman"/>
          <w:sz w:val="24"/>
          <w:szCs w:val="24"/>
        </w:rPr>
      </w:pPr>
      <w:r w:rsidRPr="0075769A">
        <w:rPr>
          <w:rFonts w:ascii="Times New Roman" w:hAnsi="Times New Roman" w:cs="Times New Roman"/>
          <w:noProof/>
          <w:sz w:val="24"/>
          <w:szCs w:val="24"/>
          <w:lang w:eastAsia="ru-RU"/>
        </w:rPr>
        <w:lastRenderedPageBreak/>
        <w:drawing>
          <wp:inline distT="0" distB="0" distL="0" distR="0" wp14:anchorId="071102F3" wp14:editId="32AACFBD">
            <wp:extent cx="5939790" cy="8441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2.jpg"/>
                    <pic:cNvPicPr/>
                  </pic:nvPicPr>
                  <pic:blipFill>
                    <a:blip r:embed="rId42">
                      <a:extLst>
                        <a:ext uri="{28A0092B-C50C-407E-A947-70E740481C1C}">
                          <a14:useLocalDpi xmlns:a14="http://schemas.microsoft.com/office/drawing/2010/main" val="0"/>
                        </a:ext>
                      </a:extLst>
                    </a:blip>
                    <a:stretch>
                      <a:fillRect/>
                    </a:stretch>
                  </pic:blipFill>
                  <pic:spPr>
                    <a:xfrm>
                      <a:off x="0" y="0"/>
                      <a:ext cx="5939790" cy="8441055"/>
                    </a:xfrm>
                    <a:prstGeom prst="rect">
                      <a:avLst/>
                    </a:prstGeom>
                  </pic:spPr>
                </pic:pic>
              </a:graphicData>
            </a:graphic>
          </wp:inline>
        </w:drawing>
      </w:r>
    </w:p>
    <w:p w14:paraId="14322039" w14:textId="6C357135" w:rsidR="000A17C2" w:rsidRDefault="000A17C2" w:rsidP="006C5955">
      <w:pPr>
        <w:spacing w:line="360" w:lineRule="auto"/>
        <w:rPr>
          <w:rFonts w:ascii="Times New Roman" w:hAnsi="Times New Roman" w:cs="Times New Roman"/>
          <w:sz w:val="24"/>
          <w:szCs w:val="24"/>
        </w:rPr>
      </w:pPr>
      <w:r w:rsidRPr="0075769A">
        <w:rPr>
          <w:rFonts w:ascii="Times New Roman" w:hAnsi="Times New Roman" w:cs="Times New Roman"/>
          <w:noProof/>
          <w:sz w:val="24"/>
          <w:szCs w:val="24"/>
          <w:lang w:eastAsia="ru-RU"/>
        </w:rPr>
        <w:lastRenderedPageBreak/>
        <w:drawing>
          <wp:inline distT="0" distB="0" distL="0" distR="0" wp14:anchorId="5DF0469F" wp14:editId="65D22E1B">
            <wp:extent cx="5939790" cy="8422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3.jpg"/>
                    <pic:cNvPicPr/>
                  </pic:nvPicPr>
                  <pic:blipFill>
                    <a:blip r:embed="rId43">
                      <a:extLst>
                        <a:ext uri="{28A0092B-C50C-407E-A947-70E740481C1C}">
                          <a14:useLocalDpi xmlns:a14="http://schemas.microsoft.com/office/drawing/2010/main" val="0"/>
                        </a:ext>
                      </a:extLst>
                    </a:blip>
                    <a:stretch>
                      <a:fillRect/>
                    </a:stretch>
                  </pic:blipFill>
                  <pic:spPr>
                    <a:xfrm>
                      <a:off x="0" y="0"/>
                      <a:ext cx="5939790" cy="8422005"/>
                    </a:xfrm>
                    <a:prstGeom prst="rect">
                      <a:avLst/>
                    </a:prstGeom>
                  </pic:spPr>
                </pic:pic>
              </a:graphicData>
            </a:graphic>
          </wp:inline>
        </w:drawing>
      </w:r>
    </w:p>
    <w:p w14:paraId="5944E175" w14:textId="428A323A" w:rsidR="00340E56" w:rsidRDefault="00340E56" w:rsidP="006C5955">
      <w:pPr>
        <w:spacing w:line="360" w:lineRule="auto"/>
        <w:rPr>
          <w:rFonts w:ascii="Times New Roman" w:hAnsi="Times New Roman" w:cs="Times New Roman"/>
          <w:sz w:val="24"/>
          <w:szCs w:val="24"/>
        </w:rPr>
      </w:pPr>
    </w:p>
    <w:p w14:paraId="77D5F479" w14:textId="616EEEC0" w:rsidR="00BC1317" w:rsidRDefault="005C7797" w:rsidP="00850DCB">
      <w:pPr>
        <w:pStyle w:val="1"/>
        <w:spacing w:line="360" w:lineRule="auto"/>
        <w:jc w:val="center"/>
        <w:rPr>
          <w:rFonts w:ascii="Times New Roman" w:hAnsi="Times New Roman" w:cs="Times New Roman"/>
          <w:b/>
          <w:bCs/>
          <w:color w:val="auto"/>
          <w:sz w:val="24"/>
          <w:szCs w:val="24"/>
        </w:rPr>
      </w:pPr>
      <w:bookmarkStart w:id="18" w:name="_Toc86080368"/>
      <w:r w:rsidRPr="005C7797">
        <w:rPr>
          <w:rFonts w:ascii="Times New Roman" w:hAnsi="Times New Roman" w:cs="Times New Roman"/>
          <w:b/>
          <w:bCs/>
          <w:color w:val="auto"/>
          <w:sz w:val="24"/>
          <w:szCs w:val="24"/>
        </w:rPr>
        <w:lastRenderedPageBreak/>
        <w:t xml:space="preserve">ПРИЛОЖЕНИЕ </w:t>
      </w:r>
      <w:r w:rsidR="00C43011">
        <w:rPr>
          <w:rFonts w:ascii="Times New Roman" w:hAnsi="Times New Roman" w:cs="Times New Roman"/>
          <w:b/>
          <w:bCs/>
          <w:color w:val="auto"/>
          <w:sz w:val="24"/>
          <w:szCs w:val="24"/>
        </w:rPr>
        <w:t>Б</w:t>
      </w:r>
      <w:bookmarkEnd w:id="18"/>
    </w:p>
    <w:p w14:paraId="69DCAEA7" w14:textId="77777777" w:rsidR="0041268B" w:rsidRPr="003A158E" w:rsidRDefault="0041268B" w:rsidP="0041268B">
      <w:pPr>
        <w:widowControl w:val="0"/>
        <w:autoSpaceDE w:val="0"/>
        <w:autoSpaceDN w:val="0"/>
        <w:spacing w:before="213" w:after="0" w:line="240" w:lineRule="auto"/>
        <w:ind w:left="851" w:right="851"/>
        <w:jc w:val="center"/>
        <w:rPr>
          <w:rFonts w:ascii="Times New Roman" w:eastAsia="Times New Roman" w:hAnsi="Times New Roman" w:cs="Times New Roman"/>
          <w:b/>
          <w:sz w:val="24"/>
          <w:szCs w:val="24"/>
          <w:lang w:eastAsia="ru-RU" w:bidi="ru-RU"/>
        </w:rPr>
      </w:pPr>
      <w:r w:rsidRPr="003A158E">
        <w:rPr>
          <w:rFonts w:ascii="Times New Roman" w:eastAsia="Times New Roman" w:hAnsi="Times New Roman" w:cs="Times New Roman"/>
          <w:b/>
          <w:sz w:val="24"/>
          <w:szCs w:val="24"/>
          <w:lang w:eastAsia="ru-RU" w:bidi="ru-RU"/>
        </w:rPr>
        <w:t>Справка</w:t>
      </w:r>
      <w:r>
        <w:rPr>
          <w:rFonts w:ascii="Times New Roman" w:eastAsia="Times New Roman" w:hAnsi="Times New Roman" w:cs="Times New Roman"/>
          <w:b/>
          <w:sz w:val="24"/>
          <w:szCs w:val="24"/>
          <w:lang w:eastAsia="ru-RU" w:bidi="ru-RU"/>
        </w:rPr>
        <w:t xml:space="preserve"> о результатах выполнения НИР</w:t>
      </w:r>
    </w:p>
    <w:p w14:paraId="522539DF" w14:textId="77777777" w:rsidR="0041268B" w:rsidRPr="002842C9" w:rsidRDefault="0041268B" w:rsidP="0041268B">
      <w:pPr>
        <w:widowControl w:val="0"/>
        <w:autoSpaceDE w:val="0"/>
        <w:autoSpaceDN w:val="0"/>
        <w:spacing w:before="9" w:after="0" w:line="240" w:lineRule="auto"/>
        <w:jc w:val="both"/>
        <w:rPr>
          <w:rFonts w:ascii="Times New Roman" w:eastAsia="Times New Roman" w:hAnsi="Times New Roman" w:cs="Times New Roman"/>
          <w:sz w:val="24"/>
          <w:szCs w:val="24"/>
          <w:lang w:eastAsia="ru-RU" w:bidi="ru-RU"/>
        </w:rPr>
      </w:pPr>
    </w:p>
    <w:p w14:paraId="792A0DDA" w14:textId="77777777" w:rsidR="0041268B" w:rsidRPr="002842C9" w:rsidRDefault="0041268B" w:rsidP="0041268B">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14:paraId="5D626F56" w14:textId="77777777" w:rsidR="0041268B" w:rsidRPr="008A2228" w:rsidRDefault="0041268B" w:rsidP="004E4E8B">
      <w:pPr>
        <w:widowControl w:val="0"/>
        <w:tabs>
          <w:tab w:val="left" w:pos="4132"/>
        </w:tabs>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Б.</w:t>
      </w:r>
      <w:r w:rsidRPr="008A2228">
        <w:rPr>
          <w:rFonts w:ascii="Times New Roman" w:eastAsia="Times New Roman" w:hAnsi="Times New Roman" w:cs="Times New Roman"/>
          <w:b/>
          <w:sz w:val="24"/>
          <w:szCs w:val="24"/>
          <w:lang w:eastAsia="ru-RU" w:bidi="ru-RU"/>
        </w:rPr>
        <w:t>1</w:t>
      </w:r>
      <w:r w:rsidRPr="008A2228">
        <w:rPr>
          <w:rFonts w:ascii="Times New Roman" w:eastAsia="Times New Roman" w:hAnsi="Times New Roman" w:cs="Times New Roman"/>
          <w:b/>
          <w:sz w:val="24"/>
          <w:szCs w:val="24"/>
          <w:lang w:val="kk-KZ" w:eastAsia="ru-RU" w:bidi="ru-RU"/>
        </w:rPr>
        <w:t xml:space="preserve"> </w:t>
      </w:r>
      <w:r>
        <w:rPr>
          <w:rFonts w:ascii="Times New Roman" w:eastAsia="Times New Roman" w:hAnsi="Times New Roman" w:cs="Times New Roman"/>
          <w:b/>
          <w:sz w:val="24"/>
          <w:szCs w:val="24"/>
          <w:lang w:eastAsia="ru-RU" w:bidi="ru-RU"/>
        </w:rPr>
        <w:t>О</w:t>
      </w:r>
      <w:r w:rsidRPr="008A2228">
        <w:rPr>
          <w:rFonts w:ascii="Times New Roman" w:eastAsia="Times New Roman" w:hAnsi="Times New Roman" w:cs="Times New Roman"/>
          <w:b/>
          <w:sz w:val="24"/>
          <w:szCs w:val="24"/>
          <w:lang w:eastAsia="ru-RU" w:bidi="ru-RU"/>
        </w:rPr>
        <w:t>бщая</w:t>
      </w:r>
      <w:r w:rsidRPr="008A2228">
        <w:rPr>
          <w:rFonts w:ascii="Times New Roman" w:eastAsia="Times New Roman" w:hAnsi="Times New Roman" w:cs="Times New Roman"/>
          <w:b/>
          <w:spacing w:val="-1"/>
          <w:sz w:val="24"/>
          <w:szCs w:val="24"/>
          <w:lang w:eastAsia="ru-RU" w:bidi="ru-RU"/>
        </w:rPr>
        <w:t xml:space="preserve"> </w:t>
      </w:r>
      <w:r w:rsidRPr="008A2228">
        <w:rPr>
          <w:rFonts w:ascii="Times New Roman" w:eastAsia="Times New Roman" w:hAnsi="Times New Roman" w:cs="Times New Roman"/>
          <w:b/>
          <w:sz w:val="24"/>
          <w:szCs w:val="24"/>
          <w:lang w:eastAsia="ru-RU" w:bidi="ru-RU"/>
        </w:rPr>
        <w:t>информация</w:t>
      </w:r>
    </w:p>
    <w:p w14:paraId="24561BEC" w14:textId="77777777" w:rsidR="0041268B" w:rsidRPr="002842C9" w:rsidRDefault="0041268B" w:rsidP="0041268B">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14:paraId="02B3F57B" w14:textId="74962383" w:rsidR="00B07592" w:rsidRPr="002527FE" w:rsidRDefault="0041268B" w:rsidP="002527FE">
      <w:pPr>
        <w:pStyle w:val="a8"/>
        <w:widowControl w:val="0"/>
        <w:numPr>
          <w:ilvl w:val="1"/>
          <w:numId w:val="22"/>
        </w:numPr>
        <w:tabs>
          <w:tab w:val="left" w:pos="993"/>
          <w:tab w:val="left" w:pos="1279"/>
        </w:tabs>
        <w:autoSpaceDE w:val="0"/>
        <w:autoSpaceDN w:val="0"/>
        <w:ind w:right="305"/>
        <w:jc w:val="both"/>
        <w:rPr>
          <w:lang w:eastAsia="ru-RU" w:bidi="ru-RU"/>
        </w:rPr>
      </w:pPr>
      <w:r w:rsidRPr="002527FE">
        <w:rPr>
          <w:lang w:eastAsia="ru-RU" w:bidi="ru-RU"/>
        </w:rPr>
        <w:t xml:space="preserve">по приоритету: </w:t>
      </w:r>
      <w:r w:rsidR="00B07592" w:rsidRPr="002527FE">
        <w:t>8. Научные исследования в области естественных наук</w:t>
      </w:r>
    </w:p>
    <w:p w14:paraId="3CECE02C" w14:textId="23AEAABC" w:rsidR="00701395" w:rsidRPr="00701395" w:rsidRDefault="00701395" w:rsidP="0038722C">
      <w:pPr>
        <w:tabs>
          <w:tab w:val="left" w:pos="993"/>
        </w:tabs>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bidi="ru-RU"/>
        </w:rPr>
        <w:t xml:space="preserve">1.2 </w:t>
      </w:r>
      <w:r w:rsidR="0041268B" w:rsidRPr="002842C9">
        <w:rPr>
          <w:rFonts w:ascii="Times New Roman" w:eastAsia="Times New Roman" w:hAnsi="Times New Roman" w:cs="Times New Roman"/>
          <w:sz w:val="24"/>
          <w:szCs w:val="24"/>
          <w:lang w:eastAsia="ru-RU" w:bidi="ru-RU"/>
        </w:rPr>
        <w:t xml:space="preserve">по подприоритету: </w:t>
      </w:r>
      <w:r w:rsidRPr="00701395">
        <w:rPr>
          <w:rFonts w:ascii="Times New Roman" w:hAnsi="Times New Roman" w:cs="Times New Roman"/>
          <w:sz w:val="24"/>
          <w:szCs w:val="24"/>
        </w:rPr>
        <w:t>8.3</w:t>
      </w:r>
      <w:r>
        <w:rPr>
          <w:rFonts w:ascii="Times New Roman" w:hAnsi="Times New Roman" w:cs="Times New Roman"/>
          <w:sz w:val="24"/>
          <w:szCs w:val="24"/>
        </w:rPr>
        <w:t xml:space="preserve"> </w:t>
      </w:r>
      <w:r w:rsidRPr="00701395">
        <w:rPr>
          <w:rFonts w:ascii="Times New Roman" w:hAnsi="Times New Roman" w:cs="Times New Roman"/>
          <w:sz w:val="24"/>
          <w:szCs w:val="24"/>
        </w:rPr>
        <w:t>Фундаментальные и прикладные исследования в области химии</w:t>
      </w:r>
    </w:p>
    <w:p w14:paraId="0ED4740D" w14:textId="17B17C43" w:rsidR="0041268B" w:rsidRPr="00200B63" w:rsidRDefault="005F24F0" w:rsidP="0038722C">
      <w:pPr>
        <w:widowControl w:val="0"/>
        <w:tabs>
          <w:tab w:val="left" w:pos="993"/>
          <w:tab w:val="left" w:pos="1430"/>
        </w:tabs>
        <w:autoSpaceDE w:val="0"/>
        <w:autoSpaceDN w:val="0"/>
        <w:spacing w:after="0" w:line="240" w:lineRule="auto"/>
        <w:ind w:right="308"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1.3 </w:t>
      </w:r>
      <w:r w:rsidR="0041268B" w:rsidRPr="002842C9">
        <w:rPr>
          <w:rFonts w:ascii="Times New Roman" w:eastAsia="Times New Roman" w:hAnsi="Times New Roman" w:cs="Times New Roman"/>
          <w:sz w:val="24"/>
          <w:szCs w:val="24"/>
          <w:lang w:eastAsia="ru-RU" w:bidi="ru-RU"/>
        </w:rPr>
        <w:t>по теме: «</w:t>
      </w:r>
      <w:r w:rsidR="0013788D" w:rsidRPr="0013788D">
        <w:rPr>
          <w:rFonts w:ascii="Times New Roman" w:hAnsi="Times New Roman" w:cs="Times New Roman"/>
          <w:sz w:val="24"/>
          <w:szCs w:val="24"/>
        </w:rPr>
        <w:t>Физико-химические закономерности сорбционного извлечения ионов тяжелых металлов композиционными материалами на основе минерального и растительного сырья</w:t>
      </w:r>
      <w:r w:rsidR="0041268B" w:rsidRPr="00200B63">
        <w:rPr>
          <w:rFonts w:ascii="Times New Roman" w:eastAsia="Times New Roman" w:hAnsi="Times New Roman" w:cs="Times New Roman"/>
          <w:sz w:val="24"/>
          <w:szCs w:val="24"/>
          <w:lang w:eastAsia="ru-RU" w:bidi="ru-RU"/>
        </w:rPr>
        <w:t>»</w:t>
      </w:r>
    </w:p>
    <w:p w14:paraId="5E6C8E6F" w14:textId="1591DBFF" w:rsidR="0013788D" w:rsidRDefault="0013788D" w:rsidP="0038722C">
      <w:pPr>
        <w:widowControl w:val="0"/>
        <w:tabs>
          <w:tab w:val="left" w:pos="993"/>
          <w:tab w:val="left" w:pos="122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1.4 </w:t>
      </w:r>
      <w:r w:rsidR="0041268B" w:rsidRPr="00200B63">
        <w:rPr>
          <w:rFonts w:ascii="Times New Roman" w:eastAsia="Times New Roman" w:hAnsi="Times New Roman" w:cs="Times New Roman"/>
          <w:sz w:val="24"/>
          <w:szCs w:val="24"/>
          <w:lang w:eastAsia="ru-RU" w:bidi="ru-RU"/>
        </w:rPr>
        <w:t xml:space="preserve">Научный руководитель – </w:t>
      </w:r>
      <w:r>
        <w:rPr>
          <w:rFonts w:ascii="Times New Roman" w:eastAsia="Times New Roman" w:hAnsi="Times New Roman" w:cs="Times New Roman"/>
          <w:sz w:val="24"/>
          <w:szCs w:val="24"/>
          <w:lang w:val="en-US" w:eastAsia="ru-RU" w:bidi="ru-RU"/>
        </w:rPr>
        <w:t>PhD</w:t>
      </w:r>
      <w:r w:rsidR="0038722C">
        <w:rPr>
          <w:rFonts w:ascii="Times New Roman" w:eastAsia="Times New Roman" w:hAnsi="Times New Roman" w:cs="Times New Roman"/>
          <w:sz w:val="24"/>
          <w:szCs w:val="24"/>
          <w:lang w:eastAsia="ru-RU" w:bidi="ru-RU"/>
        </w:rPr>
        <w:t>,</w:t>
      </w:r>
      <w:r w:rsidR="0041268B" w:rsidRPr="00200B63">
        <w:rPr>
          <w:rFonts w:ascii="Times New Roman" w:eastAsia="Times New Roman" w:hAnsi="Times New Roman" w:cs="Times New Roman"/>
          <w:sz w:val="24"/>
          <w:szCs w:val="24"/>
          <w:lang w:eastAsia="ru-RU" w:bidi="ru-RU"/>
        </w:rPr>
        <w:t xml:space="preserve"> </w:t>
      </w:r>
      <w:r w:rsidR="0038722C">
        <w:rPr>
          <w:rFonts w:ascii="Times New Roman" w:eastAsia="Times New Roman" w:hAnsi="Times New Roman" w:cs="Times New Roman"/>
          <w:sz w:val="24"/>
          <w:szCs w:val="24"/>
          <w:lang w:eastAsia="ru-RU" w:bidi="ru-RU"/>
        </w:rPr>
        <w:t>Усипбекова Е.Ж.</w:t>
      </w:r>
    </w:p>
    <w:p w14:paraId="591910E9" w14:textId="77777777" w:rsidR="0038722C" w:rsidRDefault="0038722C" w:rsidP="0038722C">
      <w:pPr>
        <w:widowControl w:val="0"/>
        <w:tabs>
          <w:tab w:val="left" w:pos="1229"/>
        </w:tabs>
        <w:autoSpaceDE w:val="0"/>
        <w:autoSpaceDN w:val="0"/>
        <w:spacing w:after="0" w:line="240" w:lineRule="auto"/>
        <w:jc w:val="both"/>
        <w:rPr>
          <w:rFonts w:ascii="Times New Roman" w:eastAsia="Times New Roman" w:hAnsi="Times New Roman" w:cs="Times New Roman"/>
          <w:sz w:val="24"/>
          <w:szCs w:val="24"/>
          <w:lang w:eastAsia="ru-RU" w:bidi="ru-RU"/>
        </w:rPr>
      </w:pPr>
    </w:p>
    <w:p w14:paraId="330342B4" w14:textId="1FBC9D92" w:rsidR="0041268B" w:rsidRPr="008A2228" w:rsidRDefault="0038722C" w:rsidP="004E4E8B">
      <w:pPr>
        <w:widowControl w:val="0"/>
        <w:tabs>
          <w:tab w:val="left" w:pos="1229"/>
        </w:tabs>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sidRPr="002527FE">
        <w:rPr>
          <w:rFonts w:ascii="Times New Roman" w:eastAsia="Times New Roman" w:hAnsi="Times New Roman" w:cs="Times New Roman"/>
          <w:b/>
          <w:bCs/>
          <w:sz w:val="24"/>
          <w:szCs w:val="24"/>
          <w:lang w:eastAsia="ru-RU" w:bidi="ru-RU"/>
        </w:rPr>
        <w:t>Б</w:t>
      </w:r>
      <w:r w:rsidR="0041268B">
        <w:rPr>
          <w:rFonts w:ascii="Times New Roman" w:eastAsia="Times New Roman" w:hAnsi="Times New Roman" w:cs="Times New Roman"/>
          <w:b/>
          <w:sz w:val="24"/>
          <w:szCs w:val="24"/>
          <w:lang w:val="kk-KZ" w:eastAsia="ru-RU" w:bidi="ru-RU"/>
        </w:rPr>
        <w:t>.</w:t>
      </w:r>
      <w:r w:rsidR="0041268B" w:rsidRPr="008A2228">
        <w:rPr>
          <w:rFonts w:ascii="Times New Roman" w:eastAsia="Times New Roman" w:hAnsi="Times New Roman" w:cs="Times New Roman"/>
          <w:b/>
          <w:sz w:val="24"/>
          <w:szCs w:val="24"/>
          <w:lang w:val="kk-KZ" w:eastAsia="ru-RU" w:bidi="ru-RU"/>
        </w:rPr>
        <w:t xml:space="preserve">2 </w:t>
      </w:r>
      <w:r w:rsidR="0041268B" w:rsidRPr="008A2228">
        <w:rPr>
          <w:rFonts w:ascii="Times New Roman" w:eastAsia="Times New Roman" w:hAnsi="Times New Roman" w:cs="Times New Roman"/>
          <w:b/>
          <w:sz w:val="24"/>
          <w:szCs w:val="24"/>
          <w:lang w:eastAsia="ru-RU" w:bidi="ru-RU"/>
        </w:rPr>
        <w:t>Кадровый</w:t>
      </w:r>
      <w:r w:rsidR="0041268B" w:rsidRPr="008A2228">
        <w:rPr>
          <w:rFonts w:ascii="Times New Roman" w:eastAsia="Times New Roman" w:hAnsi="Times New Roman" w:cs="Times New Roman"/>
          <w:b/>
          <w:spacing w:val="-2"/>
          <w:sz w:val="24"/>
          <w:szCs w:val="24"/>
          <w:lang w:eastAsia="ru-RU" w:bidi="ru-RU"/>
        </w:rPr>
        <w:t xml:space="preserve"> </w:t>
      </w:r>
      <w:r w:rsidR="0041268B" w:rsidRPr="008A2228">
        <w:rPr>
          <w:rFonts w:ascii="Times New Roman" w:eastAsia="Times New Roman" w:hAnsi="Times New Roman" w:cs="Times New Roman"/>
          <w:b/>
          <w:sz w:val="24"/>
          <w:szCs w:val="24"/>
          <w:lang w:eastAsia="ru-RU" w:bidi="ru-RU"/>
        </w:rPr>
        <w:t>состав</w:t>
      </w:r>
    </w:p>
    <w:p w14:paraId="1F22B3FB" w14:textId="77777777" w:rsidR="0041268B" w:rsidRPr="00200B63" w:rsidRDefault="0041268B" w:rsidP="0041268B">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0"/>
        <w:gridCol w:w="2341"/>
      </w:tblGrid>
      <w:tr w:rsidR="0041268B" w:rsidRPr="00200B63" w14:paraId="365CC16C" w14:textId="77777777" w:rsidTr="00323A0A">
        <w:trPr>
          <w:trHeight w:val="275"/>
        </w:trPr>
        <w:tc>
          <w:tcPr>
            <w:tcW w:w="7130" w:type="dxa"/>
          </w:tcPr>
          <w:p w14:paraId="115F6DB1" w14:textId="77777777" w:rsidR="0041268B" w:rsidRPr="002527FE" w:rsidRDefault="0041268B" w:rsidP="00323A0A">
            <w:pPr>
              <w:spacing w:line="256" w:lineRule="exact"/>
              <w:ind w:left="3308" w:right="2594"/>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Показатели</w:t>
            </w:r>
          </w:p>
        </w:tc>
        <w:tc>
          <w:tcPr>
            <w:tcW w:w="2341" w:type="dxa"/>
          </w:tcPr>
          <w:p w14:paraId="14FFDA0C" w14:textId="66778790" w:rsidR="0041268B" w:rsidRPr="002527FE" w:rsidRDefault="0041268B" w:rsidP="00323A0A">
            <w:pPr>
              <w:spacing w:line="256" w:lineRule="exact"/>
              <w:ind w:left="1007" w:right="297"/>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За 202</w:t>
            </w:r>
            <w:r w:rsidR="004E4E8B">
              <w:rPr>
                <w:rFonts w:ascii="Times New Roman" w:eastAsia="Times New Roman" w:hAnsi="Times New Roman" w:cs="Times New Roman"/>
                <w:sz w:val="24"/>
                <w:szCs w:val="24"/>
                <w:lang w:val="ru-RU" w:eastAsia="ru-RU" w:bidi="ru-RU"/>
              </w:rPr>
              <w:t>1</w:t>
            </w:r>
            <w:r w:rsidRPr="002527FE">
              <w:rPr>
                <w:rFonts w:ascii="Times New Roman" w:eastAsia="Times New Roman" w:hAnsi="Times New Roman" w:cs="Times New Roman"/>
                <w:sz w:val="24"/>
                <w:szCs w:val="24"/>
                <w:lang w:val="ru-RU" w:eastAsia="ru-RU" w:bidi="ru-RU"/>
              </w:rPr>
              <w:t xml:space="preserve"> г.</w:t>
            </w:r>
          </w:p>
        </w:tc>
      </w:tr>
      <w:tr w:rsidR="0041268B" w:rsidRPr="00200B63" w14:paraId="1A4F0EF5" w14:textId="77777777" w:rsidTr="00323A0A">
        <w:trPr>
          <w:trHeight w:val="278"/>
        </w:trPr>
        <w:tc>
          <w:tcPr>
            <w:tcW w:w="7130" w:type="dxa"/>
          </w:tcPr>
          <w:p w14:paraId="1F751584" w14:textId="77777777" w:rsidR="0041268B" w:rsidRPr="002527FE" w:rsidRDefault="0041268B" w:rsidP="00323A0A">
            <w:pPr>
              <w:spacing w:line="258"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Всего участников выполнения проекта</w:t>
            </w:r>
          </w:p>
        </w:tc>
        <w:tc>
          <w:tcPr>
            <w:tcW w:w="2341" w:type="dxa"/>
          </w:tcPr>
          <w:p w14:paraId="69C73527" w14:textId="4A114A42" w:rsidR="0041268B" w:rsidRPr="002527FE" w:rsidRDefault="002527FE" w:rsidP="00323A0A">
            <w:pPr>
              <w:spacing w:line="258" w:lineRule="exact"/>
              <w:ind w:left="1007" w:right="292"/>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5</w:t>
            </w:r>
          </w:p>
        </w:tc>
      </w:tr>
      <w:tr w:rsidR="0041268B" w:rsidRPr="00200B63" w14:paraId="38686646" w14:textId="77777777" w:rsidTr="00323A0A">
        <w:trPr>
          <w:trHeight w:val="275"/>
        </w:trPr>
        <w:tc>
          <w:tcPr>
            <w:tcW w:w="7130" w:type="dxa"/>
          </w:tcPr>
          <w:p w14:paraId="65FD9528"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Из них:</w:t>
            </w:r>
          </w:p>
        </w:tc>
        <w:tc>
          <w:tcPr>
            <w:tcW w:w="2341" w:type="dxa"/>
          </w:tcPr>
          <w:p w14:paraId="4C501CA9" w14:textId="77777777" w:rsidR="0041268B" w:rsidRPr="002527FE" w:rsidRDefault="0041268B" w:rsidP="00323A0A">
            <w:pPr>
              <w:rPr>
                <w:rFonts w:ascii="Times New Roman" w:eastAsia="Times New Roman" w:hAnsi="Times New Roman" w:cs="Times New Roman"/>
                <w:sz w:val="24"/>
                <w:szCs w:val="24"/>
                <w:lang w:val="ru-RU" w:eastAsia="ru-RU" w:bidi="ru-RU"/>
              </w:rPr>
            </w:pPr>
          </w:p>
        </w:tc>
      </w:tr>
      <w:tr w:rsidR="0041268B" w:rsidRPr="00200B63" w14:paraId="10405D0E" w14:textId="77777777" w:rsidTr="00323A0A">
        <w:trPr>
          <w:trHeight w:val="275"/>
        </w:trPr>
        <w:tc>
          <w:tcPr>
            <w:tcW w:w="7130" w:type="dxa"/>
          </w:tcPr>
          <w:p w14:paraId="18284DF8"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академики НАН РК</w:t>
            </w:r>
          </w:p>
        </w:tc>
        <w:tc>
          <w:tcPr>
            <w:tcW w:w="2341" w:type="dxa"/>
          </w:tcPr>
          <w:p w14:paraId="5D43E1F5" w14:textId="77777777" w:rsidR="0041268B" w:rsidRPr="002527FE" w:rsidRDefault="0041268B" w:rsidP="00323A0A">
            <w:pPr>
              <w:spacing w:line="256"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r w:rsidR="0041268B" w:rsidRPr="00200B63" w14:paraId="4ACB19FB" w14:textId="77777777" w:rsidTr="00323A0A">
        <w:trPr>
          <w:trHeight w:val="275"/>
        </w:trPr>
        <w:tc>
          <w:tcPr>
            <w:tcW w:w="7130" w:type="dxa"/>
          </w:tcPr>
          <w:p w14:paraId="103EAEE4"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доктора наук</w:t>
            </w:r>
          </w:p>
        </w:tc>
        <w:tc>
          <w:tcPr>
            <w:tcW w:w="2341" w:type="dxa"/>
          </w:tcPr>
          <w:p w14:paraId="4FC81B46" w14:textId="77777777" w:rsidR="0041268B" w:rsidRPr="002527FE" w:rsidRDefault="0041268B" w:rsidP="00323A0A">
            <w:pPr>
              <w:spacing w:line="256"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1</w:t>
            </w:r>
          </w:p>
        </w:tc>
      </w:tr>
      <w:tr w:rsidR="0041268B" w:rsidRPr="00200B63" w14:paraId="2C0681C5" w14:textId="77777777" w:rsidTr="00323A0A">
        <w:trPr>
          <w:trHeight w:val="275"/>
        </w:trPr>
        <w:tc>
          <w:tcPr>
            <w:tcW w:w="7130" w:type="dxa"/>
          </w:tcPr>
          <w:p w14:paraId="6CB08BF2"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кандидаты наук</w:t>
            </w:r>
          </w:p>
        </w:tc>
        <w:tc>
          <w:tcPr>
            <w:tcW w:w="2341" w:type="dxa"/>
          </w:tcPr>
          <w:p w14:paraId="4BF5B3FB" w14:textId="145A939B" w:rsidR="0041268B" w:rsidRPr="002527FE" w:rsidRDefault="0041268B" w:rsidP="00323A0A">
            <w:pPr>
              <w:spacing w:line="256" w:lineRule="exact"/>
              <w:ind w:left="715"/>
              <w:jc w:val="center"/>
              <w:rPr>
                <w:rFonts w:ascii="Times New Roman" w:eastAsia="Times New Roman" w:hAnsi="Times New Roman" w:cs="Times New Roman"/>
                <w:sz w:val="24"/>
                <w:szCs w:val="24"/>
                <w:lang w:val="ru-RU" w:eastAsia="ru-RU" w:bidi="ru-RU"/>
              </w:rPr>
            </w:pPr>
          </w:p>
        </w:tc>
      </w:tr>
      <w:tr w:rsidR="0041268B" w:rsidRPr="00200B63" w14:paraId="109C0BDC" w14:textId="77777777" w:rsidTr="00323A0A">
        <w:trPr>
          <w:trHeight w:val="275"/>
        </w:trPr>
        <w:tc>
          <w:tcPr>
            <w:tcW w:w="7130" w:type="dxa"/>
          </w:tcPr>
          <w:p w14:paraId="10AD3763"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Ph.D</w:t>
            </w:r>
          </w:p>
        </w:tc>
        <w:tc>
          <w:tcPr>
            <w:tcW w:w="2341" w:type="dxa"/>
          </w:tcPr>
          <w:p w14:paraId="60329C1E" w14:textId="5412E8CB" w:rsidR="0041268B" w:rsidRPr="002527FE" w:rsidRDefault="002527FE" w:rsidP="00323A0A">
            <w:pPr>
              <w:spacing w:line="256" w:lineRule="exact"/>
              <w:ind w:left="71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r>
      <w:tr w:rsidR="0041268B" w:rsidRPr="00200B63" w14:paraId="0A05BE8F" w14:textId="77777777" w:rsidTr="00323A0A">
        <w:trPr>
          <w:trHeight w:val="278"/>
        </w:trPr>
        <w:tc>
          <w:tcPr>
            <w:tcW w:w="7130" w:type="dxa"/>
          </w:tcPr>
          <w:p w14:paraId="4D7FAC0C" w14:textId="77777777" w:rsidR="0041268B" w:rsidRPr="002527FE" w:rsidRDefault="0041268B" w:rsidP="00323A0A">
            <w:pPr>
              <w:spacing w:line="258"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научные работники без степени</w:t>
            </w:r>
          </w:p>
        </w:tc>
        <w:tc>
          <w:tcPr>
            <w:tcW w:w="2341" w:type="dxa"/>
          </w:tcPr>
          <w:p w14:paraId="35F819E2" w14:textId="5AB3C2F9" w:rsidR="0041268B" w:rsidRPr="002527FE" w:rsidRDefault="00B83634" w:rsidP="00323A0A">
            <w:pPr>
              <w:spacing w:line="258"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r w:rsidR="0041268B" w:rsidRPr="00200B63" w14:paraId="4DCD5D60" w14:textId="77777777" w:rsidTr="00323A0A">
        <w:trPr>
          <w:trHeight w:val="275"/>
        </w:trPr>
        <w:tc>
          <w:tcPr>
            <w:tcW w:w="7130" w:type="dxa"/>
          </w:tcPr>
          <w:p w14:paraId="196C240E"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Докторанты</w:t>
            </w:r>
          </w:p>
        </w:tc>
        <w:tc>
          <w:tcPr>
            <w:tcW w:w="2341" w:type="dxa"/>
          </w:tcPr>
          <w:p w14:paraId="64AFF816" w14:textId="157F7AFD" w:rsidR="0041268B" w:rsidRPr="002527FE" w:rsidRDefault="00235D74" w:rsidP="00323A0A">
            <w:pPr>
              <w:spacing w:line="256" w:lineRule="exact"/>
              <w:ind w:left="71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r>
      <w:tr w:rsidR="0041268B" w:rsidRPr="00200B63" w14:paraId="128CBE21" w14:textId="77777777" w:rsidTr="00323A0A">
        <w:trPr>
          <w:trHeight w:val="275"/>
        </w:trPr>
        <w:tc>
          <w:tcPr>
            <w:tcW w:w="7130" w:type="dxa"/>
          </w:tcPr>
          <w:p w14:paraId="5A840F9A"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Аспиранты</w:t>
            </w:r>
          </w:p>
        </w:tc>
        <w:tc>
          <w:tcPr>
            <w:tcW w:w="2341" w:type="dxa"/>
          </w:tcPr>
          <w:p w14:paraId="17577E16" w14:textId="2BFDA7C0" w:rsidR="0041268B" w:rsidRPr="002527FE" w:rsidRDefault="00BA62C0" w:rsidP="00323A0A">
            <w:pPr>
              <w:spacing w:line="256"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r w:rsidR="0041268B" w:rsidRPr="00200B63" w14:paraId="4BE42313" w14:textId="77777777" w:rsidTr="00323A0A">
        <w:trPr>
          <w:trHeight w:val="275"/>
        </w:trPr>
        <w:tc>
          <w:tcPr>
            <w:tcW w:w="7130" w:type="dxa"/>
          </w:tcPr>
          <w:p w14:paraId="3C66AAF1"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обучающиеся на Ph.D</w:t>
            </w:r>
          </w:p>
        </w:tc>
        <w:tc>
          <w:tcPr>
            <w:tcW w:w="2341" w:type="dxa"/>
          </w:tcPr>
          <w:p w14:paraId="49B8A6CF" w14:textId="05B026B9" w:rsidR="0041268B" w:rsidRPr="002527FE" w:rsidRDefault="00235D74" w:rsidP="00323A0A">
            <w:pPr>
              <w:spacing w:line="256" w:lineRule="exact"/>
              <w:ind w:left="71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r>
      <w:tr w:rsidR="0041268B" w:rsidRPr="00200B63" w14:paraId="756A41D3" w14:textId="77777777" w:rsidTr="00323A0A">
        <w:trPr>
          <w:trHeight w:val="275"/>
        </w:trPr>
        <w:tc>
          <w:tcPr>
            <w:tcW w:w="7130" w:type="dxa"/>
          </w:tcPr>
          <w:p w14:paraId="0A225B82"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Магистранты</w:t>
            </w:r>
          </w:p>
        </w:tc>
        <w:tc>
          <w:tcPr>
            <w:tcW w:w="2341" w:type="dxa"/>
          </w:tcPr>
          <w:p w14:paraId="631D4844" w14:textId="64C3273F" w:rsidR="0041268B" w:rsidRPr="002527FE" w:rsidRDefault="000B23C0" w:rsidP="00323A0A">
            <w:pPr>
              <w:spacing w:line="256" w:lineRule="exact"/>
              <w:ind w:left="7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r>
      <w:tr w:rsidR="0041268B" w:rsidRPr="00200B63" w14:paraId="6623796B" w14:textId="77777777" w:rsidTr="00323A0A">
        <w:trPr>
          <w:trHeight w:val="275"/>
        </w:trPr>
        <w:tc>
          <w:tcPr>
            <w:tcW w:w="7130" w:type="dxa"/>
          </w:tcPr>
          <w:p w14:paraId="086C35CA"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Бакалавры</w:t>
            </w:r>
          </w:p>
        </w:tc>
        <w:tc>
          <w:tcPr>
            <w:tcW w:w="2341" w:type="dxa"/>
          </w:tcPr>
          <w:p w14:paraId="3A583CDB" w14:textId="77777777" w:rsidR="0041268B" w:rsidRPr="002527FE" w:rsidRDefault="0041268B" w:rsidP="00323A0A">
            <w:pPr>
              <w:spacing w:line="256"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r w:rsidR="0041268B" w:rsidRPr="00200B63" w14:paraId="1444B612" w14:textId="77777777" w:rsidTr="00323A0A">
        <w:trPr>
          <w:trHeight w:val="278"/>
        </w:trPr>
        <w:tc>
          <w:tcPr>
            <w:tcW w:w="7130" w:type="dxa"/>
          </w:tcPr>
          <w:p w14:paraId="79F5F23B" w14:textId="77777777" w:rsidR="0041268B" w:rsidRPr="002527FE" w:rsidRDefault="0041268B" w:rsidP="00323A0A">
            <w:pPr>
              <w:spacing w:line="258"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Лаборанты</w:t>
            </w:r>
          </w:p>
        </w:tc>
        <w:tc>
          <w:tcPr>
            <w:tcW w:w="2341" w:type="dxa"/>
          </w:tcPr>
          <w:p w14:paraId="6B5AC501" w14:textId="77777777" w:rsidR="0041268B" w:rsidRPr="002527FE" w:rsidRDefault="0041268B" w:rsidP="00323A0A">
            <w:pPr>
              <w:spacing w:line="258"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r w:rsidR="0041268B" w:rsidRPr="00200B63" w14:paraId="2FC13F45" w14:textId="77777777" w:rsidTr="00323A0A">
        <w:trPr>
          <w:trHeight w:val="275"/>
        </w:trPr>
        <w:tc>
          <w:tcPr>
            <w:tcW w:w="7130" w:type="dxa"/>
          </w:tcPr>
          <w:p w14:paraId="2B098A03"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технический персонал</w:t>
            </w:r>
          </w:p>
        </w:tc>
        <w:tc>
          <w:tcPr>
            <w:tcW w:w="2341" w:type="dxa"/>
          </w:tcPr>
          <w:p w14:paraId="280054C8" w14:textId="77777777" w:rsidR="0041268B" w:rsidRPr="002527FE" w:rsidRDefault="0041268B" w:rsidP="00323A0A">
            <w:pPr>
              <w:spacing w:line="256" w:lineRule="exact"/>
              <w:ind w:left="715"/>
              <w:jc w:val="center"/>
              <w:rPr>
                <w:rFonts w:ascii="Times New Roman" w:eastAsia="Times New Roman" w:hAnsi="Times New Roman" w:cs="Times New Roman"/>
                <w:sz w:val="24"/>
                <w:szCs w:val="24"/>
                <w:lang w:val="ru-RU" w:eastAsia="ru-RU" w:bidi="ru-RU"/>
              </w:rPr>
            </w:pPr>
          </w:p>
        </w:tc>
      </w:tr>
      <w:tr w:rsidR="0041268B" w:rsidRPr="00200B63" w14:paraId="0BF9FF7D" w14:textId="77777777" w:rsidTr="00323A0A">
        <w:trPr>
          <w:trHeight w:val="276"/>
        </w:trPr>
        <w:tc>
          <w:tcPr>
            <w:tcW w:w="9471" w:type="dxa"/>
            <w:gridSpan w:val="2"/>
          </w:tcPr>
          <w:p w14:paraId="23A4FFE7" w14:textId="77777777" w:rsidR="0041268B" w:rsidRPr="002527FE" w:rsidRDefault="0041268B" w:rsidP="00323A0A">
            <w:pPr>
              <w:rPr>
                <w:rFonts w:ascii="Times New Roman" w:eastAsia="Times New Roman" w:hAnsi="Times New Roman" w:cs="Times New Roman"/>
                <w:sz w:val="24"/>
                <w:szCs w:val="24"/>
                <w:lang w:val="ru-RU" w:eastAsia="ru-RU" w:bidi="ru-RU"/>
              </w:rPr>
            </w:pPr>
          </w:p>
        </w:tc>
      </w:tr>
      <w:tr w:rsidR="0041268B" w:rsidRPr="00200B63" w14:paraId="6C5B4794" w14:textId="77777777" w:rsidTr="00323A0A">
        <w:trPr>
          <w:trHeight w:val="275"/>
        </w:trPr>
        <w:tc>
          <w:tcPr>
            <w:tcW w:w="7130" w:type="dxa"/>
          </w:tcPr>
          <w:p w14:paraId="10CB053A"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до 35 лет</w:t>
            </w:r>
          </w:p>
        </w:tc>
        <w:tc>
          <w:tcPr>
            <w:tcW w:w="2341" w:type="dxa"/>
          </w:tcPr>
          <w:p w14:paraId="579438FE" w14:textId="1F1FE5A2" w:rsidR="0041268B" w:rsidRPr="002527FE" w:rsidRDefault="00A36132" w:rsidP="00323A0A">
            <w:pPr>
              <w:spacing w:line="256" w:lineRule="exact"/>
              <w:ind w:left="71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w:t>
            </w:r>
          </w:p>
        </w:tc>
      </w:tr>
      <w:tr w:rsidR="0041268B" w:rsidRPr="00200B63" w14:paraId="0A48ECD8" w14:textId="77777777" w:rsidTr="00323A0A">
        <w:trPr>
          <w:trHeight w:val="275"/>
        </w:trPr>
        <w:tc>
          <w:tcPr>
            <w:tcW w:w="7130" w:type="dxa"/>
          </w:tcPr>
          <w:p w14:paraId="04D5FAC5" w14:textId="77777777" w:rsidR="0041268B" w:rsidRPr="002527FE" w:rsidRDefault="0041268B" w:rsidP="00323A0A">
            <w:pPr>
              <w:spacing w:line="256" w:lineRule="exact"/>
              <w:ind w:left="815"/>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35-50 лет</w:t>
            </w:r>
          </w:p>
        </w:tc>
        <w:tc>
          <w:tcPr>
            <w:tcW w:w="2341" w:type="dxa"/>
          </w:tcPr>
          <w:p w14:paraId="200210BD" w14:textId="70B29817" w:rsidR="0041268B" w:rsidRPr="002527FE" w:rsidRDefault="00A36132" w:rsidP="00323A0A">
            <w:pPr>
              <w:spacing w:line="256" w:lineRule="exact"/>
              <w:ind w:left="71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w:t>
            </w:r>
          </w:p>
        </w:tc>
      </w:tr>
      <w:tr w:rsidR="0041268B" w:rsidRPr="00200B63" w14:paraId="7B10AFB8" w14:textId="77777777" w:rsidTr="00323A0A">
        <w:trPr>
          <w:trHeight w:val="275"/>
        </w:trPr>
        <w:tc>
          <w:tcPr>
            <w:tcW w:w="7130" w:type="dxa"/>
          </w:tcPr>
          <w:p w14:paraId="2AB2C734" w14:textId="37A540FE" w:rsidR="0041268B" w:rsidRPr="002527FE" w:rsidRDefault="00541287" w:rsidP="00541287">
            <w:pPr>
              <w:spacing w:line="256" w:lineRule="exact"/>
              <w:ind w:left="786"/>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50-70 лет</w:t>
            </w:r>
          </w:p>
        </w:tc>
        <w:tc>
          <w:tcPr>
            <w:tcW w:w="2341" w:type="dxa"/>
          </w:tcPr>
          <w:p w14:paraId="2790DA3A" w14:textId="0B106B78" w:rsidR="0041268B" w:rsidRPr="002527FE" w:rsidRDefault="00541287" w:rsidP="00323A0A">
            <w:pPr>
              <w:spacing w:line="256" w:lineRule="exact"/>
              <w:ind w:left="715"/>
              <w:jc w:val="center"/>
              <w:rPr>
                <w:rFonts w:ascii="Times New Roman" w:eastAsia="Times New Roman" w:hAnsi="Times New Roman" w:cs="Times New Roman"/>
                <w:sz w:val="24"/>
                <w:szCs w:val="24"/>
                <w:lang w:val="ru-RU" w:eastAsia="ru-RU" w:bidi="ru-RU"/>
              </w:rPr>
            </w:pPr>
            <w:r w:rsidRPr="002527FE">
              <w:rPr>
                <w:rFonts w:ascii="Times New Roman" w:eastAsia="Times New Roman" w:hAnsi="Times New Roman" w:cs="Times New Roman"/>
                <w:sz w:val="24"/>
                <w:szCs w:val="24"/>
                <w:lang w:val="ru-RU" w:eastAsia="ru-RU" w:bidi="ru-RU"/>
              </w:rPr>
              <w:t>—</w:t>
            </w:r>
          </w:p>
        </w:tc>
      </w:tr>
    </w:tbl>
    <w:p w14:paraId="4A321F14" w14:textId="77777777" w:rsidR="0041268B" w:rsidRPr="00200B63" w:rsidRDefault="0041268B" w:rsidP="0041268B">
      <w:pPr>
        <w:widowControl w:val="0"/>
        <w:autoSpaceDE w:val="0"/>
        <w:autoSpaceDN w:val="0"/>
        <w:spacing w:before="3" w:after="0" w:line="240" w:lineRule="auto"/>
        <w:rPr>
          <w:rFonts w:ascii="Times New Roman" w:eastAsia="Times New Roman" w:hAnsi="Times New Roman" w:cs="Times New Roman"/>
          <w:sz w:val="24"/>
          <w:szCs w:val="24"/>
          <w:lang w:eastAsia="ru-RU" w:bidi="ru-RU"/>
        </w:rPr>
      </w:pPr>
    </w:p>
    <w:p w14:paraId="7FDF1834" w14:textId="77777777" w:rsidR="0041268B" w:rsidRPr="008A2228" w:rsidRDefault="0041268B" w:rsidP="00235D74">
      <w:pPr>
        <w:widowControl w:val="0"/>
        <w:tabs>
          <w:tab w:val="left" w:pos="0"/>
        </w:tabs>
        <w:autoSpaceDE w:val="0"/>
        <w:autoSpaceDN w:val="0"/>
        <w:spacing w:after="0" w:line="240" w:lineRule="auto"/>
        <w:ind w:firstLine="709"/>
        <w:rPr>
          <w:rFonts w:ascii="Times New Roman" w:eastAsia="Times New Roman" w:hAnsi="Times New Roman" w:cs="Times New Roman"/>
          <w:b/>
          <w:sz w:val="24"/>
          <w:szCs w:val="24"/>
          <w:lang w:eastAsia="ru-RU" w:bidi="ru-RU"/>
        </w:rPr>
      </w:pPr>
      <w:r w:rsidRPr="008A2228">
        <w:rPr>
          <w:rFonts w:ascii="Times New Roman" w:eastAsia="Times New Roman" w:hAnsi="Times New Roman" w:cs="Times New Roman"/>
          <w:b/>
          <w:sz w:val="24"/>
          <w:szCs w:val="24"/>
          <w:lang w:val="kk-KZ" w:eastAsia="ru-RU" w:bidi="ru-RU"/>
        </w:rPr>
        <w:t xml:space="preserve">Б.3 </w:t>
      </w:r>
      <w:r w:rsidRPr="008A2228">
        <w:rPr>
          <w:rFonts w:ascii="Times New Roman" w:eastAsia="Times New Roman" w:hAnsi="Times New Roman" w:cs="Times New Roman"/>
          <w:b/>
          <w:sz w:val="24"/>
          <w:szCs w:val="24"/>
          <w:lang w:eastAsia="ru-RU" w:bidi="ru-RU"/>
        </w:rPr>
        <w:t>Научные</w:t>
      </w:r>
      <w:r w:rsidRPr="008A2228">
        <w:rPr>
          <w:rFonts w:ascii="Times New Roman" w:eastAsia="Times New Roman" w:hAnsi="Times New Roman" w:cs="Times New Roman"/>
          <w:b/>
          <w:spacing w:val="-2"/>
          <w:sz w:val="24"/>
          <w:szCs w:val="24"/>
          <w:lang w:eastAsia="ru-RU" w:bidi="ru-RU"/>
        </w:rPr>
        <w:t xml:space="preserve"> </w:t>
      </w:r>
      <w:r w:rsidRPr="008A2228">
        <w:rPr>
          <w:rFonts w:ascii="Times New Roman" w:eastAsia="Times New Roman" w:hAnsi="Times New Roman" w:cs="Times New Roman"/>
          <w:b/>
          <w:sz w:val="24"/>
          <w:szCs w:val="24"/>
          <w:lang w:eastAsia="ru-RU" w:bidi="ru-RU"/>
        </w:rPr>
        <w:t>публикации</w:t>
      </w:r>
    </w:p>
    <w:p w14:paraId="2CB09035" w14:textId="77777777" w:rsidR="0041268B" w:rsidRPr="00200B63" w:rsidRDefault="0041268B" w:rsidP="0041268B">
      <w:pPr>
        <w:widowControl w:val="0"/>
        <w:tabs>
          <w:tab w:val="left" w:pos="0"/>
        </w:tabs>
        <w:autoSpaceDE w:val="0"/>
        <w:autoSpaceDN w:val="0"/>
        <w:spacing w:before="8" w:after="0" w:line="240" w:lineRule="auto"/>
        <w:ind w:firstLine="851"/>
        <w:rPr>
          <w:rFonts w:ascii="Times New Roman" w:eastAsia="Times New Roman" w:hAnsi="Times New Roman" w:cs="Times New Roman"/>
          <w:sz w:val="24"/>
          <w:szCs w:val="24"/>
          <w:lang w:eastAsia="ru-RU" w:bidi="ru-RU"/>
        </w:rPr>
      </w:pPr>
    </w:p>
    <w:tbl>
      <w:tblPr>
        <w:tblStyle w:val="TableNormal"/>
        <w:tblW w:w="965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0"/>
        <w:gridCol w:w="2521"/>
      </w:tblGrid>
      <w:tr w:rsidR="0041268B" w:rsidRPr="00200B63" w14:paraId="668A3255" w14:textId="77777777" w:rsidTr="00323A0A">
        <w:trPr>
          <w:trHeight w:val="277"/>
        </w:trPr>
        <w:tc>
          <w:tcPr>
            <w:tcW w:w="7130" w:type="dxa"/>
          </w:tcPr>
          <w:p w14:paraId="0C990AE9" w14:textId="77777777" w:rsidR="0041268B" w:rsidRPr="00235D74" w:rsidRDefault="0041268B" w:rsidP="00323A0A">
            <w:pPr>
              <w:spacing w:line="258" w:lineRule="exact"/>
              <w:ind w:left="3308" w:right="2594"/>
              <w:jc w:val="center"/>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Показатели</w:t>
            </w:r>
          </w:p>
        </w:tc>
        <w:tc>
          <w:tcPr>
            <w:tcW w:w="2521" w:type="dxa"/>
          </w:tcPr>
          <w:p w14:paraId="66445553" w14:textId="2360E40E" w:rsidR="0041268B" w:rsidRPr="00235D74" w:rsidRDefault="0041268B" w:rsidP="00323A0A">
            <w:pPr>
              <w:spacing w:line="258" w:lineRule="exact"/>
              <w:ind w:left="1120"/>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За 202</w:t>
            </w:r>
            <w:r w:rsidR="006B2335" w:rsidRPr="00235D74">
              <w:rPr>
                <w:rFonts w:ascii="Times New Roman" w:eastAsia="Times New Roman" w:hAnsi="Times New Roman" w:cs="Times New Roman"/>
                <w:sz w:val="24"/>
                <w:szCs w:val="24"/>
                <w:lang w:val="ru-RU" w:eastAsia="ru-RU" w:bidi="ru-RU"/>
              </w:rPr>
              <w:t>1</w:t>
            </w:r>
            <w:r w:rsidRPr="00235D74">
              <w:rPr>
                <w:rFonts w:ascii="Times New Roman" w:eastAsia="Times New Roman" w:hAnsi="Times New Roman" w:cs="Times New Roman"/>
                <w:sz w:val="24"/>
                <w:szCs w:val="24"/>
                <w:lang w:val="ru-RU" w:eastAsia="ru-RU" w:bidi="ru-RU"/>
              </w:rPr>
              <w:t xml:space="preserve"> г.</w:t>
            </w:r>
          </w:p>
        </w:tc>
      </w:tr>
      <w:tr w:rsidR="0041268B" w:rsidRPr="00200B63" w14:paraId="6307366E" w14:textId="77777777" w:rsidTr="00323A0A">
        <w:trPr>
          <w:trHeight w:val="275"/>
        </w:trPr>
        <w:tc>
          <w:tcPr>
            <w:tcW w:w="7130" w:type="dxa"/>
          </w:tcPr>
          <w:p w14:paraId="5EB9D745" w14:textId="77777777" w:rsidR="0041268B" w:rsidRPr="00235D74" w:rsidRDefault="0041268B" w:rsidP="00323A0A">
            <w:pPr>
              <w:spacing w:line="256" w:lineRule="exact"/>
              <w:ind w:left="815"/>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Общее количество публикаций, в т.ч.:</w:t>
            </w:r>
          </w:p>
        </w:tc>
        <w:tc>
          <w:tcPr>
            <w:tcW w:w="2521" w:type="dxa"/>
          </w:tcPr>
          <w:p w14:paraId="1A845D97" w14:textId="48DF9C33" w:rsidR="0041268B" w:rsidRPr="00235D74" w:rsidRDefault="00606662" w:rsidP="00323A0A">
            <w:pPr>
              <w:spacing w:line="256" w:lineRule="exact"/>
              <w:ind w:left="1139"/>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w:t>
            </w:r>
          </w:p>
        </w:tc>
      </w:tr>
      <w:tr w:rsidR="0041268B" w:rsidRPr="00200B63" w14:paraId="4E272A30" w14:textId="77777777" w:rsidTr="00323A0A">
        <w:trPr>
          <w:trHeight w:val="275"/>
        </w:trPr>
        <w:tc>
          <w:tcPr>
            <w:tcW w:w="7130" w:type="dxa"/>
          </w:tcPr>
          <w:p w14:paraId="26C00C3A" w14:textId="77777777" w:rsidR="0041268B" w:rsidRPr="00235D74" w:rsidRDefault="0041268B" w:rsidP="00323A0A">
            <w:pPr>
              <w:spacing w:line="256" w:lineRule="exact"/>
              <w:ind w:left="815"/>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Монографии в дальнем зарубежье</w:t>
            </w:r>
          </w:p>
        </w:tc>
        <w:tc>
          <w:tcPr>
            <w:tcW w:w="2521" w:type="dxa"/>
          </w:tcPr>
          <w:p w14:paraId="30A1E6FC" w14:textId="77777777" w:rsidR="0041268B" w:rsidRPr="00235D74" w:rsidRDefault="0041268B" w:rsidP="00323A0A">
            <w:pPr>
              <w:spacing w:line="256" w:lineRule="exact"/>
              <w:ind w:left="1139"/>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w:t>
            </w:r>
          </w:p>
        </w:tc>
      </w:tr>
      <w:tr w:rsidR="0041268B" w:rsidRPr="002842C9" w14:paraId="28AA694B" w14:textId="77777777" w:rsidTr="00323A0A">
        <w:trPr>
          <w:trHeight w:val="65"/>
        </w:trPr>
        <w:tc>
          <w:tcPr>
            <w:tcW w:w="7130" w:type="dxa"/>
          </w:tcPr>
          <w:p w14:paraId="4F8A48B5" w14:textId="77777777" w:rsidR="0041268B" w:rsidRPr="00235D74" w:rsidRDefault="0041268B" w:rsidP="00323A0A">
            <w:pPr>
              <w:spacing w:line="256" w:lineRule="exact"/>
              <w:ind w:left="815"/>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Монографии в странах СНГ</w:t>
            </w:r>
          </w:p>
        </w:tc>
        <w:tc>
          <w:tcPr>
            <w:tcW w:w="2521" w:type="dxa"/>
          </w:tcPr>
          <w:p w14:paraId="0714165C" w14:textId="77777777" w:rsidR="0041268B" w:rsidRPr="00235D74" w:rsidRDefault="0041268B" w:rsidP="00323A0A">
            <w:pPr>
              <w:spacing w:line="256" w:lineRule="exact"/>
              <w:ind w:left="1139"/>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w:t>
            </w:r>
          </w:p>
        </w:tc>
      </w:tr>
      <w:tr w:rsidR="0041268B" w:rsidRPr="002842C9" w14:paraId="5E09B271" w14:textId="77777777" w:rsidTr="00323A0A">
        <w:trPr>
          <w:trHeight w:val="275"/>
        </w:trPr>
        <w:tc>
          <w:tcPr>
            <w:tcW w:w="7130" w:type="dxa"/>
          </w:tcPr>
          <w:p w14:paraId="2C96199F" w14:textId="77777777" w:rsidR="0041268B" w:rsidRPr="00235D74" w:rsidRDefault="0041268B" w:rsidP="00323A0A">
            <w:pPr>
              <w:spacing w:line="256" w:lineRule="exact"/>
              <w:ind w:left="815"/>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Монографии в Республике Казахстан</w:t>
            </w:r>
          </w:p>
        </w:tc>
        <w:tc>
          <w:tcPr>
            <w:tcW w:w="2521" w:type="dxa"/>
          </w:tcPr>
          <w:p w14:paraId="1561A528" w14:textId="77777777" w:rsidR="0041268B" w:rsidRPr="00235D74" w:rsidRDefault="0041268B" w:rsidP="00323A0A">
            <w:pPr>
              <w:spacing w:line="256" w:lineRule="exact"/>
              <w:ind w:left="1139"/>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w:t>
            </w:r>
          </w:p>
        </w:tc>
      </w:tr>
      <w:tr w:rsidR="0041268B" w:rsidRPr="002842C9" w14:paraId="4DC58469" w14:textId="77777777" w:rsidTr="00323A0A">
        <w:trPr>
          <w:trHeight w:val="276"/>
        </w:trPr>
        <w:tc>
          <w:tcPr>
            <w:tcW w:w="7130" w:type="dxa"/>
          </w:tcPr>
          <w:p w14:paraId="350F7AC2" w14:textId="77777777" w:rsidR="0041268B" w:rsidRPr="00235D74" w:rsidRDefault="0041268B" w:rsidP="00323A0A">
            <w:pPr>
              <w:spacing w:line="256" w:lineRule="exact"/>
              <w:ind w:left="815"/>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Учебники и учебные пособия</w:t>
            </w:r>
          </w:p>
        </w:tc>
        <w:tc>
          <w:tcPr>
            <w:tcW w:w="2521" w:type="dxa"/>
          </w:tcPr>
          <w:p w14:paraId="2DE538EC" w14:textId="77777777" w:rsidR="0041268B" w:rsidRPr="00235D74" w:rsidRDefault="0041268B" w:rsidP="00323A0A">
            <w:pPr>
              <w:spacing w:line="256" w:lineRule="exact"/>
              <w:ind w:left="1139"/>
              <w:rPr>
                <w:rFonts w:ascii="Times New Roman" w:eastAsia="Times New Roman" w:hAnsi="Times New Roman" w:cs="Times New Roman"/>
                <w:sz w:val="24"/>
                <w:szCs w:val="24"/>
                <w:lang w:val="ru-RU" w:eastAsia="ru-RU" w:bidi="ru-RU"/>
              </w:rPr>
            </w:pPr>
            <w:r w:rsidRPr="00235D74">
              <w:rPr>
                <w:rFonts w:ascii="Times New Roman" w:eastAsia="Times New Roman" w:hAnsi="Times New Roman" w:cs="Times New Roman"/>
                <w:sz w:val="24"/>
                <w:szCs w:val="24"/>
                <w:lang w:val="ru-RU" w:eastAsia="ru-RU" w:bidi="ru-RU"/>
              </w:rPr>
              <w:t>—</w:t>
            </w:r>
          </w:p>
        </w:tc>
      </w:tr>
      <w:tr w:rsidR="0041268B" w:rsidRPr="002842C9" w14:paraId="0FA32C96" w14:textId="77777777" w:rsidTr="00323A0A">
        <w:trPr>
          <w:trHeight w:val="278"/>
        </w:trPr>
        <w:tc>
          <w:tcPr>
            <w:tcW w:w="9651" w:type="dxa"/>
            <w:gridSpan w:val="2"/>
          </w:tcPr>
          <w:p w14:paraId="2D757F58" w14:textId="77777777" w:rsidR="0041268B" w:rsidRPr="00235D74" w:rsidRDefault="0041268B" w:rsidP="00323A0A">
            <w:pPr>
              <w:rPr>
                <w:rFonts w:ascii="Times New Roman" w:eastAsia="Times New Roman" w:hAnsi="Times New Roman" w:cs="Times New Roman"/>
                <w:sz w:val="24"/>
                <w:szCs w:val="24"/>
                <w:lang w:val="ru-RU" w:eastAsia="ru-RU" w:bidi="ru-RU"/>
              </w:rPr>
            </w:pPr>
          </w:p>
        </w:tc>
      </w:tr>
      <w:tr w:rsidR="0041268B" w:rsidRPr="002842C9" w14:paraId="3816E30A" w14:textId="77777777" w:rsidTr="00323A0A">
        <w:trPr>
          <w:trHeight w:val="277"/>
        </w:trPr>
        <w:tc>
          <w:tcPr>
            <w:tcW w:w="7130" w:type="dxa"/>
          </w:tcPr>
          <w:p w14:paraId="01F23343" w14:textId="77777777" w:rsidR="0041268B" w:rsidRPr="002842C9" w:rsidRDefault="0041268B" w:rsidP="00323A0A">
            <w:pPr>
              <w:spacing w:line="258"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Статьи в журналах дальнего зарубежья</w:t>
            </w:r>
          </w:p>
        </w:tc>
        <w:tc>
          <w:tcPr>
            <w:tcW w:w="2521" w:type="dxa"/>
          </w:tcPr>
          <w:p w14:paraId="43A550BB" w14:textId="1A2C18F3" w:rsidR="0041268B" w:rsidRPr="00606662" w:rsidRDefault="00606662" w:rsidP="00323A0A">
            <w:pPr>
              <w:spacing w:line="258" w:lineRule="exact"/>
              <w:ind w:right="1189"/>
              <w:jc w:val="right"/>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r>
      <w:tr w:rsidR="0041268B" w:rsidRPr="002842C9" w14:paraId="4FE8546E" w14:textId="77777777" w:rsidTr="00323A0A">
        <w:trPr>
          <w:trHeight w:val="275"/>
        </w:trPr>
        <w:tc>
          <w:tcPr>
            <w:tcW w:w="7130" w:type="dxa"/>
          </w:tcPr>
          <w:p w14:paraId="6110BD97"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Статьи в журналах стран СНГ</w:t>
            </w:r>
          </w:p>
        </w:tc>
        <w:tc>
          <w:tcPr>
            <w:tcW w:w="2521" w:type="dxa"/>
          </w:tcPr>
          <w:p w14:paraId="5A462438"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3999F49A" w14:textId="77777777" w:rsidTr="00323A0A">
        <w:trPr>
          <w:trHeight w:val="275"/>
        </w:trPr>
        <w:tc>
          <w:tcPr>
            <w:tcW w:w="7130" w:type="dxa"/>
          </w:tcPr>
          <w:p w14:paraId="1EFBE2DE" w14:textId="79FD89A4"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 xml:space="preserve">Статьи в рейтинговых изданиях РК, признанных </w:t>
            </w:r>
            <w:r w:rsidR="003E6079">
              <w:rPr>
                <w:rFonts w:ascii="Times New Roman" w:eastAsia="Times New Roman" w:hAnsi="Times New Roman" w:cs="Times New Roman"/>
                <w:sz w:val="24"/>
                <w:szCs w:val="24"/>
                <w:lang w:val="ru-RU" w:eastAsia="ru-RU" w:bidi="ru-RU"/>
              </w:rPr>
              <w:t>КОКСОН</w:t>
            </w:r>
          </w:p>
        </w:tc>
        <w:tc>
          <w:tcPr>
            <w:tcW w:w="2521" w:type="dxa"/>
          </w:tcPr>
          <w:p w14:paraId="403B2F7F" w14:textId="12E6C089" w:rsidR="0041268B" w:rsidRPr="006B2335" w:rsidRDefault="006B2335" w:rsidP="00323A0A">
            <w:pPr>
              <w:spacing w:line="256" w:lineRule="exact"/>
              <w:ind w:right="1189"/>
              <w:jc w:val="right"/>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w:t>
            </w:r>
          </w:p>
        </w:tc>
      </w:tr>
      <w:tr w:rsidR="0041268B" w:rsidRPr="002842C9" w14:paraId="4F22C378" w14:textId="77777777" w:rsidTr="00323A0A">
        <w:trPr>
          <w:trHeight w:val="275"/>
        </w:trPr>
        <w:tc>
          <w:tcPr>
            <w:tcW w:w="7130" w:type="dxa"/>
          </w:tcPr>
          <w:p w14:paraId="62498D23"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Статьи в журналах РК, не входящих в рейтинговые издания</w:t>
            </w:r>
          </w:p>
        </w:tc>
        <w:tc>
          <w:tcPr>
            <w:tcW w:w="2521" w:type="dxa"/>
          </w:tcPr>
          <w:p w14:paraId="3AB865B6"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796153E2" w14:textId="77777777" w:rsidTr="00323A0A">
        <w:trPr>
          <w:trHeight w:val="275"/>
        </w:trPr>
        <w:tc>
          <w:tcPr>
            <w:tcW w:w="7130" w:type="dxa"/>
          </w:tcPr>
          <w:p w14:paraId="03B1AFF5"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lastRenderedPageBreak/>
              <w:t>Статьи в труд. межд. конф. дальнего зарубежья</w:t>
            </w:r>
          </w:p>
        </w:tc>
        <w:tc>
          <w:tcPr>
            <w:tcW w:w="2521" w:type="dxa"/>
          </w:tcPr>
          <w:p w14:paraId="52B809EB"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70B5443D" w14:textId="77777777" w:rsidTr="00323A0A">
        <w:trPr>
          <w:trHeight w:val="275"/>
        </w:trPr>
        <w:tc>
          <w:tcPr>
            <w:tcW w:w="7130" w:type="dxa"/>
          </w:tcPr>
          <w:p w14:paraId="25DC0B4D"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Статьи в труд. межд. конф. стран СНГ</w:t>
            </w:r>
          </w:p>
        </w:tc>
        <w:tc>
          <w:tcPr>
            <w:tcW w:w="2521" w:type="dxa"/>
          </w:tcPr>
          <w:p w14:paraId="05AA48BE"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0D8EC60D" w14:textId="77777777" w:rsidTr="00323A0A">
        <w:trPr>
          <w:trHeight w:val="277"/>
        </w:trPr>
        <w:tc>
          <w:tcPr>
            <w:tcW w:w="7130" w:type="dxa"/>
          </w:tcPr>
          <w:p w14:paraId="7507C03C" w14:textId="77777777" w:rsidR="0041268B" w:rsidRPr="002842C9" w:rsidRDefault="0041268B" w:rsidP="00323A0A">
            <w:pPr>
              <w:spacing w:line="258" w:lineRule="exact"/>
              <w:ind w:left="815"/>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val="ru-RU" w:eastAsia="ru-RU" w:bidi="ru-RU"/>
              </w:rPr>
              <w:t xml:space="preserve">Статьи в труд. межд. конф. </w:t>
            </w:r>
            <w:r w:rsidRPr="002842C9">
              <w:rPr>
                <w:rFonts w:ascii="Times New Roman" w:eastAsia="Times New Roman" w:hAnsi="Times New Roman" w:cs="Times New Roman"/>
                <w:sz w:val="24"/>
                <w:szCs w:val="24"/>
                <w:lang w:eastAsia="ru-RU" w:bidi="ru-RU"/>
              </w:rPr>
              <w:t>РК</w:t>
            </w:r>
          </w:p>
        </w:tc>
        <w:tc>
          <w:tcPr>
            <w:tcW w:w="2521" w:type="dxa"/>
          </w:tcPr>
          <w:p w14:paraId="4566A32D" w14:textId="77777777" w:rsidR="0041268B" w:rsidRPr="002842C9" w:rsidRDefault="0041268B" w:rsidP="00323A0A">
            <w:pPr>
              <w:spacing w:line="258"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1E068ECD" w14:textId="77777777" w:rsidTr="00323A0A">
        <w:trPr>
          <w:trHeight w:val="275"/>
        </w:trPr>
        <w:tc>
          <w:tcPr>
            <w:tcW w:w="7130" w:type="dxa"/>
          </w:tcPr>
          <w:p w14:paraId="395085E3"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Статьи в трудах республиканских конференций</w:t>
            </w:r>
          </w:p>
        </w:tc>
        <w:tc>
          <w:tcPr>
            <w:tcW w:w="2521" w:type="dxa"/>
          </w:tcPr>
          <w:p w14:paraId="612D32E6"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4328B117" w14:textId="77777777" w:rsidTr="00323A0A">
        <w:trPr>
          <w:trHeight w:val="275"/>
        </w:trPr>
        <w:tc>
          <w:tcPr>
            <w:tcW w:w="7130" w:type="dxa"/>
          </w:tcPr>
          <w:p w14:paraId="7CA121DD"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Охранные документы</w:t>
            </w:r>
          </w:p>
        </w:tc>
        <w:tc>
          <w:tcPr>
            <w:tcW w:w="2521" w:type="dxa"/>
          </w:tcPr>
          <w:p w14:paraId="4C9D21DB" w14:textId="572DD930" w:rsidR="0041268B" w:rsidRPr="00401731" w:rsidRDefault="006B2335" w:rsidP="00323A0A">
            <w:pPr>
              <w:spacing w:line="256" w:lineRule="exact"/>
              <w:ind w:right="1129"/>
              <w:jc w:val="right"/>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eastAsia="ru-RU" w:bidi="ru-RU"/>
              </w:rPr>
              <w:t>—</w:t>
            </w:r>
          </w:p>
        </w:tc>
      </w:tr>
      <w:tr w:rsidR="0041268B" w:rsidRPr="002842C9" w14:paraId="2F160E47" w14:textId="77777777" w:rsidTr="00323A0A">
        <w:trPr>
          <w:trHeight w:val="275"/>
        </w:trPr>
        <w:tc>
          <w:tcPr>
            <w:tcW w:w="9651" w:type="dxa"/>
            <w:gridSpan w:val="2"/>
          </w:tcPr>
          <w:p w14:paraId="0B1E93BA" w14:textId="77777777" w:rsidR="0041268B" w:rsidRPr="002842C9" w:rsidRDefault="0041268B" w:rsidP="00323A0A">
            <w:pPr>
              <w:rPr>
                <w:rFonts w:ascii="Times New Roman" w:eastAsia="Times New Roman" w:hAnsi="Times New Roman" w:cs="Times New Roman"/>
                <w:sz w:val="24"/>
                <w:szCs w:val="24"/>
                <w:lang w:eastAsia="ru-RU" w:bidi="ru-RU"/>
              </w:rPr>
            </w:pPr>
          </w:p>
        </w:tc>
      </w:tr>
      <w:tr w:rsidR="0041268B" w:rsidRPr="002842C9" w14:paraId="0F5514A9" w14:textId="77777777" w:rsidTr="00323A0A">
        <w:trPr>
          <w:trHeight w:val="275"/>
        </w:trPr>
        <w:tc>
          <w:tcPr>
            <w:tcW w:w="7130" w:type="dxa"/>
          </w:tcPr>
          <w:p w14:paraId="7C2E8D1C"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Тезисы в труд. межд. конф. дальнего зарубежья</w:t>
            </w:r>
          </w:p>
        </w:tc>
        <w:tc>
          <w:tcPr>
            <w:tcW w:w="2521" w:type="dxa"/>
          </w:tcPr>
          <w:p w14:paraId="20E86AC7"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r w:rsidR="0041268B" w:rsidRPr="002842C9" w14:paraId="6B8D2D52" w14:textId="77777777" w:rsidTr="00323A0A">
        <w:trPr>
          <w:trHeight w:val="299"/>
        </w:trPr>
        <w:tc>
          <w:tcPr>
            <w:tcW w:w="7130" w:type="dxa"/>
          </w:tcPr>
          <w:p w14:paraId="4E064BFE" w14:textId="77777777" w:rsidR="0041268B" w:rsidRPr="002842C9" w:rsidRDefault="0041268B" w:rsidP="00323A0A">
            <w:pPr>
              <w:spacing w:line="262"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Тезисы в труд. межд. конф. стран СНГ</w:t>
            </w:r>
          </w:p>
        </w:tc>
        <w:tc>
          <w:tcPr>
            <w:tcW w:w="2521" w:type="dxa"/>
          </w:tcPr>
          <w:p w14:paraId="629E3CBE" w14:textId="2015DFDF" w:rsidR="0041268B" w:rsidRPr="002842C9" w:rsidRDefault="006B2335" w:rsidP="00323A0A">
            <w:pPr>
              <w:spacing w:line="280" w:lineRule="exact"/>
              <w:ind w:right="1184"/>
              <w:jc w:val="right"/>
              <w:rPr>
                <w:rFonts w:ascii="Times New Roman" w:eastAsia="Times New Roman" w:hAnsi="Times New Roman" w:cs="Times New Roman"/>
                <w:sz w:val="24"/>
                <w:szCs w:val="24"/>
                <w:lang w:val="kk-KZ" w:eastAsia="ru-RU" w:bidi="ru-RU"/>
              </w:rPr>
            </w:pPr>
            <w:r w:rsidRPr="002842C9">
              <w:rPr>
                <w:rFonts w:ascii="Times New Roman" w:eastAsia="Times New Roman" w:hAnsi="Times New Roman" w:cs="Times New Roman"/>
                <w:sz w:val="24"/>
                <w:szCs w:val="24"/>
                <w:lang w:eastAsia="ru-RU" w:bidi="ru-RU"/>
              </w:rPr>
              <w:t>—</w:t>
            </w:r>
          </w:p>
        </w:tc>
      </w:tr>
      <w:tr w:rsidR="0041268B" w:rsidRPr="002842C9" w14:paraId="78BDD4EB" w14:textId="77777777" w:rsidTr="00323A0A">
        <w:trPr>
          <w:trHeight w:val="275"/>
        </w:trPr>
        <w:tc>
          <w:tcPr>
            <w:tcW w:w="7130" w:type="dxa"/>
          </w:tcPr>
          <w:p w14:paraId="22109D00" w14:textId="77777777" w:rsidR="0041268B" w:rsidRPr="002842C9" w:rsidRDefault="0041268B" w:rsidP="00323A0A">
            <w:pPr>
              <w:spacing w:line="256" w:lineRule="exact"/>
              <w:ind w:left="815"/>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val="ru-RU" w:eastAsia="ru-RU" w:bidi="ru-RU"/>
              </w:rPr>
              <w:t xml:space="preserve">Тезисы в труд. межд. конф. </w:t>
            </w:r>
            <w:r w:rsidRPr="002842C9">
              <w:rPr>
                <w:rFonts w:ascii="Times New Roman" w:eastAsia="Times New Roman" w:hAnsi="Times New Roman" w:cs="Times New Roman"/>
                <w:sz w:val="24"/>
                <w:szCs w:val="24"/>
                <w:lang w:eastAsia="ru-RU" w:bidi="ru-RU"/>
              </w:rPr>
              <w:t>РК</w:t>
            </w:r>
          </w:p>
        </w:tc>
        <w:tc>
          <w:tcPr>
            <w:tcW w:w="2521" w:type="dxa"/>
          </w:tcPr>
          <w:p w14:paraId="7263C65D" w14:textId="0B6B66DA" w:rsidR="0041268B" w:rsidRPr="002842C9" w:rsidRDefault="006B2335" w:rsidP="00323A0A">
            <w:pPr>
              <w:spacing w:line="256" w:lineRule="exact"/>
              <w:ind w:right="1189"/>
              <w:jc w:val="right"/>
              <w:rPr>
                <w:rFonts w:ascii="Times New Roman" w:eastAsia="Times New Roman" w:hAnsi="Times New Roman" w:cs="Times New Roman"/>
                <w:sz w:val="24"/>
                <w:szCs w:val="24"/>
                <w:lang w:val="kk-KZ" w:eastAsia="ru-RU" w:bidi="ru-RU"/>
              </w:rPr>
            </w:pPr>
            <w:r w:rsidRPr="002842C9">
              <w:rPr>
                <w:rFonts w:ascii="Times New Roman" w:eastAsia="Times New Roman" w:hAnsi="Times New Roman" w:cs="Times New Roman"/>
                <w:sz w:val="24"/>
                <w:szCs w:val="24"/>
                <w:lang w:eastAsia="ru-RU" w:bidi="ru-RU"/>
              </w:rPr>
              <w:t>—</w:t>
            </w:r>
          </w:p>
        </w:tc>
      </w:tr>
      <w:tr w:rsidR="0041268B" w:rsidRPr="002842C9" w14:paraId="285504A9" w14:textId="77777777" w:rsidTr="00323A0A">
        <w:trPr>
          <w:trHeight w:val="275"/>
        </w:trPr>
        <w:tc>
          <w:tcPr>
            <w:tcW w:w="7130" w:type="dxa"/>
          </w:tcPr>
          <w:p w14:paraId="259E3462" w14:textId="77777777" w:rsidR="0041268B" w:rsidRPr="002842C9" w:rsidRDefault="0041268B" w:rsidP="00323A0A">
            <w:pPr>
              <w:spacing w:line="256" w:lineRule="exact"/>
              <w:ind w:left="815"/>
              <w:rPr>
                <w:rFonts w:ascii="Times New Roman" w:eastAsia="Times New Roman" w:hAnsi="Times New Roman" w:cs="Times New Roman"/>
                <w:sz w:val="24"/>
                <w:szCs w:val="24"/>
                <w:lang w:val="ru-RU" w:eastAsia="ru-RU" w:bidi="ru-RU"/>
              </w:rPr>
            </w:pPr>
            <w:r w:rsidRPr="002842C9">
              <w:rPr>
                <w:rFonts w:ascii="Times New Roman" w:eastAsia="Times New Roman" w:hAnsi="Times New Roman" w:cs="Times New Roman"/>
                <w:sz w:val="24"/>
                <w:szCs w:val="24"/>
                <w:lang w:val="ru-RU" w:eastAsia="ru-RU" w:bidi="ru-RU"/>
              </w:rPr>
              <w:t>Тезисы в трудах республиканских конференций</w:t>
            </w:r>
          </w:p>
        </w:tc>
        <w:tc>
          <w:tcPr>
            <w:tcW w:w="2521" w:type="dxa"/>
          </w:tcPr>
          <w:p w14:paraId="414C5491" w14:textId="77777777" w:rsidR="0041268B" w:rsidRPr="002842C9" w:rsidRDefault="0041268B" w:rsidP="00323A0A">
            <w:pPr>
              <w:spacing w:line="256" w:lineRule="exact"/>
              <w:ind w:right="1129"/>
              <w:jc w:val="right"/>
              <w:rPr>
                <w:rFonts w:ascii="Times New Roman" w:eastAsia="Times New Roman" w:hAnsi="Times New Roman" w:cs="Times New Roman"/>
                <w:sz w:val="24"/>
                <w:szCs w:val="24"/>
                <w:lang w:eastAsia="ru-RU" w:bidi="ru-RU"/>
              </w:rPr>
            </w:pPr>
            <w:r w:rsidRPr="002842C9">
              <w:rPr>
                <w:rFonts w:ascii="Times New Roman" w:eastAsia="Times New Roman" w:hAnsi="Times New Roman" w:cs="Times New Roman"/>
                <w:sz w:val="24"/>
                <w:szCs w:val="24"/>
                <w:lang w:eastAsia="ru-RU" w:bidi="ru-RU"/>
              </w:rPr>
              <w:t>—</w:t>
            </w:r>
          </w:p>
        </w:tc>
      </w:tr>
    </w:tbl>
    <w:p w14:paraId="60A093E5" w14:textId="77777777" w:rsidR="0041268B" w:rsidRPr="002842C9" w:rsidRDefault="0041268B" w:rsidP="0041268B">
      <w:pPr>
        <w:widowControl w:val="0"/>
        <w:autoSpaceDE w:val="0"/>
        <w:autoSpaceDN w:val="0"/>
        <w:spacing w:after="0" w:line="240" w:lineRule="auto"/>
        <w:rPr>
          <w:rFonts w:ascii="Times New Roman" w:eastAsia="Times New Roman" w:hAnsi="Times New Roman" w:cs="Times New Roman"/>
          <w:sz w:val="24"/>
          <w:szCs w:val="24"/>
          <w:lang w:eastAsia="ru-RU" w:bidi="ru-RU"/>
        </w:rPr>
      </w:pPr>
    </w:p>
    <w:p w14:paraId="647624CD" w14:textId="5C4A8D33" w:rsidR="0041268B" w:rsidRDefault="0041268B" w:rsidP="00235D74">
      <w:pPr>
        <w:tabs>
          <w:tab w:val="left" w:pos="993"/>
        </w:tabs>
        <w:spacing w:after="0" w:line="360" w:lineRule="auto"/>
        <w:ind w:firstLine="709"/>
        <w:jc w:val="both"/>
        <w:rPr>
          <w:rFonts w:ascii="Times New Roman" w:eastAsia="Times New Roman" w:hAnsi="Times New Roman" w:cs="Times New Roman"/>
          <w:bCs/>
          <w:sz w:val="24"/>
          <w:szCs w:val="24"/>
          <w:lang w:eastAsia="ru-RU"/>
        </w:rPr>
      </w:pPr>
      <w:r w:rsidRPr="002842C9">
        <w:rPr>
          <w:rFonts w:ascii="Times New Roman" w:eastAsia="Times New Roman" w:hAnsi="Times New Roman" w:cs="Times New Roman"/>
          <w:bCs/>
          <w:sz w:val="24"/>
          <w:szCs w:val="24"/>
          <w:lang w:eastAsia="ru-RU"/>
        </w:rPr>
        <w:t>Научно-организационная деятельность в 20</w:t>
      </w:r>
      <w:r w:rsidR="006B2335">
        <w:rPr>
          <w:rFonts w:ascii="Times New Roman" w:eastAsia="Times New Roman" w:hAnsi="Times New Roman" w:cs="Times New Roman"/>
          <w:bCs/>
          <w:sz w:val="24"/>
          <w:szCs w:val="24"/>
          <w:lang w:eastAsia="ru-RU"/>
        </w:rPr>
        <w:t>21</w:t>
      </w:r>
      <w:r w:rsidRPr="002842C9">
        <w:rPr>
          <w:rFonts w:ascii="Times New Roman" w:eastAsia="Times New Roman" w:hAnsi="Times New Roman" w:cs="Times New Roman"/>
          <w:bCs/>
          <w:sz w:val="24"/>
          <w:szCs w:val="24"/>
          <w:lang w:eastAsia="ru-RU"/>
        </w:rPr>
        <w:t xml:space="preserve"> г.</w:t>
      </w:r>
    </w:p>
    <w:p w14:paraId="5CA759CF" w14:textId="266EF213" w:rsidR="002327B2" w:rsidRDefault="002327B2" w:rsidP="002327B2">
      <w:pPr>
        <w:ind w:firstLine="709"/>
        <w:jc w:val="both"/>
        <w:rPr>
          <w:rFonts w:ascii="Times New Roman" w:eastAsia="Calibri" w:hAnsi="Times New Roman" w:cs="Times New Roman"/>
          <w:sz w:val="24"/>
          <w:szCs w:val="24"/>
        </w:rPr>
      </w:pPr>
      <w:r w:rsidRPr="00CC7F43">
        <w:rPr>
          <w:rFonts w:ascii="Times New Roman" w:eastAsia="Calibri" w:hAnsi="Times New Roman" w:cs="Times New Roman"/>
          <w:sz w:val="24"/>
          <w:szCs w:val="24"/>
        </w:rPr>
        <w:t>Статьи</w:t>
      </w:r>
      <w:r w:rsidR="00A26DBC" w:rsidRPr="00A26DBC">
        <w:rPr>
          <w:rFonts w:ascii="Times New Roman" w:eastAsia="Calibri" w:hAnsi="Times New Roman" w:cs="Times New Roman"/>
          <w:sz w:val="24"/>
          <w:szCs w:val="24"/>
        </w:rPr>
        <w:t>,</w:t>
      </w:r>
      <w:r w:rsidRPr="00CC7F43">
        <w:rPr>
          <w:rFonts w:ascii="Times New Roman" w:eastAsia="Calibri" w:hAnsi="Times New Roman" w:cs="Times New Roman"/>
          <w:sz w:val="24"/>
          <w:szCs w:val="24"/>
        </w:rPr>
        <w:t xml:space="preserve"> индексируемые на базе данных </w:t>
      </w:r>
      <w:r w:rsidRPr="00CC7F43">
        <w:rPr>
          <w:rFonts w:ascii="Times New Roman" w:eastAsia="Calibri" w:hAnsi="Times New Roman" w:cs="Times New Roman"/>
          <w:sz w:val="24"/>
          <w:szCs w:val="24"/>
          <w:lang w:val="en-US"/>
        </w:rPr>
        <w:t>Scopus</w:t>
      </w:r>
      <w:r w:rsidRPr="00CC7F43">
        <w:rPr>
          <w:rFonts w:ascii="Times New Roman" w:eastAsia="Calibri" w:hAnsi="Times New Roman" w:cs="Times New Roman"/>
          <w:sz w:val="24"/>
          <w:szCs w:val="24"/>
        </w:rPr>
        <w:t xml:space="preserve">: </w:t>
      </w:r>
    </w:p>
    <w:p w14:paraId="1B2D3504" w14:textId="77777777" w:rsidR="002327B2" w:rsidRPr="00013736" w:rsidRDefault="002327B2" w:rsidP="002327B2">
      <w:pPr>
        <w:pStyle w:val="a8"/>
        <w:numPr>
          <w:ilvl w:val="0"/>
          <w:numId w:val="25"/>
        </w:numPr>
        <w:tabs>
          <w:tab w:val="left" w:pos="1134"/>
        </w:tabs>
        <w:spacing w:line="360" w:lineRule="auto"/>
        <w:ind w:left="0" w:firstLine="709"/>
        <w:jc w:val="both"/>
        <w:rPr>
          <w:rFonts w:eastAsia="Calibri"/>
          <w:lang w:val="en-US"/>
        </w:rPr>
      </w:pPr>
      <w:r>
        <w:rPr>
          <w:rFonts w:eastAsia="Calibri"/>
          <w:lang w:val="en-US"/>
        </w:rPr>
        <w:t>Rakhym</w:t>
      </w:r>
      <w:r w:rsidRPr="006568EF">
        <w:rPr>
          <w:rFonts w:eastAsia="Calibri"/>
          <w:lang w:val="ru-RU"/>
        </w:rPr>
        <w:t xml:space="preserve"> </w:t>
      </w:r>
      <w:r>
        <w:rPr>
          <w:rFonts w:eastAsia="Calibri"/>
          <w:lang w:val="en-US"/>
        </w:rPr>
        <w:t>A</w:t>
      </w:r>
      <w:r w:rsidRPr="006568EF">
        <w:rPr>
          <w:rFonts w:eastAsia="Calibri"/>
          <w:lang w:val="ru-RU"/>
        </w:rPr>
        <w:t>.</w:t>
      </w:r>
      <w:r>
        <w:rPr>
          <w:rFonts w:eastAsia="Calibri"/>
          <w:lang w:val="en-US"/>
        </w:rPr>
        <w:t>B</w:t>
      </w:r>
      <w:r w:rsidRPr="006568EF">
        <w:rPr>
          <w:rFonts w:eastAsia="Calibri"/>
          <w:lang w:val="ru-RU"/>
        </w:rPr>
        <w:t xml:space="preserve">., </w:t>
      </w:r>
      <w:r>
        <w:rPr>
          <w:rFonts w:eastAsia="Calibri"/>
          <w:lang w:val="en-US"/>
        </w:rPr>
        <w:t>Seilkhanova</w:t>
      </w:r>
      <w:r w:rsidRPr="006568EF">
        <w:rPr>
          <w:rFonts w:eastAsia="Calibri"/>
          <w:lang w:val="ru-RU"/>
        </w:rPr>
        <w:t xml:space="preserve"> </w:t>
      </w:r>
      <w:r>
        <w:rPr>
          <w:rFonts w:eastAsia="Calibri"/>
          <w:lang w:val="en-US"/>
        </w:rPr>
        <w:t>G</w:t>
      </w:r>
      <w:r w:rsidRPr="006568EF">
        <w:rPr>
          <w:rFonts w:eastAsia="Calibri"/>
          <w:lang w:val="ru-RU"/>
        </w:rPr>
        <w:t>.</w:t>
      </w:r>
      <w:r>
        <w:rPr>
          <w:rFonts w:eastAsia="Calibri"/>
          <w:lang w:val="en-US"/>
        </w:rPr>
        <w:t>A</w:t>
      </w:r>
      <w:r w:rsidRPr="006568EF">
        <w:rPr>
          <w:rFonts w:eastAsia="Calibri"/>
          <w:lang w:val="ru-RU"/>
        </w:rPr>
        <w:t xml:space="preserve">., </w:t>
      </w:r>
      <w:r>
        <w:rPr>
          <w:rFonts w:eastAsia="Calibri"/>
          <w:lang w:val="en-US"/>
        </w:rPr>
        <w:t>Kurmanbayeva</w:t>
      </w:r>
      <w:r w:rsidRPr="006568EF">
        <w:rPr>
          <w:rFonts w:eastAsia="Calibri"/>
          <w:lang w:val="ru-RU"/>
        </w:rPr>
        <w:t xml:space="preserve"> </w:t>
      </w:r>
      <w:r>
        <w:rPr>
          <w:rFonts w:eastAsia="Calibri"/>
          <w:lang w:val="en-US"/>
        </w:rPr>
        <w:t>T</w:t>
      </w:r>
      <w:r w:rsidRPr="006568EF">
        <w:rPr>
          <w:rFonts w:eastAsia="Calibri"/>
          <w:lang w:val="ru-RU"/>
        </w:rPr>
        <w:t>.</w:t>
      </w:r>
      <w:r>
        <w:rPr>
          <w:rFonts w:eastAsia="Calibri"/>
          <w:lang w:val="en-US"/>
        </w:rPr>
        <w:t>S</w:t>
      </w:r>
      <w:r w:rsidRPr="006568EF">
        <w:rPr>
          <w:rFonts w:eastAsia="Calibri"/>
          <w:lang w:val="ru-RU"/>
        </w:rPr>
        <w:t xml:space="preserve">., </w:t>
      </w:r>
      <w:r>
        <w:rPr>
          <w:rFonts w:eastAsia="Calibri"/>
          <w:lang w:val="en-US"/>
        </w:rPr>
        <w:t>Mastai</w:t>
      </w:r>
      <w:r w:rsidRPr="006568EF">
        <w:rPr>
          <w:rFonts w:eastAsia="Calibri"/>
          <w:lang w:val="ru-RU"/>
        </w:rPr>
        <w:t xml:space="preserve"> </w:t>
      </w:r>
      <w:r>
        <w:rPr>
          <w:rFonts w:eastAsia="Calibri"/>
          <w:lang w:val="en-US"/>
        </w:rPr>
        <w:t>Y</w:t>
      </w:r>
      <w:r w:rsidRPr="006568EF">
        <w:rPr>
          <w:rFonts w:eastAsia="Calibri"/>
          <w:lang w:val="ru-RU"/>
        </w:rPr>
        <w:t xml:space="preserve">. </w:t>
      </w:r>
      <w:r>
        <w:rPr>
          <w:rFonts w:eastAsia="Calibri"/>
          <w:lang w:val="en-US"/>
        </w:rPr>
        <w:t>Ussipbekova</w:t>
      </w:r>
      <w:r w:rsidRPr="006568EF">
        <w:rPr>
          <w:rFonts w:eastAsia="Calibri"/>
          <w:lang w:val="ru-RU"/>
        </w:rPr>
        <w:t xml:space="preserve"> </w:t>
      </w:r>
      <w:r>
        <w:rPr>
          <w:rFonts w:eastAsia="Calibri"/>
          <w:lang w:val="en-US"/>
        </w:rPr>
        <w:t>Ye</w:t>
      </w:r>
      <w:r w:rsidRPr="006568EF">
        <w:rPr>
          <w:rFonts w:eastAsia="Calibri"/>
          <w:lang w:val="ru-RU"/>
        </w:rPr>
        <w:t xml:space="preserve">. </w:t>
      </w:r>
      <w:r>
        <w:rPr>
          <w:rFonts w:eastAsia="Calibri"/>
          <w:lang w:val="en-US"/>
        </w:rPr>
        <w:t>Zh</w:t>
      </w:r>
      <w:r w:rsidRPr="006568EF">
        <w:rPr>
          <w:rFonts w:eastAsia="Calibri"/>
          <w:lang w:val="ru-RU"/>
        </w:rPr>
        <w:t xml:space="preserve">. </w:t>
      </w:r>
      <w:r w:rsidRPr="00013736">
        <w:rPr>
          <w:rFonts w:eastAsia="Calibri"/>
          <w:lang w:val="en-US"/>
        </w:rPr>
        <w:t>Isotherm, kinetic and thermodynamic studies for adsorption of lead (II) ions onto</w:t>
      </w:r>
      <w:r>
        <w:rPr>
          <w:rFonts w:eastAsia="Calibri"/>
          <w:lang w:val="en-US"/>
        </w:rPr>
        <w:t xml:space="preserve"> </w:t>
      </w:r>
      <w:r w:rsidRPr="00013736">
        <w:rPr>
          <w:rFonts w:eastAsia="Calibri"/>
        </w:rPr>
        <w:t>natural zeolite and Chamotte Clay</w:t>
      </w:r>
      <w:r>
        <w:rPr>
          <w:rFonts w:eastAsia="Calibri"/>
          <w:lang w:val="en-US"/>
        </w:rPr>
        <w:t xml:space="preserve"> //</w:t>
      </w:r>
      <w:r w:rsidRPr="00A0133D">
        <w:t xml:space="preserve"> </w:t>
      </w:r>
      <w:r w:rsidRPr="00A0133D">
        <w:rPr>
          <w:rFonts w:eastAsia="Calibri"/>
          <w:lang w:val="en-US"/>
        </w:rPr>
        <w:t>Water, Air, &amp; Soil Pollution</w:t>
      </w:r>
      <w:r w:rsidRPr="002327B2">
        <w:rPr>
          <w:rFonts w:eastAsia="Calibri"/>
          <w:lang w:val="en-US"/>
        </w:rPr>
        <w:t xml:space="preserve"> (</w:t>
      </w:r>
      <w:r>
        <w:rPr>
          <w:rFonts w:eastAsia="Calibri"/>
          <w:lang w:val="en-US"/>
        </w:rPr>
        <w:t>IF = 2.52, Q2, 64%) (</w:t>
      </w:r>
      <w:r>
        <w:rPr>
          <w:rFonts w:eastAsia="Calibri"/>
          <w:lang w:val="ru-RU"/>
        </w:rPr>
        <w:t>подана</w:t>
      </w:r>
      <w:r w:rsidRPr="00A0133D">
        <w:rPr>
          <w:rFonts w:eastAsia="Calibri"/>
          <w:lang w:val="en-US"/>
        </w:rPr>
        <w:t>)</w:t>
      </w:r>
      <w:r>
        <w:rPr>
          <w:rFonts w:eastAsia="Calibri"/>
          <w:lang w:val="en-US"/>
        </w:rPr>
        <w:t xml:space="preserve"> </w:t>
      </w:r>
    </w:p>
    <w:p w14:paraId="236ECBDA" w14:textId="3D8E92EA" w:rsidR="0041268B" w:rsidRDefault="0041268B" w:rsidP="00235D74">
      <w:pPr>
        <w:tabs>
          <w:tab w:val="left" w:pos="993"/>
        </w:tabs>
        <w:spacing w:after="0" w:line="360" w:lineRule="auto"/>
        <w:ind w:firstLine="709"/>
        <w:jc w:val="both"/>
        <w:rPr>
          <w:rFonts w:ascii="Times New Roman" w:eastAsia="SimSun" w:hAnsi="Times New Roman" w:cs="Times New Roman"/>
          <w:bCs/>
          <w:color w:val="000000"/>
          <w:sz w:val="24"/>
          <w:szCs w:val="24"/>
          <w:lang w:eastAsia="ru-RU"/>
        </w:rPr>
      </w:pPr>
      <w:r w:rsidRPr="002842C9">
        <w:rPr>
          <w:rFonts w:ascii="Times New Roman" w:eastAsia="SimSun" w:hAnsi="Times New Roman" w:cs="Times New Roman"/>
          <w:bCs/>
          <w:color w:val="000000"/>
          <w:sz w:val="24"/>
          <w:szCs w:val="24"/>
          <w:lang w:val="kk-KZ" w:eastAsia="ru-RU"/>
        </w:rPr>
        <w:t>Ста</w:t>
      </w:r>
      <w:r w:rsidRPr="002842C9">
        <w:rPr>
          <w:rFonts w:ascii="Times New Roman" w:eastAsia="SimSun" w:hAnsi="Times New Roman" w:cs="Times New Roman"/>
          <w:bCs/>
          <w:color w:val="000000"/>
          <w:sz w:val="24"/>
          <w:szCs w:val="24"/>
          <w:lang w:eastAsia="ru-RU"/>
        </w:rPr>
        <w:t xml:space="preserve">тьи в рейтинговых изданиях РК, признанных </w:t>
      </w:r>
      <w:r w:rsidR="003E6079">
        <w:rPr>
          <w:rFonts w:ascii="Times New Roman" w:eastAsia="SimSun" w:hAnsi="Times New Roman" w:cs="Times New Roman"/>
          <w:bCs/>
          <w:color w:val="000000"/>
          <w:sz w:val="24"/>
          <w:szCs w:val="24"/>
          <w:lang w:val="kk-KZ" w:eastAsia="ru-RU"/>
        </w:rPr>
        <w:t>КОКСОН</w:t>
      </w:r>
      <w:r w:rsidRPr="002842C9">
        <w:rPr>
          <w:rFonts w:ascii="Times New Roman" w:eastAsia="SimSun" w:hAnsi="Times New Roman" w:cs="Times New Roman"/>
          <w:bCs/>
          <w:color w:val="000000"/>
          <w:sz w:val="24"/>
          <w:szCs w:val="24"/>
          <w:lang w:eastAsia="ru-RU"/>
        </w:rPr>
        <w:t>:</w:t>
      </w:r>
    </w:p>
    <w:p w14:paraId="2D8BF842" w14:textId="63BBD690" w:rsidR="006B2335" w:rsidRPr="00CE1376" w:rsidRDefault="006B2335" w:rsidP="002327B2">
      <w:pPr>
        <w:pStyle w:val="a8"/>
        <w:numPr>
          <w:ilvl w:val="0"/>
          <w:numId w:val="25"/>
        </w:numPr>
        <w:tabs>
          <w:tab w:val="left" w:pos="1134"/>
        </w:tabs>
        <w:spacing w:line="360" w:lineRule="auto"/>
        <w:ind w:left="0" w:firstLine="709"/>
        <w:jc w:val="both"/>
      </w:pPr>
      <w:r w:rsidRPr="00195ABA">
        <w:t xml:space="preserve">Усипбекова Е.Ж., Рахым А.Б., Сейлханова Г.А., Жагипарова А.Д., Кенесова А.К., Османжан Г.О. Исследование адсорбции ионов </w:t>
      </w:r>
      <w:r w:rsidRPr="002327B2">
        <w:rPr>
          <w:lang w:val="en-US"/>
        </w:rPr>
        <w:t>Cu</w:t>
      </w:r>
      <w:r w:rsidRPr="00195ABA">
        <w:t>(</w:t>
      </w:r>
      <w:r w:rsidRPr="002327B2">
        <w:rPr>
          <w:lang w:val="en-US"/>
        </w:rPr>
        <w:t>II</w:t>
      </w:r>
      <w:r w:rsidRPr="00195ABA">
        <w:t xml:space="preserve">) и </w:t>
      </w:r>
      <w:r w:rsidRPr="002327B2">
        <w:rPr>
          <w:lang w:val="en-US"/>
        </w:rPr>
        <w:t>Zn</w:t>
      </w:r>
      <w:r w:rsidRPr="00195ABA">
        <w:t xml:space="preserve"> (</w:t>
      </w:r>
      <w:r w:rsidRPr="002327B2">
        <w:rPr>
          <w:lang w:val="en-US"/>
        </w:rPr>
        <w:t>II</w:t>
      </w:r>
      <w:r w:rsidRPr="00195ABA">
        <w:t>) сорбентами на основе растительных отходов - жмыха и лузги семян подсолнуха // Вестник КазНУ, Серия экологическая, Т.67, №2, 2021</w:t>
      </w:r>
      <w:r w:rsidRPr="002F6073">
        <w:t xml:space="preserve">. – </w:t>
      </w:r>
      <w:r w:rsidRPr="00195ABA">
        <w:t>с. 22-30.</w:t>
      </w:r>
      <w:r w:rsidRPr="002F6073">
        <w:t xml:space="preserve"> </w:t>
      </w:r>
      <w:r w:rsidRPr="00CE1376">
        <w:t>https://doi.org/10.26577/EJE.2021.v67.i2.02</w:t>
      </w:r>
    </w:p>
    <w:p w14:paraId="6DBFCCAC" w14:textId="64959109" w:rsidR="006B2335" w:rsidRDefault="006B2335" w:rsidP="002327B2">
      <w:pPr>
        <w:pStyle w:val="a8"/>
        <w:numPr>
          <w:ilvl w:val="0"/>
          <w:numId w:val="25"/>
        </w:numPr>
        <w:tabs>
          <w:tab w:val="left" w:pos="1134"/>
        </w:tabs>
        <w:suppressAutoHyphens w:val="0"/>
        <w:spacing w:line="360" w:lineRule="auto"/>
        <w:ind w:left="0" w:firstLine="709"/>
        <w:jc w:val="both"/>
        <w:rPr>
          <w:lang w:val="en-US"/>
        </w:rPr>
      </w:pPr>
      <w:r w:rsidRPr="00081030">
        <w:rPr>
          <w:lang w:val="en-US"/>
        </w:rPr>
        <w:t xml:space="preserve">Baranchiyeva Z.E, Seilkhanova G.A. , Rakhym A.B. , Mastai Yitzhak , Ussipbekova Ye.Zh. Adsorption of Pb(II) and Cd(II) from aqueous solutions on polyvinylpyrrolidone modified Kyzylsok natural clay // International Journal of Biology and Chemistry. – V.14. – Is.1. – 2021. – pp. 164-171. </w:t>
      </w:r>
      <w:hyperlink r:id="rId44" w:history="1">
        <w:r w:rsidR="00FE4197" w:rsidRPr="008F049B">
          <w:rPr>
            <w:rStyle w:val="ad"/>
            <w:lang w:val="en-US"/>
          </w:rPr>
          <w:t>https://doi.org/10.26577/ijbch.2021.v14.i1.018</w:t>
        </w:r>
      </w:hyperlink>
    </w:p>
    <w:p w14:paraId="261D13FD" w14:textId="77777777" w:rsidR="00FE4197" w:rsidRPr="00013736" w:rsidRDefault="00FE4197" w:rsidP="00FE4197">
      <w:pPr>
        <w:pStyle w:val="a8"/>
        <w:tabs>
          <w:tab w:val="left" w:pos="993"/>
          <w:tab w:val="left" w:pos="1134"/>
          <w:tab w:val="left" w:pos="1276"/>
        </w:tabs>
        <w:suppressAutoHyphens w:val="0"/>
        <w:spacing w:line="360" w:lineRule="auto"/>
        <w:ind w:left="709"/>
        <w:jc w:val="both"/>
        <w:rPr>
          <w:lang w:val="en-US"/>
        </w:rPr>
      </w:pPr>
    </w:p>
    <w:p w14:paraId="2C03CD95" w14:textId="54D4F245" w:rsidR="00FE4197" w:rsidRPr="002D14A9" w:rsidRDefault="00B8095F" w:rsidP="00FE4197">
      <w:pPr>
        <w:pStyle w:val="a8"/>
        <w:tabs>
          <w:tab w:val="left" w:pos="993"/>
          <w:tab w:val="left" w:pos="1134"/>
          <w:tab w:val="left" w:pos="1276"/>
        </w:tabs>
        <w:suppressAutoHyphens w:val="0"/>
        <w:spacing w:line="360" w:lineRule="auto"/>
        <w:ind w:left="709"/>
        <w:jc w:val="both"/>
        <w:rPr>
          <w:b/>
          <w:bCs/>
          <w:lang w:val="ru-RU"/>
        </w:rPr>
      </w:pPr>
      <w:r w:rsidRPr="002D14A9">
        <w:rPr>
          <w:b/>
          <w:bCs/>
          <w:lang w:val="ru-RU"/>
        </w:rPr>
        <w:t>Б.4 Подготовка кадров</w:t>
      </w:r>
    </w:p>
    <w:p w14:paraId="43502B30" w14:textId="3C86AD88" w:rsidR="00B8095F" w:rsidRDefault="0085177A" w:rsidP="002D14A9">
      <w:pPr>
        <w:pStyle w:val="a8"/>
        <w:tabs>
          <w:tab w:val="left" w:pos="993"/>
          <w:tab w:val="left" w:pos="1134"/>
          <w:tab w:val="left" w:pos="1276"/>
        </w:tabs>
        <w:suppressAutoHyphens w:val="0"/>
        <w:spacing w:line="360" w:lineRule="auto"/>
        <w:ind w:left="0" w:firstLine="709"/>
        <w:jc w:val="both"/>
        <w:rPr>
          <w:color w:val="000000"/>
          <w:lang w:val="ru-RU"/>
        </w:rPr>
      </w:pPr>
      <w:r>
        <w:rPr>
          <w:lang w:val="ru-RU"/>
        </w:rPr>
        <w:t xml:space="preserve">В рамках настоящего проекта </w:t>
      </w:r>
      <w:r w:rsidR="00A03C68">
        <w:rPr>
          <w:lang w:val="en-US"/>
        </w:rPr>
        <w:t>PhD</w:t>
      </w:r>
      <w:r w:rsidR="00A03C68" w:rsidRPr="00A03C68">
        <w:rPr>
          <w:lang w:val="ru-RU"/>
        </w:rPr>
        <w:t xml:space="preserve"> </w:t>
      </w:r>
      <w:r w:rsidR="00A03C68">
        <w:rPr>
          <w:lang w:val="ru-RU"/>
        </w:rPr>
        <w:t>докторантка Рахым А.Б. по специальности «6</w:t>
      </w:r>
      <w:r w:rsidR="005032BB">
        <w:rPr>
          <w:lang w:val="en-US"/>
        </w:rPr>
        <w:t>D</w:t>
      </w:r>
      <w:r w:rsidR="005032BB" w:rsidRPr="005032BB">
        <w:rPr>
          <w:lang w:val="ru-RU"/>
        </w:rPr>
        <w:t xml:space="preserve">060600 </w:t>
      </w:r>
      <w:r w:rsidR="005032BB">
        <w:rPr>
          <w:lang w:val="ru-RU"/>
        </w:rPr>
        <w:t>–</w:t>
      </w:r>
      <w:r w:rsidR="005032BB" w:rsidRPr="005032BB">
        <w:rPr>
          <w:lang w:val="ru-RU"/>
        </w:rPr>
        <w:t xml:space="preserve"> </w:t>
      </w:r>
      <w:r w:rsidR="005032BB">
        <w:rPr>
          <w:lang w:val="ru-RU"/>
        </w:rPr>
        <w:t>Химия» выполняет свою диссертационную работу по теме «</w:t>
      </w:r>
      <w:r w:rsidR="00F56EEE">
        <w:rPr>
          <w:color w:val="000000"/>
        </w:rPr>
        <w:t>Физико-химические и прикладные характеристики новых композиционных материалов на основе природного и техногенного сырья</w:t>
      </w:r>
      <w:r w:rsidR="00F56EEE">
        <w:rPr>
          <w:color w:val="000000"/>
          <w:lang w:val="ru-RU"/>
        </w:rPr>
        <w:t>»</w:t>
      </w:r>
    </w:p>
    <w:p w14:paraId="10C89553" w14:textId="4A7FF417" w:rsidR="002D14A9" w:rsidRPr="00F56EEE" w:rsidRDefault="002D14A9" w:rsidP="002D14A9">
      <w:pPr>
        <w:pStyle w:val="a8"/>
        <w:tabs>
          <w:tab w:val="left" w:pos="993"/>
          <w:tab w:val="left" w:pos="1134"/>
          <w:tab w:val="left" w:pos="1276"/>
        </w:tabs>
        <w:suppressAutoHyphens w:val="0"/>
        <w:spacing w:line="360" w:lineRule="auto"/>
        <w:ind w:left="0" w:firstLine="709"/>
        <w:jc w:val="both"/>
        <w:rPr>
          <w:lang w:val="ru-RU"/>
        </w:rPr>
      </w:pPr>
      <w:r>
        <w:rPr>
          <w:lang w:val="ru-RU"/>
        </w:rPr>
        <w:t xml:space="preserve">В рамках настоящего проекта магистрантка </w:t>
      </w:r>
      <w:r>
        <w:t>Құрманбаева Т</w:t>
      </w:r>
      <w:r>
        <w:rPr>
          <w:lang w:val="ru-RU"/>
        </w:rPr>
        <w:t>.С. по специальности «</w:t>
      </w:r>
      <w:r w:rsidR="00B95C4A" w:rsidRPr="00B95C4A">
        <w:rPr>
          <w:lang w:val="ru-RU"/>
        </w:rPr>
        <w:t>7</w:t>
      </w:r>
      <w:r>
        <w:rPr>
          <w:lang w:val="ru-RU"/>
        </w:rPr>
        <w:t>М</w:t>
      </w:r>
      <w:r w:rsidRPr="005032BB">
        <w:rPr>
          <w:lang w:val="ru-RU"/>
        </w:rPr>
        <w:t>0</w:t>
      </w:r>
      <w:r w:rsidR="00C34DE0" w:rsidRPr="00C34DE0">
        <w:rPr>
          <w:lang w:val="ru-RU"/>
        </w:rPr>
        <w:t>5301</w:t>
      </w:r>
      <w:r w:rsidRPr="005032BB">
        <w:rPr>
          <w:lang w:val="ru-RU"/>
        </w:rPr>
        <w:t xml:space="preserve"> </w:t>
      </w:r>
      <w:r>
        <w:rPr>
          <w:lang w:val="ru-RU"/>
        </w:rPr>
        <w:t>–</w:t>
      </w:r>
      <w:r w:rsidRPr="005032BB">
        <w:rPr>
          <w:lang w:val="ru-RU"/>
        </w:rPr>
        <w:t xml:space="preserve"> </w:t>
      </w:r>
      <w:r>
        <w:rPr>
          <w:lang w:val="ru-RU"/>
        </w:rPr>
        <w:t>Химия» выполняет свою диссертационную работу по теме «</w:t>
      </w:r>
      <w:r w:rsidR="00C34DE0" w:rsidRPr="00C34DE0">
        <w:rPr>
          <w:bCs/>
          <w:lang w:eastAsia="ru-RU"/>
        </w:rPr>
        <w:t>Разработка сорбционных материалов на основе шамотной глины по типу "ядро-оболочка" для очистки водных объектов</w:t>
      </w:r>
      <w:r>
        <w:rPr>
          <w:color w:val="000000"/>
          <w:lang w:val="ru-RU"/>
        </w:rPr>
        <w:t>»</w:t>
      </w:r>
    </w:p>
    <w:p w14:paraId="58996BC7" w14:textId="77777777" w:rsidR="002D14A9" w:rsidRPr="00F56EEE" w:rsidRDefault="002D14A9" w:rsidP="002D14A9">
      <w:pPr>
        <w:pStyle w:val="a8"/>
        <w:tabs>
          <w:tab w:val="left" w:pos="993"/>
          <w:tab w:val="left" w:pos="1134"/>
          <w:tab w:val="left" w:pos="1276"/>
        </w:tabs>
        <w:suppressAutoHyphens w:val="0"/>
        <w:spacing w:line="360" w:lineRule="auto"/>
        <w:ind w:left="0" w:firstLine="709"/>
        <w:jc w:val="both"/>
        <w:rPr>
          <w:lang w:val="ru-RU"/>
        </w:rPr>
      </w:pPr>
    </w:p>
    <w:p w14:paraId="4DFB6CE8" w14:textId="5D45E285" w:rsidR="0041268B" w:rsidRPr="002842C9" w:rsidRDefault="0041268B" w:rsidP="00235D74">
      <w:pPr>
        <w:tabs>
          <w:tab w:val="left" w:pos="1276"/>
        </w:tabs>
        <w:spacing w:after="0" w:line="360" w:lineRule="auto"/>
        <w:jc w:val="both"/>
        <w:rPr>
          <w:rFonts w:ascii="Times New Roman" w:eastAsia="Times New Roman" w:hAnsi="Times New Roman" w:cs="Times New Roman"/>
          <w:color w:val="000000"/>
          <w:sz w:val="24"/>
          <w:szCs w:val="24"/>
          <w:lang w:val="kk-KZ" w:eastAsia="ru-RU"/>
        </w:rPr>
      </w:pPr>
    </w:p>
    <w:p w14:paraId="418DF0E6" w14:textId="6A05E8D4" w:rsidR="006B2335" w:rsidRPr="00A03C68" w:rsidRDefault="006B2335" w:rsidP="00C34DE0">
      <w:pPr>
        <w:rPr>
          <w:rFonts w:ascii="Times New Roman" w:eastAsia="Times New Roman" w:hAnsi="Times New Roman" w:cs="Times New Roman"/>
          <w:bCs/>
          <w:sz w:val="24"/>
          <w:szCs w:val="24"/>
          <w:lang w:eastAsia="ru-RU"/>
        </w:rPr>
      </w:pPr>
      <w:r w:rsidRPr="00A03C68">
        <w:rPr>
          <w:rFonts w:ascii="Times New Roman" w:eastAsia="Times New Roman" w:hAnsi="Times New Roman" w:cs="Times New Roman"/>
          <w:bCs/>
          <w:sz w:val="24"/>
          <w:szCs w:val="24"/>
          <w:lang w:eastAsia="ru-RU"/>
        </w:rPr>
        <w:br w:type="page"/>
      </w:r>
    </w:p>
    <w:p w14:paraId="023B9395" w14:textId="17B2389E" w:rsidR="0041268B" w:rsidRPr="006B2335" w:rsidRDefault="006B2335" w:rsidP="006B2335">
      <w:pPr>
        <w:pStyle w:val="1"/>
        <w:jc w:val="center"/>
        <w:rPr>
          <w:rFonts w:ascii="Times New Roman" w:eastAsia="Times New Roman" w:hAnsi="Times New Roman" w:cs="Times New Roman"/>
          <w:b/>
          <w:bCs/>
          <w:color w:val="auto"/>
          <w:sz w:val="24"/>
          <w:szCs w:val="24"/>
          <w:lang w:eastAsia="ru-RU"/>
        </w:rPr>
      </w:pPr>
      <w:bookmarkStart w:id="19" w:name="_Toc86080369"/>
      <w:r w:rsidRPr="006B2335">
        <w:rPr>
          <w:rFonts w:ascii="Times New Roman" w:eastAsia="Times New Roman" w:hAnsi="Times New Roman" w:cs="Times New Roman"/>
          <w:b/>
          <w:bCs/>
          <w:color w:val="auto"/>
          <w:sz w:val="24"/>
          <w:szCs w:val="24"/>
          <w:lang w:eastAsia="ru-RU"/>
        </w:rPr>
        <w:lastRenderedPageBreak/>
        <w:t>ПРИЛОЖЕНИЕ В</w:t>
      </w:r>
      <w:bookmarkEnd w:id="19"/>
    </w:p>
    <w:p w14:paraId="1A89EC4D" w14:textId="77777777" w:rsidR="0041268B" w:rsidRPr="006B2335" w:rsidRDefault="0041268B" w:rsidP="0041268B">
      <w:pPr>
        <w:spacing w:after="0" w:line="360" w:lineRule="auto"/>
        <w:ind w:firstLine="851"/>
        <w:contextualSpacing/>
        <w:jc w:val="both"/>
        <w:rPr>
          <w:rFonts w:ascii="Times New Roman" w:eastAsia="Calibri" w:hAnsi="Times New Roman" w:cs="Times New Roman"/>
          <w:b/>
          <w:bCs/>
          <w:sz w:val="20"/>
          <w:szCs w:val="20"/>
        </w:rPr>
      </w:pPr>
    </w:p>
    <w:p w14:paraId="2C0F069B" w14:textId="6C0BB7C7" w:rsidR="00C576B3" w:rsidRDefault="00C576B3" w:rsidP="00850DCB">
      <w:pPr>
        <w:pStyle w:val="Abstract"/>
        <w:jc w:val="center"/>
        <w:rPr>
          <w:b/>
          <w:bCs/>
          <w:sz w:val="24"/>
          <w:szCs w:val="24"/>
        </w:rPr>
      </w:pPr>
      <w:bookmarkStart w:id="20" w:name="_Hlk86080560"/>
      <w:r w:rsidRPr="00257C62">
        <w:rPr>
          <w:b/>
          <w:bCs/>
          <w:sz w:val="24"/>
          <w:szCs w:val="24"/>
        </w:rPr>
        <w:t>Описание методик получения сорбентов, а также определения физико-химических и сорбционных характеристик</w:t>
      </w:r>
    </w:p>
    <w:bookmarkEnd w:id="20"/>
    <w:p w14:paraId="189649E7" w14:textId="77777777" w:rsidR="00CC1E52" w:rsidRPr="00257C62" w:rsidRDefault="00CC1E52" w:rsidP="00257C62">
      <w:pPr>
        <w:pStyle w:val="Abstract"/>
        <w:jc w:val="center"/>
        <w:rPr>
          <w:b/>
          <w:bCs/>
          <w:sz w:val="24"/>
          <w:szCs w:val="24"/>
        </w:rPr>
      </w:pPr>
    </w:p>
    <w:p w14:paraId="13D937D8" w14:textId="5B358DA7" w:rsidR="00535FA9" w:rsidRPr="00535FA9" w:rsidRDefault="00F47FE3" w:rsidP="00F47FE3">
      <w:pPr>
        <w:pStyle w:val="a8"/>
        <w:tabs>
          <w:tab w:val="left" w:pos="1134"/>
        </w:tabs>
        <w:spacing w:after="240" w:line="360" w:lineRule="auto"/>
        <w:ind w:left="709"/>
        <w:jc w:val="both"/>
        <w:rPr>
          <w:b/>
          <w:bCs/>
        </w:rPr>
      </w:pPr>
      <w:r>
        <w:rPr>
          <w:b/>
          <w:bCs/>
          <w:lang w:val="ru-RU"/>
        </w:rPr>
        <w:t xml:space="preserve">В.1 </w:t>
      </w:r>
      <w:r w:rsidR="00DA5AF8" w:rsidRPr="00535FA9">
        <w:rPr>
          <w:b/>
          <w:bCs/>
          <w:lang w:val="ru-RU"/>
        </w:rPr>
        <w:t>Методика получения сорбентов</w:t>
      </w:r>
    </w:p>
    <w:p w14:paraId="4C89F490" w14:textId="7A5264CF" w:rsidR="002A6413" w:rsidRPr="00F47FE3" w:rsidRDefault="002A6413" w:rsidP="00535FA9">
      <w:pPr>
        <w:pStyle w:val="a8"/>
        <w:numPr>
          <w:ilvl w:val="1"/>
          <w:numId w:val="12"/>
        </w:numPr>
        <w:tabs>
          <w:tab w:val="left" w:pos="1134"/>
        </w:tabs>
        <w:spacing w:before="240" w:after="240" w:line="360" w:lineRule="auto"/>
        <w:ind w:left="0" w:firstLine="709"/>
        <w:jc w:val="both"/>
        <w:rPr>
          <w:bCs/>
        </w:rPr>
      </w:pPr>
      <w:r w:rsidRPr="00F47FE3">
        <w:rPr>
          <w:bCs/>
        </w:rPr>
        <w:t>Методика получения компози</w:t>
      </w:r>
      <w:r w:rsidR="00DA5AF8" w:rsidRPr="00F47FE3">
        <w:rPr>
          <w:bCs/>
          <w:lang w:val="ru-RU"/>
        </w:rPr>
        <w:t>ционн</w:t>
      </w:r>
      <w:r w:rsidRPr="00F47FE3">
        <w:rPr>
          <w:bCs/>
        </w:rPr>
        <w:t xml:space="preserve">ных материалов </w:t>
      </w:r>
      <w:r w:rsidRPr="00F47FE3">
        <w:rPr>
          <w:bCs/>
          <w:lang w:val="ru-RU"/>
        </w:rPr>
        <w:t>на основе ШГ и СЛЕС</w:t>
      </w:r>
    </w:p>
    <w:p w14:paraId="63781A9E" w14:textId="77777777" w:rsidR="002A6413" w:rsidRPr="005C7797" w:rsidRDefault="002A6413" w:rsidP="005C7797">
      <w:pPr>
        <w:pStyle w:val="a8"/>
        <w:tabs>
          <w:tab w:val="left" w:pos="1134"/>
        </w:tabs>
        <w:spacing w:before="240" w:line="360" w:lineRule="auto"/>
        <w:ind w:left="0" w:firstLine="709"/>
        <w:jc w:val="both"/>
      </w:pPr>
      <w:r w:rsidRPr="005C7797">
        <w:t>Модификация исходн</w:t>
      </w:r>
      <w:r w:rsidRPr="005C7797">
        <w:rPr>
          <w:lang w:val="ru-RU"/>
        </w:rPr>
        <w:t xml:space="preserve">ой шамотной глины </w:t>
      </w:r>
      <w:r w:rsidRPr="005C7797">
        <w:t>проводилась следующим образом:</w:t>
      </w:r>
    </w:p>
    <w:p w14:paraId="11A2053B" w14:textId="77777777" w:rsidR="002A6413" w:rsidRPr="005C7797" w:rsidRDefault="002A6413" w:rsidP="005C7797">
      <w:pPr>
        <w:pStyle w:val="a8"/>
        <w:tabs>
          <w:tab w:val="left" w:pos="1134"/>
        </w:tabs>
        <w:suppressAutoHyphens w:val="0"/>
        <w:spacing w:line="360" w:lineRule="auto"/>
        <w:ind w:left="0" w:firstLine="709"/>
        <w:jc w:val="both"/>
      </w:pPr>
      <w:r w:rsidRPr="005C7797">
        <w:rPr>
          <w:lang w:val="ru-RU"/>
        </w:rPr>
        <w:t xml:space="preserve">- </w:t>
      </w:r>
      <w:r w:rsidRPr="005C7797">
        <w:t xml:space="preserve">Приготовили растворы </w:t>
      </w:r>
      <w:r w:rsidRPr="005C7797">
        <w:rPr>
          <w:lang w:val="ru-RU"/>
        </w:rPr>
        <w:t>СЛЕС</w:t>
      </w:r>
      <w:r w:rsidRPr="005C7797">
        <w:t xml:space="preserve"> следующих концентраций: 0,5 ККМ; 1 ККМ; 2ККМ; 10 ККМ; 20ККМ; 50ККМ; 100ККМ (1 ККМ = 5*10</w:t>
      </w:r>
      <w:r w:rsidRPr="005C7797">
        <w:rPr>
          <w:vertAlign w:val="superscript"/>
        </w:rPr>
        <w:t>-4</w:t>
      </w:r>
      <w:r w:rsidRPr="005C7797">
        <w:t>моль/л);</w:t>
      </w:r>
    </w:p>
    <w:p w14:paraId="0FAF5625" w14:textId="77777777" w:rsidR="002A6413" w:rsidRPr="005C7797" w:rsidRDefault="002A6413" w:rsidP="005C7797">
      <w:pPr>
        <w:pStyle w:val="a8"/>
        <w:tabs>
          <w:tab w:val="left" w:pos="1134"/>
        </w:tabs>
        <w:suppressAutoHyphens w:val="0"/>
        <w:spacing w:line="360" w:lineRule="auto"/>
        <w:ind w:left="0" w:firstLine="709"/>
        <w:jc w:val="both"/>
      </w:pPr>
      <w:r w:rsidRPr="005C7797">
        <w:rPr>
          <w:lang w:val="ru-RU"/>
        </w:rPr>
        <w:t>-  Н</w:t>
      </w:r>
      <w:r w:rsidRPr="005C7797">
        <w:t>авески исходн</w:t>
      </w:r>
      <w:r w:rsidRPr="005C7797">
        <w:rPr>
          <w:lang w:val="ru-RU"/>
        </w:rPr>
        <w:t>ой ШГ</w:t>
      </w:r>
      <w:r w:rsidRPr="005C7797">
        <w:t xml:space="preserve"> масс</w:t>
      </w:r>
      <w:r w:rsidRPr="005C7797">
        <w:rPr>
          <w:lang w:val="ru-RU"/>
        </w:rPr>
        <w:t>ой</w:t>
      </w:r>
      <w:r w:rsidRPr="005C7797">
        <w:t xml:space="preserve"> 10,0 г и поместили в плоскодонные колбы емкостью 250 см</w:t>
      </w:r>
      <w:r w:rsidRPr="005C7797">
        <w:rPr>
          <w:vertAlign w:val="superscript"/>
        </w:rPr>
        <w:t>3</w:t>
      </w:r>
      <w:r w:rsidRPr="005C7797">
        <w:t>;</w:t>
      </w:r>
    </w:p>
    <w:p w14:paraId="54887546" w14:textId="77777777" w:rsidR="002A6413" w:rsidRPr="005C7797" w:rsidRDefault="002A6413" w:rsidP="005C7797">
      <w:pPr>
        <w:pStyle w:val="a8"/>
        <w:tabs>
          <w:tab w:val="left" w:pos="1134"/>
        </w:tabs>
        <w:suppressAutoHyphens w:val="0"/>
        <w:spacing w:line="360" w:lineRule="auto"/>
        <w:ind w:left="0" w:firstLine="709"/>
        <w:jc w:val="both"/>
      </w:pPr>
      <w:r w:rsidRPr="005C7797">
        <w:rPr>
          <w:lang w:val="ru-RU"/>
        </w:rPr>
        <w:t xml:space="preserve">- </w:t>
      </w:r>
      <w:r w:rsidRPr="005C7797">
        <w:t>Прилили  100 см</w:t>
      </w:r>
      <w:r w:rsidRPr="005C7797">
        <w:rPr>
          <w:vertAlign w:val="superscript"/>
        </w:rPr>
        <w:t>3</w:t>
      </w:r>
      <w:r w:rsidRPr="005C7797">
        <w:t xml:space="preserve"> приготовленных растворов </w:t>
      </w:r>
      <w:r w:rsidRPr="005C7797">
        <w:rPr>
          <w:lang w:val="ru-RU"/>
        </w:rPr>
        <w:t>СЛЕС</w:t>
      </w:r>
      <w:r w:rsidRPr="005C7797">
        <w:t xml:space="preserve"> в колбы; содержимое колб перемешивали </w:t>
      </w:r>
      <w:r w:rsidRPr="005C7797">
        <w:rPr>
          <w:lang w:val="ru-RU"/>
        </w:rPr>
        <w:t>с помощью магнитной</w:t>
      </w:r>
      <w:r w:rsidRPr="005C7797">
        <w:t xml:space="preserve"> мешалк</w:t>
      </w:r>
      <w:r w:rsidRPr="005C7797">
        <w:rPr>
          <w:lang w:val="ru-RU"/>
        </w:rPr>
        <w:t>и</w:t>
      </w:r>
      <w:r w:rsidRPr="005C7797">
        <w:t xml:space="preserve"> в течение 30 минут</w:t>
      </w:r>
      <w:r w:rsidRPr="005C7797">
        <w:rPr>
          <w:lang w:val="ru-RU"/>
        </w:rPr>
        <w:t xml:space="preserve"> при 200 об/мин</w:t>
      </w:r>
      <w:r w:rsidRPr="005C7797">
        <w:t xml:space="preserve"> и отстаивали в течение 24 часов при комнатной температуре;</w:t>
      </w:r>
    </w:p>
    <w:p w14:paraId="1207E23D" w14:textId="07362A13" w:rsidR="002A6413" w:rsidRDefault="002A6413" w:rsidP="005C7797">
      <w:pPr>
        <w:pStyle w:val="a8"/>
        <w:tabs>
          <w:tab w:val="left" w:pos="1134"/>
        </w:tabs>
        <w:suppressAutoHyphens w:val="0"/>
        <w:spacing w:line="360" w:lineRule="auto"/>
        <w:ind w:left="0" w:firstLine="709"/>
        <w:jc w:val="both"/>
      </w:pPr>
      <w:r w:rsidRPr="005C7797">
        <w:rPr>
          <w:lang w:val="ru-RU"/>
        </w:rPr>
        <w:t xml:space="preserve">- </w:t>
      </w:r>
      <w:r w:rsidRPr="005C7797">
        <w:t xml:space="preserve">Далее отделяли сорбент от раствора и высушивали при </w:t>
      </w:r>
      <w:r w:rsidRPr="005C7797">
        <w:rPr>
          <w:lang w:val="en-US"/>
        </w:rPr>
        <w:t>t</w:t>
      </w:r>
      <w:r w:rsidRPr="005C7797">
        <w:t xml:space="preserve"> = 100-105 °С в течении 3-4 часов.</w:t>
      </w:r>
    </w:p>
    <w:p w14:paraId="47B84F82" w14:textId="35631C8E" w:rsidR="002A6413" w:rsidRPr="00F47FE3" w:rsidRDefault="002A6413" w:rsidP="00CC46E5">
      <w:pPr>
        <w:pStyle w:val="a8"/>
        <w:numPr>
          <w:ilvl w:val="1"/>
          <w:numId w:val="12"/>
        </w:numPr>
        <w:tabs>
          <w:tab w:val="left" w:pos="1134"/>
        </w:tabs>
        <w:suppressAutoHyphens w:val="0"/>
        <w:spacing w:before="240" w:line="360" w:lineRule="auto"/>
        <w:ind w:left="0" w:firstLine="709"/>
        <w:jc w:val="both"/>
        <w:rPr>
          <w:bCs/>
          <w:lang w:val="ru-RU"/>
        </w:rPr>
      </w:pPr>
      <w:r w:rsidRPr="00F47FE3">
        <w:rPr>
          <w:bCs/>
          <w:lang w:val="ru-RU"/>
        </w:rPr>
        <w:t>Методика получения композитных материалов на основе КГ и ПВП</w:t>
      </w:r>
    </w:p>
    <w:p w14:paraId="04CF07EB" w14:textId="77777777" w:rsidR="002A6413" w:rsidRPr="005C7797" w:rsidRDefault="002A6413" w:rsidP="005C7797">
      <w:pPr>
        <w:pStyle w:val="aa"/>
        <w:tabs>
          <w:tab w:val="left" w:pos="1134"/>
        </w:tabs>
        <w:spacing w:line="360" w:lineRule="auto"/>
        <w:ind w:firstLine="709"/>
        <w:jc w:val="both"/>
        <w:rPr>
          <w:rFonts w:eastAsia="Calibri"/>
          <w:sz w:val="24"/>
          <w:szCs w:val="24"/>
          <w:lang w:val="ru-RU"/>
        </w:rPr>
      </w:pPr>
      <w:r w:rsidRPr="005C7797">
        <w:rPr>
          <w:rFonts w:eastAsia="Calibri"/>
          <w:sz w:val="24"/>
          <w:szCs w:val="24"/>
          <w:lang w:val="ru-RU"/>
        </w:rPr>
        <w:t>Модификация исходной природной глины месторождения Кызылсок проводилась следующим образом:</w:t>
      </w:r>
    </w:p>
    <w:p w14:paraId="156F861C" w14:textId="77777777" w:rsidR="002A6413" w:rsidRPr="005C7797" w:rsidRDefault="002A6413" w:rsidP="005C7797">
      <w:pPr>
        <w:pStyle w:val="aa"/>
        <w:tabs>
          <w:tab w:val="left" w:pos="1134"/>
        </w:tabs>
        <w:spacing w:line="360" w:lineRule="auto"/>
        <w:ind w:firstLine="709"/>
        <w:jc w:val="both"/>
        <w:rPr>
          <w:rFonts w:eastAsia="Calibri"/>
          <w:sz w:val="24"/>
          <w:szCs w:val="24"/>
          <w:lang w:val="ru-RU"/>
        </w:rPr>
      </w:pPr>
      <w:r w:rsidRPr="005C7797">
        <w:rPr>
          <w:rFonts w:eastAsia="Calibri"/>
          <w:sz w:val="24"/>
          <w:szCs w:val="24"/>
          <w:lang w:val="ru-RU"/>
        </w:rPr>
        <w:t>- Приготовили растворы ПВП концентраций 1%, 0,5% и 0,1%;</w:t>
      </w:r>
    </w:p>
    <w:p w14:paraId="72789B70" w14:textId="77777777" w:rsidR="002A6413" w:rsidRPr="005C7797" w:rsidRDefault="002A6413" w:rsidP="005C7797">
      <w:pPr>
        <w:pStyle w:val="aa"/>
        <w:tabs>
          <w:tab w:val="left" w:pos="1134"/>
        </w:tabs>
        <w:spacing w:line="360" w:lineRule="auto"/>
        <w:ind w:firstLine="709"/>
        <w:jc w:val="both"/>
        <w:rPr>
          <w:rFonts w:eastAsia="Calibri"/>
          <w:sz w:val="24"/>
          <w:szCs w:val="24"/>
          <w:lang w:val="ru-RU"/>
        </w:rPr>
      </w:pPr>
      <w:r w:rsidRPr="005C7797">
        <w:rPr>
          <w:rFonts w:eastAsia="Calibri"/>
          <w:sz w:val="24"/>
          <w:szCs w:val="24"/>
          <w:lang w:val="ru-RU"/>
        </w:rPr>
        <w:t>- Навески исходной КГ массой 10,0 г поместили в плоскодонные колбы емкостью 250 см</w:t>
      </w:r>
      <w:r w:rsidRPr="005C7797">
        <w:rPr>
          <w:rFonts w:eastAsia="Calibri"/>
          <w:sz w:val="24"/>
          <w:szCs w:val="24"/>
          <w:vertAlign w:val="superscript"/>
          <w:lang w:val="ru-RU"/>
        </w:rPr>
        <w:t>3</w:t>
      </w:r>
      <w:r w:rsidRPr="005C7797">
        <w:rPr>
          <w:rFonts w:eastAsia="Calibri"/>
          <w:sz w:val="24"/>
          <w:szCs w:val="24"/>
          <w:lang w:val="ru-RU"/>
        </w:rPr>
        <w:t>;</w:t>
      </w:r>
    </w:p>
    <w:p w14:paraId="17F00B88" w14:textId="709B76F8" w:rsidR="002A6413" w:rsidRPr="005C7797" w:rsidRDefault="002A6413" w:rsidP="005C7797">
      <w:pPr>
        <w:pStyle w:val="a8"/>
        <w:tabs>
          <w:tab w:val="left" w:pos="1134"/>
        </w:tabs>
        <w:suppressAutoHyphens w:val="0"/>
        <w:spacing w:line="360" w:lineRule="auto"/>
        <w:ind w:left="0" w:firstLine="709"/>
        <w:jc w:val="both"/>
        <w:rPr>
          <w:lang w:val="ru-RU"/>
        </w:rPr>
      </w:pPr>
      <w:r w:rsidRPr="005C7797">
        <w:rPr>
          <w:rFonts w:eastAsia="Calibri"/>
          <w:lang w:val="ru-RU"/>
        </w:rPr>
        <w:t xml:space="preserve">- </w:t>
      </w:r>
      <w:r w:rsidRPr="005C7797">
        <w:t>Прилили 100 см</w:t>
      </w:r>
      <w:r w:rsidRPr="005C7797">
        <w:rPr>
          <w:vertAlign w:val="superscript"/>
        </w:rPr>
        <w:t>3</w:t>
      </w:r>
      <w:r w:rsidRPr="005C7797">
        <w:t xml:space="preserve"> приготовленных растворов </w:t>
      </w:r>
      <w:r w:rsidRPr="005C7797">
        <w:rPr>
          <w:lang w:val="ru-RU"/>
        </w:rPr>
        <w:t>ПВП</w:t>
      </w:r>
      <w:r w:rsidRPr="005C7797">
        <w:t xml:space="preserve"> в колбы; содержимое колб перемешивали </w:t>
      </w:r>
      <w:r w:rsidRPr="005C7797">
        <w:rPr>
          <w:lang w:val="ru-RU"/>
        </w:rPr>
        <w:t>с помощью магнитной</w:t>
      </w:r>
      <w:r w:rsidRPr="005C7797">
        <w:t xml:space="preserve"> мешалк</w:t>
      </w:r>
      <w:r w:rsidRPr="005C7797">
        <w:rPr>
          <w:lang w:val="ru-RU"/>
        </w:rPr>
        <w:t>и</w:t>
      </w:r>
      <w:r w:rsidRPr="005C7797">
        <w:t xml:space="preserve"> в течение 30 минут</w:t>
      </w:r>
      <w:r w:rsidRPr="005C7797">
        <w:rPr>
          <w:lang w:val="ru-RU"/>
        </w:rPr>
        <w:t xml:space="preserve"> при 200 об/мин</w:t>
      </w:r>
      <w:r w:rsidRPr="005C7797">
        <w:t xml:space="preserve"> и отстаивали в течение 24 часов при комнатной температуре;</w:t>
      </w:r>
    </w:p>
    <w:p w14:paraId="6EF70CFC" w14:textId="756E0CD2" w:rsidR="002A6413" w:rsidRPr="005C7797" w:rsidRDefault="002A6413" w:rsidP="005C7797">
      <w:pPr>
        <w:pStyle w:val="a8"/>
        <w:tabs>
          <w:tab w:val="left" w:pos="1134"/>
        </w:tabs>
        <w:suppressAutoHyphens w:val="0"/>
        <w:spacing w:line="360" w:lineRule="auto"/>
        <w:ind w:left="0" w:firstLine="709"/>
        <w:jc w:val="both"/>
      </w:pPr>
      <w:r w:rsidRPr="005C7797">
        <w:rPr>
          <w:lang w:val="ru-RU"/>
        </w:rPr>
        <w:t xml:space="preserve">- - </w:t>
      </w:r>
      <w:r w:rsidRPr="005C7797">
        <w:t xml:space="preserve">Далее отделяли сорбент от раствора и высушивали при </w:t>
      </w:r>
      <w:r w:rsidRPr="005C7797">
        <w:rPr>
          <w:lang w:val="en-US"/>
        </w:rPr>
        <w:t>t</w:t>
      </w:r>
      <w:r w:rsidRPr="005C7797">
        <w:t xml:space="preserve"> = 100-105 °С в течении 1 час</w:t>
      </w:r>
      <w:r w:rsidRPr="005C7797">
        <w:rPr>
          <w:lang w:val="ru-RU"/>
        </w:rPr>
        <w:t>а, далее оставляли сушиться на воздухе в течении 24 часов</w:t>
      </w:r>
      <w:r w:rsidRPr="005C7797">
        <w:t>.</w:t>
      </w:r>
    </w:p>
    <w:p w14:paraId="401460AD" w14:textId="17CCE4F3" w:rsidR="003C38CE" w:rsidRPr="00CC46E5" w:rsidRDefault="003C38CE" w:rsidP="00CC46E5">
      <w:pPr>
        <w:pStyle w:val="a8"/>
        <w:numPr>
          <w:ilvl w:val="1"/>
          <w:numId w:val="12"/>
        </w:numPr>
        <w:tabs>
          <w:tab w:val="left" w:pos="1134"/>
        </w:tabs>
        <w:spacing w:line="360" w:lineRule="auto"/>
        <w:ind w:left="0" w:firstLine="709"/>
        <w:jc w:val="both"/>
        <w:rPr>
          <w:iCs/>
        </w:rPr>
      </w:pPr>
      <w:r w:rsidRPr="00CC46E5">
        <w:rPr>
          <w:iCs/>
        </w:rPr>
        <w:t>Методика получения сорбентов на основе ЛП и ЖП</w:t>
      </w:r>
    </w:p>
    <w:p w14:paraId="68CDB286"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ЛП и ЖП, используемые в данной работе, являются отходами пищевой промышленности. Перед использованием ЖП и ЛП промыли дистиллированной водой для удаления пыли и других загрязнений, далее высушенные материалы измельчили и с помощью сита отобрали фракцию размером частиц &lt;0,1 мм. ЛП применялась в адсорбционных экспериментах в двух видах: исходной и измельченной. </w:t>
      </w:r>
    </w:p>
    <w:p w14:paraId="3646B6A4"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Для увеличения сорбционной емкости сорбентов были получены модифицированные ЛП и ЖП, а именно:</w:t>
      </w:r>
    </w:p>
    <w:p w14:paraId="51D98400"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lastRenderedPageBreak/>
        <w:t>- карбонизаты;</w:t>
      </w:r>
    </w:p>
    <w:p w14:paraId="20A9C659"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 - карбонизаты, предварительно прошедшие кислотную обработку. </w:t>
      </w:r>
    </w:p>
    <w:p w14:paraId="2C2B0FB6"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Для получения карбонизатов ЛП и ЖП измельченные и высушенные исходные сорбенты подвергли сжиганию в муфельной печи в течение часа при температуре 500-600°С. </w:t>
      </w:r>
    </w:p>
    <w:p w14:paraId="0B06889F" w14:textId="77777777" w:rsidR="003C38CE" w:rsidRPr="005C7797" w:rsidRDefault="003C38CE"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Для получения карбонизатов, обработанных кислотой, навеску ЛП или ЖП массой 25 г залили 100 мл 5% раствора азотной кислоты, перемешали до однородной массы и отстаивали в течение 24 часов. Далее сорбент несколько раз промыли дистиллированной водой в целях очистки от остатков кислоты и сушили при температуре 120°С в течение 3 часов. После этого сорбент сжигали в муфельной печи в течение часа при температуре 500-600°С. </w:t>
      </w:r>
    </w:p>
    <w:p w14:paraId="5E466020" w14:textId="74B9F6E6" w:rsidR="00F47FE3" w:rsidRPr="00F47FE3" w:rsidRDefault="00F47FE3" w:rsidP="00F47FE3">
      <w:pPr>
        <w:pStyle w:val="a8"/>
        <w:tabs>
          <w:tab w:val="left" w:pos="1134"/>
        </w:tabs>
        <w:ind w:left="0" w:firstLine="709"/>
        <w:jc w:val="both"/>
        <w:rPr>
          <w:b/>
          <w:lang w:val="ru-RU"/>
        </w:rPr>
      </w:pPr>
      <w:r>
        <w:rPr>
          <w:b/>
          <w:lang w:val="ru-RU"/>
        </w:rPr>
        <w:t>В.</w:t>
      </w:r>
      <w:r w:rsidR="002A6413" w:rsidRPr="005C7797">
        <w:rPr>
          <w:b/>
          <w:lang w:val="ru-RU"/>
        </w:rPr>
        <w:t>2 Методика определения физико-химических характеристик исследуемых материалов</w:t>
      </w:r>
    </w:p>
    <w:p w14:paraId="1611CB2F" w14:textId="2A1C5D98" w:rsidR="002A6413" w:rsidRPr="00F47FE3" w:rsidRDefault="002A6413" w:rsidP="002327B2">
      <w:pPr>
        <w:pStyle w:val="a8"/>
        <w:widowControl w:val="0"/>
        <w:numPr>
          <w:ilvl w:val="1"/>
          <w:numId w:val="25"/>
        </w:numPr>
        <w:tabs>
          <w:tab w:val="left" w:pos="1134"/>
        </w:tabs>
        <w:autoSpaceDE w:val="0"/>
        <w:autoSpaceDN w:val="0"/>
        <w:adjustRightInd w:val="0"/>
        <w:spacing w:before="240" w:line="360" w:lineRule="auto"/>
        <w:jc w:val="both"/>
      </w:pPr>
      <w:r w:rsidRPr="00F47FE3">
        <w:t>Определение суммарной пористости по ацетону</w:t>
      </w:r>
    </w:p>
    <w:p w14:paraId="43AC9946" w14:textId="2DB399CC" w:rsidR="002A6413" w:rsidRPr="005C7797" w:rsidRDefault="002A6413" w:rsidP="00374A38">
      <w:pPr>
        <w:pStyle w:val="a8"/>
        <w:widowControl w:val="0"/>
        <w:tabs>
          <w:tab w:val="left" w:pos="1134"/>
        </w:tabs>
        <w:autoSpaceDE w:val="0"/>
        <w:autoSpaceDN w:val="0"/>
        <w:adjustRightInd w:val="0"/>
        <w:spacing w:before="240" w:line="360" w:lineRule="auto"/>
        <w:ind w:left="0" w:firstLine="709"/>
        <w:jc w:val="both"/>
      </w:pPr>
      <w:r w:rsidRPr="005C7797">
        <w:t>Для определения суммарной пористости по ацетону в цилиндр помещали исследуемый материал на 10 см</w:t>
      </w:r>
      <w:r w:rsidRPr="005C7797">
        <w:rPr>
          <w:vertAlign w:val="superscript"/>
        </w:rPr>
        <w:t xml:space="preserve">3 </w:t>
      </w:r>
      <w:r w:rsidRPr="005C7797">
        <w:t>по метке, добавляли такой же объем ацетона и взвешивали. Суммарная пористость была определена по поглощению ацетона за 30 мин при комнатной температуре и вычислена по формуле</w:t>
      </w:r>
      <w:r w:rsidRPr="005C7797">
        <w:rPr>
          <w:lang w:val="ru-RU"/>
        </w:rPr>
        <w:t xml:space="preserve"> (</w:t>
      </w:r>
      <w:r w:rsidR="003800CF">
        <w:rPr>
          <w:lang w:val="ru-RU"/>
        </w:rPr>
        <w:t>1</w:t>
      </w:r>
      <w:r w:rsidRPr="005C7797">
        <w:rPr>
          <w:lang w:val="ru-RU"/>
        </w:rPr>
        <w:t>)</w:t>
      </w:r>
      <w:r w:rsidRPr="005C7797">
        <w:t>:</w:t>
      </w:r>
    </w:p>
    <w:p w14:paraId="1FEC4521" w14:textId="53C08362" w:rsidR="002A6413" w:rsidRPr="005C7797" w:rsidRDefault="002A6413" w:rsidP="00374A38">
      <w:pPr>
        <w:pStyle w:val="a8"/>
        <w:widowControl w:val="0"/>
        <w:tabs>
          <w:tab w:val="left" w:pos="1134"/>
        </w:tabs>
        <w:autoSpaceDE w:val="0"/>
        <w:autoSpaceDN w:val="0"/>
        <w:adjustRightInd w:val="0"/>
        <w:spacing w:before="240" w:after="240" w:line="360" w:lineRule="auto"/>
        <w:ind w:left="0" w:firstLine="709"/>
        <w:jc w:val="both"/>
      </w:pPr>
      <w:r w:rsidRPr="005C7797">
        <w:t xml:space="preserve">                                          </w:t>
      </w:r>
      <m:oMath>
        <m:r>
          <w:rPr>
            <w:rFonts w:ascii="Cambria Math" w:hAnsi="Cambria Math"/>
          </w:rPr>
          <m:t>Х=</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 xml:space="preserve">2 </m:t>
                    </m:r>
                  </m:sub>
                </m:sSub>
              </m:e>
            </m:d>
            <m:r>
              <w:rPr>
                <w:rFonts w:ascii="Cambria Math" w:hAnsi="Cambria Math"/>
              </w:rPr>
              <m:t>*100</m:t>
            </m:r>
          </m:num>
          <m:den>
            <m:r>
              <w:rPr>
                <w:rFonts w:ascii="Cambria Math" w:hAnsi="Cambria Math"/>
                <w:lang w:val="en-US"/>
              </w:rPr>
              <m:t>ρ</m:t>
            </m:r>
            <m:r>
              <w:rPr>
                <w:rFonts w:ascii="Cambria Math" w:hAnsi="Cambria Math"/>
              </w:rPr>
              <m:t>*</m:t>
            </m:r>
            <m:r>
              <w:rPr>
                <w:rFonts w:ascii="Cambria Math" w:hAnsi="Cambria Math"/>
                <w:lang w:val="en-US"/>
              </w:rPr>
              <m:t>V</m:t>
            </m:r>
          </m:den>
        </m:f>
      </m:oMath>
      <w:r w:rsidRPr="005C7797">
        <w:rPr>
          <w:i/>
        </w:rPr>
        <w:t>,</w:t>
      </w:r>
      <w:r w:rsidRPr="005C7797">
        <w:tab/>
      </w:r>
      <w:r w:rsidRPr="005C7797">
        <w:tab/>
        <w:t xml:space="preserve">                                     </w:t>
      </w:r>
      <w:r w:rsidRPr="005C7797">
        <w:tab/>
        <w:t>(</w:t>
      </w:r>
      <w:r w:rsidR="003800CF">
        <w:rPr>
          <w:lang w:val="ru-RU"/>
        </w:rPr>
        <w:t>1</w:t>
      </w:r>
      <w:r w:rsidRPr="005C7797">
        <w:t>)</w:t>
      </w:r>
    </w:p>
    <w:p w14:paraId="4624C261" w14:textId="77777777" w:rsidR="002A6413" w:rsidRPr="005C7797" w:rsidRDefault="002A6413" w:rsidP="00374A38">
      <w:pPr>
        <w:pStyle w:val="a8"/>
        <w:tabs>
          <w:tab w:val="left" w:pos="1134"/>
        </w:tabs>
        <w:spacing w:line="360" w:lineRule="auto"/>
        <w:ind w:left="0" w:firstLine="709"/>
        <w:jc w:val="both"/>
      </w:pPr>
      <w:r w:rsidRPr="005C7797">
        <w:t xml:space="preserve">где </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oMath>
      <w:r w:rsidRPr="005C7797">
        <w:t>- масса цилиндра с материалом и ацетоном, г;</w:t>
      </w:r>
    </w:p>
    <w:p w14:paraId="0B41D058" w14:textId="77777777" w:rsidR="002A6413" w:rsidRPr="005C7797" w:rsidRDefault="00965A3D" w:rsidP="005C7797">
      <w:pPr>
        <w:pStyle w:val="a8"/>
        <w:tabs>
          <w:tab w:val="left" w:pos="1134"/>
        </w:tabs>
        <w:spacing w:line="360" w:lineRule="auto"/>
        <w:ind w:left="0" w:firstLine="709"/>
        <w:jc w:val="both"/>
      </w:pPr>
      <m:oMath>
        <m:sSub>
          <m:sSubPr>
            <m:ctrlPr>
              <w:rPr>
                <w:rFonts w:ascii="Cambria Math" w:hAnsi="Cambria Math"/>
                <w:i/>
                <w:lang w:val="en-US"/>
              </w:rPr>
            </m:ctrlPr>
          </m:sSubPr>
          <m:e>
            <m:r>
              <w:rPr>
                <w:rFonts w:ascii="Cambria Math" w:hAnsi="Cambria Math"/>
                <w:lang w:val="en-US"/>
              </w:rPr>
              <m:t>m</m:t>
            </m:r>
          </m:e>
          <m:sub>
            <m:r>
              <w:rPr>
                <w:rFonts w:ascii="Cambria Math" w:hAnsi="Cambria Math"/>
              </w:rPr>
              <m:t xml:space="preserve">2 </m:t>
            </m:r>
          </m:sub>
        </m:sSub>
      </m:oMath>
      <w:r w:rsidR="002A6413" w:rsidRPr="005C7797">
        <w:t>- масса цилиндра с исходным объектом, г;</w:t>
      </w:r>
    </w:p>
    <w:p w14:paraId="76E26FEB" w14:textId="77777777" w:rsidR="002A6413" w:rsidRPr="005C7797" w:rsidRDefault="002A6413" w:rsidP="005C7797">
      <w:pPr>
        <w:pStyle w:val="a8"/>
        <w:tabs>
          <w:tab w:val="left" w:pos="1134"/>
        </w:tabs>
        <w:spacing w:line="360" w:lineRule="auto"/>
        <w:ind w:left="0" w:firstLine="709"/>
        <w:jc w:val="both"/>
      </w:pPr>
      <m:oMath>
        <m:r>
          <w:rPr>
            <w:rFonts w:ascii="Cambria Math" w:hAnsi="Cambria Math"/>
            <w:lang w:val="en-US"/>
          </w:rPr>
          <m:t>ρ</m:t>
        </m:r>
      </m:oMath>
      <w:r w:rsidRPr="005C7797">
        <w:t xml:space="preserve"> – плотность ацетона, равная 0,7908 г/см</w:t>
      </w:r>
      <w:r w:rsidRPr="005C7797">
        <w:rPr>
          <w:vertAlign w:val="superscript"/>
        </w:rPr>
        <w:t>3</w:t>
      </w:r>
      <w:r w:rsidRPr="005C7797">
        <w:t>;</w:t>
      </w:r>
    </w:p>
    <w:p w14:paraId="67EC942A" w14:textId="172FEDB3" w:rsidR="002A6413" w:rsidRDefault="002A6413" w:rsidP="005C7797">
      <w:pPr>
        <w:pStyle w:val="a8"/>
        <w:tabs>
          <w:tab w:val="left" w:pos="1134"/>
        </w:tabs>
        <w:spacing w:line="360" w:lineRule="auto"/>
        <w:ind w:left="0" w:firstLine="709"/>
        <w:jc w:val="both"/>
      </w:pPr>
      <w:r w:rsidRPr="005C7797">
        <w:rPr>
          <w:lang w:val="en-US"/>
        </w:rPr>
        <w:t>V</w:t>
      </w:r>
      <w:r w:rsidRPr="005C7797">
        <w:t xml:space="preserve"> – объем сорбента, см</w:t>
      </w:r>
      <w:r w:rsidRPr="005C7797">
        <w:rPr>
          <w:vertAlign w:val="superscript"/>
        </w:rPr>
        <w:t>3</w:t>
      </w:r>
      <w:r w:rsidRPr="005C7797">
        <w:t>.</w:t>
      </w:r>
    </w:p>
    <w:p w14:paraId="79FCEA98" w14:textId="140857D9" w:rsidR="002A6413" w:rsidRPr="00CC46E5" w:rsidRDefault="002A6413" w:rsidP="002327B2">
      <w:pPr>
        <w:pStyle w:val="a8"/>
        <w:numPr>
          <w:ilvl w:val="1"/>
          <w:numId w:val="25"/>
        </w:numPr>
        <w:tabs>
          <w:tab w:val="left" w:pos="1134"/>
        </w:tabs>
        <w:spacing w:line="360" w:lineRule="auto"/>
        <w:ind w:left="0" w:firstLine="709"/>
        <w:jc w:val="both"/>
      </w:pPr>
      <w:r w:rsidRPr="00CC46E5">
        <w:t>Опрeдeлeниe адcорбционной активноcти по йоду</w:t>
      </w:r>
    </w:p>
    <w:p w14:paraId="76C0B32A" w14:textId="55B735E5"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lang w:val="kk-KZ"/>
        </w:rPr>
        <w:t xml:space="preserve">Опрeдeлeниe адcорбционной активноcти по йоду проводили по </w:t>
      </w:r>
      <w:r w:rsidR="003800CF">
        <w:rPr>
          <w:rFonts w:ascii="Times New Roman" w:hAnsi="Times New Roman" w:cs="Times New Roman"/>
          <w:sz w:val="24"/>
          <w:szCs w:val="24"/>
          <w:lang w:val="kk-KZ"/>
        </w:rPr>
        <w:t xml:space="preserve"> стандартной </w:t>
      </w:r>
      <w:r w:rsidRPr="005C7797">
        <w:rPr>
          <w:rFonts w:ascii="Times New Roman" w:hAnsi="Times New Roman" w:cs="Times New Roman"/>
          <w:sz w:val="24"/>
          <w:szCs w:val="24"/>
          <w:lang w:val="kk-KZ"/>
        </w:rPr>
        <w:t xml:space="preserve">мeтодикe. </w:t>
      </w:r>
      <w:r w:rsidRPr="005C7797">
        <w:rPr>
          <w:rFonts w:ascii="Times New Roman" w:hAnsi="Times New Roman" w:cs="Times New Roman"/>
          <w:sz w:val="24"/>
          <w:szCs w:val="24"/>
        </w:rPr>
        <w:t>Пробу высушивали при 110-115 ºC в сушильном шкафу до постоянной массы. 1 г высушенного образца помещали в коническую колбу ёмкостью 250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добавляли 100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раствора йода в йодистом калии, закрывали пробкой и встряхивали в течение 30 мин. Затем раствору давали отстояться, осторожно отбирали пипеткой Мора  на 10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помещали в коническую колбу ёмкостью 50 cм</w:t>
      </w:r>
      <w:r w:rsidRPr="005C7797">
        <w:rPr>
          <w:rFonts w:ascii="Times New Roman" w:hAnsi="Times New Roman" w:cs="Times New Roman"/>
          <w:sz w:val="24"/>
          <w:szCs w:val="24"/>
          <w:vertAlign w:val="superscript"/>
        </w:rPr>
        <w:t xml:space="preserve">3 </w:t>
      </w:r>
      <w:r w:rsidRPr="005C7797">
        <w:rPr>
          <w:rFonts w:ascii="Times New Roman" w:hAnsi="Times New Roman" w:cs="Times New Roman"/>
          <w:sz w:val="24"/>
          <w:szCs w:val="24"/>
        </w:rPr>
        <w:t xml:space="preserve"> и титровали раствором тиосульфата натрия, добавив в конце титрования раствор крахмала.</w:t>
      </w:r>
    </w:p>
    <w:p w14:paraId="59A64C77" w14:textId="24698D1B"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Адсорбционную активность сорбента по йоду в % вычисляли по формуле (</w:t>
      </w:r>
      <w:r w:rsidR="003800CF">
        <w:rPr>
          <w:rFonts w:ascii="Times New Roman" w:hAnsi="Times New Roman" w:cs="Times New Roman"/>
          <w:sz w:val="24"/>
          <w:szCs w:val="24"/>
        </w:rPr>
        <w:t>2</w:t>
      </w:r>
      <w:r w:rsidRPr="005C7797">
        <w:rPr>
          <w:rFonts w:ascii="Times New Roman" w:hAnsi="Times New Roman" w:cs="Times New Roman"/>
          <w:sz w:val="24"/>
          <w:szCs w:val="24"/>
        </w:rPr>
        <w:t>):</w:t>
      </w:r>
    </w:p>
    <w:p w14:paraId="5BD054F5"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 </w:t>
      </w:r>
    </w:p>
    <w:p w14:paraId="62583223" w14:textId="173FE56B"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                                      </w:t>
      </w:r>
      <m:oMath>
        <m:r>
          <w:rPr>
            <w:rFonts w:ascii="Cambria Math" w:hAnsi="Cambria Math" w:cs="Times New Roman"/>
            <w:sz w:val="24"/>
            <w:szCs w:val="24"/>
          </w:rPr>
          <m:t>Х</m:t>
        </m:r>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 xml:space="preserve">2 </m:t>
                    </m:r>
                  </m:sub>
                </m:sSub>
              </m:e>
            </m:d>
            <m:r>
              <w:rPr>
                <w:rFonts w:ascii="Cambria Math" w:hAnsi="Cambria Math" w:cs="Times New Roman"/>
                <w:sz w:val="24"/>
                <w:szCs w:val="24"/>
              </w:rPr>
              <m:t>*</m:t>
            </m:r>
            <m:r>
              <w:rPr>
                <w:rFonts w:ascii="Cambria Math" w:hAnsi="Times New Roman" w:cs="Times New Roman"/>
                <w:sz w:val="24"/>
                <w:szCs w:val="24"/>
              </w:rPr>
              <m:t>0,0127</m:t>
            </m:r>
            <m:r>
              <w:rPr>
                <w:rFonts w:ascii="Cambria Math" w:hAnsi="Cambria Math" w:cs="Times New Roman"/>
                <w:sz w:val="24"/>
                <w:szCs w:val="24"/>
              </w:rPr>
              <m:t>*</m:t>
            </m:r>
            <m:r>
              <w:rPr>
                <w:rFonts w:ascii="Cambria Math" w:hAnsi="Times New Roman" w:cs="Times New Roman"/>
                <w:sz w:val="24"/>
                <w:szCs w:val="24"/>
              </w:rPr>
              <m:t>100</m:t>
            </m:r>
            <m:r>
              <w:rPr>
                <w:rFonts w:ascii="Cambria Math" w:hAnsi="Cambria Math" w:cs="Times New Roman"/>
                <w:sz w:val="24"/>
                <w:szCs w:val="24"/>
              </w:rPr>
              <m:t>*</m:t>
            </m:r>
            <m:r>
              <w:rPr>
                <w:rFonts w:ascii="Cambria Math" w:hAnsi="Times New Roman" w:cs="Times New Roman"/>
                <w:sz w:val="24"/>
                <w:szCs w:val="24"/>
              </w:rPr>
              <m:t>100%</m:t>
            </m:r>
          </m:num>
          <m:den>
            <m:r>
              <w:rPr>
                <w:rFonts w:ascii="Cambria Math" w:hAnsi="Times New Roman" w:cs="Times New Roman"/>
                <w:sz w:val="24"/>
                <w:szCs w:val="24"/>
              </w:rPr>
              <m:t>10</m:t>
            </m:r>
            <m:r>
              <w:rPr>
                <w:rFonts w:ascii="Cambria Math" w:hAnsi="Cambria Math" w:cs="Times New Roman"/>
                <w:sz w:val="24"/>
                <w:szCs w:val="24"/>
              </w:rPr>
              <m:t>*m</m:t>
            </m:r>
          </m:den>
        </m:f>
      </m:oMath>
      <w:r w:rsidRPr="005C7797">
        <w:rPr>
          <w:rFonts w:ascii="Times New Roman" w:hAnsi="Times New Roman" w:cs="Times New Roman"/>
          <w:sz w:val="24"/>
          <w:szCs w:val="24"/>
        </w:rPr>
        <w:t>,</w:t>
      </w:r>
      <w:r w:rsidRPr="005C7797">
        <w:rPr>
          <w:rFonts w:ascii="Times New Roman" w:hAnsi="Times New Roman" w:cs="Times New Roman"/>
          <w:sz w:val="24"/>
          <w:szCs w:val="24"/>
        </w:rPr>
        <w:tab/>
      </w:r>
      <w:r w:rsidRPr="005C7797">
        <w:rPr>
          <w:rFonts w:ascii="Times New Roman" w:hAnsi="Times New Roman" w:cs="Times New Roman"/>
          <w:sz w:val="24"/>
          <w:szCs w:val="24"/>
        </w:rPr>
        <w:tab/>
      </w:r>
      <w:r w:rsidRPr="005C7797">
        <w:rPr>
          <w:rFonts w:ascii="Times New Roman" w:hAnsi="Times New Roman" w:cs="Times New Roman"/>
          <w:sz w:val="24"/>
          <w:szCs w:val="24"/>
        </w:rPr>
        <w:tab/>
        <w:t xml:space="preserve">                   (</w:t>
      </w:r>
      <w:r w:rsidR="003800CF">
        <w:rPr>
          <w:rFonts w:ascii="Times New Roman" w:hAnsi="Times New Roman" w:cs="Times New Roman"/>
          <w:sz w:val="24"/>
          <w:szCs w:val="24"/>
        </w:rPr>
        <w:t>2</w:t>
      </w:r>
      <w:r w:rsidRPr="005C7797">
        <w:rPr>
          <w:rFonts w:ascii="Times New Roman" w:hAnsi="Times New Roman" w:cs="Times New Roman"/>
          <w:sz w:val="24"/>
          <w:szCs w:val="24"/>
        </w:rPr>
        <w:t>)</w:t>
      </w:r>
    </w:p>
    <w:p w14:paraId="6C886192"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p>
    <w:p w14:paraId="47141DB7"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где </w:t>
      </w:r>
      <w:r w:rsidRPr="005C7797">
        <w:rPr>
          <w:rFonts w:ascii="Times New Roman" w:hAnsi="Times New Roman" w:cs="Times New Roman"/>
          <w:i/>
          <w:sz w:val="24"/>
          <w:szCs w:val="24"/>
          <w:lang w:val="en-US"/>
        </w:rPr>
        <w:t>V</w:t>
      </w:r>
      <w:r w:rsidRPr="005C7797">
        <w:rPr>
          <w:rFonts w:ascii="Times New Roman" w:hAnsi="Times New Roman" w:cs="Times New Roman"/>
          <w:i/>
          <w:sz w:val="24"/>
          <w:szCs w:val="24"/>
          <w:vertAlign w:val="subscript"/>
        </w:rPr>
        <w:t>1</w:t>
      </w:r>
      <w:r w:rsidRPr="005C7797">
        <w:rPr>
          <w:rFonts w:ascii="Times New Roman" w:hAnsi="Times New Roman" w:cs="Times New Roman"/>
          <w:sz w:val="24"/>
          <w:szCs w:val="24"/>
        </w:rPr>
        <w:t>- объем раствора  тиосульфата натрия концентрации точно 0,1 моль/дм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(0,1н), израсходованный на титрование 10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раствора йода в йодистом калии,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w:t>
      </w:r>
    </w:p>
    <w:p w14:paraId="69C4E319"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i/>
          <w:sz w:val="24"/>
          <w:szCs w:val="24"/>
          <w:lang w:val="en-US"/>
        </w:rPr>
        <w:t>V</w:t>
      </w:r>
      <w:r w:rsidRPr="005C7797">
        <w:rPr>
          <w:rFonts w:ascii="Times New Roman" w:hAnsi="Times New Roman" w:cs="Times New Roman"/>
          <w:i/>
          <w:sz w:val="24"/>
          <w:szCs w:val="24"/>
          <w:vertAlign w:val="subscript"/>
        </w:rPr>
        <w:t>2</w:t>
      </w:r>
      <w:r w:rsidRPr="005C7797">
        <w:rPr>
          <w:rFonts w:ascii="Times New Roman" w:hAnsi="Times New Roman" w:cs="Times New Roman"/>
          <w:sz w:val="24"/>
          <w:szCs w:val="24"/>
        </w:rPr>
        <w:t xml:space="preserve"> – объем раствора тиосульфата натрия концентрации точно 0,1 моль/дм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(0,1н), израсходованный на титрование 10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раствора йода в йодистом калии после обработки сорбентом,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w:t>
      </w:r>
    </w:p>
    <w:p w14:paraId="41492C52"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i/>
          <w:sz w:val="24"/>
          <w:szCs w:val="24"/>
        </w:rPr>
        <w:t>0,0127</w:t>
      </w:r>
      <w:r w:rsidRPr="005C7797">
        <w:rPr>
          <w:rFonts w:ascii="Times New Roman" w:hAnsi="Times New Roman" w:cs="Times New Roman"/>
          <w:sz w:val="24"/>
          <w:szCs w:val="24"/>
        </w:rPr>
        <w:t xml:space="preserve"> – масса йода, соответствующая 1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раствора тиосульфата натрия точно 0,1 моль/дм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xml:space="preserve"> (0,1н), г;</w:t>
      </w:r>
    </w:p>
    <w:p w14:paraId="2F361165"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i/>
          <w:sz w:val="24"/>
          <w:szCs w:val="24"/>
        </w:rPr>
        <w:t>100</w:t>
      </w:r>
      <w:r w:rsidRPr="005C7797">
        <w:rPr>
          <w:rFonts w:ascii="Times New Roman" w:hAnsi="Times New Roman" w:cs="Times New Roman"/>
          <w:sz w:val="24"/>
          <w:szCs w:val="24"/>
        </w:rPr>
        <w:t xml:space="preserve"> – объем раствора йода в йодистом калии, взятый для осветления сорбентом,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w:t>
      </w:r>
    </w:p>
    <w:p w14:paraId="48460DBB"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i/>
          <w:sz w:val="24"/>
          <w:szCs w:val="24"/>
        </w:rPr>
        <w:t>10</w:t>
      </w:r>
      <w:r w:rsidRPr="005C7797">
        <w:rPr>
          <w:rFonts w:ascii="Times New Roman" w:hAnsi="Times New Roman" w:cs="Times New Roman"/>
          <w:sz w:val="24"/>
          <w:szCs w:val="24"/>
        </w:rPr>
        <w:t xml:space="preserve"> – объем раствора йода в йодистом калии, взятый для титрования, 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w:t>
      </w:r>
    </w:p>
    <w:p w14:paraId="4289A80F"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i/>
          <w:sz w:val="24"/>
          <w:szCs w:val="24"/>
          <w:lang w:val="en-US"/>
        </w:rPr>
        <w:t>m</w:t>
      </w:r>
      <w:r w:rsidRPr="005C7797">
        <w:rPr>
          <w:rFonts w:ascii="Times New Roman" w:hAnsi="Times New Roman" w:cs="Times New Roman"/>
          <w:sz w:val="24"/>
          <w:szCs w:val="24"/>
        </w:rPr>
        <w:t xml:space="preserve"> – масса навески сорбента, г.</w:t>
      </w:r>
    </w:p>
    <w:p w14:paraId="36011B38" w14:textId="60E2768E" w:rsidR="002A6413" w:rsidRDefault="002A6413" w:rsidP="005C7797">
      <w:pPr>
        <w:pStyle w:val="ae"/>
        <w:tabs>
          <w:tab w:val="left" w:pos="1134"/>
        </w:tabs>
        <w:spacing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За результат принимали среднее арифметическое трех анализов.</w:t>
      </w:r>
    </w:p>
    <w:p w14:paraId="637E1007" w14:textId="3F4F1E6E" w:rsidR="002A6413" w:rsidRPr="00CC46E5" w:rsidRDefault="002A6413" w:rsidP="002327B2">
      <w:pPr>
        <w:pStyle w:val="a8"/>
        <w:numPr>
          <w:ilvl w:val="1"/>
          <w:numId w:val="25"/>
        </w:numPr>
        <w:tabs>
          <w:tab w:val="left" w:pos="1134"/>
        </w:tabs>
        <w:spacing w:line="360" w:lineRule="auto"/>
        <w:ind w:left="0" w:firstLine="709"/>
        <w:jc w:val="both"/>
      </w:pPr>
      <w:r w:rsidRPr="00CC46E5">
        <w:t>Исследование характеристик объектов физико-химическими методами</w:t>
      </w:r>
    </w:p>
    <w:p w14:paraId="7639D0D4" w14:textId="77777777" w:rsidR="002A6413" w:rsidRPr="005C7797" w:rsidRDefault="002A6413" w:rsidP="005C7797">
      <w:pPr>
        <w:pStyle w:val="a8"/>
        <w:tabs>
          <w:tab w:val="left" w:pos="1134"/>
        </w:tabs>
        <w:spacing w:line="360" w:lineRule="auto"/>
        <w:ind w:left="0" w:firstLine="709"/>
        <w:jc w:val="both"/>
        <w:rPr>
          <w:lang w:val="ru-RU"/>
        </w:rPr>
      </w:pPr>
      <w:r w:rsidRPr="005C7797">
        <w:rPr>
          <w:lang w:val="ru-RU"/>
        </w:rPr>
        <w:t xml:space="preserve">Исследование морфологии объектов проводили методом сканирующей электронной микроскопии (СЭМ) на приборе </w:t>
      </w:r>
      <w:r w:rsidRPr="005C7797">
        <w:rPr>
          <w:lang w:val="en-US"/>
        </w:rPr>
        <w:t>FEI</w:t>
      </w:r>
      <w:r w:rsidRPr="005C7797">
        <w:rPr>
          <w:lang w:val="ru-RU"/>
        </w:rPr>
        <w:t xml:space="preserve"> </w:t>
      </w:r>
      <w:r w:rsidRPr="005C7797">
        <w:rPr>
          <w:lang w:val="en-US"/>
        </w:rPr>
        <w:t>Magellan</w:t>
      </w:r>
      <w:r w:rsidRPr="005C7797">
        <w:rPr>
          <w:lang w:val="ru-RU"/>
        </w:rPr>
        <w:t xml:space="preserve"> 400, США. Изучение распространения размера частиц было проведено путем обработки СЭМ изображений с помощью программного обеспечения </w:t>
      </w:r>
      <w:r w:rsidRPr="005C7797">
        <w:rPr>
          <w:lang w:val="en-US"/>
        </w:rPr>
        <w:t>ImageJ</w:t>
      </w:r>
      <w:r w:rsidRPr="005C7797">
        <w:rPr>
          <w:lang w:val="ru-RU"/>
        </w:rPr>
        <w:t xml:space="preserve"> (</w:t>
      </w:r>
      <w:r w:rsidRPr="005C7797">
        <w:rPr>
          <w:lang w:val="en-US"/>
        </w:rPr>
        <w:t>FIJI</w:t>
      </w:r>
      <w:r w:rsidRPr="005C7797">
        <w:rPr>
          <w:lang w:val="ru-RU"/>
        </w:rPr>
        <w:t>).</w:t>
      </w:r>
    </w:p>
    <w:p w14:paraId="230D51A0" w14:textId="77777777" w:rsidR="002A6413" w:rsidRPr="005C7797" w:rsidRDefault="002A6413" w:rsidP="005C7797">
      <w:pPr>
        <w:pStyle w:val="a8"/>
        <w:tabs>
          <w:tab w:val="left" w:pos="1134"/>
        </w:tabs>
        <w:spacing w:line="360" w:lineRule="auto"/>
        <w:ind w:left="0" w:firstLine="709"/>
        <w:jc w:val="both"/>
        <w:rPr>
          <w:lang w:val="ru-RU"/>
        </w:rPr>
      </w:pPr>
      <w:r w:rsidRPr="005C7797">
        <w:rPr>
          <w:lang w:val="ru-RU"/>
        </w:rPr>
        <w:t>Элементный анализ был проведен на том же приборе с использованием метода энергодисперсионной рентгеновской спектроскопии (</w:t>
      </w:r>
      <w:r w:rsidRPr="005C7797">
        <w:rPr>
          <w:lang w:val="en-US"/>
        </w:rPr>
        <w:t>EDAX</w:t>
      </w:r>
      <w:r w:rsidRPr="005C7797">
        <w:rPr>
          <w:lang w:val="ru-RU"/>
        </w:rPr>
        <w:t xml:space="preserve">). </w:t>
      </w:r>
    </w:p>
    <w:p w14:paraId="51011D4C" w14:textId="7A93D46E" w:rsidR="002A6413" w:rsidRPr="005C7797" w:rsidRDefault="002A6413" w:rsidP="005C7797">
      <w:pPr>
        <w:pStyle w:val="a8"/>
        <w:tabs>
          <w:tab w:val="left" w:pos="1134"/>
        </w:tabs>
        <w:spacing w:line="360" w:lineRule="auto"/>
        <w:ind w:left="0" w:firstLine="709"/>
        <w:jc w:val="both"/>
        <w:rPr>
          <w:lang w:val="ru-RU"/>
        </w:rPr>
      </w:pPr>
      <w:r w:rsidRPr="005C7797">
        <w:rPr>
          <w:lang w:val="ru-RU"/>
        </w:rPr>
        <w:t xml:space="preserve">ИК-спектры образцов были получены спектрометром </w:t>
      </w:r>
      <w:r w:rsidRPr="005C7797">
        <w:rPr>
          <w:lang w:val="en-US"/>
        </w:rPr>
        <w:t>Perkin</w:t>
      </w:r>
      <w:r w:rsidRPr="005C7797">
        <w:rPr>
          <w:lang w:val="ru-RU"/>
        </w:rPr>
        <w:t xml:space="preserve"> </w:t>
      </w:r>
      <w:r w:rsidRPr="005C7797">
        <w:rPr>
          <w:lang w:val="en-US"/>
        </w:rPr>
        <w:t>Elmer</w:t>
      </w:r>
      <w:r w:rsidRPr="005C7797">
        <w:rPr>
          <w:lang w:val="ru-RU"/>
        </w:rPr>
        <w:t xml:space="preserve"> </w:t>
      </w:r>
      <w:r w:rsidRPr="005C7797">
        <w:rPr>
          <w:lang w:val="en-US"/>
        </w:rPr>
        <w:t>Spectrum</w:t>
      </w:r>
      <w:r w:rsidRPr="005C7797">
        <w:rPr>
          <w:lang w:val="ru-RU"/>
        </w:rPr>
        <w:t xml:space="preserve"> 65 (США) с применением метода </w:t>
      </w:r>
      <w:r w:rsidRPr="005C7797">
        <w:rPr>
          <w:lang w:val="en-US"/>
        </w:rPr>
        <w:t>KBr</w:t>
      </w:r>
      <w:r w:rsidRPr="005C7797">
        <w:rPr>
          <w:lang w:val="ru-RU"/>
        </w:rPr>
        <w:t xml:space="preserve"> с ИК-диапазоне 4000–400 см</w:t>
      </w:r>
      <w:r w:rsidRPr="005C7797">
        <w:rPr>
          <w:vertAlign w:val="superscript"/>
          <w:lang w:val="ru-RU"/>
        </w:rPr>
        <w:t>-1</w:t>
      </w:r>
      <w:r w:rsidRPr="005C7797">
        <w:rPr>
          <w:lang w:val="ru-RU"/>
        </w:rPr>
        <w:t xml:space="preserve"> при разрешении 4 см</w:t>
      </w:r>
      <w:r w:rsidRPr="005C7797">
        <w:rPr>
          <w:vertAlign w:val="superscript"/>
          <w:lang w:val="ru-RU"/>
        </w:rPr>
        <w:t>-1</w:t>
      </w:r>
      <w:r w:rsidRPr="005C7797">
        <w:rPr>
          <w:lang w:val="ru-RU"/>
        </w:rPr>
        <w:t>.</w:t>
      </w:r>
    </w:p>
    <w:p w14:paraId="14497B72" w14:textId="7B03A98A" w:rsidR="00AC4BA3" w:rsidRPr="005C7797" w:rsidRDefault="00692F44" w:rsidP="005C7797">
      <w:pPr>
        <w:pStyle w:val="a8"/>
        <w:tabs>
          <w:tab w:val="left" w:pos="1134"/>
        </w:tabs>
        <w:spacing w:line="360" w:lineRule="auto"/>
        <w:ind w:left="0" w:firstLine="709"/>
        <w:jc w:val="both"/>
        <w:rPr>
          <w:lang w:val="ru-RU"/>
        </w:rPr>
      </w:pPr>
      <w:r w:rsidRPr="005C7797">
        <w:rPr>
          <w:lang w:val="ru-RU"/>
        </w:rPr>
        <w:t>Рентгенограммы образцов исследовали в диапазоне двух тета 10–80 ° с шагом 0,05 с использованием дифрактометра Bruker D8 Advance с источником Cu-Ka при 40 кВ и 40 мА.</w:t>
      </w:r>
    </w:p>
    <w:p w14:paraId="568C1D99" w14:textId="3993E6BE" w:rsidR="00692F44" w:rsidRPr="005C7797" w:rsidRDefault="006F0F69" w:rsidP="005C7797">
      <w:pPr>
        <w:pStyle w:val="a8"/>
        <w:tabs>
          <w:tab w:val="left" w:pos="1134"/>
        </w:tabs>
        <w:spacing w:line="360" w:lineRule="auto"/>
        <w:ind w:left="0" w:firstLine="709"/>
        <w:jc w:val="both"/>
        <w:rPr>
          <w:lang w:val="ru-RU"/>
        </w:rPr>
      </w:pPr>
      <w:r w:rsidRPr="005C7797">
        <w:rPr>
          <w:lang w:val="ru-RU"/>
        </w:rPr>
        <w:t>Удельную поверхность и объем пор образцов определяли по сорбции азота до его относительного давления 0,2 атм. при -196 ° C на приборе Quantachrome Nova 4200e.</w:t>
      </w:r>
    </w:p>
    <w:p w14:paraId="393712AE" w14:textId="2488F05F" w:rsidR="005E3CC8" w:rsidRPr="005C7797" w:rsidRDefault="005E3CC8" w:rsidP="005C7797">
      <w:pPr>
        <w:pStyle w:val="a8"/>
        <w:tabs>
          <w:tab w:val="left" w:pos="1134"/>
        </w:tabs>
        <w:spacing w:line="360" w:lineRule="auto"/>
        <w:ind w:left="0" w:firstLine="709"/>
        <w:jc w:val="both"/>
        <w:rPr>
          <w:lang w:val="ru-RU"/>
        </w:rPr>
      </w:pPr>
      <w:r w:rsidRPr="005C7797">
        <w:rPr>
          <w:lang w:val="ru-RU"/>
        </w:rPr>
        <w:t>Катионообменную емкость (КОЕ) определяли стандартным методом с использованием NH</w:t>
      </w:r>
      <w:r w:rsidRPr="005C7797">
        <w:rPr>
          <w:vertAlign w:val="subscript"/>
          <w:lang w:val="ru-RU"/>
        </w:rPr>
        <w:t>4</w:t>
      </w:r>
      <w:r w:rsidRPr="005C7797">
        <w:rPr>
          <w:lang w:val="ru-RU"/>
        </w:rPr>
        <w:t>Cl. 1 г образца смешивали со 100 мл 1 М раствора NH</w:t>
      </w:r>
      <w:r w:rsidRPr="005C7797">
        <w:rPr>
          <w:vertAlign w:val="subscript"/>
          <w:lang w:val="ru-RU"/>
        </w:rPr>
        <w:t>4</w:t>
      </w:r>
      <w:r w:rsidRPr="005C7797">
        <w:rPr>
          <w:lang w:val="ru-RU"/>
        </w:rPr>
        <w:t>Cl. Суспензии оставляли на 24 ч при периодическом встряхивании и центрифугирова</w:t>
      </w:r>
      <w:r w:rsidR="00810DF0" w:rsidRPr="005C7797">
        <w:rPr>
          <w:lang w:val="ru-RU"/>
        </w:rPr>
        <w:t>ли</w:t>
      </w:r>
      <w:r w:rsidRPr="005C7797">
        <w:rPr>
          <w:lang w:val="ru-RU"/>
        </w:rPr>
        <w:t>, а концентрации Ca</w:t>
      </w:r>
      <w:r w:rsidRPr="005C7797">
        <w:rPr>
          <w:vertAlign w:val="superscript"/>
          <w:lang w:val="ru-RU"/>
        </w:rPr>
        <w:t>2+</w:t>
      </w:r>
      <w:r w:rsidRPr="005C7797">
        <w:rPr>
          <w:lang w:val="ru-RU"/>
        </w:rPr>
        <w:t>, Mg</w:t>
      </w:r>
      <w:r w:rsidRPr="005C7797">
        <w:rPr>
          <w:vertAlign w:val="superscript"/>
          <w:lang w:val="ru-RU"/>
        </w:rPr>
        <w:t>2+</w:t>
      </w:r>
      <w:r w:rsidRPr="005C7797">
        <w:rPr>
          <w:lang w:val="ru-RU"/>
        </w:rPr>
        <w:t>, Na</w:t>
      </w:r>
      <w:r w:rsidRPr="005C7797">
        <w:rPr>
          <w:vertAlign w:val="superscript"/>
          <w:lang w:val="ru-RU"/>
        </w:rPr>
        <w:t>+</w:t>
      </w:r>
      <w:r w:rsidRPr="005C7797">
        <w:rPr>
          <w:lang w:val="ru-RU"/>
        </w:rPr>
        <w:t xml:space="preserve"> и K</w:t>
      </w:r>
      <w:r w:rsidRPr="005C7797">
        <w:rPr>
          <w:vertAlign w:val="superscript"/>
          <w:lang w:val="ru-RU"/>
        </w:rPr>
        <w:t>+</w:t>
      </w:r>
      <w:r w:rsidRPr="005C7797">
        <w:rPr>
          <w:lang w:val="ru-RU"/>
        </w:rPr>
        <w:t xml:space="preserve"> определяли с помощью атомно-абсорбционного спектрометра (Shimadzu 6200, Япония). </w:t>
      </w:r>
      <w:r w:rsidR="00810DF0" w:rsidRPr="005C7797">
        <w:rPr>
          <w:lang w:val="ru-RU"/>
        </w:rPr>
        <w:t>КОЕ</w:t>
      </w:r>
      <w:r w:rsidRPr="005C7797">
        <w:rPr>
          <w:lang w:val="ru-RU"/>
        </w:rPr>
        <w:t xml:space="preserve"> рассчитывалась как сумма концентраций высвобожденных катионов и выражалась в м</w:t>
      </w:r>
      <w:r w:rsidR="00810DF0" w:rsidRPr="005C7797">
        <w:rPr>
          <w:lang w:val="ru-RU"/>
        </w:rPr>
        <w:t>-</w:t>
      </w:r>
      <w:r w:rsidRPr="005C7797">
        <w:rPr>
          <w:lang w:val="ru-RU"/>
        </w:rPr>
        <w:t>экв/100г с использованием следующего уравнения</w:t>
      </w:r>
      <w:r w:rsidR="00CC46E5">
        <w:rPr>
          <w:lang w:val="ru-RU"/>
        </w:rPr>
        <w:t xml:space="preserve"> (3)</w:t>
      </w:r>
      <w:r w:rsidRPr="005C7797">
        <w:rPr>
          <w:lang w:val="ru-RU"/>
        </w:rPr>
        <w:t>:</w:t>
      </w:r>
    </w:p>
    <w:p w14:paraId="10D47A93" w14:textId="40E65200" w:rsidR="005E3CC8" w:rsidRPr="005C7797" w:rsidRDefault="005E3CC8" w:rsidP="00CC46E5">
      <w:pPr>
        <w:pStyle w:val="a8"/>
        <w:tabs>
          <w:tab w:val="left" w:pos="1134"/>
        </w:tabs>
        <w:spacing w:before="240" w:after="240" w:line="360" w:lineRule="auto"/>
        <w:ind w:left="0" w:firstLine="709"/>
        <w:jc w:val="center"/>
        <w:rPr>
          <w:lang w:val="ru-RU"/>
        </w:rPr>
      </w:pPr>
      <w:r w:rsidRPr="005C7797">
        <w:rPr>
          <w:lang w:val="ru-RU"/>
        </w:rPr>
        <w:t>М</w:t>
      </w:r>
      <w:r w:rsidRPr="005C7797">
        <w:rPr>
          <w:vertAlign w:val="subscript"/>
          <w:lang w:val="ru-RU"/>
        </w:rPr>
        <w:t>м-экв/100 г</w:t>
      </w:r>
      <w:r w:rsidRPr="005C7797">
        <w:rPr>
          <w:lang w:val="ru-RU"/>
        </w:rPr>
        <w:t xml:space="preserve"> = C</w:t>
      </w:r>
      <w:r w:rsidRPr="005C7797">
        <w:rPr>
          <w:vertAlign w:val="subscript"/>
          <w:lang w:val="ru-RU"/>
        </w:rPr>
        <w:t>ppm</w:t>
      </w:r>
      <w:r w:rsidRPr="005C7797">
        <w:rPr>
          <w:lang w:val="ru-RU"/>
        </w:rPr>
        <w:t>/(</w:t>
      </w:r>
      <w:r w:rsidR="00810DF0" w:rsidRPr="005C7797">
        <w:rPr>
          <w:lang w:val="ru-RU"/>
        </w:rPr>
        <w:t>Э</w:t>
      </w:r>
      <w:r w:rsidRPr="005C7797">
        <w:rPr>
          <w:lang w:val="ru-RU"/>
        </w:rPr>
        <w:t xml:space="preserve">кв. </w:t>
      </w:r>
      <w:r w:rsidR="00810DF0" w:rsidRPr="005C7797">
        <w:rPr>
          <w:lang w:val="ru-RU"/>
        </w:rPr>
        <w:t>м</w:t>
      </w:r>
      <w:r w:rsidRPr="005C7797">
        <w:rPr>
          <w:lang w:val="ru-RU"/>
        </w:rPr>
        <w:t xml:space="preserve">асса × 10) </w:t>
      </w:r>
      <w:r w:rsidR="00810DF0" w:rsidRPr="005C7797">
        <w:rPr>
          <w:lang w:val="ru-RU"/>
        </w:rPr>
        <w:t xml:space="preserve"> </w:t>
      </w:r>
      <w:r w:rsidR="00CC46E5">
        <w:rPr>
          <w:lang w:val="ru-RU"/>
        </w:rPr>
        <w:t xml:space="preserve">                           </w:t>
      </w:r>
      <w:r w:rsidRPr="005C7797">
        <w:rPr>
          <w:lang w:val="ru-RU"/>
        </w:rPr>
        <w:t>(</w:t>
      </w:r>
      <w:r w:rsidR="00CC46E5">
        <w:rPr>
          <w:lang w:val="ru-RU"/>
        </w:rPr>
        <w:t>3</w:t>
      </w:r>
      <w:r w:rsidRPr="005C7797">
        <w:rPr>
          <w:lang w:val="ru-RU"/>
        </w:rPr>
        <w:t>)</w:t>
      </w:r>
    </w:p>
    <w:p w14:paraId="7A07E85A" w14:textId="02C37E6B" w:rsidR="006F0F69" w:rsidRPr="005C7797" w:rsidRDefault="005E3CC8" w:rsidP="005C7797">
      <w:pPr>
        <w:pStyle w:val="a8"/>
        <w:tabs>
          <w:tab w:val="left" w:pos="1134"/>
        </w:tabs>
        <w:spacing w:line="360" w:lineRule="auto"/>
        <w:ind w:left="0" w:firstLine="709"/>
        <w:jc w:val="both"/>
        <w:rPr>
          <w:lang w:val="ru-RU"/>
        </w:rPr>
      </w:pPr>
      <w:r w:rsidRPr="005C7797">
        <w:rPr>
          <w:lang w:val="ru-RU"/>
        </w:rPr>
        <w:t>где M</w:t>
      </w:r>
      <w:r w:rsidR="00810DF0" w:rsidRPr="005C7797">
        <w:rPr>
          <w:vertAlign w:val="subscript"/>
          <w:lang w:val="ru-RU"/>
        </w:rPr>
        <w:t>м-экв</w:t>
      </w:r>
      <w:r w:rsidRPr="005C7797">
        <w:rPr>
          <w:vertAlign w:val="subscript"/>
          <w:lang w:val="ru-RU"/>
        </w:rPr>
        <w:t>/100</w:t>
      </w:r>
      <w:r w:rsidR="00810DF0" w:rsidRPr="005C7797">
        <w:rPr>
          <w:vertAlign w:val="subscript"/>
          <w:lang w:val="ru-RU"/>
        </w:rPr>
        <w:t xml:space="preserve"> г</w:t>
      </w:r>
      <w:r w:rsidRPr="005C7797">
        <w:rPr>
          <w:vertAlign w:val="subscript"/>
          <w:lang w:val="ru-RU"/>
        </w:rPr>
        <w:t xml:space="preserve"> </w:t>
      </w:r>
      <w:r w:rsidR="00810DF0" w:rsidRPr="005C7797">
        <w:rPr>
          <w:lang w:val="ru-RU"/>
        </w:rPr>
        <w:t>–</w:t>
      </w:r>
      <w:r w:rsidRPr="005C7797">
        <w:rPr>
          <w:lang w:val="ru-RU"/>
        </w:rPr>
        <w:t xml:space="preserve"> концентрация высвободившегося катиона в м</w:t>
      </w:r>
      <w:r w:rsidR="00810DF0" w:rsidRPr="005C7797">
        <w:rPr>
          <w:lang w:val="ru-RU"/>
        </w:rPr>
        <w:t>-</w:t>
      </w:r>
      <w:r w:rsidRPr="005C7797">
        <w:rPr>
          <w:lang w:val="ru-RU"/>
        </w:rPr>
        <w:t xml:space="preserve">экв/100 г, Cppm - концентрация высвобожденного катиона в мг/л, а </w:t>
      </w:r>
      <w:r w:rsidR="00810DF0" w:rsidRPr="005C7797">
        <w:rPr>
          <w:lang w:val="ru-RU"/>
        </w:rPr>
        <w:t>Экв. масса</w:t>
      </w:r>
      <w:r w:rsidRPr="005C7797">
        <w:rPr>
          <w:lang w:val="ru-RU"/>
        </w:rPr>
        <w:t xml:space="preserve"> - эквивалентная масса </w:t>
      </w:r>
      <w:r w:rsidRPr="005C7797">
        <w:rPr>
          <w:lang w:val="ru-RU"/>
        </w:rPr>
        <w:lastRenderedPageBreak/>
        <w:t xml:space="preserve">высвободившегося катиона </w:t>
      </w:r>
      <w:r w:rsidR="00810DF0" w:rsidRPr="005C7797">
        <w:rPr>
          <w:lang w:val="ru-RU"/>
        </w:rPr>
        <w:t>–</w:t>
      </w:r>
      <w:r w:rsidRPr="005C7797">
        <w:rPr>
          <w:lang w:val="ru-RU"/>
        </w:rPr>
        <w:t xml:space="preserve"> атомная масса, умноженная на ее коэффициент эквивалентности.</w:t>
      </w:r>
    </w:p>
    <w:p w14:paraId="32CDD2F6" w14:textId="77777777" w:rsidR="002A6413" w:rsidRPr="005C7797" w:rsidRDefault="002A6413" w:rsidP="005C7797">
      <w:pPr>
        <w:pStyle w:val="ae"/>
        <w:tabs>
          <w:tab w:val="left" w:pos="1134"/>
        </w:tabs>
        <w:spacing w:line="360" w:lineRule="auto"/>
        <w:ind w:firstLine="709"/>
        <w:jc w:val="both"/>
        <w:rPr>
          <w:rFonts w:ascii="Times New Roman" w:hAnsi="Times New Roman" w:cs="Times New Roman"/>
          <w:b/>
          <w:sz w:val="24"/>
          <w:szCs w:val="24"/>
        </w:rPr>
      </w:pPr>
    </w:p>
    <w:p w14:paraId="1D2305DB" w14:textId="6C362E66" w:rsidR="002A6413" w:rsidRPr="005C7797" w:rsidRDefault="00CC46E5" w:rsidP="00CC46E5">
      <w:pPr>
        <w:pStyle w:val="ae"/>
        <w:tabs>
          <w:tab w:val="left" w:pos="1134"/>
        </w:tabs>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В.3 </w:t>
      </w:r>
      <w:r w:rsidR="002A6413" w:rsidRPr="005C7797">
        <w:rPr>
          <w:rFonts w:ascii="Times New Roman" w:hAnsi="Times New Roman" w:cs="Times New Roman"/>
          <w:b/>
          <w:sz w:val="24"/>
          <w:szCs w:val="24"/>
        </w:rPr>
        <w:t>Методика исследования процесса сорбции ионов тяжелых металлов</w:t>
      </w:r>
    </w:p>
    <w:p w14:paraId="63A457E8" w14:textId="159C3E4E" w:rsidR="002A6413" w:rsidRPr="005C7797" w:rsidRDefault="002A6413"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Способность полученных компози</w:t>
      </w:r>
      <w:r w:rsidR="00921EE9" w:rsidRPr="005C7797">
        <w:rPr>
          <w:rFonts w:ascii="Times New Roman" w:hAnsi="Times New Roman" w:cs="Times New Roman"/>
          <w:sz w:val="24"/>
          <w:szCs w:val="24"/>
        </w:rPr>
        <w:t>циог</w:t>
      </w:r>
      <w:r w:rsidRPr="005C7797">
        <w:rPr>
          <w:rFonts w:ascii="Times New Roman" w:hAnsi="Times New Roman" w:cs="Times New Roman"/>
          <w:sz w:val="24"/>
          <w:szCs w:val="24"/>
        </w:rPr>
        <w:t xml:space="preserve">ных материалов к сорбции                                                                           ионов ТМ изучали при комнатной температуре в статических условиях. Для этого готовили растворы, содержащие ионы </w:t>
      </w:r>
      <w:r w:rsidR="0065321B" w:rsidRPr="005C7797">
        <w:rPr>
          <w:rFonts w:ascii="Times New Roman" w:hAnsi="Times New Roman" w:cs="Times New Roman"/>
          <w:sz w:val="24"/>
          <w:szCs w:val="24"/>
        </w:rPr>
        <w:t>металлов</w:t>
      </w:r>
      <w:r w:rsidRPr="005C7797">
        <w:rPr>
          <w:rFonts w:ascii="Times New Roman" w:hAnsi="Times New Roman" w:cs="Times New Roman"/>
          <w:sz w:val="24"/>
          <w:szCs w:val="24"/>
        </w:rPr>
        <w:t xml:space="preserve"> различных концентраций:</w:t>
      </w:r>
    </w:p>
    <w:p w14:paraId="32CD45B6" w14:textId="254F20AF" w:rsidR="002A6413" w:rsidRPr="005C7797" w:rsidRDefault="002A6413" w:rsidP="005C7797">
      <w:pPr>
        <w:pStyle w:val="a8"/>
        <w:tabs>
          <w:tab w:val="left" w:pos="426"/>
          <w:tab w:val="left" w:pos="1134"/>
        </w:tabs>
        <w:spacing w:line="360" w:lineRule="auto"/>
        <w:ind w:left="0" w:firstLine="709"/>
        <w:jc w:val="both"/>
      </w:pPr>
      <w:r w:rsidRPr="005C7797">
        <w:t>- раствор нитрата свинца;</w:t>
      </w:r>
    </w:p>
    <w:p w14:paraId="0844C20F" w14:textId="488DA96B" w:rsidR="0065321B" w:rsidRPr="005C7797" w:rsidRDefault="002A6413" w:rsidP="005C7797">
      <w:pPr>
        <w:pStyle w:val="a8"/>
        <w:tabs>
          <w:tab w:val="left" w:pos="426"/>
          <w:tab w:val="left" w:pos="1134"/>
        </w:tabs>
        <w:spacing w:line="360" w:lineRule="auto"/>
        <w:ind w:left="0" w:firstLine="709"/>
        <w:jc w:val="both"/>
        <w:rPr>
          <w:lang w:val="ru-RU"/>
        </w:rPr>
      </w:pPr>
      <w:r w:rsidRPr="005C7797">
        <w:t>- раcтвор хлорида кадмия</w:t>
      </w:r>
      <w:r w:rsidR="0065321B" w:rsidRPr="005C7797">
        <w:rPr>
          <w:lang w:val="ru-RU"/>
        </w:rPr>
        <w:t>;</w:t>
      </w:r>
    </w:p>
    <w:p w14:paraId="7DA95C29" w14:textId="514563B1" w:rsidR="0065321B" w:rsidRPr="005C7797" w:rsidRDefault="0065321B" w:rsidP="005C7797">
      <w:pPr>
        <w:pStyle w:val="a8"/>
        <w:tabs>
          <w:tab w:val="left" w:pos="426"/>
          <w:tab w:val="left" w:pos="1134"/>
        </w:tabs>
        <w:spacing w:line="360" w:lineRule="auto"/>
        <w:ind w:left="0" w:firstLine="709"/>
        <w:jc w:val="both"/>
        <w:rPr>
          <w:lang w:val="ru-RU"/>
        </w:rPr>
      </w:pPr>
      <w:r w:rsidRPr="005C7797">
        <w:rPr>
          <w:lang w:val="ru-RU"/>
        </w:rPr>
        <w:t>- раствор хлорида меди;</w:t>
      </w:r>
    </w:p>
    <w:p w14:paraId="6E0E51BE" w14:textId="5C43C4A7" w:rsidR="0065321B" w:rsidRPr="005C7797" w:rsidRDefault="0065321B" w:rsidP="005C7797">
      <w:pPr>
        <w:pStyle w:val="a8"/>
        <w:tabs>
          <w:tab w:val="left" w:pos="426"/>
          <w:tab w:val="left" w:pos="1134"/>
        </w:tabs>
        <w:spacing w:line="360" w:lineRule="auto"/>
        <w:ind w:left="0" w:firstLine="709"/>
        <w:jc w:val="both"/>
        <w:rPr>
          <w:lang w:val="ru-RU"/>
        </w:rPr>
      </w:pPr>
      <w:r w:rsidRPr="005C7797">
        <w:rPr>
          <w:lang w:val="ru-RU"/>
        </w:rPr>
        <w:t>- раствор хлорида цинка.</w:t>
      </w:r>
    </w:p>
    <w:p w14:paraId="5378C6D8" w14:textId="76333270" w:rsidR="002A6413" w:rsidRPr="005C7797" w:rsidRDefault="0065321B" w:rsidP="005C7797">
      <w:pPr>
        <w:pStyle w:val="a8"/>
        <w:tabs>
          <w:tab w:val="left" w:pos="426"/>
          <w:tab w:val="left" w:pos="1134"/>
        </w:tabs>
        <w:spacing w:line="360" w:lineRule="auto"/>
        <w:ind w:left="0" w:firstLine="709"/>
        <w:jc w:val="both"/>
      </w:pPr>
      <w:r w:rsidRPr="005C7797">
        <w:rPr>
          <w:lang w:val="ru-RU"/>
        </w:rPr>
        <w:t xml:space="preserve">1 г </w:t>
      </w:r>
      <w:r w:rsidR="002A6413" w:rsidRPr="005C7797">
        <w:t>исследуемого материала помещали в мерный стакан, заливали 100 cм</w:t>
      </w:r>
      <w:r w:rsidR="002A6413" w:rsidRPr="005C7797">
        <w:rPr>
          <w:vertAlign w:val="superscript"/>
        </w:rPr>
        <w:t>3</w:t>
      </w:r>
      <w:r w:rsidR="002A6413" w:rsidRPr="005C7797">
        <w:t xml:space="preserve"> каждого из указанных растворов и перемешивали с помощью магнитной мешалки при 200 об/мин при комнатной температуре (25±5) ºC до установления равновесия. Наступление равновесия определяли по кривым изменения адсорбционной ёмкости от времени взаимодействия исследуемого образца материала c раствором.</w:t>
      </w:r>
    </w:p>
    <w:p w14:paraId="5B713345" w14:textId="645D0553" w:rsidR="002A6413" w:rsidRPr="005C7797" w:rsidRDefault="002A6413"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Степень извлечения Е(%) рассчитывали по формуле (</w:t>
      </w:r>
      <w:r w:rsidR="00CC46E5">
        <w:rPr>
          <w:rFonts w:ascii="Times New Roman" w:hAnsi="Times New Roman" w:cs="Times New Roman"/>
          <w:sz w:val="24"/>
          <w:szCs w:val="24"/>
        </w:rPr>
        <w:t>4</w:t>
      </w:r>
      <w:r w:rsidRPr="005C7797">
        <w:rPr>
          <w:rFonts w:ascii="Times New Roman" w:hAnsi="Times New Roman" w:cs="Times New Roman"/>
          <w:sz w:val="24"/>
          <w:szCs w:val="24"/>
        </w:rPr>
        <w:t>):</w:t>
      </w:r>
    </w:p>
    <w:p w14:paraId="20C8C000" w14:textId="6E8413CC" w:rsidR="002A6413" w:rsidRPr="005C7797" w:rsidRDefault="002A6413" w:rsidP="00374A38">
      <w:pPr>
        <w:tabs>
          <w:tab w:val="left" w:pos="1134"/>
        </w:tabs>
        <w:spacing w:before="24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                                    </w:t>
      </w:r>
      <m:oMath>
        <m:r>
          <w:rPr>
            <w:rFonts w:ascii="Cambria Math" w:hAnsi="Cambria Math" w:cs="Times New Roman"/>
            <w:sz w:val="24"/>
            <w:szCs w:val="24"/>
            <w:lang w:val="en-US"/>
          </w:rPr>
          <m:t>E</m:t>
        </m:r>
        <m: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иcх</m:t>
                </m:r>
              </m:sub>
            </m:sSub>
            <m:r>
              <w:rPr>
                <w:rFonts w:ascii="Cambria Math" w:hAnsi="Cambria Math"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rPr>
                  <m:t>c</m:t>
                </m:r>
              </m:e>
              <m:sub>
                <m:r>
                  <w:rPr>
                    <w:rFonts w:ascii="Cambria Math" w:hAnsi="Cambria Math" w:cs="Times New Roman"/>
                    <w:sz w:val="24"/>
                    <w:szCs w:val="24"/>
                  </w:rPr>
                  <m:t>оcт</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с</m:t>
                </m:r>
              </m:e>
              <m:sub>
                <m:r>
                  <w:rPr>
                    <w:rFonts w:ascii="Cambria Math" w:hAnsi="Cambria Math" w:cs="Times New Roman"/>
                    <w:sz w:val="24"/>
                    <w:szCs w:val="24"/>
                    <w:lang w:val="kk-KZ"/>
                  </w:rPr>
                  <m:t>исх</m:t>
                </m:r>
              </m:sub>
            </m:sSub>
          </m:den>
        </m:f>
        <m:r>
          <w:rPr>
            <w:rFonts w:ascii="Cambria Math" w:hAnsi="Cambria Math" w:cs="Times New Roman"/>
            <w:sz w:val="24"/>
            <w:szCs w:val="24"/>
          </w:rPr>
          <m:t>*100%</m:t>
        </m:r>
        <m:r>
          <m:rPr>
            <m:sty m:val="p"/>
          </m:rPr>
          <w:rPr>
            <w:rFonts w:ascii="Cambria Math" w:hAnsi="Times New Roman" w:cs="Times New Roman"/>
            <w:sz w:val="24"/>
            <w:szCs w:val="24"/>
          </w:rPr>
          <m:t>,</m:t>
        </m:r>
      </m:oMath>
      <w:r w:rsidRPr="005C7797">
        <w:rPr>
          <w:rFonts w:ascii="Times New Roman" w:hAnsi="Times New Roman" w:cs="Times New Roman"/>
          <w:sz w:val="24"/>
          <w:szCs w:val="24"/>
        </w:rPr>
        <w:tab/>
        <w:t xml:space="preserve">                               </w:t>
      </w:r>
      <w:r w:rsidRPr="005C7797">
        <w:rPr>
          <w:rFonts w:ascii="Times New Roman" w:hAnsi="Times New Roman" w:cs="Times New Roman"/>
          <w:sz w:val="24"/>
          <w:szCs w:val="24"/>
        </w:rPr>
        <w:tab/>
      </w:r>
      <w:r w:rsidRPr="005C7797">
        <w:rPr>
          <w:rFonts w:ascii="Times New Roman" w:hAnsi="Times New Roman" w:cs="Times New Roman"/>
          <w:sz w:val="24"/>
          <w:szCs w:val="24"/>
        </w:rPr>
        <w:tab/>
        <w:t>(</w:t>
      </w:r>
      <w:r w:rsidR="00CC46E5">
        <w:rPr>
          <w:rFonts w:ascii="Times New Roman" w:hAnsi="Times New Roman" w:cs="Times New Roman"/>
          <w:sz w:val="24"/>
          <w:szCs w:val="24"/>
        </w:rPr>
        <w:t>4</w:t>
      </w:r>
      <w:r w:rsidRPr="005C7797">
        <w:rPr>
          <w:rFonts w:ascii="Times New Roman" w:hAnsi="Times New Roman" w:cs="Times New Roman"/>
          <w:sz w:val="24"/>
          <w:szCs w:val="24"/>
        </w:rPr>
        <w:t>)</w:t>
      </w:r>
    </w:p>
    <w:p w14:paraId="06FFE63A" w14:textId="77777777" w:rsidR="002A6413" w:rsidRPr="005C7797" w:rsidRDefault="002A6413" w:rsidP="005C7797">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где </w:t>
      </w:r>
      <w:r w:rsidRPr="005C7797">
        <w:rPr>
          <w:rFonts w:ascii="Times New Roman" w:hAnsi="Times New Roman" w:cs="Times New Roman"/>
          <w:i/>
          <w:sz w:val="24"/>
          <w:szCs w:val="24"/>
        </w:rPr>
        <w:t>c</w:t>
      </w:r>
      <w:r w:rsidRPr="005C7797">
        <w:rPr>
          <w:rFonts w:ascii="Times New Roman" w:hAnsi="Times New Roman" w:cs="Times New Roman"/>
          <w:i/>
          <w:sz w:val="24"/>
          <w:szCs w:val="24"/>
          <w:vertAlign w:val="subscript"/>
        </w:rPr>
        <w:t>иcх</w:t>
      </w:r>
      <w:r w:rsidRPr="005C7797">
        <w:rPr>
          <w:rFonts w:ascii="Times New Roman" w:hAnsi="Times New Roman" w:cs="Times New Roman"/>
          <w:sz w:val="24"/>
          <w:szCs w:val="24"/>
        </w:rPr>
        <w:t xml:space="preserve"> и </w:t>
      </w:r>
      <w:r w:rsidRPr="005C7797">
        <w:rPr>
          <w:rFonts w:ascii="Times New Roman" w:hAnsi="Times New Roman" w:cs="Times New Roman"/>
          <w:i/>
          <w:sz w:val="24"/>
          <w:szCs w:val="24"/>
        </w:rPr>
        <w:t>c</w:t>
      </w:r>
      <w:r w:rsidRPr="005C7797">
        <w:rPr>
          <w:rFonts w:ascii="Times New Roman" w:hAnsi="Times New Roman" w:cs="Times New Roman"/>
          <w:i/>
          <w:sz w:val="24"/>
          <w:szCs w:val="24"/>
          <w:vertAlign w:val="subscript"/>
        </w:rPr>
        <w:t>оcт</w:t>
      </w:r>
      <w:r w:rsidRPr="005C7797">
        <w:rPr>
          <w:rFonts w:ascii="Times New Roman" w:hAnsi="Times New Roman" w:cs="Times New Roman"/>
          <w:sz w:val="24"/>
          <w:szCs w:val="24"/>
        </w:rPr>
        <w:t xml:space="preserve"> – исходная и остаточная концентрации cорбата, мкг/cм</w:t>
      </w:r>
      <w:r w:rsidRPr="005C7797">
        <w:rPr>
          <w:rFonts w:ascii="Times New Roman" w:hAnsi="Times New Roman" w:cs="Times New Roman"/>
          <w:sz w:val="24"/>
          <w:szCs w:val="24"/>
          <w:vertAlign w:val="superscript"/>
        </w:rPr>
        <w:t>3</w:t>
      </w:r>
      <w:r w:rsidRPr="005C7797">
        <w:rPr>
          <w:rFonts w:ascii="Times New Roman" w:hAnsi="Times New Roman" w:cs="Times New Roman"/>
          <w:sz w:val="24"/>
          <w:szCs w:val="24"/>
        </w:rPr>
        <w:t>, соответственно.</w:t>
      </w:r>
    </w:p>
    <w:p w14:paraId="222FE908" w14:textId="77777777" w:rsidR="002A6413" w:rsidRPr="005C7797" w:rsidRDefault="002A6413" w:rsidP="005C7797">
      <w:pPr>
        <w:tabs>
          <w:tab w:val="left" w:pos="851"/>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Исходную и остаточную концентрации металлов определяли на атомно-абсорбционном спектрофотометре </w:t>
      </w:r>
      <w:r w:rsidRPr="005C7797">
        <w:rPr>
          <w:rFonts w:ascii="Times New Roman" w:hAnsi="Times New Roman" w:cs="Times New Roman"/>
          <w:sz w:val="24"/>
          <w:szCs w:val="24"/>
          <w:lang w:val="en-US"/>
        </w:rPr>
        <w:t>Shimadzu</w:t>
      </w:r>
      <w:r w:rsidRPr="005C7797">
        <w:rPr>
          <w:rFonts w:ascii="Times New Roman" w:hAnsi="Times New Roman" w:cs="Times New Roman"/>
          <w:sz w:val="24"/>
          <w:szCs w:val="24"/>
        </w:rPr>
        <w:t xml:space="preserve"> 6200. Результаты были обработаны c помощью программного обеспечения </w:t>
      </w:r>
      <w:r w:rsidRPr="005C7797">
        <w:rPr>
          <w:rFonts w:ascii="Times New Roman" w:hAnsi="Times New Roman" w:cs="Times New Roman"/>
          <w:sz w:val="24"/>
          <w:szCs w:val="24"/>
          <w:lang w:val="en-US"/>
        </w:rPr>
        <w:t>ORIGIN</w:t>
      </w:r>
      <w:r w:rsidRPr="005C7797">
        <w:rPr>
          <w:rFonts w:ascii="Times New Roman" w:hAnsi="Times New Roman" w:cs="Times New Roman"/>
          <w:sz w:val="24"/>
          <w:szCs w:val="24"/>
        </w:rPr>
        <w:t xml:space="preserve"> </w:t>
      </w:r>
      <w:r w:rsidRPr="005C7797">
        <w:rPr>
          <w:rFonts w:ascii="Times New Roman" w:hAnsi="Times New Roman" w:cs="Times New Roman"/>
          <w:sz w:val="24"/>
          <w:szCs w:val="24"/>
          <w:lang w:val="en-US"/>
        </w:rPr>
        <w:t>Pro</w:t>
      </w:r>
      <w:r w:rsidRPr="005C7797">
        <w:rPr>
          <w:rFonts w:ascii="Times New Roman" w:hAnsi="Times New Roman" w:cs="Times New Roman"/>
          <w:sz w:val="24"/>
          <w:szCs w:val="24"/>
        </w:rPr>
        <w:t xml:space="preserve"> 8. </w:t>
      </w:r>
    </w:p>
    <w:p w14:paraId="12A6F72B" w14:textId="5BF86E12" w:rsidR="001478B1" w:rsidRPr="005C7797" w:rsidRDefault="001478B1" w:rsidP="00CC46E5">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Для исследования термодинамических характеристик процесс проводили при нескольких температурах, которые контролировались с помощью термостата. </w:t>
      </w:r>
    </w:p>
    <w:p w14:paraId="5D11891C" w14:textId="7E260FD9" w:rsidR="001478B1" w:rsidRPr="005C7797" w:rsidRDefault="001478B1" w:rsidP="00CC46E5">
      <w:pPr>
        <w:tabs>
          <w:tab w:val="left" w:pos="1134"/>
        </w:tabs>
        <w:spacing w:after="0" w:line="360" w:lineRule="auto"/>
        <w:ind w:firstLine="709"/>
        <w:jc w:val="both"/>
        <w:rPr>
          <w:rFonts w:ascii="Times New Roman" w:hAnsi="Times New Roman" w:cs="Times New Roman"/>
          <w:sz w:val="24"/>
          <w:szCs w:val="24"/>
        </w:rPr>
      </w:pPr>
      <w:r w:rsidRPr="005C7797">
        <w:rPr>
          <w:rFonts w:ascii="Times New Roman" w:hAnsi="Times New Roman" w:cs="Times New Roman"/>
          <w:sz w:val="24"/>
          <w:szCs w:val="24"/>
        </w:rPr>
        <w:t xml:space="preserve">Для исследования кинетических характеристик </w:t>
      </w:r>
      <w:r w:rsidR="005C7797" w:rsidRPr="005C7797">
        <w:rPr>
          <w:rFonts w:ascii="Times New Roman" w:hAnsi="Times New Roman" w:cs="Times New Roman"/>
          <w:sz w:val="24"/>
          <w:szCs w:val="24"/>
        </w:rPr>
        <w:t>в процессе адсорбции отбирались аликвоты растворов через определенные промежутки времени. Общий объем отобранных аликвотов составил менее 7% от общего объема раствора.</w:t>
      </w:r>
    </w:p>
    <w:p w14:paraId="5F1128F8" w14:textId="72ECB0F4" w:rsidR="00F86C83" w:rsidRPr="00AD6C3F" w:rsidRDefault="005C7797" w:rsidP="00AD6C3F">
      <w:pPr>
        <w:pStyle w:val="1"/>
        <w:jc w:val="center"/>
        <w:rPr>
          <w:rFonts w:ascii="Times New Roman" w:hAnsi="Times New Roman" w:cs="Times New Roman"/>
          <w:b/>
          <w:bCs/>
          <w:color w:val="auto"/>
          <w:sz w:val="24"/>
          <w:szCs w:val="24"/>
        </w:rPr>
      </w:pPr>
      <w:r w:rsidRPr="005C7797">
        <w:br w:type="page"/>
      </w:r>
      <w:bookmarkStart w:id="21" w:name="_Toc86080370"/>
      <w:r w:rsidR="00881B27" w:rsidRPr="00AD6C3F">
        <w:rPr>
          <w:rFonts w:ascii="Times New Roman" w:hAnsi="Times New Roman" w:cs="Times New Roman"/>
          <w:b/>
          <w:bCs/>
          <w:color w:val="auto"/>
          <w:sz w:val="24"/>
          <w:szCs w:val="24"/>
        </w:rPr>
        <w:lastRenderedPageBreak/>
        <w:t xml:space="preserve">ПРИЛОЖЕНИЕ </w:t>
      </w:r>
      <w:r w:rsidR="00CC46E5">
        <w:rPr>
          <w:rFonts w:ascii="Times New Roman" w:hAnsi="Times New Roman" w:cs="Times New Roman"/>
          <w:b/>
          <w:bCs/>
          <w:color w:val="auto"/>
          <w:sz w:val="24"/>
          <w:szCs w:val="24"/>
        </w:rPr>
        <w:t>Г</w:t>
      </w:r>
      <w:bookmarkEnd w:id="21"/>
    </w:p>
    <w:p w14:paraId="716B7839" w14:textId="77777777" w:rsidR="00CC6A50" w:rsidRDefault="00CC6A50" w:rsidP="00CC6A50">
      <w:pPr>
        <w:pStyle w:val="TableParagraph"/>
        <w:jc w:val="center"/>
      </w:pPr>
    </w:p>
    <w:p w14:paraId="4311D375" w14:textId="2C2A64D8" w:rsidR="00F86C83" w:rsidRPr="00CC6A50" w:rsidRDefault="00F86C83" w:rsidP="00CC6A50">
      <w:pPr>
        <w:pStyle w:val="TableParagraph"/>
        <w:jc w:val="center"/>
        <w:rPr>
          <w:b/>
          <w:bCs/>
          <w:sz w:val="24"/>
          <w:szCs w:val="24"/>
        </w:rPr>
      </w:pPr>
      <w:r w:rsidRPr="00CC6A50">
        <w:rPr>
          <w:b/>
          <w:bCs/>
          <w:sz w:val="24"/>
          <w:szCs w:val="24"/>
        </w:rPr>
        <w:t>Формулы для расчета кинетических и термодинамических параметров</w:t>
      </w:r>
      <w:r w:rsidR="00374A38" w:rsidRPr="00CC6A50">
        <w:rPr>
          <w:b/>
          <w:bCs/>
          <w:sz w:val="24"/>
          <w:szCs w:val="24"/>
        </w:rPr>
        <w:t xml:space="preserve"> сорбции</w:t>
      </w:r>
    </w:p>
    <w:p w14:paraId="27BDED8E" w14:textId="3C4F2AFE" w:rsidR="003800CF" w:rsidRPr="00CC1E52" w:rsidRDefault="003800CF" w:rsidP="00CC6A50">
      <w:pPr>
        <w:pStyle w:val="TableParagraph"/>
        <w:jc w:val="center"/>
      </w:pPr>
    </w:p>
    <w:p w14:paraId="443113E9" w14:textId="70F4EC67" w:rsidR="003800CF" w:rsidRPr="00CC46E5" w:rsidRDefault="00CC46E5" w:rsidP="00CC46E5">
      <w:pPr>
        <w:tabs>
          <w:tab w:val="left" w:pos="851"/>
          <w:tab w:val="left" w:pos="993"/>
        </w:tabs>
        <w:spacing w:line="240" w:lineRule="auto"/>
        <w:ind w:firstLine="709"/>
        <w:rPr>
          <w:rFonts w:ascii="Times New Roman" w:hAnsi="Times New Roman" w:cs="Times New Roman"/>
          <w:b/>
          <w:bCs/>
          <w:sz w:val="24"/>
          <w:szCs w:val="24"/>
        </w:rPr>
      </w:pPr>
      <w:r w:rsidRPr="00CC46E5">
        <w:rPr>
          <w:rFonts w:ascii="Times New Roman" w:hAnsi="Times New Roman" w:cs="Times New Roman"/>
          <w:b/>
          <w:bCs/>
          <w:sz w:val="24"/>
          <w:szCs w:val="24"/>
        </w:rPr>
        <w:t xml:space="preserve">Г.1 </w:t>
      </w:r>
      <w:r w:rsidR="003800CF" w:rsidRPr="00CC46E5">
        <w:rPr>
          <w:rFonts w:ascii="Times New Roman" w:hAnsi="Times New Roman" w:cs="Times New Roman"/>
          <w:b/>
          <w:bCs/>
          <w:sz w:val="24"/>
          <w:szCs w:val="24"/>
        </w:rPr>
        <w:t>Формулы для расчета термодинамических характеристик процесса адсорбции</w:t>
      </w:r>
    </w:p>
    <w:p w14:paraId="18E4B9F6" w14:textId="60B22F35" w:rsidR="00747CAF" w:rsidRDefault="00747CAF" w:rsidP="00DB3EC2">
      <w:pPr>
        <w:pStyle w:val="a8"/>
        <w:tabs>
          <w:tab w:val="left" w:pos="709"/>
          <w:tab w:val="left" w:pos="851"/>
          <w:tab w:val="left" w:pos="993"/>
        </w:tabs>
        <w:spacing w:line="360" w:lineRule="auto"/>
        <w:ind w:left="0" w:firstLine="709"/>
        <w:jc w:val="both"/>
      </w:pPr>
      <w:r>
        <w:t>Следующие уравнения (1-3) были использованы для расчета термодинамических параметров:</w:t>
      </w:r>
    </w:p>
    <w:p w14:paraId="6762FD67" w14:textId="5E185CE2" w:rsidR="00747CAF" w:rsidRDefault="00965A3D" w:rsidP="00240974">
      <w:pPr>
        <w:pStyle w:val="a8"/>
        <w:tabs>
          <w:tab w:val="left" w:pos="709"/>
          <w:tab w:val="left" w:pos="851"/>
          <w:tab w:val="left" w:pos="993"/>
        </w:tabs>
        <w:spacing w:before="240" w:after="240" w:line="360" w:lineRule="auto"/>
        <w:ind w:left="0" w:firstLine="709"/>
        <w:jc w:val="center"/>
        <w:rPr>
          <w:rFonts w:eastAsiaTheme="minorEastAsia"/>
        </w:rPr>
      </w:pPr>
      <m:oMath>
        <m:sSup>
          <m:sSupPr>
            <m:ctrlPr>
              <w:rPr>
                <w:rFonts w:ascii="Cambria Math" w:hAnsi="Cambria Math"/>
                <w:i/>
              </w:rPr>
            </m:ctrlPr>
          </m:sSupPr>
          <m:e>
            <m:r>
              <w:rPr>
                <w:rFonts w:ascii="Cambria Math" w:hAnsi="Cambria Math"/>
              </w:rPr>
              <m:t>ΔG</m:t>
            </m:r>
          </m:e>
          <m:sup>
            <m:r>
              <w:rPr>
                <w:rFonts w:ascii="Cambria Math" w:hAnsi="Cambria Math"/>
              </w:rPr>
              <m:t>0</m:t>
            </m:r>
          </m:sup>
        </m:sSup>
        <m:r>
          <w:rPr>
            <w:rFonts w:ascii="Cambria Math" w:hAnsi="Cambria Math"/>
          </w:rPr>
          <m:t>= -RTln</m:t>
        </m:r>
        <m:sSub>
          <m:sSubPr>
            <m:ctrlPr>
              <w:rPr>
                <w:rFonts w:ascii="Cambria Math" w:hAnsi="Cambria Math"/>
                <w:i/>
              </w:rPr>
            </m:ctrlPr>
          </m:sSubPr>
          <m:e>
            <m:r>
              <w:rPr>
                <w:rFonts w:ascii="Cambria Math" w:hAnsi="Cambria Math"/>
              </w:rPr>
              <m:t>K</m:t>
            </m:r>
          </m:e>
          <m:sub>
            <m:r>
              <w:rPr>
                <w:rFonts w:ascii="Cambria Math" w:hAnsi="Cambria Math"/>
              </w:rPr>
              <m:t>d</m:t>
            </m:r>
          </m:sub>
        </m:sSub>
      </m:oMath>
      <w:r w:rsidR="00747CAF">
        <w:rPr>
          <w:rFonts w:eastAsiaTheme="minorEastAsia"/>
        </w:rPr>
        <w:t xml:space="preserve"> </w:t>
      </w:r>
      <w:r w:rsidR="00747CAF" w:rsidRPr="00602C2F">
        <w:rPr>
          <w:rFonts w:eastAsiaTheme="minorEastAsia"/>
        </w:rPr>
        <w:t xml:space="preserve">       </w:t>
      </w:r>
      <w:r w:rsidR="00747CAF">
        <w:rPr>
          <w:rFonts w:eastAsiaTheme="minorEastAsia"/>
        </w:rPr>
        <w:t xml:space="preserve">                                 (</w:t>
      </w:r>
      <w:r w:rsidR="00747CAF">
        <w:rPr>
          <w:rFonts w:eastAsiaTheme="minorEastAsia"/>
          <w:lang w:val="ru-RU"/>
        </w:rPr>
        <w:t>1</w:t>
      </w:r>
      <w:r w:rsidR="00747CAF" w:rsidRPr="00602C2F">
        <w:rPr>
          <w:rFonts w:eastAsiaTheme="minorEastAsia"/>
        </w:rPr>
        <w:t>)</w:t>
      </w:r>
    </w:p>
    <w:p w14:paraId="4A912C44" w14:textId="60DDAE97" w:rsidR="00747CAF" w:rsidRDefault="00747CAF" w:rsidP="00DB3EC2">
      <w:pPr>
        <w:pStyle w:val="a8"/>
        <w:tabs>
          <w:tab w:val="left" w:pos="709"/>
          <w:tab w:val="left" w:pos="851"/>
          <w:tab w:val="left" w:pos="993"/>
        </w:tabs>
        <w:spacing w:line="360" w:lineRule="auto"/>
        <w:ind w:left="0" w:firstLine="709"/>
        <w:jc w:val="both"/>
      </w:pPr>
      <w:r>
        <w:rPr>
          <w:rFonts w:hint="eastAsia"/>
        </w:rPr>
        <w:t>где</w:t>
      </w:r>
      <w:r>
        <w:t xml:space="preserve"> </w:t>
      </w:r>
      <m:oMath>
        <m:sSup>
          <m:sSupPr>
            <m:ctrlPr>
              <w:rPr>
                <w:rFonts w:ascii="Cambria Math" w:hAnsi="Cambria Math"/>
                <w:i/>
              </w:rPr>
            </m:ctrlPr>
          </m:sSupPr>
          <m:e>
            <m:r>
              <w:rPr>
                <w:rFonts w:ascii="Cambria Math" w:hAnsi="Cambria Math"/>
              </w:rPr>
              <m:t>ΔG</m:t>
            </m:r>
          </m:e>
          <m:sup>
            <m:r>
              <w:rPr>
                <w:rFonts w:ascii="Cambria Math" w:hAnsi="Cambria Math"/>
              </w:rPr>
              <m:t>0</m:t>
            </m:r>
          </m:sup>
        </m:sSup>
      </m:oMath>
      <w:r>
        <w:t xml:space="preserve"> – стандартное изменение свободной энергии</w:t>
      </w:r>
      <w:r>
        <w:rPr>
          <w:lang w:val="ru-RU"/>
        </w:rPr>
        <w:t xml:space="preserve"> Гиббса</w:t>
      </w:r>
      <w:r>
        <w:t>, Дж/моль; R (8,314 Дж/моль</w:t>
      </w:r>
      <w:r>
        <w:rPr>
          <w:lang w:val="ru-RU"/>
        </w:rPr>
        <w:t>*</w:t>
      </w:r>
      <w:r>
        <w:t>К) – газовая постоянная; Т – температура, К; и K</w:t>
      </w:r>
      <w:r w:rsidRPr="00747CAF">
        <w:rPr>
          <w:vertAlign w:val="subscript"/>
        </w:rPr>
        <w:t>d</w:t>
      </w:r>
      <w:r>
        <w:t xml:space="preserve"> – коэффициент распределения для процесса адсорбции, который рассчитывается как:</w:t>
      </w:r>
    </w:p>
    <w:p w14:paraId="457AE0D4" w14:textId="728E86FE" w:rsidR="00747CAF" w:rsidRPr="0034547A" w:rsidRDefault="00965A3D" w:rsidP="00240974">
      <w:pPr>
        <w:pStyle w:val="a8"/>
        <w:tabs>
          <w:tab w:val="left" w:pos="709"/>
          <w:tab w:val="left" w:pos="851"/>
          <w:tab w:val="left" w:pos="993"/>
        </w:tabs>
        <w:spacing w:before="240" w:after="240" w:line="360" w:lineRule="auto"/>
        <w:ind w:left="0" w:firstLine="709"/>
        <w:jc w:val="center"/>
      </w:pPr>
      <m:oMath>
        <m:sSub>
          <m:sSubPr>
            <m:ctrlPr>
              <w:rPr>
                <w:rFonts w:ascii="Cambria Math" w:eastAsiaTheme="minorEastAsia" w:hAnsi="Cambria Math"/>
                <w:i/>
              </w:rPr>
            </m:ctrlPr>
          </m:sSubPr>
          <m:e>
            <m:r>
              <w:rPr>
                <w:rFonts w:ascii="Cambria Math" w:eastAsiaTheme="minorEastAsia" w:hAnsi="Cambria Math"/>
              </w:rPr>
              <m:t xml:space="preserve"> K</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den>
        </m:f>
      </m:oMath>
      <w:r w:rsidR="00747CAF" w:rsidRPr="0034547A">
        <w:rPr>
          <w:rFonts w:eastAsiaTheme="minorEastAsia"/>
        </w:rPr>
        <w:t xml:space="preserve">                                                          </w:t>
      </w:r>
      <w:r w:rsidR="00747CAF" w:rsidRPr="0034547A">
        <w:t>(</w:t>
      </w:r>
      <w:r w:rsidR="00747CAF">
        <w:rPr>
          <w:lang w:val="ru-RU"/>
        </w:rPr>
        <w:t>2</w:t>
      </w:r>
      <w:r w:rsidR="00747CAF" w:rsidRPr="0034547A">
        <w:t>)</w:t>
      </w:r>
    </w:p>
    <w:p w14:paraId="29376258" w14:textId="476BFD87" w:rsidR="0034547A" w:rsidRPr="0034547A" w:rsidRDefault="00747CAF" w:rsidP="00DB3EC2">
      <w:pPr>
        <w:pStyle w:val="a8"/>
        <w:tabs>
          <w:tab w:val="left" w:pos="709"/>
          <w:tab w:val="left" w:pos="851"/>
          <w:tab w:val="left" w:pos="993"/>
        </w:tabs>
        <w:spacing w:line="360" w:lineRule="auto"/>
        <w:ind w:left="0" w:firstLine="709"/>
        <w:jc w:val="both"/>
      </w:pPr>
      <w:r>
        <w:rPr>
          <w:rFonts w:hint="eastAsia"/>
        </w:rPr>
        <w:t>Изостерическое</w:t>
      </w:r>
      <w:r>
        <w:t xml:space="preserve"> изменение энтальпии </w:t>
      </w:r>
      <w:r w:rsidRPr="0034547A">
        <w:t>ΔH</w:t>
      </w:r>
      <w:r w:rsidRPr="0034547A">
        <w:rPr>
          <w:vertAlign w:val="superscript"/>
        </w:rPr>
        <w:t>0</w:t>
      </w:r>
      <w:r>
        <w:t xml:space="preserve"> и изменение энтропии </w:t>
      </w:r>
      <w:r w:rsidRPr="0034547A">
        <w:t>ΔS</w:t>
      </w:r>
      <w:r w:rsidRPr="0034547A">
        <w:rPr>
          <w:vertAlign w:val="superscript"/>
        </w:rPr>
        <w:t>0</w:t>
      </w:r>
      <w:r>
        <w:t xml:space="preserve"> были получены из наклона и пересечения линейного графика зависимости lnK</w:t>
      </w:r>
      <w:r w:rsidRPr="00747CAF">
        <w:rPr>
          <w:vertAlign w:val="subscript"/>
        </w:rPr>
        <w:t>d</w:t>
      </w:r>
      <w:r>
        <w:t xml:space="preserve"> от 1/T:</w:t>
      </w:r>
    </w:p>
    <w:p w14:paraId="7F332DFC" w14:textId="73B8572A" w:rsidR="004930C1" w:rsidRPr="00747CAF" w:rsidRDefault="00747CAF" w:rsidP="00240974">
      <w:pPr>
        <w:pStyle w:val="a8"/>
        <w:tabs>
          <w:tab w:val="left" w:pos="851"/>
          <w:tab w:val="left" w:pos="993"/>
        </w:tabs>
        <w:spacing w:before="240" w:after="240" w:line="360" w:lineRule="auto"/>
        <w:ind w:left="0" w:firstLine="709"/>
        <w:jc w:val="center"/>
        <w:rPr>
          <w:rFonts w:eastAsiaTheme="minorEastAsia"/>
        </w:rPr>
      </w:pPr>
      <w:r w:rsidRPr="00747CAF">
        <w:t xml:space="preserve">             </w:t>
      </w:r>
      <m:oMath>
        <m:r>
          <w:rPr>
            <w:rFonts w:ascii="Cambria Math" w:eastAsiaTheme="minorEastAsia" w:hAnsi="Cambria Math"/>
          </w:rPr>
          <m:t>ln</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m:t>
            </m:r>
          </m:sub>
        </m:sSub>
        <m:r>
          <w:rPr>
            <w:rFonts w:ascii="Cambria Math" w:eastAsiaTheme="minorEastAsia" w:hAnsi="Cambria Math"/>
          </w:rPr>
          <m:t>=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ΔH</m:t>
                </m:r>
              </m:e>
              <m:sup>
                <m:r>
                  <w:rPr>
                    <w:rFonts w:ascii="Cambria Math" w:eastAsiaTheme="minorEastAsia" w:hAnsi="Cambria Math"/>
                  </w:rPr>
                  <m:t>0</m:t>
                </m:r>
              </m:sup>
            </m:sSup>
          </m:num>
          <m:den>
            <m:r>
              <w:rPr>
                <w:rFonts w:ascii="Cambria Math" w:eastAsiaTheme="minorEastAsia" w:hAnsi="Cambria Math"/>
              </w:rPr>
              <m:t>RT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ΔS</m:t>
                </m:r>
              </m:e>
              <m:sup>
                <m:r>
                  <w:rPr>
                    <w:rFonts w:ascii="Cambria Math" w:eastAsiaTheme="minorEastAsia" w:hAnsi="Cambria Math"/>
                  </w:rPr>
                  <m:t>0</m:t>
                </m:r>
              </m:sup>
            </m:sSup>
          </m:num>
          <m:den>
            <m:r>
              <w:rPr>
                <w:rFonts w:ascii="Cambria Math" w:eastAsiaTheme="minorEastAsia" w:hAnsi="Cambria Math"/>
              </w:rPr>
              <m:t>R</m:t>
            </m:r>
          </m:den>
        </m:f>
      </m:oMath>
      <w:r w:rsidRPr="00747CAF">
        <w:rPr>
          <w:rFonts w:eastAsiaTheme="minorEastAsia"/>
        </w:rPr>
        <w:t xml:space="preserve">   </w:t>
      </w:r>
      <w:r>
        <w:rPr>
          <w:rFonts w:eastAsiaTheme="minorEastAsia"/>
        </w:rPr>
        <w:tab/>
      </w:r>
      <w:r>
        <w:rPr>
          <w:rFonts w:eastAsiaTheme="minorEastAsia"/>
        </w:rPr>
        <w:tab/>
      </w:r>
      <w:r w:rsidRPr="00747CAF">
        <w:rPr>
          <w:rFonts w:eastAsiaTheme="minorEastAsia"/>
        </w:rPr>
        <w:t>(3)</w:t>
      </w:r>
    </w:p>
    <w:p w14:paraId="5F1E741E" w14:textId="287081E0" w:rsidR="00F907B9" w:rsidRPr="00E814AA" w:rsidRDefault="0034547A" w:rsidP="00DB3EC2">
      <w:pPr>
        <w:pStyle w:val="a8"/>
        <w:tabs>
          <w:tab w:val="left" w:pos="851"/>
          <w:tab w:val="left" w:pos="993"/>
        </w:tabs>
        <w:spacing w:line="360" w:lineRule="auto"/>
        <w:ind w:left="0" w:firstLine="709"/>
      </w:pPr>
      <w:r w:rsidRPr="00602C2F">
        <w:rPr>
          <w:rFonts w:eastAsiaTheme="minorEastAsia"/>
        </w:rPr>
        <w:t xml:space="preserve">   </w:t>
      </w:r>
      <w:r>
        <w:rPr>
          <w:rFonts w:eastAsiaTheme="minorEastAsia"/>
        </w:rPr>
        <w:t xml:space="preserve">                   </w:t>
      </w:r>
    </w:p>
    <w:p w14:paraId="30542D3B" w14:textId="6C4B04C5" w:rsidR="00E814AA" w:rsidRPr="00E02882" w:rsidRDefault="00CC46E5" w:rsidP="00CC46E5">
      <w:pPr>
        <w:pStyle w:val="a8"/>
        <w:tabs>
          <w:tab w:val="left" w:pos="851"/>
          <w:tab w:val="left" w:pos="993"/>
        </w:tabs>
        <w:spacing w:line="360" w:lineRule="auto"/>
        <w:ind w:left="0" w:firstLine="709"/>
        <w:rPr>
          <w:b/>
          <w:bCs/>
        </w:rPr>
      </w:pPr>
      <w:r>
        <w:rPr>
          <w:b/>
          <w:bCs/>
          <w:lang w:val="ru-RU"/>
        </w:rPr>
        <w:t xml:space="preserve">Г.2 </w:t>
      </w:r>
      <w:r w:rsidR="00E814AA" w:rsidRPr="00747CAF">
        <w:rPr>
          <w:b/>
          <w:bCs/>
          <w:lang w:val="ru-RU"/>
        </w:rPr>
        <w:t>Формулы для применения моделей изотерм адсорбции</w:t>
      </w:r>
    </w:p>
    <w:p w14:paraId="2BCA8503" w14:textId="07E9104A" w:rsidR="00E02882" w:rsidRDefault="00E02882" w:rsidP="00DB3EC2">
      <w:pPr>
        <w:pStyle w:val="a8"/>
        <w:tabs>
          <w:tab w:val="left" w:pos="851"/>
          <w:tab w:val="left" w:pos="993"/>
        </w:tabs>
        <w:spacing w:line="360" w:lineRule="auto"/>
        <w:ind w:left="0" w:firstLine="709"/>
      </w:pPr>
      <w:r w:rsidRPr="00E02882">
        <w:t>Линейную форму уравнения Ленгмюра (4) можно записать как:</w:t>
      </w:r>
    </w:p>
    <w:p w14:paraId="756E0602" w14:textId="77777777" w:rsidR="00E02882" w:rsidRPr="00E02882" w:rsidRDefault="00965A3D" w:rsidP="00240974">
      <w:pPr>
        <w:pStyle w:val="Abstract"/>
        <w:tabs>
          <w:tab w:val="left" w:pos="851"/>
          <w:tab w:val="left" w:pos="993"/>
        </w:tabs>
        <w:spacing w:before="240" w:after="240" w:line="360" w:lineRule="auto"/>
        <w:ind w:firstLine="709"/>
        <w:jc w:val="right"/>
        <w:rPr>
          <w:rFonts w:cs="Times New Roman"/>
          <w:sz w:val="24"/>
          <w:szCs w:val="24"/>
          <w:lang w:val="kk-KZ"/>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cs="Times New Roman"/>
                    <w:sz w:val="24"/>
                    <w:szCs w:val="24"/>
                    <w:lang w:val="kk-KZ"/>
                  </w:rPr>
                  <m:t>C</m:t>
                </m:r>
              </m:e>
              <m:sub>
                <m:r>
                  <w:rPr>
                    <w:rFonts w:ascii="Cambria Math" w:cs="Times New Roman"/>
                    <w:sz w:val="24"/>
                    <w:szCs w:val="24"/>
                    <w:lang w:val="kk-KZ"/>
                  </w:rPr>
                  <m:t>e</m:t>
                </m:r>
              </m:sub>
            </m:sSub>
          </m:num>
          <m:den>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e</m:t>
                </m:r>
              </m:sub>
            </m:sSub>
          </m:den>
        </m:f>
        <m:r>
          <w:rPr>
            <w:rFonts w:ascii="Cambria Math" w:cs="Times New Roman"/>
            <w:sz w:val="24"/>
            <w:szCs w:val="24"/>
            <w:lang w:val="kk-KZ"/>
          </w:rPr>
          <m:t xml:space="preserve">= </m:t>
        </m:r>
        <m:f>
          <m:fPr>
            <m:ctrlPr>
              <w:rPr>
                <w:rFonts w:ascii="Cambria Math" w:hAnsi="Cambria Math" w:cs="Times New Roman"/>
                <w:i/>
                <w:sz w:val="24"/>
                <w:szCs w:val="24"/>
              </w:rPr>
            </m:ctrlPr>
          </m:fPr>
          <m:num>
            <m:r>
              <w:rPr>
                <w:rFonts w:ascii="Cambria Math" w:cs="Times New Roman"/>
                <w:sz w:val="24"/>
                <w:szCs w:val="24"/>
                <w:lang w:val="kk-KZ"/>
              </w:rPr>
              <m:t>1</m:t>
            </m:r>
          </m:num>
          <m:den>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cs="Times New Roman"/>
                    <w:sz w:val="24"/>
                    <w:szCs w:val="24"/>
                    <w:lang w:val="kk-KZ"/>
                  </w:rPr>
                  <m:t>L</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den>
        </m:f>
        <m:r>
          <w:rPr>
            <w:rFonts w:ascii="Cambria Math" w:cs="Times New Roman"/>
            <w:sz w:val="24"/>
            <w:szCs w:val="24"/>
            <w:lang w:val="kk-KZ"/>
          </w:rPr>
          <m:t>+</m:t>
        </m:r>
        <m:f>
          <m:fPr>
            <m:ctrlPr>
              <w:rPr>
                <w:rFonts w:ascii="Cambria Math" w:hAnsi="Cambria Math" w:cs="Times New Roman"/>
                <w:i/>
                <w:sz w:val="24"/>
                <w:szCs w:val="24"/>
              </w:rPr>
            </m:ctrlPr>
          </m:fPr>
          <m:num>
            <m:r>
              <w:rPr>
                <w:rFonts w:ascii="Cambria Math" w:cs="Times New Roman"/>
                <w:sz w:val="24"/>
                <w:szCs w:val="24"/>
                <w:lang w:val="kk-KZ"/>
              </w:rPr>
              <m:t>1</m:t>
            </m:r>
          </m:num>
          <m:den>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den>
        </m:f>
        <m:sSub>
          <m:sSubPr>
            <m:ctrlPr>
              <w:rPr>
                <w:rFonts w:ascii="Cambria Math" w:hAnsi="Cambria Math" w:cs="Times New Roman"/>
                <w:i/>
                <w:sz w:val="24"/>
                <w:szCs w:val="24"/>
              </w:rPr>
            </m:ctrlPr>
          </m:sSubPr>
          <m:e>
            <m:r>
              <w:rPr>
                <w:rFonts w:ascii="Cambria Math" w:cs="Times New Roman"/>
                <w:sz w:val="24"/>
                <w:szCs w:val="24"/>
                <w:lang w:val="kk-KZ"/>
              </w:rPr>
              <m:t>C</m:t>
            </m:r>
          </m:e>
          <m:sub>
            <m:r>
              <w:rPr>
                <w:rFonts w:ascii="Cambria Math" w:cs="Times New Roman"/>
                <w:sz w:val="24"/>
                <w:szCs w:val="24"/>
                <w:lang w:val="kk-KZ"/>
              </w:rPr>
              <m:t>e</m:t>
            </m:r>
          </m:sub>
        </m:sSub>
      </m:oMath>
      <w:r w:rsidR="00E02882" w:rsidRPr="00E02882">
        <w:rPr>
          <w:rFonts w:cs="Times New Roman"/>
          <w:sz w:val="24"/>
          <w:szCs w:val="24"/>
          <w:lang w:val="kk-KZ"/>
        </w:rPr>
        <w:t xml:space="preserve">                                                        (4)</w:t>
      </w:r>
    </w:p>
    <w:p w14:paraId="100823A9" w14:textId="2C1BC1B5" w:rsidR="00E02882" w:rsidRPr="0081561F" w:rsidRDefault="00250014" w:rsidP="00DB3EC2">
      <w:pPr>
        <w:pStyle w:val="a8"/>
        <w:tabs>
          <w:tab w:val="left" w:pos="851"/>
          <w:tab w:val="left" w:pos="993"/>
        </w:tabs>
        <w:spacing w:line="360" w:lineRule="auto"/>
        <w:ind w:left="0" w:firstLine="709"/>
        <w:rPr>
          <w:lang w:val="ru-RU"/>
        </w:rPr>
      </w:pPr>
      <w:r>
        <w:rPr>
          <w:lang w:val="ru-RU"/>
        </w:rPr>
        <w:t>г</w:t>
      </w:r>
      <w:r w:rsidR="00E02882" w:rsidRPr="00E02882">
        <w:t xml:space="preserve">де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e</m:t>
            </m:r>
          </m:sub>
        </m:sSub>
      </m:oMath>
      <w:r w:rsidR="00E02882" w:rsidRPr="00E02882">
        <w:t xml:space="preserve"> </w:t>
      </w:r>
      <w:r w:rsidR="00E02882">
        <w:t>–</w:t>
      </w:r>
      <w:r w:rsidR="00E02882" w:rsidRPr="00E02882">
        <w:t xml:space="preserve"> количество</w:t>
      </w:r>
      <w:r w:rsidR="00D86226">
        <w:rPr>
          <w:lang w:val="ru-RU"/>
        </w:rPr>
        <w:t xml:space="preserve"> ионов металла</w:t>
      </w:r>
      <w:r w:rsidR="00E02882" w:rsidRPr="00E02882">
        <w:t xml:space="preserve">, адсорбированное на твердом веществе при равновесии (мг/кг), </w:t>
      </w: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e</m:t>
            </m:r>
          </m:sub>
        </m:sSub>
      </m:oMath>
      <w:r w:rsidR="00E02882" w:rsidRPr="00E02882">
        <w:t xml:space="preserve"> </w:t>
      </w:r>
      <w:r w:rsidR="00D86226">
        <w:t>–</w:t>
      </w:r>
      <w:r w:rsidR="00E02882" w:rsidRPr="00E02882">
        <w:t xml:space="preserve"> равновесная концентрация жидкости (мг/л), q</w:t>
      </w:r>
      <w:r w:rsidR="00E02882" w:rsidRPr="00250014">
        <w:rPr>
          <w:vertAlign w:val="subscript"/>
        </w:rPr>
        <w:t>m</w:t>
      </w:r>
      <w:r w:rsidR="00E02882" w:rsidRPr="00E02882">
        <w:t xml:space="preserve"> </w:t>
      </w:r>
      <w:r>
        <w:t>–</w:t>
      </w:r>
      <w:r w:rsidR="00E02882" w:rsidRPr="00E02882">
        <w:t xml:space="preserve"> адсорбционная емкость или максимальная адсорбция (мг/г), K</w:t>
      </w:r>
      <w:r w:rsidR="00E02882" w:rsidRPr="00250014">
        <w:rPr>
          <w:vertAlign w:val="subscript"/>
        </w:rPr>
        <w:t>L</w:t>
      </w:r>
      <w:r w:rsidR="00E02882" w:rsidRPr="00E02882">
        <w:t xml:space="preserve"> </w:t>
      </w:r>
      <w:r>
        <w:t>–</w:t>
      </w:r>
      <w:r w:rsidR="00E02882" w:rsidRPr="00E02882">
        <w:t xml:space="preserve"> интенсивность адсорбции или коэффициент Ленгмюра (</w:t>
      </w:r>
      <w:r w:rsidR="0081561F">
        <w:rPr>
          <w:lang w:val="ru-RU"/>
        </w:rPr>
        <w:t>л</w:t>
      </w:r>
      <w:r w:rsidR="00E02882" w:rsidRPr="00E02882">
        <w:t>/мг)</w:t>
      </w:r>
      <w:r w:rsidR="0081561F">
        <w:rPr>
          <w:lang w:val="ru-RU"/>
        </w:rPr>
        <w:t>.</w:t>
      </w:r>
    </w:p>
    <w:p w14:paraId="234CCA3C" w14:textId="1457CCE3" w:rsidR="00E02882" w:rsidRDefault="00E02882" w:rsidP="00DB3EC2">
      <w:pPr>
        <w:pStyle w:val="a8"/>
        <w:tabs>
          <w:tab w:val="left" w:pos="851"/>
          <w:tab w:val="left" w:pos="993"/>
        </w:tabs>
        <w:spacing w:line="360" w:lineRule="auto"/>
        <w:ind w:left="0" w:firstLine="709"/>
      </w:pPr>
      <w:r w:rsidRPr="00E02882">
        <w:t xml:space="preserve">Изотерма Фрейндлиха </w:t>
      </w:r>
      <w:r w:rsidR="0081561F">
        <w:t>–</w:t>
      </w:r>
      <w:r w:rsidRPr="00E02882">
        <w:t xml:space="preserve"> это самое раннее известное экспериментальное уравнение, описывающее сорбцию материала на древесном угле животного происхождения. Эта изотерма может быть применена к неидеальной сорбции на неоднородных поверхностях, а также к многослойной сорбции. Это выражается следующим уравнением (5):</w:t>
      </w:r>
    </w:p>
    <w:p w14:paraId="6BC72BBA" w14:textId="77777777" w:rsidR="0081561F" w:rsidRPr="0081561F" w:rsidRDefault="0081561F" w:rsidP="00240974">
      <w:pPr>
        <w:pStyle w:val="Abstract"/>
        <w:tabs>
          <w:tab w:val="left" w:pos="851"/>
          <w:tab w:val="left" w:pos="993"/>
        </w:tabs>
        <w:spacing w:before="240" w:after="240" w:line="360" w:lineRule="auto"/>
        <w:ind w:firstLine="709"/>
        <w:jc w:val="right"/>
        <w:rPr>
          <w:rFonts w:cs="Times New Roman"/>
          <w:sz w:val="24"/>
          <w:szCs w:val="24"/>
          <w:lang w:val="kk-KZ"/>
        </w:rPr>
      </w:pPr>
      <w:r w:rsidRPr="0081561F">
        <w:rPr>
          <w:rFonts w:eastAsiaTheme="minorEastAsia"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lnC</m:t>
            </m:r>
          </m:e>
          <m:sub>
            <m:r>
              <w:rPr>
                <w:rFonts w:ascii="Cambria Math" w:eastAsiaTheme="minorEastAsia" w:hAnsi="Cambria Math" w:cs="Times New Roman"/>
                <w:sz w:val="24"/>
                <w:szCs w:val="24"/>
                <w:lang w:val="kk-KZ"/>
              </w:rPr>
              <m:t>s</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lnK</m:t>
            </m:r>
          </m:e>
          <m:sub>
            <m:r>
              <w:rPr>
                <w:rFonts w:ascii="Cambria Math" w:eastAsiaTheme="minorEastAsia" w:hAnsi="Cambria Math" w:cs="Times New Roman"/>
                <w:sz w:val="24"/>
                <w:szCs w:val="24"/>
                <w:lang w:val="kk-KZ"/>
              </w:rPr>
              <m:t>F</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k-KZ"/>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n</m:t>
                </m:r>
              </m:e>
              <m:sub>
                <m:r>
                  <w:rPr>
                    <w:rFonts w:ascii="Cambria Math" w:eastAsiaTheme="minorEastAsia" w:hAnsi="Cambria Math" w:cs="Times New Roman"/>
                    <w:sz w:val="24"/>
                    <w:szCs w:val="24"/>
                    <w:lang w:val="kk-KZ"/>
                  </w:rPr>
                  <m:t>f</m:t>
                </m:r>
              </m:sub>
            </m:sSub>
          </m:den>
        </m:f>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lnC</m:t>
            </m:r>
          </m:e>
          <m:sub>
            <m:r>
              <w:rPr>
                <w:rFonts w:ascii="Cambria Math" w:eastAsiaTheme="minorEastAsia" w:hAnsi="Cambria Math" w:cs="Times New Roman"/>
                <w:sz w:val="24"/>
                <w:szCs w:val="24"/>
                <w:lang w:val="kk-KZ"/>
              </w:rPr>
              <m:t>e</m:t>
            </m:r>
          </m:sub>
        </m:sSub>
      </m:oMath>
      <w:r w:rsidRPr="0081561F">
        <w:rPr>
          <w:rFonts w:eastAsiaTheme="minorEastAsia" w:cs="Times New Roman"/>
          <w:sz w:val="24"/>
          <w:szCs w:val="24"/>
          <w:lang w:val="kk-KZ"/>
        </w:rPr>
        <w:t xml:space="preserve">                                                   </w:t>
      </w:r>
      <w:r w:rsidRPr="0081561F">
        <w:rPr>
          <w:rFonts w:cs="Times New Roman"/>
          <w:sz w:val="24"/>
          <w:szCs w:val="24"/>
          <w:lang w:val="kk-KZ"/>
        </w:rPr>
        <w:t>(5)</w:t>
      </w:r>
    </w:p>
    <w:p w14:paraId="71F39E77" w14:textId="35891976" w:rsidR="00E02882" w:rsidRPr="00CE75C6" w:rsidRDefault="00CE75C6" w:rsidP="00CE75C6">
      <w:pPr>
        <w:tabs>
          <w:tab w:val="left" w:pos="709"/>
        </w:tabs>
        <w:spacing w:line="360" w:lineRule="auto"/>
        <w:ind w:firstLine="709"/>
        <w:rPr>
          <w:rFonts w:ascii="Times New Roman" w:hAnsi="Times New Roman" w:cs="Times New Roman"/>
          <w:sz w:val="24"/>
          <w:szCs w:val="24"/>
          <w:lang w:val="kk-KZ"/>
        </w:rPr>
      </w:pPr>
      <w:r>
        <w:rPr>
          <w:rFonts w:ascii="Times New Roman" w:hAnsi="Times New Roman" w:cs="Times New Roman"/>
          <w:sz w:val="24"/>
          <w:szCs w:val="24"/>
        </w:rPr>
        <w:tab/>
      </w:r>
      <w:r w:rsidRPr="00CE75C6">
        <w:rPr>
          <w:rFonts w:ascii="Times New Roman" w:hAnsi="Times New Roman" w:cs="Times New Roman"/>
          <w:sz w:val="24"/>
          <w:szCs w:val="24"/>
        </w:rPr>
        <w:t>г</w:t>
      </w:r>
      <w:r w:rsidR="00E02882" w:rsidRPr="00CE75C6">
        <w:rPr>
          <w:rFonts w:ascii="Times New Roman" w:hAnsi="Times New Roman" w:cs="Times New Roman"/>
          <w:sz w:val="24"/>
          <w:szCs w:val="24"/>
        </w:rPr>
        <w:t>де C</w:t>
      </w:r>
      <w:r w:rsidR="00E02882" w:rsidRPr="00CE75C6">
        <w:rPr>
          <w:rFonts w:ascii="Times New Roman" w:hAnsi="Times New Roman" w:cs="Times New Roman"/>
          <w:sz w:val="24"/>
          <w:szCs w:val="24"/>
          <w:vertAlign w:val="subscript"/>
        </w:rPr>
        <w:t>s</w:t>
      </w:r>
      <w:r w:rsidR="00E02882" w:rsidRPr="00CE75C6">
        <w:rPr>
          <w:rFonts w:ascii="Times New Roman" w:hAnsi="Times New Roman" w:cs="Times New Roman"/>
          <w:sz w:val="24"/>
          <w:szCs w:val="24"/>
        </w:rPr>
        <w:t xml:space="preserve"> </w:t>
      </w:r>
      <w:r w:rsidR="0081561F" w:rsidRPr="00CE75C6">
        <w:rPr>
          <w:rFonts w:ascii="Times New Roman" w:hAnsi="Times New Roman" w:cs="Times New Roman"/>
          <w:sz w:val="24"/>
          <w:szCs w:val="24"/>
        </w:rPr>
        <w:t>–</w:t>
      </w:r>
      <w:r w:rsidR="00E02882" w:rsidRPr="00CE75C6">
        <w:rPr>
          <w:rFonts w:ascii="Times New Roman" w:hAnsi="Times New Roman" w:cs="Times New Roman"/>
          <w:sz w:val="24"/>
          <w:szCs w:val="24"/>
        </w:rPr>
        <w:t xml:space="preserve"> адсорбированное растворенное вещество (мг/г), C</w:t>
      </w:r>
      <w:r w:rsidR="00E02882" w:rsidRPr="00CE75C6">
        <w:rPr>
          <w:rFonts w:ascii="Times New Roman" w:hAnsi="Times New Roman" w:cs="Times New Roman"/>
          <w:sz w:val="24"/>
          <w:szCs w:val="24"/>
          <w:vertAlign w:val="subscript"/>
        </w:rPr>
        <w:t>e</w:t>
      </w:r>
      <w:r w:rsidR="00E02882" w:rsidRPr="00CE75C6">
        <w:rPr>
          <w:rFonts w:ascii="Times New Roman" w:hAnsi="Times New Roman" w:cs="Times New Roman"/>
          <w:sz w:val="24"/>
          <w:szCs w:val="24"/>
        </w:rPr>
        <w:t xml:space="preserve"> </w:t>
      </w:r>
      <w:r w:rsidR="0081561F" w:rsidRPr="00CE75C6">
        <w:rPr>
          <w:rFonts w:ascii="Times New Roman" w:hAnsi="Times New Roman" w:cs="Times New Roman"/>
          <w:sz w:val="24"/>
          <w:szCs w:val="24"/>
        </w:rPr>
        <w:t>–</w:t>
      </w:r>
      <w:r w:rsidR="00E02882" w:rsidRPr="00CE75C6">
        <w:rPr>
          <w:rFonts w:ascii="Times New Roman" w:hAnsi="Times New Roman" w:cs="Times New Roman"/>
          <w:sz w:val="24"/>
          <w:szCs w:val="24"/>
        </w:rPr>
        <w:t xml:space="preserve"> концентрация растворенного вещества в состоянии равновесия (мг/л); K</w:t>
      </w:r>
      <w:r w:rsidR="00E02882" w:rsidRPr="00CE75C6">
        <w:rPr>
          <w:rFonts w:ascii="Times New Roman" w:hAnsi="Times New Roman" w:cs="Times New Roman"/>
          <w:sz w:val="24"/>
          <w:szCs w:val="24"/>
          <w:vertAlign w:val="subscript"/>
        </w:rPr>
        <w:t>F</w:t>
      </w:r>
      <w:r w:rsidR="00E02882" w:rsidRPr="00CE75C6">
        <w:rPr>
          <w:rFonts w:ascii="Times New Roman" w:hAnsi="Times New Roman" w:cs="Times New Roman"/>
          <w:sz w:val="24"/>
          <w:szCs w:val="24"/>
        </w:rPr>
        <w:t xml:space="preserve"> </w:t>
      </w:r>
      <w:r w:rsidR="0081561F" w:rsidRPr="00CE75C6">
        <w:rPr>
          <w:rFonts w:ascii="Times New Roman" w:hAnsi="Times New Roman" w:cs="Times New Roman"/>
          <w:sz w:val="24"/>
          <w:szCs w:val="24"/>
        </w:rPr>
        <w:t>–</w:t>
      </w:r>
      <w:r w:rsidR="00E02882" w:rsidRPr="00CE75C6">
        <w:rPr>
          <w:rFonts w:ascii="Times New Roman" w:hAnsi="Times New Roman" w:cs="Times New Roman"/>
          <w:sz w:val="24"/>
          <w:szCs w:val="24"/>
        </w:rPr>
        <w:t xml:space="preserve"> постоянная Фрейндлиха, n</w:t>
      </w:r>
      <w:r w:rsidR="00E02882" w:rsidRPr="00CE75C6">
        <w:rPr>
          <w:rFonts w:ascii="Times New Roman" w:hAnsi="Times New Roman" w:cs="Times New Roman"/>
          <w:sz w:val="24"/>
          <w:szCs w:val="24"/>
          <w:vertAlign w:val="subscript"/>
        </w:rPr>
        <w:t>f</w:t>
      </w:r>
      <w:r w:rsidR="00E02882" w:rsidRPr="00CE75C6">
        <w:rPr>
          <w:rFonts w:ascii="Times New Roman" w:hAnsi="Times New Roman" w:cs="Times New Roman"/>
          <w:sz w:val="24"/>
          <w:szCs w:val="24"/>
        </w:rPr>
        <w:t xml:space="preserve"> - константа равновесия.</w:t>
      </w:r>
    </w:p>
    <w:p w14:paraId="266C170E" w14:textId="6FF9B58D" w:rsidR="00747CAF" w:rsidRPr="0081561F" w:rsidRDefault="00CC46E5" w:rsidP="00CC46E5">
      <w:pPr>
        <w:pStyle w:val="a8"/>
        <w:tabs>
          <w:tab w:val="left" w:pos="851"/>
          <w:tab w:val="left" w:pos="993"/>
        </w:tabs>
        <w:spacing w:line="360" w:lineRule="auto"/>
        <w:ind w:left="709"/>
        <w:rPr>
          <w:b/>
          <w:bCs/>
        </w:rPr>
      </w:pPr>
      <w:r>
        <w:rPr>
          <w:b/>
          <w:bCs/>
          <w:lang w:val="ru-RU"/>
        </w:rPr>
        <w:lastRenderedPageBreak/>
        <w:t xml:space="preserve">Г.3 </w:t>
      </w:r>
      <w:r w:rsidR="00747CAF" w:rsidRPr="0081561F">
        <w:rPr>
          <w:b/>
          <w:bCs/>
        </w:rPr>
        <w:t>Формулы для применения кинетических моделей адсорбции</w:t>
      </w:r>
    </w:p>
    <w:p w14:paraId="6906E460" w14:textId="07A52EE3" w:rsidR="009263C7" w:rsidRDefault="009263C7" w:rsidP="00CE75C6">
      <w:pPr>
        <w:pStyle w:val="a8"/>
        <w:tabs>
          <w:tab w:val="left" w:pos="851"/>
          <w:tab w:val="left" w:pos="993"/>
        </w:tabs>
        <w:spacing w:line="360" w:lineRule="auto"/>
        <w:ind w:left="0" w:firstLine="709"/>
        <w:jc w:val="both"/>
      </w:pPr>
      <w:r w:rsidRPr="009263C7">
        <w:t>Чаще всего в литературе используются линейные формы уравнений (6</w:t>
      </w:r>
      <w:r>
        <w:rPr>
          <w:lang w:val="ru-RU"/>
        </w:rPr>
        <w:t>-</w:t>
      </w:r>
      <w:r w:rsidRPr="009263C7">
        <w:t>7 для моделей псевдо</w:t>
      </w:r>
      <w:r>
        <w:rPr>
          <w:lang w:val="ru-RU"/>
        </w:rPr>
        <w:t>-</w:t>
      </w:r>
      <w:r w:rsidRPr="009263C7">
        <w:t>первого и псевдо</w:t>
      </w:r>
      <w:r>
        <w:rPr>
          <w:lang w:val="ru-RU"/>
        </w:rPr>
        <w:t>-</w:t>
      </w:r>
      <w:r w:rsidRPr="009263C7">
        <w:t>второго порядка соответственно):</w:t>
      </w:r>
    </w:p>
    <w:p w14:paraId="562F0582" w14:textId="40B8AA66" w:rsidR="00C619C7" w:rsidRDefault="00965A3D" w:rsidP="00CE75C6">
      <w:pPr>
        <w:pStyle w:val="a8"/>
        <w:tabs>
          <w:tab w:val="left" w:pos="851"/>
          <w:tab w:val="left" w:pos="993"/>
        </w:tabs>
        <w:spacing w:before="240" w:after="240" w:line="360" w:lineRule="auto"/>
        <w:ind w:left="0" w:firstLine="709"/>
        <w:jc w:val="center"/>
        <w:rPr>
          <w:rFonts w:eastAsiaTheme="minorEastAsia"/>
        </w:rPr>
      </w:p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t</m:t>
            </m:r>
          </m:e>
        </m:func>
      </m:oMath>
      <w:r w:rsidR="00C619C7" w:rsidRPr="00C619C7">
        <w:rPr>
          <w:rFonts w:eastAsiaTheme="minorEastAsia"/>
        </w:rPr>
        <w:t xml:space="preserve">                 (</w:t>
      </w:r>
      <w:r w:rsidR="0081561F" w:rsidRPr="0081561F">
        <w:rPr>
          <w:rFonts w:eastAsiaTheme="minorEastAsia"/>
        </w:rPr>
        <w:t>6</w:t>
      </w:r>
      <w:r w:rsidR="00C619C7" w:rsidRPr="00C619C7">
        <w:rPr>
          <w:rFonts w:eastAsiaTheme="minorEastAsia"/>
        </w:rPr>
        <w:t>)</w:t>
      </w:r>
    </w:p>
    <w:p w14:paraId="64F33294" w14:textId="462B914D" w:rsidR="00C619C7" w:rsidRDefault="00965A3D" w:rsidP="00CE75C6">
      <w:pPr>
        <w:pStyle w:val="a8"/>
        <w:tabs>
          <w:tab w:val="left" w:pos="851"/>
          <w:tab w:val="left" w:pos="993"/>
        </w:tabs>
        <w:spacing w:before="240" w:after="240" w:line="360" w:lineRule="auto"/>
        <w:ind w:left="0" w:firstLine="709"/>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t</m:t>
                </m:r>
              </m:sub>
            </m:sSub>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e</m:t>
                </m:r>
              </m:sub>
              <m:sup>
                <m:r>
                  <w:rPr>
                    <w:rFonts w:ascii="Cambria Math" w:eastAsiaTheme="minorEastAsia" w:hAnsi="Cambria Math"/>
                  </w:rPr>
                  <m:t>2</m:t>
                </m:r>
              </m:sup>
            </m:sSubSup>
          </m:den>
        </m:f>
      </m:oMath>
      <w:r w:rsidR="00C619C7" w:rsidRPr="00C619C7">
        <w:rPr>
          <w:rFonts w:eastAsiaTheme="minorEastAsia"/>
        </w:rPr>
        <w:t xml:space="preserve">                                    (</w:t>
      </w:r>
      <w:r w:rsidR="0081561F">
        <w:rPr>
          <w:rFonts w:eastAsiaTheme="minorEastAsia"/>
          <w:lang w:val="ru-RU"/>
        </w:rPr>
        <w:t>7</w:t>
      </w:r>
      <w:r w:rsidR="00C619C7" w:rsidRPr="00C619C7">
        <w:rPr>
          <w:rFonts w:eastAsiaTheme="minorEastAsia"/>
        </w:rPr>
        <w:t>)</w:t>
      </w:r>
    </w:p>
    <w:p w14:paraId="13A49386" w14:textId="4D40FE93" w:rsidR="00DB3EC2" w:rsidRDefault="00DB3EC2" w:rsidP="00DB3EC2">
      <w:pPr>
        <w:pStyle w:val="a8"/>
        <w:tabs>
          <w:tab w:val="left" w:pos="851"/>
          <w:tab w:val="left" w:pos="993"/>
        </w:tabs>
        <w:spacing w:line="360" w:lineRule="auto"/>
        <w:ind w:left="0" w:firstLine="709"/>
        <w:rPr>
          <w:rFonts w:eastAsiaTheme="minorEastAsia"/>
        </w:rPr>
      </w:pPr>
      <w:r w:rsidRPr="00DB3EC2">
        <w:rPr>
          <w:rFonts w:eastAsiaTheme="minorEastAsia"/>
        </w:rPr>
        <w:t>где k</w:t>
      </w:r>
      <w:r w:rsidRPr="00DB3EC2">
        <w:rPr>
          <w:rFonts w:eastAsiaTheme="minorEastAsia"/>
          <w:vertAlign w:val="subscript"/>
        </w:rPr>
        <w:t>1</w:t>
      </w:r>
      <w:r w:rsidRPr="00DB3EC2">
        <w:rPr>
          <w:rFonts w:eastAsiaTheme="minorEastAsia"/>
        </w:rPr>
        <w:t xml:space="preserve"> и k</w:t>
      </w:r>
      <w:r w:rsidRPr="00DB3EC2">
        <w:rPr>
          <w:rFonts w:eastAsiaTheme="minorEastAsia"/>
          <w:vertAlign w:val="subscript"/>
        </w:rPr>
        <w:t>2</w:t>
      </w:r>
      <w:r w:rsidRPr="00DB3EC2">
        <w:rPr>
          <w:rFonts w:eastAsiaTheme="minorEastAsia"/>
        </w:rPr>
        <w:t xml:space="preserve"> </w:t>
      </w:r>
      <w:r>
        <w:rPr>
          <w:rFonts w:eastAsiaTheme="minorEastAsia"/>
        </w:rPr>
        <w:t>–</w:t>
      </w:r>
      <w:r w:rsidRPr="00DB3EC2">
        <w:rPr>
          <w:rFonts w:eastAsiaTheme="minorEastAsia"/>
        </w:rPr>
        <w:t xml:space="preserve"> константы скорости псевдо</w:t>
      </w:r>
      <w:r>
        <w:rPr>
          <w:rFonts w:eastAsiaTheme="minorEastAsia"/>
          <w:lang w:val="ru-RU"/>
        </w:rPr>
        <w:t>-</w:t>
      </w:r>
      <w:r w:rsidRPr="00DB3EC2">
        <w:rPr>
          <w:rFonts w:eastAsiaTheme="minorEastAsia"/>
        </w:rPr>
        <w:t>первого и псевдо</w:t>
      </w:r>
      <w:r>
        <w:rPr>
          <w:rFonts w:eastAsiaTheme="minorEastAsia"/>
          <w:lang w:val="ru-RU"/>
        </w:rPr>
        <w:t>-</w:t>
      </w:r>
      <w:r w:rsidRPr="00DB3EC2">
        <w:rPr>
          <w:rFonts w:eastAsiaTheme="minorEastAsia"/>
        </w:rPr>
        <w:t>второго порядка, q</w:t>
      </w:r>
      <w:r w:rsidRPr="00DB3EC2">
        <w:rPr>
          <w:rFonts w:eastAsiaTheme="minorEastAsia"/>
          <w:vertAlign w:val="subscript"/>
        </w:rPr>
        <w:t>t</w:t>
      </w:r>
      <w:r w:rsidRPr="00DB3EC2">
        <w:rPr>
          <w:rFonts w:eastAsiaTheme="minorEastAsia"/>
        </w:rPr>
        <w:t xml:space="preserve"> </w:t>
      </w:r>
      <w:r>
        <w:rPr>
          <w:rFonts w:eastAsiaTheme="minorEastAsia"/>
        </w:rPr>
        <w:t>–</w:t>
      </w:r>
      <w:r w:rsidRPr="00DB3EC2">
        <w:rPr>
          <w:rFonts w:eastAsiaTheme="minorEastAsia"/>
        </w:rPr>
        <w:t xml:space="preserve"> количество адсорбированного растворенного вещества, q</w:t>
      </w:r>
      <w:r w:rsidRPr="00DB3EC2">
        <w:rPr>
          <w:rFonts w:eastAsiaTheme="minorEastAsia"/>
          <w:vertAlign w:val="subscript"/>
        </w:rPr>
        <w:t>e</w:t>
      </w:r>
      <w:r w:rsidRPr="00DB3EC2">
        <w:rPr>
          <w:rFonts w:eastAsiaTheme="minorEastAsia"/>
        </w:rPr>
        <w:t xml:space="preserve"> </w:t>
      </w:r>
      <w:r>
        <w:rPr>
          <w:rFonts w:eastAsiaTheme="minorEastAsia"/>
        </w:rPr>
        <w:t>–</w:t>
      </w:r>
      <w:r w:rsidRPr="00DB3EC2">
        <w:rPr>
          <w:rFonts w:eastAsiaTheme="minorEastAsia"/>
        </w:rPr>
        <w:t xml:space="preserve"> его значение в состоянии равновесия.</w:t>
      </w:r>
    </w:p>
    <w:p w14:paraId="5742BAAC" w14:textId="77777777" w:rsidR="000E063A" w:rsidRPr="00CE75C6" w:rsidRDefault="000E063A" w:rsidP="00DB3EC2">
      <w:pPr>
        <w:pStyle w:val="Abstract"/>
        <w:tabs>
          <w:tab w:val="left" w:pos="851"/>
          <w:tab w:val="left" w:pos="993"/>
        </w:tabs>
        <w:spacing w:line="360" w:lineRule="auto"/>
        <w:ind w:firstLine="709"/>
        <w:rPr>
          <w:rFonts w:eastAsiaTheme="minorEastAsia" w:cs="Times New Roman"/>
          <w:sz w:val="24"/>
          <w:szCs w:val="24"/>
        </w:rPr>
      </w:pPr>
    </w:p>
    <w:sectPr w:rsidR="000E063A" w:rsidRPr="00CE75C6" w:rsidSect="00CE2AD7">
      <w:type w:val="continuous"/>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FA92" w14:textId="77777777" w:rsidR="00965A3D" w:rsidRDefault="00965A3D" w:rsidP="00446C73">
      <w:pPr>
        <w:spacing w:after="0" w:line="240" w:lineRule="auto"/>
      </w:pPr>
      <w:r>
        <w:separator/>
      </w:r>
    </w:p>
  </w:endnote>
  <w:endnote w:type="continuationSeparator" w:id="0">
    <w:p w14:paraId="2155BA6B" w14:textId="77777777" w:rsidR="00965A3D" w:rsidRDefault="00965A3D" w:rsidP="00446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489008"/>
      <w:docPartObj>
        <w:docPartGallery w:val="Page Numbers (Bottom of Page)"/>
        <w:docPartUnique/>
      </w:docPartObj>
    </w:sdtPr>
    <w:sdtEndPr/>
    <w:sdtContent>
      <w:p w14:paraId="7D1A0E4C" w14:textId="76DE90D4" w:rsidR="007E3DFA" w:rsidRDefault="007E3DFA">
        <w:pPr>
          <w:pStyle w:val="a6"/>
          <w:jc w:val="center"/>
        </w:pPr>
        <w:r>
          <w:fldChar w:fldCharType="begin"/>
        </w:r>
        <w:r>
          <w:instrText>PAGE   \* MERGEFORMAT</w:instrText>
        </w:r>
        <w:r>
          <w:fldChar w:fldCharType="separate"/>
        </w:r>
        <w:r>
          <w:t>2</w:t>
        </w:r>
        <w:r>
          <w:fldChar w:fldCharType="end"/>
        </w:r>
      </w:p>
    </w:sdtContent>
  </w:sdt>
  <w:p w14:paraId="0BC23272" w14:textId="77777777" w:rsidR="00D134D2" w:rsidRDefault="00D134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139E" w14:textId="77777777" w:rsidR="00965A3D" w:rsidRDefault="00965A3D" w:rsidP="00446C73">
      <w:pPr>
        <w:spacing w:after="0" w:line="240" w:lineRule="auto"/>
      </w:pPr>
      <w:r>
        <w:separator/>
      </w:r>
    </w:p>
  </w:footnote>
  <w:footnote w:type="continuationSeparator" w:id="0">
    <w:p w14:paraId="74919F0B" w14:textId="77777777" w:rsidR="00965A3D" w:rsidRDefault="00965A3D" w:rsidP="00446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E72"/>
    <w:multiLevelType w:val="hybridMultilevel"/>
    <w:tmpl w:val="9CEA439E"/>
    <w:lvl w:ilvl="0" w:tplc="8DC0A1DC">
      <w:start w:val="1"/>
      <w:numFmt w:val="decimal"/>
      <w:lvlText w:val="%1."/>
      <w:lvlJc w:val="left"/>
      <w:pPr>
        <w:tabs>
          <w:tab w:val="num" w:pos="720"/>
        </w:tabs>
        <w:ind w:left="720" w:hanging="360"/>
      </w:pPr>
    </w:lvl>
    <w:lvl w:ilvl="1" w:tplc="EAA8CE20" w:tentative="1">
      <w:start w:val="1"/>
      <w:numFmt w:val="decimal"/>
      <w:lvlText w:val="%2."/>
      <w:lvlJc w:val="left"/>
      <w:pPr>
        <w:tabs>
          <w:tab w:val="num" w:pos="1440"/>
        </w:tabs>
        <w:ind w:left="1440" w:hanging="360"/>
      </w:pPr>
    </w:lvl>
    <w:lvl w:ilvl="2" w:tplc="55DA0568" w:tentative="1">
      <w:start w:val="1"/>
      <w:numFmt w:val="decimal"/>
      <w:lvlText w:val="%3."/>
      <w:lvlJc w:val="left"/>
      <w:pPr>
        <w:tabs>
          <w:tab w:val="num" w:pos="2160"/>
        </w:tabs>
        <w:ind w:left="2160" w:hanging="360"/>
      </w:pPr>
    </w:lvl>
    <w:lvl w:ilvl="3" w:tplc="E0C0DB4C" w:tentative="1">
      <w:start w:val="1"/>
      <w:numFmt w:val="decimal"/>
      <w:lvlText w:val="%4."/>
      <w:lvlJc w:val="left"/>
      <w:pPr>
        <w:tabs>
          <w:tab w:val="num" w:pos="2880"/>
        </w:tabs>
        <w:ind w:left="2880" w:hanging="360"/>
      </w:pPr>
    </w:lvl>
    <w:lvl w:ilvl="4" w:tplc="774E8CAA" w:tentative="1">
      <w:start w:val="1"/>
      <w:numFmt w:val="decimal"/>
      <w:lvlText w:val="%5."/>
      <w:lvlJc w:val="left"/>
      <w:pPr>
        <w:tabs>
          <w:tab w:val="num" w:pos="3600"/>
        </w:tabs>
        <w:ind w:left="3600" w:hanging="360"/>
      </w:pPr>
    </w:lvl>
    <w:lvl w:ilvl="5" w:tplc="E700830E" w:tentative="1">
      <w:start w:val="1"/>
      <w:numFmt w:val="decimal"/>
      <w:lvlText w:val="%6."/>
      <w:lvlJc w:val="left"/>
      <w:pPr>
        <w:tabs>
          <w:tab w:val="num" w:pos="4320"/>
        </w:tabs>
        <w:ind w:left="4320" w:hanging="360"/>
      </w:pPr>
    </w:lvl>
    <w:lvl w:ilvl="6" w:tplc="12246602" w:tentative="1">
      <w:start w:val="1"/>
      <w:numFmt w:val="decimal"/>
      <w:lvlText w:val="%7."/>
      <w:lvlJc w:val="left"/>
      <w:pPr>
        <w:tabs>
          <w:tab w:val="num" w:pos="5040"/>
        </w:tabs>
        <w:ind w:left="5040" w:hanging="360"/>
      </w:pPr>
    </w:lvl>
    <w:lvl w:ilvl="7" w:tplc="DA129018" w:tentative="1">
      <w:start w:val="1"/>
      <w:numFmt w:val="decimal"/>
      <w:lvlText w:val="%8."/>
      <w:lvlJc w:val="left"/>
      <w:pPr>
        <w:tabs>
          <w:tab w:val="num" w:pos="5760"/>
        </w:tabs>
        <w:ind w:left="5760" w:hanging="360"/>
      </w:pPr>
    </w:lvl>
    <w:lvl w:ilvl="8" w:tplc="5978EACC" w:tentative="1">
      <w:start w:val="1"/>
      <w:numFmt w:val="decimal"/>
      <w:lvlText w:val="%9."/>
      <w:lvlJc w:val="left"/>
      <w:pPr>
        <w:tabs>
          <w:tab w:val="num" w:pos="6480"/>
        </w:tabs>
        <w:ind w:left="6480" w:hanging="360"/>
      </w:pPr>
    </w:lvl>
  </w:abstractNum>
  <w:abstractNum w:abstractNumId="1" w15:restartNumberingAfterBreak="0">
    <w:nsid w:val="09147E30"/>
    <w:multiLevelType w:val="hybridMultilevel"/>
    <w:tmpl w:val="3CB42C5A"/>
    <w:lvl w:ilvl="0" w:tplc="59545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F28291A"/>
    <w:multiLevelType w:val="multilevel"/>
    <w:tmpl w:val="ECFE6724"/>
    <w:lvl w:ilvl="0">
      <w:start w:val="1"/>
      <w:numFmt w:val="decimal"/>
      <w:lvlText w:val="%1."/>
      <w:lvlJc w:val="left"/>
      <w:pPr>
        <w:tabs>
          <w:tab w:val="num" w:pos="928"/>
        </w:tabs>
        <w:ind w:left="928" w:hanging="360"/>
      </w:pPr>
      <w:rPr>
        <w:rFonts w:ascii="Times New Roman" w:eastAsiaTheme="minorHAnsi" w:hAnsi="Times New Roman" w:cs="Times New Roman"/>
        <w:lang w:val="ru-RU"/>
      </w:rPr>
    </w:lvl>
    <w:lvl w:ilvl="1">
      <w:start w:val="1"/>
      <w:numFmt w:val="decimal"/>
      <w:isLgl/>
      <w:lvlText w:val="%1.%2"/>
      <w:lvlJc w:val="left"/>
      <w:pPr>
        <w:ind w:left="1353"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71" w:hanging="1440"/>
      </w:pPr>
      <w:rPr>
        <w:rFonts w:hint="default"/>
      </w:rPr>
    </w:lvl>
    <w:lvl w:ilvl="8">
      <w:start w:val="1"/>
      <w:numFmt w:val="decimal"/>
      <w:isLgl/>
      <w:lvlText w:val="%1.%2.%3.%4.%5.%6.%7.%8.%9"/>
      <w:lvlJc w:val="left"/>
      <w:pPr>
        <w:ind w:left="7680" w:hanging="1440"/>
      </w:pPr>
      <w:rPr>
        <w:rFonts w:hint="default"/>
      </w:rPr>
    </w:lvl>
  </w:abstractNum>
  <w:abstractNum w:abstractNumId="3" w15:restartNumberingAfterBreak="0">
    <w:nsid w:val="10345B93"/>
    <w:multiLevelType w:val="hybridMultilevel"/>
    <w:tmpl w:val="102CB468"/>
    <w:lvl w:ilvl="0" w:tplc="C62868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715EB0"/>
    <w:multiLevelType w:val="hybridMultilevel"/>
    <w:tmpl w:val="397CC1F4"/>
    <w:lvl w:ilvl="0" w:tplc="EE360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F6045A"/>
    <w:multiLevelType w:val="hybridMultilevel"/>
    <w:tmpl w:val="38DCD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AF7DEB"/>
    <w:multiLevelType w:val="multilevel"/>
    <w:tmpl w:val="1096A6FC"/>
    <w:lvl w:ilvl="0">
      <w:start w:val="1"/>
      <w:numFmt w:val="decimal"/>
      <w:lvlText w:val="%1"/>
      <w:lvlJc w:val="left"/>
      <w:pPr>
        <w:ind w:left="302" w:hanging="411"/>
      </w:pPr>
      <w:rPr>
        <w:rFonts w:hint="default"/>
        <w:lang w:val="ru-RU" w:eastAsia="ru-RU" w:bidi="ru-RU"/>
      </w:rPr>
    </w:lvl>
    <w:lvl w:ilvl="1">
      <w:start w:val="1"/>
      <w:numFmt w:val="decimal"/>
      <w:lvlText w:val="%1.%2"/>
      <w:lvlJc w:val="left"/>
      <w:pPr>
        <w:ind w:left="302" w:hanging="411"/>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2289" w:hanging="411"/>
      </w:pPr>
      <w:rPr>
        <w:rFonts w:hint="default"/>
        <w:lang w:val="ru-RU" w:eastAsia="ru-RU" w:bidi="ru-RU"/>
      </w:rPr>
    </w:lvl>
    <w:lvl w:ilvl="3">
      <w:numFmt w:val="bullet"/>
      <w:lvlText w:val="•"/>
      <w:lvlJc w:val="left"/>
      <w:pPr>
        <w:ind w:left="3283" w:hanging="411"/>
      </w:pPr>
      <w:rPr>
        <w:rFonts w:hint="default"/>
        <w:lang w:val="ru-RU" w:eastAsia="ru-RU" w:bidi="ru-RU"/>
      </w:rPr>
    </w:lvl>
    <w:lvl w:ilvl="4">
      <w:numFmt w:val="bullet"/>
      <w:lvlText w:val="•"/>
      <w:lvlJc w:val="left"/>
      <w:pPr>
        <w:ind w:left="4278" w:hanging="411"/>
      </w:pPr>
      <w:rPr>
        <w:rFonts w:hint="default"/>
        <w:lang w:val="ru-RU" w:eastAsia="ru-RU" w:bidi="ru-RU"/>
      </w:rPr>
    </w:lvl>
    <w:lvl w:ilvl="5">
      <w:numFmt w:val="bullet"/>
      <w:lvlText w:val="•"/>
      <w:lvlJc w:val="left"/>
      <w:pPr>
        <w:ind w:left="5273" w:hanging="411"/>
      </w:pPr>
      <w:rPr>
        <w:rFonts w:hint="default"/>
        <w:lang w:val="ru-RU" w:eastAsia="ru-RU" w:bidi="ru-RU"/>
      </w:rPr>
    </w:lvl>
    <w:lvl w:ilvl="6">
      <w:numFmt w:val="bullet"/>
      <w:lvlText w:val="•"/>
      <w:lvlJc w:val="left"/>
      <w:pPr>
        <w:ind w:left="6267" w:hanging="411"/>
      </w:pPr>
      <w:rPr>
        <w:rFonts w:hint="default"/>
        <w:lang w:val="ru-RU" w:eastAsia="ru-RU" w:bidi="ru-RU"/>
      </w:rPr>
    </w:lvl>
    <w:lvl w:ilvl="7">
      <w:numFmt w:val="bullet"/>
      <w:lvlText w:val="•"/>
      <w:lvlJc w:val="left"/>
      <w:pPr>
        <w:ind w:left="7262" w:hanging="411"/>
      </w:pPr>
      <w:rPr>
        <w:rFonts w:hint="default"/>
        <w:lang w:val="ru-RU" w:eastAsia="ru-RU" w:bidi="ru-RU"/>
      </w:rPr>
    </w:lvl>
    <w:lvl w:ilvl="8">
      <w:numFmt w:val="bullet"/>
      <w:lvlText w:val="•"/>
      <w:lvlJc w:val="left"/>
      <w:pPr>
        <w:ind w:left="8257" w:hanging="411"/>
      </w:pPr>
      <w:rPr>
        <w:rFonts w:hint="default"/>
        <w:lang w:val="ru-RU" w:eastAsia="ru-RU" w:bidi="ru-RU"/>
      </w:rPr>
    </w:lvl>
  </w:abstractNum>
  <w:abstractNum w:abstractNumId="7" w15:restartNumberingAfterBreak="0">
    <w:nsid w:val="2CB42828"/>
    <w:multiLevelType w:val="multilevel"/>
    <w:tmpl w:val="A9CEBA0E"/>
    <w:lvl w:ilvl="0">
      <w:start w:val="1"/>
      <w:numFmt w:val="decimal"/>
      <w:lvlText w:val="%1."/>
      <w:lvlJc w:val="left"/>
      <w:pPr>
        <w:tabs>
          <w:tab w:val="num" w:pos="928"/>
        </w:tabs>
        <w:ind w:left="928" w:hanging="360"/>
      </w:pPr>
      <w:rPr>
        <w:rFonts w:ascii="Times New Roman" w:eastAsiaTheme="minorHAnsi"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71" w:hanging="1440"/>
      </w:pPr>
      <w:rPr>
        <w:rFonts w:hint="default"/>
      </w:rPr>
    </w:lvl>
    <w:lvl w:ilvl="8">
      <w:start w:val="1"/>
      <w:numFmt w:val="decimal"/>
      <w:isLgl/>
      <w:lvlText w:val="%1.%2.%3.%4.%5.%6.%7.%8.%9"/>
      <w:lvlJc w:val="left"/>
      <w:pPr>
        <w:ind w:left="7680" w:hanging="1440"/>
      </w:pPr>
      <w:rPr>
        <w:rFonts w:hint="default"/>
      </w:rPr>
    </w:lvl>
  </w:abstractNum>
  <w:abstractNum w:abstractNumId="8" w15:restartNumberingAfterBreak="0">
    <w:nsid w:val="2EBF10B1"/>
    <w:multiLevelType w:val="hybridMultilevel"/>
    <w:tmpl w:val="A26C8BBA"/>
    <w:lvl w:ilvl="0" w:tplc="1688A342">
      <w:start w:val="7"/>
      <w:numFmt w:val="decimal"/>
      <w:lvlText w:val="%1"/>
      <w:lvlJc w:val="left"/>
      <w:pPr>
        <w:ind w:left="1069" w:hanging="360"/>
      </w:pPr>
      <w:rPr>
        <w:rFonts w:eastAsia="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03E6F5E"/>
    <w:multiLevelType w:val="multilevel"/>
    <w:tmpl w:val="46D019E4"/>
    <w:lvl w:ilvl="0">
      <w:start w:val="1"/>
      <w:numFmt w:val="decimal"/>
      <w:lvlText w:val="%1."/>
      <w:lvlJc w:val="left"/>
      <w:pPr>
        <w:ind w:left="928" w:hanging="360"/>
      </w:pPr>
      <w:rPr>
        <w:rFonts w:hint="default"/>
      </w:rPr>
    </w:lvl>
    <w:lvl w:ilvl="1">
      <w:start w:val="1"/>
      <w:numFmt w:val="decimal"/>
      <w:isLgl/>
      <w:lvlText w:val="%1.%2"/>
      <w:lvlJc w:val="left"/>
      <w:pPr>
        <w:ind w:left="128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448"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28" w:hanging="1440"/>
      </w:pPr>
      <w:rPr>
        <w:rFonts w:hint="default"/>
      </w:rPr>
    </w:lvl>
    <w:lvl w:ilvl="8">
      <w:start w:val="1"/>
      <w:numFmt w:val="decimal"/>
      <w:isLgl/>
      <w:lvlText w:val="%1.%2.%3.%4.%5.%6.%7.%8.%9"/>
      <w:lvlJc w:val="left"/>
      <w:pPr>
        <w:ind w:left="5248" w:hanging="1800"/>
      </w:pPr>
      <w:rPr>
        <w:rFonts w:hint="default"/>
      </w:rPr>
    </w:lvl>
  </w:abstractNum>
  <w:abstractNum w:abstractNumId="10" w15:restartNumberingAfterBreak="0">
    <w:nsid w:val="3097405D"/>
    <w:multiLevelType w:val="multilevel"/>
    <w:tmpl w:val="D216296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9877BC"/>
    <w:multiLevelType w:val="hybridMultilevel"/>
    <w:tmpl w:val="CEECCAB2"/>
    <w:lvl w:ilvl="0" w:tplc="4800A3DC">
      <w:start w:val="1"/>
      <w:numFmt w:val="decimal"/>
      <w:lvlText w:val="%1"/>
      <w:lvlJc w:val="left"/>
      <w:pPr>
        <w:ind w:left="1070"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37F15373"/>
    <w:multiLevelType w:val="multilevel"/>
    <w:tmpl w:val="6E4AAC06"/>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CBE11D3"/>
    <w:multiLevelType w:val="hybridMultilevel"/>
    <w:tmpl w:val="64CAF772"/>
    <w:lvl w:ilvl="0" w:tplc="BBBA81C8">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4" w15:restartNumberingAfterBreak="0">
    <w:nsid w:val="3EDC49A1"/>
    <w:multiLevelType w:val="multilevel"/>
    <w:tmpl w:val="C1DA572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0967CB6"/>
    <w:multiLevelType w:val="multilevel"/>
    <w:tmpl w:val="5E266B50"/>
    <w:lvl w:ilvl="0">
      <w:start w:val="50"/>
      <w:numFmt w:val="decimal"/>
      <w:lvlText w:val="%1"/>
      <w:lvlJc w:val="left"/>
      <w:pPr>
        <w:ind w:left="555" w:hanging="555"/>
      </w:pPr>
      <w:rPr>
        <w:rFonts w:hint="default"/>
      </w:rPr>
    </w:lvl>
    <w:lvl w:ilvl="1">
      <w:start w:val="70"/>
      <w:numFmt w:val="decimal"/>
      <w:lvlText w:val="%1-%2"/>
      <w:lvlJc w:val="left"/>
      <w:pPr>
        <w:ind w:left="1370" w:hanging="555"/>
      </w:pPr>
      <w:rPr>
        <w:rFonts w:hint="default"/>
      </w:rPr>
    </w:lvl>
    <w:lvl w:ilvl="2">
      <w:start w:val="1"/>
      <w:numFmt w:val="decimal"/>
      <w:lvlText w:val="%1-%2.%3"/>
      <w:lvlJc w:val="left"/>
      <w:pPr>
        <w:ind w:left="2350" w:hanging="720"/>
      </w:pPr>
      <w:rPr>
        <w:rFonts w:hint="default"/>
      </w:rPr>
    </w:lvl>
    <w:lvl w:ilvl="3">
      <w:start w:val="1"/>
      <w:numFmt w:val="decimal"/>
      <w:lvlText w:val="%1-%2.%3.%4"/>
      <w:lvlJc w:val="left"/>
      <w:pPr>
        <w:ind w:left="3165" w:hanging="720"/>
      </w:pPr>
      <w:rPr>
        <w:rFonts w:hint="default"/>
      </w:rPr>
    </w:lvl>
    <w:lvl w:ilvl="4">
      <w:start w:val="1"/>
      <w:numFmt w:val="decimal"/>
      <w:lvlText w:val="%1-%2.%3.%4.%5"/>
      <w:lvlJc w:val="left"/>
      <w:pPr>
        <w:ind w:left="4340" w:hanging="1080"/>
      </w:pPr>
      <w:rPr>
        <w:rFonts w:hint="default"/>
      </w:rPr>
    </w:lvl>
    <w:lvl w:ilvl="5">
      <w:start w:val="1"/>
      <w:numFmt w:val="decimal"/>
      <w:lvlText w:val="%1-%2.%3.%4.%5.%6"/>
      <w:lvlJc w:val="left"/>
      <w:pPr>
        <w:ind w:left="5155" w:hanging="1080"/>
      </w:pPr>
      <w:rPr>
        <w:rFonts w:hint="default"/>
      </w:rPr>
    </w:lvl>
    <w:lvl w:ilvl="6">
      <w:start w:val="1"/>
      <w:numFmt w:val="decimal"/>
      <w:lvlText w:val="%1-%2.%3.%4.%5.%6.%7"/>
      <w:lvlJc w:val="left"/>
      <w:pPr>
        <w:ind w:left="6330" w:hanging="1440"/>
      </w:pPr>
      <w:rPr>
        <w:rFonts w:hint="default"/>
      </w:rPr>
    </w:lvl>
    <w:lvl w:ilvl="7">
      <w:start w:val="1"/>
      <w:numFmt w:val="decimal"/>
      <w:lvlText w:val="%1-%2.%3.%4.%5.%6.%7.%8"/>
      <w:lvlJc w:val="left"/>
      <w:pPr>
        <w:ind w:left="7145" w:hanging="1440"/>
      </w:pPr>
      <w:rPr>
        <w:rFonts w:hint="default"/>
      </w:rPr>
    </w:lvl>
    <w:lvl w:ilvl="8">
      <w:start w:val="1"/>
      <w:numFmt w:val="decimal"/>
      <w:lvlText w:val="%1-%2.%3.%4.%5.%6.%7.%8.%9"/>
      <w:lvlJc w:val="left"/>
      <w:pPr>
        <w:ind w:left="8320" w:hanging="1800"/>
      </w:pPr>
      <w:rPr>
        <w:rFonts w:hint="default"/>
      </w:rPr>
    </w:lvl>
  </w:abstractNum>
  <w:abstractNum w:abstractNumId="16" w15:restartNumberingAfterBreak="0">
    <w:nsid w:val="4433298A"/>
    <w:multiLevelType w:val="hybridMultilevel"/>
    <w:tmpl w:val="38C43852"/>
    <w:lvl w:ilvl="0" w:tplc="7D2A367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44F666F4"/>
    <w:multiLevelType w:val="multilevel"/>
    <w:tmpl w:val="FB3A8F6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58F3F2B"/>
    <w:multiLevelType w:val="multilevel"/>
    <w:tmpl w:val="EA100E1E"/>
    <w:lvl w:ilvl="0">
      <w:start w:val="1"/>
      <w:numFmt w:val="decimal"/>
      <w:lvlText w:val="%1."/>
      <w:lvlJc w:val="left"/>
      <w:pPr>
        <w:ind w:left="1069" w:hanging="360"/>
      </w:pPr>
      <w:rPr>
        <w:rFonts w:hint="default"/>
      </w:rPr>
    </w:lvl>
    <w:lvl w:ilvl="1">
      <w:start w:val="2"/>
      <w:numFmt w:val="decimal"/>
      <w:isLgl/>
      <w:lvlText w:val="%1.%2"/>
      <w:lvlJc w:val="left"/>
      <w:pPr>
        <w:ind w:left="1555"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15:restartNumberingAfterBreak="0">
    <w:nsid w:val="47FB22EA"/>
    <w:multiLevelType w:val="hybridMultilevel"/>
    <w:tmpl w:val="38DCD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32532B"/>
    <w:multiLevelType w:val="hybridMultilevel"/>
    <w:tmpl w:val="F784445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E65848"/>
    <w:multiLevelType w:val="hybridMultilevel"/>
    <w:tmpl w:val="0652CE18"/>
    <w:lvl w:ilvl="0" w:tplc="9D6814B4">
      <w:start w:val="1"/>
      <w:numFmt w:val="decimal"/>
      <w:lvlText w:val="%1"/>
      <w:lvlJc w:val="left"/>
      <w:pPr>
        <w:ind w:left="928" w:hanging="360"/>
      </w:pPr>
      <w:rPr>
        <w:rFonts w:ascii="Times New Roman" w:eastAsiaTheme="minorHAnsi" w:hAnsi="Times New Roman" w:cs="Times New Roman"/>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1363007"/>
    <w:multiLevelType w:val="multilevel"/>
    <w:tmpl w:val="783E508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6A910B0A"/>
    <w:multiLevelType w:val="hybridMultilevel"/>
    <w:tmpl w:val="DFC88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B016409"/>
    <w:multiLevelType w:val="multilevel"/>
    <w:tmpl w:val="A9CA16CC"/>
    <w:lvl w:ilvl="0">
      <w:start w:val="2"/>
      <w:numFmt w:val="decimal"/>
      <w:lvlText w:val="%1."/>
      <w:lvlJc w:val="left"/>
      <w:pPr>
        <w:tabs>
          <w:tab w:val="num" w:pos="928"/>
        </w:tabs>
        <w:ind w:left="928" w:hanging="360"/>
      </w:pPr>
      <w:rPr>
        <w:rFonts w:ascii="Times New Roman" w:eastAsiaTheme="minorHAnsi" w:hAnsi="Times New Roman" w:cs="Times New Roman" w:hint="default"/>
      </w:rPr>
    </w:lvl>
    <w:lvl w:ilvl="1">
      <w:numFmt w:val="decimal"/>
      <w:isLgl/>
      <w:lvlText w:val="%1.%2"/>
      <w:lvlJc w:val="left"/>
      <w:pPr>
        <w:ind w:left="1353"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71" w:hanging="1440"/>
      </w:pPr>
      <w:rPr>
        <w:rFonts w:hint="default"/>
      </w:rPr>
    </w:lvl>
    <w:lvl w:ilvl="8">
      <w:start w:val="1"/>
      <w:numFmt w:val="decimal"/>
      <w:isLgl/>
      <w:lvlText w:val="%1.%2.%3.%4.%5.%6.%7.%8.%9"/>
      <w:lvlJc w:val="left"/>
      <w:pPr>
        <w:ind w:left="7680" w:hanging="1440"/>
      </w:pPr>
      <w:rPr>
        <w:rFonts w:hint="default"/>
      </w:rPr>
    </w:lvl>
  </w:abstractNum>
  <w:num w:numId="1">
    <w:abstractNumId w:val="1"/>
  </w:num>
  <w:num w:numId="2">
    <w:abstractNumId w:val="4"/>
  </w:num>
  <w:num w:numId="3">
    <w:abstractNumId w:val="23"/>
  </w:num>
  <w:num w:numId="4">
    <w:abstractNumId w:val="16"/>
  </w:num>
  <w:num w:numId="5">
    <w:abstractNumId w:val="13"/>
  </w:num>
  <w:num w:numId="6">
    <w:abstractNumId w:val="22"/>
  </w:num>
  <w:num w:numId="7">
    <w:abstractNumId w:val="7"/>
  </w:num>
  <w:num w:numId="8">
    <w:abstractNumId w:val="18"/>
  </w:num>
  <w:num w:numId="9">
    <w:abstractNumId w:val="10"/>
  </w:num>
  <w:num w:numId="10">
    <w:abstractNumId w:val="12"/>
  </w:num>
  <w:num w:numId="11">
    <w:abstractNumId w:val="17"/>
  </w:num>
  <w:num w:numId="12">
    <w:abstractNumId w:val="9"/>
  </w:num>
  <w:num w:numId="13">
    <w:abstractNumId w:val="5"/>
  </w:num>
  <w:num w:numId="14">
    <w:abstractNumId w:val="19"/>
  </w:num>
  <w:num w:numId="15">
    <w:abstractNumId w:val="20"/>
  </w:num>
  <w:num w:numId="16">
    <w:abstractNumId w:val="21"/>
  </w:num>
  <w:num w:numId="17">
    <w:abstractNumId w:val="11"/>
  </w:num>
  <w:num w:numId="18">
    <w:abstractNumId w:val="6"/>
  </w:num>
  <w:num w:numId="19">
    <w:abstractNumId w:val="15"/>
  </w:num>
  <w:num w:numId="20">
    <w:abstractNumId w:val="0"/>
  </w:num>
  <w:num w:numId="21">
    <w:abstractNumId w:val="8"/>
  </w:num>
  <w:num w:numId="22">
    <w:abstractNumId w:val="14"/>
  </w:num>
  <w:num w:numId="23">
    <w:abstractNumId w:val="2"/>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615"/>
    <w:rsid w:val="0000222C"/>
    <w:rsid w:val="00002FDE"/>
    <w:rsid w:val="00006FFB"/>
    <w:rsid w:val="000117A4"/>
    <w:rsid w:val="00013736"/>
    <w:rsid w:val="000149EF"/>
    <w:rsid w:val="0001640D"/>
    <w:rsid w:val="00016FE2"/>
    <w:rsid w:val="000207F7"/>
    <w:rsid w:val="00021945"/>
    <w:rsid w:val="00023A09"/>
    <w:rsid w:val="000366B7"/>
    <w:rsid w:val="00037675"/>
    <w:rsid w:val="00047008"/>
    <w:rsid w:val="0004716D"/>
    <w:rsid w:val="000504CA"/>
    <w:rsid w:val="00050959"/>
    <w:rsid w:val="000552BC"/>
    <w:rsid w:val="00060C91"/>
    <w:rsid w:val="00062F02"/>
    <w:rsid w:val="00063572"/>
    <w:rsid w:val="00064933"/>
    <w:rsid w:val="0006517B"/>
    <w:rsid w:val="000663C3"/>
    <w:rsid w:val="0007064B"/>
    <w:rsid w:val="00074707"/>
    <w:rsid w:val="0008101F"/>
    <w:rsid w:val="000813B7"/>
    <w:rsid w:val="000845F4"/>
    <w:rsid w:val="000864E0"/>
    <w:rsid w:val="00091D1A"/>
    <w:rsid w:val="00094D25"/>
    <w:rsid w:val="000A17C2"/>
    <w:rsid w:val="000A30B2"/>
    <w:rsid w:val="000A6D77"/>
    <w:rsid w:val="000B020F"/>
    <w:rsid w:val="000B124F"/>
    <w:rsid w:val="000B23C0"/>
    <w:rsid w:val="000B2473"/>
    <w:rsid w:val="000B486B"/>
    <w:rsid w:val="000B6DD6"/>
    <w:rsid w:val="000C3E10"/>
    <w:rsid w:val="000D6BE2"/>
    <w:rsid w:val="000E063A"/>
    <w:rsid w:val="000E1A92"/>
    <w:rsid w:val="000E25FE"/>
    <w:rsid w:val="000E2822"/>
    <w:rsid w:val="000E5EE8"/>
    <w:rsid w:val="000E7CDE"/>
    <w:rsid w:val="000F2271"/>
    <w:rsid w:val="000F2CDF"/>
    <w:rsid w:val="000F55C8"/>
    <w:rsid w:val="000F631C"/>
    <w:rsid w:val="000F6EA6"/>
    <w:rsid w:val="0010127A"/>
    <w:rsid w:val="001029E8"/>
    <w:rsid w:val="00110AE5"/>
    <w:rsid w:val="00113ACE"/>
    <w:rsid w:val="001162AC"/>
    <w:rsid w:val="00123588"/>
    <w:rsid w:val="0012452F"/>
    <w:rsid w:val="00125CDC"/>
    <w:rsid w:val="00127287"/>
    <w:rsid w:val="0012735E"/>
    <w:rsid w:val="001278BD"/>
    <w:rsid w:val="0013030A"/>
    <w:rsid w:val="00130C4E"/>
    <w:rsid w:val="001337CC"/>
    <w:rsid w:val="00135100"/>
    <w:rsid w:val="0013788D"/>
    <w:rsid w:val="0014107C"/>
    <w:rsid w:val="001412C2"/>
    <w:rsid w:val="001413B2"/>
    <w:rsid w:val="001455F1"/>
    <w:rsid w:val="001478B1"/>
    <w:rsid w:val="00147DC1"/>
    <w:rsid w:val="00153839"/>
    <w:rsid w:val="00153847"/>
    <w:rsid w:val="00155832"/>
    <w:rsid w:val="00156630"/>
    <w:rsid w:val="00157B50"/>
    <w:rsid w:val="00162BD4"/>
    <w:rsid w:val="00170FA3"/>
    <w:rsid w:val="00171EE5"/>
    <w:rsid w:val="00172518"/>
    <w:rsid w:val="001820CD"/>
    <w:rsid w:val="001851FA"/>
    <w:rsid w:val="00187275"/>
    <w:rsid w:val="00195D49"/>
    <w:rsid w:val="001A3E52"/>
    <w:rsid w:val="001A4D6F"/>
    <w:rsid w:val="001A6900"/>
    <w:rsid w:val="001A698A"/>
    <w:rsid w:val="001A6C91"/>
    <w:rsid w:val="001A74E4"/>
    <w:rsid w:val="001B0335"/>
    <w:rsid w:val="001B5C01"/>
    <w:rsid w:val="001B651D"/>
    <w:rsid w:val="001C680D"/>
    <w:rsid w:val="001C7EB4"/>
    <w:rsid w:val="001D0B6B"/>
    <w:rsid w:val="001D1001"/>
    <w:rsid w:val="001D1461"/>
    <w:rsid w:val="001D235D"/>
    <w:rsid w:val="001D2692"/>
    <w:rsid w:val="001D2DDE"/>
    <w:rsid w:val="001D3C28"/>
    <w:rsid w:val="001D3D56"/>
    <w:rsid w:val="001D7A99"/>
    <w:rsid w:val="001E1089"/>
    <w:rsid w:val="001E1190"/>
    <w:rsid w:val="001E6219"/>
    <w:rsid w:val="001E7263"/>
    <w:rsid w:val="001E77D6"/>
    <w:rsid w:val="001F15F9"/>
    <w:rsid w:val="001F2169"/>
    <w:rsid w:val="001F2AD3"/>
    <w:rsid w:val="001F3BEF"/>
    <w:rsid w:val="002001F5"/>
    <w:rsid w:val="0020249D"/>
    <w:rsid w:val="00203C43"/>
    <w:rsid w:val="002040B9"/>
    <w:rsid w:val="00207A45"/>
    <w:rsid w:val="0021712D"/>
    <w:rsid w:val="002171EF"/>
    <w:rsid w:val="002178EA"/>
    <w:rsid w:val="00224A16"/>
    <w:rsid w:val="00224FD2"/>
    <w:rsid w:val="00227A0A"/>
    <w:rsid w:val="00230D5D"/>
    <w:rsid w:val="002327B2"/>
    <w:rsid w:val="00235D74"/>
    <w:rsid w:val="002362F3"/>
    <w:rsid w:val="00236859"/>
    <w:rsid w:val="00237FBD"/>
    <w:rsid w:val="00240974"/>
    <w:rsid w:val="00241F68"/>
    <w:rsid w:val="002460B4"/>
    <w:rsid w:val="002460FB"/>
    <w:rsid w:val="00250014"/>
    <w:rsid w:val="00250C64"/>
    <w:rsid w:val="00250F94"/>
    <w:rsid w:val="002527FE"/>
    <w:rsid w:val="00253398"/>
    <w:rsid w:val="00255111"/>
    <w:rsid w:val="00257C62"/>
    <w:rsid w:val="00260693"/>
    <w:rsid w:val="002606A2"/>
    <w:rsid w:val="00260D52"/>
    <w:rsid w:val="00263FBD"/>
    <w:rsid w:val="002647C0"/>
    <w:rsid w:val="00264E28"/>
    <w:rsid w:val="00265637"/>
    <w:rsid w:val="00272C13"/>
    <w:rsid w:val="00273834"/>
    <w:rsid w:val="00273E7D"/>
    <w:rsid w:val="0027498A"/>
    <w:rsid w:val="002752EB"/>
    <w:rsid w:val="00276553"/>
    <w:rsid w:val="002778AD"/>
    <w:rsid w:val="00280A60"/>
    <w:rsid w:val="00285B64"/>
    <w:rsid w:val="00286CBD"/>
    <w:rsid w:val="002944A3"/>
    <w:rsid w:val="00294577"/>
    <w:rsid w:val="002A2547"/>
    <w:rsid w:val="002A3E63"/>
    <w:rsid w:val="002A59ED"/>
    <w:rsid w:val="002A6413"/>
    <w:rsid w:val="002B0B73"/>
    <w:rsid w:val="002B2804"/>
    <w:rsid w:val="002B3385"/>
    <w:rsid w:val="002C1683"/>
    <w:rsid w:val="002C2B5F"/>
    <w:rsid w:val="002C7A2F"/>
    <w:rsid w:val="002D1109"/>
    <w:rsid w:val="002D14A9"/>
    <w:rsid w:val="002D177D"/>
    <w:rsid w:val="002D2E89"/>
    <w:rsid w:val="002D3E44"/>
    <w:rsid w:val="002E1E08"/>
    <w:rsid w:val="002E2A51"/>
    <w:rsid w:val="002E30AB"/>
    <w:rsid w:val="002E5228"/>
    <w:rsid w:val="002F1B67"/>
    <w:rsid w:val="002F38A3"/>
    <w:rsid w:val="002F4476"/>
    <w:rsid w:val="002F5DAF"/>
    <w:rsid w:val="002F6175"/>
    <w:rsid w:val="002F70F8"/>
    <w:rsid w:val="00303417"/>
    <w:rsid w:val="0030391E"/>
    <w:rsid w:val="003046E3"/>
    <w:rsid w:val="00306CCF"/>
    <w:rsid w:val="003114D3"/>
    <w:rsid w:val="00311D8C"/>
    <w:rsid w:val="00314BCA"/>
    <w:rsid w:val="00322A44"/>
    <w:rsid w:val="003236E5"/>
    <w:rsid w:val="00323D04"/>
    <w:rsid w:val="003241E9"/>
    <w:rsid w:val="00327BE7"/>
    <w:rsid w:val="0033016F"/>
    <w:rsid w:val="00331EB6"/>
    <w:rsid w:val="00331F13"/>
    <w:rsid w:val="003340EA"/>
    <w:rsid w:val="00336408"/>
    <w:rsid w:val="00340E56"/>
    <w:rsid w:val="003410CF"/>
    <w:rsid w:val="00341395"/>
    <w:rsid w:val="00343745"/>
    <w:rsid w:val="0034547A"/>
    <w:rsid w:val="00351146"/>
    <w:rsid w:val="00351C92"/>
    <w:rsid w:val="0035342E"/>
    <w:rsid w:val="0035593B"/>
    <w:rsid w:val="00356758"/>
    <w:rsid w:val="0036429A"/>
    <w:rsid w:val="003657E1"/>
    <w:rsid w:val="003678EE"/>
    <w:rsid w:val="0037165D"/>
    <w:rsid w:val="00372AE8"/>
    <w:rsid w:val="00374A38"/>
    <w:rsid w:val="00374DB5"/>
    <w:rsid w:val="0037655A"/>
    <w:rsid w:val="00376A29"/>
    <w:rsid w:val="00377F6D"/>
    <w:rsid w:val="003800CF"/>
    <w:rsid w:val="00380266"/>
    <w:rsid w:val="0038345A"/>
    <w:rsid w:val="00384D0A"/>
    <w:rsid w:val="00384E43"/>
    <w:rsid w:val="003860F5"/>
    <w:rsid w:val="0038722C"/>
    <w:rsid w:val="00387EFD"/>
    <w:rsid w:val="00390B8C"/>
    <w:rsid w:val="00393436"/>
    <w:rsid w:val="00394044"/>
    <w:rsid w:val="00395DE1"/>
    <w:rsid w:val="00396B2D"/>
    <w:rsid w:val="00397FC5"/>
    <w:rsid w:val="003A041B"/>
    <w:rsid w:val="003A0D3E"/>
    <w:rsid w:val="003B0246"/>
    <w:rsid w:val="003B2858"/>
    <w:rsid w:val="003B313E"/>
    <w:rsid w:val="003B5E37"/>
    <w:rsid w:val="003B6BC1"/>
    <w:rsid w:val="003B6C22"/>
    <w:rsid w:val="003C197C"/>
    <w:rsid w:val="003C1BDD"/>
    <w:rsid w:val="003C38CE"/>
    <w:rsid w:val="003C3AAC"/>
    <w:rsid w:val="003C5615"/>
    <w:rsid w:val="003D04E1"/>
    <w:rsid w:val="003D57B8"/>
    <w:rsid w:val="003E6079"/>
    <w:rsid w:val="003F65B6"/>
    <w:rsid w:val="00403C14"/>
    <w:rsid w:val="00404A2E"/>
    <w:rsid w:val="004053E3"/>
    <w:rsid w:val="00406F45"/>
    <w:rsid w:val="004103B0"/>
    <w:rsid w:val="0041268B"/>
    <w:rsid w:val="004157BA"/>
    <w:rsid w:val="004208A2"/>
    <w:rsid w:val="00422C1B"/>
    <w:rsid w:val="00431AAA"/>
    <w:rsid w:val="00432015"/>
    <w:rsid w:val="004320C6"/>
    <w:rsid w:val="004332D4"/>
    <w:rsid w:val="004343D7"/>
    <w:rsid w:val="00434DA4"/>
    <w:rsid w:val="0043757D"/>
    <w:rsid w:val="00442D96"/>
    <w:rsid w:val="00444C48"/>
    <w:rsid w:val="00446781"/>
    <w:rsid w:val="00446C73"/>
    <w:rsid w:val="0045246C"/>
    <w:rsid w:val="00453CDC"/>
    <w:rsid w:val="00456B60"/>
    <w:rsid w:val="00456CAF"/>
    <w:rsid w:val="00461A42"/>
    <w:rsid w:val="00464F4D"/>
    <w:rsid w:val="00472920"/>
    <w:rsid w:val="004840FD"/>
    <w:rsid w:val="00487254"/>
    <w:rsid w:val="00487F21"/>
    <w:rsid w:val="004905FB"/>
    <w:rsid w:val="0049156C"/>
    <w:rsid w:val="004930C1"/>
    <w:rsid w:val="004A2D9B"/>
    <w:rsid w:val="004A547E"/>
    <w:rsid w:val="004B0468"/>
    <w:rsid w:val="004B543C"/>
    <w:rsid w:val="004C22CA"/>
    <w:rsid w:val="004C5495"/>
    <w:rsid w:val="004C65D2"/>
    <w:rsid w:val="004D0A23"/>
    <w:rsid w:val="004D109A"/>
    <w:rsid w:val="004D1441"/>
    <w:rsid w:val="004D2877"/>
    <w:rsid w:val="004D5D4F"/>
    <w:rsid w:val="004D63C0"/>
    <w:rsid w:val="004D6727"/>
    <w:rsid w:val="004E020F"/>
    <w:rsid w:val="004E0768"/>
    <w:rsid w:val="004E2348"/>
    <w:rsid w:val="004E4E8B"/>
    <w:rsid w:val="004E6946"/>
    <w:rsid w:val="004F1B6C"/>
    <w:rsid w:val="004F2768"/>
    <w:rsid w:val="004F5120"/>
    <w:rsid w:val="00503037"/>
    <w:rsid w:val="005032BB"/>
    <w:rsid w:val="005043B6"/>
    <w:rsid w:val="00520C9D"/>
    <w:rsid w:val="00523B21"/>
    <w:rsid w:val="0052519C"/>
    <w:rsid w:val="005266F7"/>
    <w:rsid w:val="00531794"/>
    <w:rsid w:val="00531CCF"/>
    <w:rsid w:val="00535FA9"/>
    <w:rsid w:val="00536324"/>
    <w:rsid w:val="00536F3F"/>
    <w:rsid w:val="005401B8"/>
    <w:rsid w:val="00540730"/>
    <w:rsid w:val="005407D5"/>
    <w:rsid w:val="00541287"/>
    <w:rsid w:val="00543592"/>
    <w:rsid w:val="00543FBE"/>
    <w:rsid w:val="00546BF1"/>
    <w:rsid w:val="00547349"/>
    <w:rsid w:val="0055039F"/>
    <w:rsid w:val="005557EF"/>
    <w:rsid w:val="00563BC5"/>
    <w:rsid w:val="005647D8"/>
    <w:rsid w:val="00564B6C"/>
    <w:rsid w:val="00570397"/>
    <w:rsid w:val="00571343"/>
    <w:rsid w:val="00572B23"/>
    <w:rsid w:val="005733C9"/>
    <w:rsid w:val="005765B5"/>
    <w:rsid w:val="0058700E"/>
    <w:rsid w:val="00592372"/>
    <w:rsid w:val="0059473F"/>
    <w:rsid w:val="005A0D77"/>
    <w:rsid w:val="005A4906"/>
    <w:rsid w:val="005C27A0"/>
    <w:rsid w:val="005C39BE"/>
    <w:rsid w:val="005C52D5"/>
    <w:rsid w:val="005C55E5"/>
    <w:rsid w:val="005C568D"/>
    <w:rsid w:val="005C7797"/>
    <w:rsid w:val="005D154D"/>
    <w:rsid w:val="005D32D5"/>
    <w:rsid w:val="005D4383"/>
    <w:rsid w:val="005D46C6"/>
    <w:rsid w:val="005D4BAF"/>
    <w:rsid w:val="005D7D95"/>
    <w:rsid w:val="005E08BC"/>
    <w:rsid w:val="005E2D85"/>
    <w:rsid w:val="005E3CC8"/>
    <w:rsid w:val="005F1A3B"/>
    <w:rsid w:val="005F24F0"/>
    <w:rsid w:val="005F3F3C"/>
    <w:rsid w:val="005F57C4"/>
    <w:rsid w:val="005F6721"/>
    <w:rsid w:val="005F7919"/>
    <w:rsid w:val="0060036A"/>
    <w:rsid w:val="0060065B"/>
    <w:rsid w:val="006026E3"/>
    <w:rsid w:val="00603AB3"/>
    <w:rsid w:val="00606662"/>
    <w:rsid w:val="006074D6"/>
    <w:rsid w:val="006120A5"/>
    <w:rsid w:val="006122CB"/>
    <w:rsid w:val="00614153"/>
    <w:rsid w:val="00614930"/>
    <w:rsid w:val="006201A9"/>
    <w:rsid w:val="006209A8"/>
    <w:rsid w:val="006217C5"/>
    <w:rsid w:val="00625981"/>
    <w:rsid w:val="0063236D"/>
    <w:rsid w:val="0064051B"/>
    <w:rsid w:val="0064655E"/>
    <w:rsid w:val="0065092E"/>
    <w:rsid w:val="0065321B"/>
    <w:rsid w:val="0065359B"/>
    <w:rsid w:val="006568EF"/>
    <w:rsid w:val="00660D02"/>
    <w:rsid w:val="00662EB7"/>
    <w:rsid w:val="00663888"/>
    <w:rsid w:val="00666314"/>
    <w:rsid w:val="00670631"/>
    <w:rsid w:val="0068023E"/>
    <w:rsid w:val="006904B7"/>
    <w:rsid w:val="0069183A"/>
    <w:rsid w:val="00692F44"/>
    <w:rsid w:val="006944ED"/>
    <w:rsid w:val="006A0E92"/>
    <w:rsid w:val="006A141C"/>
    <w:rsid w:val="006A20D4"/>
    <w:rsid w:val="006A24CD"/>
    <w:rsid w:val="006A4952"/>
    <w:rsid w:val="006B06F4"/>
    <w:rsid w:val="006B2335"/>
    <w:rsid w:val="006B33AB"/>
    <w:rsid w:val="006B4123"/>
    <w:rsid w:val="006B48F3"/>
    <w:rsid w:val="006B5829"/>
    <w:rsid w:val="006B5E11"/>
    <w:rsid w:val="006B78D3"/>
    <w:rsid w:val="006C1486"/>
    <w:rsid w:val="006C39F3"/>
    <w:rsid w:val="006C5955"/>
    <w:rsid w:val="006C5FD5"/>
    <w:rsid w:val="006D1879"/>
    <w:rsid w:val="006D1C7B"/>
    <w:rsid w:val="006D5597"/>
    <w:rsid w:val="006E4BD1"/>
    <w:rsid w:val="006E4C39"/>
    <w:rsid w:val="006E5849"/>
    <w:rsid w:val="006F0764"/>
    <w:rsid w:val="006F0C8B"/>
    <w:rsid w:val="006F0F69"/>
    <w:rsid w:val="006F307F"/>
    <w:rsid w:val="006F3B78"/>
    <w:rsid w:val="006F497D"/>
    <w:rsid w:val="006F4B83"/>
    <w:rsid w:val="00701395"/>
    <w:rsid w:val="00701889"/>
    <w:rsid w:val="007026BB"/>
    <w:rsid w:val="00703BBC"/>
    <w:rsid w:val="0070751E"/>
    <w:rsid w:val="00715622"/>
    <w:rsid w:val="00717078"/>
    <w:rsid w:val="00717A2F"/>
    <w:rsid w:val="0072191C"/>
    <w:rsid w:val="00722199"/>
    <w:rsid w:val="00723AA1"/>
    <w:rsid w:val="007240AA"/>
    <w:rsid w:val="007251B4"/>
    <w:rsid w:val="0072610D"/>
    <w:rsid w:val="00731557"/>
    <w:rsid w:val="0073398B"/>
    <w:rsid w:val="00735432"/>
    <w:rsid w:val="007417E9"/>
    <w:rsid w:val="007460AB"/>
    <w:rsid w:val="00746B2C"/>
    <w:rsid w:val="007473B3"/>
    <w:rsid w:val="00747CAF"/>
    <w:rsid w:val="00752F83"/>
    <w:rsid w:val="00755C99"/>
    <w:rsid w:val="00756F89"/>
    <w:rsid w:val="0075769A"/>
    <w:rsid w:val="00763E91"/>
    <w:rsid w:val="00765846"/>
    <w:rsid w:val="007717AD"/>
    <w:rsid w:val="00772564"/>
    <w:rsid w:val="00772C0D"/>
    <w:rsid w:val="0077386C"/>
    <w:rsid w:val="00776CE3"/>
    <w:rsid w:val="007771C3"/>
    <w:rsid w:val="0077799F"/>
    <w:rsid w:val="007807EC"/>
    <w:rsid w:val="00782A6C"/>
    <w:rsid w:val="00784681"/>
    <w:rsid w:val="0079026F"/>
    <w:rsid w:val="007918D4"/>
    <w:rsid w:val="00792D37"/>
    <w:rsid w:val="0079447B"/>
    <w:rsid w:val="0079451D"/>
    <w:rsid w:val="007948F1"/>
    <w:rsid w:val="007971FC"/>
    <w:rsid w:val="007978F0"/>
    <w:rsid w:val="007A2326"/>
    <w:rsid w:val="007A45B0"/>
    <w:rsid w:val="007A5635"/>
    <w:rsid w:val="007A7702"/>
    <w:rsid w:val="007B52D8"/>
    <w:rsid w:val="007C30DA"/>
    <w:rsid w:val="007C3E90"/>
    <w:rsid w:val="007C4413"/>
    <w:rsid w:val="007C4B59"/>
    <w:rsid w:val="007C6EEA"/>
    <w:rsid w:val="007C7E2F"/>
    <w:rsid w:val="007D3827"/>
    <w:rsid w:val="007D5B42"/>
    <w:rsid w:val="007E0775"/>
    <w:rsid w:val="007E0EDC"/>
    <w:rsid w:val="007E1430"/>
    <w:rsid w:val="007E1498"/>
    <w:rsid w:val="007E3DFA"/>
    <w:rsid w:val="007E4DD1"/>
    <w:rsid w:val="007E60AE"/>
    <w:rsid w:val="007F0205"/>
    <w:rsid w:val="007F0BAD"/>
    <w:rsid w:val="007F0ECF"/>
    <w:rsid w:val="007F39C8"/>
    <w:rsid w:val="007F3B37"/>
    <w:rsid w:val="007F4762"/>
    <w:rsid w:val="00800B62"/>
    <w:rsid w:val="00802438"/>
    <w:rsid w:val="008056BA"/>
    <w:rsid w:val="00810DF0"/>
    <w:rsid w:val="0081561F"/>
    <w:rsid w:val="00815759"/>
    <w:rsid w:val="008171E3"/>
    <w:rsid w:val="008178AB"/>
    <w:rsid w:val="00820052"/>
    <w:rsid w:val="00821520"/>
    <w:rsid w:val="00821EC1"/>
    <w:rsid w:val="00823585"/>
    <w:rsid w:val="00823A50"/>
    <w:rsid w:val="00826202"/>
    <w:rsid w:val="00831824"/>
    <w:rsid w:val="008345F3"/>
    <w:rsid w:val="00834B6F"/>
    <w:rsid w:val="00836289"/>
    <w:rsid w:val="00841AEA"/>
    <w:rsid w:val="00845A89"/>
    <w:rsid w:val="008503EA"/>
    <w:rsid w:val="00850DCB"/>
    <w:rsid w:val="0085177A"/>
    <w:rsid w:val="00853080"/>
    <w:rsid w:val="008567D0"/>
    <w:rsid w:val="0086177F"/>
    <w:rsid w:val="008619CD"/>
    <w:rsid w:val="00861AF4"/>
    <w:rsid w:val="008715A7"/>
    <w:rsid w:val="008742F7"/>
    <w:rsid w:val="00875711"/>
    <w:rsid w:val="00877943"/>
    <w:rsid w:val="00880215"/>
    <w:rsid w:val="00880396"/>
    <w:rsid w:val="00880EC8"/>
    <w:rsid w:val="008812B1"/>
    <w:rsid w:val="00881B27"/>
    <w:rsid w:val="00881C15"/>
    <w:rsid w:val="00881EDE"/>
    <w:rsid w:val="008846F9"/>
    <w:rsid w:val="00885AF8"/>
    <w:rsid w:val="008B0861"/>
    <w:rsid w:val="008B5DED"/>
    <w:rsid w:val="008B672C"/>
    <w:rsid w:val="008C1E83"/>
    <w:rsid w:val="008C36A4"/>
    <w:rsid w:val="008C3E50"/>
    <w:rsid w:val="008C6279"/>
    <w:rsid w:val="008E09BF"/>
    <w:rsid w:val="008E2191"/>
    <w:rsid w:val="009008F6"/>
    <w:rsid w:val="0090115C"/>
    <w:rsid w:val="009039B3"/>
    <w:rsid w:val="00906C7A"/>
    <w:rsid w:val="00914E39"/>
    <w:rsid w:val="00917E37"/>
    <w:rsid w:val="00920163"/>
    <w:rsid w:val="00921EE9"/>
    <w:rsid w:val="00922DF7"/>
    <w:rsid w:val="00923982"/>
    <w:rsid w:val="009263C7"/>
    <w:rsid w:val="00927489"/>
    <w:rsid w:val="00930383"/>
    <w:rsid w:val="0093219E"/>
    <w:rsid w:val="00933226"/>
    <w:rsid w:val="0093381D"/>
    <w:rsid w:val="0094052A"/>
    <w:rsid w:val="009409B2"/>
    <w:rsid w:val="00940B73"/>
    <w:rsid w:val="009429C1"/>
    <w:rsid w:val="0094323B"/>
    <w:rsid w:val="00943F10"/>
    <w:rsid w:val="00947A5B"/>
    <w:rsid w:val="00954AF0"/>
    <w:rsid w:val="00956643"/>
    <w:rsid w:val="009624B8"/>
    <w:rsid w:val="009633E5"/>
    <w:rsid w:val="00965A3D"/>
    <w:rsid w:val="00966284"/>
    <w:rsid w:val="00967AB7"/>
    <w:rsid w:val="00970D47"/>
    <w:rsid w:val="00972C56"/>
    <w:rsid w:val="009767E3"/>
    <w:rsid w:val="00982A3B"/>
    <w:rsid w:val="00984CB0"/>
    <w:rsid w:val="0098698B"/>
    <w:rsid w:val="00990794"/>
    <w:rsid w:val="009A5AC9"/>
    <w:rsid w:val="009B1DBB"/>
    <w:rsid w:val="009B2455"/>
    <w:rsid w:val="009B2D10"/>
    <w:rsid w:val="009B5B68"/>
    <w:rsid w:val="009B5DE9"/>
    <w:rsid w:val="009C0D83"/>
    <w:rsid w:val="009C54FB"/>
    <w:rsid w:val="009C5AE8"/>
    <w:rsid w:val="009D0788"/>
    <w:rsid w:val="009D1165"/>
    <w:rsid w:val="009D230F"/>
    <w:rsid w:val="009D2715"/>
    <w:rsid w:val="009D404F"/>
    <w:rsid w:val="009D51DB"/>
    <w:rsid w:val="009D71E3"/>
    <w:rsid w:val="009D7251"/>
    <w:rsid w:val="009E49F2"/>
    <w:rsid w:val="009E7C5F"/>
    <w:rsid w:val="009F08A7"/>
    <w:rsid w:val="009F15B8"/>
    <w:rsid w:val="009F4BFB"/>
    <w:rsid w:val="009F4EB8"/>
    <w:rsid w:val="009F5894"/>
    <w:rsid w:val="00A00E1B"/>
    <w:rsid w:val="00A0133D"/>
    <w:rsid w:val="00A01556"/>
    <w:rsid w:val="00A02010"/>
    <w:rsid w:val="00A03C68"/>
    <w:rsid w:val="00A047D3"/>
    <w:rsid w:val="00A112D9"/>
    <w:rsid w:val="00A117D9"/>
    <w:rsid w:val="00A12516"/>
    <w:rsid w:val="00A125DC"/>
    <w:rsid w:val="00A14CAB"/>
    <w:rsid w:val="00A15478"/>
    <w:rsid w:val="00A1710C"/>
    <w:rsid w:val="00A21584"/>
    <w:rsid w:val="00A22428"/>
    <w:rsid w:val="00A242E9"/>
    <w:rsid w:val="00A25624"/>
    <w:rsid w:val="00A26DBC"/>
    <w:rsid w:val="00A36132"/>
    <w:rsid w:val="00A37DFC"/>
    <w:rsid w:val="00A4083C"/>
    <w:rsid w:val="00A43C62"/>
    <w:rsid w:val="00A441DF"/>
    <w:rsid w:val="00A44DEA"/>
    <w:rsid w:val="00A44E27"/>
    <w:rsid w:val="00A47FC2"/>
    <w:rsid w:val="00A53823"/>
    <w:rsid w:val="00A601B2"/>
    <w:rsid w:val="00A61CAC"/>
    <w:rsid w:val="00A62516"/>
    <w:rsid w:val="00A63A3D"/>
    <w:rsid w:val="00A64529"/>
    <w:rsid w:val="00A65465"/>
    <w:rsid w:val="00A70583"/>
    <w:rsid w:val="00A84A37"/>
    <w:rsid w:val="00A87823"/>
    <w:rsid w:val="00A932D0"/>
    <w:rsid w:val="00AA1C90"/>
    <w:rsid w:val="00AA288C"/>
    <w:rsid w:val="00AA4C09"/>
    <w:rsid w:val="00AA643F"/>
    <w:rsid w:val="00AA755B"/>
    <w:rsid w:val="00AB0791"/>
    <w:rsid w:val="00AB4B7B"/>
    <w:rsid w:val="00AB6B11"/>
    <w:rsid w:val="00AB78EF"/>
    <w:rsid w:val="00AC0719"/>
    <w:rsid w:val="00AC1C73"/>
    <w:rsid w:val="00AC2BFB"/>
    <w:rsid w:val="00AC4BA3"/>
    <w:rsid w:val="00AC512F"/>
    <w:rsid w:val="00AC5968"/>
    <w:rsid w:val="00AC6BC4"/>
    <w:rsid w:val="00AD5432"/>
    <w:rsid w:val="00AD6C3F"/>
    <w:rsid w:val="00AE0A2C"/>
    <w:rsid w:val="00AE3E7F"/>
    <w:rsid w:val="00AE40A9"/>
    <w:rsid w:val="00AE5EBB"/>
    <w:rsid w:val="00AF1D02"/>
    <w:rsid w:val="00AF2A5C"/>
    <w:rsid w:val="00AF4932"/>
    <w:rsid w:val="00AF5D8A"/>
    <w:rsid w:val="00AF71AB"/>
    <w:rsid w:val="00B041EC"/>
    <w:rsid w:val="00B047C0"/>
    <w:rsid w:val="00B07592"/>
    <w:rsid w:val="00B1094C"/>
    <w:rsid w:val="00B1789F"/>
    <w:rsid w:val="00B21240"/>
    <w:rsid w:val="00B213CC"/>
    <w:rsid w:val="00B23684"/>
    <w:rsid w:val="00B3481A"/>
    <w:rsid w:val="00B35F8A"/>
    <w:rsid w:val="00B36779"/>
    <w:rsid w:val="00B4197A"/>
    <w:rsid w:val="00B4312D"/>
    <w:rsid w:val="00B444D6"/>
    <w:rsid w:val="00B44BED"/>
    <w:rsid w:val="00B451BF"/>
    <w:rsid w:val="00B648FD"/>
    <w:rsid w:val="00B71A91"/>
    <w:rsid w:val="00B7785E"/>
    <w:rsid w:val="00B8095F"/>
    <w:rsid w:val="00B81A14"/>
    <w:rsid w:val="00B81B67"/>
    <w:rsid w:val="00B82C9E"/>
    <w:rsid w:val="00B83634"/>
    <w:rsid w:val="00B876A0"/>
    <w:rsid w:val="00B90C3F"/>
    <w:rsid w:val="00B918EA"/>
    <w:rsid w:val="00B95C4A"/>
    <w:rsid w:val="00BA2574"/>
    <w:rsid w:val="00BA3027"/>
    <w:rsid w:val="00BA4C92"/>
    <w:rsid w:val="00BA62C0"/>
    <w:rsid w:val="00BA64D4"/>
    <w:rsid w:val="00BA7472"/>
    <w:rsid w:val="00BB181C"/>
    <w:rsid w:val="00BB1C6F"/>
    <w:rsid w:val="00BB3488"/>
    <w:rsid w:val="00BB3F47"/>
    <w:rsid w:val="00BB585E"/>
    <w:rsid w:val="00BB6E18"/>
    <w:rsid w:val="00BB7950"/>
    <w:rsid w:val="00BC1317"/>
    <w:rsid w:val="00BC19A4"/>
    <w:rsid w:val="00BC61B3"/>
    <w:rsid w:val="00BC6E9B"/>
    <w:rsid w:val="00BC781A"/>
    <w:rsid w:val="00BD0499"/>
    <w:rsid w:val="00BD36C2"/>
    <w:rsid w:val="00BD540D"/>
    <w:rsid w:val="00BD62EA"/>
    <w:rsid w:val="00BD6498"/>
    <w:rsid w:val="00BD7075"/>
    <w:rsid w:val="00BE04DA"/>
    <w:rsid w:val="00BE106D"/>
    <w:rsid w:val="00BE38C3"/>
    <w:rsid w:val="00BE3E7F"/>
    <w:rsid w:val="00BE5368"/>
    <w:rsid w:val="00BF3FC4"/>
    <w:rsid w:val="00BF422F"/>
    <w:rsid w:val="00BF702B"/>
    <w:rsid w:val="00BF79D3"/>
    <w:rsid w:val="00C05E80"/>
    <w:rsid w:val="00C05EB8"/>
    <w:rsid w:val="00C075EB"/>
    <w:rsid w:val="00C077FA"/>
    <w:rsid w:val="00C1159D"/>
    <w:rsid w:val="00C12E0F"/>
    <w:rsid w:val="00C13137"/>
    <w:rsid w:val="00C13BEB"/>
    <w:rsid w:val="00C17AE6"/>
    <w:rsid w:val="00C203E5"/>
    <w:rsid w:val="00C20CB8"/>
    <w:rsid w:val="00C224C2"/>
    <w:rsid w:val="00C26138"/>
    <w:rsid w:val="00C34DE0"/>
    <w:rsid w:val="00C37CEB"/>
    <w:rsid w:val="00C41A14"/>
    <w:rsid w:val="00C43011"/>
    <w:rsid w:val="00C43626"/>
    <w:rsid w:val="00C4683C"/>
    <w:rsid w:val="00C54A66"/>
    <w:rsid w:val="00C576B3"/>
    <w:rsid w:val="00C60959"/>
    <w:rsid w:val="00C619C7"/>
    <w:rsid w:val="00C62A53"/>
    <w:rsid w:val="00C63F40"/>
    <w:rsid w:val="00C6555E"/>
    <w:rsid w:val="00C67A79"/>
    <w:rsid w:val="00C7123C"/>
    <w:rsid w:val="00C72F56"/>
    <w:rsid w:val="00C74332"/>
    <w:rsid w:val="00C772A6"/>
    <w:rsid w:val="00C8310A"/>
    <w:rsid w:val="00C83A2D"/>
    <w:rsid w:val="00C84F12"/>
    <w:rsid w:val="00C9067A"/>
    <w:rsid w:val="00C91B7F"/>
    <w:rsid w:val="00C93FB8"/>
    <w:rsid w:val="00C978EF"/>
    <w:rsid w:val="00CA792B"/>
    <w:rsid w:val="00CB675A"/>
    <w:rsid w:val="00CC1E52"/>
    <w:rsid w:val="00CC46E5"/>
    <w:rsid w:val="00CC6A50"/>
    <w:rsid w:val="00CC7F43"/>
    <w:rsid w:val="00CD0486"/>
    <w:rsid w:val="00CD0F54"/>
    <w:rsid w:val="00CD3498"/>
    <w:rsid w:val="00CD4842"/>
    <w:rsid w:val="00CD59A8"/>
    <w:rsid w:val="00CE1376"/>
    <w:rsid w:val="00CE2327"/>
    <w:rsid w:val="00CE2AD7"/>
    <w:rsid w:val="00CE75C6"/>
    <w:rsid w:val="00CE7FB1"/>
    <w:rsid w:val="00D00FB4"/>
    <w:rsid w:val="00D048A7"/>
    <w:rsid w:val="00D0568B"/>
    <w:rsid w:val="00D10BD2"/>
    <w:rsid w:val="00D134D2"/>
    <w:rsid w:val="00D163A5"/>
    <w:rsid w:val="00D21389"/>
    <w:rsid w:val="00D23674"/>
    <w:rsid w:val="00D24EE8"/>
    <w:rsid w:val="00D25742"/>
    <w:rsid w:val="00D2732A"/>
    <w:rsid w:val="00D339C0"/>
    <w:rsid w:val="00D33C1A"/>
    <w:rsid w:val="00D361C7"/>
    <w:rsid w:val="00D37C68"/>
    <w:rsid w:val="00D408F9"/>
    <w:rsid w:val="00D43395"/>
    <w:rsid w:val="00D4677D"/>
    <w:rsid w:val="00D46DCF"/>
    <w:rsid w:val="00D47643"/>
    <w:rsid w:val="00D50A6D"/>
    <w:rsid w:val="00D54939"/>
    <w:rsid w:val="00D57C23"/>
    <w:rsid w:val="00D703E7"/>
    <w:rsid w:val="00D73AF0"/>
    <w:rsid w:val="00D73D05"/>
    <w:rsid w:val="00D756C3"/>
    <w:rsid w:val="00D77BAE"/>
    <w:rsid w:val="00D821D1"/>
    <w:rsid w:val="00D83026"/>
    <w:rsid w:val="00D84C05"/>
    <w:rsid w:val="00D86226"/>
    <w:rsid w:val="00D87DEE"/>
    <w:rsid w:val="00D90C4A"/>
    <w:rsid w:val="00D94893"/>
    <w:rsid w:val="00D95B80"/>
    <w:rsid w:val="00D95E8B"/>
    <w:rsid w:val="00DA1A98"/>
    <w:rsid w:val="00DA376B"/>
    <w:rsid w:val="00DA5AF8"/>
    <w:rsid w:val="00DA7262"/>
    <w:rsid w:val="00DB3628"/>
    <w:rsid w:val="00DB3C4A"/>
    <w:rsid w:val="00DB3EC2"/>
    <w:rsid w:val="00DB593B"/>
    <w:rsid w:val="00DB6024"/>
    <w:rsid w:val="00DB7065"/>
    <w:rsid w:val="00DB7E9F"/>
    <w:rsid w:val="00DC2756"/>
    <w:rsid w:val="00DC2B72"/>
    <w:rsid w:val="00DC2CDC"/>
    <w:rsid w:val="00DC32B5"/>
    <w:rsid w:val="00DC4B2E"/>
    <w:rsid w:val="00DC55A8"/>
    <w:rsid w:val="00DC5868"/>
    <w:rsid w:val="00DC5B74"/>
    <w:rsid w:val="00DC5C0A"/>
    <w:rsid w:val="00DC7690"/>
    <w:rsid w:val="00DD3BF9"/>
    <w:rsid w:val="00DE00D8"/>
    <w:rsid w:val="00DE0659"/>
    <w:rsid w:val="00DE32C1"/>
    <w:rsid w:val="00DE32D2"/>
    <w:rsid w:val="00DE4EB9"/>
    <w:rsid w:val="00DF11B8"/>
    <w:rsid w:val="00DF2419"/>
    <w:rsid w:val="00DF5D6D"/>
    <w:rsid w:val="00DF5FBD"/>
    <w:rsid w:val="00E006F1"/>
    <w:rsid w:val="00E02882"/>
    <w:rsid w:val="00E03C74"/>
    <w:rsid w:val="00E06CFA"/>
    <w:rsid w:val="00E10A05"/>
    <w:rsid w:val="00E149B6"/>
    <w:rsid w:val="00E216B7"/>
    <w:rsid w:val="00E248F6"/>
    <w:rsid w:val="00E25D66"/>
    <w:rsid w:val="00E314A6"/>
    <w:rsid w:val="00E31F82"/>
    <w:rsid w:val="00E41BF6"/>
    <w:rsid w:val="00E442DF"/>
    <w:rsid w:val="00E469FF"/>
    <w:rsid w:val="00E54589"/>
    <w:rsid w:val="00E5633C"/>
    <w:rsid w:val="00E5649A"/>
    <w:rsid w:val="00E576D2"/>
    <w:rsid w:val="00E61D61"/>
    <w:rsid w:val="00E621EF"/>
    <w:rsid w:val="00E66311"/>
    <w:rsid w:val="00E677FE"/>
    <w:rsid w:val="00E71C02"/>
    <w:rsid w:val="00E7564B"/>
    <w:rsid w:val="00E77655"/>
    <w:rsid w:val="00E8029E"/>
    <w:rsid w:val="00E80E83"/>
    <w:rsid w:val="00E814AA"/>
    <w:rsid w:val="00E81CEE"/>
    <w:rsid w:val="00E8526D"/>
    <w:rsid w:val="00E9080B"/>
    <w:rsid w:val="00E91324"/>
    <w:rsid w:val="00E9279A"/>
    <w:rsid w:val="00E9453F"/>
    <w:rsid w:val="00E950D1"/>
    <w:rsid w:val="00E9686B"/>
    <w:rsid w:val="00E97CDF"/>
    <w:rsid w:val="00E97DB9"/>
    <w:rsid w:val="00EA1060"/>
    <w:rsid w:val="00EB54F3"/>
    <w:rsid w:val="00EB5FE8"/>
    <w:rsid w:val="00EC1764"/>
    <w:rsid w:val="00EC6350"/>
    <w:rsid w:val="00ED3200"/>
    <w:rsid w:val="00ED5517"/>
    <w:rsid w:val="00ED7410"/>
    <w:rsid w:val="00EE4BD5"/>
    <w:rsid w:val="00EE506A"/>
    <w:rsid w:val="00EF0DCE"/>
    <w:rsid w:val="00EF3A8D"/>
    <w:rsid w:val="00EF5DC0"/>
    <w:rsid w:val="00EF6D56"/>
    <w:rsid w:val="00F03370"/>
    <w:rsid w:val="00F0462D"/>
    <w:rsid w:val="00F054C0"/>
    <w:rsid w:val="00F106D9"/>
    <w:rsid w:val="00F10BF1"/>
    <w:rsid w:val="00F13FFA"/>
    <w:rsid w:val="00F164F2"/>
    <w:rsid w:val="00F17329"/>
    <w:rsid w:val="00F20AE3"/>
    <w:rsid w:val="00F210D6"/>
    <w:rsid w:val="00F22CCF"/>
    <w:rsid w:val="00F23BD3"/>
    <w:rsid w:val="00F245EB"/>
    <w:rsid w:val="00F267FD"/>
    <w:rsid w:val="00F31687"/>
    <w:rsid w:val="00F32591"/>
    <w:rsid w:val="00F32E9F"/>
    <w:rsid w:val="00F45EC5"/>
    <w:rsid w:val="00F47FE3"/>
    <w:rsid w:val="00F50131"/>
    <w:rsid w:val="00F56312"/>
    <w:rsid w:val="00F56EEE"/>
    <w:rsid w:val="00F6570B"/>
    <w:rsid w:val="00F70AF6"/>
    <w:rsid w:val="00F70F6A"/>
    <w:rsid w:val="00F718DB"/>
    <w:rsid w:val="00F772FB"/>
    <w:rsid w:val="00F8036C"/>
    <w:rsid w:val="00F8227B"/>
    <w:rsid w:val="00F825FD"/>
    <w:rsid w:val="00F837F0"/>
    <w:rsid w:val="00F857CC"/>
    <w:rsid w:val="00F86C83"/>
    <w:rsid w:val="00F907B9"/>
    <w:rsid w:val="00F914DF"/>
    <w:rsid w:val="00F97DB3"/>
    <w:rsid w:val="00FA089E"/>
    <w:rsid w:val="00FA10BF"/>
    <w:rsid w:val="00FA3736"/>
    <w:rsid w:val="00FA48EB"/>
    <w:rsid w:val="00FA7B79"/>
    <w:rsid w:val="00FB3A9A"/>
    <w:rsid w:val="00FC037A"/>
    <w:rsid w:val="00FC0EC8"/>
    <w:rsid w:val="00FC223A"/>
    <w:rsid w:val="00FC3AF6"/>
    <w:rsid w:val="00FC539B"/>
    <w:rsid w:val="00FC5EBE"/>
    <w:rsid w:val="00FD438D"/>
    <w:rsid w:val="00FE02B1"/>
    <w:rsid w:val="00FE4197"/>
    <w:rsid w:val="00FE6F9B"/>
    <w:rsid w:val="00FF0D98"/>
    <w:rsid w:val="00FF7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2AE2B"/>
  <w15:chartTrackingRefBased/>
  <w15:docId w15:val="{9BEE5E01-0954-4195-99DD-3D3938BD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5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10A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41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6C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6C73"/>
  </w:style>
  <w:style w:type="paragraph" w:styleId="a6">
    <w:name w:val="footer"/>
    <w:basedOn w:val="a"/>
    <w:link w:val="a7"/>
    <w:uiPriority w:val="99"/>
    <w:unhideWhenUsed/>
    <w:rsid w:val="00446C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6C73"/>
  </w:style>
  <w:style w:type="paragraph" w:customStyle="1" w:styleId="Default">
    <w:name w:val="Default"/>
    <w:rsid w:val="00171EE5"/>
    <w:pPr>
      <w:autoSpaceDE w:val="0"/>
      <w:autoSpaceDN w:val="0"/>
      <w:adjustRightInd w:val="0"/>
      <w:spacing w:after="0" w:line="240" w:lineRule="auto"/>
    </w:pPr>
    <w:rPr>
      <w:rFonts w:ascii="Arial" w:hAnsi="Arial" w:cs="Arial"/>
      <w:color w:val="000000"/>
      <w:sz w:val="24"/>
      <w:szCs w:val="24"/>
    </w:rPr>
  </w:style>
  <w:style w:type="paragraph" w:styleId="a8">
    <w:name w:val="List Paragraph"/>
    <w:basedOn w:val="a"/>
    <w:link w:val="a9"/>
    <w:uiPriority w:val="34"/>
    <w:qFormat/>
    <w:rsid w:val="0079451D"/>
    <w:pPr>
      <w:suppressAutoHyphens/>
      <w:spacing w:after="0" w:line="240" w:lineRule="auto"/>
      <w:ind w:left="720"/>
      <w:contextualSpacing/>
    </w:pPr>
    <w:rPr>
      <w:rFonts w:ascii="Times New Roman" w:eastAsia="Times New Roman" w:hAnsi="Times New Roman" w:cs="Times New Roman"/>
      <w:sz w:val="24"/>
      <w:szCs w:val="24"/>
      <w:lang w:val="kk-KZ" w:eastAsia="ar-SA"/>
    </w:rPr>
  </w:style>
  <w:style w:type="table" w:customStyle="1" w:styleId="11">
    <w:name w:val="Сетка таблицы1"/>
    <w:basedOn w:val="a1"/>
    <w:uiPriority w:val="59"/>
    <w:rsid w:val="00572B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unhideWhenUsed/>
    <w:qFormat/>
    <w:rsid w:val="003657E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b">
    <w:name w:val="Основной текст Знак"/>
    <w:basedOn w:val="a0"/>
    <w:link w:val="aa"/>
    <w:uiPriority w:val="1"/>
    <w:rsid w:val="003657E1"/>
    <w:rPr>
      <w:rFonts w:ascii="Times New Roman" w:eastAsia="Times New Roman" w:hAnsi="Times New Roman" w:cs="Times New Roman"/>
      <w:lang w:val="en-US"/>
    </w:rPr>
  </w:style>
  <w:style w:type="paragraph" w:customStyle="1" w:styleId="TableParagraph">
    <w:name w:val="Table Paragraph"/>
    <w:basedOn w:val="a"/>
    <w:uiPriority w:val="1"/>
    <w:qFormat/>
    <w:rsid w:val="005647D8"/>
    <w:pPr>
      <w:widowControl w:val="0"/>
      <w:autoSpaceDE w:val="0"/>
      <w:autoSpaceDN w:val="0"/>
      <w:spacing w:after="0" w:line="240" w:lineRule="auto"/>
    </w:pPr>
    <w:rPr>
      <w:rFonts w:ascii="Times New Roman" w:eastAsia="Times New Roman" w:hAnsi="Times New Roman" w:cs="Times New Roman"/>
    </w:rPr>
  </w:style>
  <w:style w:type="character" w:styleId="ac">
    <w:name w:val="footnote reference"/>
    <w:basedOn w:val="a0"/>
    <w:uiPriority w:val="99"/>
    <w:semiHidden/>
    <w:unhideWhenUsed/>
    <w:rsid w:val="008567D0"/>
    <w:rPr>
      <w:vertAlign w:val="superscript"/>
    </w:rPr>
  </w:style>
  <w:style w:type="character" w:styleId="ad">
    <w:name w:val="Hyperlink"/>
    <w:basedOn w:val="a0"/>
    <w:uiPriority w:val="99"/>
    <w:unhideWhenUsed/>
    <w:rsid w:val="00050959"/>
    <w:rPr>
      <w:color w:val="0000FF"/>
      <w:u w:val="single"/>
    </w:rPr>
  </w:style>
  <w:style w:type="paragraph" w:styleId="ae">
    <w:name w:val="No Spacing"/>
    <w:uiPriority w:val="99"/>
    <w:qFormat/>
    <w:rsid w:val="000A17C2"/>
    <w:pPr>
      <w:spacing w:after="0" w:line="240" w:lineRule="auto"/>
    </w:pPr>
  </w:style>
  <w:style w:type="character" w:customStyle="1" w:styleId="10">
    <w:name w:val="Заголовок 1 Знак"/>
    <w:basedOn w:val="a0"/>
    <w:link w:val="1"/>
    <w:uiPriority w:val="9"/>
    <w:rsid w:val="00E950D1"/>
    <w:rPr>
      <w:rFonts w:asciiTheme="majorHAnsi" w:eastAsiaTheme="majorEastAsia" w:hAnsiTheme="majorHAnsi" w:cstheme="majorBidi"/>
      <w:color w:val="2F5496" w:themeColor="accent1" w:themeShade="BF"/>
      <w:sz w:val="32"/>
      <w:szCs w:val="32"/>
    </w:rPr>
  </w:style>
  <w:style w:type="character" w:styleId="af">
    <w:name w:val="annotation reference"/>
    <w:basedOn w:val="a0"/>
    <w:uiPriority w:val="99"/>
    <w:semiHidden/>
    <w:unhideWhenUsed/>
    <w:rsid w:val="00B7785E"/>
    <w:rPr>
      <w:sz w:val="16"/>
      <w:szCs w:val="16"/>
    </w:rPr>
  </w:style>
  <w:style w:type="paragraph" w:styleId="af0">
    <w:name w:val="annotation text"/>
    <w:basedOn w:val="a"/>
    <w:link w:val="af1"/>
    <w:uiPriority w:val="99"/>
    <w:semiHidden/>
    <w:unhideWhenUsed/>
    <w:rsid w:val="00B7785E"/>
    <w:pPr>
      <w:spacing w:line="240" w:lineRule="auto"/>
    </w:pPr>
    <w:rPr>
      <w:sz w:val="20"/>
      <w:szCs w:val="20"/>
    </w:rPr>
  </w:style>
  <w:style w:type="character" w:customStyle="1" w:styleId="af1">
    <w:name w:val="Текст примечания Знак"/>
    <w:basedOn w:val="a0"/>
    <w:link w:val="af0"/>
    <w:uiPriority w:val="99"/>
    <w:semiHidden/>
    <w:rsid w:val="00B7785E"/>
    <w:rPr>
      <w:sz w:val="20"/>
      <w:szCs w:val="20"/>
    </w:rPr>
  </w:style>
  <w:style w:type="paragraph" w:styleId="af2">
    <w:name w:val="annotation subject"/>
    <w:basedOn w:val="af0"/>
    <w:next w:val="af0"/>
    <w:link w:val="af3"/>
    <w:uiPriority w:val="99"/>
    <w:semiHidden/>
    <w:unhideWhenUsed/>
    <w:rsid w:val="00B7785E"/>
    <w:rPr>
      <w:b/>
      <w:bCs/>
    </w:rPr>
  </w:style>
  <w:style w:type="character" w:customStyle="1" w:styleId="af3">
    <w:name w:val="Тема примечания Знак"/>
    <w:basedOn w:val="af1"/>
    <w:link w:val="af2"/>
    <w:uiPriority w:val="99"/>
    <w:semiHidden/>
    <w:rsid w:val="00B7785E"/>
    <w:rPr>
      <w:b/>
      <w:bCs/>
      <w:sz w:val="20"/>
      <w:szCs w:val="20"/>
    </w:rPr>
  </w:style>
  <w:style w:type="character" w:customStyle="1" w:styleId="20">
    <w:name w:val="Заголовок 2 Знак"/>
    <w:basedOn w:val="a0"/>
    <w:link w:val="2"/>
    <w:uiPriority w:val="9"/>
    <w:rsid w:val="00E10A0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6B4123"/>
    <w:rPr>
      <w:rFonts w:asciiTheme="majorHAnsi" w:eastAsiaTheme="majorEastAsia" w:hAnsiTheme="majorHAnsi" w:cstheme="majorBidi"/>
      <w:color w:val="1F3763" w:themeColor="accent1" w:themeShade="7F"/>
      <w:sz w:val="24"/>
      <w:szCs w:val="24"/>
    </w:rPr>
  </w:style>
  <w:style w:type="paragraph" w:styleId="af4">
    <w:name w:val="TOC Heading"/>
    <w:basedOn w:val="1"/>
    <w:next w:val="a"/>
    <w:uiPriority w:val="39"/>
    <w:unhideWhenUsed/>
    <w:qFormat/>
    <w:rsid w:val="006074D6"/>
    <w:pPr>
      <w:outlineLvl w:val="9"/>
    </w:pPr>
    <w:rPr>
      <w:lang w:eastAsia="ru-RU"/>
    </w:rPr>
  </w:style>
  <w:style w:type="paragraph" w:styleId="12">
    <w:name w:val="toc 1"/>
    <w:basedOn w:val="a"/>
    <w:next w:val="a"/>
    <w:autoRedefine/>
    <w:uiPriority w:val="39"/>
    <w:unhideWhenUsed/>
    <w:rsid w:val="00431AAA"/>
    <w:pPr>
      <w:tabs>
        <w:tab w:val="right" w:leader="dot" w:pos="9345"/>
      </w:tabs>
      <w:spacing w:after="100"/>
    </w:pPr>
    <w:rPr>
      <w:rFonts w:ascii="Times New Roman" w:hAnsi="Times New Roman" w:cs="Times New Roman"/>
      <w:noProof/>
    </w:rPr>
  </w:style>
  <w:style w:type="paragraph" w:styleId="21">
    <w:name w:val="toc 2"/>
    <w:basedOn w:val="a"/>
    <w:next w:val="a"/>
    <w:autoRedefine/>
    <w:uiPriority w:val="39"/>
    <w:unhideWhenUsed/>
    <w:rsid w:val="006074D6"/>
    <w:pPr>
      <w:spacing w:after="100"/>
      <w:ind w:left="220"/>
    </w:pPr>
  </w:style>
  <w:style w:type="paragraph" w:styleId="31">
    <w:name w:val="toc 3"/>
    <w:basedOn w:val="a"/>
    <w:next w:val="a"/>
    <w:autoRedefine/>
    <w:uiPriority w:val="39"/>
    <w:unhideWhenUsed/>
    <w:rsid w:val="006074D6"/>
    <w:pPr>
      <w:spacing w:after="100"/>
      <w:ind w:left="440"/>
    </w:pPr>
  </w:style>
  <w:style w:type="character" w:styleId="af5">
    <w:name w:val="Placeholder Text"/>
    <w:basedOn w:val="a0"/>
    <w:uiPriority w:val="99"/>
    <w:semiHidden/>
    <w:rsid w:val="00B21240"/>
    <w:rPr>
      <w:color w:val="808080"/>
    </w:rPr>
  </w:style>
  <w:style w:type="paragraph" w:customStyle="1" w:styleId="Abstract">
    <w:name w:val="Abstract"/>
    <w:aliases w:val="Keywords"/>
    <w:basedOn w:val="a"/>
    <w:qFormat/>
    <w:rsid w:val="0072191C"/>
    <w:pPr>
      <w:spacing w:after="0" w:line="240" w:lineRule="auto"/>
      <w:jc w:val="both"/>
    </w:pPr>
    <w:rPr>
      <w:rFonts w:ascii="Times New Roman" w:hAnsi="Times New Roman"/>
      <w:sz w:val="20"/>
      <w:szCs w:val="20"/>
    </w:rPr>
  </w:style>
  <w:style w:type="paragraph" w:customStyle="1" w:styleId="Maintext">
    <w:name w:val="Main text"/>
    <w:basedOn w:val="a"/>
    <w:qFormat/>
    <w:rsid w:val="0072191C"/>
    <w:pPr>
      <w:spacing w:after="0" w:line="240" w:lineRule="auto"/>
      <w:ind w:firstLine="454"/>
      <w:jc w:val="both"/>
    </w:pPr>
    <w:rPr>
      <w:rFonts w:ascii="Times New Roman" w:hAnsi="Times New Roman"/>
      <w:sz w:val="24"/>
      <w:lang w:val="en-US"/>
    </w:rPr>
  </w:style>
  <w:style w:type="paragraph" w:customStyle="1" w:styleId="ptx2">
    <w:name w:val="ptx2"/>
    <w:basedOn w:val="a"/>
    <w:rsid w:val="0072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41268B"/>
    <w:rPr>
      <w:rFonts w:ascii="Times New Roman" w:eastAsia="Times New Roman" w:hAnsi="Times New Roman" w:cs="Times New Roman"/>
      <w:sz w:val="24"/>
      <w:szCs w:val="24"/>
      <w:lang w:val="kk-KZ" w:eastAsia="ar-SA"/>
    </w:rPr>
  </w:style>
  <w:style w:type="table" w:customStyle="1" w:styleId="TableNormal">
    <w:name w:val="Table Normal"/>
    <w:uiPriority w:val="2"/>
    <w:semiHidden/>
    <w:unhideWhenUsed/>
    <w:qFormat/>
    <w:rsid w:val="004126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styleId="af6">
    <w:name w:val="Unresolved Mention"/>
    <w:basedOn w:val="a0"/>
    <w:uiPriority w:val="99"/>
    <w:semiHidden/>
    <w:unhideWhenUsed/>
    <w:rsid w:val="00FE4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80659">
      <w:bodyDiv w:val="1"/>
      <w:marLeft w:val="0"/>
      <w:marRight w:val="0"/>
      <w:marTop w:val="0"/>
      <w:marBottom w:val="0"/>
      <w:divBdr>
        <w:top w:val="none" w:sz="0" w:space="0" w:color="auto"/>
        <w:left w:val="none" w:sz="0" w:space="0" w:color="auto"/>
        <w:bottom w:val="none" w:sz="0" w:space="0" w:color="auto"/>
        <w:right w:val="none" w:sz="0" w:space="0" w:color="auto"/>
      </w:divBdr>
    </w:div>
    <w:div w:id="375618703">
      <w:bodyDiv w:val="1"/>
      <w:marLeft w:val="0"/>
      <w:marRight w:val="0"/>
      <w:marTop w:val="0"/>
      <w:marBottom w:val="0"/>
      <w:divBdr>
        <w:top w:val="none" w:sz="0" w:space="0" w:color="auto"/>
        <w:left w:val="none" w:sz="0" w:space="0" w:color="auto"/>
        <w:bottom w:val="none" w:sz="0" w:space="0" w:color="auto"/>
        <w:right w:val="none" w:sz="0" w:space="0" w:color="auto"/>
      </w:divBdr>
    </w:div>
    <w:div w:id="528841713">
      <w:bodyDiv w:val="1"/>
      <w:marLeft w:val="0"/>
      <w:marRight w:val="0"/>
      <w:marTop w:val="0"/>
      <w:marBottom w:val="0"/>
      <w:divBdr>
        <w:top w:val="none" w:sz="0" w:space="0" w:color="auto"/>
        <w:left w:val="none" w:sz="0" w:space="0" w:color="auto"/>
        <w:bottom w:val="none" w:sz="0" w:space="0" w:color="auto"/>
        <w:right w:val="none" w:sz="0" w:space="0" w:color="auto"/>
      </w:divBdr>
    </w:div>
    <w:div w:id="858355766">
      <w:bodyDiv w:val="1"/>
      <w:marLeft w:val="0"/>
      <w:marRight w:val="0"/>
      <w:marTop w:val="0"/>
      <w:marBottom w:val="0"/>
      <w:divBdr>
        <w:top w:val="none" w:sz="0" w:space="0" w:color="auto"/>
        <w:left w:val="none" w:sz="0" w:space="0" w:color="auto"/>
        <w:bottom w:val="none" w:sz="0" w:space="0" w:color="auto"/>
        <w:right w:val="none" w:sz="0" w:space="0" w:color="auto"/>
      </w:divBdr>
    </w:div>
    <w:div w:id="913979403">
      <w:bodyDiv w:val="1"/>
      <w:marLeft w:val="0"/>
      <w:marRight w:val="0"/>
      <w:marTop w:val="0"/>
      <w:marBottom w:val="0"/>
      <w:divBdr>
        <w:top w:val="none" w:sz="0" w:space="0" w:color="auto"/>
        <w:left w:val="none" w:sz="0" w:space="0" w:color="auto"/>
        <w:bottom w:val="none" w:sz="0" w:space="0" w:color="auto"/>
        <w:right w:val="none" w:sz="0" w:space="0" w:color="auto"/>
      </w:divBdr>
    </w:div>
    <w:div w:id="918176263">
      <w:bodyDiv w:val="1"/>
      <w:marLeft w:val="0"/>
      <w:marRight w:val="0"/>
      <w:marTop w:val="0"/>
      <w:marBottom w:val="0"/>
      <w:divBdr>
        <w:top w:val="none" w:sz="0" w:space="0" w:color="auto"/>
        <w:left w:val="none" w:sz="0" w:space="0" w:color="auto"/>
        <w:bottom w:val="none" w:sz="0" w:space="0" w:color="auto"/>
        <w:right w:val="none" w:sz="0" w:space="0" w:color="auto"/>
      </w:divBdr>
    </w:div>
    <w:div w:id="921522869">
      <w:bodyDiv w:val="1"/>
      <w:marLeft w:val="0"/>
      <w:marRight w:val="0"/>
      <w:marTop w:val="0"/>
      <w:marBottom w:val="0"/>
      <w:divBdr>
        <w:top w:val="none" w:sz="0" w:space="0" w:color="auto"/>
        <w:left w:val="none" w:sz="0" w:space="0" w:color="auto"/>
        <w:bottom w:val="none" w:sz="0" w:space="0" w:color="auto"/>
        <w:right w:val="none" w:sz="0" w:space="0" w:color="auto"/>
      </w:divBdr>
    </w:div>
    <w:div w:id="998653260">
      <w:bodyDiv w:val="1"/>
      <w:marLeft w:val="0"/>
      <w:marRight w:val="0"/>
      <w:marTop w:val="0"/>
      <w:marBottom w:val="0"/>
      <w:divBdr>
        <w:top w:val="none" w:sz="0" w:space="0" w:color="auto"/>
        <w:left w:val="none" w:sz="0" w:space="0" w:color="auto"/>
        <w:bottom w:val="none" w:sz="0" w:space="0" w:color="auto"/>
        <w:right w:val="none" w:sz="0" w:space="0" w:color="auto"/>
      </w:divBdr>
    </w:div>
    <w:div w:id="1017999908">
      <w:bodyDiv w:val="1"/>
      <w:marLeft w:val="0"/>
      <w:marRight w:val="0"/>
      <w:marTop w:val="0"/>
      <w:marBottom w:val="0"/>
      <w:divBdr>
        <w:top w:val="none" w:sz="0" w:space="0" w:color="auto"/>
        <w:left w:val="none" w:sz="0" w:space="0" w:color="auto"/>
        <w:bottom w:val="none" w:sz="0" w:space="0" w:color="auto"/>
        <w:right w:val="none" w:sz="0" w:space="0" w:color="auto"/>
      </w:divBdr>
    </w:div>
    <w:div w:id="1039671729">
      <w:bodyDiv w:val="1"/>
      <w:marLeft w:val="0"/>
      <w:marRight w:val="0"/>
      <w:marTop w:val="0"/>
      <w:marBottom w:val="0"/>
      <w:divBdr>
        <w:top w:val="none" w:sz="0" w:space="0" w:color="auto"/>
        <w:left w:val="none" w:sz="0" w:space="0" w:color="auto"/>
        <w:bottom w:val="none" w:sz="0" w:space="0" w:color="auto"/>
        <w:right w:val="none" w:sz="0" w:space="0" w:color="auto"/>
      </w:divBdr>
    </w:div>
    <w:div w:id="1062023112">
      <w:bodyDiv w:val="1"/>
      <w:marLeft w:val="0"/>
      <w:marRight w:val="0"/>
      <w:marTop w:val="0"/>
      <w:marBottom w:val="0"/>
      <w:divBdr>
        <w:top w:val="none" w:sz="0" w:space="0" w:color="auto"/>
        <w:left w:val="none" w:sz="0" w:space="0" w:color="auto"/>
        <w:bottom w:val="none" w:sz="0" w:space="0" w:color="auto"/>
        <w:right w:val="none" w:sz="0" w:space="0" w:color="auto"/>
      </w:divBdr>
    </w:div>
    <w:div w:id="1232545752">
      <w:bodyDiv w:val="1"/>
      <w:marLeft w:val="0"/>
      <w:marRight w:val="0"/>
      <w:marTop w:val="0"/>
      <w:marBottom w:val="0"/>
      <w:divBdr>
        <w:top w:val="none" w:sz="0" w:space="0" w:color="auto"/>
        <w:left w:val="none" w:sz="0" w:space="0" w:color="auto"/>
        <w:bottom w:val="none" w:sz="0" w:space="0" w:color="auto"/>
        <w:right w:val="none" w:sz="0" w:space="0" w:color="auto"/>
      </w:divBdr>
    </w:div>
    <w:div w:id="1311981112">
      <w:bodyDiv w:val="1"/>
      <w:marLeft w:val="0"/>
      <w:marRight w:val="0"/>
      <w:marTop w:val="0"/>
      <w:marBottom w:val="0"/>
      <w:divBdr>
        <w:top w:val="none" w:sz="0" w:space="0" w:color="auto"/>
        <w:left w:val="none" w:sz="0" w:space="0" w:color="auto"/>
        <w:bottom w:val="none" w:sz="0" w:space="0" w:color="auto"/>
        <w:right w:val="none" w:sz="0" w:space="0" w:color="auto"/>
      </w:divBdr>
    </w:div>
    <w:div w:id="1405377421">
      <w:bodyDiv w:val="1"/>
      <w:marLeft w:val="0"/>
      <w:marRight w:val="0"/>
      <w:marTop w:val="0"/>
      <w:marBottom w:val="0"/>
      <w:divBdr>
        <w:top w:val="none" w:sz="0" w:space="0" w:color="auto"/>
        <w:left w:val="none" w:sz="0" w:space="0" w:color="auto"/>
        <w:bottom w:val="none" w:sz="0" w:space="0" w:color="auto"/>
        <w:right w:val="none" w:sz="0" w:space="0" w:color="auto"/>
      </w:divBdr>
    </w:div>
    <w:div w:id="1619870971">
      <w:bodyDiv w:val="1"/>
      <w:marLeft w:val="0"/>
      <w:marRight w:val="0"/>
      <w:marTop w:val="0"/>
      <w:marBottom w:val="0"/>
      <w:divBdr>
        <w:top w:val="none" w:sz="0" w:space="0" w:color="auto"/>
        <w:left w:val="none" w:sz="0" w:space="0" w:color="auto"/>
        <w:bottom w:val="none" w:sz="0" w:space="0" w:color="auto"/>
        <w:right w:val="none" w:sz="0" w:space="0" w:color="auto"/>
      </w:divBdr>
    </w:div>
    <w:div w:id="1632709392">
      <w:bodyDiv w:val="1"/>
      <w:marLeft w:val="0"/>
      <w:marRight w:val="0"/>
      <w:marTop w:val="0"/>
      <w:marBottom w:val="0"/>
      <w:divBdr>
        <w:top w:val="none" w:sz="0" w:space="0" w:color="auto"/>
        <w:left w:val="none" w:sz="0" w:space="0" w:color="auto"/>
        <w:bottom w:val="none" w:sz="0" w:space="0" w:color="auto"/>
        <w:right w:val="none" w:sz="0" w:space="0" w:color="auto"/>
      </w:divBdr>
    </w:div>
    <w:div w:id="1814709323">
      <w:bodyDiv w:val="1"/>
      <w:marLeft w:val="0"/>
      <w:marRight w:val="0"/>
      <w:marTop w:val="0"/>
      <w:marBottom w:val="0"/>
      <w:divBdr>
        <w:top w:val="none" w:sz="0" w:space="0" w:color="auto"/>
        <w:left w:val="none" w:sz="0" w:space="0" w:color="auto"/>
        <w:bottom w:val="none" w:sz="0" w:space="0" w:color="auto"/>
        <w:right w:val="none" w:sz="0" w:space="0" w:color="auto"/>
      </w:divBdr>
    </w:div>
    <w:div w:id="1896314660">
      <w:bodyDiv w:val="1"/>
      <w:marLeft w:val="0"/>
      <w:marRight w:val="0"/>
      <w:marTop w:val="0"/>
      <w:marBottom w:val="0"/>
      <w:divBdr>
        <w:top w:val="none" w:sz="0" w:space="0" w:color="auto"/>
        <w:left w:val="none" w:sz="0" w:space="0" w:color="auto"/>
        <w:bottom w:val="none" w:sz="0" w:space="0" w:color="auto"/>
        <w:right w:val="none" w:sz="0" w:space="0" w:color="auto"/>
      </w:divBdr>
    </w:div>
    <w:div w:id="1922251759">
      <w:bodyDiv w:val="1"/>
      <w:marLeft w:val="0"/>
      <w:marRight w:val="0"/>
      <w:marTop w:val="0"/>
      <w:marBottom w:val="0"/>
      <w:divBdr>
        <w:top w:val="none" w:sz="0" w:space="0" w:color="auto"/>
        <w:left w:val="none" w:sz="0" w:space="0" w:color="auto"/>
        <w:bottom w:val="none" w:sz="0" w:space="0" w:color="auto"/>
        <w:right w:val="none" w:sz="0" w:space="0" w:color="auto"/>
      </w:divBdr>
    </w:div>
    <w:div w:id="2053117222">
      <w:bodyDiv w:val="1"/>
      <w:marLeft w:val="0"/>
      <w:marRight w:val="0"/>
      <w:marTop w:val="0"/>
      <w:marBottom w:val="0"/>
      <w:divBdr>
        <w:top w:val="none" w:sz="0" w:space="0" w:color="auto"/>
        <w:left w:val="none" w:sz="0" w:space="0" w:color="auto"/>
        <w:bottom w:val="none" w:sz="0" w:space="0" w:color="auto"/>
        <w:right w:val="none" w:sz="0" w:space="0" w:color="auto"/>
      </w:divBdr>
    </w:div>
    <w:div w:id="213544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3.emf"/><Relationship Id="rId39" Type="http://schemas.openxmlformats.org/officeDocument/2006/relationships/oleObject" Target="embeddings/oleObject10.bin"/><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0%D1%80" TargetMode="External"/><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9.bin"/><Relationship Id="rId40" Type="http://schemas.openxmlformats.org/officeDocument/2006/relationships/hyperlink" Target="https://cfhma.kz/cfhma/structure/research-department/research-department.php?ELEMENT_ID=10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2.bin"/><Relationship Id="rId28" Type="http://schemas.openxmlformats.org/officeDocument/2006/relationships/image" Target="media/image14.wmf"/><Relationship Id="rId36" Type="http://schemas.openxmlformats.org/officeDocument/2006/relationships/image" Target="media/image18.emf"/><Relationship Id="rId10" Type="http://schemas.openxmlformats.org/officeDocument/2006/relationships/hyperlink" Target="https://ru.wikipedia.org/wiki/%D0%96%D0%B8%D0%B4%D0%BA%D0%BE%D1%81%D1%82%D1%8C" TargetMode="External"/><Relationship Id="rId19" Type="http://schemas.openxmlformats.org/officeDocument/2006/relationships/image" Target="media/image8.png"/><Relationship Id="rId31" Type="http://schemas.openxmlformats.org/officeDocument/2006/relationships/oleObject" Target="embeddings/oleObject6.bin"/><Relationship Id="rId44" Type="http://schemas.openxmlformats.org/officeDocument/2006/relationships/hyperlink" Target="https://doi.org/10.26577/ijbch.2021.v14.i1.0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84C8E-A380-4EE3-8381-505716D1C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51</Pages>
  <Words>17037</Words>
  <Characters>97117</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Толкын</dc:creator>
  <cp:keywords/>
  <dc:description/>
  <cp:lastModifiedBy>Акмарал Рахым</cp:lastModifiedBy>
  <cp:revision>1118</cp:revision>
  <cp:lastPrinted>2021-10-25T10:08:00Z</cp:lastPrinted>
  <dcterms:created xsi:type="dcterms:W3CDTF">2021-07-12T03:50:00Z</dcterms:created>
  <dcterms:modified xsi:type="dcterms:W3CDTF">2021-10-29T05:19:00Z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http://www.zotero.org/styles/colloids-and-surfaces-a-physicochemical-and-engineering-aspects</vt:lpwstr>
  </property>
  <property fmtid="{D5CDD505-2E9C-101B-9397-08002B2CF9AE}" pid="11" name="Mendeley Recent Style Name 4_1">
    <vt:lpwstr>Colloids and Surfaces A: Physicochemical and Engineering Aspects</vt:lpwstr>
  </property>
  <property fmtid="{D5CDD505-2E9C-101B-9397-08002B2CF9AE}" pid="12" name="Mendeley Recent Style Id 5_1">
    <vt:lpwstr>http://www.zotero.org/styles/journal-of-porous-materials</vt:lpwstr>
  </property>
  <property fmtid="{D5CDD505-2E9C-101B-9397-08002B2CF9AE}" pid="13" name="Mendeley Recent Style Name 5_1">
    <vt:lpwstr>Journal of Porous Materials</vt:lpwstr>
  </property>
  <property fmtid="{D5CDD505-2E9C-101B-9397-08002B2CF9AE}" pid="14" name="Mendeley Recent Style Id 6_1">
    <vt:lpwstr>http://www.zotero.org/styles/microporous-and-mesoporous-materials</vt:lpwstr>
  </property>
  <property fmtid="{D5CDD505-2E9C-101B-9397-08002B2CF9AE}" pid="15" name="Mendeley Recent Style Name 6_1">
    <vt:lpwstr>Microporous and Mesoporous Materials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http://csl.mendeley.com/styles/27319061/gost-r-7-0-5-2008-numeric</vt:lpwstr>
  </property>
  <property fmtid="{D5CDD505-2E9C-101B-9397-08002B2CF9AE}" pid="19" name="Mendeley Recent Style Name 8_1">
    <vt:lpwstr>Russian GOST R 7.0.5-2008 (numeric) - Bulat Kenessov</vt:lpwstr>
  </property>
  <property fmtid="{D5CDD505-2E9C-101B-9397-08002B2CF9AE}" pid="20" name="Mendeley Recent Style Id 9_1">
    <vt:lpwstr>http://www.zotero.org/styles/water-air-and-soil-pollution</vt:lpwstr>
  </property>
  <property fmtid="{D5CDD505-2E9C-101B-9397-08002B2CF9AE}" pid="21" name="Mendeley Recent Style Name 9_1">
    <vt:lpwstr>Water, Air, &amp; Soil Pollution</vt:lpwstr>
  </property>
  <property fmtid="{D5CDD505-2E9C-101B-9397-08002B2CF9AE}" pid="22" name="Mendeley Document_1">
    <vt:lpwstr>True</vt:lpwstr>
  </property>
  <property fmtid="{D5CDD505-2E9C-101B-9397-08002B2CF9AE}" pid="23" name="Mendeley Unique User Id_1">
    <vt:lpwstr>318f30de-9223-3be1-a9d6-c752ea4a3aee</vt:lpwstr>
  </property>
  <property fmtid="{D5CDD505-2E9C-101B-9397-08002B2CF9AE}" pid="24" name="Mendeley Citation Style_1">
    <vt:lpwstr>http://csl.mendeley.com/styles/27319061/gost-r-7-0-5-2008-numeric</vt:lpwstr>
  </property>
</Properties>
</file>