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ACCB3" w14:textId="41916B26" w:rsidR="009D06E8" w:rsidRPr="00212B56" w:rsidRDefault="00DC24D0" w:rsidP="00A02A3D">
      <w:pPr>
        <w:spacing w:line="360" w:lineRule="auto"/>
        <w:ind w:firstLine="709"/>
        <w:rPr>
          <w:rFonts w:ascii="Times New Roman" w:hAnsi="Times New Roman"/>
          <w:b/>
          <w:sz w:val="24"/>
          <w:szCs w:val="24"/>
          <w:lang w:val="kk-KZ"/>
        </w:rPr>
      </w:pPr>
      <w:r>
        <w:rPr>
          <w:rFonts w:ascii="Times New Roman" w:hAnsi="Times New Roman"/>
          <w:b/>
          <w:noProof/>
          <w:sz w:val="24"/>
          <w:szCs w:val="24"/>
          <w:lang w:eastAsia="ru-RU"/>
        </w:rPr>
        <w:drawing>
          <wp:inline distT="0" distB="0" distL="0" distR="0" wp14:anchorId="07FA4A41" wp14:editId="60C0051F">
            <wp:extent cx="5715000" cy="8620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620125"/>
                    </a:xfrm>
                    <a:prstGeom prst="rect">
                      <a:avLst/>
                    </a:prstGeom>
                    <a:noFill/>
                    <a:ln>
                      <a:noFill/>
                    </a:ln>
                  </pic:spPr>
                </pic:pic>
              </a:graphicData>
            </a:graphic>
          </wp:inline>
        </w:drawing>
      </w:r>
    </w:p>
    <w:p w14:paraId="571BB562" w14:textId="72424844" w:rsidR="00F53FDF" w:rsidRPr="00212B56" w:rsidRDefault="00D37B0F" w:rsidP="00F53FDF">
      <w:pPr>
        <w:spacing w:after="0" w:line="360" w:lineRule="auto"/>
        <w:contextualSpacing/>
        <w:jc w:val="center"/>
        <w:rPr>
          <w:rFonts w:ascii="Times New Roman" w:hAnsi="Times New Roman"/>
          <w:b/>
          <w:sz w:val="24"/>
          <w:szCs w:val="24"/>
          <w:lang w:val="kk-KZ"/>
        </w:rPr>
      </w:pPr>
      <w:r>
        <w:rPr>
          <w:rFonts w:ascii="Times New Roman" w:hAnsi="Times New Roman"/>
          <w:b/>
          <w:noProof/>
          <w:sz w:val="24"/>
          <w:szCs w:val="24"/>
          <w:lang w:eastAsia="ru-RU"/>
        </w:rPr>
        <w:lastRenderedPageBreak/>
        <w:drawing>
          <wp:inline distT="0" distB="0" distL="0" distR="0" wp14:anchorId="73DB49D8" wp14:editId="42AB1A88">
            <wp:extent cx="6089015" cy="8618220"/>
            <wp:effectExtent l="0" t="0" r="0" b="0"/>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6089015" cy="8618220"/>
                    </a:xfrm>
                    <a:prstGeom prst="rect">
                      <a:avLst/>
                    </a:prstGeom>
                  </pic:spPr>
                </pic:pic>
              </a:graphicData>
            </a:graphic>
          </wp:inline>
        </w:drawing>
      </w:r>
      <w:r w:rsidR="00F53FDF" w:rsidRPr="00212B56">
        <w:rPr>
          <w:rFonts w:ascii="Times New Roman" w:hAnsi="Times New Roman"/>
          <w:b/>
          <w:sz w:val="24"/>
          <w:szCs w:val="24"/>
          <w:lang w:val="kk-KZ"/>
        </w:rPr>
        <w:lastRenderedPageBreak/>
        <w:t>РЕФЕРАТ</w:t>
      </w:r>
    </w:p>
    <w:p w14:paraId="5D0A5FF2" w14:textId="77777777" w:rsidR="00F53FDF" w:rsidRPr="00212B56" w:rsidRDefault="00F53FDF" w:rsidP="00F53FDF">
      <w:pPr>
        <w:spacing w:after="0" w:line="360" w:lineRule="auto"/>
        <w:contextualSpacing/>
        <w:jc w:val="center"/>
        <w:rPr>
          <w:rFonts w:ascii="Times New Roman" w:hAnsi="Times New Roman"/>
          <w:sz w:val="24"/>
          <w:szCs w:val="24"/>
          <w:lang w:val="kk-KZ"/>
        </w:rPr>
      </w:pPr>
    </w:p>
    <w:p w14:paraId="720F9D9A" w14:textId="4FBEBE2D" w:rsidR="00F53FDF" w:rsidRPr="00212B56" w:rsidRDefault="008674D5" w:rsidP="00F53FDF">
      <w:pPr>
        <w:spacing w:after="0" w:line="360" w:lineRule="auto"/>
        <w:ind w:firstLine="709"/>
        <w:contextualSpacing/>
        <w:jc w:val="both"/>
        <w:rPr>
          <w:rFonts w:ascii="Times New Roman" w:hAnsi="Times New Roman"/>
          <w:sz w:val="24"/>
          <w:szCs w:val="24"/>
          <w:lang w:val="kk-KZ"/>
        </w:rPr>
      </w:pPr>
      <w:r w:rsidRPr="00212B56">
        <w:rPr>
          <w:rFonts w:ascii="Times New Roman" w:hAnsi="Times New Roman"/>
          <w:sz w:val="24"/>
          <w:szCs w:val="24"/>
          <w:lang w:val="kk-KZ"/>
        </w:rPr>
        <w:t xml:space="preserve">Есеп </w:t>
      </w:r>
      <w:r w:rsidR="002B0243">
        <w:rPr>
          <w:rFonts w:ascii="Times New Roman" w:hAnsi="Times New Roman"/>
          <w:sz w:val="24"/>
          <w:szCs w:val="24"/>
          <w:lang w:val="kk-KZ"/>
        </w:rPr>
        <w:t>2</w:t>
      </w:r>
      <w:r w:rsidR="00C443AE" w:rsidRPr="00C443AE">
        <w:rPr>
          <w:rFonts w:ascii="Times New Roman" w:hAnsi="Times New Roman"/>
          <w:sz w:val="24"/>
          <w:szCs w:val="24"/>
          <w:lang w:val="kk-KZ"/>
        </w:rPr>
        <w:t>8</w:t>
      </w:r>
      <w:r w:rsidR="00F53FDF" w:rsidRPr="00212B56">
        <w:rPr>
          <w:rFonts w:ascii="Times New Roman" w:hAnsi="Times New Roman"/>
          <w:sz w:val="24"/>
          <w:szCs w:val="24"/>
          <w:lang w:val="kk-KZ"/>
        </w:rPr>
        <w:t xml:space="preserve"> бет, </w:t>
      </w:r>
      <w:r w:rsidR="00F53FDF" w:rsidRPr="00212B56">
        <w:rPr>
          <w:rFonts w:ascii="Times New Roman" w:hAnsi="Times New Roman"/>
          <w:sz w:val="24"/>
          <w:szCs w:val="24"/>
          <w:lang w:val="kk-KZ" w:eastAsia="ru-RU"/>
        </w:rPr>
        <w:t xml:space="preserve">1 кітап, </w:t>
      </w:r>
      <w:r w:rsidR="00991B12">
        <w:rPr>
          <w:rFonts w:ascii="Times New Roman" w:hAnsi="Times New Roman"/>
          <w:sz w:val="24"/>
          <w:szCs w:val="24"/>
          <w:lang w:val="kk-KZ"/>
        </w:rPr>
        <w:t>6</w:t>
      </w:r>
      <w:r w:rsidR="002B0243">
        <w:rPr>
          <w:rFonts w:ascii="Times New Roman" w:hAnsi="Times New Roman"/>
          <w:sz w:val="24"/>
          <w:szCs w:val="24"/>
          <w:lang w:val="kk-KZ"/>
        </w:rPr>
        <w:t xml:space="preserve"> сурет, 39</w:t>
      </w:r>
      <w:r w:rsidR="00F53FDF" w:rsidRPr="00212B56">
        <w:rPr>
          <w:rFonts w:ascii="Times New Roman" w:hAnsi="Times New Roman"/>
          <w:sz w:val="24"/>
          <w:szCs w:val="24"/>
          <w:lang w:val="kk-KZ"/>
        </w:rPr>
        <w:t xml:space="preserve"> дерек көзі, </w:t>
      </w:r>
      <w:r w:rsidR="00991B12">
        <w:rPr>
          <w:rFonts w:ascii="Times New Roman" w:hAnsi="Times New Roman"/>
          <w:sz w:val="24"/>
          <w:szCs w:val="24"/>
          <w:lang w:val="kk-KZ"/>
        </w:rPr>
        <w:t xml:space="preserve">2 кесте, </w:t>
      </w:r>
      <w:r w:rsidR="002B0243">
        <w:rPr>
          <w:rFonts w:ascii="Times New Roman" w:hAnsi="Times New Roman"/>
          <w:sz w:val="24"/>
          <w:szCs w:val="24"/>
          <w:lang w:val="kk-KZ"/>
        </w:rPr>
        <w:t>2 қосымша</w:t>
      </w:r>
      <w:r w:rsidR="00F53FDF" w:rsidRPr="00212B56">
        <w:rPr>
          <w:rFonts w:ascii="Times New Roman" w:hAnsi="Times New Roman"/>
          <w:sz w:val="24"/>
          <w:szCs w:val="24"/>
          <w:lang w:val="kk-KZ"/>
        </w:rPr>
        <w:t>.</w:t>
      </w:r>
    </w:p>
    <w:p w14:paraId="5C1E2337" w14:textId="77777777" w:rsidR="00F53FDF" w:rsidRPr="00212B56" w:rsidRDefault="008674D5" w:rsidP="00F53FDF">
      <w:pPr>
        <w:spacing w:after="0" w:line="360" w:lineRule="auto"/>
        <w:contextualSpacing/>
        <w:jc w:val="both"/>
        <w:rPr>
          <w:rFonts w:ascii="Times New Roman" w:hAnsi="Times New Roman"/>
          <w:sz w:val="24"/>
          <w:szCs w:val="24"/>
          <w:lang w:val="kk-KZ"/>
        </w:rPr>
      </w:pPr>
      <w:r w:rsidRPr="00212B56">
        <w:rPr>
          <w:rFonts w:ascii="Times New Roman" w:hAnsi="Times New Roman"/>
          <w:sz w:val="24"/>
          <w:szCs w:val="24"/>
          <w:lang w:val="kk-KZ"/>
        </w:rPr>
        <w:t>ГЕЙСЛЕР ҚҰЙМАСЫ, ФЕРРОМАГНЕТИЗМ, ЭЛЕКТРОНДЫҚ ҚҰРЫЛЫМ, ТЫҒЫЗДЫҚТЫҢ ФУНКЦИОНАЛДЫҚ ТЕОРИЯ, СПИНТРОНИКА</w:t>
      </w:r>
    </w:p>
    <w:p w14:paraId="0B39E201" w14:textId="77777777" w:rsidR="008674D5" w:rsidRPr="00212B56" w:rsidRDefault="008674D5" w:rsidP="008674D5">
      <w:pPr>
        <w:spacing w:after="0" w:line="360" w:lineRule="auto"/>
        <w:ind w:firstLine="709"/>
        <w:jc w:val="both"/>
        <w:rPr>
          <w:rFonts w:ascii="Times New Roman" w:hAnsi="Times New Roman"/>
          <w:sz w:val="24"/>
          <w:szCs w:val="24"/>
          <w:lang w:val="kk-KZ"/>
        </w:rPr>
      </w:pPr>
      <w:r w:rsidRPr="00212B56">
        <w:rPr>
          <w:rFonts w:ascii="Times New Roman" w:hAnsi="Times New Roman"/>
          <w:sz w:val="24"/>
          <w:szCs w:val="24"/>
          <w:lang w:val="kk-KZ"/>
        </w:rPr>
        <w:t xml:space="preserve">Зерттеу нысаны - </w:t>
      </w:r>
      <w:r w:rsidR="002B0243" w:rsidRPr="00667CDA">
        <w:rPr>
          <w:rFonts w:ascii="Times New Roman" w:hAnsi="Times New Roman"/>
          <w:sz w:val="24"/>
          <w:szCs w:val="24"/>
          <w:lang w:val="kk-KZ"/>
        </w:rPr>
        <w:t>Mn</w:t>
      </w:r>
      <w:r w:rsidR="002B0243" w:rsidRPr="00667CDA">
        <w:rPr>
          <w:rFonts w:ascii="Times New Roman" w:hAnsi="Times New Roman"/>
          <w:sz w:val="24"/>
          <w:szCs w:val="24"/>
          <w:vertAlign w:val="subscript"/>
          <w:lang w:val="kk-KZ"/>
        </w:rPr>
        <w:t>2</w:t>
      </w:r>
      <w:r w:rsidR="002B0243" w:rsidRPr="00667CDA">
        <w:rPr>
          <w:rFonts w:ascii="Times New Roman" w:hAnsi="Times New Roman"/>
          <w:sz w:val="24"/>
          <w:szCs w:val="24"/>
          <w:lang w:val="kk-KZ"/>
        </w:rPr>
        <w:t xml:space="preserve">CoZ (Z = Al, Ga) </w:t>
      </w:r>
      <w:r w:rsidR="00CA34DB" w:rsidRPr="00212B56">
        <w:rPr>
          <w:rFonts w:ascii="Times New Roman" w:hAnsi="Times New Roman"/>
          <w:sz w:val="24"/>
          <w:szCs w:val="24"/>
          <w:lang w:val="kk-KZ"/>
        </w:rPr>
        <w:t>типіндегі Гейслер</w:t>
      </w:r>
      <w:r w:rsidRPr="00212B56">
        <w:rPr>
          <w:rFonts w:ascii="Times New Roman" w:hAnsi="Times New Roman"/>
          <w:sz w:val="24"/>
          <w:szCs w:val="24"/>
          <w:lang w:val="kk-KZ"/>
        </w:rPr>
        <w:t xml:space="preserve"> қорытпалары, оларды спинтроникада қолдану үшін компенсацияланған ферримагнетиктерді құру негізі. Өтемделген ферримагниттер спинтрондық құрылғыларға арналған жаңа материалдар ретінде айтарлықтай қызығушылық тудырады, олар диполь өрістерін жасамайды және сыртқы магнит өрістеріне өздерінің ферромагниттік аналогтарымен салыстырғанда өте төзімді, сондықтан оларды құрылғыларда қолдану энергия шығынын едәуір азайтады.</w:t>
      </w:r>
    </w:p>
    <w:p w14:paraId="469FFEDA" w14:textId="77777777" w:rsidR="008674D5" w:rsidRPr="00212B56" w:rsidRDefault="008674D5" w:rsidP="008674D5">
      <w:pPr>
        <w:spacing w:after="0" w:line="360" w:lineRule="auto"/>
        <w:ind w:firstLine="709"/>
        <w:jc w:val="both"/>
        <w:rPr>
          <w:rFonts w:ascii="Times New Roman" w:hAnsi="Times New Roman"/>
          <w:sz w:val="24"/>
          <w:szCs w:val="24"/>
          <w:lang w:val="kk-KZ"/>
        </w:rPr>
      </w:pPr>
      <w:r w:rsidRPr="00212B56">
        <w:rPr>
          <w:rFonts w:ascii="Times New Roman" w:hAnsi="Times New Roman"/>
          <w:sz w:val="24"/>
          <w:szCs w:val="24"/>
          <w:lang w:val="kk-KZ"/>
        </w:rPr>
        <w:t>Бұл жұмыстың мақсаты - магниттік құбылыстар мен спинтроника фи</w:t>
      </w:r>
      <w:r w:rsidR="00CA34DB" w:rsidRPr="00212B56">
        <w:rPr>
          <w:rFonts w:ascii="Times New Roman" w:hAnsi="Times New Roman"/>
          <w:sz w:val="24"/>
          <w:szCs w:val="24"/>
          <w:lang w:val="kk-KZ"/>
        </w:rPr>
        <w:t>зикасындағы Гейслердің ішінара Co</w:t>
      </w:r>
      <w:r w:rsidRPr="00212B56">
        <w:rPr>
          <w:rFonts w:ascii="Times New Roman" w:hAnsi="Times New Roman"/>
          <w:sz w:val="24"/>
          <w:szCs w:val="24"/>
          <w:lang w:val="kk-KZ"/>
        </w:rPr>
        <w:t>, V және басқа элементтермен алмастырылған кездегі Mn</w:t>
      </w:r>
      <w:r w:rsidRPr="00212B56">
        <w:rPr>
          <w:rFonts w:ascii="Times New Roman" w:hAnsi="Times New Roman"/>
          <w:sz w:val="24"/>
          <w:szCs w:val="24"/>
          <w:vertAlign w:val="subscript"/>
          <w:lang w:val="kk-KZ"/>
        </w:rPr>
        <w:t>2</w:t>
      </w:r>
      <w:r w:rsidRPr="00212B56">
        <w:rPr>
          <w:rFonts w:ascii="Times New Roman" w:hAnsi="Times New Roman"/>
          <w:sz w:val="24"/>
          <w:szCs w:val="24"/>
          <w:lang w:val="kk-KZ"/>
        </w:rPr>
        <w:t>CoGa қорытпаларындағы компенсацияланған ферримагнетиктердің құрылымдық, магниттік және электрондық қасиеттерінің олардың құрамына тәуелділігімен байланысты іргелі мәселені шешу.</w:t>
      </w:r>
    </w:p>
    <w:p w14:paraId="0300DDC5" w14:textId="77777777" w:rsidR="008674D5" w:rsidRPr="00212B56" w:rsidRDefault="008674D5" w:rsidP="008674D5">
      <w:pPr>
        <w:spacing w:after="0" w:line="360" w:lineRule="auto"/>
        <w:ind w:firstLine="709"/>
        <w:jc w:val="both"/>
        <w:rPr>
          <w:rFonts w:ascii="Times New Roman" w:hAnsi="Times New Roman"/>
          <w:sz w:val="24"/>
          <w:szCs w:val="24"/>
          <w:lang w:val="kk-KZ"/>
        </w:rPr>
      </w:pPr>
      <w:r w:rsidRPr="00212B56">
        <w:rPr>
          <w:rFonts w:ascii="Times New Roman" w:hAnsi="Times New Roman"/>
          <w:sz w:val="24"/>
          <w:szCs w:val="24"/>
          <w:lang w:val="kk-KZ"/>
        </w:rPr>
        <w:t>Зерттеу әдістері. Бұл жұмыста есептеулер тығыздықтың функционалды теориясын (DFT) қолдану арқылы жүзеге асырылады. DFT әдісі берілген жүйеде ρ электрон тығыздығы мен оның электрон энергиясы арасында бір-біріне сәйкестік бар екендігі туралы Гохенберг - Кон теоремасына негізделген, демек, негізгі күйдегі электрондық энергия толығымен электрон тығыздығымен анықталады.</w:t>
      </w:r>
    </w:p>
    <w:p w14:paraId="5348899C" w14:textId="77777777" w:rsidR="008674D5" w:rsidRPr="00212B56" w:rsidRDefault="008674D5" w:rsidP="008674D5">
      <w:pPr>
        <w:spacing w:after="0" w:line="360" w:lineRule="auto"/>
        <w:ind w:firstLine="709"/>
        <w:jc w:val="both"/>
        <w:rPr>
          <w:rFonts w:ascii="Times New Roman" w:hAnsi="Times New Roman"/>
          <w:sz w:val="24"/>
          <w:szCs w:val="24"/>
          <w:lang w:val="kk-KZ"/>
        </w:rPr>
      </w:pPr>
      <w:r w:rsidRPr="00212B56">
        <w:rPr>
          <w:rFonts w:ascii="Times New Roman" w:hAnsi="Times New Roman"/>
          <w:sz w:val="24"/>
          <w:szCs w:val="24"/>
          <w:lang w:val="kk-KZ"/>
        </w:rPr>
        <w:t>Негізгі жобалық-техникалық-экономикалық көрсеткіштер. Тәжірибелік және қолда бар теориялық мәліметтермен салыстыру қолданылған әдістердің дәлдігін көрсетті.</w:t>
      </w:r>
    </w:p>
    <w:p w14:paraId="20D4049C" w14:textId="77777777" w:rsidR="008674D5" w:rsidRPr="00212B56" w:rsidRDefault="008674D5" w:rsidP="008674D5">
      <w:pPr>
        <w:spacing w:after="0" w:line="360" w:lineRule="auto"/>
        <w:ind w:firstLine="709"/>
        <w:jc w:val="both"/>
        <w:rPr>
          <w:rFonts w:ascii="Times New Roman" w:hAnsi="Times New Roman"/>
          <w:sz w:val="24"/>
          <w:szCs w:val="24"/>
          <w:lang w:val="kk-KZ"/>
        </w:rPr>
      </w:pPr>
      <w:r w:rsidRPr="00212B56">
        <w:rPr>
          <w:rFonts w:ascii="Times New Roman" w:hAnsi="Times New Roman"/>
          <w:sz w:val="24"/>
          <w:szCs w:val="24"/>
          <w:lang w:val="kk-KZ"/>
        </w:rPr>
        <w:t>Іске асыру дәрежесі. Іске асыру күтілмейді</w:t>
      </w:r>
    </w:p>
    <w:p w14:paraId="00C1A47A" w14:textId="77777777" w:rsidR="008674D5" w:rsidRPr="00212B56" w:rsidRDefault="008674D5" w:rsidP="008674D5">
      <w:pPr>
        <w:spacing w:after="0" w:line="360" w:lineRule="auto"/>
        <w:ind w:firstLine="709"/>
        <w:jc w:val="both"/>
        <w:rPr>
          <w:rFonts w:ascii="Times New Roman" w:hAnsi="Times New Roman"/>
          <w:sz w:val="24"/>
          <w:szCs w:val="24"/>
          <w:lang w:val="kk-KZ"/>
        </w:rPr>
      </w:pPr>
      <w:r w:rsidRPr="00212B56">
        <w:rPr>
          <w:rFonts w:ascii="Times New Roman" w:hAnsi="Times New Roman"/>
          <w:sz w:val="24"/>
          <w:szCs w:val="24"/>
          <w:lang w:val="kk-KZ"/>
        </w:rPr>
        <w:t>Тиімділік. Алынған мәліметтер Гейслердің Mn2CoGa қорытпасындағы Co-ны V және Ga мен Al мен Sb алмастырудың термодинамикалық тұрақтылық пен магниттік қасиеттерге әсерін алдын-ала бағалауға мүмкіндік береді. Сәйкес әсерлер осы жобада кейінірек егжей-тегжейлі зерттелетін болады.</w:t>
      </w:r>
    </w:p>
    <w:p w14:paraId="1FCF7A98" w14:textId="77777777" w:rsidR="00F53FDF" w:rsidRPr="00212B56" w:rsidRDefault="008674D5" w:rsidP="008674D5">
      <w:pPr>
        <w:spacing w:after="0" w:line="360" w:lineRule="auto"/>
        <w:ind w:firstLine="709"/>
        <w:jc w:val="both"/>
        <w:rPr>
          <w:rFonts w:ascii="Times New Roman" w:hAnsi="Times New Roman"/>
          <w:b/>
          <w:sz w:val="24"/>
          <w:szCs w:val="24"/>
          <w:lang w:val="kk-KZ"/>
        </w:rPr>
      </w:pPr>
      <w:r w:rsidRPr="00212B56">
        <w:rPr>
          <w:rFonts w:ascii="Times New Roman" w:hAnsi="Times New Roman"/>
          <w:sz w:val="24"/>
          <w:szCs w:val="24"/>
          <w:lang w:val="kk-KZ"/>
        </w:rPr>
        <w:t>Қолдану: Нәтижелердің мақсатты тұтынушылары күн батареялары мен оптоэлектрондық қондырғыларды дамытуда, сондай-ақ осы мақсаттарға жаңа материалдарды синтездеумен айналысатын ғалымдар, технологтар мен инженерлер болып табылады.</w:t>
      </w:r>
    </w:p>
    <w:p w14:paraId="759EDB61" w14:textId="77777777" w:rsidR="008674D5" w:rsidRPr="00212B56" w:rsidRDefault="008674D5" w:rsidP="008674D5">
      <w:pPr>
        <w:spacing w:after="0" w:line="360" w:lineRule="auto"/>
        <w:ind w:firstLine="709"/>
        <w:jc w:val="center"/>
        <w:rPr>
          <w:rFonts w:ascii="Times New Roman" w:hAnsi="Times New Roman"/>
          <w:b/>
          <w:sz w:val="24"/>
          <w:szCs w:val="24"/>
          <w:lang w:val="kk-KZ"/>
        </w:rPr>
      </w:pPr>
    </w:p>
    <w:p w14:paraId="6A530C7D" w14:textId="77777777" w:rsidR="00667CDA" w:rsidRPr="00667CDA" w:rsidRDefault="00667CDA" w:rsidP="00667CDA">
      <w:pPr>
        <w:spacing w:after="0" w:line="360" w:lineRule="auto"/>
        <w:jc w:val="center"/>
        <w:rPr>
          <w:rFonts w:ascii="Times New Roman" w:hAnsi="Times New Roman"/>
          <w:b/>
          <w:sz w:val="24"/>
          <w:szCs w:val="24"/>
          <w:lang w:val="kk-KZ"/>
        </w:rPr>
      </w:pPr>
      <w:r w:rsidRPr="00667CDA">
        <w:rPr>
          <w:rFonts w:ascii="Times New Roman" w:hAnsi="Times New Roman"/>
          <w:b/>
          <w:sz w:val="24"/>
          <w:szCs w:val="24"/>
          <w:lang w:val="kk-KZ"/>
        </w:rPr>
        <w:lastRenderedPageBreak/>
        <w:t>ESSAY</w:t>
      </w:r>
    </w:p>
    <w:p w14:paraId="0F12FD64" w14:textId="77777777" w:rsidR="00667CDA" w:rsidRPr="00667CDA" w:rsidRDefault="00667CDA" w:rsidP="00667CDA">
      <w:pPr>
        <w:spacing w:after="0" w:line="360" w:lineRule="auto"/>
        <w:jc w:val="both"/>
        <w:rPr>
          <w:rFonts w:ascii="Times New Roman" w:hAnsi="Times New Roman"/>
          <w:sz w:val="24"/>
          <w:szCs w:val="24"/>
          <w:lang w:val="kk-KZ"/>
        </w:rPr>
      </w:pPr>
    </w:p>
    <w:p w14:paraId="668FA0F8" w14:textId="0955B9ED" w:rsidR="00667CDA" w:rsidRPr="00667CDA" w:rsidRDefault="00667CDA" w:rsidP="00667CDA">
      <w:pPr>
        <w:spacing w:after="0" w:line="360" w:lineRule="auto"/>
        <w:ind w:firstLine="708"/>
        <w:jc w:val="both"/>
        <w:rPr>
          <w:rFonts w:ascii="Times New Roman" w:hAnsi="Times New Roman"/>
          <w:sz w:val="24"/>
          <w:szCs w:val="24"/>
          <w:lang w:val="kk-KZ"/>
        </w:rPr>
      </w:pPr>
      <w:r w:rsidRPr="00667CDA">
        <w:rPr>
          <w:rFonts w:ascii="Times New Roman" w:hAnsi="Times New Roman"/>
          <w:sz w:val="24"/>
          <w:szCs w:val="24"/>
          <w:lang w:val="kk-KZ"/>
        </w:rPr>
        <w:t>Report 2</w:t>
      </w:r>
      <w:r w:rsidR="00C443AE">
        <w:rPr>
          <w:rFonts w:ascii="Times New Roman" w:hAnsi="Times New Roman"/>
          <w:sz w:val="24"/>
          <w:szCs w:val="24"/>
          <w:lang w:val="en-US"/>
        </w:rPr>
        <w:t>9</w:t>
      </w:r>
      <w:r w:rsidR="002B0243">
        <w:rPr>
          <w:rFonts w:ascii="Times New Roman" w:hAnsi="Times New Roman"/>
          <w:sz w:val="24"/>
          <w:szCs w:val="24"/>
          <w:lang w:val="kk-KZ"/>
        </w:rPr>
        <w:t xml:space="preserve"> pages, 1 book, 6 figures, 39</w:t>
      </w:r>
      <w:r w:rsidRPr="00667CDA">
        <w:rPr>
          <w:rFonts w:ascii="Times New Roman" w:hAnsi="Times New Roman"/>
          <w:sz w:val="24"/>
          <w:szCs w:val="24"/>
          <w:lang w:val="kk-KZ"/>
        </w:rPr>
        <w:t xml:space="preserve"> source, 2 tables, 2 appendices.</w:t>
      </w:r>
    </w:p>
    <w:p w14:paraId="2F1F3A6A" w14:textId="77777777" w:rsidR="00667CDA" w:rsidRPr="00667CDA" w:rsidRDefault="00667CDA" w:rsidP="00667CDA">
      <w:pPr>
        <w:spacing w:after="0" w:line="360" w:lineRule="auto"/>
        <w:jc w:val="both"/>
        <w:rPr>
          <w:rFonts w:ascii="Times New Roman" w:hAnsi="Times New Roman"/>
          <w:sz w:val="24"/>
          <w:szCs w:val="24"/>
          <w:lang w:val="kk-KZ"/>
        </w:rPr>
      </w:pPr>
      <w:r w:rsidRPr="00667CDA">
        <w:rPr>
          <w:rFonts w:ascii="Times New Roman" w:hAnsi="Times New Roman"/>
          <w:sz w:val="24"/>
          <w:szCs w:val="24"/>
          <w:lang w:val="kk-KZ"/>
        </w:rPr>
        <w:t>GEISLER ALLOY, FERROMAGNETISM, ELECTRONIC STRUCTURE, DENSITY FUNCTIONAL THEORY, SPINTRONICS</w:t>
      </w:r>
    </w:p>
    <w:p w14:paraId="5C10B2B2" w14:textId="77777777" w:rsidR="00667CDA" w:rsidRPr="00667CDA" w:rsidRDefault="00667CDA" w:rsidP="00667CDA">
      <w:pPr>
        <w:spacing w:after="0" w:line="360" w:lineRule="auto"/>
        <w:ind w:firstLine="708"/>
        <w:jc w:val="both"/>
        <w:rPr>
          <w:rFonts w:ascii="Times New Roman" w:hAnsi="Times New Roman"/>
          <w:sz w:val="24"/>
          <w:szCs w:val="24"/>
          <w:lang w:val="kk-KZ"/>
        </w:rPr>
      </w:pPr>
      <w:r w:rsidRPr="00667CDA">
        <w:rPr>
          <w:rFonts w:ascii="Times New Roman" w:hAnsi="Times New Roman"/>
          <w:sz w:val="24"/>
          <w:szCs w:val="24"/>
          <w:lang w:val="kk-KZ"/>
        </w:rPr>
        <w:t>The object of research is Heusler alloys of the type Mn</w:t>
      </w:r>
      <w:r w:rsidRPr="00667CDA">
        <w:rPr>
          <w:rFonts w:ascii="Times New Roman" w:hAnsi="Times New Roman"/>
          <w:sz w:val="24"/>
          <w:szCs w:val="24"/>
          <w:vertAlign w:val="subscript"/>
          <w:lang w:val="kk-KZ"/>
        </w:rPr>
        <w:t>2</w:t>
      </w:r>
      <w:r w:rsidRPr="00667CDA">
        <w:rPr>
          <w:rFonts w:ascii="Times New Roman" w:hAnsi="Times New Roman"/>
          <w:sz w:val="24"/>
          <w:szCs w:val="24"/>
          <w:lang w:val="kk-KZ"/>
        </w:rPr>
        <w:t>CoZ (Z = Al, Ga) as a basis for creating compensated ferrimagnets for their use in spintronics. Compensated ferrimagnets are of considerable interest as new materials for spintronic devices, since they do not create dipole fields and are extremely resistant to external magnetic fields compared to their ferromagnetic counterparts. Thus, their use in devices significantly reduces energy losses.</w:t>
      </w:r>
    </w:p>
    <w:p w14:paraId="07A44DBB" w14:textId="77777777" w:rsidR="00667CDA" w:rsidRPr="00667CDA" w:rsidRDefault="00667CDA" w:rsidP="00667CDA">
      <w:pPr>
        <w:spacing w:after="0" w:line="360" w:lineRule="auto"/>
        <w:ind w:firstLine="708"/>
        <w:jc w:val="both"/>
        <w:rPr>
          <w:rFonts w:ascii="Times New Roman" w:hAnsi="Times New Roman"/>
          <w:sz w:val="24"/>
          <w:szCs w:val="24"/>
          <w:lang w:val="kk-KZ"/>
        </w:rPr>
      </w:pPr>
      <w:r w:rsidRPr="00667CDA">
        <w:rPr>
          <w:rFonts w:ascii="Times New Roman" w:hAnsi="Times New Roman"/>
          <w:sz w:val="24"/>
          <w:szCs w:val="24"/>
          <w:lang w:val="kk-KZ"/>
        </w:rPr>
        <w:t>The aim of this work is to solve a fundamental problem in the field of physics of magnetic phenomena and spintronics associated with the dependence of the structural, magnetic and electronic properties of compensated ferrimagnets in Heusler alloys Mn</w:t>
      </w:r>
      <w:r w:rsidRPr="00667CDA">
        <w:rPr>
          <w:rFonts w:ascii="Times New Roman" w:hAnsi="Times New Roman"/>
          <w:sz w:val="24"/>
          <w:szCs w:val="24"/>
          <w:vertAlign w:val="subscript"/>
          <w:lang w:val="kk-KZ"/>
        </w:rPr>
        <w:t>2</w:t>
      </w:r>
      <w:r w:rsidRPr="00667CDA">
        <w:rPr>
          <w:rFonts w:ascii="Times New Roman" w:hAnsi="Times New Roman"/>
          <w:sz w:val="24"/>
          <w:szCs w:val="24"/>
          <w:lang w:val="kk-KZ"/>
        </w:rPr>
        <w:t>CoZ on their composition with partial replacement of Co atoms by V.</w:t>
      </w:r>
    </w:p>
    <w:p w14:paraId="4546A419" w14:textId="77777777" w:rsidR="00667CDA" w:rsidRPr="00667CDA" w:rsidRDefault="00667CDA" w:rsidP="00667CDA">
      <w:pPr>
        <w:spacing w:after="0" w:line="360" w:lineRule="auto"/>
        <w:ind w:firstLine="708"/>
        <w:jc w:val="both"/>
        <w:rPr>
          <w:rFonts w:ascii="Times New Roman" w:hAnsi="Times New Roman"/>
          <w:sz w:val="24"/>
          <w:szCs w:val="24"/>
          <w:lang w:val="kk-KZ"/>
        </w:rPr>
      </w:pPr>
      <w:r w:rsidRPr="00667CDA">
        <w:rPr>
          <w:rFonts w:ascii="Times New Roman" w:hAnsi="Times New Roman"/>
          <w:sz w:val="24"/>
          <w:szCs w:val="24"/>
          <w:lang w:val="kk-KZ"/>
        </w:rPr>
        <w:t>Research methods. In this work, calculations will be performed using the density functional theory (DFT). Calculations of the structural and magnetic properties of the systems under study were performed using the VASP (Vienna Ab-initio Simulation Package). The exchange correlation potential was processed in the generalized gradient approximation (GGA) in the Perdew-Burke-Ernzerhof (PBE) form.</w:t>
      </w:r>
    </w:p>
    <w:p w14:paraId="42123085" w14:textId="77777777" w:rsidR="00667CDA" w:rsidRPr="00667CDA" w:rsidRDefault="00667CDA" w:rsidP="00667CDA">
      <w:pPr>
        <w:spacing w:after="0" w:line="360" w:lineRule="auto"/>
        <w:ind w:firstLine="708"/>
        <w:jc w:val="both"/>
        <w:rPr>
          <w:rFonts w:ascii="Times New Roman" w:hAnsi="Times New Roman"/>
          <w:sz w:val="24"/>
          <w:szCs w:val="24"/>
          <w:lang w:val="kk-KZ"/>
        </w:rPr>
      </w:pPr>
      <w:r w:rsidRPr="00667CDA">
        <w:rPr>
          <w:rFonts w:ascii="Times New Roman" w:hAnsi="Times New Roman"/>
          <w:sz w:val="24"/>
          <w:szCs w:val="24"/>
          <w:lang w:val="kk-KZ"/>
        </w:rPr>
        <w:t>Basic design and technical and economic indicators. Comparison with experimental and available theoretical data showed good accuracy of the applied methods.</w:t>
      </w:r>
    </w:p>
    <w:p w14:paraId="4EDC2533" w14:textId="77777777" w:rsidR="00667CDA" w:rsidRPr="00667CDA" w:rsidRDefault="00667CDA" w:rsidP="00667CDA">
      <w:pPr>
        <w:spacing w:after="0" w:line="360" w:lineRule="auto"/>
        <w:jc w:val="both"/>
        <w:rPr>
          <w:rFonts w:ascii="Times New Roman" w:hAnsi="Times New Roman"/>
          <w:sz w:val="24"/>
          <w:szCs w:val="24"/>
          <w:lang w:val="kk-KZ"/>
        </w:rPr>
      </w:pPr>
      <w:r w:rsidRPr="00667CDA">
        <w:rPr>
          <w:rFonts w:ascii="Times New Roman" w:hAnsi="Times New Roman"/>
          <w:sz w:val="24"/>
          <w:szCs w:val="24"/>
          <w:lang w:val="kk-KZ"/>
        </w:rPr>
        <w:t>The degree of implementation. Implementation is not expected</w:t>
      </w:r>
    </w:p>
    <w:p w14:paraId="6E8BE8EC" w14:textId="77777777" w:rsidR="00667CDA" w:rsidRPr="00667CDA" w:rsidRDefault="00667CDA" w:rsidP="00667CDA">
      <w:pPr>
        <w:spacing w:after="0" w:line="360" w:lineRule="auto"/>
        <w:ind w:firstLine="708"/>
        <w:jc w:val="both"/>
        <w:rPr>
          <w:rFonts w:ascii="Times New Roman" w:hAnsi="Times New Roman"/>
          <w:sz w:val="24"/>
          <w:szCs w:val="24"/>
          <w:lang w:val="kk-KZ"/>
        </w:rPr>
      </w:pPr>
      <w:r w:rsidRPr="00667CDA">
        <w:rPr>
          <w:rFonts w:ascii="Times New Roman" w:hAnsi="Times New Roman"/>
          <w:sz w:val="24"/>
          <w:szCs w:val="24"/>
          <w:lang w:val="kk-KZ"/>
        </w:rPr>
        <w:t>Efficiency. The data obtained make it possible to preliminarily evaluate the effect of replacing Co atoms with V and Ga atoms with Al and Sb in Gesler's Mn</w:t>
      </w:r>
      <w:r w:rsidRPr="00667CDA">
        <w:rPr>
          <w:rFonts w:ascii="Times New Roman" w:hAnsi="Times New Roman"/>
          <w:sz w:val="24"/>
          <w:szCs w:val="24"/>
          <w:vertAlign w:val="subscript"/>
          <w:lang w:val="kk-KZ"/>
        </w:rPr>
        <w:t>2</w:t>
      </w:r>
      <w:r w:rsidRPr="00667CDA">
        <w:rPr>
          <w:rFonts w:ascii="Times New Roman" w:hAnsi="Times New Roman"/>
          <w:sz w:val="24"/>
          <w:szCs w:val="24"/>
          <w:lang w:val="kk-KZ"/>
        </w:rPr>
        <w:t>CoGa alloys on thermodynamic stability and magnetic properties. The corresponding effects will be investigated in detail later in the framework of this project.</w:t>
      </w:r>
    </w:p>
    <w:p w14:paraId="087385F2" w14:textId="77777777" w:rsidR="00667CDA" w:rsidRPr="00667CDA" w:rsidRDefault="00667CDA" w:rsidP="00667CDA">
      <w:pPr>
        <w:spacing w:after="0" w:line="360" w:lineRule="auto"/>
        <w:ind w:firstLine="708"/>
        <w:jc w:val="both"/>
        <w:rPr>
          <w:rFonts w:ascii="Times New Roman" w:hAnsi="Times New Roman"/>
          <w:sz w:val="24"/>
          <w:szCs w:val="24"/>
          <w:lang w:val="kk-KZ"/>
        </w:rPr>
      </w:pPr>
      <w:r w:rsidRPr="00667CDA">
        <w:rPr>
          <w:rFonts w:ascii="Times New Roman" w:hAnsi="Times New Roman"/>
          <w:sz w:val="24"/>
          <w:szCs w:val="24"/>
          <w:lang w:val="kk-KZ"/>
        </w:rPr>
        <w:t>Applications: The target consumers of the results are scientists, technologists and engineers working in the development of solar cells and optoelectronic units, as well as the synthesis of new materials for these purposes.</w:t>
      </w:r>
    </w:p>
    <w:p w14:paraId="52E65115" w14:textId="77777777" w:rsidR="00667CDA" w:rsidRPr="00667CDA" w:rsidRDefault="00667CDA" w:rsidP="00667CDA">
      <w:pPr>
        <w:spacing w:after="0" w:line="360" w:lineRule="auto"/>
        <w:jc w:val="both"/>
        <w:rPr>
          <w:rFonts w:ascii="Times New Roman" w:hAnsi="Times New Roman"/>
          <w:sz w:val="24"/>
          <w:szCs w:val="24"/>
          <w:lang w:val="kk-KZ"/>
        </w:rPr>
      </w:pPr>
    </w:p>
    <w:p w14:paraId="68C166FF" w14:textId="77777777" w:rsidR="00667CDA" w:rsidRDefault="00667CDA" w:rsidP="00667CDA">
      <w:pPr>
        <w:spacing w:after="0" w:line="360" w:lineRule="auto"/>
        <w:jc w:val="center"/>
        <w:rPr>
          <w:rFonts w:ascii="Times New Roman" w:hAnsi="Times New Roman"/>
          <w:b/>
          <w:sz w:val="24"/>
          <w:szCs w:val="24"/>
          <w:lang w:val="kk-KZ"/>
        </w:rPr>
      </w:pPr>
    </w:p>
    <w:p w14:paraId="5E9932B4" w14:textId="77777777" w:rsidR="00667CDA" w:rsidRDefault="00667CDA" w:rsidP="00667CDA">
      <w:pPr>
        <w:spacing w:after="0" w:line="360" w:lineRule="auto"/>
        <w:jc w:val="center"/>
        <w:rPr>
          <w:rFonts w:ascii="Times New Roman" w:hAnsi="Times New Roman"/>
          <w:b/>
          <w:sz w:val="24"/>
          <w:szCs w:val="24"/>
          <w:lang w:val="kk-KZ"/>
        </w:rPr>
      </w:pPr>
    </w:p>
    <w:p w14:paraId="363B1D13" w14:textId="77777777" w:rsidR="003823CF" w:rsidRPr="00C02BB6" w:rsidRDefault="00C02BB6" w:rsidP="00667CDA">
      <w:pPr>
        <w:spacing w:after="0" w:line="360" w:lineRule="auto"/>
        <w:jc w:val="center"/>
        <w:rPr>
          <w:rFonts w:ascii="Times New Roman" w:hAnsi="Times New Roman"/>
          <w:b/>
          <w:sz w:val="24"/>
          <w:szCs w:val="24"/>
          <w:lang w:val="en-US"/>
        </w:rPr>
      </w:pPr>
      <w:r>
        <w:rPr>
          <w:rFonts w:ascii="Times New Roman" w:hAnsi="Times New Roman"/>
          <w:b/>
          <w:sz w:val="24"/>
          <w:szCs w:val="24"/>
          <w:lang w:val="en-US"/>
        </w:rPr>
        <w:lastRenderedPageBreak/>
        <w:t>CONTENT</w:t>
      </w:r>
    </w:p>
    <w:p w14:paraId="14D73B25" w14:textId="77777777" w:rsidR="005B185F" w:rsidRPr="00667CDA" w:rsidRDefault="005B185F" w:rsidP="005B185F">
      <w:pPr>
        <w:spacing w:after="0" w:line="360" w:lineRule="auto"/>
        <w:jc w:val="center"/>
        <w:rPr>
          <w:rFonts w:ascii="Times New Roman" w:hAnsi="Times New Roman"/>
          <w:b/>
          <w:sz w:val="24"/>
          <w:szCs w:val="24"/>
          <w:lang w:val="en-US"/>
        </w:rPr>
      </w:pPr>
    </w:p>
    <w:tbl>
      <w:tblPr>
        <w:tblW w:w="9924" w:type="dxa"/>
        <w:tblLayout w:type="fixed"/>
        <w:tblLook w:val="01E0" w:firstRow="1" w:lastRow="1" w:firstColumn="1" w:lastColumn="1" w:noHBand="0" w:noVBand="0"/>
      </w:tblPr>
      <w:tblGrid>
        <w:gridCol w:w="9288"/>
        <w:gridCol w:w="636"/>
      </w:tblGrid>
      <w:tr w:rsidR="00212B56" w:rsidRPr="00212B56" w14:paraId="704554B0" w14:textId="77777777" w:rsidTr="00697231">
        <w:trPr>
          <w:trHeight w:val="333"/>
        </w:trPr>
        <w:tc>
          <w:tcPr>
            <w:tcW w:w="9288" w:type="dxa"/>
          </w:tcPr>
          <w:p w14:paraId="2004BABB" w14:textId="77777777" w:rsidR="003823CF" w:rsidRPr="00212B56" w:rsidRDefault="00C02BB6" w:rsidP="00C02BB6">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lang w:val="en-US"/>
              </w:rPr>
              <w:t>INTRODUCTION</w:t>
            </w:r>
            <w:r w:rsidR="003823CF" w:rsidRPr="00212B56">
              <w:rPr>
                <w:rFonts w:ascii="Times New Roman" w:hAnsi="Times New Roman"/>
                <w:sz w:val="24"/>
                <w:szCs w:val="24"/>
              </w:rPr>
              <w:t>......................................................................................................................</w:t>
            </w:r>
          </w:p>
        </w:tc>
        <w:tc>
          <w:tcPr>
            <w:tcW w:w="636" w:type="dxa"/>
          </w:tcPr>
          <w:p w14:paraId="707C6BED" w14:textId="77777777" w:rsidR="003823CF" w:rsidRPr="009A472D" w:rsidRDefault="009A472D" w:rsidP="005B185F">
            <w:pPr>
              <w:autoSpaceDE w:val="0"/>
              <w:autoSpaceDN w:val="0"/>
              <w:adjustRightInd w:val="0"/>
              <w:spacing w:after="0" w:line="360" w:lineRule="auto"/>
              <w:jc w:val="right"/>
              <w:rPr>
                <w:rFonts w:ascii="Times New Roman" w:hAnsi="Times New Roman"/>
                <w:sz w:val="24"/>
                <w:szCs w:val="24"/>
                <w:lang w:val="kk-KZ"/>
              </w:rPr>
            </w:pPr>
            <w:r>
              <w:rPr>
                <w:rFonts w:ascii="Times New Roman" w:hAnsi="Times New Roman"/>
                <w:sz w:val="24"/>
                <w:szCs w:val="24"/>
                <w:lang w:val="kk-KZ"/>
              </w:rPr>
              <w:t>8</w:t>
            </w:r>
          </w:p>
        </w:tc>
      </w:tr>
      <w:tr w:rsidR="00212B56" w:rsidRPr="00212B56" w14:paraId="2E751C70" w14:textId="77777777" w:rsidTr="00697231">
        <w:trPr>
          <w:trHeight w:val="333"/>
        </w:trPr>
        <w:tc>
          <w:tcPr>
            <w:tcW w:w="9288" w:type="dxa"/>
          </w:tcPr>
          <w:p w14:paraId="2ECECBDD" w14:textId="77777777" w:rsidR="00C520B5" w:rsidRPr="00212B56" w:rsidRDefault="00C02BB6" w:rsidP="00C02BB6">
            <w:pPr>
              <w:autoSpaceDE w:val="0"/>
              <w:autoSpaceDN w:val="0"/>
              <w:adjustRightInd w:val="0"/>
              <w:spacing w:line="360" w:lineRule="auto"/>
              <w:rPr>
                <w:rFonts w:ascii="Times New Roman" w:hAnsi="Times New Roman"/>
                <w:sz w:val="24"/>
                <w:szCs w:val="24"/>
                <w:lang w:val="kk-KZ"/>
              </w:rPr>
            </w:pPr>
            <w:r w:rsidRPr="00C02BB6">
              <w:rPr>
                <w:rFonts w:ascii="Times New Roman" w:hAnsi="Times New Roman"/>
                <w:sz w:val="24"/>
                <w:szCs w:val="24"/>
                <w:lang w:val="en-US"/>
              </w:rPr>
              <w:t>THE MAIN PART ABOUT RESEARCH</w:t>
            </w:r>
            <w:r>
              <w:rPr>
                <w:rFonts w:ascii="Times New Roman" w:hAnsi="Times New Roman"/>
                <w:sz w:val="24"/>
                <w:szCs w:val="24"/>
                <w:lang w:val="en-US"/>
              </w:rPr>
              <w:t xml:space="preserve"> WORK</w:t>
            </w:r>
            <w:r w:rsidR="009D0F7C" w:rsidRPr="00212B56">
              <w:rPr>
                <w:rFonts w:ascii="Times New Roman" w:hAnsi="Times New Roman"/>
                <w:sz w:val="24"/>
                <w:szCs w:val="24"/>
                <w:lang w:val="kk-KZ"/>
              </w:rPr>
              <w:t>.....................................................................</w:t>
            </w:r>
          </w:p>
        </w:tc>
        <w:tc>
          <w:tcPr>
            <w:tcW w:w="636" w:type="dxa"/>
          </w:tcPr>
          <w:p w14:paraId="4E6FB4BA" w14:textId="77777777" w:rsidR="009D0F7C" w:rsidRPr="00212B56" w:rsidRDefault="009A472D" w:rsidP="005B185F">
            <w:pPr>
              <w:autoSpaceDE w:val="0"/>
              <w:autoSpaceDN w:val="0"/>
              <w:adjustRightInd w:val="0"/>
              <w:spacing w:line="360" w:lineRule="auto"/>
              <w:jc w:val="right"/>
              <w:rPr>
                <w:rFonts w:ascii="Times New Roman" w:hAnsi="Times New Roman"/>
                <w:sz w:val="24"/>
                <w:szCs w:val="24"/>
                <w:lang w:val="kk-KZ"/>
              </w:rPr>
            </w:pPr>
            <w:r>
              <w:rPr>
                <w:rFonts w:ascii="Times New Roman" w:hAnsi="Times New Roman"/>
                <w:sz w:val="24"/>
                <w:szCs w:val="24"/>
                <w:lang w:val="kk-KZ"/>
              </w:rPr>
              <w:t>9</w:t>
            </w:r>
          </w:p>
        </w:tc>
      </w:tr>
      <w:tr w:rsidR="00212B56" w:rsidRPr="00212B56" w14:paraId="3C1BC404" w14:textId="77777777" w:rsidTr="00697231">
        <w:trPr>
          <w:trHeight w:val="449"/>
        </w:trPr>
        <w:tc>
          <w:tcPr>
            <w:tcW w:w="9288" w:type="dxa"/>
          </w:tcPr>
          <w:p w14:paraId="5DD0B87F" w14:textId="77777777" w:rsidR="003823CF" w:rsidRPr="00A55C8A" w:rsidRDefault="003823CF" w:rsidP="009D0F7C">
            <w:pPr>
              <w:autoSpaceDE w:val="0"/>
              <w:autoSpaceDN w:val="0"/>
              <w:adjustRightInd w:val="0"/>
              <w:spacing w:line="360" w:lineRule="auto"/>
              <w:rPr>
                <w:rFonts w:ascii="Times New Roman" w:hAnsi="Times New Roman"/>
                <w:caps/>
                <w:sz w:val="24"/>
                <w:szCs w:val="24"/>
                <w:lang w:val="en-US"/>
              </w:rPr>
            </w:pPr>
            <w:r w:rsidRPr="00212B56">
              <w:rPr>
                <w:rFonts w:ascii="Times New Roman" w:hAnsi="Times New Roman"/>
                <w:caps/>
                <w:sz w:val="24"/>
                <w:szCs w:val="24"/>
              </w:rPr>
              <w:t>1 </w:t>
            </w:r>
            <w:r w:rsidR="00C02BB6">
              <w:rPr>
                <w:rFonts w:ascii="Times New Roman" w:hAnsi="Times New Roman"/>
                <w:sz w:val="24"/>
                <w:szCs w:val="24"/>
                <w:lang w:val="en-US"/>
              </w:rPr>
              <w:t>Research methods</w:t>
            </w:r>
            <w:r w:rsidRPr="00212B56">
              <w:rPr>
                <w:rFonts w:ascii="Times New Roman" w:hAnsi="Times New Roman"/>
                <w:caps/>
                <w:sz w:val="24"/>
                <w:szCs w:val="24"/>
              </w:rPr>
              <w:t>...............................................................................................</w:t>
            </w:r>
            <w:r w:rsidR="009D0F7C" w:rsidRPr="00212B56">
              <w:rPr>
                <w:rFonts w:ascii="Times New Roman" w:hAnsi="Times New Roman"/>
                <w:caps/>
                <w:sz w:val="24"/>
                <w:szCs w:val="24"/>
                <w:lang w:val="kk-KZ"/>
              </w:rPr>
              <w:t>.............</w:t>
            </w:r>
            <w:r w:rsidR="00A55C8A" w:rsidRPr="00212B56">
              <w:rPr>
                <w:rFonts w:ascii="Times New Roman" w:hAnsi="Times New Roman"/>
                <w:sz w:val="24"/>
                <w:szCs w:val="24"/>
                <w:lang w:val="kk-KZ"/>
              </w:rPr>
              <w:t>........</w:t>
            </w:r>
          </w:p>
        </w:tc>
        <w:tc>
          <w:tcPr>
            <w:tcW w:w="636" w:type="dxa"/>
          </w:tcPr>
          <w:p w14:paraId="2B42C8BD" w14:textId="77777777" w:rsidR="003823CF" w:rsidRPr="009A472D" w:rsidRDefault="009A472D" w:rsidP="005B185F">
            <w:pPr>
              <w:autoSpaceDE w:val="0"/>
              <w:autoSpaceDN w:val="0"/>
              <w:adjustRightInd w:val="0"/>
              <w:spacing w:line="360" w:lineRule="auto"/>
              <w:jc w:val="right"/>
              <w:rPr>
                <w:rFonts w:ascii="Times New Roman" w:hAnsi="Times New Roman"/>
                <w:sz w:val="24"/>
                <w:szCs w:val="24"/>
                <w:lang w:val="kk-KZ"/>
              </w:rPr>
            </w:pPr>
            <w:r>
              <w:rPr>
                <w:rFonts w:ascii="Times New Roman" w:hAnsi="Times New Roman"/>
                <w:sz w:val="24"/>
                <w:szCs w:val="24"/>
                <w:lang w:val="kk-KZ"/>
              </w:rPr>
              <w:t>9</w:t>
            </w:r>
          </w:p>
        </w:tc>
      </w:tr>
      <w:tr w:rsidR="00212B56" w:rsidRPr="00212B56" w14:paraId="10A7757F" w14:textId="77777777" w:rsidTr="00697231">
        <w:trPr>
          <w:trHeight w:val="449"/>
        </w:trPr>
        <w:tc>
          <w:tcPr>
            <w:tcW w:w="9288" w:type="dxa"/>
          </w:tcPr>
          <w:p w14:paraId="103BA0A0" w14:textId="77777777" w:rsidR="003823CF" w:rsidRPr="00A55C8A" w:rsidRDefault="00594FE8" w:rsidP="00C02BB6">
            <w:pPr>
              <w:autoSpaceDE w:val="0"/>
              <w:autoSpaceDN w:val="0"/>
              <w:adjustRightInd w:val="0"/>
              <w:spacing w:line="360" w:lineRule="auto"/>
              <w:jc w:val="both"/>
              <w:rPr>
                <w:rFonts w:ascii="Times New Roman" w:hAnsi="Times New Roman"/>
                <w:sz w:val="24"/>
                <w:szCs w:val="24"/>
                <w:lang w:val="en-US"/>
              </w:rPr>
            </w:pPr>
            <w:r w:rsidRPr="00212B56">
              <w:rPr>
                <w:rFonts w:ascii="Times New Roman" w:hAnsi="Times New Roman"/>
                <w:caps/>
                <w:sz w:val="24"/>
                <w:szCs w:val="24"/>
              </w:rPr>
              <w:t>2</w:t>
            </w:r>
            <w:r w:rsidR="003823CF" w:rsidRPr="00212B56">
              <w:rPr>
                <w:rFonts w:ascii="Times New Roman" w:hAnsi="Times New Roman"/>
                <w:caps/>
                <w:sz w:val="24"/>
                <w:szCs w:val="24"/>
              </w:rPr>
              <w:t xml:space="preserve"> </w:t>
            </w:r>
            <w:r w:rsidR="00C02BB6">
              <w:rPr>
                <w:rFonts w:ascii="Times New Roman" w:hAnsi="Times New Roman"/>
                <w:sz w:val="24"/>
                <w:szCs w:val="24"/>
                <w:lang w:val="en-US"/>
              </w:rPr>
              <w:t>Results</w:t>
            </w:r>
            <w:r w:rsidR="009D0F7C" w:rsidRPr="00212B56">
              <w:rPr>
                <w:rFonts w:ascii="Times New Roman" w:hAnsi="Times New Roman"/>
                <w:sz w:val="24"/>
                <w:szCs w:val="24"/>
                <w:lang w:val="kk-KZ"/>
              </w:rPr>
              <w:t>............................................................................................</w:t>
            </w:r>
            <w:r w:rsidRPr="00212B56">
              <w:rPr>
                <w:rFonts w:ascii="Times New Roman" w:hAnsi="Times New Roman"/>
                <w:sz w:val="24"/>
                <w:szCs w:val="24"/>
                <w:lang w:val="kk-KZ"/>
              </w:rPr>
              <w:t>............</w:t>
            </w:r>
            <w:r w:rsidR="00A55C8A" w:rsidRPr="00212B56">
              <w:rPr>
                <w:rFonts w:ascii="Times New Roman" w:hAnsi="Times New Roman"/>
                <w:sz w:val="24"/>
                <w:szCs w:val="24"/>
                <w:lang w:val="kk-KZ"/>
              </w:rPr>
              <w:t>............................</w:t>
            </w:r>
          </w:p>
        </w:tc>
        <w:tc>
          <w:tcPr>
            <w:tcW w:w="636" w:type="dxa"/>
          </w:tcPr>
          <w:p w14:paraId="5A8DE56D" w14:textId="77777777" w:rsidR="009D0F7C" w:rsidRPr="009A472D" w:rsidRDefault="009A472D" w:rsidP="005B185F">
            <w:pPr>
              <w:autoSpaceDE w:val="0"/>
              <w:autoSpaceDN w:val="0"/>
              <w:adjustRightInd w:val="0"/>
              <w:spacing w:after="0" w:line="360" w:lineRule="auto"/>
              <w:jc w:val="right"/>
              <w:rPr>
                <w:rFonts w:ascii="Times New Roman" w:hAnsi="Times New Roman"/>
                <w:sz w:val="24"/>
                <w:szCs w:val="24"/>
                <w:lang w:val="kk-KZ"/>
              </w:rPr>
            </w:pPr>
            <w:r>
              <w:rPr>
                <w:rFonts w:ascii="Times New Roman" w:hAnsi="Times New Roman"/>
                <w:sz w:val="24"/>
                <w:szCs w:val="24"/>
                <w:lang w:val="kk-KZ"/>
              </w:rPr>
              <w:t>10</w:t>
            </w:r>
          </w:p>
        </w:tc>
      </w:tr>
      <w:tr w:rsidR="00212B56" w:rsidRPr="009A472D" w14:paraId="1D5397D4" w14:textId="77777777" w:rsidTr="00697231">
        <w:trPr>
          <w:trHeight w:val="685"/>
        </w:trPr>
        <w:tc>
          <w:tcPr>
            <w:tcW w:w="9288" w:type="dxa"/>
          </w:tcPr>
          <w:p w14:paraId="03533606" w14:textId="77777777" w:rsidR="003823CF" w:rsidRPr="00C02BB6" w:rsidRDefault="00697231" w:rsidP="00697231">
            <w:pPr>
              <w:autoSpaceDE w:val="0"/>
              <w:spacing w:after="0" w:line="360" w:lineRule="auto"/>
              <w:contextualSpacing/>
              <w:jc w:val="both"/>
              <w:rPr>
                <w:rFonts w:ascii="Times New Roman" w:hAnsi="Times New Roman"/>
                <w:sz w:val="24"/>
                <w:szCs w:val="24"/>
                <w:lang w:val="en-US"/>
              </w:rPr>
            </w:pPr>
            <w:r>
              <w:rPr>
                <w:rFonts w:ascii="Times New Roman" w:hAnsi="Times New Roman"/>
                <w:kern w:val="1"/>
                <w:sz w:val="24"/>
                <w:szCs w:val="24"/>
                <w:lang w:val="en-US" w:bidi="hi-IN"/>
              </w:rPr>
              <w:t xml:space="preserve"> </w:t>
            </w:r>
            <w:r w:rsidR="005B185F" w:rsidRPr="00212B56">
              <w:rPr>
                <w:rFonts w:ascii="Times New Roman" w:hAnsi="Times New Roman"/>
                <w:kern w:val="1"/>
                <w:sz w:val="24"/>
                <w:szCs w:val="24"/>
                <w:lang w:val="kk-KZ" w:bidi="hi-IN"/>
              </w:rPr>
              <w:t xml:space="preserve">  </w:t>
            </w:r>
            <w:r w:rsidR="00594FE8" w:rsidRPr="00C02BB6">
              <w:rPr>
                <w:rFonts w:ascii="Times New Roman" w:hAnsi="Times New Roman"/>
                <w:kern w:val="1"/>
                <w:sz w:val="24"/>
                <w:szCs w:val="24"/>
                <w:lang w:val="en-US" w:bidi="hi-IN"/>
              </w:rPr>
              <w:t>2.</w:t>
            </w:r>
            <w:r w:rsidR="003F6F0A" w:rsidRPr="00C02BB6">
              <w:rPr>
                <w:rFonts w:ascii="Times New Roman" w:hAnsi="Times New Roman"/>
                <w:kern w:val="1"/>
                <w:sz w:val="24"/>
                <w:szCs w:val="24"/>
                <w:lang w:val="en-US" w:bidi="hi-IN"/>
              </w:rPr>
              <w:t>1</w:t>
            </w:r>
            <w:r w:rsidR="00594FE8" w:rsidRPr="00C02BB6">
              <w:rPr>
                <w:rFonts w:ascii="Times New Roman" w:hAnsi="Times New Roman"/>
                <w:kern w:val="1"/>
                <w:sz w:val="24"/>
                <w:szCs w:val="24"/>
                <w:lang w:val="en-US" w:bidi="hi-IN"/>
              </w:rPr>
              <w:t xml:space="preserve"> </w:t>
            </w:r>
            <w:r w:rsidR="00C02BB6" w:rsidRPr="00C02BB6">
              <w:rPr>
                <w:rFonts w:ascii="Times New Roman" w:hAnsi="Times New Roman"/>
                <w:sz w:val="24"/>
                <w:szCs w:val="24"/>
                <w:lang w:val="en-US"/>
              </w:rPr>
              <w:t>Ca</w:t>
            </w:r>
            <w:r w:rsidR="00C02BB6">
              <w:rPr>
                <w:rFonts w:ascii="Times New Roman" w:hAnsi="Times New Roman"/>
                <w:sz w:val="24"/>
                <w:szCs w:val="24"/>
                <w:lang w:val="en-US"/>
              </w:rPr>
              <w:t xml:space="preserve">lculation of the energy of the main state of the Heusler alloys </w:t>
            </w:r>
            <w:r w:rsidR="00DE78A7" w:rsidRPr="00C02BB6">
              <w:rPr>
                <w:rFonts w:ascii="Times New Roman" w:hAnsi="Times New Roman"/>
                <w:sz w:val="24"/>
                <w:szCs w:val="24"/>
                <w:lang w:val="en-US"/>
              </w:rPr>
              <w:t>Mn</w:t>
            </w:r>
            <w:r w:rsidR="00DE78A7" w:rsidRPr="00C02BB6">
              <w:rPr>
                <w:rFonts w:ascii="Times New Roman" w:hAnsi="Times New Roman"/>
                <w:sz w:val="24"/>
                <w:szCs w:val="24"/>
                <w:vertAlign w:val="subscript"/>
                <w:lang w:val="en-US"/>
              </w:rPr>
              <w:t>2</w:t>
            </w:r>
            <w:r w:rsidR="00DE78A7" w:rsidRPr="00C02BB6">
              <w:rPr>
                <w:rFonts w:ascii="Times New Roman" w:hAnsi="Times New Roman"/>
                <w:sz w:val="24"/>
                <w:szCs w:val="24"/>
                <w:lang w:val="en-US"/>
              </w:rPr>
              <w:t>Co</w:t>
            </w:r>
            <w:r w:rsidR="00DE78A7" w:rsidRPr="00C02BB6">
              <w:rPr>
                <w:rFonts w:ascii="Times New Roman" w:hAnsi="Times New Roman"/>
                <w:sz w:val="24"/>
                <w:szCs w:val="24"/>
                <w:vertAlign w:val="subscript"/>
                <w:lang w:val="en-US"/>
              </w:rPr>
              <w:t>0.5</w:t>
            </w:r>
            <w:r w:rsidR="00DE78A7" w:rsidRPr="00C02BB6">
              <w:rPr>
                <w:rFonts w:ascii="Times New Roman" w:hAnsi="Times New Roman"/>
                <w:sz w:val="24"/>
                <w:szCs w:val="24"/>
                <w:lang w:val="en-US"/>
              </w:rPr>
              <w:t>V</w:t>
            </w:r>
            <w:r w:rsidR="00DE78A7" w:rsidRPr="00C02BB6">
              <w:rPr>
                <w:rFonts w:ascii="Times New Roman" w:hAnsi="Times New Roman"/>
                <w:sz w:val="24"/>
                <w:szCs w:val="24"/>
                <w:vertAlign w:val="subscript"/>
                <w:lang w:val="en-US"/>
              </w:rPr>
              <w:t>0.5</w:t>
            </w:r>
            <w:r w:rsidR="00DE78A7" w:rsidRPr="00C02BB6">
              <w:rPr>
                <w:rFonts w:ascii="Times New Roman" w:hAnsi="Times New Roman"/>
                <w:sz w:val="24"/>
                <w:szCs w:val="24"/>
                <w:lang w:val="en-US"/>
              </w:rPr>
              <w:t xml:space="preserve">Ga </w:t>
            </w:r>
            <w:r w:rsidR="00C02BB6">
              <w:rPr>
                <w:rFonts w:ascii="Times New Roman" w:hAnsi="Times New Roman"/>
                <w:sz w:val="24"/>
                <w:szCs w:val="24"/>
                <w:lang w:val="en-US"/>
              </w:rPr>
              <w:t>and</w:t>
            </w:r>
            <w:r w:rsidR="00DE78A7" w:rsidRPr="00C02BB6">
              <w:rPr>
                <w:rFonts w:ascii="Times New Roman" w:hAnsi="Times New Roman"/>
                <w:sz w:val="24"/>
                <w:szCs w:val="24"/>
                <w:lang w:val="en-US"/>
              </w:rPr>
              <w:t xml:space="preserve"> Mn</w:t>
            </w:r>
            <w:r w:rsidR="00DE78A7" w:rsidRPr="00C02BB6">
              <w:rPr>
                <w:rFonts w:ascii="Times New Roman" w:hAnsi="Times New Roman"/>
                <w:sz w:val="24"/>
                <w:szCs w:val="24"/>
                <w:vertAlign w:val="subscript"/>
                <w:lang w:val="en-US"/>
              </w:rPr>
              <w:t>2</w:t>
            </w:r>
            <w:r w:rsidR="00DE78A7" w:rsidRPr="00C02BB6">
              <w:rPr>
                <w:rFonts w:ascii="Times New Roman" w:hAnsi="Times New Roman"/>
                <w:sz w:val="24"/>
                <w:szCs w:val="24"/>
                <w:lang w:val="en-US"/>
              </w:rPr>
              <w:t>Co</w:t>
            </w:r>
            <w:r w:rsidR="00DE78A7" w:rsidRPr="00C02BB6">
              <w:rPr>
                <w:rFonts w:ascii="Times New Roman" w:hAnsi="Times New Roman"/>
                <w:sz w:val="24"/>
                <w:szCs w:val="24"/>
                <w:vertAlign w:val="subscript"/>
                <w:lang w:val="en-US"/>
              </w:rPr>
              <w:t>0.5</w:t>
            </w:r>
            <w:r w:rsidR="00DE78A7" w:rsidRPr="00C02BB6">
              <w:rPr>
                <w:rFonts w:ascii="Times New Roman" w:hAnsi="Times New Roman"/>
                <w:sz w:val="24"/>
                <w:szCs w:val="24"/>
                <w:lang w:val="en-US"/>
              </w:rPr>
              <w:t>V</w:t>
            </w:r>
            <w:r w:rsidR="00DE78A7" w:rsidRPr="00C02BB6">
              <w:rPr>
                <w:rFonts w:ascii="Times New Roman" w:hAnsi="Times New Roman"/>
                <w:sz w:val="24"/>
                <w:szCs w:val="24"/>
                <w:vertAlign w:val="subscript"/>
                <w:lang w:val="en-US"/>
              </w:rPr>
              <w:t>0.5</w:t>
            </w:r>
            <w:r w:rsidR="00DE78A7" w:rsidRPr="00212B56">
              <w:rPr>
                <w:rFonts w:ascii="Times New Roman" w:hAnsi="Times New Roman"/>
                <w:sz w:val="24"/>
                <w:szCs w:val="24"/>
                <w:lang w:val="en-US"/>
              </w:rPr>
              <w:t>Al</w:t>
            </w:r>
            <w:r w:rsidR="00DE78A7" w:rsidRPr="00C02BB6">
              <w:rPr>
                <w:rFonts w:ascii="Times New Roman" w:hAnsi="Times New Roman"/>
                <w:sz w:val="24"/>
                <w:szCs w:val="24"/>
                <w:lang w:val="en-US"/>
              </w:rPr>
              <w:t xml:space="preserve"> </w:t>
            </w:r>
            <w:r w:rsidR="00C02BB6" w:rsidRPr="00C02BB6">
              <w:rPr>
                <w:rFonts w:ascii="Times New Roman" w:hAnsi="Times New Roman"/>
                <w:sz w:val="24"/>
                <w:szCs w:val="24"/>
                <w:lang w:val="en-US"/>
              </w:rPr>
              <w:t xml:space="preserve">with a change in chemical composition </w:t>
            </w:r>
            <w:r w:rsidR="00075BF7" w:rsidRPr="00C02BB6">
              <w:rPr>
                <w:rFonts w:ascii="Times New Roman" w:hAnsi="Times New Roman"/>
                <w:kern w:val="1"/>
                <w:sz w:val="24"/>
                <w:szCs w:val="24"/>
                <w:lang w:val="en-US" w:bidi="hi-IN"/>
              </w:rPr>
              <w:t>……</w:t>
            </w:r>
            <w:r w:rsidR="0029402A" w:rsidRPr="00C02BB6">
              <w:rPr>
                <w:rFonts w:ascii="Times New Roman" w:hAnsi="Times New Roman"/>
                <w:kern w:val="1"/>
                <w:sz w:val="24"/>
                <w:szCs w:val="24"/>
                <w:lang w:val="en-US" w:bidi="hi-IN"/>
              </w:rPr>
              <w:t>…………….</w:t>
            </w:r>
            <w:r w:rsidR="00075BF7" w:rsidRPr="00C02BB6">
              <w:rPr>
                <w:rFonts w:ascii="Times New Roman" w:hAnsi="Times New Roman"/>
                <w:kern w:val="1"/>
                <w:sz w:val="24"/>
                <w:szCs w:val="24"/>
                <w:lang w:val="en-US" w:bidi="hi-IN"/>
              </w:rPr>
              <w:t>……</w:t>
            </w:r>
          </w:p>
        </w:tc>
        <w:tc>
          <w:tcPr>
            <w:tcW w:w="636" w:type="dxa"/>
          </w:tcPr>
          <w:p w14:paraId="2A4C3017" w14:textId="77777777" w:rsidR="003823CF" w:rsidRPr="009A472D" w:rsidRDefault="009A472D" w:rsidP="00DE78A7">
            <w:pPr>
              <w:spacing w:after="0" w:line="360" w:lineRule="auto"/>
              <w:jc w:val="right"/>
              <w:rPr>
                <w:rFonts w:ascii="Times New Roman" w:hAnsi="Times New Roman"/>
                <w:sz w:val="24"/>
                <w:szCs w:val="24"/>
                <w:lang w:val="kk-KZ"/>
              </w:rPr>
            </w:pPr>
            <w:r>
              <w:rPr>
                <w:rFonts w:ascii="Times New Roman" w:hAnsi="Times New Roman"/>
                <w:sz w:val="24"/>
                <w:szCs w:val="24"/>
                <w:lang w:val="kk-KZ"/>
              </w:rPr>
              <w:t>10</w:t>
            </w:r>
          </w:p>
          <w:p w14:paraId="47DDA6C4" w14:textId="77777777" w:rsidR="009D0F7C" w:rsidRPr="00212B56" w:rsidRDefault="009D0F7C" w:rsidP="005106F0">
            <w:pPr>
              <w:spacing w:after="0" w:line="360" w:lineRule="auto"/>
              <w:jc w:val="right"/>
              <w:rPr>
                <w:rFonts w:ascii="Times New Roman" w:hAnsi="Times New Roman"/>
                <w:sz w:val="24"/>
                <w:szCs w:val="24"/>
                <w:lang w:val="kk-KZ"/>
              </w:rPr>
            </w:pPr>
          </w:p>
        </w:tc>
      </w:tr>
      <w:tr w:rsidR="00212B56" w:rsidRPr="009A472D" w14:paraId="5F26A43C" w14:textId="77777777" w:rsidTr="00697231">
        <w:trPr>
          <w:trHeight w:val="718"/>
        </w:trPr>
        <w:tc>
          <w:tcPr>
            <w:tcW w:w="9288" w:type="dxa"/>
          </w:tcPr>
          <w:p w14:paraId="2AF465B3" w14:textId="77777777" w:rsidR="00DE78A7" w:rsidRPr="00212B56" w:rsidRDefault="00697231" w:rsidP="00697231">
            <w:pPr>
              <w:autoSpaceDE w:val="0"/>
              <w:spacing w:after="0" w:line="360" w:lineRule="auto"/>
              <w:contextualSpacing/>
              <w:jc w:val="both"/>
              <w:rPr>
                <w:rFonts w:ascii="Times New Roman" w:hAnsi="Times New Roman"/>
                <w:kern w:val="1"/>
                <w:sz w:val="24"/>
                <w:szCs w:val="24"/>
                <w:lang w:val="kk-KZ" w:bidi="hi-IN"/>
              </w:rPr>
            </w:pPr>
            <w:r>
              <w:rPr>
                <w:rFonts w:ascii="Times New Roman" w:hAnsi="Times New Roman"/>
                <w:kern w:val="1"/>
                <w:sz w:val="24"/>
                <w:szCs w:val="24"/>
                <w:lang w:val="en-US" w:bidi="hi-IN"/>
              </w:rPr>
              <w:t xml:space="preserve">   </w:t>
            </w:r>
            <w:r w:rsidR="00DE78A7" w:rsidRPr="00212B56">
              <w:rPr>
                <w:rFonts w:ascii="Times New Roman" w:hAnsi="Times New Roman"/>
                <w:kern w:val="1"/>
                <w:sz w:val="24"/>
                <w:szCs w:val="24"/>
                <w:lang w:val="kk-KZ" w:bidi="hi-IN"/>
              </w:rPr>
              <w:t xml:space="preserve">2.2 </w:t>
            </w:r>
            <w:r w:rsidR="00C02BB6" w:rsidRPr="00C02BB6">
              <w:rPr>
                <w:rFonts w:ascii="Times New Roman" w:hAnsi="Times New Roman"/>
                <w:sz w:val="24"/>
                <w:szCs w:val="24"/>
                <w:lang w:val="en-US"/>
              </w:rPr>
              <w:t>Calculation of the electronic structure of the most en</w:t>
            </w:r>
            <w:r w:rsidR="00C02BB6">
              <w:rPr>
                <w:rFonts w:ascii="Times New Roman" w:hAnsi="Times New Roman"/>
                <w:sz w:val="24"/>
                <w:szCs w:val="24"/>
                <w:lang w:val="en-US"/>
              </w:rPr>
              <w:t>ergetically advantageous Heusler</w:t>
            </w:r>
            <w:r w:rsidR="00C02BB6" w:rsidRPr="00C02BB6">
              <w:rPr>
                <w:rFonts w:ascii="Times New Roman" w:hAnsi="Times New Roman"/>
                <w:sz w:val="24"/>
                <w:szCs w:val="24"/>
                <w:lang w:val="en-US"/>
              </w:rPr>
              <w:t xml:space="preserve"> alloys obtained </w:t>
            </w:r>
            <w:r w:rsidR="00DE78A7" w:rsidRPr="00C02BB6">
              <w:rPr>
                <w:rFonts w:ascii="Times New Roman" w:hAnsi="Times New Roman"/>
                <w:sz w:val="24"/>
                <w:szCs w:val="24"/>
                <w:lang w:val="en-US"/>
              </w:rPr>
              <w:t>……………………………………………………………………….</w:t>
            </w:r>
          </w:p>
        </w:tc>
        <w:tc>
          <w:tcPr>
            <w:tcW w:w="636" w:type="dxa"/>
          </w:tcPr>
          <w:p w14:paraId="7CEE5B04" w14:textId="77777777" w:rsidR="00DE78A7" w:rsidRPr="009A472D" w:rsidRDefault="009A472D" w:rsidP="00DE78A7">
            <w:pPr>
              <w:spacing w:after="0" w:line="360" w:lineRule="auto"/>
              <w:jc w:val="right"/>
              <w:rPr>
                <w:rFonts w:ascii="Times New Roman" w:hAnsi="Times New Roman"/>
                <w:sz w:val="24"/>
                <w:szCs w:val="24"/>
                <w:lang w:val="kk-KZ"/>
              </w:rPr>
            </w:pPr>
            <w:r>
              <w:rPr>
                <w:rFonts w:ascii="Times New Roman" w:hAnsi="Times New Roman"/>
                <w:sz w:val="24"/>
                <w:szCs w:val="24"/>
                <w:lang w:val="kk-KZ"/>
              </w:rPr>
              <w:t>12</w:t>
            </w:r>
          </w:p>
        </w:tc>
      </w:tr>
      <w:tr w:rsidR="00212B56" w:rsidRPr="009A472D" w14:paraId="05934AEC" w14:textId="77777777" w:rsidTr="00697231">
        <w:trPr>
          <w:trHeight w:val="739"/>
        </w:trPr>
        <w:tc>
          <w:tcPr>
            <w:tcW w:w="9288" w:type="dxa"/>
          </w:tcPr>
          <w:p w14:paraId="68776E55" w14:textId="77777777" w:rsidR="00DE78A7" w:rsidRPr="00212B56" w:rsidRDefault="00697231" w:rsidP="00697231">
            <w:pPr>
              <w:autoSpaceDE w:val="0"/>
              <w:spacing w:after="0" w:line="360" w:lineRule="auto"/>
              <w:contextualSpacing/>
              <w:jc w:val="both"/>
              <w:rPr>
                <w:rFonts w:ascii="Times New Roman" w:hAnsi="Times New Roman"/>
                <w:kern w:val="1"/>
                <w:sz w:val="24"/>
                <w:szCs w:val="24"/>
                <w:lang w:val="kk-KZ" w:bidi="hi-IN"/>
              </w:rPr>
            </w:pPr>
            <w:r>
              <w:rPr>
                <w:rFonts w:ascii="Times New Roman" w:hAnsi="Times New Roman"/>
                <w:kern w:val="1"/>
                <w:sz w:val="24"/>
                <w:szCs w:val="24"/>
                <w:lang w:val="en-US" w:bidi="hi-IN"/>
              </w:rPr>
              <w:t xml:space="preserve">   </w:t>
            </w:r>
            <w:r w:rsidR="00DE78A7" w:rsidRPr="00212B56">
              <w:rPr>
                <w:rFonts w:ascii="Times New Roman" w:hAnsi="Times New Roman"/>
                <w:kern w:val="1"/>
                <w:sz w:val="24"/>
                <w:szCs w:val="24"/>
                <w:lang w:val="kk-KZ" w:bidi="hi-IN"/>
              </w:rPr>
              <w:t xml:space="preserve">2.3 </w:t>
            </w:r>
            <w:r w:rsidR="00C02BB6" w:rsidRPr="00C02BB6">
              <w:rPr>
                <w:rFonts w:ascii="Times New Roman" w:hAnsi="Times New Roman"/>
                <w:sz w:val="24"/>
                <w:szCs w:val="24"/>
                <w:lang w:val="en-US"/>
              </w:rPr>
              <w:t xml:space="preserve">Numerical solution of transport equations for the studied structures depending on spin polarization </w:t>
            </w:r>
            <w:r w:rsidR="00DE78A7" w:rsidRPr="00C02BB6">
              <w:rPr>
                <w:rFonts w:ascii="Times New Roman" w:hAnsi="Times New Roman"/>
                <w:sz w:val="24"/>
                <w:szCs w:val="24"/>
                <w:lang w:val="en-US"/>
              </w:rPr>
              <w:t>…………………………………………….</w:t>
            </w:r>
            <w:r w:rsidR="00A55C8A" w:rsidRPr="00212B56">
              <w:rPr>
                <w:rFonts w:ascii="Times New Roman" w:hAnsi="Times New Roman"/>
                <w:sz w:val="24"/>
                <w:szCs w:val="24"/>
                <w:lang w:val="kk-KZ"/>
              </w:rPr>
              <w:t>..........................................</w:t>
            </w:r>
          </w:p>
        </w:tc>
        <w:tc>
          <w:tcPr>
            <w:tcW w:w="636" w:type="dxa"/>
          </w:tcPr>
          <w:p w14:paraId="48D0993B" w14:textId="77777777" w:rsidR="00DE78A7" w:rsidRPr="009A472D" w:rsidRDefault="009A472D" w:rsidP="00DE78A7">
            <w:pPr>
              <w:spacing w:after="0" w:line="360" w:lineRule="auto"/>
              <w:jc w:val="right"/>
              <w:rPr>
                <w:rFonts w:ascii="Times New Roman" w:hAnsi="Times New Roman"/>
                <w:sz w:val="24"/>
                <w:szCs w:val="24"/>
                <w:lang w:val="kk-KZ"/>
              </w:rPr>
            </w:pPr>
            <w:r>
              <w:rPr>
                <w:rFonts w:ascii="Times New Roman" w:hAnsi="Times New Roman"/>
                <w:sz w:val="24"/>
                <w:szCs w:val="24"/>
                <w:lang w:val="kk-KZ"/>
              </w:rPr>
              <w:t>16</w:t>
            </w:r>
          </w:p>
        </w:tc>
      </w:tr>
      <w:tr w:rsidR="00212B56" w:rsidRPr="00212B56" w14:paraId="0121B79E" w14:textId="77777777" w:rsidTr="00697231">
        <w:trPr>
          <w:trHeight w:val="450"/>
        </w:trPr>
        <w:tc>
          <w:tcPr>
            <w:tcW w:w="9288" w:type="dxa"/>
          </w:tcPr>
          <w:p w14:paraId="7EADF514" w14:textId="77777777" w:rsidR="003823CF" w:rsidRPr="00212B56" w:rsidRDefault="00801F95" w:rsidP="00697231">
            <w:pPr>
              <w:spacing w:after="0" w:line="360" w:lineRule="auto"/>
              <w:rPr>
                <w:rFonts w:ascii="Times New Roman" w:hAnsi="Times New Roman"/>
                <w:kern w:val="1"/>
                <w:sz w:val="24"/>
                <w:szCs w:val="24"/>
                <w:lang w:bidi="hi-IN"/>
              </w:rPr>
            </w:pPr>
            <w:r>
              <w:rPr>
                <w:rFonts w:ascii="Times New Roman" w:hAnsi="Times New Roman"/>
                <w:noProof/>
                <w:sz w:val="24"/>
                <w:szCs w:val="24"/>
                <w:lang w:val="en-US"/>
              </w:rPr>
              <w:t>CONCLUSION</w:t>
            </w:r>
            <w:r w:rsidRPr="00801F95">
              <w:rPr>
                <w:rFonts w:ascii="Times New Roman" w:hAnsi="Times New Roman"/>
                <w:noProof/>
                <w:sz w:val="24"/>
                <w:szCs w:val="24"/>
              </w:rPr>
              <w:t xml:space="preserve"> </w:t>
            </w:r>
            <w:r w:rsidR="003823CF" w:rsidRPr="00212B56">
              <w:rPr>
                <w:rFonts w:ascii="Times New Roman" w:hAnsi="Times New Roman"/>
                <w:noProof/>
                <w:sz w:val="24"/>
                <w:szCs w:val="24"/>
              </w:rPr>
              <w:t>………………………………………………………………………………</w:t>
            </w:r>
          </w:p>
        </w:tc>
        <w:tc>
          <w:tcPr>
            <w:tcW w:w="636" w:type="dxa"/>
          </w:tcPr>
          <w:p w14:paraId="72A00D0E" w14:textId="77777777" w:rsidR="003823CF" w:rsidRPr="00697231" w:rsidRDefault="009A472D" w:rsidP="00697231">
            <w:pPr>
              <w:autoSpaceDE w:val="0"/>
              <w:autoSpaceDN w:val="0"/>
              <w:adjustRightInd w:val="0"/>
              <w:spacing w:after="0" w:line="360" w:lineRule="auto"/>
              <w:jc w:val="right"/>
              <w:rPr>
                <w:rFonts w:ascii="Times New Roman" w:hAnsi="Times New Roman"/>
                <w:sz w:val="24"/>
                <w:szCs w:val="24"/>
                <w:lang w:val="en-US"/>
              </w:rPr>
            </w:pPr>
            <w:r>
              <w:rPr>
                <w:rFonts w:ascii="Times New Roman" w:hAnsi="Times New Roman"/>
                <w:sz w:val="24"/>
                <w:szCs w:val="24"/>
                <w:lang w:val="kk-KZ"/>
              </w:rPr>
              <w:t>2</w:t>
            </w:r>
            <w:r w:rsidR="00697231">
              <w:rPr>
                <w:rFonts w:ascii="Times New Roman" w:hAnsi="Times New Roman"/>
                <w:sz w:val="24"/>
                <w:szCs w:val="24"/>
                <w:lang w:val="en-US"/>
              </w:rPr>
              <w:t>0</w:t>
            </w:r>
          </w:p>
        </w:tc>
      </w:tr>
      <w:tr w:rsidR="00212B56" w:rsidRPr="00212B56" w14:paraId="6B45143F" w14:textId="77777777" w:rsidTr="00697231">
        <w:tc>
          <w:tcPr>
            <w:tcW w:w="9288" w:type="dxa"/>
          </w:tcPr>
          <w:p w14:paraId="058DE0AC" w14:textId="77777777" w:rsidR="003823CF" w:rsidRPr="00212B56" w:rsidRDefault="00A55C8A" w:rsidP="00697231">
            <w:pPr>
              <w:pStyle w:val="MDPI21heading1"/>
              <w:spacing w:after="0" w:line="360" w:lineRule="auto"/>
              <w:ind w:left="0"/>
              <w:rPr>
                <w:rFonts w:ascii="Times New Roman" w:hAnsi="Times New Roman"/>
                <w:sz w:val="24"/>
                <w:szCs w:val="24"/>
              </w:rPr>
            </w:pPr>
            <w:r w:rsidRPr="00A55C8A">
              <w:rPr>
                <w:rFonts w:ascii="Times New Roman" w:hAnsi="Times New Roman"/>
                <w:b w:val="0"/>
                <w:sz w:val="24"/>
                <w:szCs w:val="24"/>
              </w:rPr>
              <w:t>REFERENCES</w:t>
            </w:r>
            <w:r w:rsidR="003823CF" w:rsidRPr="00A55C8A">
              <w:rPr>
                <w:rFonts w:ascii="Times New Roman" w:hAnsi="Times New Roman"/>
                <w:b w:val="0"/>
                <w:sz w:val="24"/>
                <w:szCs w:val="24"/>
              </w:rPr>
              <w:t>.............................................................</w:t>
            </w:r>
            <w:r w:rsidRPr="00212B56">
              <w:rPr>
                <w:rFonts w:ascii="Times New Roman" w:hAnsi="Times New Roman"/>
                <w:sz w:val="24"/>
                <w:szCs w:val="24"/>
                <w:lang w:val="kk-KZ"/>
              </w:rPr>
              <w:t xml:space="preserve"> </w:t>
            </w:r>
            <w:r w:rsidRPr="00A55C8A">
              <w:rPr>
                <w:rFonts w:ascii="Times New Roman" w:hAnsi="Times New Roman"/>
                <w:b w:val="0"/>
                <w:sz w:val="24"/>
                <w:szCs w:val="24"/>
                <w:lang w:val="kk-KZ"/>
              </w:rPr>
              <w:t>.............. .............. .............. ..............</w:t>
            </w:r>
          </w:p>
        </w:tc>
        <w:tc>
          <w:tcPr>
            <w:tcW w:w="636" w:type="dxa"/>
          </w:tcPr>
          <w:p w14:paraId="2EF0E9C6" w14:textId="77777777" w:rsidR="003823CF" w:rsidRPr="009A472D" w:rsidRDefault="00697231" w:rsidP="00697231">
            <w:pPr>
              <w:spacing w:after="0" w:line="360" w:lineRule="auto"/>
              <w:jc w:val="right"/>
              <w:rPr>
                <w:rFonts w:ascii="Times New Roman" w:hAnsi="Times New Roman"/>
                <w:sz w:val="24"/>
                <w:szCs w:val="24"/>
                <w:lang w:val="kk-KZ"/>
              </w:rPr>
            </w:pPr>
            <w:r>
              <w:rPr>
                <w:rFonts w:ascii="Times New Roman" w:hAnsi="Times New Roman"/>
                <w:sz w:val="24"/>
                <w:szCs w:val="24"/>
                <w:lang w:val="kk-KZ"/>
              </w:rPr>
              <w:t>21</w:t>
            </w:r>
          </w:p>
        </w:tc>
      </w:tr>
      <w:tr w:rsidR="00212B56" w:rsidRPr="00212B56" w14:paraId="585B4B95" w14:textId="77777777" w:rsidTr="00697231">
        <w:tc>
          <w:tcPr>
            <w:tcW w:w="9288" w:type="dxa"/>
          </w:tcPr>
          <w:p w14:paraId="5426A218" w14:textId="77777777" w:rsidR="003823CF" w:rsidRPr="00A55C8A" w:rsidRDefault="00801F95" w:rsidP="005D1A1A">
            <w:pPr>
              <w:autoSpaceDE w:val="0"/>
              <w:autoSpaceDN w:val="0"/>
              <w:adjustRightInd w:val="0"/>
              <w:spacing w:line="360" w:lineRule="auto"/>
              <w:rPr>
                <w:rFonts w:ascii="Times New Roman" w:hAnsi="Times New Roman"/>
                <w:sz w:val="24"/>
                <w:szCs w:val="24"/>
                <w:lang w:val="en-US"/>
              </w:rPr>
            </w:pPr>
            <w:r w:rsidRPr="00801F95">
              <w:rPr>
                <w:rFonts w:ascii="Times New Roman" w:hAnsi="Times New Roman"/>
                <w:sz w:val="24"/>
                <w:szCs w:val="24"/>
                <w:lang w:val="en-US"/>
              </w:rPr>
              <w:t xml:space="preserve">APPENDIX A. List of published works </w:t>
            </w:r>
            <w:r w:rsidR="003823CF" w:rsidRPr="00801F95">
              <w:rPr>
                <w:rFonts w:ascii="Times New Roman" w:hAnsi="Times New Roman"/>
                <w:sz w:val="24"/>
                <w:szCs w:val="24"/>
                <w:lang w:val="en-US"/>
              </w:rPr>
              <w:t>……………………………………….</w:t>
            </w:r>
            <w:r w:rsidR="009D0F7C" w:rsidRPr="00212B56">
              <w:rPr>
                <w:rFonts w:ascii="Times New Roman" w:hAnsi="Times New Roman"/>
                <w:sz w:val="24"/>
                <w:szCs w:val="24"/>
                <w:lang w:val="kk-KZ"/>
              </w:rPr>
              <w:t>.</w:t>
            </w:r>
            <w:r w:rsidR="00A55C8A" w:rsidRPr="00212B56">
              <w:rPr>
                <w:rFonts w:ascii="Times New Roman" w:hAnsi="Times New Roman"/>
                <w:sz w:val="24"/>
                <w:szCs w:val="24"/>
                <w:lang w:val="kk-KZ"/>
              </w:rPr>
              <w:t>.......................</w:t>
            </w:r>
          </w:p>
        </w:tc>
        <w:tc>
          <w:tcPr>
            <w:tcW w:w="636" w:type="dxa"/>
          </w:tcPr>
          <w:p w14:paraId="692555D9" w14:textId="77777777" w:rsidR="003823CF" w:rsidRPr="00697231" w:rsidRDefault="001B5035" w:rsidP="00697231">
            <w:pPr>
              <w:spacing w:line="360" w:lineRule="auto"/>
              <w:jc w:val="right"/>
              <w:rPr>
                <w:rFonts w:ascii="Times New Roman" w:hAnsi="Times New Roman"/>
                <w:sz w:val="24"/>
                <w:szCs w:val="24"/>
                <w:lang w:val="en-US"/>
              </w:rPr>
            </w:pPr>
            <w:r>
              <w:rPr>
                <w:rFonts w:ascii="Times New Roman" w:hAnsi="Times New Roman"/>
                <w:sz w:val="24"/>
                <w:szCs w:val="24"/>
                <w:lang w:val="kk-KZ"/>
              </w:rPr>
              <w:t>2</w:t>
            </w:r>
            <w:r w:rsidR="00697231">
              <w:rPr>
                <w:rFonts w:ascii="Times New Roman" w:hAnsi="Times New Roman"/>
                <w:sz w:val="24"/>
                <w:szCs w:val="24"/>
                <w:lang w:val="en-US"/>
              </w:rPr>
              <w:t>4</w:t>
            </w:r>
          </w:p>
        </w:tc>
      </w:tr>
      <w:tr w:rsidR="00212B56" w:rsidRPr="00212B56" w14:paraId="70DDAA32" w14:textId="77777777" w:rsidTr="00697231">
        <w:tc>
          <w:tcPr>
            <w:tcW w:w="9288" w:type="dxa"/>
          </w:tcPr>
          <w:p w14:paraId="416F8698" w14:textId="77777777" w:rsidR="003823CF" w:rsidRPr="00A55C8A" w:rsidRDefault="00801F95" w:rsidP="005D1A1A">
            <w:pPr>
              <w:autoSpaceDE w:val="0"/>
              <w:autoSpaceDN w:val="0"/>
              <w:adjustRightInd w:val="0"/>
              <w:spacing w:line="360" w:lineRule="auto"/>
              <w:rPr>
                <w:rFonts w:ascii="Times New Roman" w:hAnsi="Times New Roman"/>
                <w:sz w:val="24"/>
                <w:szCs w:val="24"/>
                <w:lang w:val="en-US"/>
              </w:rPr>
            </w:pPr>
            <w:r w:rsidRPr="002E501E">
              <w:rPr>
                <w:rFonts w:ascii="Times New Roman" w:hAnsi="Times New Roman"/>
                <w:sz w:val="24"/>
                <w:szCs w:val="24"/>
                <w:lang w:val="en-US"/>
              </w:rPr>
              <w:t>APPENDIX B.  Calendar plan for 2020-2021</w:t>
            </w:r>
            <w:r w:rsidR="004C094D" w:rsidRPr="00212B56">
              <w:rPr>
                <w:rFonts w:ascii="Times New Roman" w:hAnsi="Times New Roman"/>
                <w:sz w:val="24"/>
                <w:szCs w:val="24"/>
                <w:lang w:val="kk-KZ"/>
              </w:rPr>
              <w:t>..</w:t>
            </w:r>
            <w:r w:rsidR="003823CF" w:rsidRPr="002E501E">
              <w:rPr>
                <w:rFonts w:ascii="Times New Roman" w:hAnsi="Times New Roman"/>
                <w:sz w:val="24"/>
                <w:szCs w:val="24"/>
                <w:lang w:val="en-US"/>
              </w:rPr>
              <w:t>……………………………..</w:t>
            </w:r>
            <w:r w:rsidR="009D0F7C" w:rsidRPr="00212B56">
              <w:rPr>
                <w:rFonts w:ascii="Times New Roman" w:hAnsi="Times New Roman"/>
                <w:sz w:val="24"/>
                <w:szCs w:val="24"/>
                <w:lang w:val="kk-KZ"/>
              </w:rPr>
              <w:t>....</w:t>
            </w:r>
            <w:r w:rsidR="00A55C8A" w:rsidRPr="00212B56">
              <w:rPr>
                <w:rFonts w:ascii="Times New Roman" w:hAnsi="Times New Roman"/>
                <w:sz w:val="24"/>
                <w:szCs w:val="24"/>
                <w:lang w:val="kk-KZ"/>
              </w:rPr>
              <w:t xml:space="preserve"> .............. ........</w:t>
            </w:r>
          </w:p>
        </w:tc>
        <w:tc>
          <w:tcPr>
            <w:tcW w:w="636" w:type="dxa"/>
          </w:tcPr>
          <w:p w14:paraId="6E8B4B89" w14:textId="77777777" w:rsidR="003823CF" w:rsidRPr="001B5035" w:rsidRDefault="00697231" w:rsidP="005B185F">
            <w:pPr>
              <w:spacing w:line="360" w:lineRule="auto"/>
              <w:jc w:val="right"/>
              <w:rPr>
                <w:rFonts w:ascii="Times New Roman" w:hAnsi="Times New Roman"/>
                <w:sz w:val="24"/>
                <w:szCs w:val="24"/>
                <w:lang w:val="kk-KZ"/>
              </w:rPr>
            </w:pPr>
            <w:r>
              <w:rPr>
                <w:rFonts w:ascii="Times New Roman" w:hAnsi="Times New Roman"/>
                <w:sz w:val="24"/>
                <w:szCs w:val="24"/>
                <w:lang w:val="kk-KZ"/>
              </w:rPr>
              <w:t>25</w:t>
            </w:r>
          </w:p>
        </w:tc>
      </w:tr>
    </w:tbl>
    <w:p w14:paraId="02D741DE" w14:textId="77777777" w:rsidR="003823CF" w:rsidRPr="00212B56" w:rsidRDefault="003823CF" w:rsidP="005D1A1A">
      <w:pPr>
        <w:spacing w:line="360" w:lineRule="auto"/>
        <w:rPr>
          <w:rFonts w:ascii="Times New Roman" w:hAnsi="Times New Roman"/>
          <w:sz w:val="24"/>
          <w:szCs w:val="24"/>
        </w:rPr>
      </w:pPr>
    </w:p>
    <w:p w14:paraId="1706A550" w14:textId="77777777" w:rsidR="003823CF" w:rsidRPr="00212B56" w:rsidRDefault="003823CF" w:rsidP="005D1A1A">
      <w:pPr>
        <w:spacing w:line="360" w:lineRule="auto"/>
        <w:jc w:val="center"/>
        <w:rPr>
          <w:rFonts w:ascii="Times New Roman" w:hAnsi="Times New Roman"/>
          <w:sz w:val="24"/>
          <w:szCs w:val="24"/>
        </w:rPr>
      </w:pPr>
    </w:p>
    <w:p w14:paraId="7500A25D" w14:textId="77777777" w:rsidR="003823CF" w:rsidRPr="00212B56" w:rsidRDefault="003823CF" w:rsidP="005D1A1A">
      <w:pPr>
        <w:pStyle w:val="a7"/>
        <w:tabs>
          <w:tab w:val="left" w:leader="dot" w:pos="8931"/>
        </w:tabs>
        <w:spacing w:after="0" w:line="360" w:lineRule="auto"/>
        <w:ind w:left="0"/>
        <w:jc w:val="center"/>
        <w:rPr>
          <w:rFonts w:ascii="Times New Roman" w:hAnsi="Times New Roman"/>
          <w:sz w:val="24"/>
          <w:szCs w:val="24"/>
        </w:rPr>
        <w:sectPr w:rsidR="003823CF" w:rsidRPr="00212B56" w:rsidSect="008E0B6E">
          <w:footerReference w:type="default" r:id="rId10"/>
          <w:pgSz w:w="12240" w:h="15840"/>
          <w:pgMar w:top="1134" w:right="851" w:bottom="1134" w:left="1701" w:header="720" w:footer="720" w:gutter="0"/>
          <w:cols w:space="720"/>
          <w:docGrid w:linePitch="360"/>
        </w:sectPr>
      </w:pPr>
    </w:p>
    <w:p w14:paraId="3461B263" w14:textId="77777777" w:rsidR="003823CF" w:rsidRPr="00212B56" w:rsidRDefault="002E501E" w:rsidP="002E501E">
      <w:pPr>
        <w:pStyle w:val="a7"/>
        <w:tabs>
          <w:tab w:val="left" w:leader="dot" w:pos="8931"/>
        </w:tabs>
        <w:spacing w:after="0" w:line="360" w:lineRule="auto"/>
        <w:ind w:left="0" w:firstLine="426"/>
        <w:jc w:val="center"/>
        <w:rPr>
          <w:rFonts w:ascii="Times New Roman" w:hAnsi="Times New Roman"/>
          <w:sz w:val="24"/>
          <w:szCs w:val="24"/>
          <w:lang w:val="ru-RU"/>
        </w:rPr>
      </w:pPr>
      <w:r w:rsidRPr="002E501E">
        <w:rPr>
          <w:rFonts w:ascii="Times New Roman" w:hAnsi="Times New Roman"/>
          <w:b/>
          <w:bCs/>
          <w:sz w:val="24"/>
          <w:szCs w:val="24"/>
          <w:lang w:val="ru-RU"/>
        </w:rPr>
        <w:lastRenderedPageBreak/>
        <w:t>TERMS AND DEFINITIONS</w:t>
      </w:r>
    </w:p>
    <w:p w14:paraId="23054952" w14:textId="77777777" w:rsidR="009D0F7C" w:rsidRDefault="002E501E" w:rsidP="005D1A1A">
      <w:pPr>
        <w:pStyle w:val="a7"/>
        <w:tabs>
          <w:tab w:val="left" w:leader="dot" w:pos="8931"/>
        </w:tabs>
        <w:spacing w:after="0" w:line="360" w:lineRule="auto"/>
        <w:ind w:left="0" w:firstLine="709"/>
        <w:jc w:val="both"/>
        <w:rPr>
          <w:rFonts w:ascii="Times New Roman" w:hAnsi="Times New Roman"/>
          <w:sz w:val="24"/>
          <w:szCs w:val="24"/>
        </w:rPr>
      </w:pPr>
      <w:r>
        <w:rPr>
          <w:rFonts w:ascii="Times New Roman" w:hAnsi="Times New Roman"/>
          <w:sz w:val="24"/>
          <w:szCs w:val="24"/>
        </w:rPr>
        <w:t xml:space="preserve">In this </w:t>
      </w:r>
      <w:r w:rsidRPr="002E501E">
        <w:rPr>
          <w:rFonts w:ascii="Times New Roman" w:hAnsi="Times New Roman"/>
          <w:sz w:val="24"/>
          <w:szCs w:val="24"/>
        </w:rPr>
        <w:t>report</w:t>
      </w:r>
      <w:r>
        <w:rPr>
          <w:rFonts w:ascii="Times New Roman" w:hAnsi="Times New Roman"/>
          <w:sz w:val="24"/>
          <w:szCs w:val="24"/>
        </w:rPr>
        <w:t xml:space="preserve"> about research work</w:t>
      </w:r>
      <w:r w:rsidRPr="002E501E">
        <w:rPr>
          <w:rFonts w:ascii="Times New Roman" w:hAnsi="Times New Roman"/>
          <w:sz w:val="24"/>
          <w:szCs w:val="24"/>
        </w:rPr>
        <w:t>, the following terms are used with appropriate definitions.</w:t>
      </w:r>
    </w:p>
    <w:p w14:paraId="1CDAA1F6" w14:textId="77777777" w:rsidR="002E501E" w:rsidRPr="002E501E" w:rsidRDefault="002E501E" w:rsidP="005D1A1A">
      <w:pPr>
        <w:pStyle w:val="a7"/>
        <w:tabs>
          <w:tab w:val="left" w:leader="dot" w:pos="8931"/>
        </w:tabs>
        <w:spacing w:after="0" w:line="360" w:lineRule="auto"/>
        <w:ind w:left="0" w:firstLine="709"/>
        <w:jc w:val="both"/>
        <w:rPr>
          <w:rFonts w:ascii="Times New Roman" w:hAnsi="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22"/>
      </w:tblGrid>
      <w:tr w:rsidR="00212B56" w:rsidRPr="008C33D6" w14:paraId="1D5B6CB3" w14:textId="77777777" w:rsidTr="009D0F7C">
        <w:tc>
          <w:tcPr>
            <w:tcW w:w="3823" w:type="dxa"/>
          </w:tcPr>
          <w:p w14:paraId="0A8425AC" w14:textId="77777777" w:rsidR="009D0F7C" w:rsidRPr="00212B56" w:rsidRDefault="002E501E" w:rsidP="005D1A1A">
            <w:pPr>
              <w:pStyle w:val="a7"/>
              <w:tabs>
                <w:tab w:val="left" w:leader="dot" w:pos="8931"/>
              </w:tabs>
              <w:spacing w:after="0" w:line="360" w:lineRule="auto"/>
              <w:ind w:left="0"/>
              <w:jc w:val="both"/>
              <w:rPr>
                <w:rFonts w:ascii="Times New Roman" w:hAnsi="Times New Roman"/>
                <w:sz w:val="24"/>
                <w:szCs w:val="24"/>
                <w:lang w:val="ru-RU"/>
              </w:rPr>
            </w:pPr>
            <w:r>
              <w:rPr>
                <w:rFonts w:ascii="Times New Roman" w:hAnsi="Times New Roman"/>
                <w:caps/>
                <w:sz w:val="24"/>
                <w:szCs w:val="24"/>
              </w:rPr>
              <w:t>K</w:t>
            </w:r>
            <w:r w:rsidRPr="002E501E">
              <w:rPr>
                <w:rFonts w:ascii="Times New Roman" w:hAnsi="Times New Roman"/>
                <w:caps/>
                <w:sz w:val="24"/>
                <w:szCs w:val="24"/>
                <w:lang w:val="ru-RU"/>
              </w:rPr>
              <w:t>O</w:t>
            </w:r>
            <w:r>
              <w:rPr>
                <w:rFonts w:ascii="Times New Roman" w:hAnsi="Times New Roman"/>
                <w:caps/>
                <w:sz w:val="24"/>
                <w:szCs w:val="24"/>
              </w:rPr>
              <w:t>H</w:t>
            </w:r>
            <w:r w:rsidRPr="002E501E">
              <w:rPr>
                <w:rFonts w:ascii="Times New Roman" w:hAnsi="Times New Roman"/>
                <w:caps/>
                <w:sz w:val="24"/>
                <w:szCs w:val="24"/>
                <w:lang w:val="ru-RU"/>
              </w:rPr>
              <w:t>N-SHAM ORBITALS</w:t>
            </w:r>
          </w:p>
        </w:tc>
        <w:tc>
          <w:tcPr>
            <w:tcW w:w="5522" w:type="dxa"/>
          </w:tcPr>
          <w:p w14:paraId="0AA60005" w14:textId="77777777" w:rsidR="009D0F7C" w:rsidRPr="002E501E" w:rsidRDefault="009D0F7C" w:rsidP="009D0F7C">
            <w:pPr>
              <w:pStyle w:val="a7"/>
              <w:tabs>
                <w:tab w:val="left" w:leader="dot" w:pos="8931"/>
              </w:tabs>
              <w:spacing w:after="0" w:line="276" w:lineRule="auto"/>
              <w:ind w:left="0"/>
              <w:jc w:val="both"/>
              <w:rPr>
                <w:rFonts w:ascii="Times New Roman" w:hAnsi="Times New Roman"/>
                <w:sz w:val="24"/>
                <w:szCs w:val="24"/>
              </w:rPr>
            </w:pPr>
            <w:r w:rsidRPr="002E501E">
              <w:rPr>
                <w:rFonts w:ascii="Times New Roman" w:hAnsi="Times New Roman"/>
                <w:sz w:val="24"/>
                <w:szCs w:val="24"/>
              </w:rPr>
              <w:t xml:space="preserve">- </w:t>
            </w:r>
            <w:r w:rsidR="002E501E" w:rsidRPr="002E501E">
              <w:rPr>
                <w:rFonts w:ascii="Times New Roman" w:hAnsi="Times New Roman"/>
                <w:sz w:val="24"/>
                <w:szCs w:val="24"/>
              </w:rPr>
              <w:t>in the theory of the density functional, one-electron wave functions are called, obtained as a result of solving the Schrodinger equation with a model effective potential for non-interacting particles, as a result of which the electron density of the system with interaction is reproduced.</w:t>
            </w:r>
          </w:p>
        </w:tc>
      </w:tr>
      <w:tr w:rsidR="00212B56" w:rsidRPr="008C33D6" w14:paraId="439E8239" w14:textId="77777777" w:rsidTr="009D0F7C">
        <w:tc>
          <w:tcPr>
            <w:tcW w:w="3823" w:type="dxa"/>
          </w:tcPr>
          <w:p w14:paraId="5765E14C" w14:textId="77777777" w:rsidR="009D0F7C" w:rsidRPr="00212B56" w:rsidRDefault="002E501E" w:rsidP="005D1A1A">
            <w:pPr>
              <w:pStyle w:val="a7"/>
              <w:tabs>
                <w:tab w:val="left" w:leader="dot" w:pos="8931"/>
              </w:tabs>
              <w:spacing w:after="0" w:line="360" w:lineRule="auto"/>
              <w:ind w:left="0"/>
              <w:jc w:val="both"/>
              <w:rPr>
                <w:rFonts w:ascii="Times New Roman" w:hAnsi="Times New Roman"/>
                <w:sz w:val="24"/>
                <w:szCs w:val="24"/>
                <w:lang w:val="ru-RU"/>
              </w:rPr>
            </w:pPr>
            <w:r w:rsidRPr="002E501E">
              <w:rPr>
                <w:rFonts w:ascii="Times New Roman" w:hAnsi="Times New Roman"/>
                <w:sz w:val="24"/>
                <w:szCs w:val="24"/>
                <w:lang w:val="ru-RU"/>
              </w:rPr>
              <w:t>PAW PSEUDOPOTENTIALS</w:t>
            </w:r>
          </w:p>
        </w:tc>
        <w:tc>
          <w:tcPr>
            <w:tcW w:w="5522" w:type="dxa"/>
          </w:tcPr>
          <w:p w14:paraId="7A810B61" w14:textId="77777777" w:rsidR="009D0F7C" w:rsidRPr="002E501E" w:rsidRDefault="009D0F7C" w:rsidP="009D0F7C">
            <w:pPr>
              <w:pStyle w:val="a7"/>
              <w:tabs>
                <w:tab w:val="left" w:leader="dot" w:pos="8931"/>
              </w:tabs>
              <w:spacing w:after="0" w:line="276" w:lineRule="auto"/>
              <w:ind w:left="0"/>
              <w:jc w:val="both"/>
              <w:rPr>
                <w:rFonts w:ascii="Times New Roman" w:hAnsi="Times New Roman"/>
                <w:sz w:val="24"/>
                <w:szCs w:val="24"/>
              </w:rPr>
            </w:pPr>
            <w:r w:rsidRPr="002E501E">
              <w:rPr>
                <w:rFonts w:ascii="Times New Roman" w:hAnsi="Times New Roman"/>
                <w:sz w:val="24"/>
                <w:szCs w:val="24"/>
              </w:rPr>
              <w:t xml:space="preserve">- </w:t>
            </w:r>
            <w:r w:rsidR="002E501E" w:rsidRPr="002E501E">
              <w:rPr>
                <w:rFonts w:ascii="Times New Roman" w:hAnsi="Times New Roman"/>
                <w:sz w:val="24"/>
                <w:szCs w:val="24"/>
              </w:rPr>
              <w:t xml:space="preserve">pseudopotentials used in calculations of </w:t>
            </w:r>
            <w:r w:rsidR="002E501E" w:rsidRPr="002E501E">
              <w:rPr>
                <w:rFonts w:ascii="Times New Roman" w:hAnsi="Times New Roman"/>
                <w:i/>
                <w:sz w:val="24"/>
                <w:szCs w:val="24"/>
              </w:rPr>
              <w:t>abinitioPAW</w:t>
            </w:r>
            <w:r w:rsidR="002E501E" w:rsidRPr="002E501E">
              <w:rPr>
                <w:rFonts w:ascii="Times New Roman" w:hAnsi="Times New Roman"/>
                <w:sz w:val="24"/>
                <w:szCs w:val="24"/>
              </w:rPr>
              <w:t xml:space="preserve"> (projected attached waves) by the method, which is a generalization of the pseudopotential method and the method of linearized attached plane waves.</w:t>
            </w:r>
          </w:p>
        </w:tc>
      </w:tr>
      <w:tr w:rsidR="009D0F7C" w:rsidRPr="008C33D6" w14:paraId="32432CFB" w14:textId="77777777" w:rsidTr="009D0F7C">
        <w:tc>
          <w:tcPr>
            <w:tcW w:w="3823" w:type="dxa"/>
          </w:tcPr>
          <w:p w14:paraId="32F69375" w14:textId="77777777" w:rsidR="009D0F7C" w:rsidRPr="00212B56" w:rsidRDefault="002E501E" w:rsidP="005D1A1A">
            <w:pPr>
              <w:pStyle w:val="a7"/>
              <w:tabs>
                <w:tab w:val="left" w:leader="dot" w:pos="8931"/>
              </w:tabs>
              <w:spacing w:after="0" w:line="360" w:lineRule="auto"/>
              <w:ind w:left="0"/>
              <w:jc w:val="both"/>
              <w:rPr>
                <w:rFonts w:ascii="Times New Roman" w:hAnsi="Times New Roman"/>
                <w:sz w:val="24"/>
                <w:szCs w:val="24"/>
                <w:lang w:val="ru-RU"/>
              </w:rPr>
            </w:pPr>
            <w:r w:rsidRPr="002E501E">
              <w:rPr>
                <w:rFonts w:ascii="Times New Roman" w:hAnsi="Times New Roman"/>
                <w:caps/>
                <w:sz w:val="24"/>
                <w:szCs w:val="24"/>
                <w:lang w:val="ru-RU"/>
              </w:rPr>
              <w:t>DENSITY FUNCTIONAL THEORY</w:t>
            </w:r>
          </w:p>
        </w:tc>
        <w:tc>
          <w:tcPr>
            <w:tcW w:w="5522" w:type="dxa"/>
          </w:tcPr>
          <w:p w14:paraId="3883C5AC" w14:textId="77777777" w:rsidR="009D0F7C" w:rsidRPr="002E501E" w:rsidRDefault="009D0F7C" w:rsidP="009D0F7C">
            <w:pPr>
              <w:pStyle w:val="a7"/>
              <w:tabs>
                <w:tab w:val="left" w:leader="dot" w:pos="8931"/>
              </w:tabs>
              <w:spacing w:after="0" w:line="276" w:lineRule="auto"/>
              <w:ind w:left="0"/>
              <w:jc w:val="both"/>
              <w:rPr>
                <w:rFonts w:ascii="Times New Roman" w:hAnsi="Times New Roman"/>
                <w:sz w:val="24"/>
                <w:szCs w:val="24"/>
              </w:rPr>
            </w:pPr>
            <w:r w:rsidRPr="002E501E">
              <w:rPr>
                <w:rFonts w:ascii="Times New Roman" w:hAnsi="Times New Roman"/>
                <w:sz w:val="24"/>
                <w:szCs w:val="24"/>
              </w:rPr>
              <w:t xml:space="preserve">- </w:t>
            </w:r>
            <w:r w:rsidR="002E501E" w:rsidRPr="002E501E">
              <w:rPr>
                <w:rFonts w:ascii="Times New Roman" w:hAnsi="Times New Roman"/>
                <w:sz w:val="24"/>
                <w:szCs w:val="24"/>
              </w:rPr>
              <w:t>a method for calculating the electronic structure of systems of many particles in quantum physics and quantum chemistry. It is used to calculate the electronic structure of molecules and condensed matter.</w:t>
            </w:r>
          </w:p>
        </w:tc>
      </w:tr>
    </w:tbl>
    <w:p w14:paraId="56215653" w14:textId="77777777" w:rsidR="009D0F7C" w:rsidRPr="002E501E" w:rsidRDefault="009D0F7C" w:rsidP="005D1A1A">
      <w:pPr>
        <w:pStyle w:val="a7"/>
        <w:tabs>
          <w:tab w:val="left" w:leader="dot" w:pos="8931"/>
        </w:tabs>
        <w:spacing w:after="0" w:line="360" w:lineRule="auto"/>
        <w:ind w:left="0" w:firstLine="709"/>
        <w:jc w:val="both"/>
        <w:rPr>
          <w:rFonts w:ascii="Times New Roman" w:hAnsi="Times New Roman"/>
          <w:sz w:val="24"/>
          <w:szCs w:val="24"/>
        </w:rPr>
      </w:pPr>
    </w:p>
    <w:p w14:paraId="57F99062" w14:textId="77777777" w:rsidR="009D0F7C" w:rsidRPr="002E501E" w:rsidRDefault="009D0F7C" w:rsidP="005D1A1A">
      <w:pPr>
        <w:pStyle w:val="a7"/>
        <w:tabs>
          <w:tab w:val="left" w:leader="dot" w:pos="8931"/>
        </w:tabs>
        <w:spacing w:after="0" w:line="360" w:lineRule="auto"/>
        <w:ind w:left="0" w:firstLine="709"/>
        <w:jc w:val="both"/>
        <w:rPr>
          <w:rFonts w:ascii="Times New Roman" w:hAnsi="Times New Roman"/>
          <w:sz w:val="24"/>
          <w:szCs w:val="24"/>
        </w:rPr>
      </w:pPr>
    </w:p>
    <w:p w14:paraId="1C24DE77" w14:textId="77777777" w:rsidR="009D0F7C" w:rsidRPr="002E501E" w:rsidRDefault="009D0F7C" w:rsidP="005D1A1A">
      <w:pPr>
        <w:pStyle w:val="a7"/>
        <w:tabs>
          <w:tab w:val="left" w:leader="dot" w:pos="8931"/>
        </w:tabs>
        <w:spacing w:after="0" w:line="360" w:lineRule="auto"/>
        <w:ind w:left="0" w:firstLine="709"/>
        <w:jc w:val="both"/>
        <w:rPr>
          <w:rFonts w:ascii="Times New Roman" w:hAnsi="Times New Roman"/>
          <w:sz w:val="24"/>
          <w:szCs w:val="24"/>
        </w:rPr>
      </w:pPr>
    </w:p>
    <w:p w14:paraId="4D772D0F" w14:textId="77777777" w:rsidR="009D0F7C" w:rsidRPr="002E501E" w:rsidRDefault="009D0F7C" w:rsidP="005D1A1A">
      <w:pPr>
        <w:pStyle w:val="a7"/>
        <w:tabs>
          <w:tab w:val="left" w:leader="dot" w:pos="8931"/>
        </w:tabs>
        <w:spacing w:after="0" w:line="360" w:lineRule="auto"/>
        <w:ind w:left="0" w:firstLine="709"/>
        <w:jc w:val="both"/>
        <w:rPr>
          <w:rFonts w:ascii="Times New Roman" w:hAnsi="Times New Roman"/>
          <w:sz w:val="24"/>
          <w:szCs w:val="24"/>
        </w:rPr>
      </w:pPr>
    </w:p>
    <w:p w14:paraId="70086A45" w14:textId="77777777" w:rsidR="009D0F7C" w:rsidRPr="002E501E" w:rsidRDefault="009D0F7C" w:rsidP="005D1A1A">
      <w:pPr>
        <w:spacing w:line="360" w:lineRule="auto"/>
        <w:ind w:firstLine="567"/>
        <w:jc w:val="center"/>
        <w:rPr>
          <w:rFonts w:ascii="Times New Roman" w:hAnsi="Times New Roman"/>
          <w:b/>
          <w:bCs/>
          <w:caps/>
          <w:sz w:val="24"/>
          <w:szCs w:val="24"/>
          <w:lang w:val="en-US" w:eastAsia="ru-RU"/>
        </w:rPr>
      </w:pPr>
    </w:p>
    <w:p w14:paraId="0DE1C065" w14:textId="77777777" w:rsidR="009D0F7C" w:rsidRPr="002E501E" w:rsidRDefault="009D0F7C" w:rsidP="005D1A1A">
      <w:pPr>
        <w:spacing w:line="360" w:lineRule="auto"/>
        <w:ind w:firstLine="567"/>
        <w:jc w:val="center"/>
        <w:rPr>
          <w:rFonts w:ascii="Times New Roman" w:hAnsi="Times New Roman"/>
          <w:b/>
          <w:bCs/>
          <w:caps/>
          <w:sz w:val="24"/>
          <w:szCs w:val="24"/>
          <w:lang w:val="en-US" w:eastAsia="ru-RU"/>
        </w:rPr>
      </w:pPr>
    </w:p>
    <w:p w14:paraId="289EA8C0" w14:textId="77777777" w:rsidR="009D0F7C" w:rsidRPr="002E501E" w:rsidRDefault="009D0F7C" w:rsidP="005D1A1A">
      <w:pPr>
        <w:spacing w:line="360" w:lineRule="auto"/>
        <w:ind w:firstLine="567"/>
        <w:jc w:val="center"/>
        <w:rPr>
          <w:rFonts w:ascii="Times New Roman" w:hAnsi="Times New Roman"/>
          <w:b/>
          <w:bCs/>
          <w:caps/>
          <w:sz w:val="24"/>
          <w:szCs w:val="24"/>
          <w:lang w:val="en-US" w:eastAsia="ru-RU"/>
        </w:rPr>
      </w:pPr>
    </w:p>
    <w:p w14:paraId="69BCA138" w14:textId="77777777" w:rsidR="009D06E8" w:rsidRPr="002E501E" w:rsidRDefault="009D06E8" w:rsidP="005D1A1A">
      <w:pPr>
        <w:spacing w:line="360" w:lineRule="auto"/>
        <w:ind w:firstLine="567"/>
        <w:jc w:val="center"/>
        <w:rPr>
          <w:rFonts w:ascii="Times New Roman" w:hAnsi="Times New Roman"/>
          <w:b/>
          <w:bCs/>
          <w:caps/>
          <w:sz w:val="24"/>
          <w:szCs w:val="24"/>
          <w:lang w:val="en-US" w:eastAsia="ru-RU"/>
        </w:rPr>
      </w:pPr>
    </w:p>
    <w:p w14:paraId="0481C886" w14:textId="77777777" w:rsidR="009D06E8" w:rsidRPr="002E501E" w:rsidRDefault="009D06E8" w:rsidP="005D1A1A">
      <w:pPr>
        <w:spacing w:line="360" w:lineRule="auto"/>
        <w:ind w:firstLine="567"/>
        <w:jc w:val="center"/>
        <w:rPr>
          <w:rFonts w:ascii="Times New Roman" w:hAnsi="Times New Roman"/>
          <w:b/>
          <w:bCs/>
          <w:caps/>
          <w:sz w:val="24"/>
          <w:szCs w:val="24"/>
          <w:lang w:val="en-US" w:eastAsia="ru-RU"/>
        </w:rPr>
      </w:pPr>
    </w:p>
    <w:p w14:paraId="01F674BB" w14:textId="77777777" w:rsidR="009D06E8" w:rsidRDefault="009D06E8" w:rsidP="005D1A1A">
      <w:pPr>
        <w:spacing w:line="360" w:lineRule="auto"/>
        <w:ind w:firstLine="567"/>
        <w:jc w:val="center"/>
        <w:rPr>
          <w:rFonts w:ascii="Times New Roman" w:hAnsi="Times New Roman"/>
          <w:b/>
          <w:bCs/>
          <w:caps/>
          <w:sz w:val="24"/>
          <w:szCs w:val="24"/>
          <w:lang w:val="en-US" w:eastAsia="ru-RU"/>
        </w:rPr>
      </w:pPr>
    </w:p>
    <w:p w14:paraId="66E8D850" w14:textId="77777777" w:rsidR="007A6BA3" w:rsidRPr="002E501E" w:rsidRDefault="007A6BA3" w:rsidP="005D1A1A">
      <w:pPr>
        <w:spacing w:line="360" w:lineRule="auto"/>
        <w:ind w:firstLine="567"/>
        <w:jc w:val="center"/>
        <w:rPr>
          <w:rFonts w:ascii="Times New Roman" w:hAnsi="Times New Roman"/>
          <w:b/>
          <w:bCs/>
          <w:caps/>
          <w:sz w:val="24"/>
          <w:szCs w:val="24"/>
          <w:lang w:val="en-US" w:eastAsia="ru-RU"/>
        </w:rPr>
      </w:pPr>
    </w:p>
    <w:p w14:paraId="0DBF5F9E" w14:textId="77777777" w:rsidR="009D06E8" w:rsidRPr="002E501E" w:rsidRDefault="009D06E8" w:rsidP="005D1A1A">
      <w:pPr>
        <w:spacing w:line="360" w:lineRule="auto"/>
        <w:ind w:firstLine="567"/>
        <w:jc w:val="center"/>
        <w:rPr>
          <w:rFonts w:ascii="Times New Roman" w:hAnsi="Times New Roman"/>
          <w:b/>
          <w:bCs/>
          <w:caps/>
          <w:sz w:val="24"/>
          <w:szCs w:val="24"/>
          <w:lang w:val="en-US" w:eastAsia="ru-RU"/>
        </w:rPr>
      </w:pPr>
    </w:p>
    <w:p w14:paraId="01C3DFC2" w14:textId="77777777" w:rsidR="009D06E8" w:rsidRPr="002E501E" w:rsidRDefault="009D06E8" w:rsidP="005D1A1A">
      <w:pPr>
        <w:spacing w:line="360" w:lineRule="auto"/>
        <w:ind w:firstLine="567"/>
        <w:jc w:val="center"/>
        <w:rPr>
          <w:rFonts w:ascii="Times New Roman" w:hAnsi="Times New Roman"/>
          <w:b/>
          <w:bCs/>
          <w:caps/>
          <w:sz w:val="24"/>
          <w:szCs w:val="24"/>
          <w:lang w:val="en-US" w:eastAsia="ru-RU"/>
        </w:rPr>
      </w:pPr>
    </w:p>
    <w:p w14:paraId="526BC129" w14:textId="07D17C10" w:rsidR="009D06E8" w:rsidRDefault="009D06E8" w:rsidP="005D1A1A">
      <w:pPr>
        <w:spacing w:line="360" w:lineRule="auto"/>
        <w:ind w:firstLine="567"/>
        <w:jc w:val="center"/>
        <w:rPr>
          <w:rFonts w:ascii="Times New Roman" w:hAnsi="Times New Roman"/>
          <w:b/>
          <w:bCs/>
          <w:caps/>
          <w:sz w:val="24"/>
          <w:szCs w:val="24"/>
          <w:lang w:val="en-US" w:eastAsia="ru-RU"/>
        </w:rPr>
      </w:pPr>
    </w:p>
    <w:p w14:paraId="0A91207F" w14:textId="77777777" w:rsidR="008C33D6" w:rsidRPr="002E501E" w:rsidRDefault="008C33D6" w:rsidP="005D1A1A">
      <w:pPr>
        <w:spacing w:line="360" w:lineRule="auto"/>
        <w:ind w:firstLine="567"/>
        <w:jc w:val="center"/>
        <w:rPr>
          <w:rFonts w:ascii="Times New Roman" w:hAnsi="Times New Roman"/>
          <w:b/>
          <w:bCs/>
          <w:caps/>
          <w:sz w:val="24"/>
          <w:szCs w:val="24"/>
          <w:lang w:val="en-US" w:eastAsia="ru-RU"/>
        </w:rPr>
      </w:pPr>
    </w:p>
    <w:p w14:paraId="0ADE17C5" w14:textId="77777777" w:rsidR="003823CF" w:rsidRPr="007A6BA3" w:rsidRDefault="007A6BA3" w:rsidP="005D1A1A">
      <w:pPr>
        <w:spacing w:line="360" w:lineRule="auto"/>
        <w:ind w:firstLine="567"/>
        <w:jc w:val="center"/>
        <w:rPr>
          <w:rFonts w:ascii="Times New Roman" w:hAnsi="Times New Roman"/>
          <w:b/>
          <w:bCs/>
          <w:caps/>
          <w:sz w:val="24"/>
          <w:szCs w:val="24"/>
          <w:lang w:val="en-US" w:eastAsia="ru-RU"/>
        </w:rPr>
      </w:pPr>
      <w:r>
        <w:rPr>
          <w:rFonts w:ascii="Times New Roman" w:hAnsi="Times New Roman"/>
          <w:b/>
          <w:bCs/>
          <w:caps/>
          <w:sz w:val="24"/>
          <w:szCs w:val="24"/>
          <w:lang w:val="en-US" w:eastAsia="ru-RU"/>
        </w:rPr>
        <w:lastRenderedPageBreak/>
        <w:t>INTRODUCTION</w:t>
      </w:r>
    </w:p>
    <w:p w14:paraId="05428AD4" w14:textId="77777777" w:rsidR="007A6BA3" w:rsidRPr="007A6BA3" w:rsidRDefault="007A6BA3" w:rsidP="00824A2F">
      <w:pPr>
        <w:pStyle w:val="MDPI21heading1"/>
        <w:spacing w:line="360" w:lineRule="auto"/>
        <w:ind w:left="0" w:firstLine="567"/>
        <w:jc w:val="both"/>
        <w:rPr>
          <w:rFonts w:ascii="Times New Roman" w:hAnsi="Times New Roman"/>
          <w:b w:val="0"/>
          <w:color w:val="000000" w:themeColor="text1"/>
          <w:sz w:val="24"/>
          <w:szCs w:val="24"/>
        </w:rPr>
      </w:pPr>
      <w:r w:rsidRPr="007A6BA3">
        <w:rPr>
          <w:rFonts w:ascii="Times New Roman" w:hAnsi="Times New Roman"/>
          <w:b w:val="0"/>
          <w:sz w:val="24"/>
          <w:szCs w:val="24"/>
        </w:rPr>
        <w:t xml:space="preserve">In recent years, </w:t>
      </w:r>
      <w:r w:rsidRPr="007A6BA3">
        <w:rPr>
          <w:rFonts w:ascii="Times New Roman" w:hAnsi="Times New Roman"/>
          <w:b w:val="0"/>
          <w:color w:val="000000" w:themeColor="text1"/>
          <w:sz w:val="24"/>
          <w:szCs w:val="24"/>
        </w:rPr>
        <w:t>Heusler alloys have been studied extensively because of their diverse magnetic phenomena. [1] Among them, Mn-based Heusler alloys have attracted much attention due to their unique properties and potential applications in many technological areas. One of the essential applications of Mn-based Heusler alloys is their use in the field of spintronics - the field of electronics, where the transfer of energy and information is carried out not by an electric current but by a current of spins. Until now, it has been reported that quite a few Mn-based Heusler alloys are half-metals or spin-gapless semiconductors (SGS) [</w:t>
      </w:r>
      <w:r w:rsidR="00A07C60">
        <w:fldChar w:fldCharType="begin"/>
      </w:r>
      <w:r w:rsidR="00A07C60">
        <w:instrText xml:space="preserve"> REF _Ref75907111 \r \h  \* MERGEFORMAT </w:instrText>
      </w:r>
      <w:r w:rsidR="00A07C60">
        <w:fldChar w:fldCharType="separate"/>
      </w:r>
      <w:r w:rsidRPr="007A6BA3">
        <w:t>3</w:t>
      </w:r>
      <w:r w:rsidR="00A07C60">
        <w:fldChar w:fldCharType="end"/>
      </w:r>
      <w:r w:rsidRPr="007A6BA3">
        <w:rPr>
          <w:rFonts w:ascii="Times New Roman" w:hAnsi="Times New Roman"/>
          <w:b w:val="0"/>
          <w:color w:val="000000" w:themeColor="text1"/>
          <w:sz w:val="24"/>
          <w:szCs w:val="24"/>
        </w:rPr>
        <w:t xml:space="preserve"> ,</w:t>
      </w:r>
      <w:r w:rsidR="00A07C60">
        <w:fldChar w:fldCharType="begin"/>
      </w:r>
      <w:r w:rsidR="00A07C60">
        <w:instrText xml:space="preserve"> REF _Ref75907119 \r \h  \* MERGEFORMAT </w:instrText>
      </w:r>
      <w:r w:rsidR="00A07C60">
        <w:fldChar w:fldCharType="separate"/>
      </w:r>
      <w:r w:rsidRPr="007A6BA3">
        <w:t>4</w:t>
      </w:r>
      <w:r w:rsidR="00A07C60">
        <w:fldChar w:fldCharType="end"/>
      </w:r>
      <w:r w:rsidRPr="007A6BA3">
        <w:rPr>
          <w:rFonts w:ascii="Times New Roman" w:hAnsi="Times New Roman"/>
          <w:b w:val="0"/>
          <w:color w:val="000000" w:themeColor="text1"/>
          <w:sz w:val="24"/>
          <w:szCs w:val="24"/>
        </w:rPr>
        <w:t xml:space="preserve">, </w:t>
      </w:r>
      <w:r w:rsidR="00A07C60">
        <w:fldChar w:fldCharType="begin"/>
      </w:r>
      <w:r w:rsidR="00A07C60">
        <w:instrText xml:space="preserve"> REF _Ref75907127 \r \h  \* MERGEFORMAT </w:instrText>
      </w:r>
      <w:r w:rsidR="00A07C60">
        <w:fldChar w:fldCharType="separate"/>
      </w:r>
      <w:r w:rsidRPr="007A6BA3">
        <w:t>5</w:t>
      </w:r>
      <w:r w:rsidR="00A07C60">
        <w:fldChar w:fldCharType="end"/>
      </w:r>
      <w:r w:rsidRPr="007A6BA3">
        <w:rPr>
          <w:rFonts w:ascii="Times New Roman" w:hAnsi="Times New Roman"/>
          <w:b w:val="0"/>
          <w:color w:val="000000" w:themeColor="text1"/>
          <w:sz w:val="24"/>
          <w:szCs w:val="24"/>
        </w:rPr>
        <w:t xml:space="preserve">, </w:t>
      </w:r>
      <w:r w:rsidR="00A07C60">
        <w:fldChar w:fldCharType="begin"/>
      </w:r>
      <w:r w:rsidR="00A07C60">
        <w:instrText xml:space="preserve"> REF _Ref75907133 \r \h  \* MERGEFORMAT </w:instrText>
      </w:r>
      <w:r w:rsidR="00A07C60">
        <w:fldChar w:fldCharType="separate"/>
      </w:r>
      <w:r w:rsidRPr="007A6BA3">
        <w:t>6</w:t>
      </w:r>
      <w:r w:rsidR="00A07C60">
        <w:fldChar w:fldCharType="end"/>
      </w:r>
      <w:r w:rsidRPr="007A6BA3">
        <w:rPr>
          <w:rFonts w:ascii="Times New Roman" w:hAnsi="Times New Roman"/>
          <w:b w:val="0"/>
          <w:color w:val="000000" w:themeColor="text1"/>
          <w:sz w:val="24"/>
          <w:szCs w:val="24"/>
        </w:rPr>
        <w:t>, 6]. Half-metallic materials exhibit high spin polarization reaching 100% near the Fermi level (</w:t>
      </w:r>
      <w:r w:rsidRPr="007A6BA3">
        <w:rPr>
          <w:rFonts w:ascii="Times New Roman" w:hAnsi="Times New Roman"/>
          <w:b w:val="0"/>
          <w:i/>
          <w:iCs/>
          <w:color w:val="000000" w:themeColor="text1"/>
          <w:sz w:val="24"/>
          <w:szCs w:val="24"/>
        </w:rPr>
        <w:t>E</w:t>
      </w:r>
      <w:r w:rsidRPr="007A6BA3">
        <w:rPr>
          <w:rFonts w:ascii="Times New Roman" w:hAnsi="Times New Roman"/>
          <w:b w:val="0"/>
          <w:color w:val="000000" w:themeColor="text1"/>
          <w:sz w:val="24"/>
          <w:szCs w:val="24"/>
          <w:vertAlign w:val="subscript"/>
        </w:rPr>
        <w:t>F</w:t>
      </w:r>
      <w:r w:rsidRPr="007A6BA3">
        <w:rPr>
          <w:rFonts w:ascii="Times New Roman" w:hAnsi="Times New Roman"/>
          <w:b w:val="0"/>
          <w:color w:val="000000" w:themeColor="text1"/>
          <w:sz w:val="24"/>
          <w:szCs w:val="24"/>
        </w:rPr>
        <w:t>). These properties allow us to consider them as materials for magnetic sensors or non-volatile random-access memory devices [7]. Thus, their use in devices significantly reduces the energy loss [8].</w:t>
      </w:r>
    </w:p>
    <w:p w14:paraId="64D4AB93" w14:textId="77777777" w:rsidR="007A6BA3" w:rsidRPr="007A6BA3" w:rsidRDefault="007A6BA3" w:rsidP="007A6BA3">
      <w:pPr>
        <w:spacing w:after="0" w:line="360" w:lineRule="auto"/>
        <w:ind w:firstLine="708"/>
        <w:jc w:val="both"/>
        <w:rPr>
          <w:rFonts w:ascii="Times New Roman" w:hAnsi="Times New Roman"/>
          <w:color w:val="000000" w:themeColor="text1"/>
          <w:sz w:val="24"/>
          <w:szCs w:val="24"/>
          <w:lang w:val="en-US"/>
        </w:rPr>
      </w:pPr>
      <w:r w:rsidRPr="007A6BA3">
        <w:rPr>
          <w:rFonts w:ascii="Times New Roman" w:hAnsi="Times New Roman"/>
          <w:color w:val="000000" w:themeColor="text1"/>
          <w:sz w:val="24"/>
          <w:szCs w:val="24"/>
          <w:lang w:val="en-US"/>
        </w:rPr>
        <w:t xml:space="preserve">The SGS are an intermediate state between the well-known half-metallic ferromagnets and gapless semiconductors. In SGS, one spin channel has an open bandgap near </w:t>
      </w:r>
      <w:r w:rsidRPr="007A6BA3">
        <w:rPr>
          <w:rFonts w:ascii="Times New Roman" w:hAnsi="Times New Roman"/>
          <w:i/>
          <w:iCs/>
          <w:color w:val="000000" w:themeColor="text1"/>
          <w:sz w:val="24"/>
          <w:szCs w:val="24"/>
          <w:lang w:val="en-US"/>
        </w:rPr>
        <w:t>E</w:t>
      </w:r>
      <w:r w:rsidRPr="007A6BA3">
        <w:rPr>
          <w:rFonts w:ascii="Times New Roman" w:hAnsi="Times New Roman"/>
          <w:color w:val="000000" w:themeColor="text1"/>
          <w:sz w:val="24"/>
          <w:szCs w:val="24"/>
          <w:vertAlign w:val="subscript"/>
          <w:lang w:val="en-US"/>
        </w:rPr>
        <w:t>F</w:t>
      </w:r>
      <w:r w:rsidRPr="007A6BA3">
        <w:rPr>
          <w:rFonts w:ascii="Times New Roman" w:hAnsi="Times New Roman"/>
          <w:color w:val="000000" w:themeColor="text1"/>
          <w:sz w:val="24"/>
          <w:szCs w:val="24"/>
          <w:lang w:val="en-US"/>
        </w:rPr>
        <w:t>, like a half-metal, and the other spin channel has a zero bandgap, like in a gapless semiconductor. Thus, conducting electrons or holes are not only 100% spin-polarized but can easily be transferred to an excited state. Among these Mn-based Heusler alloys, Mn</w:t>
      </w:r>
      <w:r w:rsidRPr="007A6BA3">
        <w:rPr>
          <w:rFonts w:ascii="Times New Roman" w:hAnsi="Times New Roman"/>
          <w:color w:val="000000" w:themeColor="text1"/>
          <w:sz w:val="24"/>
          <w:szCs w:val="24"/>
          <w:vertAlign w:val="subscript"/>
          <w:lang w:val="en-US"/>
        </w:rPr>
        <w:t>2</w:t>
      </w:r>
      <w:r w:rsidRPr="007A6BA3">
        <w:rPr>
          <w:rFonts w:ascii="Times New Roman" w:hAnsi="Times New Roman"/>
          <w:color w:val="000000" w:themeColor="text1"/>
          <w:sz w:val="24"/>
          <w:szCs w:val="24"/>
          <w:lang w:val="en-US"/>
        </w:rPr>
        <w:t xml:space="preserve">CoZ (Z = Al, Ga) are of particular interest since they are not only theoretically predicted as half-metals/SGS but can also be realized experimentally [2, 3, 10, 11]. </w:t>
      </w:r>
    </w:p>
    <w:p w14:paraId="4DC707F5" w14:textId="77777777" w:rsidR="00B35DC8" w:rsidRPr="00212B56" w:rsidRDefault="007A6BA3" w:rsidP="00B35DC8">
      <w:pPr>
        <w:spacing w:after="0" w:line="360" w:lineRule="auto"/>
        <w:ind w:firstLine="567"/>
        <w:jc w:val="both"/>
        <w:rPr>
          <w:rFonts w:ascii="Times New Roman" w:hAnsi="Times New Roman"/>
          <w:sz w:val="24"/>
          <w:szCs w:val="24"/>
          <w:lang w:val="kk-KZ" w:eastAsia="ru-RU"/>
        </w:rPr>
      </w:pPr>
      <w:r w:rsidRPr="007A6BA3">
        <w:rPr>
          <w:rFonts w:ascii="Times New Roman" w:hAnsi="Times New Roman"/>
          <w:bCs/>
          <w:sz w:val="24"/>
          <w:szCs w:val="24"/>
          <w:lang w:val="kk-KZ"/>
        </w:rPr>
        <w:t>In 2020, according to this project, a n</w:t>
      </w:r>
      <w:r>
        <w:rPr>
          <w:rFonts w:ascii="Times New Roman" w:hAnsi="Times New Roman"/>
          <w:bCs/>
          <w:sz w:val="24"/>
          <w:szCs w:val="24"/>
          <w:lang w:val="kk-KZ"/>
        </w:rPr>
        <w:t xml:space="preserve">umber of compounds of the </w:t>
      </w:r>
      <w:r>
        <w:rPr>
          <w:rFonts w:ascii="Times New Roman" w:hAnsi="Times New Roman"/>
          <w:bCs/>
          <w:sz w:val="24"/>
          <w:szCs w:val="24"/>
          <w:lang w:val="en-US"/>
        </w:rPr>
        <w:t>Heuse</w:t>
      </w:r>
      <w:r w:rsidRPr="007A6BA3">
        <w:rPr>
          <w:rFonts w:ascii="Times New Roman" w:hAnsi="Times New Roman"/>
          <w:bCs/>
          <w:sz w:val="24"/>
          <w:szCs w:val="24"/>
          <w:lang w:val="kk-KZ"/>
        </w:rPr>
        <w:t xml:space="preserve">r alloy </w:t>
      </w:r>
      <w:r w:rsidRPr="007A6BA3">
        <w:rPr>
          <w:rFonts w:ascii="Times New Roman" w:hAnsi="Times New Roman"/>
          <w:color w:val="000000" w:themeColor="text1"/>
          <w:sz w:val="24"/>
          <w:szCs w:val="24"/>
          <w:lang w:val="en-US"/>
        </w:rPr>
        <w:t>Mn</w:t>
      </w:r>
      <w:r w:rsidRPr="007A6BA3">
        <w:rPr>
          <w:rFonts w:ascii="Times New Roman" w:hAnsi="Times New Roman"/>
          <w:color w:val="000000" w:themeColor="text1"/>
          <w:sz w:val="24"/>
          <w:szCs w:val="24"/>
          <w:vertAlign w:val="subscript"/>
          <w:lang w:val="en-US"/>
        </w:rPr>
        <w:t>2</w:t>
      </w:r>
      <w:r w:rsidRPr="007A6BA3">
        <w:rPr>
          <w:rFonts w:ascii="Times New Roman" w:hAnsi="Times New Roman"/>
          <w:bCs/>
          <w:sz w:val="24"/>
          <w:szCs w:val="24"/>
          <w:lang w:val="kk-KZ"/>
        </w:rPr>
        <w:t>Co</w:t>
      </w:r>
      <w:r>
        <w:rPr>
          <w:rFonts w:ascii="Times New Roman" w:hAnsi="Times New Roman"/>
          <w:bCs/>
          <w:sz w:val="24"/>
          <w:szCs w:val="24"/>
          <w:vertAlign w:val="subscript"/>
          <w:lang w:val="en-US"/>
        </w:rPr>
        <w:t>1-x</w:t>
      </w:r>
      <w:r>
        <w:rPr>
          <w:rFonts w:ascii="Times New Roman" w:hAnsi="Times New Roman"/>
          <w:bCs/>
          <w:sz w:val="24"/>
          <w:szCs w:val="24"/>
          <w:lang w:val="kk-KZ"/>
        </w:rPr>
        <w:t>V</w:t>
      </w:r>
      <w:r>
        <w:rPr>
          <w:rFonts w:ascii="Times New Roman" w:hAnsi="Times New Roman"/>
          <w:bCs/>
          <w:sz w:val="24"/>
          <w:szCs w:val="24"/>
          <w:vertAlign w:val="subscript"/>
          <w:lang w:val="en-US"/>
        </w:rPr>
        <w:t>x</w:t>
      </w:r>
      <w:r w:rsidRPr="007A6BA3">
        <w:rPr>
          <w:rFonts w:ascii="Times New Roman" w:hAnsi="Times New Roman"/>
          <w:bCs/>
          <w:sz w:val="24"/>
          <w:szCs w:val="24"/>
          <w:lang w:val="kk-KZ"/>
        </w:rPr>
        <w:t xml:space="preserve">Z (Z=Al,Ga) were studied by first-principle methods. Changes in the magnetic moment on atoms depending on the chemical composition are investigated. To explain the results obtained, a topological analysis of the charge distribution on ions was carried out. It is shown that changes in magnetic properties are determined by the charge states of the ions of the system. The property that determines the difference between the electronic properties of the studied Al and Ga containing </w:t>
      </w:r>
      <w:r>
        <w:rPr>
          <w:rFonts w:ascii="Times New Roman" w:hAnsi="Times New Roman"/>
          <w:bCs/>
          <w:sz w:val="24"/>
          <w:szCs w:val="24"/>
          <w:lang w:val="en-US"/>
        </w:rPr>
        <w:t>Heusler</w:t>
      </w:r>
      <w:r w:rsidRPr="007A6BA3">
        <w:rPr>
          <w:rFonts w:ascii="Times New Roman" w:hAnsi="Times New Roman"/>
          <w:bCs/>
          <w:sz w:val="24"/>
          <w:szCs w:val="24"/>
          <w:lang w:val="kk-KZ"/>
        </w:rPr>
        <w:t xml:space="preserve"> alloys is revealed, which is that Al ions, unlike Ga ions, do not change their charge state as the relative content of Co and V in the compounds changes.</w:t>
      </w:r>
    </w:p>
    <w:p w14:paraId="67892EDF" w14:textId="77777777" w:rsidR="00503313" w:rsidRDefault="00503313" w:rsidP="00B35DC8">
      <w:pPr>
        <w:spacing w:after="0" w:line="360" w:lineRule="auto"/>
        <w:ind w:firstLine="567"/>
        <w:jc w:val="both"/>
        <w:rPr>
          <w:rFonts w:ascii="Times New Roman" w:hAnsi="Times New Roman"/>
          <w:sz w:val="24"/>
          <w:szCs w:val="24"/>
          <w:lang w:val="en-US"/>
        </w:rPr>
      </w:pPr>
    </w:p>
    <w:p w14:paraId="14D81E4B" w14:textId="77777777" w:rsidR="007A6BA3" w:rsidRDefault="007A6BA3" w:rsidP="00B35DC8">
      <w:pPr>
        <w:spacing w:after="0" w:line="360" w:lineRule="auto"/>
        <w:ind w:firstLine="567"/>
        <w:jc w:val="both"/>
        <w:rPr>
          <w:rFonts w:ascii="Times New Roman" w:hAnsi="Times New Roman"/>
          <w:sz w:val="24"/>
          <w:szCs w:val="24"/>
          <w:lang w:val="en-US"/>
        </w:rPr>
      </w:pPr>
    </w:p>
    <w:p w14:paraId="420EF1B2" w14:textId="77777777" w:rsidR="007A6BA3" w:rsidRDefault="007A6BA3" w:rsidP="00B35DC8">
      <w:pPr>
        <w:spacing w:after="0" w:line="360" w:lineRule="auto"/>
        <w:ind w:firstLine="567"/>
        <w:jc w:val="both"/>
        <w:rPr>
          <w:rFonts w:ascii="Times New Roman" w:hAnsi="Times New Roman"/>
          <w:sz w:val="24"/>
          <w:szCs w:val="24"/>
          <w:lang w:val="en-US"/>
        </w:rPr>
      </w:pPr>
    </w:p>
    <w:p w14:paraId="525B1A52" w14:textId="77777777" w:rsidR="007A6BA3" w:rsidRDefault="007A6BA3" w:rsidP="00B35DC8">
      <w:pPr>
        <w:spacing w:after="0" w:line="360" w:lineRule="auto"/>
        <w:ind w:firstLine="567"/>
        <w:jc w:val="both"/>
        <w:rPr>
          <w:rFonts w:ascii="Times New Roman" w:hAnsi="Times New Roman"/>
          <w:sz w:val="24"/>
          <w:szCs w:val="24"/>
          <w:lang w:val="en-US"/>
        </w:rPr>
      </w:pPr>
    </w:p>
    <w:p w14:paraId="0C0DA1C5" w14:textId="77777777" w:rsidR="007A6BA3" w:rsidRDefault="007A6BA3" w:rsidP="00B35DC8">
      <w:pPr>
        <w:spacing w:after="0" w:line="360" w:lineRule="auto"/>
        <w:ind w:firstLine="567"/>
        <w:jc w:val="both"/>
        <w:rPr>
          <w:rFonts w:ascii="Times New Roman" w:hAnsi="Times New Roman"/>
          <w:sz w:val="24"/>
          <w:szCs w:val="24"/>
          <w:lang w:val="en-US"/>
        </w:rPr>
      </w:pPr>
    </w:p>
    <w:p w14:paraId="0203BE37" w14:textId="77777777" w:rsidR="007A6BA3" w:rsidRDefault="007A6BA3" w:rsidP="00B35DC8">
      <w:pPr>
        <w:spacing w:after="0" w:line="360" w:lineRule="auto"/>
        <w:ind w:firstLine="567"/>
        <w:jc w:val="both"/>
        <w:rPr>
          <w:rFonts w:ascii="Times New Roman" w:hAnsi="Times New Roman"/>
          <w:sz w:val="24"/>
          <w:szCs w:val="24"/>
          <w:lang w:val="en-US"/>
        </w:rPr>
      </w:pPr>
    </w:p>
    <w:p w14:paraId="64A4E792" w14:textId="77777777" w:rsidR="007A6BA3" w:rsidRDefault="007A6BA3" w:rsidP="00B35DC8">
      <w:pPr>
        <w:spacing w:after="0" w:line="360" w:lineRule="auto"/>
        <w:ind w:firstLine="567"/>
        <w:jc w:val="both"/>
        <w:rPr>
          <w:rFonts w:ascii="Times New Roman" w:hAnsi="Times New Roman"/>
          <w:sz w:val="24"/>
          <w:szCs w:val="24"/>
          <w:lang w:val="en-US"/>
        </w:rPr>
      </w:pPr>
    </w:p>
    <w:p w14:paraId="2554B099" w14:textId="77777777" w:rsidR="007A6BA3" w:rsidRPr="007A6BA3" w:rsidRDefault="007A6BA3" w:rsidP="00B35DC8">
      <w:pPr>
        <w:spacing w:after="0" w:line="360" w:lineRule="auto"/>
        <w:ind w:firstLine="567"/>
        <w:jc w:val="both"/>
        <w:rPr>
          <w:rFonts w:ascii="Times New Roman" w:hAnsi="Times New Roman"/>
          <w:sz w:val="24"/>
          <w:szCs w:val="24"/>
          <w:lang w:val="en-US"/>
        </w:rPr>
      </w:pPr>
    </w:p>
    <w:p w14:paraId="3D079EEC" w14:textId="77777777" w:rsidR="0075781E" w:rsidRPr="00AD3D1F" w:rsidRDefault="00AD3D1F" w:rsidP="0075781E">
      <w:pPr>
        <w:spacing w:after="0" w:line="360" w:lineRule="auto"/>
        <w:ind w:firstLine="567"/>
        <w:jc w:val="center"/>
        <w:rPr>
          <w:rFonts w:ascii="Times New Roman" w:hAnsi="Times New Roman"/>
          <w:b/>
          <w:sz w:val="24"/>
          <w:szCs w:val="24"/>
          <w:lang w:val="en-US"/>
        </w:rPr>
      </w:pPr>
      <w:r w:rsidRPr="00AD3D1F">
        <w:rPr>
          <w:rFonts w:ascii="Times New Roman" w:hAnsi="Times New Roman"/>
          <w:b/>
          <w:sz w:val="24"/>
          <w:szCs w:val="24"/>
          <w:lang w:val="en-US"/>
        </w:rPr>
        <w:lastRenderedPageBreak/>
        <w:t>THE MAIN PART ABOUT RESEARCH WORK</w:t>
      </w:r>
    </w:p>
    <w:p w14:paraId="68688632" w14:textId="77777777" w:rsidR="0075781E" w:rsidRPr="00AD3D1F" w:rsidRDefault="0075781E" w:rsidP="0075781E">
      <w:pPr>
        <w:spacing w:after="0" w:line="360" w:lineRule="auto"/>
        <w:ind w:firstLine="567"/>
        <w:jc w:val="center"/>
        <w:rPr>
          <w:rFonts w:ascii="Times New Roman" w:hAnsi="Times New Roman"/>
          <w:b/>
          <w:sz w:val="24"/>
          <w:szCs w:val="24"/>
          <w:lang w:val="en-US"/>
        </w:rPr>
      </w:pPr>
    </w:p>
    <w:p w14:paraId="0CF10A6D" w14:textId="77777777" w:rsidR="005D1A1A" w:rsidRPr="00AD3D1F" w:rsidRDefault="005D1A1A" w:rsidP="0075781E">
      <w:pPr>
        <w:spacing w:after="0" w:line="360" w:lineRule="auto"/>
        <w:ind w:firstLine="567"/>
        <w:jc w:val="both"/>
        <w:rPr>
          <w:rFonts w:ascii="Times New Roman" w:hAnsi="Times New Roman"/>
          <w:b/>
          <w:sz w:val="24"/>
          <w:szCs w:val="24"/>
          <w:lang w:val="en-US"/>
        </w:rPr>
      </w:pPr>
      <w:r w:rsidRPr="00DE4D4B">
        <w:rPr>
          <w:rFonts w:ascii="Times New Roman" w:hAnsi="Times New Roman"/>
          <w:b/>
          <w:sz w:val="24"/>
          <w:szCs w:val="24"/>
          <w:lang w:val="en-US"/>
        </w:rPr>
        <w:t xml:space="preserve">1 </w:t>
      </w:r>
      <w:r w:rsidR="00AD3D1F">
        <w:rPr>
          <w:rFonts w:ascii="Times New Roman" w:hAnsi="Times New Roman"/>
          <w:b/>
          <w:sz w:val="24"/>
          <w:szCs w:val="24"/>
          <w:lang w:val="en-US"/>
        </w:rPr>
        <w:t>Research methods</w:t>
      </w:r>
    </w:p>
    <w:p w14:paraId="1629BE68" w14:textId="77777777" w:rsidR="00350036" w:rsidRPr="00DE4D4B" w:rsidRDefault="00350036" w:rsidP="0075781E">
      <w:pPr>
        <w:spacing w:after="0" w:line="360" w:lineRule="auto"/>
        <w:ind w:firstLine="567"/>
        <w:jc w:val="both"/>
        <w:rPr>
          <w:rFonts w:ascii="Times New Roman" w:hAnsi="Times New Roman"/>
          <w:sz w:val="24"/>
          <w:szCs w:val="24"/>
          <w:lang w:val="en-US"/>
        </w:rPr>
      </w:pPr>
    </w:p>
    <w:p w14:paraId="5A7A6835" w14:textId="77777777" w:rsidR="00DE4D4B" w:rsidRPr="00DE4D4B" w:rsidRDefault="00DE4D4B" w:rsidP="00DE4D4B">
      <w:pPr>
        <w:pStyle w:val="MDPI31text"/>
        <w:spacing w:line="360" w:lineRule="auto"/>
        <w:ind w:left="0"/>
        <w:rPr>
          <w:rFonts w:ascii="Times New Roman" w:hAnsi="Times New Roman"/>
          <w:color w:val="000000" w:themeColor="text1"/>
          <w:sz w:val="24"/>
          <w:szCs w:val="24"/>
        </w:rPr>
      </w:pPr>
      <w:r w:rsidRPr="00DE4D4B">
        <w:rPr>
          <w:rFonts w:ascii="Times New Roman" w:hAnsi="Times New Roman"/>
          <w:bCs/>
          <w:color w:val="000000" w:themeColor="text1"/>
          <w:sz w:val="24"/>
          <w:szCs w:val="24"/>
        </w:rPr>
        <w:t>Mn</w:t>
      </w:r>
      <w:r w:rsidRPr="00DE4D4B">
        <w:rPr>
          <w:rFonts w:ascii="Times New Roman" w:hAnsi="Times New Roman"/>
          <w:bCs/>
          <w:color w:val="000000" w:themeColor="text1"/>
          <w:sz w:val="24"/>
          <w:szCs w:val="24"/>
          <w:vertAlign w:val="subscript"/>
        </w:rPr>
        <w:t>2</w:t>
      </w:r>
      <w:r w:rsidRPr="00DE4D4B">
        <w:rPr>
          <w:rFonts w:ascii="Times New Roman" w:hAnsi="Times New Roman"/>
          <w:bCs/>
          <w:color w:val="000000" w:themeColor="text1"/>
          <w:sz w:val="24"/>
          <w:szCs w:val="24"/>
        </w:rPr>
        <w:t>Co</w:t>
      </w:r>
      <w:r w:rsidRPr="00DE4D4B">
        <w:rPr>
          <w:rFonts w:ascii="Times New Roman" w:hAnsi="Times New Roman"/>
          <w:bCs/>
          <w:color w:val="000000" w:themeColor="text1"/>
          <w:sz w:val="24"/>
          <w:szCs w:val="24"/>
          <w:vertAlign w:val="subscript"/>
        </w:rPr>
        <w:t>1-x</w:t>
      </w:r>
      <w:r w:rsidRPr="00DE4D4B">
        <w:rPr>
          <w:rFonts w:ascii="Times New Roman" w:hAnsi="Times New Roman"/>
          <w:bCs/>
          <w:color w:val="000000" w:themeColor="text1"/>
          <w:sz w:val="24"/>
          <w:szCs w:val="24"/>
        </w:rPr>
        <w:t>V</w:t>
      </w:r>
      <w:r w:rsidRPr="00DE4D4B">
        <w:rPr>
          <w:rFonts w:ascii="Times New Roman" w:hAnsi="Times New Roman"/>
          <w:bCs/>
          <w:color w:val="000000" w:themeColor="text1"/>
          <w:sz w:val="24"/>
          <w:szCs w:val="24"/>
          <w:vertAlign w:val="subscript"/>
        </w:rPr>
        <w:t>x</w:t>
      </w:r>
      <w:r w:rsidRPr="00DE4D4B">
        <w:rPr>
          <w:rFonts w:ascii="Times New Roman" w:hAnsi="Times New Roman"/>
          <w:bCs/>
          <w:color w:val="000000" w:themeColor="text1"/>
          <w:sz w:val="24"/>
          <w:szCs w:val="24"/>
        </w:rPr>
        <w:t xml:space="preserve">Z (Z = Al, Ga) Heusler alloy for the case of </w:t>
      </w:r>
      <w:r w:rsidRPr="00DE4D4B">
        <w:rPr>
          <w:rFonts w:ascii="Times New Roman" w:hAnsi="Times New Roman"/>
          <w:bCs/>
          <w:i/>
          <w:iCs/>
          <w:color w:val="000000" w:themeColor="text1"/>
          <w:sz w:val="24"/>
          <w:szCs w:val="24"/>
        </w:rPr>
        <w:t>L</w:t>
      </w:r>
      <w:r w:rsidRPr="00DE4D4B">
        <w:rPr>
          <w:rFonts w:ascii="Times New Roman" w:hAnsi="Times New Roman"/>
          <w:bCs/>
          <w:color w:val="000000" w:themeColor="text1"/>
          <w:sz w:val="24"/>
          <w:szCs w:val="24"/>
        </w:rPr>
        <w:t>2</w:t>
      </w:r>
      <w:r w:rsidRPr="00DE4D4B">
        <w:rPr>
          <w:rFonts w:ascii="Times New Roman" w:hAnsi="Times New Roman"/>
          <w:bCs/>
          <w:color w:val="000000" w:themeColor="text1"/>
          <w:sz w:val="24"/>
          <w:szCs w:val="24"/>
          <w:vertAlign w:val="subscript"/>
        </w:rPr>
        <w:t>1</w:t>
      </w:r>
      <w:r w:rsidRPr="00DE4D4B">
        <w:rPr>
          <w:rFonts w:ascii="Times New Roman" w:hAnsi="Times New Roman"/>
          <w:bCs/>
          <w:color w:val="000000" w:themeColor="text1"/>
          <w:sz w:val="24"/>
          <w:szCs w:val="24"/>
        </w:rPr>
        <w:t xml:space="preserve"> and XA structures</w:t>
      </w:r>
      <w:r w:rsidRPr="00DE4D4B">
        <w:rPr>
          <w:rFonts w:ascii="Times New Roman" w:hAnsi="Times New Roman"/>
          <w:color w:val="000000" w:themeColor="text1"/>
          <w:sz w:val="24"/>
          <w:szCs w:val="24"/>
        </w:rPr>
        <w:t xml:space="preserve"> density functional theory (DFT) with periodic boundary conditions using projector-augmented wave (PAW) [25] method and Perdew-Burke-Ernzerhof (PBE) functional [26] were performed using the ab initio total energy and molecular dynamics program VASP (Vienna Ab initio Simulation Package) [27,28,29]. All calculations were performed with the 4×4×4 Monkhorst–Pack k-points sampling and 500 eV cut-off energy. The convergence tolerance for the calculations was chosen as the difference in total energy within 10</w:t>
      </w:r>
      <w:r w:rsidRPr="00DE4D4B">
        <w:rPr>
          <w:rFonts w:ascii="Times New Roman" w:hAnsi="Times New Roman"/>
          <w:color w:val="000000" w:themeColor="text1"/>
          <w:sz w:val="24"/>
          <w:szCs w:val="24"/>
          <w:vertAlign w:val="superscript"/>
        </w:rPr>
        <w:t>-6</w:t>
      </w:r>
      <w:r w:rsidRPr="00DE4D4B">
        <w:rPr>
          <w:rFonts w:ascii="Times New Roman" w:hAnsi="Times New Roman"/>
          <w:color w:val="000000" w:themeColor="text1"/>
          <w:sz w:val="24"/>
          <w:szCs w:val="24"/>
        </w:rPr>
        <w:t xml:space="preserve"> eV / atom. The following electronic configurations were used for the pseudopotentials: Mn (3</w:t>
      </w:r>
      <w:r w:rsidRPr="00DE4D4B">
        <w:rPr>
          <w:rFonts w:ascii="Times New Roman" w:hAnsi="Times New Roman"/>
          <w:i/>
          <w:iCs/>
          <w:color w:val="000000" w:themeColor="text1"/>
          <w:sz w:val="24"/>
          <w:szCs w:val="24"/>
        </w:rPr>
        <w:t>p</w:t>
      </w:r>
      <w:r w:rsidRPr="00DE4D4B">
        <w:rPr>
          <w:rFonts w:ascii="Times New Roman" w:hAnsi="Times New Roman"/>
          <w:color w:val="000000" w:themeColor="text1"/>
          <w:sz w:val="24"/>
          <w:szCs w:val="24"/>
          <w:vertAlign w:val="superscript"/>
        </w:rPr>
        <w:t>6</w:t>
      </w:r>
      <w:r w:rsidRPr="00DE4D4B">
        <w:rPr>
          <w:rFonts w:ascii="Times New Roman" w:hAnsi="Times New Roman"/>
          <w:color w:val="000000" w:themeColor="text1"/>
          <w:sz w:val="24"/>
          <w:szCs w:val="24"/>
        </w:rPr>
        <w:t>3</w:t>
      </w:r>
      <w:r w:rsidRPr="00DE4D4B">
        <w:rPr>
          <w:rFonts w:ascii="Cambria Math" w:hAnsi="Cambria Math"/>
          <w:i/>
          <w:iCs/>
          <w:color w:val="000000" w:themeColor="text1"/>
          <w:sz w:val="24"/>
          <w:szCs w:val="24"/>
          <w:lang w:val="ru-RU"/>
        </w:rPr>
        <w:t>𝑑</w:t>
      </w:r>
      <w:r w:rsidRPr="00DE4D4B">
        <w:rPr>
          <w:rFonts w:ascii="Times New Roman" w:hAnsi="Times New Roman"/>
          <w:color w:val="000000" w:themeColor="text1"/>
          <w:sz w:val="24"/>
          <w:szCs w:val="24"/>
          <w:vertAlign w:val="superscript"/>
        </w:rPr>
        <w:t>5</w:t>
      </w:r>
      <w:r w:rsidRPr="00DE4D4B">
        <w:rPr>
          <w:rFonts w:ascii="Times New Roman" w:hAnsi="Times New Roman"/>
          <w:color w:val="000000" w:themeColor="text1"/>
          <w:sz w:val="24"/>
          <w:szCs w:val="24"/>
        </w:rPr>
        <w:t>4</w:t>
      </w:r>
      <w:r w:rsidRPr="00DE4D4B">
        <w:rPr>
          <w:rFonts w:ascii="Cambria Math" w:hAnsi="Cambria Math"/>
          <w:i/>
          <w:iCs/>
          <w:color w:val="000000" w:themeColor="text1"/>
          <w:sz w:val="24"/>
          <w:szCs w:val="24"/>
          <w:lang w:val="ru-RU"/>
        </w:rPr>
        <w:t>𝑠</w:t>
      </w:r>
      <w:r w:rsidRPr="00DE4D4B">
        <w:rPr>
          <w:rFonts w:ascii="Times New Roman" w:hAnsi="Times New Roman"/>
          <w:color w:val="000000" w:themeColor="text1"/>
          <w:sz w:val="24"/>
          <w:szCs w:val="24"/>
          <w:vertAlign w:val="superscript"/>
        </w:rPr>
        <w:t>2</w:t>
      </w:r>
      <w:r w:rsidRPr="00DE4D4B">
        <w:rPr>
          <w:rFonts w:ascii="Times New Roman" w:hAnsi="Times New Roman"/>
          <w:color w:val="000000" w:themeColor="text1"/>
          <w:sz w:val="24"/>
          <w:szCs w:val="24"/>
        </w:rPr>
        <w:t>), Co (3</w:t>
      </w:r>
      <w:r w:rsidRPr="00DE4D4B">
        <w:rPr>
          <w:rFonts w:ascii="Cambria Math" w:hAnsi="Cambria Math"/>
          <w:i/>
          <w:iCs/>
          <w:color w:val="000000" w:themeColor="text1"/>
          <w:sz w:val="24"/>
          <w:szCs w:val="24"/>
          <w:lang w:val="ru-RU"/>
        </w:rPr>
        <w:t>𝑑</w:t>
      </w:r>
      <w:r w:rsidRPr="00DE4D4B">
        <w:rPr>
          <w:rFonts w:ascii="Times New Roman" w:hAnsi="Times New Roman"/>
          <w:color w:val="000000" w:themeColor="text1"/>
          <w:sz w:val="24"/>
          <w:szCs w:val="24"/>
          <w:vertAlign w:val="superscript"/>
        </w:rPr>
        <w:t>7</w:t>
      </w:r>
      <w:r w:rsidRPr="00DE4D4B">
        <w:rPr>
          <w:rFonts w:ascii="Times New Roman" w:hAnsi="Times New Roman"/>
          <w:color w:val="000000" w:themeColor="text1"/>
          <w:sz w:val="24"/>
          <w:szCs w:val="24"/>
        </w:rPr>
        <w:t>4</w:t>
      </w:r>
      <w:r w:rsidRPr="00DE4D4B">
        <w:rPr>
          <w:rFonts w:ascii="Cambria Math" w:hAnsi="Cambria Math"/>
          <w:i/>
          <w:iCs/>
          <w:color w:val="000000" w:themeColor="text1"/>
          <w:sz w:val="24"/>
          <w:szCs w:val="24"/>
          <w:lang w:val="ru-RU"/>
        </w:rPr>
        <w:t>𝑠</w:t>
      </w:r>
      <w:r w:rsidRPr="00DE4D4B">
        <w:rPr>
          <w:rFonts w:ascii="Times New Roman" w:hAnsi="Times New Roman"/>
          <w:color w:val="000000" w:themeColor="text1"/>
          <w:sz w:val="24"/>
          <w:szCs w:val="24"/>
          <w:vertAlign w:val="superscript"/>
        </w:rPr>
        <w:t>2</w:t>
      </w:r>
      <w:r w:rsidRPr="00DE4D4B">
        <w:rPr>
          <w:rFonts w:ascii="Times New Roman" w:hAnsi="Times New Roman"/>
          <w:color w:val="000000" w:themeColor="text1"/>
          <w:sz w:val="24"/>
          <w:szCs w:val="24"/>
        </w:rPr>
        <w:t>), V (3</w:t>
      </w:r>
      <w:r w:rsidRPr="00DE4D4B">
        <w:rPr>
          <w:rFonts w:ascii="Times New Roman" w:hAnsi="Times New Roman"/>
          <w:i/>
          <w:iCs/>
          <w:color w:val="000000" w:themeColor="text1"/>
          <w:sz w:val="24"/>
          <w:szCs w:val="24"/>
        </w:rPr>
        <w:t>s</w:t>
      </w:r>
      <w:r w:rsidRPr="00DE4D4B">
        <w:rPr>
          <w:rFonts w:ascii="Times New Roman" w:hAnsi="Times New Roman"/>
          <w:color w:val="000000" w:themeColor="text1"/>
          <w:sz w:val="24"/>
          <w:szCs w:val="24"/>
          <w:vertAlign w:val="superscript"/>
        </w:rPr>
        <w:t>2</w:t>
      </w:r>
      <w:r w:rsidRPr="00DE4D4B">
        <w:rPr>
          <w:rFonts w:ascii="Times New Roman" w:hAnsi="Times New Roman"/>
          <w:color w:val="000000" w:themeColor="text1"/>
          <w:sz w:val="24"/>
          <w:szCs w:val="24"/>
        </w:rPr>
        <w:t>3</w:t>
      </w:r>
      <w:r w:rsidRPr="00DE4D4B">
        <w:rPr>
          <w:rFonts w:ascii="Times New Roman" w:hAnsi="Times New Roman"/>
          <w:i/>
          <w:iCs/>
          <w:color w:val="000000" w:themeColor="text1"/>
          <w:sz w:val="24"/>
          <w:szCs w:val="24"/>
        </w:rPr>
        <w:t>p</w:t>
      </w:r>
      <w:r w:rsidRPr="00DE4D4B">
        <w:rPr>
          <w:rFonts w:ascii="Times New Roman" w:hAnsi="Times New Roman"/>
          <w:color w:val="000000" w:themeColor="text1"/>
          <w:sz w:val="24"/>
          <w:szCs w:val="24"/>
          <w:vertAlign w:val="superscript"/>
        </w:rPr>
        <w:t>6</w:t>
      </w:r>
      <w:r w:rsidRPr="00DE4D4B">
        <w:rPr>
          <w:rFonts w:ascii="Times New Roman" w:hAnsi="Times New Roman"/>
          <w:color w:val="000000" w:themeColor="text1"/>
          <w:sz w:val="24"/>
          <w:szCs w:val="24"/>
        </w:rPr>
        <w:t>3</w:t>
      </w:r>
      <w:r w:rsidRPr="00DE4D4B">
        <w:rPr>
          <w:rFonts w:ascii="Times New Roman" w:hAnsi="Times New Roman"/>
          <w:i/>
          <w:iCs/>
          <w:color w:val="000000" w:themeColor="text1"/>
          <w:sz w:val="24"/>
          <w:szCs w:val="24"/>
        </w:rPr>
        <w:t>d</w:t>
      </w:r>
      <w:r w:rsidRPr="00DE4D4B">
        <w:rPr>
          <w:rFonts w:ascii="Times New Roman" w:hAnsi="Times New Roman"/>
          <w:color w:val="000000" w:themeColor="text1"/>
          <w:sz w:val="24"/>
          <w:szCs w:val="24"/>
          <w:vertAlign w:val="superscript"/>
        </w:rPr>
        <w:t>3</w:t>
      </w:r>
      <w:r w:rsidRPr="00DE4D4B">
        <w:rPr>
          <w:rFonts w:ascii="Times New Roman" w:hAnsi="Times New Roman"/>
          <w:color w:val="000000" w:themeColor="text1"/>
          <w:sz w:val="24"/>
          <w:szCs w:val="24"/>
        </w:rPr>
        <w:t>4</w:t>
      </w:r>
      <w:r w:rsidRPr="00DE4D4B">
        <w:rPr>
          <w:rFonts w:ascii="Times New Roman" w:hAnsi="Times New Roman"/>
          <w:i/>
          <w:iCs/>
          <w:color w:val="000000" w:themeColor="text1"/>
          <w:sz w:val="24"/>
          <w:szCs w:val="24"/>
        </w:rPr>
        <w:t>s</w:t>
      </w:r>
      <w:r w:rsidRPr="00DE4D4B">
        <w:rPr>
          <w:rFonts w:ascii="Times New Roman" w:hAnsi="Times New Roman"/>
          <w:color w:val="000000" w:themeColor="text1"/>
          <w:sz w:val="24"/>
          <w:szCs w:val="24"/>
          <w:vertAlign w:val="superscript"/>
        </w:rPr>
        <w:t>2</w:t>
      </w:r>
      <w:r w:rsidRPr="00DE4D4B">
        <w:rPr>
          <w:rFonts w:ascii="Times New Roman" w:hAnsi="Times New Roman"/>
          <w:color w:val="000000" w:themeColor="text1"/>
          <w:sz w:val="24"/>
          <w:szCs w:val="24"/>
        </w:rPr>
        <w:t>), Ga (3</w:t>
      </w:r>
      <w:r w:rsidRPr="00DE4D4B">
        <w:rPr>
          <w:rFonts w:ascii="Cambria Math" w:hAnsi="Cambria Math"/>
          <w:i/>
          <w:iCs/>
          <w:color w:val="000000" w:themeColor="text1"/>
          <w:sz w:val="24"/>
          <w:szCs w:val="24"/>
          <w:lang w:val="ru-RU"/>
        </w:rPr>
        <w:t>𝑠</w:t>
      </w:r>
      <w:r w:rsidRPr="00DE4D4B">
        <w:rPr>
          <w:rFonts w:ascii="Times New Roman" w:hAnsi="Times New Roman"/>
          <w:color w:val="000000" w:themeColor="text1"/>
          <w:sz w:val="24"/>
          <w:szCs w:val="24"/>
          <w:vertAlign w:val="superscript"/>
        </w:rPr>
        <w:t>2</w:t>
      </w:r>
      <w:r w:rsidRPr="00DE4D4B">
        <w:rPr>
          <w:rFonts w:ascii="Times New Roman" w:hAnsi="Times New Roman"/>
          <w:color w:val="000000" w:themeColor="text1"/>
          <w:sz w:val="24"/>
          <w:szCs w:val="24"/>
        </w:rPr>
        <w:t>3</w:t>
      </w:r>
      <w:r w:rsidRPr="00DE4D4B">
        <w:rPr>
          <w:rFonts w:ascii="Cambria Math" w:hAnsi="Cambria Math"/>
          <w:i/>
          <w:iCs/>
          <w:color w:val="000000" w:themeColor="text1"/>
          <w:sz w:val="24"/>
          <w:szCs w:val="24"/>
          <w:lang w:val="ru-RU"/>
        </w:rPr>
        <w:t>𝑝</w:t>
      </w:r>
      <w:r w:rsidRPr="00DE4D4B">
        <w:rPr>
          <w:rFonts w:ascii="Times New Roman" w:hAnsi="Times New Roman"/>
          <w:color w:val="000000" w:themeColor="text1"/>
          <w:sz w:val="24"/>
          <w:szCs w:val="24"/>
          <w:vertAlign w:val="superscript"/>
        </w:rPr>
        <w:t>1</w:t>
      </w:r>
      <w:r w:rsidRPr="00DE4D4B">
        <w:rPr>
          <w:rFonts w:ascii="Times New Roman" w:hAnsi="Times New Roman"/>
          <w:color w:val="000000" w:themeColor="text1"/>
          <w:sz w:val="24"/>
          <w:szCs w:val="24"/>
        </w:rPr>
        <w:t>3</w:t>
      </w:r>
      <w:r w:rsidRPr="00DE4D4B">
        <w:rPr>
          <w:rFonts w:ascii="Times New Roman" w:hAnsi="Times New Roman"/>
          <w:i/>
          <w:iCs/>
          <w:color w:val="000000" w:themeColor="text1"/>
          <w:sz w:val="24"/>
          <w:szCs w:val="24"/>
        </w:rPr>
        <w:t>d</w:t>
      </w:r>
      <w:r w:rsidRPr="00DE4D4B">
        <w:rPr>
          <w:rFonts w:ascii="Times New Roman" w:hAnsi="Times New Roman"/>
          <w:color w:val="000000" w:themeColor="text1"/>
          <w:sz w:val="24"/>
          <w:szCs w:val="24"/>
          <w:vertAlign w:val="superscript"/>
        </w:rPr>
        <w:t>10</w:t>
      </w:r>
      <w:r w:rsidRPr="00DE4D4B">
        <w:rPr>
          <w:rFonts w:ascii="Times New Roman" w:hAnsi="Times New Roman"/>
          <w:color w:val="000000" w:themeColor="text1"/>
          <w:sz w:val="24"/>
          <w:szCs w:val="24"/>
        </w:rPr>
        <w:t>), Al (3</w:t>
      </w:r>
      <w:r w:rsidRPr="00DE4D4B">
        <w:rPr>
          <w:rFonts w:ascii="Cambria Math" w:hAnsi="Cambria Math"/>
          <w:color w:val="000000" w:themeColor="text1"/>
          <w:sz w:val="24"/>
          <w:szCs w:val="24"/>
          <w:lang w:val="ru-RU"/>
        </w:rPr>
        <w:t>𝑠</w:t>
      </w:r>
      <w:r w:rsidRPr="00DE4D4B">
        <w:rPr>
          <w:rFonts w:ascii="Times New Roman" w:hAnsi="Times New Roman"/>
          <w:color w:val="000000" w:themeColor="text1"/>
          <w:sz w:val="24"/>
          <w:szCs w:val="24"/>
          <w:vertAlign w:val="superscript"/>
        </w:rPr>
        <w:t>2</w:t>
      </w:r>
      <w:r w:rsidRPr="00DE4D4B">
        <w:rPr>
          <w:rFonts w:ascii="Times New Roman" w:hAnsi="Times New Roman"/>
          <w:color w:val="000000" w:themeColor="text1"/>
          <w:sz w:val="24"/>
          <w:szCs w:val="24"/>
        </w:rPr>
        <w:t>3</w:t>
      </w:r>
      <w:r w:rsidRPr="00DE4D4B">
        <w:rPr>
          <w:rFonts w:ascii="Cambria Math" w:hAnsi="Cambria Math"/>
          <w:color w:val="000000" w:themeColor="text1"/>
          <w:sz w:val="24"/>
          <w:szCs w:val="24"/>
          <w:lang w:val="ru-RU"/>
        </w:rPr>
        <w:t>𝑝</w:t>
      </w:r>
      <w:r w:rsidRPr="00DE4D4B">
        <w:rPr>
          <w:rFonts w:ascii="Times New Roman" w:hAnsi="Times New Roman"/>
          <w:color w:val="000000" w:themeColor="text1"/>
          <w:sz w:val="24"/>
          <w:szCs w:val="24"/>
        </w:rPr>
        <w:t xml:space="preserve"> </w:t>
      </w:r>
      <w:r w:rsidRPr="00DE4D4B">
        <w:rPr>
          <w:rFonts w:ascii="Times New Roman" w:hAnsi="Times New Roman"/>
          <w:color w:val="000000" w:themeColor="text1"/>
          <w:sz w:val="24"/>
          <w:szCs w:val="24"/>
          <w:vertAlign w:val="superscript"/>
        </w:rPr>
        <w:t>1</w:t>
      </w:r>
      <w:r w:rsidRPr="00DE4D4B">
        <w:rPr>
          <w:rFonts w:ascii="Times New Roman" w:hAnsi="Times New Roman"/>
          <w:color w:val="000000" w:themeColor="text1"/>
          <w:sz w:val="24"/>
          <w:szCs w:val="24"/>
        </w:rPr>
        <w:t xml:space="preserve">), respectively. All calculations were performed using 2×2×2 supercells of the XA and </w:t>
      </w:r>
      <w:r w:rsidRPr="00DE4D4B">
        <w:rPr>
          <w:rFonts w:ascii="Times New Roman" w:hAnsi="Times New Roman"/>
          <w:i/>
          <w:iCs/>
          <w:color w:val="000000" w:themeColor="text1"/>
          <w:sz w:val="24"/>
          <w:szCs w:val="24"/>
        </w:rPr>
        <w:t>L2</w:t>
      </w:r>
      <w:r w:rsidRPr="00DE4D4B">
        <w:rPr>
          <w:rFonts w:ascii="Times New Roman" w:hAnsi="Times New Roman"/>
          <w:color w:val="000000" w:themeColor="text1"/>
          <w:sz w:val="24"/>
          <w:szCs w:val="24"/>
          <w:vertAlign w:val="subscript"/>
        </w:rPr>
        <w:t>1</w:t>
      </w:r>
      <w:r w:rsidRPr="00DE4D4B">
        <w:rPr>
          <w:rFonts w:ascii="Times New Roman" w:hAnsi="Times New Roman"/>
          <w:color w:val="000000" w:themeColor="text1"/>
          <w:sz w:val="24"/>
          <w:szCs w:val="24"/>
        </w:rPr>
        <w:t xml:space="preserve"> structures, consisting of 128 atoms. Magnetic moments were computed using DDEC6 formalism [30,31].</w:t>
      </w:r>
    </w:p>
    <w:p w14:paraId="24FC9D96" w14:textId="77777777" w:rsidR="00555232" w:rsidRPr="009A472D" w:rsidRDefault="00555232" w:rsidP="005D1A1A">
      <w:pPr>
        <w:spacing w:line="360" w:lineRule="auto"/>
        <w:ind w:firstLine="567"/>
        <w:jc w:val="both"/>
        <w:rPr>
          <w:rFonts w:ascii="Times New Roman" w:hAnsi="Times New Roman"/>
          <w:b/>
          <w:sz w:val="24"/>
          <w:szCs w:val="24"/>
          <w:lang w:val="en-US"/>
        </w:rPr>
      </w:pPr>
    </w:p>
    <w:p w14:paraId="0A363F4A" w14:textId="77777777" w:rsidR="00555232" w:rsidRPr="009A472D" w:rsidRDefault="00555232" w:rsidP="005D1A1A">
      <w:pPr>
        <w:spacing w:line="360" w:lineRule="auto"/>
        <w:ind w:firstLine="567"/>
        <w:jc w:val="both"/>
        <w:rPr>
          <w:rFonts w:ascii="Times New Roman" w:hAnsi="Times New Roman"/>
          <w:b/>
          <w:sz w:val="24"/>
          <w:szCs w:val="24"/>
          <w:lang w:val="en-US"/>
        </w:rPr>
      </w:pPr>
    </w:p>
    <w:p w14:paraId="5E26AB69" w14:textId="77777777" w:rsidR="00594FE8" w:rsidRPr="009A472D" w:rsidRDefault="00594FE8" w:rsidP="00980D99">
      <w:pPr>
        <w:spacing w:after="0" w:line="360" w:lineRule="auto"/>
        <w:jc w:val="center"/>
        <w:rPr>
          <w:rFonts w:ascii="Times New Roman" w:hAnsi="Times New Roman"/>
          <w:sz w:val="24"/>
          <w:szCs w:val="24"/>
          <w:lang w:val="en-US"/>
        </w:rPr>
      </w:pPr>
    </w:p>
    <w:p w14:paraId="0C8AB776" w14:textId="77777777" w:rsidR="00594FE8" w:rsidRPr="009A472D" w:rsidRDefault="00594FE8" w:rsidP="00980D99">
      <w:pPr>
        <w:spacing w:after="0" w:line="360" w:lineRule="auto"/>
        <w:jc w:val="center"/>
        <w:rPr>
          <w:rFonts w:ascii="Times New Roman" w:hAnsi="Times New Roman"/>
          <w:sz w:val="24"/>
          <w:szCs w:val="24"/>
          <w:lang w:val="en-US"/>
        </w:rPr>
      </w:pPr>
    </w:p>
    <w:p w14:paraId="40ACD4F4" w14:textId="77777777" w:rsidR="009D06E8" w:rsidRPr="009A472D" w:rsidRDefault="009D06E8" w:rsidP="00980D99">
      <w:pPr>
        <w:spacing w:after="0" w:line="360" w:lineRule="auto"/>
        <w:jc w:val="center"/>
        <w:rPr>
          <w:rFonts w:ascii="Times New Roman" w:hAnsi="Times New Roman"/>
          <w:sz w:val="24"/>
          <w:szCs w:val="24"/>
          <w:lang w:val="en-US"/>
        </w:rPr>
      </w:pPr>
    </w:p>
    <w:p w14:paraId="41725920" w14:textId="77777777" w:rsidR="009D06E8" w:rsidRPr="009A472D" w:rsidRDefault="009D06E8" w:rsidP="00980D99">
      <w:pPr>
        <w:spacing w:after="0" w:line="360" w:lineRule="auto"/>
        <w:jc w:val="center"/>
        <w:rPr>
          <w:rFonts w:ascii="Times New Roman" w:hAnsi="Times New Roman"/>
          <w:sz w:val="24"/>
          <w:szCs w:val="24"/>
          <w:lang w:val="en-US"/>
        </w:rPr>
      </w:pPr>
    </w:p>
    <w:p w14:paraId="5AD1FB36" w14:textId="77777777" w:rsidR="009D06E8" w:rsidRPr="009A472D" w:rsidRDefault="009D06E8" w:rsidP="00980D99">
      <w:pPr>
        <w:spacing w:after="0" w:line="360" w:lineRule="auto"/>
        <w:jc w:val="center"/>
        <w:rPr>
          <w:rFonts w:ascii="Times New Roman" w:hAnsi="Times New Roman"/>
          <w:sz w:val="24"/>
          <w:szCs w:val="24"/>
          <w:lang w:val="en-US"/>
        </w:rPr>
      </w:pPr>
    </w:p>
    <w:p w14:paraId="449F379C" w14:textId="77777777" w:rsidR="009D06E8" w:rsidRPr="009A472D" w:rsidRDefault="009D06E8" w:rsidP="00980D99">
      <w:pPr>
        <w:spacing w:after="0" w:line="360" w:lineRule="auto"/>
        <w:jc w:val="center"/>
        <w:rPr>
          <w:rFonts w:ascii="Times New Roman" w:hAnsi="Times New Roman"/>
          <w:sz w:val="24"/>
          <w:szCs w:val="24"/>
          <w:lang w:val="en-US"/>
        </w:rPr>
      </w:pPr>
    </w:p>
    <w:p w14:paraId="2B253237" w14:textId="77777777" w:rsidR="009D06E8" w:rsidRPr="009A472D" w:rsidRDefault="009D06E8" w:rsidP="00980D99">
      <w:pPr>
        <w:spacing w:after="0" w:line="360" w:lineRule="auto"/>
        <w:jc w:val="center"/>
        <w:rPr>
          <w:rFonts w:ascii="Times New Roman" w:hAnsi="Times New Roman"/>
          <w:sz w:val="24"/>
          <w:szCs w:val="24"/>
          <w:lang w:val="en-US"/>
        </w:rPr>
      </w:pPr>
    </w:p>
    <w:p w14:paraId="4D0439F4" w14:textId="77777777" w:rsidR="009D06E8" w:rsidRPr="009A472D" w:rsidRDefault="009D06E8" w:rsidP="00980D99">
      <w:pPr>
        <w:spacing w:after="0" w:line="360" w:lineRule="auto"/>
        <w:jc w:val="center"/>
        <w:rPr>
          <w:rFonts w:ascii="Times New Roman" w:hAnsi="Times New Roman"/>
          <w:sz w:val="24"/>
          <w:szCs w:val="24"/>
          <w:lang w:val="en-US"/>
        </w:rPr>
      </w:pPr>
    </w:p>
    <w:p w14:paraId="3630148B" w14:textId="77777777" w:rsidR="00A02A3D" w:rsidRPr="009A472D" w:rsidRDefault="00A02A3D" w:rsidP="00980D99">
      <w:pPr>
        <w:spacing w:after="0" w:line="360" w:lineRule="auto"/>
        <w:jc w:val="center"/>
        <w:rPr>
          <w:rFonts w:ascii="Times New Roman" w:hAnsi="Times New Roman"/>
          <w:sz w:val="24"/>
          <w:szCs w:val="24"/>
          <w:lang w:val="en-US"/>
        </w:rPr>
      </w:pPr>
    </w:p>
    <w:p w14:paraId="6D90D63C" w14:textId="77777777" w:rsidR="00A02A3D" w:rsidRPr="009A472D" w:rsidRDefault="00A02A3D" w:rsidP="00980D99">
      <w:pPr>
        <w:spacing w:after="0" w:line="360" w:lineRule="auto"/>
        <w:jc w:val="center"/>
        <w:rPr>
          <w:rFonts w:ascii="Times New Roman" w:hAnsi="Times New Roman"/>
          <w:sz w:val="24"/>
          <w:szCs w:val="24"/>
          <w:lang w:val="en-US"/>
        </w:rPr>
      </w:pPr>
    </w:p>
    <w:p w14:paraId="6877AF69" w14:textId="77777777" w:rsidR="00A02A3D" w:rsidRPr="009A472D" w:rsidRDefault="00A02A3D" w:rsidP="00980D99">
      <w:pPr>
        <w:spacing w:after="0" w:line="360" w:lineRule="auto"/>
        <w:jc w:val="center"/>
        <w:rPr>
          <w:rFonts w:ascii="Times New Roman" w:hAnsi="Times New Roman"/>
          <w:sz w:val="24"/>
          <w:szCs w:val="24"/>
          <w:lang w:val="en-US"/>
        </w:rPr>
      </w:pPr>
    </w:p>
    <w:p w14:paraId="52913379" w14:textId="77777777" w:rsidR="00A02A3D" w:rsidRPr="009A472D" w:rsidRDefault="00A02A3D" w:rsidP="00980D99">
      <w:pPr>
        <w:spacing w:after="0" w:line="360" w:lineRule="auto"/>
        <w:jc w:val="center"/>
        <w:rPr>
          <w:rFonts w:ascii="Times New Roman" w:hAnsi="Times New Roman"/>
          <w:sz w:val="24"/>
          <w:szCs w:val="24"/>
          <w:lang w:val="en-US"/>
        </w:rPr>
      </w:pPr>
    </w:p>
    <w:p w14:paraId="27708B1D" w14:textId="77777777" w:rsidR="00212B56" w:rsidRPr="009A472D" w:rsidRDefault="00212B56" w:rsidP="00980D99">
      <w:pPr>
        <w:spacing w:after="0" w:line="360" w:lineRule="auto"/>
        <w:jc w:val="center"/>
        <w:rPr>
          <w:rFonts w:ascii="Times New Roman" w:hAnsi="Times New Roman"/>
          <w:sz w:val="24"/>
          <w:szCs w:val="24"/>
          <w:lang w:val="en-US"/>
        </w:rPr>
      </w:pPr>
    </w:p>
    <w:p w14:paraId="2395AF6E" w14:textId="77777777" w:rsidR="00A02A3D" w:rsidRDefault="00A02A3D" w:rsidP="00980D99">
      <w:pPr>
        <w:spacing w:after="0" w:line="360" w:lineRule="auto"/>
        <w:jc w:val="center"/>
        <w:rPr>
          <w:rFonts w:ascii="Times New Roman" w:hAnsi="Times New Roman"/>
          <w:sz w:val="24"/>
          <w:szCs w:val="24"/>
          <w:lang w:val="en-US"/>
        </w:rPr>
      </w:pPr>
    </w:p>
    <w:p w14:paraId="4077C4E9" w14:textId="77777777" w:rsidR="00DE4D4B" w:rsidRDefault="00DE4D4B" w:rsidP="00980D99">
      <w:pPr>
        <w:spacing w:after="0" w:line="360" w:lineRule="auto"/>
        <w:jc w:val="center"/>
        <w:rPr>
          <w:rFonts w:ascii="Times New Roman" w:hAnsi="Times New Roman"/>
          <w:sz w:val="24"/>
          <w:szCs w:val="24"/>
          <w:lang w:val="en-US"/>
        </w:rPr>
      </w:pPr>
    </w:p>
    <w:p w14:paraId="4DC9F017" w14:textId="77777777" w:rsidR="00DE4D4B" w:rsidRPr="00DE4D4B" w:rsidRDefault="00DE4D4B" w:rsidP="00980D99">
      <w:pPr>
        <w:spacing w:after="0" w:line="360" w:lineRule="auto"/>
        <w:jc w:val="center"/>
        <w:rPr>
          <w:rFonts w:ascii="Times New Roman" w:hAnsi="Times New Roman"/>
          <w:sz w:val="24"/>
          <w:szCs w:val="24"/>
          <w:lang w:val="en-US"/>
        </w:rPr>
      </w:pPr>
    </w:p>
    <w:p w14:paraId="570C8D34" w14:textId="77777777" w:rsidR="00A02A3D" w:rsidRPr="009A472D" w:rsidRDefault="00A02A3D" w:rsidP="00980D99">
      <w:pPr>
        <w:spacing w:after="0" w:line="360" w:lineRule="auto"/>
        <w:jc w:val="center"/>
        <w:rPr>
          <w:rFonts w:ascii="Times New Roman" w:hAnsi="Times New Roman"/>
          <w:sz w:val="24"/>
          <w:szCs w:val="24"/>
          <w:lang w:val="en-US"/>
        </w:rPr>
      </w:pPr>
    </w:p>
    <w:p w14:paraId="1791DE7B" w14:textId="77777777" w:rsidR="00594FE8" w:rsidRPr="00DE4D4B" w:rsidRDefault="00594FE8" w:rsidP="00876653">
      <w:pPr>
        <w:spacing w:after="0" w:line="360" w:lineRule="auto"/>
        <w:ind w:firstLine="708"/>
        <w:contextualSpacing/>
        <w:rPr>
          <w:rFonts w:ascii="Times New Roman" w:hAnsi="Times New Roman"/>
          <w:b/>
          <w:sz w:val="24"/>
          <w:szCs w:val="24"/>
          <w:lang w:val="en-US"/>
        </w:rPr>
      </w:pPr>
      <w:r w:rsidRPr="00DE4D4B">
        <w:rPr>
          <w:rFonts w:ascii="Times New Roman" w:hAnsi="Times New Roman"/>
          <w:b/>
          <w:sz w:val="24"/>
          <w:szCs w:val="24"/>
          <w:lang w:val="en-US"/>
        </w:rPr>
        <w:lastRenderedPageBreak/>
        <w:t xml:space="preserve">2 </w:t>
      </w:r>
      <w:r w:rsidR="00DE4D4B" w:rsidRPr="00DE4D4B">
        <w:rPr>
          <w:rFonts w:ascii="Times New Roman" w:hAnsi="Times New Roman"/>
          <w:b/>
          <w:sz w:val="24"/>
          <w:szCs w:val="24"/>
          <w:lang w:val="en-US"/>
        </w:rPr>
        <w:t>Results</w:t>
      </w:r>
    </w:p>
    <w:p w14:paraId="5210DF50" w14:textId="77777777" w:rsidR="00594FE8" w:rsidRPr="00DE4D4B" w:rsidRDefault="00594FE8" w:rsidP="00876653">
      <w:pPr>
        <w:spacing w:after="0" w:line="360" w:lineRule="auto"/>
        <w:ind w:firstLine="708"/>
        <w:contextualSpacing/>
        <w:jc w:val="both"/>
        <w:rPr>
          <w:rFonts w:ascii="Times New Roman" w:hAnsi="Times New Roman"/>
          <w:sz w:val="24"/>
          <w:szCs w:val="24"/>
          <w:lang w:val="en-US"/>
        </w:rPr>
      </w:pPr>
    </w:p>
    <w:p w14:paraId="6C53D69A" w14:textId="77777777" w:rsidR="00350036" w:rsidRPr="00DE4D4B" w:rsidRDefault="00594FE8" w:rsidP="00876653">
      <w:pPr>
        <w:spacing w:after="0" w:line="360" w:lineRule="auto"/>
        <w:ind w:firstLine="708"/>
        <w:contextualSpacing/>
        <w:jc w:val="both"/>
        <w:rPr>
          <w:rFonts w:ascii="Times New Roman" w:hAnsi="Times New Roman"/>
          <w:b/>
          <w:sz w:val="24"/>
          <w:szCs w:val="24"/>
          <w:lang w:val="en-US"/>
        </w:rPr>
      </w:pPr>
      <w:r w:rsidRPr="00DE4D4B">
        <w:rPr>
          <w:rFonts w:ascii="Times New Roman" w:hAnsi="Times New Roman"/>
          <w:b/>
          <w:sz w:val="24"/>
          <w:szCs w:val="24"/>
          <w:lang w:val="en-US"/>
        </w:rPr>
        <w:t xml:space="preserve">2.1 </w:t>
      </w:r>
      <w:r w:rsidR="00A23A7B" w:rsidRPr="00DE4D4B">
        <w:rPr>
          <w:rFonts w:ascii="Times New Roman" w:hAnsi="Times New Roman"/>
          <w:b/>
          <w:kern w:val="1"/>
          <w:sz w:val="24"/>
          <w:szCs w:val="24"/>
          <w:lang w:val="en-US" w:bidi="hi-IN"/>
        </w:rPr>
        <w:t xml:space="preserve"> </w:t>
      </w:r>
      <w:r w:rsidR="00DE4D4B" w:rsidRPr="00DE4D4B">
        <w:rPr>
          <w:rFonts w:ascii="Times New Roman" w:hAnsi="Times New Roman"/>
          <w:b/>
          <w:sz w:val="24"/>
          <w:szCs w:val="24"/>
          <w:lang w:val="en-US"/>
        </w:rPr>
        <w:t>Calculation of the energy of the main state of the Heusler alloys Mn</w:t>
      </w:r>
      <w:r w:rsidR="00DE4D4B" w:rsidRPr="00DE4D4B">
        <w:rPr>
          <w:rFonts w:ascii="Times New Roman" w:hAnsi="Times New Roman"/>
          <w:b/>
          <w:sz w:val="24"/>
          <w:szCs w:val="24"/>
          <w:vertAlign w:val="subscript"/>
          <w:lang w:val="en-US"/>
        </w:rPr>
        <w:t>2</w:t>
      </w:r>
      <w:r w:rsidR="00DE4D4B" w:rsidRPr="00DE4D4B">
        <w:rPr>
          <w:rFonts w:ascii="Times New Roman" w:hAnsi="Times New Roman"/>
          <w:b/>
          <w:sz w:val="24"/>
          <w:szCs w:val="24"/>
          <w:lang w:val="en-US"/>
        </w:rPr>
        <w:t>Co</w:t>
      </w:r>
      <w:r w:rsidR="00DE4D4B" w:rsidRPr="00DE4D4B">
        <w:rPr>
          <w:rFonts w:ascii="Times New Roman" w:hAnsi="Times New Roman"/>
          <w:b/>
          <w:sz w:val="24"/>
          <w:szCs w:val="24"/>
          <w:vertAlign w:val="subscript"/>
          <w:lang w:val="en-US"/>
        </w:rPr>
        <w:t>0.5</w:t>
      </w:r>
      <w:r w:rsidR="00DE4D4B" w:rsidRPr="00DE4D4B">
        <w:rPr>
          <w:rFonts w:ascii="Times New Roman" w:hAnsi="Times New Roman"/>
          <w:b/>
          <w:sz w:val="24"/>
          <w:szCs w:val="24"/>
          <w:lang w:val="en-US"/>
        </w:rPr>
        <w:t>V</w:t>
      </w:r>
      <w:r w:rsidR="00DE4D4B" w:rsidRPr="00DE4D4B">
        <w:rPr>
          <w:rFonts w:ascii="Times New Roman" w:hAnsi="Times New Roman"/>
          <w:b/>
          <w:sz w:val="24"/>
          <w:szCs w:val="24"/>
          <w:vertAlign w:val="subscript"/>
          <w:lang w:val="en-US"/>
        </w:rPr>
        <w:t>0.5</w:t>
      </w:r>
      <w:r w:rsidR="00DE4D4B" w:rsidRPr="00DE4D4B">
        <w:rPr>
          <w:rFonts w:ascii="Times New Roman" w:hAnsi="Times New Roman"/>
          <w:b/>
          <w:sz w:val="24"/>
          <w:szCs w:val="24"/>
          <w:lang w:val="en-US"/>
        </w:rPr>
        <w:t>Ga and Mn</w:t>
      </w:r>
      <w:r w:rsidR="00DE4D4B" w:rsidRPr="00DE4D4B">
        <w:rPr>
          <w:rFonts w:ascii="Times New Roman" w:hAnsi="Times New Roman"/>
          <w:b/>
          <w:sz w:val="24"/>
          <w:szCs w:val="24"/>
          <w:vertAlign w:val="subscript"/>
          <w:lang w:val="en-US"/>
        </w:rPr>
        <w:t>2</w:t>
      </w:r>
      <w:r w:rsidR="00DE4D4B" w:rsidRPr="00DE4D4B">
        <w:rPr>
          <w:rFonts w:ascii="Times New Roman" w:hAnsi="Times New Roman"/>
          <w:b/>
          <w:sz w:val="24"/>
          <w:szCs w:val="24"/>
          <w:lang w:val="en-US"/>
        </w:rPr>
        <w:t>Co</w:t>
      </w:r>
      <w:r w:rsidR="00DE4D4B" w:rsidRPr="00DE4D4B">
        <w:rPr>
          <w:rFonts w:ascii="Times New Roman" w:hAnsi="Times New Roman"/>
          <w:b/>
          <w:sz w:val="24"/>
          <w:szCs w:val="24"/>
          <w:vertAlign w:val="subscript"/>
          <w:lang w:val="en-US"/>
        </w:rPr>
        <w:t>0.5</w:t>
      </w:r>
      <w:r w:rsidR="00DE4D4B" w:rsidRPr="00DE4D4B">
        <w:rPr>
          <w:rFonts w:ascii="Times New Roman" w:hAnsi="Times New Roman"/>
          <w:b/>
          <w:sz w:val="24"/>
          <w:szCs w:val="24"/>
          <w:lang w:val="en-US"/>
        </w:rPr>
        <w:t>V</w:t>
      </w:r>
      <w:r w:rsidR="00DE4D4B" w:rsidRPr="00DE4D4B">
        <w:rPr>
          <w:rFonts w:ascii="Times New Roman" w:hAnsi="Times New Roman"/>
          <w:b/>
          <w:sz w:val="24"/>
          <w:szCs w:val="24"/>
          <w:vertAlign w:val="subscript"/>
          <w:lang w:val="en-US"/>
        </w:rPr>
        <w:t>0.5</w:t>
      </w:r>
      <w:r w:rsidR="00DE4D4B" w:rsidRPr="00DE4D4B">
        <w:rPr>
          <w:rFonts w:ascii="Times New Roman" w:hAnsi="Times New Roman"/>
          <w:b/>
          <w:sz w:val="24"/>
          <w:szCs w:val="24"/>
          <w:lang w:val="en-US"/>
        </w:rPr>
        <w:t>Al with a change in chemical composition</w:t>
      </w:r>
    </w:p>
    <w:p w14:paraId="675CCA47" w14:textId="77777777" w:rsidR="00AA21E3" w:rsidRPr="00DE4D4B" w:rsidRDefault="00AA21E3" w:rsidP="00A23A7B">
      <w:pPr>
        <w:spacing w:after="0" w:line="360" w:lineRule="auto"/>
        <w:jc w:val="center"/>
        <w:rPr>
          <w:rFonts w:ascii="Times New Roman" w:hAnsi="Times New Roman"/>
          <w:b/>
          <w:sz w:val="24"/>
          <w:szCs w:val="24"/>
          <w:lang w:val="en-US"/>
        </w:rPr>
      </w:pPr>
    </w:p>
    <w:p w14:paraId="6DC8FB34" w14:textId="77777777" w:rsidR="00C60A8B" w:rsidRDefault="00C60A8B" w:rsidP="00824A2F">
      <w:pPr>
        <w:pStyle w:val="MDPI21heading1"/>
        <w:spacing w:before="0" w:after="0" w:line="360" w:lineRule="auto"/>
        <w:ind w:left="0" w:firstLine="708"/>
        <w:jc w:val="both"/>
        <w:rPr>
          <w:rFonts w:ascii="Times New Roman" w:hAnsi="Times New Roman"/>
          <w:b w:val="0"/>
          <w:color w:val="000000" w:themeColor="text1"/>
          <w:sz w:val="24"/>
          <w:szCs w:val="24"/>
        </w:rPr>
      </w:pPr>
      <w:r w:rsidRPr="00C60A8B">
        <w:rPr>
          <w:rFonts w:ascii="Times New Roman" w:hAnsi="Times New Roman"/>
          <w:b w:val="0"/>
          <w:color w:val="000000" w:themeColor="text1"/>
          <w:sz w:val="24"/>
          <w:szCs w:val="24"/>
        </w:rPr>
        <w:t>Heusler alloys X</w:t>
      </w:r>
      <w:r w:rsidRPr="00C60A8B">
        <w:rPr>
          <w:rFonts w:ascii="Times New Roman" w:hAnsi="Times New Roman"/>
          <w:b w:val="0"/>
          <w:color w:val="000000" w:themeColor="text1"/>
          <w:sz w:val="24"/>
          <w:szCs w:val="24"/>
          <w:vertAlign w:val="subscript"/>
        </w:rPr>
        <w:t>2</w:t>
      </w:r>
      <w:r w:rsidRPr="00C60A8B">
        <w:rPr>
          <w:rFonts w:ascii="Times New Roman" w:hAnsi="Times New Roman"/>
          <w:b w:val="0"/>
          <w:color w:val="000000" w:themeColor="text1"/>
          <w:sz w:val="24"/>
          <w:szCs w:val="24"/>
        </w:rPr>
        <w:t>YZ (X</w:t>
      </w:r>
      <w:r w:rsidRPr="00C60A8B">
        <w:rPr>
          <w:rFonts w:ascii="Times New Roman" w:hAnsi="Times New Roman"/>
          <w:b w:val="0"/>
          <w:strike/>
          <w:color w:val="000000" w:themeColor="text1"/>
          <w:sz w:val="24"/>
          <w:szCs w:val="24"/>
        </w:rPr>
        <w:t>,</w:t>
      </w:r>
      <w:r w:rsidRPr="00C60A8B">
        <w:rPr>
          <w:rFonts w:ascii="Times New Roman" w:hAnsi="Times New Roman"/>
          <w:b w:val="0"/>
          <w:color w:val="000000" w:themeColor="text1"/>
          <w:sz w:val="24"/>
          <w:szCs w:val="24"/>
        </w:rPr>
        <w:t xml:space="preserve"> Y are transition metals, Z is a chemical element from the main group) crystallize in a cubic structure of the Cu</w:t>
      </w:r>
      <w:r w:rsidRPr="00C60A8B">
        <w:rPr>
          <w:rFonts w:ascii="Times New Roman" w:hAnsi="Times New Roman"/>
          <w:b w:val="0"/>
          <w:color w:val="000000" w:themeColor="text1"/>
          <w:sz w:val="24"/>
          <w:szCs w:val="24"/>
          <w:vertAlign w:val="subscript"/>
        </w:rPr>
        <w:t>2</w:t>
      </w:r>
      <w:r w:rsidRPr="00C60A8B">
        <w:rPr>
          <w:rFonts w:ascii="Times New Roman" w:hAnsi="Times New Roman"/>
          <w:b w:val="0"/>
          <w:color w:val="000000" w:themeColor="text1"/>
          <w:sz w:val="24"/>
          <w:szCs w:val="24"/>
        </w:rPr>
        <w:t>MnAl-type (</w:t>
      </w:r>
      <w:r w:rsidRPr="00C60A8B">
        <w:rPr>
          <w:rFonts w:ascii="Times New Roman" w:hAnsi="Times New Roman"/>
          <w:b w:val="0"/>
          <w:i/>
          <w:iCs/>
          <w:color w:val="000000" w:themeColor="text1"/>
          <w:sz w:val="24"/>
          <w:szCs w:val="24"/>
        </w:rPr>
        <w:t>L</w:t>
      </w:r>
      <w:r w:rsidRPr="00C60A8B">
        <w:rPr>
          <w:rFonts w:ascii="Times New Roman" w:hAnsi="Times New Roman"/>
          <w:b w:val="0"/>
          <w:color w:val="000000" w:themeColor="text1"/>
          <w:sz w:val="24"/>
          <w:szCs w:val="24"/>
        </w:rPr>
        <w:t>2</w:t>
      </w:r>
      <w:r w:rsidRPr="00C60A8B">
        <w:rPr>
          <w:rFonts w:ascii="Times New Roman" w:hAnsi="Times New Roman"/>
          <w:b w:val="0"/>
          <w:color w:val="000000" w:themeColor="text1"/>
          <w:sz w:val="24"/>
          <w:szCs w:val="24"/>
          <w:vertAlign w:val="subscript"/>
        </w:rPr>
        <w:t>1</w:t>
      </w:r>
      <w:r w:rsidRPr="00C60A8B">
        <w:rPr>
          <w:rFonts w:ascii="Times New Roman" w:hAnsi="Times New Roman"/>
          <w:b w:val="0"/>
          <w:color w:val="000000" w:themeColor="text1"/>
          <w:sz w:val="24"/>
          <w:szCs w:val="24"/>
        </w:rPr>
        <w:t xml:space="preserve"> structure, space group </w:t>
      </w:r>
      <w:r w:rsidRPr="00C60A8B">
        <w:rPr>
          <w:rFonts w:ascii="Times New Roman" w:hAnsi="Times New Roman"/>
          <w:b w:val="0"/>
          <w:i/>
          <w:iCs/>
          <w:color w:val="000000" w:themeColor="text1"/>
          <w:sz w:val="24"/>
          <w:szCs w:val="24"/>
        </w:rPr>
        <w:t>Fm</w:t>
      </w:r>
      <m:oMath>
        <m:acc>
          <m:accPr>
            <m:chr m:val="̅"/>
            <m:ctrlPr>
              <w:rPr>
                <w:rFonts w:ascii="Cambria Math" w:hAnsi="Times New Roman"/>
                <w:b w:val="0"/>
                <w:i/>
                <w:color w:val="000000" w:themeColor="text1"/>
                <w:sz w:val="24"/>
                <w:szCs w:val="24"/>
                <w:lang w:val="ru-RU"/>
              </w:rPr>
            </m:ctrlPr>
          </m:accPr>
          <m:e>
            <m:r>
              <m:rPr>
                <m:sty m:val="bi"/>
              </m:rPr>
              <w:rPr>
                <w:rFonts w:ascii="Cambria Math" w:hAnsi="Times New Roman"/>
                <w:color w:val="000000" w:themeColor="text1"/>
                <w:sz w:val="24"/>
                <w:szCs w:val="24"/>
              </w:rPr>
              <m:t>3</m:t>
            </m:r>
          </m:e>
        </m:acc>
      </m:oMath>
      <w:r w:rsidRPr="00C60A8B">
        <w:rPr>
          <w:rFonts w:ascii="Times New Roman" w:hAnsi="Times New Roman"/>
          <w:b w:val="0"/>
          <w:i/>
          <w:iCs/>
          <w:color w:val="000000" w:themeColor="text1"/>
          <w:sz w:val="24"/>
          <w:szCs w:val="24"/>
        </w:rPr>
        <w:t>m</w:t>
      </w:r>
      <w:r w:rsidRPr="00C60A8B">
        <w:rPr>
          <w:rFonts w:ascii="Times New Roman" w:hAnsi="Times New Roman"/>
          <w:b w:val="0"/>
          <w:color w:val="000000" w:themeColor="text1"/>
          <w:sz w:val="24"/>
          <w:szCs w:val="24"/>
        </w:rPr>
        <w:t xml:space="preserve">), which has four interpenetrating </w:t>
      </w:r>
      <w:r w:rsidRPr="00C60A8B">
        <w:rPr>
          <w:rFonts w:ascii="Times New Roman" w:hAnsi="Times New Roman"/>
          <w:b w:val="0"/>
          <w:i/>
          <w:iCs/>
          <w:color w:val="000000" w:themeColor="text1"/>
          <w:sz w:val="24"/>
          <w:szCs w:val="24"/>
        </w:rPr>
        <w:t>fcc</w:t>
      </w:r>
      <w:r w:rsidRPr="00C60A8B">
        <w:rPr>
          <w:rFonts w:ascii="Times New Roman" w:hAnsi="Times New Roman"/>
          <w:b w:val="0"/>
          <w:color w:val="000000" w:themeColor="text1"/>
          <w:sz w:val="24"/>
          <w:szCs w:val="24"/>
        </w:rPr>
        <w:t xml:space="preserve"> sublattices, namely A, B, C, and D with X, Y, and Z atoms occupying Wyckoff positions 8</w:t>
      </w:r>
      <w:r w:rsidRPr="00C60A8B">
        <w:rPr>
          <w:rFonts w:ascii="Times New Roman" w:hAnsi="Times New Roman"/>
          <w:b w:val="0"/>
          <w:i/>
          <w:color w:val="000000" w:themeColor="text1"/>
          <w:sz w:val="24"/>
          <w:szCs w:val="24"/>
        </w:rPr>
        <w:t>c</w:t>
      </w:r>
      <w:r w:rsidRPr="00C60A8B">
        <w:rPr>
          <w:rFonts w:ascii="Times New Roman" w:hAnsi="Times New Roman"/>
          <w:b w:val="0"/>
          <w:color w:val="000000" w:themeColor="text1"/>
          <w:sz w:val="24"/>
          <w:szCs w:val="24"/>
        </w:rPr>
        <w:t xml:space="preserve"> (0.25.0.25.0.25), 4</w:t>
      </w:r>
      <w:r w:rsidRPr="00C60A8B">
        <w:rPr>
          <w:rFonts w:ascii="Times New Roman" w:hAnsi="Times New Roman"/>
          <w:b w:val="0"/>
          <w:i/>
          <w:color w:val="000000" w:themeColor="text1"/>
          <w:sz w:val="24"/>
          <w:szCs w:val="24"/>
        </w:rPr>
        <w:t>b</w:t>
      </w:r>
      <w:r w:rsidRPr="00C60A8B">
        <w:rPr>
          <w:rFonts w:ascii="Times New Roman" w:hAnsi="Times New Roman"/>
          <w:b w:val="0"/>
          <w:color w:val="000000" w:themeColor="text1"/>
          <w:sz w:val="24"/>
          <w:szCs w:val="24"/>
        </w:rPr>
        <w:t xml:space="preserve"> (0.5.0.5.0.5), and 4</w:t>
      </w:r>
      <w:r w:rsidRPr="00C60A8B">
        <w:rPr>
          <w:rFonts w:ascii="Times New Roman" w:hAnsi="Times New Roman"/>
          <w:b w:val="0"/>
          <w:i/>
          <w:color w:val="000000" w:themeColor="text1"/>
          <w:sz w:val="24"/>
          <w:szCs w:val="24"/>
        </w:rPr>
        <w:t>a</w:t>
      </w:r>
      <w:r w:rsidRPr="00C60A8B">
        <w:rPr>
          <w:rFonts w:ascii="Times New Roman" w:hAnsi="Times New Roman"/>
          <w:b w:val="0"/>
          <w:color w:val="000000" w:themeColor="text1"/>
          <w:sz w:val="24"/>
          <w:szCs w:val="24"/>
        </w:rPr>
        <w:t xml:space="preserve"> (0, 0, 0), respectively. The X atoms are equally occupied in the A and C sublattices. The Y and Z atoms occupy B and D sublattices, respectively. Apart from the usual Cu</w:t>
      </w:r>
      <w:r w:rsidRPr="00C60A8B">
        <w:rPr>
          <w:rFonts w:ascii="Times New Roman" w:hAnsi="Times New Roman"/>
          <w:b w:val="0"/>
          <w:color w:val="000000" w:themeColor="text1"/>
          <w:sz w:val="24"/>
          <w:szCs w:val="24"/>
          <w:vertAlign w:val="subscript"/>
        </w:rPr>
        <w:t>2</w:t>
      </w:r>
      <w:r w:rsidRPr="00C60A8B">
        <w:rPr>
          <w:rFonts w:ascii="Times New Roman" w:hAnsi="Times New Roman"/>
          <w:b w:val="0"/>
          <w:color w:val="000000" w:themeColor="text1"/>
          <w:sz w:val="24"/>
          <w:szCs w:val="24"/>
        </w:rPr>
        <w:t>MnAl structure, Heusler alloys also crystallize in a structure of the Hg</w:t>
      </w:r>
      <w:r w:rsidRPr="00C60A8B">
        <w:rPr>
          <w:rFonts w:ascii="Times New Roman" w:hAnsi="Times New Roman"/>
          <w:b w:val="0"/>
          <w:color w:val="000000" w:themeColor="text1"/>
          <w:sz w:val="24"/>
          <w:szCs w:val="24"/>
          <w:vertAlign w:val="subscript"/>
        </w:rPr>
        <w:t>2</w:t>
      </w:r>
      <w:r w:rsidRPr="00C60A8B">
        <w:rPr>
          <w:rFonts w:ascii="Times New Roman" w:hAnsi="Times New Roman"/>
          <w:b w:val="0"/>
          <w:color w:val="000000" w:themeColor="text1"/>
          <w:sz w:val="24"/>
          <w:szCs w:val="24"/>
        </w:rPr>
        <w:t xml:space="preserve">CuTi-type, commonly known as the inverse Heusler structure (XA structure, space group </w:t>
      </w:r>
      <w:r w:rsidRPr="00C60A8B">
        <w:rPr>
          <w:rFonts w:ascii="Times New Roman" w:hAnsi="Times New Roman"/>
          <w:b w:val="0"/>
          <w:i/>
          <w:iCs/>
          <w:color w:val="000000" w:themeColor="text1"/>
          <w:sz w:val="24"/>
          <w:szCs w:val="24"/>
        </w:rPr>
        <w:t>F</w:t>
      </w:r>
      <m:oMath>
        <m:acc>
          <m:accPr>
            <m:chr m:val="̅"/>
            <m:ctrlPr>
              <w:rPr>
                <w:rFonts w:ascii="Cambria Math" w:hAnsi="Times New Roman"/>
                <w:b w:val="0"/>
                <w:i/>
                <w:color w:val="000000" w:themeColor="text1"/>
                <w:sz w:val="24"/>
                <w:szCs w:val="24"/>
                <w:lang w:val="ru-RU"/>
              </w:rPr>
            </m:ctrlPr>
          </m:accPr>
          <m:e>
            <m:r>
              <m:rPr>
                <m:sty m:val="bi"/>
              </m:rPr>
              <w:rPr>
                <w:rFonts w:ascii="Cambria Math" w:hAnsi="Times New Roman"/>
                <w:color w:val="000000" w:themeColor="text1"/>
                <w:sz w:val="24"/>
                <w:szCs w:val="24"/>
              </w:rPr>
              <m:t>4</m:t>
            </m:r>
          </m:e>
        </m:acc>
      </m:oMath>
      <w:r w:rsidRPr="00C60A8B">
        <w:rPr>
          <w:rFonts w:ascii="Times New Roman" w:hAnsi="Times New Roman"/>
          <w:b w:val="0"/>
          <w:color w:val="000000" w:themeColor="text1"/>
          <w:sz w:val="24"/>
          <w:szCs w:val="24"/>
        </w:rPr>
        <w:t>3</w:t>
      </w:r>
      <w:r w:rsidRPr="00C60A8B">
        <w:rPr>
          <w:rFonts w:ascii="Times New Roman" w:hAnsi="Times New Roman"/>
          <w:b w:val="0"/>
          <w:i/>
          <w:iCs/>
          <w:color w:val="000000" w:themeColor="text1"/>
          <w:sz w:val="24"/>
          <w:szCs w:val="24"/>
        </w:rPr>
        <w:t>m</w:t>
      </w:r>
      <w:r w:rsidRPr="00C60A8B">
        <w:rPr>
          <w:rFonts w:ascii="Times New Roman" w:hAnsi="Times New Roman"/>
          <w:b w:val="0"/>
          <w:color w:val="000000" w:themeColor="text1"/>
          <w:sz w:val="24"/>
          <w:szCs w:val="24"/>
        </w:rPr>
        <w:t xml:space="preserve">). The main difference of this structure from the conventional </w:t>
      </w:r>
      <w:r w:rsidRPr="00C60A8B">
        <w:rPr>
          <w:rFonts w:ascii="Times New Roman" w:hAnsi="Times New Roman"/>
          <w:b w:val="0"/>
          <w:i/>
          <w:iCs/>
          <w:color w:val="000000" w:themeColor="text1"/>
          <w:sz w:val="24"/>
          <w:szCs w:val="24"/>
        </w:rPr>
        <w:t>L</w:t>
      </w:r>
      <w:r w:rsidRPr="00C60A8B">
        <w:rPr>
          <w:rFonts w:ascii="Times New Roman" w:hAnsi="Times New Roman"/>
          <w:b w:val="0"/>
          <w:color w:val="000000" w:themeColor="text1"/>
          <w:sz w:val="24"/>
          <w:szCs w:val="24"/>
        </w:rPr>
        <w:t>2</w:t>
      </w:r>
      <w:r w:rsidRPr="00C60A8B">
        <w:rPr>
          <w:rFonts w:ascii="Times New Roman" w:hAnsi="Times New Roman"/>
          <w:b w:val="0"/>
          <w:color w:val="000000" w:themeColor="text1"/>
          <w:sz w:val="24"/>
          <w:szCs w:val="24"/>
          <w:vertAlign w:val="subscript"/>
        </w:rPr>
        <w:t>1</w:t>
      </w:r>
      <w:r w:rsidRPr="00C60A8B">
        <w:rPr>
          <w:rFonts w:ascii="Times New Roman" w:hAnsi="Times New Roman"/>
          <w:b w:val="0"/>
          <w:color w:val="000000" w:themeColor="text1"/>
          <w:sz w:val="24"/>
          <w:szCs w:val="24"/>
        </w:rPr>
        <w:t xml:space="preserve"> structure is the interchange between X atoms in the C sublattice and Y atoms in the B sublattice. These structural models are shown in Figure 1 for the case of X = Mn and Y = Co.</w:t>
      </w:r>
    </w:p>
    <w:p w14:paraId="5259EBEE" w14:textId="77777777" w:rsidR="00824A2F" w:rsidRPr="00C60A8B" w:rsidRDefault="00824A2F" w:rsidP="00824A2F">
      <w:pPr>
        <w:pStyle w:val="MDPI21heading1"/>
        <w:spacing w:before="0" w:after="0" w:line="360" w:lineRule="auto"/>
        <w:ind w:left="0" w:firstLine="708"/>
        <w:jc w:val="both"/>
        <w:rPr>
          <w:rFonts w:ascii="Times New Roman" w:hAnsi="Times New Roman"/>
          <w:b w:val="0"/>
          <w:color w:val="000000" w:themeColor="text1"/>
          <w:sz w:val="24"/>
          <w:szCs w:val="24"/>
        </w:rPr>
      </w:pPr>
    </w:p>
    <w:p w14:paraId="5EBCF4FB" w14:textId="77777777" w:rsidR="00A23A7B" w:rsidRPr="00824A2F" w:rsidRDefault="00212B56" w:rsidP="005106F0">
      <w:pPr>
        <w:spacing w:line="360" w:lineRule="auto"/>
        <w:jc w:val="center"/>
        <w:rPr>
          <w:rFonts w:ascii="Times New Roman" w:hAnsi="Times New Roman"/>
          <w:sz w:val="24"/>
          <w:szCs w:val="24"/>
        </w:rPr>
      </w:pPr>
      <w:r w:rsidRPr="00824A2F">
        <w:rPr>
          <w:rFonts w:ascii="Times New Roman" w:hAnsi="Times New Roman"/>
          <w:noProof/>
          <w:sz w:val="24"/>
          <w:szCs w:val="24"/>
          <w:lang w:eastAsia="ru-RU"/>
        </w:rPr>
        <w:drawing>
          <wp:inline distT="0" distB="0" distL="0" distR="0" wp14:anchorId="20BFF0BF" wp14:editId="7E8381A9">
            <wp:extent cx="4171950" cy="27486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0859" cy="2754553"/>
                    </a:xfrm>
                    <a:prstGeom prst="rect">
                      <a:avLst/>
                    </a:prstGeom>
                    <a:noFill/>
                    <a:ln>
                      <a:noFill/>
                    </a:ln>
                  </pic:spPr>
                </pic:pic>
              </a:graphicData>
            </a:graphic>
          </wp:inline>
        </w:drawing>
      </w:r>
    </w:p>
    <w:p w14:paraId="120F3420" w14:textId="77777777" w:rsidR="00C60A8B" w:rsidRDefault="00824A2F" w:rsidP="00C60A8B">
      <w:pPr>
        <w:pStyle w:val="MDPI21heading1"/>
        <w:spacing w:before="0" w:after="0"/>
        <w:ind w:left="0"/>
        <w:jc w:val="center"/>
        <w:rPr>
          <w:rFonts w:ascii="Times New Roman" w:hAnsi="Times New Roman"/>
          <w:b w:val="0"/>
          <w:sz w:val="24"/>
          <w:szCs w:val="24"/>
        </w:rPr>
      </w:pPr>
      <w:r w:rsidRPr="00824A2F">
        <w:rPr>
          <w:rFonts w:ascii="Times New Roman" w:hAnsi="Times New Roman"/>
          <w:b w:val="0"/>
          <w:sz w:val="24"/>
          <w:szCs w:val="24"/>
        </w:rPr>
        <w:t>Figure 1 -</w:t>
      </w:r>
      <w:r w:rsidR="00C60A8B" w:rsidRPr="00C60A8B">
        <w:rPr>
          <w:rFonts w:ascii="Times New Roman" w:hAnsi="Times New Roman"/>
          <w:b w:val="0"/>
          <w:sz w:val="24"/>
          <w:szCs w:val="24"/>
        </w:rPr>
        <w:t xml:space="preserve"> Unit cells of the Heusler alloys Mn</w:t>
      </w:r>
      <w:r w:rsidR="00C60A8B" w:rsidRPr="00C60A8B">
        <w:rPr>
          <w:rFonts w:ascii="Times New Roman" w:hAnsi="Times New Roman"/>
          <w:b w:val="0"/>
          <w:sz w:val="24"/>
          <w:szCs w:val="24"/>
          <w:vertAlign w:val="subscript"/>
        </w:rPr>
        <w:t>2</w:t>
      </w:r>
      <w:r w:rsidR="00C60A8B" w:rsidRPr="00C60A8B">
        <w:rPr>
          <w:rFonts w:ascii="Times New Roman" w:hAnsi="Times New Roman"/>
          <w:b w:val="0"/>
          <w:sz w:val="24"/>
          <w:szCs w:val="24"/>
        </w:rPr>
        <w:t xml:space="preserve">CoZ of structure (a) </w:t>
      </w:r>
      <w:r w:rsidR="00C60A8B" w:rsidRPr="00C60A8B">
        <w:rPr>
          <w:rFonts w:ascii="Times New Roman" w:hAnsi="Times New Roman"/>
          <w:b w:val="0"/>
          <w:i/>
          <w:iCs/>
          <w:sz w:val="24"/>
          <w:szCs w:val="24"/>
        </w:rPr>
        <w:t>L</w:t>
      </w:r>
      <w:r w:rsidR="00C60A8B" w:rsidRPr="00C60A8B">
        <w:rPr>
          <w:rFonts w:ascii="Times New Roman" w:hAnsi="Times New Roman"/>
          <w:b w:val="0"/>
          <w:sz w:val="24"/>
          <w:szCs w:val="24"/>
        </w:rPr>
        <w:t>2</w:t>
      </w:r>
      <w:r w:rsidR="00C60A8B" w:rsidRPr="00C60A8B">
        <w:rPr>
          <w:rFonts w:ascii="Times New Roman" w:hAnsi="Times New Roman"/>
          <w:b w:val="0"/>
          <w:sz w:val="24"/>
          <w:szCs w:val="24"/>
          <w:vertAlign w:val="subscript"/>
        </w:rPr>
        <w:t>1</w:t>
      </w:r>
      <w:r>
        <w:rPr>
          <w:rFonts w:ascii="Times New Roman" w:hAnsi="Times New Roman"/>
          <w:b w:val="0"/>
          <w:sz w:val="24"/>
          <w:szCs w:val="24"/>
        </w:rPr>
        <w:t xml:space="preserve"> and (b) XA</w:t>
      </w:r>
    </w:p>
    <w:p w14:paraId="6C4F7B86" w14:textId="77777777" w:rsidR="00964B0B" w:rsidRDefault="00964B0B" w:rsidP="00C60A8B">
      <w:pPr>
        <w:pStyle w:val="MDPI21heading1"/>
        <w:spacing w:before="0" w:after="0"/>
        <w:ind w:left="0"/>
        <w:jc w:val="center"/>
        <w:rPr>
          <w:rFonts w:ascii="Times New Roman" w:hAnsi="Times New Roman"/>
          <w:b w:val="0"/>
          <w:sz w:val="24"/>
          <w:szCs w:val="24"/>
        </w:rPr>
      </w:pPr>
    </w:p>
    <w:p w14:paraId="4042C3F5" w14:textId="77777777" w:rsidR="00C60A8B" w:rsidRPr="00C60A8B" w:rsidRDefault="00C60A8B" w:rsidP="00C60A8B">
      <w:pPr>
        <w:pStyle w:val="MDPI21heading1"/>
        <w:spacing w:before="0" w:after="0"/>
        <w:ind w:left="0"/>
        <w:jc w:val="center"/>
        <w:rPr>
          <w:rFonts w:ascii="Times New Roman" w:hAnsi="Times New Roman"/>
          <w:b w:val="0"/>
          <w:sz w:val="24"/>
          <w:szCs w:val="24"/>
        </w:rPr>
      </w:pPr>
    </w:p>
    <w:p w14:paraId="5C6466A5" w14:textId="77777777" w:rsidR="001C5C16" w:rsidRPr="001C5C16" w:rsidRDefault="001C5C16" w:rsidP="00006B63">
      <w:pPr>
        <w:pStyle w:val="MDPI21heading1"/>
        <w:spacing w:before="0" w:after="0" w:line="360" w:lineRule="auto"/>
        <w:ind w:left="0" w:firstLine="708"/>
        <w:jc w:val="both"/>
        <w:rPr>
          <w:rFonts w:ascii="Times New Roman" w:hAnsi="Times New Roman"/>
          <w:b w:val="0"/>
          <w:color w:val="000000" w:themeColor="text1"/>
          <w:sz w:val="24"/>
          <w:szCs w:val="24"/>
        </w:rPr>
      </w:pPr>
      <w:r w:rsidRPr="001C5C16">
        <w:rPr>
          <w:rFonts w:ascii="Times New Roman" w:hAnsi="Times New Roman"/>
          <w:b w:val="0"/>
          <w:color w:val="000000" w:themeColor="text1"/>
          <w:sz w:val="24"/>
          <w:szCs w:val="24"/>
        </w:rPr>
        <w:t>It was shown [12], that the Heusler alloy Mn</w:t>
      </w:r>
      <w:r w:rsidRPr="001C5C16">
        <w:rPr>
          <w:rFonts w:ascii="Times New Roman" w:hAnsi="Times New Roman"/>
          <w:b w:val="0"/>
          <w:color w:val="000000" w:themeColor="text1"/>
          <w:sz w:val="24"/>
          <w:szCs w:val="24"/>
          <w:vertAlign w:val="subscript"/>
        </w:rPr>
        <w:t>2</w:t>
      </w:r>
      <w:r w:rsidRPr="001C5C16">
        <w:rPr>
          <w:rFonts w:ascii="Times New Roman" w:hAnsi="Times New Roman"/>
          <w:b w:val="0"/>
          <w:color w:val="000000" w:themeColor="text1"/>
          <w:sz w:val="24"/>
          <w:szCs w:val="24"/>
        </w:rPr>
        <w:t>CoAl has the electronic structure of SGS that is stable against tetragonal lattice distortions. However, it transforms into a semi-metallic state with an excess of Co or atomic swaps even between sites with different local symmetry. In the case of Mn</w:t>
      </w:r>
      <w:r w:rsidRPr="001C5C16">
        <w:rPr>
          <w:rFonts w:ascii="Times New Roman" w:hAnsi="Times New Roman"/>
          <w:b w:val="0"/>
          <w:color w:val="000000" w:themeColor="text1"/>
          <w:sz w:val="24"/>
          <w:szCs w:val="24"/>
          <w:vertAlign w:val="subscript"/>
        </w:rPr>
        <w:t>2</w:t>
      </w:r>
      <w:r w:rsidRPr="001C5C16">
        <w:rPr>
          <w:rFonts w:ascii="Times New Roman" w:hAnsi="Times New Roman"/>
          <w:b w:val="0"/>
          <w:color w:val="000000" w:themeColor="text1"/>
          <w:sz w:val="24"/>
          <w:szCs w:val="24"/>
        </w:rPr>
        <w:t>CoAl, the doping decreases the bandgap while an increase in the bandgap is noticed for Mn</w:t>
      </w:r>
      <w:r w:rsidRPr="001C5C16">
        <w:rPr>
          <w:rFonts w:ascii="Times New Roman" w:hAnsi="Times New Roman"/>
          <w:b w:val="0"/>
          <w:color w:val="000000" w:themeColor="text1"/>
          <w:sz w:val="24"/>
          <w:szCs w:val="24"/>
          <w:vertAlign w:val="subscript"/>
        </w:rPr>
        <w:t>2</w:t>
      </w:r>
      <w:r w:rsidRPr="001C5C16">
        <w:rPr>
          <w:rFonts w:ascii="Times New Roman" w:hAnsi="Times New Roman"/>
          <w:b w:val="0"/>
          <w:color w:val="000000" w:themeColor="text1"/>
          <w:sz w:val="24"/>
          <w:szCs w:val="24"/>
        </w:rPr>
        <w:t xml:space="preserve">CoGa. The half-metallicity is destroyed in both cases when the doping level is beyond a </w:t>
      </w:r>
      <w:r w:rsidRPr="001C5C16">
        <w:rPr>
          <w:rFonts w:ascii="Times New Roman" w:hAnsi="Times New Roman"/>
          <w:b w:val="0"/>
          <w:color w:val="000000" w:themeColor="text1"/>
          <w:sz w:val="24"/>
          <w:szCs w:val="24"/>
        </w:rPr>
        <w:lastRenderedPageBreak/>
        <w:t>certain degree [</w:t>
      </w:r>
      <w:r w:rsidR="00A07C60">
        <w:fldChar w:fldCharType="begin"/>
      </w:r>
      <w:r w:rsidR="00A07C60">
        <w:instrText xml:space="preserve"> REF _Ref72229013 \r \h  \* MERGEFORMAT </w:instrText>
      </w:r>
      <w:r w:rsidR="00A07C60">
        <w:fldChar w:fldCharType="separate"/>
      </w:r>
      <w:r w:rsidRPr="001C5C16">
        <w:rPr>
          <w:rFonts w:ascii="Times New Roman" w:hAnsi="Times New Roman"/>
          <w:b w:val="0"/>
          <w:color w:val="000000" w:themeColor="text1"/>
          <w:sz w:val="24"/>
          <w:szCs w:val="24"/>
        </w:rPr>
        <w:t>12</w:t>
      </w:r>
      <w:r w:rsidR="00A07C60">
        <w:fldChar w:fldCharType="end"/>
      </w:r>
      <w:r w:rsidRPr="001C5C16">
        <w:rPr>
          <w:rFonts w:ascii="Times New Roman" w:hAnsi="Times New Roman"/>
          <w:b w:val="0"/>
          <w:color w:val="000000" w:themeColor="text1"/>
          <w:sz w:val="24"/>
          <w:szCs w:val="24"/>
        </w:rPr>
        <w:t xml:space="preserve">]. Despite numerous studies devoted to the electronic structure and magnetic properties of Heusler alloys, this problem remains not fully disclosed. </w:t>
      </w:r>
    </w:p>
    <w:p w14:paraId="12C29D36" w14:textId="77777777" w:rsidR="001C5C16" w:rsidRPr="001C5C16" w:rsidRDefault="001C5C16" w:rsidP="00006B63">
      <w:pPr>
        <w:spacing w:after="0" w:line="360" w:lineRule="auto"/>
        <w:ind w:firstLine="708"/>
        <w:jc w:val="both"/>
        <w:rPr>
          <w:rFonts w:ascii="Times New Roman" w:hAnsi="Times New Roman"/>
          <w:color w:val="000000" w:themeColor="text1"/>
          <w:sz w:val="24"/>
          <w:szCs w:val="24"/>
          <w:lang w:val="en-US"/>
        </w:rPr>
      </w:pPr>
      <w:r w:rsidRPr="001C5C16">
        <w:rPr>
          <w:rFonts w:ascii="Times New Roman" w:hAnsi="Times New Roman"/>
          <w:color w:val="000000" w:themeColor="text1"/>
          <w:sz w:val="24"/>
          <w:szCs w:val="24"/>
          <w:lang w:val="en-US"/>
        </w:rPr>
        <w:t>Recently, the existence of several fully compensated ferrimagnets in the Mn-Co-V-Al, Mn-Co-V-Si, and Mn-Co-V-Ga systems was predicted theoretically [13,14]. Some of the predicted half-metallic ferrimagnets Mn</w:t>
      </w:r>
      <w:r w:rsidRPr="001C5C16">
        <w:rPr>
          <w:rFonts w:ascii="Times New Roman" w:hAnsi="Times New Roman"/>
          <w:color w:val="000000" w:themeColor="text1"/>
          <w:sz w:val="24"/>
          <w:szCs w:val="24"/>
          <w:vertAlign w:val="subscript"/>
          <w:lang w:val="en-US"/>
        </w:rPr>
        <w:t>2-x</w:t>
      </w:r>
      <w:r w:rsidRPr="001C5C16">
        <w:rPr>
          <w:rFonts w:ascii="Times New Roman" w:hAnsi="Times New Roman"/>
          <w:color w:val="000000" w:themeColor="text1"/>
          <w:sz w:val="24"/>
          <w:szCs w:val="24"/>
          <w:lang w:val="en-US"/>
        </w:rPr>
        <w:t>Co</w:t>
      </w:r>
      <w:r w:rsidRPr="001C5C16">
        <w:rPr>
          <w:rFonts w:ascii="Times New Roman" w:hAnsi="Times New Roman"/>
          <w:color w:val="000000" w:themeColor="text1"/>
          <w:sz w:val="24"/>
          <w:szCs w:val="24"/>
          <w:vertAlign w:val="subscript"/>
          <w:lang w:val="en-US"/>
        </w:rPr>
        <w:t>x</w:t>
      </w:r>
      <w:r w:rsidRPr="001C5C16">
        <w:rPr>
          <w:rFonts w:ascii="Times New Roman" w:hAnsi="Times New Roman"/>
          <w:color w:val="000000" w:themeColor="text1"/>
          <w:sz w:val="24"/>
          <w:szCs w:val="24"/>
          <w:lang w:val="en-US"/>
        </w:rPr>
        <w:t xml:space="preserve">VAl were synthesized and studied [15,16]. The main drawback of these alloys is a low Curie temperature, which is an obstacle to the use of alloys in spintronics. For example, for the composition MnCoVAl, the Curie temperature </w:t>
      </w:r>
      <w:r w:rsidRPr="001C5C16">
        <w:rPr>
          <w:rFonts w:ascii="Times New Roman" w:hAnsi="Times New Roman"/>
          <w:i/>
          <w:iCs/>
          <w:color w:val="000000" w:themeColor="text1"/>
          <w:sz w:val="24"/>
          <w:szCs w:val="24"/>
          <w:lang w:val="en-US"/>
        </w:rPr>
        <w:t>T</w:t>
      </w:r>
      <w:r w:rsidRPr="001C5C16">
        <w:rPr>
          <w:rFonts w:ascii="Times New Roman" w:hAnsi="Times New Roman"/>
          <w:color w:val="000000" w:themeColor="text1"/>
          <w:sz w:val="24"/>
          <w:szCs w:val="24"/>
          <w:vertAlign w:val="subscript"/>
          <w:lang w:val="en-US"/>
        </w:rPr>
        <w:t>C</w:t>
      </w:r>
      <w:r w:rsidRPr="001C5C16">
        <w:rPr>
          <w:rFonts w:ascii="Times New Roman" w:hAnsi="Times New Roman"/>
          <w:color w:val="000000" w:themeColor="text1"/>
          <w:sz w:val="24"/>
          <w:szCs w:val="24"/>
          <w:lang w:val="en-US"/>
        </w:rPr>
        <w:t xml:space="preserve"> is 105 K [17,18]. More suitable for the use as a spintronic material is Mn</w:t>
      </w:r>
      <w:r w:rsidRPr="001C5C16">
        <w:rPr>
          <w:rFonts w:ascii="Times New Roman" w:hAnsi="Times New Roman"/>
          <w:color w:val="000000" w:themeColor="text1"/>
          <w:sz w:val="24"/>
          <w:szCs w:val="24"/>
          <w:vertAlign w:val="subscript"/>
          <w:lang w:val="en-US"/>
        </w:rPr>
        <w:t>1.5</w:t>
      </w:r>
      <w:r w:rsidRPr="001C5C16">
        <w:rPr>
          <w:rFonts w:ascii="Times New Roman" w:hAnsi="Times New Roman"/>
          <w:color w:val="000000" w:themeColor="text1"/>
          <w:sz w:val="24"/>
          <w:szCs w:val="24"/>
          <w:lang w:val="en-US"/>
        </w:rPr>
        <w:t>FeV</w:t>
      </w:r>
      <w:r w:rsidRPr="001C5C16">
        <w:rPr>
          <w:rFonts w:ascii="Times New Roman" w:hAnsi="Times New Roman"/>
          <w:color w:val="000000" w:themeColor="text1"/>
          <w:sz w:val="24"/>
          <w:szCs w:val="24"/>
          <w:vertAlign w:val="subscript"/>
          <w:lang w:val="en-US"/>
        </w:rPr>
        <w:t>0.5</w:t>
      </w:r>
      <w:r w:rsidRPr="001C5C16">
        <w:rPr>
          <w:rFonts w:ascii="Times New Roman" w:hAnsi="Times New Roman"/>
          <w:color w:val="000000" w:themeColor="text1"/>
          <w:sz w:val="24"/>
          <w:szCs w:val="24"/>
          <w:lang w:val="en-US"/>
        </w:rPr>
        <w:t xml:space="preserve">Al with a Curie temperature </w:t>
      </w:r>
      <w:r w:rsidRPr="001C5C16">
        <w:rPr>
          <w:rFonts w:ascii="Times New Roman" w:hAnsi="Times New Roman"/>
          <w:i/>
          <w:iCs/>
          <w:color w:val="000000" w:themeColor="text1"/>
          <w:sz w:val="24"/>
          <w:szCs w:val="24"/>
          <w:lang w:val="en-US"/>
        </w:rPr>
        <w:t>T</w:t>
      </w:r>
      <w:r w:rsidRPr="001C5C16">
        <w:rPr>
          <w:rFonts w:ascii="Times New Roman" w:hAnsi="Times New Roman"/>
          <w:color w:val="000000" w:themeColor="text1"/>
          <w:sz w:val="24"/>
          <w:szCs w:val="24"/>
          <w:vertAlign w:val="subscript"/>
          <w:lang w:val="en-US"/>
        </w:rPr>
        <w:t>C</w:t>
      </w:r>
      <w:r w:rsidRPr="001C5C16">
        <w:rPr>
          <w:rFonts w:ascii="Times New Roman" w:hAnsi="Times New Roman"/>
          <w:color w:val="000000" w:themeColor="text1"/>
          <w:sz w:val="24"/>
          <w:szCs w:val="24"/>
          <w:lang w:val="en-US"/>
        </w:rPr>
        <w:t xml:space="preserve"> = 355 K and almost 100% spin polarization [19]. The highest Curie temperatures were achieved for the Mn-Co-V-Ga system, exceeding 690 K for the Mn</w:t>
      </w:r>
      <w:r w:rsidRPr="001C5C16">
        <w:rPr>
          <w:rFonts w:ascii="Times New Roman" w:hAnsi="Times New Roman"/>
          <w:color w:val="000000" w:themeColor="text1"/>
          <w:sz w:val="24"/>
          <w:szCs w:val="24"/>
          <w:vertAlign w:val="subscript"/>
          <w:lang w:val="en-US"/>
        </w:rPr>
        <w:t>2</w:t>
      </w:r>
      <w:r w:rsidRPr="001C5C16">
        <w:rPr>
          <w:rFonts w:ascii="Times New Roman" w:hAnsi="Times New Roman"/>
          <w:color w:val="000000" w:themeColor="text1"/>
          <w:sz w:val="24"/>
          <w:szCs w:val="24"/>
          <w:lang w:val="en-US"/>
        </w:rPr>
        <w:t>V</w:t>
      </w:r>
      <w:r w:rsidRPr="001C5C16">
        <w:rPr>
          <w:rFonts w:ascii="Times New Roman" w:hAnsi="Times New Roman"/>
          <w:color w:val="000000" w:themeColor="text1"/>
          <w:sz w:val="24"/>
          <w:szCs w:val="24"/>
          <w:vertAlign w:val="subscript"/>
          <w:lang w:val="en-US"/>
        </w:rPr>
        <w:t>1-x</w:t>
      </w:r>
      <w:r w:rsidRPr="001C5C16">
        <w:rPr>
          <w:rFonts w:ascii="Times New Roman" w:hAnsi="Times New Roman"/>
          <w:color w:val="000000" w:themeColor="text1"/>
          <w:sz w:val="24"/>
          <w:szCs w:val="24"/>
          <w:lang w:val="en-US"/>
        </w:rPr>
        <w:t>Co</w:t>
      </w:r>
      <w:r w:rsidRPr="001C5C16">
        <w:rPr>
          <w:rFonts w:ascii="Times New Roman" w:hAnsi="Times New Roman"/>
          <w:color w:val="000000" w:themeColor="text1"/>
          <w:sz w:val="24"/>
          <w:szCs w:val="24"/>
          <w:vertAlign w:val="subscript"/>
          <w:lang w:val="en-US"/>
        </w:rPr>
        <w:t>x</w:t>
      </w:r>
      <w:r w:rsidRPr="001C5C16">
        <w:rPr>
          <w:rFonts w:ascii="Times New Roman" w:hAnsi="Times New Roman"/>
          <w:color w:val="000000" w:themeColor="text1"/>
          <w:sz w:val="24"/>
          <w:szCs w:val="24"/>
          <w:lang w:val="en-US"/>
        </w:rPr>
        <w:t xml:space="preserve">Ga compositions (x = 0; 0.25; 0.5; 0.75; 1). The reported values of </w:t>
      </w:r>
      <w:r w:rsidRPr="001C5C16">
        <w:rPr>
          <w:rFonts w:ascii="Times New Roman" w:hAnsi="Times New Roman"/>
          <w:i/>
          <w:iCs/>
          <w:color w:val="000000" w:themeColor="text1"/>
          <w:sz w:val="24"/>
          <w:szCs w:val="24"/>
          <w:lang w:val="en-US"/>
        </w:rPr>
        <w:t>T</w:t>
      </w:r>
      <w:r w:rsidRPr="001C5C16">
        <w:rPr>
          <w:rFonts w:ascii="Times New Roman" w:hAnsi="Times New Roman"/>
          <w:color w:val="000000" w:themeColor="text1"/>
          <w:sz w:val="24"/>
          <w:szCs w:val="24"/>
          <w:vertAlign w:val="subscript"/>
          <w:lang w:val="en-US"/>
        </w:rPr>
        <w:t>C</w:t>
      </w:r>
      <w:r w:rsidRPr="001C5C16">
        <w:rPr>
          <w:rFonts w:ascii="Times New Roman" w:hAnsi="Times New Roman"/>
          <w:color w:val="000000" w:themeColor="text1"/>
          <w:sz w:val="24"/>
          <w:szCs w:val="24"/>
          <w:lang w:val="en-US"/>
        </w:rPr>
        <w:t xml:space="preserve"> are the highest among the Mn</w:t>
      </w:r>
      <w:r w:rsidRPr="001C5C16">
        <w:rPr>
          <w:rFonts w:ascii="Times New Roman" w:hAnsi="Times New Roman"/>
          <w:color w:val="000000" w:themeColor="text1"/>
          <w:sz w:val="24"/>
          <w:szCs w:val="24"/>
          <w:vertAlign w:val="subscript"/>
          <w:lang w:val="en-US"/>
        </w:rPr>
        <w:t>2</w:t>
      </w:r>
      <w:r w:rsidRPr="001C5C16">
        <w:rPr>
          <w:rFonts w:ascii="Times New Roman" w:hAnsi="Times New Roman"/>
          <w:color w:val="000000" w:themeColor="text1"/>
          <w:sz w:val="24"/>
          <w:szCs w:val="24"/>
          <w:lang w:val="en-US"/>
        </w:rPr>
        <w:t xml:space="preserve">V-based fully compensated ferrimagnets. </w:t>
      </w:r>
    </w:p>
    <w:p w14:paraId="4F15EF37" w14:textId="77777777" w:rsidR="00006B63" w:rsidRPr="00006B63" w:rsidRDefault="00006B63" w:rsidP="00006B63">
      <w:pPr>
        <w:pStyle w:val="MDPI21heading1"/>
        <w:spacing w:before="0" w:after="0" w:line="360" w:lineRule="auto"/>
        <w:ind w:left="0" w:firstLine="708"/>
        <w:jc w:val="both"/>
        <w:rPr>
          <w:rFonts w:ascii="Times New Roman" w:hAnsi="Times New Roman"/>
          <w:b w:val="0"/>
          <w:color w:val="000000" w:themeColor="text1"/>
          <w:sz w:val="24"/>
          <w:szCs w:val="24"/>
        </w:rPr>
      </w:pPr>
      <w:r w:rsidRPr="00006B63">
        <w:rPr>
          <w:rFonts w:ascii="Times New Roman" w:hAnsi="Times New Roman"/>
          <w:b w:val="0"/>
          <w:color w:val="000000" w:themeColor="text1"/>
          <w:sz w:val="24"/>
          <w:szCs w:val="24"/>
        </w:rPr>
        <w:t xml:space="preserve">Compensation of the magnetic moment without a significant decrease in </w:t>
      </w:r>
      <w:r w:rsidRPr="00006B63">
        <w:rPr>
          <w:rFonts w:ascii="Times New Roman" w:hAnsi="Times New Roman"/>
          <w:b w:val="0"/>
          <w:i/>
          <w:iCs/>
          <w:color w:val="000000" w:themeColor="text1"/>
          <w:sz w:val="24"/>
          <w:szCs w:val="24"/>
        </w:rPr>
        <w:t>T</w:t>
      </w:r>
      <w:r w:rsidRPr="00006B63">
        <w:rPr>
          <w:rFonts w:ascii="Times New Roman" w:hAnsi="Times New Roman"/>
          <w:b w:val="0"/>
          <w:color w:val="000000" w:themeColor="text1"/>
          <w:sz w:val="24"/>
          <w:szCs w:val="24"/>
          <w:vertAlign w:val="subscript"/>
        </w:rPr>
        <w:t>C</w:t>
      </w:r>
      <w:r w:rsidRPr="00006B63">
        <w:rPr>
          <w:rFonts w:ascii="Times New Roman" w:hAnsi="Times New Roman"/>
          <w:b w:val="0"/>
          <w:color w:val="000000" w:themeColor="text1"/>
          <w:sz w:val="24"/>
          <w:szCs w:val="24"/>
        </w:rPr>
        <w:t xml:space="preserve"> indicates that the substitution of Co for V does not weaken the exchange interaction in the Mn</w:t>
      </w:r>
      <w:r w:rsidRPr="00006B63">
        <w:rPr>
          <w:rFonts w:ascii="Times New Roman" w:hAnsi="Times New Roman"/>
          <w:b w:val="0"/>
          <w:color w:val="000000" w:themeColor="text1"/>
          <w:sz w:val="24"/>
          <w:szCs w:val="24"/>
          <w:vertAlign w:val="subscript"/>
        </w:rPr>
        <w:t>2</w:t>
      </w:r>
      <w:r w:rsidRPr="00006B63">
        <w:rPr>
          <w:rFonts w:ascii="Times New Roman" w:hAnsi="Times New Roman"/>
          <w:b w:val="0"/>
          <w:color w:val="000000" w:themeColor="text1"/>
          <w:sz w:val="24"/>
          <w:szCs w:val="24"/>
        </w:rPr>
        <w:t>VGa alloys [19]. On the other hand, substitution of Co for Mn leads to a decrease in the Curie temperature in Mn</w:t>
      </w:r>
      <w:r w:rsidRPr="00006B63">
        <w:rPr>
          <w:rFonts w:ascii="Times New Roman" w:hAnsi="Times New Roman"/>
          <w:b w:val="0"/>
          <w:color w:val="000000" w:themeColor="text1"/>
          <w:sz w:val="24"/>
          <w:szCs w:val="24"/>
          <w:vertAlign w:val="subscript"/>
        </w:rPr>
        <w:t>2-x</w:t>
      </w:r>
      <w:r w:rsidRPr="00006B63">
        <w:rPr>
          <w:rFonts w:ascii="Times New Roman" w:hAnsi="Times New Roman"/>
          <w:b w:val="0"/>
          <w:color w:val="000000" w:themeColor="text1"/>
          <w:sz w:val="24"/>
          <w:szCs w:val="24"/>
        </w:rPr>
        <w:t>Co</w:t>
      </w:r>
      <w:r w:rsidRPr="00006B63">
        <w:rPr>
          <w:rFonts w:ascii="Times New Roman" w:hAnsi="Times New Roman"/>
          <w:b w:val="0"/>
          <w:color w:val="000000" w:themeColor="text1"/>
          <w:sz w:val="24"/>
          <w:szCs w:val="24"/>
          <w:vertAlign w:val="subscript"/>
        </w:rPr>
        <w:t>x</w:t>
      </w:r>
      <w:r w:rsidRPr="00006B63">
        <w:rPr>
          <w:rFonts w:ascii="Times New Roman" w:hAnsi="Times New Roman"/>
          <w:b w:val="0"/>
          <w:color w:val="000000" w:themeColor="text1"/>
          <w:sz w:val="24"/>
          <w:szCs w:val="24"/>
        </w:rPr>
        <w:t>VGa alloys (x=0.5; 0.75; 1) up to 171 K for MnCoVGa composition. In the mean-field approximation, it was found that the antiferromagnetic Mn-V exchange interaction is the strongest interaction and makes a larger contribution to the Curie temperature than ferromagnetic Mn-Mn and V-V exchange interaction [20]. In the Mn</w:t>
      </w:r>
      <w:r w:rsidRPr="00006B63">
        <w:rPr>
          <w:rFonts w:ascii="Times New Roman" w:hAnsi="Times New Roman"/>
          <w:b w:val="0"/>
          <w:color w:val="000000" w:themeColor="text1"/>
          <w:sz w:val="24"/>
          <w:szCs w:val="24"/>
          <w:vertAlign w:val="subscript"/>
        </w:rPr>
        <w:t>2-x</w:t>
      </w:r>
      <w:r w:rsidRPr="00006B63">
        <w:rPr>
          <w:rFonts w:ascii="Times New Roman" w:hAnsi="Times New Roman"/>
          <w:b w:val="0"/>
          <w:color w:val="000000" w:themeColor="text1"/>
          <w:sz w:val="24"/>
          <w:szCs w:val="24"/>
        </w:rPr>
        <w:t>Co</w:t>
      </w:r>
      <w:r w:rsidRPr="00006B63">
        <w:rPr>
          <w:rFonts w:ascii="Times New Roman" w:hAnsi="Times New Roman"/>
          <w:b w:val="0"/>
          <w:color w:val="000000" w:themeColor="text1"/>
          <w:sz w:val="24"/>
          <w:szCs w:val="24"/>
          <w:vertAlign w:val="subscript"/>
        </w:rPr>
        <w:t>x</w:t>
      </w:r>
      <w:r w:rsidRPr="00006B63">
        <w:rPr>
          <w:rFonts w:ascii="Times New Roman" w:hAnsi="Times New Roman"/>
          <w:b w:val="0"/>
          <w:color w:val="000000" w:themeColor="text1"/>
          <w:sz w:val="24"/>
          <w:szCs w:val="24"/>
        </w:rPr>
        <w:t xml:space="preserve">VGa alloys, Curie temperature correlates with the total magnetic moment. With an increase in cobalt concentration, the total magnetic moment per formula unit decreases, which is accompanied by a decrease in </w:t>
      </w:r>
      <w:r w:rsidRPr="00006B63">
        <w:rPr>
          <w:rFonts w:ascii="Times New Roman" w:hAnsi="Times New Roman"/>
          <w:b w:val="0"/>
          <w:i/>
          <w:iCs/>
          <w:color w:val="000000" w:themeColor="text1"/>
          <w:sz w:val="24"/>
          <w:szCs w:val="24"/>
        </w:rPr>
        <w:t>T</w:t>
      </w:r>
      <w:r w:rsidRPr="00006B63">
        <w:rPr>
          <w:rFonts w:ascii="Times New Roman" w:hAnsi="Times New Roman"/>
          <w:b w:val="0"/>
          <w:color w:val="000000" w:themeColor="text1"/>
          <w:sz w:val="24"/>
          <w:szCs w:val="24"/>
          <w:vertAlign w:val="subscript"/>
        </w:rPr>
        <w:t>C</w:t>
      </w:r>
      <w:r w:rsidRPr="00006B63">
        <w:rPr>
          <w:rFonts w:ascii="Times New Roman" w:hAnsi="Times New Roman"/>
          <w:b w:val="0"/>
          <w:color w:val="000000" w:themeColor="text1"/>
          <w:sz w:val="24"/>
          <w:szCs w:val="24"/>
        </w:rPr>
        <w:t>. Consequently, Curie temperature for Co</w:t>
      </w:r>
      <w:r w:rsidRPr="00006B63">
        <w:rPr>
          <w:rFonts w:ascii="Times New Roman" w:hAnsi="Times New Roman"/>
          <w:b w:val="0"/>
          <w:color w:val="000000" w:themeColor="text1"/>
          <w:sz w:val="24"/>
          <w:szCs w:val="24"/>
          <w:vertAlign w:val="subscript"/>
        </w:rPr>
        <w:t>2</w:t>
      </w:r>
      <w:r w:rsidRPr="00006B63">
        <w:rPr>
          <w:rFonts w:ascii="Times New Roman" w:hAnsi="Times New Roman"/>
          <w:b w:val="0"/>
          <w:color w:val="000000" w:themeColor="text1"/>
          <w:sz w:val="24"/>
          <w:szCs w:val="24"/>
        </w:rPr>
        <w:t>VGa is almost 300 K lower than that for Mn</w:t>
      </w:r>
      <w:r w:rsidRPr="00006B63">
        <w:rPr>
          <w:rFonts w:ascii="Times New Roman" w:hAnsi="Times New Roman"/>
          <w:b w:val="0"/>
          <w:color w:val="000000" w:themeColor="text1"/>
          <w:sz w:val="24"/>
          <w:szCs w:val="24"/>
          <w:vertAlign w:val="subscript"/>
        </w:rPr>
        <w:t>2</w:t>
      </w:r>
      <w:r w:rsidRPr="00006B63">
        <w:rPr>
          <w:rFonts w:ascii="Times New Roman" w:hAnsi="Times New Roman"/>
          <w:b w:val="0"/>
          <w:color w:val="000000" w:themeColor="text1"/>
          <w:sz w:val="24"/>
          <w:szCs w:val="24"/>
        </w:rPr>
        <w:t>VGa. [21] Such a low magnetic ordering temperature of Co</w:t>
      </w:r>
      <w:r w:rsidRPr="00006B63">
        <w:rPr>
          <w:rFonts w:ascii="Times New Roman" w:hAnsi="Times New Roman"/>
          <w:b w:val="0"/>
          <w:color w:val="000000" w:themeColor="text1"/>
          <w:sz w:val="24"/>
          <w:szCs w:val="24"/>
          <w:vertAlign w:val="subscript"/>
        </w:rPr>
        <w:t>2</w:t>
      </w:r>
      <w:r w:rsidRPr="00006B63">
        <w:rPr>
          <w:rFonts w:ascii="Times New Roman" w:hAnsi="Times New Roman"/>
          <w:b w:val="0"/>
          <w:color w:val="000000" w:themeColor="text1"/>
          <w:sz w:val="24"/>
          <w:szCs w:val="24"/>
        </w:rPr>
        <w:t>VGa as compared to that of Mn</w:t>
      </w:r>
      <w:r w:rsidRPr="00006B63">
        <w:rPr>
          <w:rFonts w:ascii="Times New Roman" w:hAnsi="Times New Roman"/>
          <w:b w:val="0"/>
          <w:color w:val="000000" w:themeColor="text1"/>
          <w:sz w:val="24"/>
          <w:szCs w:val="24"/>
          <w:vertAlign w:val="subscript"/>
        </w:rPr>
        <w:t>2</w:t>
      </w:r>
      <w:r w:rsidRPr="00006B63">
        <w:rPr>
          <w:rFonts w:ascii="Times New Roman" w:hAnsi="Times New Roman"/>
          <w:b w:val="0"/>
          <w:color w:val="000000" w:themeColor="text1"/>
          <w:sz w:val="24"/>
          <w:szCs w:val="24"/>
        </w:rPr>
        <w:t xml:space="preserve">VGa is a consequence of a weak ferromagnetic interaction between Co and V atoms as compared to the strong antiferromagnetic interaction between Mn and V. </w:t>
      </w:r>
    </w:p>
    <w:p w14:paraId="1786FF94" w14:textId="77777777" w:rsidR="00006B63" w:rsidRPr="00006B63" w:rsidRDefault="00006B63" w:rsidP="00006B63">
      <w:pPr>
        <w:pStyle w:val="MDPI21heading1"/>
        <w:spacing w:before="0" w:after="0" w:line="360" w:lineRule="auto"/>
        <w:ind w:left="0" w:firstLine="708"/>
        <w:jc w:val="both"/>
        <w:rPr>
          <w:rFonts w:ascii="Times New Roman" w:hAnsi="Times New Roman"/>
          <w:b w:val="0"/>
          <w:color w:val="000000" w:themeColor="text1"/>
          <w:sz w:val="24"/>
          <w:szCs w:val="24"/>
        </w:rPr>
      </w:pPr>
      <w:r w:rsidRPr="00006B63">
        <w:rPr>
          <w:rFonts w:ascii="Times New Roman" w:hAnsi="Times New Roman"/>
          <w:b w:val="0"/>
          <w:color w:val="000000" w:themeColor="text1"/>
          <w:sz w:val="24"/>
          <w:szCs w:val="24"/>
        </w:rPr>
        <w:t>Combined study by neutron diffraction measurements and ab initio calculations revealed the crystal structure and magnetic configuration of the Mn</w:t>
      </w:r>
      <w:r w:rsidRPr="00006B63">
        <w:rPr>
          <w:rFonts w:ascii="Times New Roman" w:hAnsi="Times New Roman"/>
          <w:b w:val="0"/>
          <w:color w:val="000000" w:themeColor="text1"/>
          <w:sz w:val="24"/>
          <w:szCs w:val="24"/>
          <w:vertAlign w:val="subscript"/>
        </w:rPr>
        <w:t>2</w:t>
      </w:r>
      <w:r w:rsidRPr="00006B63">
        <w:rPr>
          <w:rFonts w:ascii="Times New Roman" w:hAnsi="Times New Roman"/>
          <w:b w:val="0"/>
          <w:color w:val="000000" w:themeColor="text1"/>
          <w:sz w:val="24"/>
          <w:szCs w:val="24"/>
        </w:rPr>
        <w:t>Co</w:t>
      </w:r>
      <w:r w:rsidRPr="00006B63">
        <w:rPr>
          <w:rFonts w:ascii="Times New Roman" w:hAnsi="Times New Roman"/>
          <w:b w:val="0"/>
          <w:color w:val="000000" w:themeColor="text1"/>
          <w:sz w:val="24"/>
          <w:szCs w:val="24"/>
          <w:vertAlign w:val="subscript"/>
        </w:rPr>
        <w:t>1-x</w:t>
      </w:r>
      <w:r w:rsidRPr="00006B63">
        <w:rPr>
          <w:rFonts w:ascii="Times New Roman" w:hAnsi="Times New Roman"/>
          <w:b w:val="0"/>
          <w:color w:val="000000" w:themeColor="text1"/>
          <w:sz w:val="24"/>
          <w:szCs w:val="24"/>
        </w:rPr>
        <w:t>V</w:t>
      </w:r>
      <w:r w:rsidRPr="00006B63">
        <w:rPr>
          <w:rFonts w:ascii="Times New Roman" w:hAnsi="Times New Roman"/>
          <w:b w:val="0"/>
          <w:color w:val="000000" w:themeColor="text1"/>
          <w:sz w:val="24"/>
          <w:szCs w:val="24"/>
          <w:vertAlign w:val="subscript"/>
        </w:rPr>
        <w:t>x</w:t>
      </w:r>
      <w:r w:rsidRPr="00006B63">
        <w:rPr>
          <w:rFonts w:ascii="Times New Roman" w:hAnsi="Times New Roman"/>
          <w:b w:val="0"/>
          <w:color w:val="000000" w:themeColor="text1"/>
          <w:sz w:val="24"/>
          <w:szCs w:val="24"/>
        </w:rPr>
        <w:t xml:space="preserve">Z (Z = Al, Ga) alloy. The neutron diffraction data and detailed ab initio studies confirmed the </w:t>
      </w:r>
      <w:r w:rsidRPr="00006B63">
        <w:rPr>
          <w:rFonts w:ascii="Times New Roman" w:hAnsi="Times New Roman"/>
          <w:b w:val="0"/>
          <w:i/>
          <w:iCs/>
          <w:color w:val="000000" w:themeColor="text1"/>
          <w:sz w:val="24"/>
          <w:szCs w:val="24"/>
        </w:rPr>
        <w:t>L</w:t>
      </w:r>
      <w:r w:rsidRPr="00006B63">
        <w:rPr>
          <w:rFonts w:ascii="Times New Roman" w:hAnsi="Times New Roman"/>
          <w:b w:val="0"/>
          <w:color w:val="000000" w:themeColor="text1"/>
          <w:sz w:val="24"/>
          <w:szCs w:val="24"/>
        </w:rPr>
        <w:t>2</w:t>
      </w:r>
      <w:r w:rsidRPr="00006B63">
        <w:rPr>
          <w:rFonts w:ascii="Times New Roman" w:hAnsi="Times New Roman"/>
          <w:b w:val="0"/>
          <w:color w:val="000000" w:themeColor="text1"/>
          <w:sz w:val="24"/>
          <w:szCs w:val="24"/>
          <w:vertAlign w:val="subscript"/>
        </w:rPr>
        <w:t>1</w:t>
      </w:r>
      <w:r w:rsidRPr="00006B63">
        <w:rPr>
          <w:rFonts w:ascii="Times New Roman" w:hAnsi="Times New Roman"/>
          <w:b w:val="0"/>
          <w:color w:val="000000" w:themeColor="text1"/>
          <w:sz w:val="24"/>
          <w:szCs w:val="24"/>
        </w:rPr>
        <w:t xml:space="preserve"> structure for Mn</w:t>
      </w:r>
      <w:r w:rsidRPr="00006B63">
        <w:rPr>
          <w:rFonts w:ascii="Times New Roman" w:hAnsi="Times New Roman"/>
          <w:b w:val="0"/>
          <w:color w:val="000000" w:themeColor="text1"/>
          <w:sz w:val="24"/>
          <w:szCs w:val="24"/>
          <w:vertAlign w:val="subscript"/>
        </w:rPr>
        <w:t>2</w:t>
      </w:r>
      <w:r w:rsidRPr="00006B63">
        <w:rPr>
          <w:rFonts w:ascii="Times New Roman" w:hAnsi="Times New Roman"/>
          <w:b w:val="0"/>
          <w:color w:val="000000" w:themeColor="text1"/>
          <w:sz w:val="24"/>
          <w:szCs w:val="24"/>
        </w:rPr>
        <w:t>VGa and the XA structure for Mn</w:t>
      </w:r>
      <w:r w:rsidRPr="00006B63">
        <w:rPr>
          <w:rFonts w:ascii="Times New Roman" w:hAnsi="Times New Roman"/>
          <w:b w:val="0"/>
          <w:color w:val="000000" w:themeColor="text1"/>
          <w:sz w:val="24"/>
          <w:szCs w:val="24"/>
          <w:vertAlign w:val="subscript"/>
        </w:rPr>
        <w:t>2</w:t>
      </w:r>
      <w:r w:rsidRPr="00006B63">
        <w:rPr>
          <w:rFonts w:ascii="Times New Roman" w:hAnsi="Times New Roman"/>
          <w:b w:val="0"/>
          <w:color w:val="000000" w:themeColor="text1"/>
          <w:sz w:val="24"/>
          <w:szCs w:val="24"/>
        </w:rPr>
        <w:t xml:space="preserve">CoGa. It was found that alloys with a high V concentration have </w:t>
      </w:r>
      <w:r w:rsidRPr="00006B63">
        <w:rPr>
          <w:rFonts w:ascii="Times New Roman" w:hAnsi="Times New Roman"/>
          <w:b w:val="0"/>
          <w:strike/>
          <w:color w:val="000000" w:themeColor="text1"/>
          <w:sz w:val="24"/>
          <w:szCs w:val="24"/>
        </w:rPr>
        <w:t>an</w:t>
      </w:r>
      <w:r w:rsidRPr="00006B63">
        <w:rPr>
          <w:rFonts w:ascii="Times New Roman" w:hAnsi="Times New Roman"/>
          <w:b w:val="0"/>
          <w:color w:val="000000" w:themeColor="text1"/>
          <w:sz w:val="24"/>
          <w:szCs w:val="24"/>
        </w:rPr>
        <w:t xml:space="preserve"> the </w:t>
      </w:r>
      <w:r w:rsidRPr="00006B63">
        <w:rPr>
          <w:rFonts w:ascii="Times New Roman" w:hAnsi="Times New Roman"/>
          <w:b w:val="0"/>
          <w:i/>
          <w:iCs/>
          <w:color w:val="000000" w:themeColor="text1"/>
          <w:sz w:val="24"/>
          <w:szCs w:val="24"/>
        </w:rPr>
        <w:t>L</w:t>
      </w:r>
      <w:r w:rsidRPr="00006B63">
        <w:rPr>
          <w:rFonts w:ascii="Times New Roman" w:hAnsi="Times New Roman"/>
          <w:b w:val="0"/>
          <w:color w:val="000000" w:themeColor="text1"/>
          <w:sz w:val="24"/>
          <w:szCs w:val="24"/>
        </w:rPr>
        <w:t>2</w:t>
      </w:r>
      <w:r w:rsidRPr="00006B63">
        <w:rPr>
          <w:rFonts w:ascii="Times New Roman" w:hAnsi="Times New Roman"/>
          <w:b w:val="0"/>
          <w:color w:val="000000" w:themeColor="text1"/>
          <w:sz w:val="24"/>
          <w:szCs w:val="24"/>
          <w:vertAlign w:val="subscript"/>
        </w:rPr>
        <w:t>1</w:t>
      </w:r>
      <w:r w:rsidRPr="00006B63">
        <w:rPr>
          <w:rFonts w:ascii="Times New Roman" w:hAnsi="Times New Roman"/>
          <w:b w:val="0"/>
          <w:color w:val="000000" w:themeColor="text1"/>
          <w:sz w:val="24"/>
          <w:szCs w:val="24"/>
        </w:rPr>
        <w:t xml:space="preserve"> structure. When the Co concentration reaches 75%, a transition from </w:t>
      </w:r>
      <w:r w:rsidRPr="00006B63">
        <w:rPr>
          <w:rFonts w:ascii="Times New Roman" w:hAnsi="Times New Roman"/>
          <w:b w:val="0"/>
          <w:i/>
          <w:iCs/>
          <w:color w:val="000000" w:themeColor="text1"/>
          <w:sz w:val="24"/>
          <w:szCs w:val="24"/>
        </w:rPr>
        <w:t>L</w:t>
      </w:r>
      <w:r w:rsidRPr="00006B63">
        <w:rPr>
          <w:rFonts w:ascii="Times New Roman" w:hAnsi="Times New Roman"/>
          <w:b w:val="0"/>
          <w:color w:val="000000" w:themeColor="text1"/>
          <w:sz w:val="24"/>
          <w:szCs w:val="24"/>
        </w:rPr>
        <w:t>2</w:t>
      </w:r>
      <w:r w:rsidRPr="00006B63">
        <w:rPr>
          <w:rFonts w:ascii="Times New Roman" w:hAnsi="Times New Roman"/>
          <w:b w:val="0"/>
          <w:color w:val="000000" w:themeColor="text1"/>
          <w:sz w:val="24"/>
          <w:szCs w:val="24"/>
          <w:vertAlign w:val="subscript"/>
        </w:rPr>
        <w:t>1</w:t>
      </w:r>
      <w:r w:rsidRPr="00006B63">
        <w:rPr>
          <w:rFonts w:ascii="Times New Roman" w:hAnsi="Times New Roman"/>
          <w:b w:val="0"/>
          <w:color w:val="000000" w:themeColor="text1"/>
          <w:sz w:val="24"/>
          <w:szCs w:val="24"/>
        </w:rPr>
        <w:t xml:space="preserve"> to XA was observed [22]. When the content of Co in the substance is higher than 75%, the lattice constants change nonlinearly. With an equal Co and V atoms content, almost complete compensation of the magnetic moment (0.1 μB / f.u.) was found due to the ferrimagnetic coupling of Mn with V and Co [23]. </w:t>
      </w:r>
    </w:p>
    <w:p w14:paraId="31078824" w14:textId="77777777" w:rsidR="00006B63" w:rsidRPr="00006B63" w:rsidRDefault="00006B63" w:rsidP="00006B63">
      <w:pPr>
        <w:pStyle w:val="MDPI21heading1"/>
        <w:spacing w:before="0" w:after="0" w:line="360" w:lineRule="auto"/>
        <w:ind w:left="0" w:firstLine="708"/>
        <w:jc w:val="both"/>
        <w:rPr>
          <w:rFonts w:ascii="Times New Roman" w:hAnsi="Times New Roman"/>
          <w:b w:val="0"/>
          <w:color w:val="000000" w:themeColor="text1"/>
          <w:sz w:val="24"/>
          <w:szCs w:val="24"/>
        </w:rPr>
      </w:pPr>
      <w:r w:rsidRPr="00006B63">
        <w:rPr>
          <w:rFonts w:ascii="Times New Roman" w:hAnsi="Times New Roman"/>
          <w:b w:val="0"/>
          <w:color w:val="000000" w:themeColor="text1"/>
          <w:sz w:val="24"/>
          <w:szCs w:val="24"/>
        </w:rPr>
        <w:lastRenderedPageBreak/>
        <w:t>Powder neutron diffraction experiments suggested that in Heusler Mn</w:t>
      </w:r>
      <w:r w:rsidRPr="00006B63">
        <w:rPr>
          <w:rFonts w:ascii="Times New Roman" w:hAnsi="Times New Roman"/>
          <w:b w:val="0"/>
          <w:color w:val="000000" w:themeColor="text1"/>
          <w:sz w:val="24"/>
          <w:szCs w:val="24"/>
          <w:vertAlign w:val="subscript"/>
        </w:rPr>
        <w:t>2</w:t>
      </w:r>
      <w:r w:rsidRPr="00006B63">
        <w:rPr>
          <w:rFonts w:ascii="Times New Roman" w:hAnsi="Times New Roman"/>
          <w:b w:val="0"/>
          <w:color w:val="000000" w:themeColor="text1"/>
          <w:sz w:val="24"/>
          <w:szCs w:val="24"/>
        </w:rPr>
        <w:t xml:space="preserve">CoGa the atomic arrangement can be described by the so-called </w:t>
      </w:r>
      <w:r w:rsidRPr="00006B63">
        <w:rPr>
          <w:rFonts w:ascii="Times New Roman" w:hAnsi="Times New Roman"/>
          <w:b w:val="0"/>
          <w:i/>
          <w:iCs/>
          <w:color w:val="000000" w:themeColor="text1"/>
          <w:sz w:val="24"/>
          <w:szCs w:val="24"/>
        </w:rPr>
        <w:t>L</w:t>
      </w:r>
      <w:r w:rsidRPr="00006B63">
        <w:rPr>
          <w:rFonts w:ascii="Times New Roman" w:hAnsi="Times New Roman"/>
          <w:b w:val="0"/>
          <w:color w:val="000000" w:themeColor="text1"/>
          <w:sz w:val="24"/>
          <w:szCs w:val="24"/>
        </w:rPr>
        <w:t>2</w:t>
      </w:r>
      <w:r w:rsidRPr="00006B63">
        <w:rPr>
          <w:rFonts w:ascii="Times New Roman" w:hAnsi="Times New Roman"/>
          <w:b w:val="0"/>
          <w:color w:val="000000" w:themeColor="text1"/>
          <w:sz w:val="24"/>
          <w:szCs w:val="24"/>
          <w:vertAlign w:val="subscript"/>
        </w:rPr>
        <w:t>1b</w:t>
      </w:r>
      <w:r w:rsidRPr="00006B63">
        <w:rPr>
          <w:rFonts w:ascii="Times New Roman" w:hAnsi="Times New Roman"/>
          <w:b w:val="0"/>
          <w:color w:val="000000" w:themeColor="text1"/>
          <w:sz w:val="24"/>
          <w:szCs w:val="24"/>
        </w:rPr>
        <w:t xml:space="preserve"> -type structure rather than by the XA structure [24]. The </w:t>
      </w:r>
      <w:r w:rsidRPr="00006B63">
        <w:rPr>
          <w:rFonts w:ascii="Times New Roman" w:hAnsi="Times New Roman"/>
          <w:b w:val="0"/>
          <w:i/>
          <w:iCs/>
          <w:color w:val="000000" w:themeColor="text1"/>
          <w:sz w:val="24"/>
          <w:szCs w:val="24"/>
        </w:rPr>
        <w:t>L</w:t>
      </w:r>
      <w:r w:rsidRPr="00006B63">
        <w:rPr>
          <w:rFonts w:ascii="Times New Roman" w:hAnsi="Times New Roman"/>
          <w:b w:val="0"/>
          <w:color w:val="000000" w:themeColor="text1"/>
          <w:sz w:val="24"/>
          <w:szCs w:val="24"/>
        </w:rPr>
        <w:t>2</w:t>
      </w:r>
      <w:r w:rsidRPr="00006B63">
        <w:rPr>
          <w:rFonts w:ascii="Times New Roman" w:hAnsi="Times New Roman"/>
          <w:b w:val="0"/>
          <w:color w:val="000000" w:themeColor="text1"/>
          <w:sz w:val="24"/>
          <w:szCs w:val="24"/>
          <w:vertAlign w:val="subscript"/>
        </w:rPr>
        <w:t>1b</w:t>
      </w:r>
      <w:r w:rsidRPr="00006B63">
        <w:rPr>
          <w:rFonts w:ascii="Times New Roman" w:hAnsi="Times New Roman"/>
          <w:b w:val="0"/>
          <w:color w:val="000000" w:themeColor="text1"/>
          <w:sz w:val="24"/>
          <w:szCs w:val="24"/>
        </w:rPr>
        <w:t xml:space="preserve">-type structure is equivalent to the </w:t>
      </w:r>
      <w:r w:rsidRPr="00006B63">
        <w:rPr>
          <w:rFonts w:ascii="Times New Roman" w:hAnsi="Times New Roman"/>
          <w:b w:val="0"/>
          <w:i/>
          <w:iCs/>
          <w:color w:val="000000" w:themeColor="text1"/>
          <w:sz w:val="24"/>
          <w:szCs w:val="24"/>
        </w:rPr>
        <w:t>L</w:t>
      </w:r>
      <w:r w:rsidRPr="00006B63">
        <w:rPr>
          <w:rFonts w:ascii="Times New Roman" w:hAnsi="Times New Roman"/>
          <w:b w:val="0"/>
          <w:color w:val="000000" w:themeColor="text1"/>
          <w:sz w:val="24"/>
          <w:szCs w:val="24"/>
        </w:rPr>
        <w:t>2</w:t>
      </w:r>
      <w:r w:rsidRPr="00006B63">
        <w:rPr>
          <w:rFonts w:ascii="Times New Roman" w:hAnsi="Times New Roman"/>
          <w:b w:val="0"/>
          <w:color w:val="000000" w:themeColor="text1"/>
          <w:sz w:val="24"/>
          <w:szCs w:val="24"/>
          <w:vertAlign w:val="subscript"/>
        </w:rPr>
        <w:t>1</w:t>
      </w:r>
      <w:r w:rsidRPr="00006B63">
        <w:rPr>
          <w:rFonts w:ascii="Times New Roman" w:hAnsi="Times New Roman"/>
          <w:b w:val="0"/>
          <w:color w:val="000000" w:themeColor="text1"/>
          <w:sz w:val="24"/>
          <w:szCs w:val="24"/>
        </w:rPr>
        <w:t xml:space="preserve">-type structure, where a partial disorder exists between Co and Mn atoms. In this case, the atomic configuration becomes “(Mn, Co), Mn, (Mn, Co), and Z.” The magnetic moments obtained experimentally were in good agreement with the theoretical values in the model of the </w:t>
      </w:r>
      <w:r w:rsidRPr="00006B63">
        <w:rPr>
          <w:rFonts w:ascii="Times New Roman" w:hAnsi="Times New Roman"/>
          <w:b w:val="0"/>
          <w:i/>
          <w:iCs/>
          <w:color w:val="000000" w:themeColor="text1"/>
          <w:sz w:val="24"/>
          <w:szCs w:val="24"/>
        </w:rPr>
        <w:t>L</w:t>
      </w:r>
      <w:r w:rsidRPr="00006B63">
        <w:rPr>
          <w:rFonts w:ascii="Times New Roman" w:hAnsi="Times New Roman"/>
          <w:b w:val="0"/>
          <w:color w:val="000000" w:themeColor="text1"/>
          <w:sz w:val="24"/>
          <w:szCs w:val="24"/>
        </w:rPr>
        <w:t>2</w:t>
      </w:r>
      <w:r w:rsidRPr="00006B63">
        <w:rPr>
          <w:rFonts w:ascii="Times New Roman" w:hAnsi="Times New Roman"/>
          <w:b w:val="0"/>
          <w:color w:val="000000" w:themeColor="text1"/>
          <w:sz w:val="24"/>
          <w:szCs w:val="24"/>
          <w:vertAlign w:val="subscript"/>
        </w:rPr>
        <w:t>1b</w:t>
      </w:r>
      <w:r w:rsidRPr="00006B63">
        <w:rPr>
          <w:rFonts w:ascii="Times New Roman" w:hAnsi="Times New Roman"/>
          <w:b w:val="0"/>
          <w:color w:val="000000" w:themeColor="text1"/>
          <w:sz w:val="24"/>
          <w:szCs w:val="24"/>
        </w:rPr>
        <w:t xml:space="preserve"> structure. At the same time, the calculations showed that the </w:t>
      </w:r>
      <w:r w:rsidRPr="00006B63">
        <w:rPr>
          <w:rFonts w:ascii="Times New Roman" w:hAnsi="Times New Roman"/>
          <w:b w:val="0"/>
          <w:i/>
          <w:iCs/>
          <w:color w:val="000000" w:themeColor="text1"/>
          <w:sz w:val="24"/>
          <w:szCs w:val="24"/>
        </w:rPr>
        <w:t>L</w:t>
      </w:r>
      <w:r w:rsidRPr="00006B63">
        <w:rPr>
          <w:rFonts w:ascii="Times New Roman" w:hAnsi="Times New Roman"/>
          <w:b w:val="0"/>
          <w:color w:val="000000" w:themeColor="text1"/>
          <w:sz w:val="24"/>
          <w:szCs w:val="24"/>
        </w:rPr>
        <w:t>2</w:t>
      </w:r>
      <w:r w:rsidRPr="00006B63">
        <w:rPr>
          <w:rFonts w:ascii="Times New Roman" w:hAnsi="Times New Roman"/>
          <w:b w:val="0"/>
          <w:color w:val="000000" w:themeColor="text1"/>
          <w:sz w:val="24"/>
          <w:szCs w:val="24"/>
          <w:vertAlign w:val="subscript"/>
        </w:rPr>
        <w:t>1b</w:t>
      </w:r>
      <w:r w:rsidRPr="00006B63">
        <w:rPr>
          <w:rFonts w:ascii="Times New Roman" w:hAnsi="Times New Roman"/>
          <w:b w:val="0"/>
          <w:color w:val="000000" w:themeColor="text1"/>
          <w:sz w:val="24"/>
          <w:szCs w:val="24"/>
        </w:rPr>
        <w:t xml:space="preserve"> structure is metastable with respect to the XA structure [24].</w:t>
      </w:r>
    </w:p>
    <w:p w14:paraId="08FE8979" w14:textId="77777777" w:rsidR="00006B63" w:rsidRPr="00006B63" w:rsidRDefault="00006B63" w:rsidP="00006B63">
      <w:pPr>
        <w:pStyle w:val="MDPI21heading1"/>
        <w:spacing w:before="0" w:after="0" w:line="360" w:lineRule="auto"/>
        <w:ind w:left="0" w:firstLine="708"/>
        <w:jc w:val="both"/>
        <w:rPr>
          <w:rFonts w:ascii="Times New Roman" w:hAnsi="Times New Roman"/>
          <w:b w:val="0"/>
          <w:color w:val="000000" w:themeColor="text1"/>
          <w:sz w:val="24"/>
          <w:szCs w:val="24"/>
        </w:rPr>
      </w:pPr>
      <w:r w:rsidRPr="00006B63">
        <w:rPr>
          <w:rFonts w:ascii="Times New Roman" w:hAnsi="Times New Roman"/>
          <w:b w:val="0"/>
          <w:color w:val="000000" w:themeColor="text1"/>
          <w:sz w:val="24"/>
          <w:szCs w:val="24"/>
        </w:rPr>
        <w:t>In present work, we theoretically investigate the effect of substitution of Co for V on structural, magnetic, and electronic properties of Mn</w:t>
      </w:r>
      <w:r w:rsidRPr="00006B63">
        <w:rPr>
          <w:rFonts w:ascii="Times New Roman" w:hAnsi="Times New Roman"/>
          <w:b w:val="0"/>
          <w:color w:val="000000" w:themeColor="text1"/>
          <w:sz w:val="24"/>
          <w:szCs w:val="24"/>
          <w:vertAlign w:val="subscript"/>
        </w:rPr>
        <w:t>2</w:t>
      </w:r>
      <w:r w:rsidRPr="00006B63">
        <w:rPr>
          <w:rFonts w:ascii="Times New Roman" w:hAnsi="Times New Roman"/>
          <w:b w:val="0"/>
          <w:color w:val="000000" w:themeColor="text1"/>
          <w:sz w:val="24"/>
          <w:szCs w:val="24"/>
        </w:rPr>
        <w:t>Co</w:t>
      </w:r>
      <w:r w:rsidRPr="00006B63">
        <w:rPr>
          <w:rFonts w:ascii="Times New Roman" w:hAnsi="Times New Roman"/>
          <w:b w:val="0"/>
          <w:color w:val="000000" w:themeColor="text1"/>
          <w:sz w:val="24"/>
          <w:szCs w:val="24"/>
          <w:vertAlign w:val="subscript"/>
        </w:rPr>
        <w:t>1-x</w:t>
      </w:r>
      <w:r w:rsidRPr="00006B63">
        <w:rPr>
          <w:rFonts w:ascii="Times New Roman" w:hAnsi="Times New Roman"/>
          <w:b w:val="0"/>
          <w:color w:val="000000" w:themeColor="text1"/>
          <w:sz w:val="24"/>
          <w:szCs w:val="24"/>
        </w:rPr>
        <w:t>V</w:t>
      </w:r>
      <w:r w:rsidRPr="00006B63">
        <w:rPr>
          <w:rFonts w:ascii="Times New Roman" w:hAnsi="Times New Roman"/>
          <w:b w:val="0"/>
          <w:color w:val="000000" w:themeColor="text1"/>
          <w:sz w:val="24"/>
          <w:szCs w:val="24"/>
          <w:vertAlign w:val="subscript"/>
        </w:rPr>
        <w:t>x</w:t>
      </w:r>
      <w:r w:rsidRPr="00006B63">
        <w:rPr>
          <w:rFonts w:ascii="Times New Roman" w:hAnsi="Times New Roman"/>
          <w:b w:val="0"/>
          <w:color w:val="000000" w:themeColor="text1"/>
          <w:sz w:val="24"/>
          <w:szCs w:val="24"/>
        </w:rPr>
        <w:t xml:space="preserve">Z (Z = Al, Ga) Heusler alloy for the case of </w:t>
      </w:r>
      <w:r w:rsidRPr="00006B63">
        <w:rPr>
          <w:rFonts w:ascii="Times New Roman" w:hAnsi="Times New Roman"/>
          <w:b w:val="0"/>
          <w:i/>
          <w:iCs/>
          <w:color w:val="000000" w:themeColor="text1"/>
          <w:sz w:val="24"/>
          <w:szCs w:val="24"/>
        </w:rPr>
        <w:t>L</w:t>
      </w:r>
      <w:r w:rsidRPr="00006B63">
        <w:rPr>
          <w:rFonts w:ascii="Times New Roman" w:hAnsi="Times New Roman"/>
          <w:b w:val="0"/>
          <w:color w:val="000000" w:themeColor="text1"/>
          <w:sz w:val="24"/>
          <w:szCs w:val="24"/>
        </w:rPr>
        <w:t>2</w:t>
      </w:r>
      <w:r w:rsidRPr="00006B63">
        <w:rPr>
          <w:rFonts w:ascii="Times New Roman" w:hAnsi="Times New Roman"/>
          <w:b w:val="0"/>
          <w:color w:val="000000" w:themeColor="text1"/>
          <w:sz w:val="24"/>
          <w:szCs w:val="24"/>
          <w:vertAlign w:val="subscript"/>
        </w:rPr>
        <w:t>1</w:t>
      </w:r>
      <w:r w:rsidRPr="00006B63">
        <w:rPr>
          <w:rFonts w:ascii="Times New Roman" w:hAnsi="Times New Roman"/>
          <w:b w:val="0"/>
          <w:color w:val="000000" w:themeColor="text1"/>
          <w:sz w:val="24"/>
          <w:szCs w:val="24"/>
        </w:rPr>
        <w:t xml:space="preserve"> and XA structures. </w:t>
      </w:r>
    </w:p>
    <w:p w14:paraId="27ECA9DF" w14:textId="77777777" w:rsidR="00A23A7B" w:rsidRPr="00006B63" w:rsidRDefault="00A23A7B" w:rsidP="00980D99">
      <w:pPr>
        <w:spacing w:after="0" w:line="360" w:lineRule="auto"/>
        <w:jc w:val="center"/>
        <w:rPr>
          <w:rFonts w:ascii="Times New Roman" w:hAnsi="Times New Roman"/>
          <w:b/>
          <w:sz w:val="24"/>
          <w:szCs w:val="24"/>
          <w:lang w:val="en-US"/>
        </w:rPr>
      </w:pPr>
    </w:p>
    <w:p w14:paraId="3D3D8B5B" w14:textId="77777777" w:rsidR="00AA21E3" w:rsidRPr="00964B0B" w:rsidRDefault="00A23A7B" w:rsidP="005106F0">
      <w:pPr>
        <w:tabs>
          <w:tab w:val="left" w:pos="930"/>
        </w:tabs>
        <w:spacing w:after="0" w:line="360" w:lineRule="auto"/>
        <w:rPr>
          <w:rFonts w:ascii="Times New Roman" w:hAnsi="Times New Roman"/>
          <w:b/>
          <w:sz w:val="24"/>
          <w:szCs w:val="24"/>
          <w:lang w:val="en-US"/>
        </w:rPr>
      </w:pPr>
      <w:r w:rsidRPr="00006B63">
        <w:rPr>
          <w:rFonts w:ascii="Times New Roman" w:hAnsi="Times New Roman"/>
          <w:b/>
          <w:sz w:val="24"/>
          <w:szCs w:val="24"/>
          <w:lang w:val="en-US"/>
        </w:rPr>
        <w:tab/>
      </w:r>
      <w:r w:rsidRPr="00964B0B">
        <w:rPr>
          <w:rFonts w:ascii="Times New Roman" w:hAnsi="Times New Roman"/>
          <w:b/>
          <w:sz w:val="24"/>
          <w:szCs w:val="24"/>
          <w:lang w:val="en-US"/>
        </w:rPr>
        <w:t xml:space="preserve">2.2 </w:t>
      </w:r>
      <w:r w:rsidR="00964B0B" w:rsidRPr="00964B0B">
        <w:rPr>
          <w:rFonts w:ascii="Times New Roman" w:hAnsi="Times New Roman"/>
          <w:b/>
          <w:sz w:val="24"/>
          <w:szCs w:val="24"/>
          <w:lang w:val="en-US"/>
        </w:rPr>
        <w:t>Calculation of the electronic structure of the most energetically advantageous Heusler alloys obtained</w:t>
      </w:r>
    </w:p>
    <w:p w14:paraId="7D17F680" w14:textId="77777777" w:rsidR="00964B0B" w:rsidRPr="00964B0B" w:rsidRDefault="00964B0B" w:rsidP="00964B0B">
      <w:pPr>
        <w:pStyle w:val="MDPI21heading1"/>
        <w:spacing w:line="360" w:lineRule="auto"/>
        <w:ind w:left="0" w:firstLine="708"/>
        <w:jc w:val="both"/>
        <w:rPr>
          <w:rFonts w:ascii="Times New Roman" w:hAnsi="Times New Roman"/>
          <w:i/>
          <w:color w:val="000000" w:themeColor="text1"/>
          <w:sz w:val="24"/>
          <w:szCs w:val="24"/>
        </w:rPr>
      </w:pPr>
      <w:r w:rsidRPr="00964B0B">
        <w:rPr>
          <w:rFonts w:ascii="Times New Roman" w:hAnsi="Times New Roman"/>
          <w:b w:val="0"/>
          <w:color w:val="000000" w:themeColor="text1"/>
          <w:sz w:val="24"/>
          <w:szCs w:val="24"/>
        </w:rPr>
        <w:t>In total, the unit cell of X</w:t>
      </w:r>
      <w:r w:rsidRPr="00964B0B">
        <w:rPr>
          <w:rFonts w:ascii="Times New Roman" w:hAnsi="Times New Roman"/>
          <w:b w:val="0"/>
          <w:color w:val="000000" w:themeColor="text1"/>
          <w:sz w:val="24"/>
          <w:szCs w:val="24"/>
          <w:vertAlign w:val="subscript"/>
        </w:rPr>
        <w:t>2</w:t>
      </w:r>
      <w:r w:rsidRPr="00964B0B">
        <w:rPr>
          <w:rFonts w:ascii="Times New Roman" w:hAnsi="Times New Roman"/>
          <w:b w:val="0"/>
          <w:color w:val="000000" w:themeColor="text1"/>
          <w:sz w:val="24"/>
          <w:szCs w:val="24"/>
        </w:rPr>
        <w:t xml:space="preserve">YZ contains four structural units. In this case, the XA symmetry cell contains two symmetrically nonequivalent atoms X (Mn), which we further denote as Mn1 (Mn2). These atoms differ in their nearest environment. Mn1 atoms are surrounded by 4 Y atoms and 4 Z atoms, while Mn2 atoms are surrounded by 4 Y atoms, 4 Z atoms, and 4 Mn1 atoms. This difference in the local environment determines the difference in the physical properties of the Mn1 and Mn2 atoms. In the </w:t>
      </w:r>
      <w:r w:rsidRPr="00964B0B">
        <w:rPr>
          <w:rFonts w:ascii="Times New Roman" w:hAnsi="Times New Roman"/>
          <w:b w:val="0"/>
          <w:i/>
          <w:color w:val="000000" w:themeColor="text1"/>
          <w:sz w:val="24"/>
          <w:szCs w:val="24"/>
        </w:rPr>
        <w:t>L2</w:t>
      </w:r>
      <w:r w:rsidRPr="00964B0B">
        <w:rPr>
          <w:rFonts w:ascii="Times New Roman" w:hAnsi="Times New Roman"/>
          <w:b w:val="0"/>
          <w:color w:val="000000" w:themeColor="text1"/>
          <w:sz w:val="24"/>
          <w:szCs w:val="24"/>
          <w:vertAlign w:val="subscript"/>
        </w:rPr>
        <w:t>1</w:t>
      </w:r>
      <w:r w:rsidRPr="00964B0B">
        <w:rPr>
          <w:rFonts w:ascii="Times New Roman" w:hAnsi="Times New Roman"/>
          <w:b w:val="0"/>
          <w:color w:val="000000" w:themeColor="text1"/>
          <w:sz w:val="24"/>
          <w:szCs w:val="24"/>
        </w:rPr>
        <w:t xml:space="preserve"> symmetry lattice, the X atoms are equivalent and are surrounded by 4 Y and 4 Z atoms. The Y and Z atoms are in the center of the cubes formed by the X atoms. In the XA lattice, the Y atoms are surrounded by 4 Mn2 atoms and 4 Z atoms, while the Z atoms are surrounded by 4 atoms Mn1 and 4 atoms Y.</w:t>
      </w:r>
      <w:r w:rsidRPr="00964B0B">
        <w:rPr>
          <w:rFonts w:ascii="Times New Roman" w:hAnsi="Times New Roman"/>
          <w:color w:val="000000" w:themeColor="text1"/>
          <w:sz w:val="24"/>
          <w:szCs w:val="24"/>
        </w:rPr>
        <w:t xml:space="preserve"> </w:t>
      </w:r>
    </w:p>
    <w:p w14:paraId="1B58818A" w14:textId="77777777" w:rsidR="00964B0B" w:rsidRPr="00964B0B" w:rsidRDefault="00964B0B" w:rsidP="00964B0B">
      <w:pPr>
        <w:pStyle w:val="MDPI22heading2"/>
        <w:spacing w:before="0" w:after="0" w:line="360" w:lineRule="auto"/>
        <w:ind w:left="0" w:firstLine="708"/>
        <w:jc w:val="both"/>
        <w:rPr>
          <w:rFonts w:ascii="Times New Roman" w:hAnsi="Times New Roman"/>
          <w:bCs/>
          <w:i w:val="0"/>
          <w:noProof w:val="0"/>
          <w:color w:val="000000" w:themeColor="text1"/>
          <w:sz w:val="24"/>
          <w:szCs w:val="24"/>
        </w:rPr>
      </w:pPr>
      <w:r w:rsidRPr="00964B0B">
        <w:rPr>
          <w:rFonts w:ascii="Times New Roman" w:hAnsi="Times New Roman"/>
          <w:bCs/>
          <w:i w:val="0"/>
          <w:noProof w:val="0"/>
          <w:color w:val="000000" w:themeColor="text1"/>
          <w:sz w:val="24"/>
          <w:szCs w:val="24"/>
        </w:rPr>
        <w:t>We simulated the properties of Mn</w:t>
      </w:r>
      <w:r w:rsidRPr="00964B0B">
        <w:rPr>
          <w:rFonts w:ascii="Times New Roman" w:hAnsi="Times New Roman"/>
          <w:bCs/>
          <w:i w:val="0"/>
          <w:noProof w:val="0"/>
          <w:color w:val="000000" w:themeColor="text1"/>
          <w:sz w:val="24"/>
          <w:szCs w:val="24"/>
          <w:vertAlign w:val="subscript"/>
        </w:rPr>
        <w:t>2</w:t>
      </w:r>
      <w:r w:rsidRPr="00964B0B">
        <w:rPr>
          <w:rFonts w:ascii="Times New Roman" w:hAnsi="Times New Roman"/>
          <w:bCs/>
          <w:i w:val="0"/>
          <w:noProof w:val="0"/>
          <w:color w:val="000000" w:themeColor="text1"/>
          <w:sz w:val="24"/>
          <w:szCs w:val="24"/>
        </w:rPr>
        <w:t>Co</w:t>
      </w:r>
      <w:r w:rsidRPr="00964B0B">
        <w:rPr>
          <w:rFonts w:ascii="Times New Roman" w:hAnsi="Times New Roman"/>
          <w:bCs/>
          <w:i w:val="0"/>
          <w:noProof w:val="0"/>
          <w:color w:val="000000" w:themeColor="text1"/>
          <w:sz w:val="24"/>
          <w:szCs w:val="24"/>
          <w:vertAlign w:val="subscript"/>
        </w:rPr>
        <w:t>1-x</w:t>
      </w:r>
      <w:r w:rsidRPr="00964B0B">
        <w:rPr>
          <w:rFonts w:ascii="Times New Roman" w:hAnsi="Times New Roman"/>
          <w:bCs/>
          <w:i w:val="0"/>
          <w:noProof w:val="0"/>
          <w:color w:val="000000" w:themeColor="text1"/>
          <w:sz w:val="24"/>
          <w:szCs w:val="24"/>
        </w:rPr>
        <w:t>V</w:t>
      </w:r>
      <w:r w:rsidRPr="00964B0B">
        <w:rPr>
          <w:rFonts w:ascii="Times New Roman" w:hAnsi="Times New Roman"/>
          <w:bCs/>
          <w:i w:val="0"/>
          <w:noProof w:val="0"/>
          <w:color w:val="000000" w:themeColor="text1"/>
          <w:sz w:val="24"/>
          <w:szCs w:val="24"/>
          <w:vertAlign w:val="subscript"/>
        </w:rPr>
        <w:t>x</w:t>
      </w:r>
      <w:r w:rsidRPr="00964B0B">
        <w:rPr>
          <w:rFonts w:ascii="Times New Roman" w:hAnsi="Times New Roman"/>
          <w:bCs/>
          <w:i w:val="0"/>
          <w:noProof w:val="0"/>
          <w:color w:val="000000" w:themeColor="text1"/>
          <w:sz w:val="24"/>
          <w:szCs w:val="24"/>
        </w:rPr>
        <w:t xml:space="preserve">Z alloys when V atoms replace Co. Preliminary calculations have showed that when replacing Co atoms with V, it is energetically more favorable to arrange them at the most distant distances from each other. For this reason, the replacement of atoms was carried out randomly so that the average distance between the replacement atoms was maximized. </w:t>
      </w:r>
    </w:p>
    <w:p w14:paraId="2D6E5A7C" w14:textId="77777777" w:rsidR="00964B0B" w:rsidRPr="00964B0B" w:rsidRDefault="00964B0B" w:rsidP="00964B0B">
      <w:pPr>
        <w:pStyle w:val="MDPI22heading2"/>
        <w:spacing w:before="0" w:after="0" w:line="360" w:lineRule="auto"/>
        <w:ind w:left="0" w:firstLine="708"/>
        <w:jc w:val="both"/>
        <w:rPr>
          <w:rFonts w:ascii="Times New Roman" w:hAnsi="Times New Roman"/>
          <w:bCs/>
          <w:i w:val="0"/>
          <w:noProof w:val="0"/>
          <w:color w:val="000000" w:themeColor="text1"/>
          <w:sz w:val="24"/>
          <w:szCs w:val="24"/>
        </w:rPr>
      </w:pPr>
      <w:r w:rsidRPr="00964B0B">
        <w:rPr>
          <w:rFonts w:ascii="Times New Roman" w:hAnsi="Times New Roman"/>
          <w:bCs/>
          <w:i w:val="0"/>
          <w:noProof w:val="0"/>
          <w:color w:val="000000" w:themeColor="text1"/>
          <w:sz w:val="24"/>
          <w:szCs w:val="24"/>
        </w:rPr>
        <w:t>Comparison of the ground state energies Δ</w:t>
      </w:r>
      <w:r w:rsidRPr="00964B0B">
        <w:rPr>
          <w:rFonts w:ascii="Times New Roman" w:hAnsi="Times New Roman"/>
          <w:bCs/>
          <w:i w:val="0"/>
          <w:iCs/>
          <w:noProof w:val="0"/>
          <w:color w:val="000000" w:themeColor="text1"/>
          <w:sz w:val="24"/>
          <w:szCs w:val="24"/>
        </w:rPr>
        <w:t>E</w:t>
      </w:r>
      <w:r w:rsidRPr="00964B0B">
        <w:rPr>
          <w:rFonts w:ascii="Times New Roman" w:hAnsi="Times New Roman"/>
          <w:bCs/>
          <w:i w:val="0"/>
          <w:noProof w:val="0"/>
          <w:color w:val="000000" w:themeColor="text1"/>
          <w:sz w:val="24"/>
          <w:szCs w:val="24"/>
        </w:rPr>
        <w:t xml:space="preserve">= </w:t>
      </w:r>
      <w:r w:rsidRPr="00964B0B">
        <w:rPr>
          <w:rFonts w:ascii="Times New Roman" w:hAnsi="Times New Roman"/>
          <w:bCs/>
          <w:i w:val="0"/>
          <w:iCs/>
          <w:noProof w:val="0"/>
          <w:color w:val="000000" w:themeColor="text1"/>
          <w:sz w:val="24"/>
          <w:szCs w:val="24"/>
        </w:rPr>
        <w:t>E</w:t>
      </w:r>
      <w:r w:rsidRPr="00964B0B">
        <w:rPr>
          <w:rFonts w:ascii="Times New Roman" w:hAnsi="Times New Roman"/>
          <w:bCs/>
          <w:i w:val="0"/>
          <w:noProof w:val="0"/>
          <w:color w:val="000000" w:themeColor="text1"/>
          <w:sz w:val="24"/>
          <w:szCs w:val="24"/>
        </w:rPr>
        <w:t>(</w:t>
      </w:r>
      <w:r w:rsidRPr="00964B0B">
        <w:rPr>
          <w:rFonts w:ascii="Times New Roman" w:hAnsi="Times New Roman"/>
          <w:bCs/>
          <w:noProof w:val="0"/>
          <w:color w:val="000000" w:themeColor="text1"/>
          <w:sz w:val="24"/>
          <w:szCs w:val="24"/>
        </w:rPr>
        <w:t>L2</w:t>
      </w:r>
      <w:r w:rsidRPr="00964B0B">
        <w:rPr>
          <w:rFonts w:ascii="Times New Roman" w:hAnsi="Times New Roman"/>
          <w:bCs/>
          <w:i w:val="0"/>
          <w:noProof w:val="0"/>
          <w:color w:val="000000" w:themeColor="text1"/>
          <w:sz w:val="24"/>
          <w:szCs w:val="24"/>
          <w:vertAlign w:val="subscript"/>
        </w:rPr>
        <w:t>1</w:t>
      </w:r>
      <w:r w:rsidRPr="00964B0B">
        <w:rPr>
          <w:rFonts w:ascii="Times New Roman" w:hAnsi="Times New Roman"/>
          <w:bCs/>
          <w:i w:val="0"/>
          <w:noProof w:val="0"/>
          <w:color w:val="000000" w:themeColor="text1"/>
          <w:sz w:val="24"/>
          <w:szCs w:val="24"/>
        </w:rPr>
        <w:t>)-</w:t>
      </w:r>
      <w:r w:rsidRPr="00964B0B">
        <w:rPr>
          <w:rFonts w:ascii="Times New Roman" w:hAnsi="Times New Roman"/>
          <w:bCs/>
          <w:i w:val="0"/>
          <w:iCs/>
          <w:noProof w:val="0"/>
          <w:color w:val="000000" w:themeColor="text1"/>
          <w:sz w:val="24"/>
          <w:szCs w:val="24"/>
        </w:rPr>
        <w:t>E</w:t>
      </w:r>
      <w:r w:rsidRPr="00964B0B">
        <w:rPr>
          <w:rFonts w:ascii="Times New Roman" w:hAnsi="Times New Roman"/>
          <w:bCs/>
          <w:i w:val="0"/>
          <w:noProof w:val="0"/>
          <w:color w:val="000000" w:themeColor="text1"/>
          <w:sz w:val="24"/>
          <w:szCs w:val="24"/>
        </w:rPr>
        <w:t>(XA) of the considered crystalline modifications of the Mn</w:t>
      </w:r>
      <w:r w:rsidRPr="00964B0B">
        <w:rPr>
          <w:rFonts w:ascii="Times New Roman" w:hAnsi="Times New Roman"/>
          <w:bCs/>
          <w:i w:val="0"/>
          <w:noProof w:val="0"/>
          <w:color w:val="000000" w:themeColor="text1"/>
          <w:sz w:val="24"/>
          <w:szCs w:val="24"/>
          <w:vertAlign w:val="subscript"/>
        </w:rPr>
        <w:t>2</w:t>
      </w:r>
      <w:r w:rsidRPr="00964B0B">
        <w:rPr>
          <w:rFonts w:ascii="Times New Roman" w:hAnsi="Times New Roman"/>
          <w:bCs/>
          <w:i w:val="0"/>
          <w:noProof w:val="0"/>
          <w:color w:val="000000" w:themeColor="text1"/>
          <w:sz w:val="24"/>
          <w:szCs w:val="24"/>
        </w:rPr>
        <w:t>Co</w:t>
      </w:r>
      <w:r w:rsidRPr="00964B0B">
        <w:rPr>
          <w:rFonts w:ascii="Times New Roman" w:hAnsi="Times New Roman"/>
          <w:bCs/>
          <w:i w:val="0"/>
          <w:noProof w:val="0"/>
          <w:color w:val="000000" w:themeColor="text1"/>
          <w:sz w:val="24"/>
          <w:szCs w:val="24"/>
          <w:vertAlign w:val="subscript"/>
        </w:rPr>
        <w:t>1-x</w:t>
      </w:r>
      <w:r w:rsidRPr="00964B0B">
        <w:rPr>
          <w:rFonts w:ascii="Times New Roman" w:hAnsi="Times New Roman"/>
          <w:bCs/>
          <w:i w:val="0"/>
          <w:noProof w:val="0"/>
          <w:color w:val="000000" w:themeColor="text1"/>
          <w:sz w:val="24"/>
          <w:szCs w:val="24"/>
        </w:rPr>
        <w:t>V</w:t>
      </w:r>
      <w:r w:rsidRPr="00964B0B">
        <w:rPr>
          <w:rFonts w:ascii="Times New Roman" w:hAnsi="Times New Roman"/>
          <w:bCs/>
          <w:i w:val="0"/>
          <w:noProof w:val="0"/>
          <w:color w:val="000000" w:themeColor="text1"/>
          <w:sz w:val="24"/>
          <w:szCs w:val="24"/>
          <w:vertAlign w:val="subscript"/>
        </w:rPr>
        <w:t>x</w:t>
      </w:r>
      <w:r w:rsidRPr="00964B0B">
        <w:rPr>
          <w:rFonts w:ascii="Times New Roman" w:hAnsi="Times New Roman"/>
          <w:bCs/>
          <w:i w:val="0"/>
          <w:noProof w:val="0"/>
          <w:color w:val="000000" w:themeColor="text1"/>
          <w:sz w:val="24"/>
          <w:szCs w:val="24"/>
        </w:rPr>
        <w:t>Z compound (</w:t>
      </w:r>
      <w:r w:rsidR="001F6435">
        <w:rPr>
          <w:rFonts w:ascii="Times New Roman" w:hAnsi="Times New Roman"/>
          <w:bCs/>
          <w:i w:val="0"/>
          <w:noProof w:val="0"/>
          <w:color w:val="000000" w:themeColor="text1"/>
          <w:sz w:val="24"/>
          <w:szCs w:val="24"/>
        </w:rPr>
        <w:t>f</w:t>
      </w:r>
      <w:r w:rsidRPr="00964B0B">
        <w:rPr>
          <w:rFonts w:ascii="Times New Roman" w:hAnsi="Times New Roman"/>
          <w:bCs/>
          <w:i w:val="0"/>
          <w:noProof w:val="0"/>
          <w:color w:val="000000" w:themeColor="text1"/>
          <w:sz w:val="24"/>
          <w:szCs w:val="24"/>
        </w:rPr>
        <w:t xml:space="preserve">igure 2) showed the presence of a phase transition near x = 0.5. At low x, the XA structure is more energetically favorable, while the </w:t>
      </w:r>
      <w:r w:rsidRPr="00964B0B">
        <w:rPr>
          <w:rFonts w:ascii="Times New Roman" w:hAnsi="Times New Roman"/>
          <w:bCs/>
          <w:noProof w:val="0"/>
          <w:color w:val="000000" w:themeColor="text1"/>
          <w:sz w:val="24"/>
          <w:szCs w:val="24"/>
        </w:rPr>
        <w:t>L2</w:t>
      </w:r>
      <w:r w:rsidRPr="00964B0B">
        <w:rPr>
          <w:rFonts w:ascii="Times New Roman" w:hAnsi="Times New Roman"/>
          <w:bCs/>
          <w:i w:val="0"/>
          <w:iCs/>
          <w:noProof w:val="0"/>
          <w:color w:val="000000" w:themeColor="text1"/>
          <w:sz w:val="24"/>
          <w:szCs w:val="24"/>
          <w:vertAlign w:val="subscript"/>
        </w:rPr>
        <w:t>1</w:t>
      </w:r>
      <w:r w:rsidRPr="00964B0B">
        <w:rPr>
          <w:rFonts w:ascii="Times New Roman" w:hAnsi="Times New Roman"/>
          <w:bCs/>
          <w:i w:val="0"/>
          <w:noProof w:val="0"/>
          <w:color w:val="000000" w:themeColor="text1"/>
          <w:sz w:val="24"/>
          <w:szCs w:val="24"/>
        </w:rPr>
        <w:t xml:space="preserve"> is more stable at high V concentrations. This result is in good agreement with the experimental data [22]. </w:t>
      </w:r>
    </w:p>
    <w:p w14:paraId="7D92083B" w14:textId="77777777" w:rsidR="00212B56" w:rsidRPr="00212B56" w:rsidRDefault="00212B56" w:rsidP="00212B56">
      <w:pPr>
        <w:spacing w:line="360" w:lineRule="auto"/>
        <w:jc w:val="center"/>
        <w:rPr>
          <w:rFonts w:ascii="Times New Roman" w:hAnsi="Times New Roman"/>
          <w:sz w:val="24"/>
          <w:szCs w:val="24"/>
        </w:rPr>
      </w:pPr>
      <w:r w:rsidRPr="00212B56">
        <w:rPr>
          <w:rFonts w:ascii="Times New Roman" w:hAnsi="Times New Roman"/>
          <w:noProof/>
          <w:sz w:val="24"/>
          <w:szCs w:val="24"/>
          <w:lang w:eastAsia="ru-RU"/>
        </w:rPr>
        <w:lastRenderedPageBreak/>
        <w:drawing>
          <wp:inline distT="0" distB="0" distL="0" distR="0" wp14:anchorId="16122C07" wp14:editId="522FD74B">
            <wp:extent cx="2940050" cy="23520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4914" cy="2355931"/>
                    </a:xfrm>
                    <a:prstGeom prst="rect">
                      <a:avLst/>
                    </a:prstGeom>
                    <a:noFill/>
                    <a:ln>
                      <a:noFill/>
                    </a:ln>
                  </pic:spPr>
                </pic:pic>
              </a:graphicData>
            </a:graphic>
          </wp:inline>
        </w:drawing>
      </w:r>
    </w:p>
    <w:p w14:paraId="6652C0AF" w14:textId="77777777" w:rsidR="00964B0B" w:rsidRDefault="00824A2F" w:rsidP="00964B0B">
      <w:pPr>
        <w:pStyle w:val="MDPI22heading2"/>
        <w:spacing w:before="240" w:line="360" w:lineRule="auto"/>
        <w:ind w:left="0"/>
        <w:jc w:val="center"/>
        <w:rPr>
          <w:rFonts w:ascii="Times New Roman" w:hAnsi="Times New Roman"/>
          <w:i w:val="0"/>
          <w:color w:val="000000" w:themeColor="text1"/>
          <w:sz w:val="24"/>
          <w:szCs w:val="24"/>
        </w:rPr>
      </w:pPr>
      <w:r>
        <w:rPr>
          <w:rFonts w:ascii="Times New Roman" w:hAnsi="Times New Roman"/>
          <w:i w:val="0"/>
          <w:color w:val="000000" w:themeColor="text1"/>
          <w:sz w:val="24"/>
          <w:szCs w:val="24"/>
        </w:rPr>
        <w:t>Figure 2 -</w:t>
      </w:r>
      <w:r w:rsidR="00964B0B" w:rsidRPr="00964B0B">
        <w:rPr>
          <w:rFonts w:ascii="Times New Roman" w:hAnsi="Times New Roman"/>
          <w:i w:val="0"/>
          <w:color w:val="000000" w:themeColor="text1"/>
          <w:sz w:val="24"/>
          <w:szCs w:val="24"/>
        </w:rPr>
        <w:t xml:space="preserve">The ground state energies for the XA and </w:t>
      </w:r>
      <w:r w:rsidR="00964B0B" w:rsidRPr="00964B0B">
        <w:rPr>
          <w:rFonts w:ascii="Times New Roman" w:hAnsi="Times New Roman"/>
          <w:color w:val="000000" w:themeColor="text1"/>
          <w:sz w:val="24"/>
          <w:szCs w:val="24"/>
        </w:rPr>
        <w:t>L2</w:t>
      </w:r>
      <w:r w:rsidR="00964B0B" w:rsidRPr="00964B0B">
        <w:rPr>
          <w:rFonts w:ascii="Times New Roman" w:hAnsi="Times New Roman"/>
          <w:i w:val="0"/>
          <w:iCs/>
          <w:color w:val="000000" w:themeColor="text1"/>
          <w:sz w:val="24"/>
          <w:szCs w:val="24"/>
          <w:vertAlign w:val="subscript"/>
        </w:rPr>
        <w:t>1</w:t>
      </w:r>
      <w:r w:rsidR="00964B0B" w:rsidRPr="00964B0B">
        <w:rPr>
          <w:rFonts w:ascii="Times New Roman" w:hAnsi="Times New Roman"/>
          <w:i w:val="0"/>
          <w:color w:val="000000" w:themeColor="text1"/>
          <w:sz w:val="24"/>
          <w:szCs w:val="24"/>
        </w:rPr>
        <w:t xml:space="preserve"> structures in the the Mn</w:t>
      </w:r>
      <w:r w:rsidR="00964B0B" w:rsidRPr="00964B0B">
        <w:rPr>
          <w:rFonts w:ascii="Times New Roman" w:hAnsi="Times New Roman"/>
          <w:i w:val="0"/>
          <w:color w:val="000000" w:themeColor="text1"/>
          <w:sz w:val="24"/>
          <w:szCs w:val="24"/>
          <w:vertAlign w:val="subscript"/>
        </w:rPr>
        <w:t>2</w:t>
      </w:r>
      <w:r w:rsidR="00964B0B" w:rsidRPr="00964B0B">
        <w:rPr>
          <w:rFonts w:ascii="Times New Roman" w:hAnsi="Times New Roman"/>
          <w:i w:val="0"/>
          <w:color w:val="000000" w:themeColor="text1"/>
          <w:sz w:val="24"/>
          <w:szCs w:val="24"/>
        </w:rPr>
        <w:t>Co</w:t>
      </w:r>
      <w:r w:rsidR="00964B0B" w:rsidRPr="00964B0B">
        <w:rPr>
          <w:rFonts w:ascii="Times New Roman" w:hAnsi="Times New Roman"/>
          <w:i w:val="0"/>
          <w:color w:val="000000" w:themeColor="text1"/>
          <w:sz w:val="24"/>
          <w:szCs w:val="24"/>
          <w:vertAlign w:val="subscript"/>
        </w:rPr>
        <w:t>1-x</w:t>
      </w:r>
      <w:r w:rsidR="00964B0B" w:rsidRPr="00964B0B">
        <w:rPr>
          <w:rFonts w:ascii="Times New Roman" w:hAnsi="Times New Roman"/>
          <w:i w:val="0"/>
          <w:color w:val="000000" w:themeColor="text1"/>
          <w:sz w:val="24"/>
          <w:szCs w:val="24"/>
        </w:rPr>
        <w:t>V</w:t>
      </w:r>
      <w:r w:rsidR="00964B0B" w:rsidRPr="00964B0B">
        <w:rPr>
          <w:rFonts w:ascii="Times New Roman" w:hAnsi="Times New Roman"/>
          <w:i w:val="0"/>
          <w:color w:val="000000" w:themeColor="text1"/>
          <w:sz w:val="24"/>
          <w:szCs w:val="24"/>
          <w:vertAlign w:val="subscript"/>
        </w:rPr>
        <w:t>x</w:t>
      </w:r>
      <w:r w:rsidR="00964B0B" w:rsidRPr="00964B0B">
        <w:rPr>
          <w:rFonts w:ascii="Times New Roman" w:hAnsi="Times New Roman"/>
          <w:i w:val="0"/>
          <w:color w:val="000000" w:themeColor="text1"/>
          <w:sz w:val="24"/>
          <w:szCs w:val="24"/>
        </w:rPr>
        <w:t xml:space="preserve">Z compositions as </w:t>
      </w:r>
      <w:r>
        <w:rPr>
          <w:rFonts w:ascii="Times New Roman" w:hAnsi="Times New Roman"/>
          <w:i w:val="0"/>
          <w:color w:val="000000" w:themeColor="text1"/>
          <w:sz w:val="24"/>
          <w:szCs w:val="24"/>
        </w:rPr>
        <w:t>a function of V concentration x</w:t>
      </w:r>
    </w:p>
    <w:p w14:paraId="0FB6E028" w14:textId="77777777" w:rsidR="00964B0B" w:rsidRPr="00964B0B" w:rsidRDefault="00964B0B" w:rsidP="00964B0B">
      <w:pPr>
        <w:pStyle w:val="MDPI22heading2"/>
        <w:spacing w:before="240" w:line="360" w:lineRule="auto"/>
        <w:ind w:left="0"/>
        <w:jc w:val="center"/>
        <w:rPr>
          <w:rFonts w:ascii="Times New Roman" w:hAnsi="Times New Roman"/>
          <w:i w:val="0"/>
          <w:color w:val="000000" w:themeColor="text1"/>
          <w:sz w:val="24"/>
          <w:szCs w:val="24"/>
        </w:rPr>
      </w:pPr>
    </w:p>
    <w:p w14:paraId="75C20531" w14:textId="77777777" w:rsidR="002E3D36" w:rsidRPr="002E3D36" w:rsidRDefault="002E3D36" w:rsidP="00824A2F">
      <w:pPr>
        <w:pStyle w:val="MDPI22heading2"/>
        <w:spacing w:before="0" w:after="0" w:line="360" w:lineRule="auto"/>
        <w:ind w:left="0" w:firstLine="708"/>
        <w:jc w:val="both"/>
        <w:rPr>
          <w:rFonts w:ascii="Times New Roman" w:hAnsi="Times New Roman"/>
          <w:i w:val="0"/>
          <w:color w:val="000000" w:themeColor="text1"/>
          <w:sz w:val="24"/>
          <w:szCs w:val="24"/>
        </w:rPr>
      </w:pPr>
      <w:r w:rsidRPr="002E3D36">
        <w:rPr>
          <w:rFonts w:ascii="Times New Roman" w:hAnsi="Times New Roman"/>
          <w:i w:val="0"/>
          <w:color w:val="000000" w:themeColor="text1"/>
          <w:sz w:val="24"/>
          <w:szCs w:val="24"/>
        </w:rPr>
        <w:t>The transition from one to another structure is explained by the difference in the energies of crystal formation (</w:t>
      </w:r>
      <w:r w:rsidRPr="002E3D36">
        <w:rPr>
          <w:rFonts w:ascii="Times New Roman" w:hAnsi="Times New Roman"/>
          <w:i w:val="0"/>
          <w:iCs/>
          <w:color w:val="000000" w:themeColor="text1"/>
          <w:sz w:val="24"/>
          <w:szCs w:val="24"/>
        </w:rPr>
        <w:t>E</w:t>
      </w:r>
      <w:r w:rsidRPr="002E3D36">
        <w:rPr>
          <w:rFonts w:ascii="Times New Roman" w:hAnsi="Times New Roman"/>
          <w:i w:val="0"/>
          <w:color w:val="000000" w:themeColor="text1"/>
          <w:sz w:val="24"/>
          <w:szCs w:val="24"/>
          <w:vertAlign w:val="subscript"/>
        </w:rPr>
        <w:t>form</w:t>
      </w:r>
      <w:r w:rsidRPr="002E3D36">
        <w:rPr>
          <w:rFonts w:ascii="Times New Roman" w:hAnsi="Times New Roman"/>
          <w:i w:val="0"/>
          <w:color w:val="000000" w:themeColor="text1"/>
          <w:sz w:val="24"/>
          <w:szCs w:val="24"/>
        </w:rPr>
        <w:t>) for modifications of the crystal structure. For the Heusler X</w:t>
      </w:r>
      <w:r w:rsidRPr="002E3D36">
        <w:rPr>
          <w:rFonts w:ascii="Times New Roman" w:hAnsi="Times New Roman"/>
          <w:i w:val="0"/>
          <w:color w:val="000000" w:themeColor="text1"/>
          <w:sz w:val="24"/>
          <w:szCs w:val="24"/>
          <w:vertAlign w:val="subscript"/>
        </w:rPr>
        <w:t>2</w:t>
      </w:r>
      <w:r w:rsidRPr="002E3D36">
        <w:rPr>
          <w:rFonts w:ascii="Times New Roman" w:hAnsi="Times New Roman"/>
          <w:i w:val="0"/>
          <w:color w:val="000000" w:themeColor="text1"/>
          <w:sz w:val="24"/>
          <w:szCs w:val="24"/>
        </w:rPr>
        <w:t xml:space="preserve">YZ alloys the </w:t>
      </w:r>
      <w:r w:rsidRPr="002E3D36">
        <w:rPr>
          <w:rFonts w:ascii="Times New Roman" w:hAnsi="Times New Roman"/>
          <w:i w:val="0"/>
          <w:iCs/>
          <w:color w:val="000000" w:themeColor="text1"/>
          <w:sz w:val="24"/>
          <w:szCs w:val="24"/>
        </w:rPr>
        <w:t>E</w:t>
      </w:r>
      <w:r w:rsidRPr="002E3D36">
        <w:rPr>
          <w:rFonts w:ascii="Times New Roman" w:hAnsi="Times New Roman"/>
          <w:i w:val="0"/>
          <w:color w:val="000000" w:themeColor="text1"/>
          <w:sz w:val="24"/>
          <w:szCs w:val="24"/>
          <w:vertAlign w:val="subscript"/>
        </w:rPr>
        <w:t>form</w:t>
      </w:r>
      <w:r w:rsidRPr="002E3D36">
        <w:rPr>
          <w:rFonts w:ascii="Times New Roman" w:hAnsi="Times New Roman"/>
          <w:i w:val="0"/>
          <w:color w:val="000000" w:themeColor="text1"/>
          <w:sz w:val="24"/>
          <w:szCs w:val="24"/>
        </w:rPr>
        <w:t xml:space="preserve"> values were calculated by the formula</w:t>
      </w:r>
    </w:p>
    <w:p w14:paraId="2F4E1E84" w14:textId="77777777" w:rsidR="005106F0" w:rsidRPr="002E3D36" w:rsidRDefault="005106F0" w:rsidP="005106F0">
      <w:pPr>
        <w:spacing w:after="0" w:line="360" w:lineRule="auto"/>
        <w:jc w:val="both"/>
        <w:rPr>
          <w:rFonts w:ascii="Times New Roman" w:hAnsi="Times New Roman"/>
          <w:sz w:val="24"/>
          <w:szCs w:val="24"/>
          <w:lang w:val="en-US"/>
        </w:rPr>
      </w:pPr>
    </w:p>
    <w:p w14:paraId="62F56F37" w14:textId="77777777" w:rsidR="00A23A7B" w:rsidRPr="00212B56" w:rsidRDefault="00A23A7B" w:rsidP="005106F0">
      <w:pPr>
        <w:pStyle w:val="MDPI22heading2"/>
        <w:spacing w:before="0" w:after="0" w:line="360" w:lineRule="auto"/>
        <w:ind w:left="0"/>
        <w:jc w:val="right"/>
        <w:rPr>
          <w:rFonts w:ascii="Times New Roman" w:hAnsi="Times New Roman"/>
          <w:i w:val="0"/>
          <w:color w:val="auto"/>
          <w:sz w:val="24"/>
          <w:szCs w:val="24"/>
          <w:lang w:val="kk-KZ"/>
        </w:rPr>
      </w:pPr>
      <w:r w:rsidRPr="00212B56">
        <w:rPr>
          <w:rFonts w:ascii="Times New Roman" w:hAnsi="Times New Roman"/>
          <w:color w:val="auto"/>
          <w:sz w:val="24"/>
          <w:szCs w:val="24"/>
        </w:rPr>
        <w:t>E</w:t>
      </w:r>
      <w:r w:rsidRPr="00212B56">
        <w:rPr>
          <w:rFonts w:ascii="Times New Roman" w:hAnsi="Times New Roman"/>
          <w:i w:val="0"/>
          <w:color w:val="auto"/>
          <w:sz w:val="24"/>
          <w:szCs w:val="24"/>
          <w:vertAlign w:val="subscript"/>
        </w:rPr>
        <w:t>form</w:t>
      </w:r>
      <w:r w:rsidRPr="009A472D">
        <w:rPr>
          <w:rFonts w:ascii="Times New Roman" w:hAnsi="Times New Roman"/>
          <w:i w:val="0"/>
          <w:color w:val="auto"/>
          <w:sz w:val="24"/>
          <w:szCs w:val="24"/>
        </w:rPr>
        <w:t>(</w:t>
      </w:r>
      <w:r w:rsidRPr="00212B56">
        <w:rPr>
          <w:rFonts w:ascii="Times New Roman" w:hAnsi="Times New Roman"/>
          <w:i w:val="0"/>
          <w:color w:val="auto"/>
          <w:sz w:val="24"/>
          <w:szCs w:val="24"/>
        </w:rPr>
        <w:t>X</w:t>
      </w:r>
      <w:r w:rsidRPr="009A472D">
        <w:rPr>
          <w:rFonts w:ascii="Times New Roman" w:hAnsi="Times New Roman"/>
          <w:i w:val="0"/>
          <w:color w:val="auto"/>
          <w:sz w:val="24"/>
          <w:szCs w:val="24"/>
          <w:vertAlign w:val="subscript"/>
        </w:rPr>
        <w:t>2</w:t>
      </w:r>
      <w:r w:rsidRPr="00212B56">
        <w:rPr>
          <w:rFonts w:ascii="Times New Roman" w:hAnsi="Times New Roman"/>
          <w:i w:val="0"/>
          <w:color w:val="auto"/>
          <w:sz w:val="24"/>
          <w:szCs w:val="24"/>
        </w:rPr>
        <w:t>YZ</w:t>
      </w:r>
      <w:r w:rsidRPr="009A472D">
        <w:rPr>
          <w:rFonts w:ascii="Times New Roman" w:hAnsi="Times New Roman"/>
          <w:i w:val="0"/>
          <w:color w:val="auto"/>
          <w:sz w:val="24"/>
          <w:szCs w:val="24"/>
        </w:rPr>
        <w:t xml:space="preserve">) = </w:t>
      </w:r>
      <w:r w:rsidRPr="00212B56">
        <w:rPr>
          <w:rFonts w:ascii="Times New Roman" w:hAnsi="Times New Roman"/>
          <w:color w:val="auto"/>
          <w:sz w:val="24"/>
          <w:szCs w:val="24"/>
        </w:rPr>
        <w:t>E</w:t>
      </w:r>
      <w:r w:rsidRPr="00212B56">
        <w:rPr>
          <w:rFonts w:ascii="Times New Roman" w:hAnsi="Times New Roman"/>
          <w:i w:val="0"/>
          <w:color w:val="auto"/>
          <w:sz w:val="24"/>
          <w:szCs w:val="24"/>
          <w:vertAlign w:val="subscript"/>
        </w:rPr>
        <w:t>tot</w:t>
      </w:r>
      <w:r w:rsidRPr="009A472D">
        <w:rPr>
          <w:rFonts w:ascii="Times New Roman" w:hAnsi="Times New Roman"/>
          <w:i w:val="0"/>
          <w:color w:val="auto"/>
          <w:sz w:val="24"/>
          <w:szCs w:val="24"/>
        </w:rPr>
        <w:t xml:space="preserve"> - (</w:t>
      </w:r>
      <w:r w:rsidRPr="009A472D">
        <w:rPr>
          <w:rFonts w:ascii="Times New Roman" w:hAnsi="Times New Roman"/>
          <w:i w:val="0"/>
          <w:iCs/>
          <w:color w:val="auto"/>
          <w:sz w:val="24"/>
          <w:szCs w:val="24"/>
        </w:rPr>
        <w:t>2</w:t>
      </w:r>
      <w:r w:rsidRPr="00212B56">
        <w:rPr>
          <w:rFonts w:ascii="Times New Roman" w:hAnsi="Times New Roman"/>
          <w:iCs/>
          <w:color w:val="auto"/>
          <w:sz w:val="24"/>
          <w:szCs w:val="24"/>
        </w:rPr>
        <w:t>E</w:t>
      </w:r>
      <w:r w:rsidRPr="009A472D">
        <w:rPr>
          <w:rFonts w:ascii="Times New Roman" w:hAnsi="Times New Roman"/>
          <w:i w:val="0"/>
          <w:color w:val="auto"/>
          <w:sz w:val="24"/>
          <w:szCs w:val="24"/>
        </w:rPr>
        <w:t>(</w:t>
      </w:r>
      <w:r w:rsidRPr="00212B56">
        <w:rPr>
          <w:rFonts w:ascii="Times New Roman" w:hAnsi="Times New Roman"/>
          <w:i w:val="0"/>
          <w:color w:val="auto"/>
          <w:sz w:val="24"/>
          <w:szCs w:val="24"/>
        </w:rPr>
        <w:t>X</w:t>
      </w:r>
      <w:r w:rsidRPr="009A472D">
        <w:rPr>
          <w:rFonts w:ascii="Times New Roman" w:hAnsi="Times New Roman"/>
          <w:i w:val="0"/>
          <w:color w:val="auto"/>
          <w:sz w:val="24"/>
          <w:szCs w:val="24"/>
        </w:rPr>
        <w:t xml:space="preserve">) + </w:t>
      </w:r>
      <w:r w:rsidRPr="00212B56">
        <w:rPr>
          <w:rFonts w:ascii="Times New Roman" w:hAnsi="Times New Roman"/>
          <w:color w:val="auto"/>
          <w:sz w:val="24"/>
          <w:szCs w:val="24"/>
        </w:rPr>
        <w:t>E</w:t>
      </w:r>
      <w:r w:rsidRPr="009A472D">
        <w:rPr>
          <w:rFonts w:ascii="Times New Roman" w:hAnsi="Times New Roman"/>
          <w:i w:val="0"/>
          <w:color w:val="auto"/>
          <w:sz w:val="24"/>
          <w:szCs w:val="24"/>
        </w:rPr>
        <w:t>(</w:t>
      </w:r>
      <w:r w:rsidRPr="00212B56">
        <w:rPr>
          <w:rFonts w:ascii="Times New Roman" w:hAnsi="Times New Roman"/>
          <w:i w:val="0"/>
          <w:color w:val="auto"/>
          <w:sz w:val="24"/>
          <w:szCs w:val="24"/>
        </w:rPr>
        <w:t>Y</w:t>
      </w:r>
      <w:r w:rsidRPr="009A472D">
        <w:rPr>
          <w:rFonts w:ascii="Times New Roman" w:hAnsi="Times New Roman"/>
          <w:i w:val="0"/>
          <w:color w:val="auto"/>
          <w:sz w:val="24"/>
          <w:szCs w:val="24"/>
        </w:rPr>
        <w:t xml:space="preserve">) + </w:t>
      </w:r>
      <w:r w:rsidRPr="00212B56">
        <w:rPr>
          <w:rFonts w:ascii="Times New Roman" w:hAnsi="Times New Roman"/>
          <w:color w:val="auto"/>
          <w:sz w:val="24"/>
          <w:szCs w:val="24"/>
        </w:rPr>
        <w:t>E</w:t>
      </w:r>
      <w:r w:rsidRPr="009A472D">
        <w:rPr>
          <w:rFonts w:ascii="Times New Roman" w:hAnsi="Times New Roman"/>
          <w:i w:val="0"/>
          <w:color w:val="auto"/>
          <w:sz w:val="24"/>
          <w:szCs w:val="24"/>
        </w:rPr>
        <w:t>(</w:t>
      </w:r>
      <w:r w:rsidRPr="00212B56">
        <w:rPr>
          <w:rFonts w:ascii="Times New Roman" w:hAnsi="Times New Roman"/>
          <w:i w:val="0"/>
          <w:color w:val="auto"/>
          <w:sz w:val="24"/>
          <w:szCs w:val="24"/>
        </w:rPr>
        <w:t>Z</w:t>
      </w:r>
      <w:r w:rsidRPr="009A472D">
        <w:rPr>
          <w:rFonts w:ascii="Times New Roman" w:hAnsi="Times New Roman"/>
          <w:i w:val="0"/>
          <w:color w:val="auto"/>
          <w:sz w:val="24"/>
          <w:szCs w:val="24"/>
        </w:rPr>
        <w:t xml:space="preserve">))                      </w:t>
      </w:r>
      <w:r w:rsidRPr="00212B56">
        <w:rPr>
          <w:rFonts w:ascii="Times New Roman" w:hAnsi="Times New Roman"/>
          <w:i w:val="0"/>
          <w:color w:val="auto"/>
          <w:sz w:val="24"/>
          <w:szCs w:val="24"/>
          <w:lang w:val="kk-KZ"/>
        </w:rPr>
        <w:t xml:space="preserve">                            </w:t>
      </w:r>
      <w:r w:rsidRPr="009A472D">
        <w:rPr>
          <w:rFonts w:ascii="Times New Roman" w:hAnsi="Times New Roman"/>
          <w:i w:val="0"/>
          <w:color w:val="auto"/>
          <w:sz w:val="24"/>
          <w:szCs w:val="24"/>
        </w:rPr>
        <w:t>(1)</w:t>
      </w:r>
      <w:r w:rsidRPr="00212B56">
        <w:rPr>
          <w:rFonts w:ascii="Times New Roman" w:hAnsi="Times New Roman"/>
          <w:i w:val="0"/>
          <w:color w:val="auto"/>
          <w:sz w:val="24"/>
          <w:szCs w:val="24"/>
          <w:lang w:val="kk-KZ"/>
        </w:rPr>
        <w:t xml:space="preserve"> </w:t>
      </w:r>
    </w:p>
    <w:p w14:paraId="7CB872D5" w14:textId="77777777" w:rsidR="00A23A7B" w:rsidRPr="00212B56" w:rsidRDefault="00A23A7B" w:rsidP="005106F0">
      <w:pPr>
        <w:spacing w:after="0" w:line="360" w:lineRule="auto"/>
        <w:jc w:val="both"/>
        <w:rPr>
          <w:rFonts w:ascii="Times New Roman" w:hAnsi="Times New Roman"/>
          <w:sz w:val="24"/>
          <w:szCs w:val="24"/>
          <w:lang w:val="kk-KZ"/>
        </w:rPr>
      </w:pPr>
    </w:p>
    <w:p w14:paraId="4B1A5E1F" w14:textId="77777777" w:rsidR="002E3D36" w:rsidRPr="002E3D36" w:rsidRDefault="002E3D36" w:rsidP="002E3D36">
      <w:pPr>
        <w:pStyle w:val="MDPI22heading2"/>
        <w:spacing w:before="0" w:after="0" w:line="360" w:lineRule="auto"/>
        <w:ind w:left="0" w:firstLine="708"/>
        <w:jc w:val="both"/>
        <w:rPr>
          <w:rFonts w:ascii="Times New Roman" w:hAnsi="Times New Roman"/>
          <w:i w:val="0"/>
          <w:color w:val="000000" w:themeColor="text1"/>
          <w:sz w:val="24"/>
          <w:szCs w:val="24"/>
        </w:rPr>
      </w:pPr>
      <w:r w:rsidRPr="002E3D36">
        <w:rPr>
          <w:rFonts w:ascii="Times New Roman" w:hAnsi="Times New Roman"/>
          <w:i w:val="0"/>
          <w:color w:val="000000" w:themeColor="text1"/>
          <w:sz w:val="24"/>
          <w:szCs w:val="24"/>
        </w:rPr>
        <w:t xml:space="preserve">The data obtained for the end cases x = 0 and x = 1, of the </w:t>
      </w:r>
      <w:r w:rsidRPr="002E3D36">
        <w:rPr>
          <w:rFonts w:ascii="Times New Roman" w:hAnsi="Times New Roman"/>
          <w:bCs/>
          <w:i w:val="0"/>
          <w:noProof w:val="0"/>
          <w:color w:val="000000" w:themeColor="text1"/>
          <w:sz w:val="24"/>
          <w:szCs w:val="24"/>
        </w:rPr>
        <w:t>Mn</w:t>
      </w:r>
      <w:r w:rsidRPr="002E3D36">
        <w:rPr>
          <w:rFonts w:ascii="Times New Roman" w:hAnsi="Times New Roman"/>
          <w:bCs/>
          <w:i w:val="0"/>
          <w:noProof w:val="0"/>
          <w:color w:val="000000" w:themeColor="text1"/>
          <w:sz w:val="24"/>
          <w:szCs w:val="24"/>
          <w:vertAlign w:val="subscript"/>
        </w:rPr>
        <w:t>2</w:t>
      </w:r>
      <w:r w:rsidRPr="002E3D36">
        <w:rPr>
          <w:rFonts w:ascii="Times New Roman" w:hAnsi="Times New Roman"/>
          <w:bCs/>
          <w:i w:val="0"/>
          <w:noProof w:val="0"/>
          <w:color w:val="000000" w:themeColor="text1"/>
          <w:sz w:val="24"/>
          <w:szCs w:val="24"/>
        </w:rPr>
        <w:t>Co</w:t>
      </w:r>
      <w:r w:rsidRPr="002E3D36">
        <w:rPr>
          <w:rFonts w:ascii="Times New Roman" w:hAnsi="Times New Roman"/>
          <w:bCs/>
          <w:i w:val="0"/>
          <w:noProof w:val="0"/>
          <w:color w:val="000000" w:themeColor="text1"/>
          <w:sz w:val="24"/>
          <w:szCs w:val="24"/>
          <w:vertAlign w:val="subscript"/>
        </w:rPr>
        <w:t>1-x</w:t>
      </w:r>
      <w:r w:rsidRPr="002E3D36">
        <w:rPr>
          <w:rFonts w:ascii="Times New Roman" w:hAnsi="Times New Roman"/>
          <w:bCs/>
          <w:i w:val="0"/>
          <w:noProof w:val="0"/>
          <w:color w:val="000000" w:themeColor="text1"/>
          <w:sz w:val="24"/>
          <w:szCs w:val="24"/>
        </w:rPr>
        <w:t>V</w:t>
      </w:r>
      <w:r w:rsidRPr="002E3D36">
        <w:rPr>
          <w:rFonts w:ascii="Times New Roman" w:hAnsi="Times New Roman"/>
          <w:bCs/>
          <w:i w:val="0"/>
          <w:noProof w:val="0"/>
          <w:color w:val="000000" w:themeColor="text1"/>
          <w:sz w:val="24"/>
          <w:szCs w:val="24"/>
          <w:vertAlign w:val="subscript"/>
        </w:rPr>
        <w:t>x</w:t>
      </w:r>
      <w:r w:rsidRPr="002E3D36">
        <w:rPr>
          <w:rFonts w:ascii="Times New Roman" w:hAnsi="Times New Roman"/>
          <w:bCs/>
          <w:i w:val="0"/>
          <w:noProof w:val="0"/>
          <w:color w:val="000000" w:themeColor="text1"/>
          <w:sz w:val="24"/>
          <w:szCs w:val="24"/>
        </w:rPr>
        <w:t>Z compounds</w:t>
      </w:r>
      <w:r w:rsidRPr="002E3D36">
        <w:rPr>
          <w:rFonts w:ascii="Times New Roman" w:hAnsi="Times New Roman"/>
          <w:i w:val="0"/>
          <w:color w:val="000000" w:themeColor="text1"/>
          <w:sz w:val="24"/>
          <w:szCs w:val="24"/>
        </w:rPr>
        <w:t xml:space="preserve"> are shown in Table 1. It can be seen that Co-containing alloys are more stable in the crystalline modification of the XA type, while the V-containing ones are more stable in the crystalline modification of the </w:t>
      </w:r>
      <w:r w:rsidRPr="002E3D36">
        <w:rPr>
          <w:rFonts w:ascii="Times New Roman" w:hAnsi="Times New Roman"/>
          <w:color w:val="000000" w:themeColor="text1"/>
          <w:sz w:val="24"/>
          <w:szCs w:val="24"/>
        </w:rPr>
        <w:t>L2</w:t>
      </w:r>
      <w:r w:rsidRPr="002E3D36">
        <w:rPr>
          <w:rFonts w:ascii="Times New Roman" w:hAnsi="Times New Roman"/>
          <w:i w:val="0"/>
          <w:iCs/>
          <w:color w:val="000000" w:themeColor="text1"/>
          <w:sz w:val="24"/>
          <w:szCs w:val="24"/>
          <w:vertAlign w:val="subscript"/>
        </w:rPr>
        <w:t>1</w:t>
      </w:r>
      <w:r w:rsidRPr="002E3D36">
        <w:rPr>
          <w:rFonts w:ascii="Times New Roman" w:hAnsi="Times New Roman"/>
          <w:i w:val="0"/>
          <w:color w:val="000000" w:themeColor="text1"/>
          <w:sz w:val="24"/>
          <w:szCs w:val="24"/>
        </w:rPr>
        <w:t xml:space="preserve"> type. </w:t>
      </w:r>
    </w:p>
    <w:p w14:paraId="4D99B822" w14:textId="77777777" w:rsidR="002E3D36" w:rsidRPr="00824A2F" w:rsidRDefault="002E3D36" w:rsidP="002E3D36">
      <w:pPr>
        <w:pStyle w:val="MDPI22heading2"/>
        <w:spacing w:before="0" w:after="0" w:line="360" w:lineRule="auto"/>
        <w:ind w:left="0" w:firstLine="708"/>
        <w:jc w:val="both"/>
        <w:rPr>
          <w:rFonts w:ascii="Times New Roman" w:hAnsi="Times New Roman"/>
          <w:i w:val="0"/>
          <w:color w:val="000000" w:themeColor="text1"/>
          <w:sz w:val="24"/>
          <w:szCs w:val="24"/>
          <w:lang w:val="kk-KZ"/>
        </w:rPr>
      </w:pPr>
      <w:r w:rsidRPr="002E3D36">
        <w:rPr>
          <w:rFonts w:ascii="Times New Roman" w:hAnsi="Times New Roman"/>
          <w:i w:val="0"/>
          <w:color w:val="000000" w:themeColor="text1"/>
          <w:sz w:val="24"/>
          <w:szCs w:val="24"/>
        </w:rPr>
        <w:t>To explain this trend, we calculated an electron-localization function (ELF) to study the change in the nature of chemical bonds when replacing Co with V. The ELF is a ground-state property that is useful to visualize and distinguish between different</w:t>
      </w:r>
      <w:r w:rsidR="00824A2F">
        <w:rPr>
          <w:rFonts w:ascii="Times New Roman" w:hAnsi="Times New Roman"/>
          <w:i w:val="0"/>
          <w:color w:val="000000" w:themeColor="text1"/>
          <w:sz w:val="24"/>
          <w:szCs w:val="24"/>
        </w:rPr>
        <w:t xml:space="preserve"> bonding interactions in solids</w:t>
      </w:r>
      <w:r w:rsidRPr="002E3D36">
        <w:rPr>
          <w:rFonts w:ascii="Times New Roman" w:hAnsi="Times New Roman"/>
          <w:i w:val="0"/>
          <w:color w:val="000000" w:themeColor="text1"/>
          <w:sz w:val="24"/>
          <w:szCs w:val="24"/>
        </w:rPr>
        <w:t xml:space="preserve"> [32]</w:t>
      </w:r>
      <w:r w:rsidR="00824A2F">
        <w:rPr>
          <w:rFonts w:ascii="Times New Roman" w:hAnsi="Times New Roman"/>
          <w:i w:val="0"/>
          <w:color w:val="000000" w:themeColor="text1"/>
          <w:sz w:val="24"/>
          <w:szCs w:val="24"/>
          <w:lang w:val="kk-KZ"/>
        </w:rPr>
        <w:t>.</w:t>
      </w:r>
    </w:p>
    <w:p w14:paraId="1D39C745" w14:textId="77777777" w:rsidR="00824A2F" w:rsidRPr="006A51F7" w:rsidRDefault="00824A2F" w:rsidP="00824A2F">
      <w:pPr>
        <w:pStyle w:val="MDPI22heading2"/>
        <w:spacing w:before="0" w:after="0" w:line="360" w:lineRule="auto"/>
        <w:ind w:left="0" w:firstLine="708"/>
        <w:jc w:val="both"/>
        <w:rPr>
          <w:rFonts w:ascii="Times New Roman" w:hAnsi="Times New Roman"/>
          <w:i w:val="0"/>
          <w:color w:val="000000" w:themeColor="text1"/>
          <w:sz w:val="24"/>
          <w:szCs w:val="24"/>
        </w:rPr>
      </w:pPr>
      <w:r w:rsidRPr="006A51F7">
        <w:rPr>
          <w:rFonts w:ascii="Times New Roman" w:hAnsi="Times New Roman"/>
          <w:i w:val="0"/>
          <w:color w:val="000000" w:themeColor="text1"/>
          <w:sz w:val="24"/>
          <w:szCs w:val="24"/>
        </w:rPr>
        <w:t>In regions with higher ELF values, the electrons tend to become paired, which indicates the covalent character of the bonding between the nearest-neighbor atoms in this intermetallic compound [</w:t>
      </w:r>
      <w:r>
        <w:fldChar w:fldCharType="begin"/>
      </w:r>
      <w:r>
        <w:instrText xml:space="preserve"> REF _Ref79760511 \r \h  \* MERGEFORMAT </w:instrText>
      </w:r>
      <w:r>
        <w:fldChar w:fldCharType="separate"/>
      </w:r>
      <w:r w:rsidRPr="006A51F7">
        <w:rPr>
          <w:rFonts w:ascii="Times New Roman" w:hAnsi="Times New Roman"/>
          <w:i w:val="0"/>
          <w:color w:val="000000" w:themeColor="text1"/>
          <w:sz w:val="24"/>
          <w:szCs w:val="24"/>
        </w:rPr>
        <w:t>34</w:t>
      </w:r>
      <w:r>
        <w:fldChar w:fldCharType="end"/>
      </w:r>
      <w:r w:rsidRPr="006A51F7">
        <w:rPr>
          <w:rFonts w:ascii="Times New Roman" w:hAnsi="Times New Roman"/>
          <w:i w:val="0"/>
          <w:color w:val="000000" w:themeColor="text1"/>
          <w:sz w:val="24"/>
          <w:szCs w:val="24"/>
        </w:rPr>
        <w:t>,33,34]. Figure 3 shows the ELF projections in the (110) plane for the Heusler alloys Mn</w:t>
      </w:r>
      <w:r w:rsidRPr="006A51F7">
        <w:rPr>
          <w:rFonts w:ascii="Times New Roman" w:hAnsi="Times New Roman"/>
          <w:i w:val="0"/>
          <w:color w:val="000000" w:themeColor="text1"/>
          <w:sz w:val="24"/>
          <w:szCs w:val="24"/>
          <w:vertAlign w:val="subscript"/>
        </w:rPr>
        <w:t>2</w:t>
      </w:r>
      <w:r w:rsidRPr="006A51F7">
        <w:rPr>
          <w:rFonts w:ascii="Times New Roman" w:hAnsi="Times New Roman"/>
          <w:i w:val="0"/>
          <w:color w:val="000000" w:themeColor="text1"/>
          <w:sz w:val="24"/>
          <w:szCs w:val="24"/>
        </w:rPr>
        <w:t>Co</w:t>
      </w:r>
      <w:r w:rsidRPr="006A51F7">
        <w:rPr>
          <w:rFonts w:ascii="Times New Roman" w:hAnsi="Times New Roman"/>
          <w:i w:val="0"/>
          <w:color w:val="000000" w:themeColor="text1"/>
          <w:sz w:val="24"/>
          <w:szCs w:val="24"/>
          <w:vertAlign w:val="subscript"/>
        </w:rPr>
        <w:t>1-x</w:t>
      </w:r>
      <w:r w:rsidRPr="006A51F7">
        <w:rPr>
          <w:rFonts w:ascii="Times New Roman" w:hAnsi="Times New Roman"/>
          <w:i w:val="0"/>
          <w:color w:val="000000" w:themeColor="text1"/>
          <w:sz w:val="24"/>
          <w:szCs w:val="24"/>
        </w:rPr>
        <w:t>V</w:t>
      </w:r>
      <w:r w:rsidRPr="006A51F7">
        <w:rPr>
          <w:rFonts w:ascii="Times New Roman" w:hAnsi="Times New Roman"/>
          <w:i w:val="0"/>
          <w:color w:val="000000" w:themeColor="text1"/>
          <w:sz w:val="24"/>
          <w:szCs w:val="24"/>
          <w:vertAlign w:val="subscript"/>
        </w:rPr>
        <w:t>x</w:t>
      </w:r>
      <w:r w:rsidRPr="006A51F7">
        <w:rPr>
          <w:rFonts w:ascii="Times New Roman" w:hAnsi="Times New Roman"/>
          <w:i w:val="0"/>
          <w:color w:val="000000" w:themeColor="text1"/>
          <w:sz w:val="24"/>
          <w:szCs w:val="24"/>
        </w:rPr>
        <w:t>Z (Z = Ga, Al) for x = 0 and x = 1 in the case of XA (</w:t>
      </w:r>
      <w:r>
        <w:rPr>
          <w:rFonts w:ascii="Times New Roman" w:hAnsi="Times New Roman"/>
          <w:i w:val="0"/>
          <w:color w:val="000000" w:themeColor="text1"/>
          <w:sz w:val="24"/>
          <w:szCs w:val="24"/>
          <w:lang w:val="kk-KZ"/>
        </w:rPr>
        <w:t>а</w:t>
      </w:r>
      <w:r w:rsidRPr="006A51F7">
        <w:rPr>
          <w:rFonts w:ascii="Times New Roman" w:hAnsi="Times New Roman"/>
          <w:i w:val="0"/>
          <w:color w:val="000000" w:themeColor="text1"/>
          <w:sz w:val="24"/>
          <w:szCs w:val="24"/>
        </w:rPr>
        <w:t xml:space="preserve">ig. 3, left) and </w:t>
      </w:r>
      <w:r w:rsidRPr="006A51F7">
        <w:rPr>
          <w:rFonts w:ascii="Times New Roman" w:hAnsi="Times New Roman"/>
          <w:color w:val="000000" w:themeColor="text1"/>
          <w:sz w:val="24"/>
          <w:szCs w:val="24"/>
        </w:rPr>
        <w:t>L2</w:t>
      </w:r>
      <w:r w:rsidRPr="006A51F7">
        <w:rPr>
          <w:rFonts w:ascii="Times New Roman" w:hAnsi="Times New Roman"/>
          <w:i w:val="0"/>
          <w:color w:val="000000" w:themeColor="text1"/>
          <w:sz w:val="24"/>
          <w:szCs w:val="24"/>
          <w:vertAlign w:val="subscript"/>
        </w:rPr>
        <w:t xml:space="preserve">1 </w:t>
      </w:r>
      <w:r>
        <w:rPr>
          <w:rFonts w:ascii="Times New Roman" w:hAnsi="Times New Roman"/>
          <w:i w:val="0"/>
          <w:color w:val="000000" w:themeColor="text1"/>
          <w:sz w:val="24"/>
          <w:szCs w:val="24"/>
        </w:rPr>
        <w:t>(а</w:t>
      </w:r>
      <w:r w:rsidRPr="006A51F7">
        <w:rPr>
          <w:rFonts w:ascii="Times New Roman" w:hAnsi="Times New Roman"/>
          <w:i w:val="0"/>
          <w:color w:val="000000" w:themeColor="text1"/>
          <w:sz w:val="24"/>
          <w:szCs w:val="24"/>
        </w:rPr>
        <w:t xml:space="preserve">ig. 3, right) structures. </w:t>
      </w:r>
    </w:p>
    <w:p w14:paraId="4C9E7084" w14:textId="77777777" w:rsidR="00824A2F" w:rsidRPr="002E3D36" w:rsidRDefault="00824A2F" w:rsidP="002E3D36">
      <w:pPr>
        <w:pStyle w:val="MDPI22heading2"/>
        <w:spacing w:before="0" w:after="0" w:line="360" w:lineRule="auto"/>
        <w:ind w:left="0" w:firstLine="708"/>
        <w:jc w:val="both"/>
        <w:rPr>
          <w:rFonts w:ascii="Times New Roman" w:hAnsi="Times New Roman"/>
          <w:i w:val="0"/>
          <w:color w:val="000000" w:themeColor="text1"/>
          <w:sz w:val="24"/>
          <w:szCs w:val="24"/>
        </w:rPr>
      </w:pPr>
    </w:p>
    <w:p w14:paraId="754F589C" w14:textId="77777777" w:rsidR="00212B56" w:rsidRPr="002E3D36" w:rsidRDefault="00212B56" w:rsidP="002E3D36">
      <w:pPr>
        <w:spacing w:line="360" w:lineRule="auto"/>
        <w:jc w:val="both"/>
        <w:rPr>
          <w:rFonts w:ascii="Times New Roman" w:hAnsi="Times New Roman"/>
          <w:sz w:val="24"/>
          <w:szCs w:val="24"/>
          <w:lang w:val="en-US"/>
        </w:rPr>
      </w:pPr>
    </w:p>
    <w:p w14:paraId="00073EA7" w14:textId="77777777" w:rsidR="00A23A7B" w:rsidRPr="002E3D36" w:rsidRDefault="00824A2F" w:rsidP="002E3D36">
      <w:pPr>
        <w:pStyle w:val="MDPI22heading2"/>
        <w:spacing w:line="360" w:lineRule="auto"/>
        <w:ind w:left="0"/>
        <w:rPr>
          <w:rFonts w:ascii="Times New Roman" w:hAnsi="Times New Roman"/>
          <w:i w:val="0"/>
          <w:color w:val="000000" w:themeColor="text1"/>
          <w:sz w:val="24"/>
          <w:szCs w:val="24"/>
        </w:rPr>
      </w:pPr>
      <w:r>
        <w:rPr>
          <w:rFonts w:ascii="Times New Roman" w:hAnsi="Times New Roman"/>
          <w:i w:val="0"/>
          <w:color w:val="000000" w:themeColor="text1"/>
          <w:sz w:val="24"/>
          <w:szCs w:val="24"/>
        </w:rPr>
        <w:lastRenderedPageBreak/>
        <w:t>Table 1</w:t>
      </w:r>
      <w:r w:rsidR="002E3D36" w:rsidRPr="002E3D36">
        <w:rPr>
          <w:rFonts w:ascii="Times New Roman" w:hAnsi="Times New Roman"/>
          <w:i w:val="0"/>
          <w:color w:val="000000" w:themeColor="text1"/>
          <w:sz w:val="24"/>
          <w:szCs w:val="24"/>
        </w:rPr>
        <w:t xml:space="preserve"> </w:t>
      </w:r>
      <w:r>
        <w:rPr>
          <w:rFonts w:ascii="Times New Roman" w:hAnsi="Times New Roman"/>
          <w:i w:val="0"/>
          <w:color w:val="000000" w:themeColor="text1"/>
          <w:sz w:val="24"/>
          <w:szCs w:val="24"/>
          <w:lang w:val="kk-KZ"/>
        </w:rPr>
        <w:t xml:space="preserve">- </w:t>
      </w:r>
      <w:r w:rsidR="002E3D36" w:rsidRPr="002E3D36">
        <w:rPr>
          <w:rFonts w:ascii="Times New Roman" w:hAnsi="Times New Roman"/>
          <w:i w:val="0"/>
          <w:color w:val="000000" w:themeColor="text1"/>
          <w:sz w:val="24"/>
          <w:szCs w:val="24"/>
        </w:rPr>
        <w:t>Energies of crystal formation</w:t>
      </w:r>
    </w:p>
    <w:tbl>
      <w:tblPr>
        <w:tblStyle w:val="a3"/>
        <w:tblW w:w="9243" w:type="dxa"/>
        <w:tblInd w:w="108" w:type="dxa"/>
        <w:tblLook w:val="04A0" w:firstRow="1" w:lastRow="0" w:firstColumn="1" w:lastColumn="0" w:noHBand="0" w:noVBand="1"/>
      </w:tblPr>
      <w:tblGrid>
        <w:gridCol w:w="2722"/>
        <w:gridCol w:w="1985"/>
        <w:gridCol w:w="1859"/>
        <w:gridCol w:w="2677"/>
      </w:tblGrid>
      <w:tr w:rsidR="00212B56" w:rsidRPr="00824A2F" w14:paraId="1C870318" w14:textId="77777777" w:rsidTr="00824A2F">
        <w:tc>
          <w:tcPr>
            <w:tcW w:w="2722" w:type="dxa"/>
            <w:vMerge w:val="restart"/>
          </w:tcPr>
          <w:p w14:paraId="30FB4863" w14:textId="77777777" w:rsidR="00A23A7B" w:rsidRPr="00824A2F" w:rsidRDefault="002E3D36" w:rsidP="001F6435">
            <w:pPr>
              <w:spacing w:after="0" w:line="240" w:lineRule="auto"/>
              <w:rPr>
                <w:rFonts w:ascii="Times New Roman" w:hAnsi="Times New Roman"/>
                <w:sz w:val="24"/>
                <w:szCs w:val="24"/>
              </w:rPr>
            </w:pPr>
            <w:r w:rsidRPr="00824A2F">
              <w:rPr>
                <w:rFonts w:ascii="Times New Roman" w:hAnsi="Times New Roman"/>
                <w:sz w:val="24"/>
                <w:szCs w:val="24"/>
              </w:rPr>
              <w:t>Compound</w:t>
            </w:r>
          </w:p>
        </w:tc>
        <w:tc>
          <w:tcPr>
            <w:tcW w:w="3844" w:type="dxa"/>
            <w:gridSpan w:val="2"/>
          </w:tcPr>
          <w:p w14:paraId="3314CEE4" w14:textId="77777777" w:rsidR="00A23A7B" w:rsidRPr="00824A2F" w:rsidRDefault="00A23A7B" w:rsidP="001F6435">
            <w:pPr>
              <w:spacing w:after="0" w:line="240" w:lineRule="auto"/>
              <w:jc w:val="center"/>
              <w:rPr>
                <w:rFonts w:ascii="Times New Roman" w:hAnsi="Times New Roman"/>
                <w:sz w:val="24"/>
                <w:szCs w:val="24"/>
              </w:rPr>
            </w:pPr>
            <w:r w:rsidRPr="00824A2F">
              <w:rPr>
                <w:rFonts w:ascii="Times New Roman" w:hAnsi="Times New Roman"/>
                <w:i/>
                <w:iCs/>
                <w:sz w:val="24"/>
                <w:szCs w:val="24"/>
              </w:rPr>
              <w:t>E</w:t>
            </w:r>
            <w:r w:rsidRPr="00824A2F">
              <w:rPr>
                <w:rFonts w:ascii="Times New Roman" w:hAnsi="Times New Roman"/>
                <w:sz w:val="24"/>
                <w:szCs w:val="24"/>
                <w:vertAlign w:val="subscript"/>
              </w:rPr>
              <w:t>form</w:t>
            </w:r>
            <w:r w:rsidRPr="00824A2F">
              <w:rPr>
                <w:rFonts w:ascii="Times New Roman" w:hAnsi="Times New Roman"/>
                <w:sz w:val="24"/>
                <w:szCs w:val="24"/>
              </w:rPr>
              <w:t>, eV/atom</w:t>
            </w:r>
          </w:p>
        </w:tc>
        <w:tc>
          <w:tcPr>
            <w:tcW w:w="2677" w:type="dxa"/>
            <w:vMerge w:val="restart"/>
          </w:tcPr>
          <w:p w14:paraId="4051C889" w14:textId="77777777" w:rsidR="00A23A7B" w:rsidRPr="00824A2F" w:rsidRDefault="002E3D36" w:rsidP="001F6435">
            <w:pPr>
              <w:pStyle w:val="MDPI22heading2"/>
              <w:spacing w:before="0" w:after="0" w:line="240" w:lineRule="auto"/>
              <w:ind w:left="0"/>
              <w:rPr>
                <w:rFonts w:ascii="Times New Roman" w:hAnsi="Times New Roman"/>
                <w:i w:val="0"/>
                <w:color w:val="auto"/>
                <w:sz w:val="24"/>
                <w:szCs w:val="24"/>
              </w:rPr>
            </w:pPr>
            <w:r w:rsidRPr="00824A2F">
              <w:rPr>
                <w:rFonts w:ascii="Times New Roman" w:hAnsi="Times New Roman"/>
                <w:i w:val="0"/>
                <w:sz w:val="24"/>
                <w:szCs w:val="24"/>
              </w:rPr>
              <w:t>Reference</w:t>
            </w:r>
          </w:p>
        </w:tc>
      </w:tr>
      <w:tr w:rsidR="00212B56" w:rsidRPr="00212B56" w14:paraId="7E2825DC" w14:textId="77777777" w:rsidTr="00824A2F">
        <w:tc>
          <w:tcPr>
            <w:tcW w:w="2722" w:type="dxa"/>
            <w:vMerge/>
          </w:tcPr>
          <w:p w14:paraId="028E6299" w14:textId="77777777" w:rsidR="00A23A7B" w:rsidRPr="00212B56" w:rsidRDefault="00A23A7B" w:rsidP="001F6435">
            <w:pPr>
              <w:pStyle w:val="MDPI22heading2"/>
              <w:spacing w:before="0" w:after="0" w:line="240" w:lineRule="auto"/>
              <w:ind w:left="0"/>
              <w:rPr>
                <w:rFonts w:ascii="Times New Roman" w:hAnsi="Times New Roman"/>
                <w:i w:val="0"/>
                <w:color w:val="auto"/>
                <w:sz w:val="24"/>
                <w:szCs w:val="24"/>
              </w:rPr>
            </w:pPr>
          </w:p>
        </w:tc>
        <w:tc>
          <w:tcPr>
            <w:tcW w:w="1985" w:type="dxa"/>
          </w:tcPr>
          <w:p w14:paraId="2B6947DF"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XA</w:t>
            </w:r>
          </w:p>
        </w:tc>
        <w:tc>
          <w:tcPr>
            <w:tcW w:w="1859" w:type="dxa"/>
          </w:tcPr>
          <w:p w14:paraId="00F70A03" w14:textId="77777777" w:rsidR="00A23A7B" w:rsidRPr="00212B56" w:rsidRDefault="00A23A7B" w:rsidP="001F6435">
            <w:pPr>
              <w:spacing w:after="0" w:line="240" w:lineRule="auto"/>
              <w:jc w:val="center"/>
              <w:rPr>
                <w:rFonts w:ascii="Times New Roman" w:hAnsi="Times New Roman"/>
                <w:i/>
                <w:iCs/>
                <w:sz w:val="24"/>
                <w:szCs w:val="24"/>
              </w:rPr>
            </w:pPr>
            <w:r w:rsidRPr="00212B56">
              <w:rPr>
                <w:rFonts w:ascii="Times New Roman" w:hAnsi="Times New Roman"/>
                <w:i/>
                <w:iCs/>
                <w:sz w:val="24"/>
                <w:szCs w:val="24"/>
              </w:rPr>
              <w:t>L2</w:t>
            </w:r>
            <w:r w:rsidRPr="00212B56">
              <w:rPr>
                <w:rFonts w:ascii="Times New Roman" w:hAnsi="Times New Roman"/>
                <w:sz w:val="24"/>
                <w:szCs w:val="24"/>
                <w:vertAlign w:val="subscript"/>
              </w:rPr>
              <w:t>1</w:t>
            </w:r>
          </w:p>
        </w:tc>
        <w:tc>
          <w:tcPr>
            <w:tcW w:w="2677" w:type="dxa"/>
            <w:vMerge/>
          </w:tcPr>
          <w:p w14:paraId="2047D0F6" w14:textId="77777777" w:rsidR="00A23A7B" w:rsidRPr="00212B56" w:rsidRDefault="00A23A7B" w:rsidP="001F6435">
            <w:pPr>
              <w:pStyle w:val="MDPI22heading2"/>
              <w:spacing w:before="0" w:after="0" w:line="240" w:lineRule="auto"/>
              <w:ind w:left="0"/>
              <w:rPr>
                <w:rFonts w:ascii="Times New Roman" w:hAnsi="Times New Roman"/>
                <w:i w:val="0"/>
                <w:color w:val="auto"/>
                <w:sz w:val="24"/>
                <w:szCs w:val="24"/>
              </w:rPr>
            </w:pPr>
          </w:p>
        </w:tc>
      </w:tr>
      <w:tr w:rsidR="00212B56" w:rsidRPr="00212B56" w14:paraId="7802651D" w14:textId="77777777" w:rsidTr="00824A2F">
        <w:tc>
          <w:tcPr>
            <w:tcW w:w="2722" w:type="dxa"/>
          </w:tcPr>
          <w:p w14:paraId="654172FA"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CoGa</w:t>
            </w:r>
          </w:p>
        </w:tc>
        <w:tc>
          <w:tcPr>
            <w:tcW w:w="1985" w:type="dxa"/>
          </w:tcPr>
          <w:p w14:paraId="1AE4C168"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-0.211</w:t>
            </w:r>
          </w:p>
          <w:p w14:paraId="54DC6B6D"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-0.192</w:t>
            </w:r>
          </w:p>
        </w:tc>
        <w:tc>
          <w:tcPr>
            <w:tcW w:w="1859" w:type="dxa"/>
          </w:tcPr>
          <w:p w14:paraId="27121ABA"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-0.127</w:t>
            </w:r>
          </w:p>
        </w:tc>
        <w:tc>
          <w:tcPr>
            <w:tcW w:w="2677" w:type="dxa"/>
          </w:tcPr>
          <w:p w14:paraId="7C981B26" w14:textId="77777777" w:rsidR="00097153" w:rsidRPr="00097153" w:rsidRDefault="00097153" w:rsidP="001F6435">
            <w:pPr>
              <w:spacing w:after="0" w:line="240" w:lineRule="auto"/>
              <w:rPr>
                <w:rFonts w:ascii="Times New Roman" w:hAnsi="Times New Roman"/>
                <w:sz w:val="24"/>
                <w:szCs w:val="24"/>
              </w:rPr>
            </w:pPr>
            <w:r w:rsidRPr="00097153">
              <w:rPr>
                <w:rFonts w:ascii="Times New Roman" w:hAnsi="Times New Roman"/>
                <w:sz w:val="24"/>
                <w:szCs w:val="24"/>
              </w:rPr>
              <w:t>Present work</w:t>
            </w:r>
          </w:p>
          <w:p w14:paraId="725668E1" w14:textId="77777777" w:rsidR="00A23A7B" w:rsidRPr="00097153" w:rsidRDefault="00A23A7B" w:rsidP="001F6435">
            <w:pPr>
              <w:spacing w:after="0" w:line="240" w:lineRule="auto"/>
              <w:rPr>
                <w:rFonts w:ascii="Times New Roman" w:hAnsi="Times New Roman"/>
                <w:sz w:val="24"/>
                <w:szCs w:val="24"/>
              </w:rPr>
            </w:pPr>
            <w:r w:rsidRPr="00097153">
              <w:rPr>
                <w:rFonts w:ascii="Times New Roman" w:hAnsi="Times New Roman"/>
                <w:sz w:val="24"/>
                <w:szCs w:val="24"/>
              </w:rPr>
              <w:t xml:space="preserve"> [11]</w:t>
            </w:r>
          </w:p>
        </w:tc>
      </w:tr>
      <w:tr w:rsidR="00212B56" w:rsidRPr="00212B56" w14:paraId="54AF3BC4" w14:textId="77777777" w:rsidTr="00824A2F">
        <w:tc>
          <w:tcPr>
            <w:tcW w:w="2722" w:type="dxa"/>
          </w:tcPr>
          <w:p w14:paraId="0EEE0099"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CoAl</w:t>
            </w:r>
          </w:p>
        </w:tc>
        <w:tc>
          <w:tcPr>
            <w:tcW w:w="1985" w:type="dxa"/>
          </w:tcPr>
          <w:p w14:paraId="5B99B92F"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-0.319</w:t>
            </w:r>
          </w:p>
          <w:p w14:paraId="3362247B"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-0.286</w:t>
            </w:r>
          </w:p>
        </w:tc>
        <w:tc>
          <w:tcPr>
            <w:tcW w:w="1859" w:type="dxa"/>
          </w:tcPr>
          <w:p w14:paraId="571E4572"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-0.190</w:t>
            </w:r>
          </w:p>
        </w:tc>
        <w:tc>
          <w:tcPr>
            <w:tcW w:w="2677" w:type="dxa"/>
          </w:tcPr>
          <w:p w14:paraId="3F5AFA2F" w14:textId="77777777" w:rsidR="00097153" w:rsidRPr="00097153" w:rsidRDefault="00097153" w:rsidP="001F6435">
            <w:pPr>
              <w:spacing w:after="0" w:line="240" w:lineRule="auto"/>
              <w:rPr>
                <w:rFonts w:ascii="Times New Roman" w:hAnsi="Times New Roman"/>
                <w:sz w:val="24"/>
                <w:szCs w:val="24"/>
              </w:rPr>
            </w:pPr>
            <w:r w:rsidRPr="00097153">
              <w:rPr>
                <w:rFonts w:ascii="Times New Roman" w:hAnsi="Times New Roman"/>
                <w:sz w:val="24"/>
                <w:szCs w:val="24"/>
              </w:rPr>
              <w:t>Present work</w:t>
            </w:r>
          </w:p>
          <w:p w14:paraId="203CB9C3" w14:textId="77777777" w:rsidR="00A23A7B" w:rsidRPr="00097153" w:rsidRDefault="00A23A7B" w:rsidP="001F6435">
            <w:pPr>
              <w:spacing w:after="0" w:line="240" w:lineRule="auto"/>
              <w:rPr>
                <w:rFonts w:ascii="Times New Roman" w:hAnsi="Times New Roman"/>
                <w:sz w:val="24"/>
                <w:szCs w:val="24"/>
              </w:rPr>
            </w:pPr>
            <w:r w:rsidRPr="00097153">
              <w:rPr>
                <w:rFonts w:ascii="Times New Roman" w:hAnsi="Times New Roman"/>
                <w:sz w:val="24"/>
                <w:szCs w:val="24"/>
              </w:rPr>
              <w:t xml:space="preserve"> [11]</w:t>
            </w:r>
          </w:p>
        </w:tc>
      </w:tr>
      <w:tr w:rsidR="00212B56" w:rsidRPr="00212B56" w14:paraId="4EB10FAE" w14:textId="77777777" w:rsidTr="00824A2F">
        <w:tc>
          <w:tcPr>
            <w:tcW w:w="2722" w:type="dxa"/>
          </w:tcPr>
          <w:p w14:paraId="6194A472"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VGa</w:t>
            </w:r>
          </w:p>
        </w:tc>
        <w:tc>
          <w:tcPr>
            <w:tcW w:w="1985" w:type="dxa"/>
          </w:tcPr>
          <w:p w14:paraId="1E7585E1"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-0.080</w:t>
            </w:r>
          </w:p>
        </w:tc>
        <w:tc>
          <w:tcPr>
            <w:tcW w:w="1859" w:type="dxa"/>
          </w:tcPr>
          <w:p w14:paraId="1D9DC1C3"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-0.267</w:t>
            </w:r>
          </w:p>
        </w:tc>
        <w:tc>
          <w:tcPr>
            <w:tcW w:w="2677" w:type="dxa"/>
          </w:tcPr>
          <w:p w14:paraId="481F1215" w14:textId="77777777" w:rsidR="00097153" w:rsidRPr="00097153" w:rsidRDefault="00097153" w:rsidP="001F6435">
            <w:pPr>
              <w:spacing w:after="0" w:line="240" w:lineRule="auto"/>
              <w:rPr>
                <w:rFonts w:ascii="Times New Roman" w:hAnsi="Times New Roman"/>
                <w:sz w:val="24"/>
                <w:szCs w:val="24"/>
              </w:rPr>
            </w:pPr>
            <w:r w:rsidRPr="00097153">
              <w:rPr>
                <w:rFonts w:ascii="Times New Roman" w:hAnsi="Times New Roman"/>
                <w:sz w:val="24"/>
                <w:szCs w:val="24"/>
              </w:rPr>
              <w:t>Present work</w:t>
            </w:r>
          </w:p>
          <w:p w14:paraId="6B058AF7" w14:textId="77777777" w:rsidR="00A23A7B" w:rsidRPr="00097153" w:rsidRDefault="00A23A7B" w:rsidP="001F6435">
            <w:pPr>
              <w:spacing w:after="0" w:line="240" w:lineRule="auto"/>
              <w:rPr>
                <w:rFonts w:ascii="Times New Roman" w:hAnsi="Times New Roman"/>
                <w:sz w:val="24"/>
                <w:szCs w:val="24"/>
              </w:rPr>
            </w:pPr>
          </w:p>
        </w:tc>
      </w:tr>
      <w:tr w:rsidR="00212B56" w:rsidRPr="00212B56" w14:paraId="2DB58ED2" w14:textId="77777777" w:rsidTr="00824A2F">
        <w:tc>
          <w:tcPr>
            <w:tcW w:w="2722" w:type="dxa"/>
          </w:tcPr>
          <w:p w14:paraId="79B35A0D"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Mn</w:t>
            </w:r>
            <w:r w:rsidRPr="00212B56">
              <w:rPr>
                <w:rFonts w:ascii="Times New Roman" w:hAnsi="Times New Roman"/>
                <w:sz w:val="24"/>
                <w:szCs w:val="24"/>
                <w:vertAlign w:val="subscript"/>
              </w:rPr>
              <w:t>2</w:t>
            </w:r>
            <w:r w:rsidRPr="00212B56">
              <w:rPr>
                <w:rFonts w:ascii="Times New Roman" w:hAnsi="Times New Roman"/>
                <w:sz w:val="24"/>
                <w:szCs w:val="24"/>
              </w:rPr>
              <w:t>Val</w:t>
            </w:r>
          </w:p>
        </w:tc>
        <w:tc>
          <w:tcPr>
            <w:tcW w:w="1985" w:type="dxa"/>
          </w:tcPr>
          <w:p w14:paraId="7092AEBD"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-0.117</w:t>
            </w:r>
          </w:p>
        </w:tc>
        <w:tc>
          <w:tcPr>
            <w:tcW w:w="1859" w:type="dxa"/>
          </w:tcPr>
          <w:p w14:paraId="464678FA" w14:textId="77777777" w:rsidR="00A23A7B" w:rsidRPr="00212B56" w:rsidRDefault="00A23A7B" w:rsidP="001F6435">
            <w:pPr>
              <w:spacing w:after="0" w:line="240" w:lineRule="auto"/>
              <w:jc w:val="center"/>
              <w:rPr>
                <w:rFonts w:ascii="Times New Roman" w:hAnsi="Times New Roman"/>
                <w:sz w:val="24"/>
                <w:szCs w:val="24"/>
              </w:rPr>
            </w:pPr>
            <w:r w:rsidRPr="00212B56">
              <w:rPr>
                <w:rFonts w:ascii="Times New Roman" w:hAnsi="Times New Roman"/>
                <w:sz w:val="24"/>
                <w:szCs w:val="24"/>
              </w:rPr>
              <w:t>-0.358</w:t>
            </w:r>
          </w:p>
        </w:tc>
        <w:tc>
          <w:tcPr>
            <w:tcW w:w="2677" w:type="dxa"/>
          </w:tcPr>
          <w:p w14:paraId="189BF374" w14:textId="77777777" w:rsidR="00097153" w:rsidRPr="00097153" w:rsidRDefault="00097153" w:rsidP="001F6435">
            <w:pPr>
              <w:spacing w:after="0" w:line="240" w:lineRule="auto"/>
              <w:rPr>
                <w:rFonts w:ascii="Times New Roman" w:hAnsi="Times New Roman"/>
                <w:sz w:val="24"/>
                <w:szCs w:val="24"/>
              </w:rPr>
            </w:pPr>
            <w:r w:rsidRPr="00097153">
              <w:rPr>
                <w:rFonts w:ascii="Times New Roman" w:hAnsi="Times New Roman"/>
                <w:sz w:val="24"/>
                <w:szCs w:val="24"/>
              </w:rPr>
              <w:t>Present work</w:t>
            </w:r>
          </w:p>
          <w:p w14:paraId="31D75A72" w14:textId="77777777" w:rsidR="00A23A7B" w:rsidRPr="00097153" w:rsidRDefault="00A23A7B" w:rsidP="001F6435">
            <w:pPr>
              <w:spacing w:after="0" w:line="240" w:lineRule="auto"/>
              <w:rPr>
                <w:rFonts w:ascii="Times New Roman" w:hAnsi="Times New Roman"/>
                <w:sz w:val="24"/>
                <w:szCs w:val="24"/>
              </w:rPr>
            </w:pPr>
          </w:p>
        </w:tc>
      </w:tr>
    </w:tbl>
    <w:p w14:paraId="2934EC1A" w14:textId="77777777" w:rsidR="00A23A7B" w:rsidRPr="00212B56" w:rsidRDefault="00A23A7B" w:rsidP="00A23A7B">
      <w:pPr>
        <w:jc w:val="both"/>
        <w:rPr>
          <w:rFonts w:ascii="Times New Roman" w:hAnsi="Times New Roman"/>
          <w:sz w:val="24"/>
          <w:szCs w:val="24"/>
          <w:lang w:val="kk-KZ"/>
        </w:rPr>
      </w:pPr>
    </w:p>
    <w:p w14:paraId="6E5264CE" w14:textId="77777777" w:rsidR="00212B56" w:rsidRPr="006A51F7" w:rsidRDefault="00212B56" w:rsidP="00212B56">
      <w:pPr>
        <w:spacing w:after="0" w:line="360" w:lineRule="auto"/>
        <w:ind w:firstLine="708"/>
        <w:jc w:val="both"/>
        <w:rPr>
          <w:rFonts w:ascii="Times New Roman" w:hAnsi="Times New Roman"/>
          <w:sz w:val="24"/>
          <w:szCs w:val="24"/>
          <w:lang w:val="en-US"/>
        </w:rPr>
      </w:pPr>
    </w:p>
    <w:p w14:paraId="69F217FD" w14:textId="77777777" w:rsidR="00A23A7B" w:rsidRPr="00212B56" w:rsidRDefault="00A23A7B" w:rsidP="005106F0">
      <w:pPr>
        <w:spacing w:after="0" w:line="360" w:lineRule="auto"/>
        <w:jc w:val="both"/>
        <w:rPr>
          <w:rFonts w:ascii="Times New Roman" w:hAnsi="Times New Roman"/>
          <w:sz w:val="24"/>
          <w:szCs w:val="24"/>
          <w:lang w:val="kk-KZ"/>
        </w:rPr>
      </w:pPr>
      <w:r w:rsidRPr="00212B56">
        <w:rPr>
          <w:rFonts w:ascii="Times New Roman" w:hAnsi="Times New Roman"/>
          <w:i/>
          <w:noProof/>
          <w:sz w:val="24"/>
          <w:szCs w:val="24"/>
          <w:lang w:eastAsia="ru-RU"/>
        </w:rPr>
        <w:drawing>
          <wp:inline distT="0" distB="0" distL="0" distR="0" wp14:anchorId="10632E6B" wp14:editId="47F86E00">
            <wp:extent cx="2958629" cy="2381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8629" cy="2381250"/>
                    </a:xfrm>
                    <a:prstGeom prst="rect">
                      <a:avLst/>
                    </a:prstGeom>
                    <a:noFill/>
                  </pic:spPr>
                </pic:pic>
              </a:graphicData>
            </a:graphic>
          </wp:inline>
        </w:drawing>
      </w:r>
      <w:r w:rsidRPr="00212B56">
        <w:rPr>
          <w:rFonts w:ascii="Times New Roman" w:hAnsi="Times New Roman"/>
          <w:i/>
          <w:noProof/>
          <w:sz w:val="24"/>
          <w:szCs w:val="24"/>
          <w:lang w:eastAsia="ru-RU"/>
        </w:rPr>
        <w:drawing>
          <wp:inline distT="0" distB="0" distL="0" distR="0" wp14:anchorId="20A0D982" wp14:editId="55C50C18">
            <wp:extent cx="2874156" cy="232537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5859" cy="2359110"/>
                    </a:xfrm>
                    <a:prstGeom prst="rect">
                      <a:avLst/>
                    </a:prstGeom>
                    <a:noFill/>
                  </pic:spPr>
                </pic:pic>
              </a:graphicData>
            </a:graphic>
          </wp:inline>
        </w:drawing>
      </w:r>
    </w:p>
    <w:p w14:paraId="078F2725" w14:textId="77777777" w:rsidR="00212B56" w:rsidRDefault="00212B56" w:rsidP="005106F0">
      <w:pPr>
        <w:spacing w:after="0" w:line="360" w:lineRule="auto"/>
        <w:jc w:val="center"/>
        <w:rPr>
          <w:rFonts w:ascii="Times New Roman" w:hAnsi="Times New Roman"/>
          <w:sz w:val="24"/>
          <w:szCs w:val="24"/>
          <w:lang w:val="kk-KZ"/>
        </w:rPr>
      </w:pPr>
    </w:p>
    <w:p w14:paraId="19DD6EF1" w14:textId="77777777" w:rsidR="006A51F7" w:rsidRPr="006A51F7" w:rsidRDefault="00824A2F" w:rsidP="006A51F7">
      <w:pPr>
        <w:pStyle w:val="MDPI22heading2"/>
        <w:spacing w:line="360" w:lineRule="auto"/>
        <w:ind w:left="0"/>
        <w:jc w:val="center"/>
        <w:rPr>
          <w:rFonts w:ascii="Times New Roman" w:hAnsi="Times New Roman"/>
          <w:color w:val="000000" w:themeColor="text1"/>
          <w:sz w:val="24"/>
          <w:szCs w:val="24"/>
        </w:rPr>
      </w:pPr>
      <w:r>
        <w:rPr>
          <w:rFonts w:ascii="Times New Roman" w:hAnsi="Times New Roman"/>
          <w:i w:val="0"/>
          <w:color w:val="000000" w:themeColor="text1"/>
          <w:sz w:val="24"/>
          <w:szCs w:val="24"/>
        </w:rPr>
        <w:t>Figure 3</w:t>
      </w:r>
      <w:r w:rsidR="006A51F7" w:rsidRPr="006A51F7">
        <w:rPr>
          <w:rFonts w:ascii="Times New Roman" w:hAnsi="Times New Roman"/>
          <w:color w:val="000000" w:themeColor="text1"/>
          <w:sz w:val="24"/>
          <w:szCs w:val="24"/>
        </w:rPr>
        <w:t xml:space="preserve"> </w:t>
      </w:r>
      <w:r>
        <w:rPr>
          <w:rFonts w:ascii="Times New Roman" w:hAnsi="Times New Roman"/>
          <w:color w:val="000000" w:themeColor="text1"/>
          <w:sz w:val="24"/>
          <w:szCs w:val="24"/>
          <w:lang w:val="kk-KZ"/>
        </w:rPr>
        <w:t xml:space="preserve">- </w:t>
      </w:r>
      <w:r w:rsidR="006A51F7" w:rsidRPr="006A51F7">
        <w:rPr>
          <w:rFonts w:ascii="Times New Roman" w:hAnsi="Times New Roman"/>
          <w:i w:val="0"/>
          <w:color w:val="000000" w:themeColor="text1"/>
          <w:sz w:val="24"/>
          <w:szCs w:val="24"/>
        </w:rPr>
        <w:t>Calculated ELF in the (110) plane of Mn</w:t>
      </w:r>
      <w:r w:rsidR="006A51F7" w:rsidRPr="006A51F7">
        <w:rPr>
          <w:rFonts w:ascii="Times New Roman" w:hAnsi="Times New Roman"/>
          <w:i w:val="0"/>
          <w:color w:val="000000" w:themeColor="text1"/>
          <w:sz w:val="24"/>
          <w:szCs w:val="24"/>
          <w:vertAlign w:val="subscript"/>
        </w:rPr>
        <w:t>2</w:t>
      </w:r>
      <w:r w:rsidR="006A51F7" w:rsidRPr="006A51F7">
        <w:rPr>
          <w:rFonts w:ascii="Times New Roman" w:hAnsi="Times New Roman"/>
          <w:i w:val="0"/>
          <w:color w:val="000000" w:themeColor="text1"/>
          <w:sz w:val="24"/>
          <w:szCs w:val="24"/>
        </w:rPr>
        <w:t>CoGa, Mn</w:t>
      </w:r>
      <w:r w:rsidR="006A51F7" w:rsidRPr="006A51F7">
        <w:rPr>
          <w:rFonts w:ascii="Times New Roman" w:hAnsi="Times New Roman"/>
          <w:i w:val="0"/>
          <w:color w:val="000000" w:themeColor="text1"/>
          <w:sz w:val="24"/>
          <w:szCs w:val="24"/>
          <w:vertAlign w:val="subscript"/>
        </w:rPr>
        <w:t>2</w:t>
      </w:r>
      <w:r w:rsidR="006A51F7" w:rsidRPr="006A51F7">
        <w:rPr>
          <w:rFonts w:ascii="Times New Roman" w:hAnsi="Times New Roman"/>
          <w:i w:val="0"/>
          <w:color w:val="000000" w:themeColor="text1"/>
          <w:sz w:val="24"/>
          <w:szCs w:val="24"/>
        </w:rPr>
        <w:t>VGa, Mn</w:t>
      </w:r>
      <w:r w:rsidR="006A51F7" w:rsidRPr="006A51F7">
        <w:rPr>
          <w:rFonts w:ascii="Times New Roman" w:hAnsi="Times New Roman"/>
          <w:i w:val="0"/>
          <w:color w:val="000000" w:themeColor="text1"/>
          <w:sz w:val="24"/>
          <w:szCs w:val="24"/>
          <w:vertAlign w:val="subscript"/>
        </w:rPr>
        <w:t>2</w:t>
      </w:r>
      <w:r w:rsidR="006A51F7" w:rsidRPr="006A51F7">
        <w:rPr>
          <w:rFonts w:ascii="Times New Roman" w:hAnsi="Times New Roman"/>
          <w:i w:val="0"/>
          <w:color w:val="000000" w:themeColor="text1"/>
          <w:sz w:val="24"/>
          <w:szCs w:val="24"/>
        </w:rPr>
        <w:t>CoAl, and Mn</w:t>
      </w:r>
      <w:r w:rsidR="006A51F7" w:rsidRPr="006A51F7">
        <w:rPr>
          <w:rFonts w:ascii="Times New Roman" w:hAnsi="Times New Roman"/>
          <w:i w:val="0"/>
          <w:color w:val="000000" w:themeColor="text1"/>
          <w:sz w:val="24"/>
          <w:szCs w:val="24"/>
          <w:vertAlign w:val="subscript"/>
        </w:rPr>
        <w:t>2</w:t>
      </w:r>
      <w:r w:rsidR="006A51F7" w:rsidRPr="006A51F7">
        <w:rPr>
          <w:rFonts w:ascii="Times New Roman" w:hAnsi="Times New Roman"/>
          <w:i w:val="0"/>
          <w:color w:val="000000" w:themeColor="text1"/>
          <w:sz w:val="24"/>
          <w:szCs w:val="24"/>
        </w:rPr>
        <w:t xml:space="preserve">VAl of XA (left) and </w:t>
      </w:r>
      <w:r w:rsidR="006A51F7" w:rsidRPr="006A51F7">
        <w:rPr>
          <w:rFonts w:ascii="Times New Roman" w:hAnsi="Times New Roman"/>
          <w:color w:val="000000" w:themeColor="text1"/>
          <w:sz w:val="24"/>
          <w:szCs w:val="24"/>
        </w:rPr>
        <w:t>L2</w:t>
      </w:r>
      <w:r w:rsidR="006A51F7" w:rsidRPr="006A51F7">
        <w:rPr>
          <w:rFonts w:ascii="Times New Roman" w:hAnsi="Times New Roman"/>
          <w:i w:val="0"/>
          <w:color w:val="000000" w:themeColor="text1"/>
          <w:sz w:val="24"/>
          <w:szCs w:val="24"/>
          <w:vertAlign w:val="subscript"/>
        </w:rPr>
        <w:t>1</w:t>
      </w:r>
      <w:r>
        <w:rPr>
          <w:rFonts w:ascii="Times New Roman" w:hAnsi="Times New Roman"/>
          <w:i w:val="0"/>
          <w:color w:val="000000" w:themeColor="text1"/>
          <w:sz w:val="24"/>
          <w:szCs w:val="24"/>
        </w:rPr>
        <w:t xml:space="preserve"> (right) structures</w:t>
      </w:r>
    </w:p>
    <w:p w14:paraId="5EF5C560" w14:textId="77777777" w:rsidR="00212B56" w:rsidRPr="006A51F7" w:rsidRDefault="00212B56" w:rsidP="005106F0">
      <w:pPr>
        <w:spacing w:after="0" w:line="360" w:lineRule="auto"/>
        <w:jc w:val="both"/>
        <w:rPr>
          <w:rFonts w:ascii="Times New Roman" w:hAnsi="Times New Roman"/>
          <w:sz w:val="24"/>
          <w:szCs w:val="24"/>
          <w:lang w:val="en-US"/>
        </w:rPr>
      </w:pPr>
    </w:p>
    <w:p w14:paraId="15A1EC10" w14:textId="77777777" w:rsidR="006A51F7" w:rsidRPr="006A51F7" w:rsidRDefault="006A51F7" w:rsidP="006A51F7">
      <w:pPr>
        <w:pStyle w:val="MDPI22heading2"/>
        <w:spacing w:before="0" w:after="0" w:line="360" w:lineRule="auto"/>
        <w:ind w:left="0" w:firstLine="708"/>
        <w:jc w:val="both"/>
        <w:rPr>
          <w:rFonts w:ascii="Times New Roman" w:hAnsi="Times New Roman"/>
          <w:i w:val="0"/>
          <w:color w:val="000000" w:themeColor="text1"/>
          <w:sz w:val="24"/>
          <w:szCs w:val="24"/>
        </w:rPr>
      </w:pPr>
      <w:r w:rsidRPr="006A51F7">
        <w:rPr>
          <w:rFonts w:ascii="Times New Roman" w:hAnsi="Times New Roman"/>
          <w:i w:val="0"/>
          <w:color w:val="000000" w:themeColor="text1"/>
          <w:sz w:val="24"/>
          <w:szCs w:val="24"/>
        </w:rPr>
        <w:t xml:space="preserve">Replacing Co with V leads to an increase in ELF, which means an increase in the covalent nature of the chemical bond between the elements (compare </w:t>
      </w:r>
      <w:r w:rsidR="00824A2F">
        <w:rPr>
          <w:rFonts w:ascii="Times New Roman" w:hAnsi="Times New Roman"/>
          <w:i w:val="0"/>
          <w:color w:val="000000" w:themeColor="text1"/>
          <w:sz w:val="24"/>
          <w:szCs w:val="24"/>
        </w:rPr>
        <w:t>f</w:t>
      </w:r>
      <w:r w:rsidRPr="006A51F7">
        <w:rPr>
          <w:rFonts w:ascii="Times New Roman" w:hAnsi="Times New Roman"/>
          <w:i w:val="0"/>
          <w:color w:val="000000" w:themeColor="text1"/>
          <w:sz w:val="24"/>
          <w:szCs w:val="24"/>
        </w:rPr>
        <w:t>ig. 3a and 3b; 3c and 3d; 3e and 3f; 3g and 3h). Strengthening the covalent bond should lead to an increase in the stability of the compounds. A competing effect leading to the destabilization of alloys is an increase in the degree of polarity of the covalent bond. An effect of this kind was found in the Mn</w:t>
      </w:r>
      <w:r w:rsidRPr="006A51F7">
        <w:rPr>
          <w:rFonts w:ascii="Times New Roman" w:hAnsi="Times New Roman"/>
          <w:i w:val="0"/>
          <w:color w:val="000000" w:themeColor="text1"/>
          <w:sz w:val="24"/>
          <w:szCs w:val="24"/>
          <w:vertAlign w:val="subscript"/>
        </w:rPr>
        <w:t>2</w:t>
      </w:r>
      <w:r w:rsidRPr="006A51F7">
        <w:rPr>
          <w:rFonts w:ascii="Times New Roman" w:hAnsi="Times New Roman"/>
          <w:i w:val="0"/>
          <w:color w:val="000000" w:themeColor="text1"/>
          <w:sz w:val="24"/>
          <w:szCs w:val="24"/>
        </w:rPr>
        <w:t xml:space="preserve">CoGa alloy when the Ga atoms were replaced by Ti, V, Cr, and Ni [34]. The relatively high ELF values ​​around atoms serve as an indicator of an increase in the polarity of the covalent bond. [34] In our case, high ELF values ​​were found near V atoms. Thus, on the one hand, the substitution of V for Co atoms leads to an increase in the degree of covalence of chemical bonds in Heusler alloys, stabilizing the crystal lattices. On the other hand, the strong polarity of the covalent bond of V atoms with neighboring </w:t>
      </w:r>
      <w:r w:rsidRPr="006A51F7">
        <w:rPr>
          <w:rFonts w:ascii="Times New Roman" w:hAnsi="Times New Roman"/>
          <w:i w:val="0"/>
          <w:color w:val="000000" w:themeColor="text1"/>
          <w:sz w:val="24"/>
          <w:szCs w:val="24"/>
        </w:rPr>
        <w:lastRenderedPageBreak/>
        <w:t xml:space="preserve">atoms leads to the destabilization of the crystal lattices. The crystal structures realized are the result of a compromise between these two trends. </w:t>
      </w:r>
    </w:p>
    <w:p w14:paraId="7FE9E2C6" w14:textId="77777777" w:rsidR="006A51F7" w:rsidRPr="006A51F7" w:rsidRDefault="006A51F7" w:rsidP="006A51F7">
      <w:pPr>
        <w:pStyle w:val="MDPI22heading2"/>
        <w:spacing w:line="360" w:lineRule="auto"/>
        <w:ind w:left="0" w:firstLine="708"/>
        <w:jc w:val="both"/>
        <w:rPr>
          <w:rFonts w:ascii="Times New Roman" w:hAnsi="Times New Roman"/>
          <w:i w:val="0"/>
          <w:color w:val="000000" w:themeColor="text1"/>
          <w:sz w:val="24"/>
          <w:szCs w:val="24"/>
        </w:rPr>
      </w:pPr>
      <w:r w:rsidRPr="006A51F7">
        <w:rPr>
          <w:rFonts w:ascii="Times New Roman" w:hAnsi="Times New Roman"/>
          <w:i w:val="0"/>
          <w:color w:val="000000" w:themeColor="text1"/>
          <w:sz w:val="24"/>
          <w:szCs w:val="24"/>
        </w:rPr>
        <w:t xml:space="preserve">The lattice parameters of the </w:t>
      </w:r>
      <w:r w:rsidRPr="006A51F7">
        <w:rPr>
          <w:rFonts w:ascii="Times New Roman" w:hAnsi="Times New Roman"/>
          <w:color w:val="000000" w:themeColor="text1"/>
          <w:sz w:val="24"/>
          <w:szCs w:val="24"/>
        </w:rPr>
        <w:t>L2</w:t>
      </w:r>
      <w:r w:rsidRPr="006A51F7">
        <w:rPr>
          <w:rFonts w:ascii="Times New Roman" w:hAnsi="Times New Roman"/>
          <w:i w:val="0"/>
          <w:color w:val="000000" w:themeColor="text1"/>
          <w:sz w:val="24"/>
          <w:szCs w:val="24"/>
          <w:vertAlign w:val="subscript"/>
        </w:rPr>
        <w:t>1</w:t>
      </w:r>
      <w:r w:rsidRPr="006A51F7">
        <w:rPr>
          <w:rFonts w:ascii="Times New Roman" w:hAnsi="Times New Roman"/>
          <w:i w:val="0"/>
          <w:color w:val="000000" w:themeColor="text1"/>
          <w:sz w:val="24"/>
          <w:szCs w:val="24"/>
        </w:rPr>
        <w:t xml:space="preserve"> and XA structures of the Mn</w:t>
      </w:r>
      <w:r w:rsidRPr="006A51F7">
        <w:rPr>
          <w:rFonts w:ascii="Times New Roman" w:hAnsi="Times New Roman"/>
          <w:i w:val="0"/>
          <w:color w:val="000000" w:themeColor="text1"/>
          <w:sz w:val="24"/>
          <w:szCs w:val="24"/>
          <w:vertAlign w:val="subscript"/>
        </w:rPr>
        <w:t>2</w:t>
      </w:r>
      <w:r w:rsidRPr="006A51F7">
        <w:rPr>
          <w:rFonts w:ascii="Times New Roman" w:hAnsi="Times New Roman"/>
          <w:i w:val="0"/>
          <w:color w:val="000000" w:themeColor="text1"/>
          <w:sz w:val="24"/>
          <w:szCs w:val="24"/>
        </w:rPr>
        <w:t>Co</w:t>
      </w:r>
      <w:r w:rsidRPr="006A51F7">
        <w:rPr>
          <w:rFonts w:ascii="Times New Roman" w:hAnsi="Times New Roman"/>
          <w:i w:val="0"/>
          <w:color w:val="000000" w:themeColor="text1"/>
          <w:sz w:val="24"/>
          <w:szCs w:val="24"/>
          <w:vertAlign w:val="subscript"/>
        </w:rPr>
        <w:t>1-x</w:t>
      </w:r>
      <w:r w:rsidRPr="006A51F7">
        <w:rPr>
          <w:rFonts w:ascii="Times New Roman" w:hAnsi="Times New Roman"/>
          <w:i w:val="0"/>
          <w:color w:val="000000" w:themeColor="text1"/>
          <w:sz w:val="24"/>
          <w:szCs w:val="24"/>
        </w:rPr>
        <w:t>V</w:t>
      </w:r>
      <w:r w:rsidRPr="006A51F7">
        <w:rPr>
          <w:rFonts w:ascii="Times New Roman" w:hAnsi="Times New Roman"/>
          <w:i w:val="0"/>
          <w:color w:val="000000" w:themeColor="text1"/>
          <w:sz w:val="24"/>
          <w:szCs w:val="24"/>
          <w:vertAlign w:val="subscript"/>
        </w:rPr>
        <w:t>x</w:t>
      </w:r>
      <w:r w:rsidRPr="006A51F7">
        <w:rPr>
          <w:rFonts w:ascii="Times New Roman" w:hAnsi="Times New Roman"/>
          <w:i w:val="0"/>
          <w:color w:val="000000" w:themeColor="text1"/>
          <w:sz w:val="24"/>
          <w:szCs w:val="24"/>
        </w:rPr>
        <w:t>Z compound behave differently d</w:t>
      </w:r>
      <w:r w:rsidR="001F6435">
        <w:rPr>
          <w:rFonts w:ascii="Times New Roman" w:hAnsi="Times New Roman"/>
          <w:i w:val="0"/>
          <w:color w:val="000000" w:themeColor="text1"/>
          <w:sz w:val="24"/>
          <w:szCs w:val="24"/>
        </w:rPr>
        <w:t>epending on the V concentration (f</w:t>
      </w:r>
      <w:r w:rsidRPr="006A51F7">
        <w:rPr>
          <w:rFonts w:ascii="Times New Roman" w:hAnsi="Times New Roman"/>
          <w:i w:val="0"/>
          <w:color w:val="000000" w:themeColor="text1"/>
          <w:sz w:val="24"/>
          <w:szCs w:val="24"/>
        </w:rPr>
        <w:t xml:space="preserve">igure 4). </w:t>
      </w:r>
    </w:p>
    <w:p w14:paraId="4AADB247" w14:textId="77777777" w:rsidR="00A23A7B" w:rsidRPr="00212B56" w:rsidRDefault="00A23A7B" w:rsidP="005106F0">
      <w:pPr>
        <w:spacing w:after="0" w:line="360" w:lineRule="auto"/>
        <w:jc w:val="center"/>
        <w:rPr>
          <w:rFonts w:ascii="Times New Roman" w:hAnsi="Times New Roman"/>
          <w:sz w:val="24"/>
          <w:szCs w:val="24"/>
          <w:lang w:val="kk-KZ"/>
        </w:rPr>
      </w:pPr>
      <w:r w:rsidRPr="00212B56">
        <w:rPr>
          <w:rFonts w:ascii="Times New Roman" w:hAnsi="Times New Roman"/>
          <w:i/>
          <w:noProof/>
          <w:sz w:val="24"/>
          <w:szCs w:val="24"/>
          <w:lang w:eastAsia="ru-RU"/>
        </w:rPr>
        <w:drawing>
          <wp:inline distT="0" distB="0" distL="0" distR="0" wp14:anchorId="036DD395" wp14:editId="275AACF5">
            <wp:extent cx="4154315" cy="3181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7660" cy="3183912"/>
                    </a:xfrm>
                    <a:prstGeom prst="rect">
                      <a:avLst/>
                    </a:prstGeom>
                    <a:noFill/>
                  </pic:spPr>
                </pic:pic>
              </a:graphicData>
            </a:graphic>
          </wp:inline>
        </w:drawing>
      </w:r>
    </w:p>
    <w:p w14:paraId="049D1A73" w14:textId="77777777" w:rsidR="006A51F7" w:rsidRPr="006A51F7" w:rsidRDefault="00824A2F" w:rsidP="006A51F7">
      <w:pPr>
        <w:pStyle w:val="MDPI22heading2"/>
        <w:spacing w:line="360" w:lineRule="auto"/>
        <w:ind w:left="0"/>
        <w:jc w:val="center"/>
        <w:rPr>
          <w:rFonts w:ascii="Times New Roman" w:hAnsi="Times New Roman"/>
          <w:i w:val="0"/>
          <w:color w:val="000000" w:themeColor="text1"/>
          <w:sz w:val="24"/>
          <w:szCs w:val="24"/>
        </w:rPr>
      </w:pPr>
      <w:r>
        <w:rPr>
          <w:rFonts w:ascii="Times New Roman" w:hAnsi="Times New Roman"/>
          <w:i w:val="0"/>
          <w:color w:val="000000" w:themeColor="text1"/>
          <w:sz w:val="24"/>
          <w:szCs w:val="24"/>
        </w:rPr>
        <w:t>Figure 4 -</w:t>
      </w:r>
      <w:r w:rsidR="006A51F7" w:rsidRPr="006A51F7">
        <w:rPr>
          <w:rFonts w:ascii="Times New Roman" w:hAnsi="Times New Roman"/>
          <w:i w:val="0"/>
          <w:color w:val="000000" w:themeColor="text1"/>
          <w:sz w:val="24"/>
          <w:szCs w:val="24"/>
        </w:rPr>
        <w:t xml:space="preserve"> The calculated values of the lattice constants of the Mn</w:t>
      </w:r>
      <w:r w:rsidR="006A51F7" w:rsidRPr="006A51F7">
        <w:rPr>
          <w:rFonts w:ascii="Times New Roman" w:hAnsi="Times New Roman"/>
          <w:i w:val="0"/>
          <w:color w:val="000000" w:themeColor="text1"/>
          <w:sz w:val="24"/>
          <w:szCs w:val="24"/>
          <w:vertAlign w:val="subscript"/>
        </w:rPr>
        <w:t>2</w:t>
      </w:r>
      <w:r w:rsidR="006A51F7" w:rsidRPr="006A51F7">
        <w:rPr>
          <w:rFonts w:ascii="Times New Roman" w:hAnsi="Times New Roman"/>
          <w:i w:val="0"/>
          <w:color w:val="000000" w:themeColor="text1"/>
          <w:sz w:val="24"/>
          <w:szCs w:val="24"/>
        </w:rPr>
        <w:t>Co</w:t>
      </w:r>
      <w:r w:rsidR="006A51F7" w:rsidRPr="006A51F7">
        <w:rPr>
          <w:rFonts w:ascii="Times New Roman" w:hAnsi="Times New Roman"/>
          <w:i w:val="0"/>
          <w:color w:val="000000" w:themeColor="text1"/>
          <w:sz w:val="24"/>
          <w:szCs w:val="24"/>
          <w:vertAlign w:val="subscript"/>
        </w:rPr>
        <w:t>1-x</w:t>
      </w:r>
      <w:r w:rsidR="006A51F7" w:rsidRPr="006A51F7">
        <w:rPr>
          <w:rFonts w:ascii="Times New Roman" w:hAnsi="Times New Roman"/>
          <w:i w:val="0"/>
          <w:color w:val="000000" w:themeColor="text1"/>
          <w:sz w:val="24"/>
          <w:szCs w:val="24"/>
        </w:rPr>
        <w:t>V</w:t>
      </w:r>
      <w:r w:rsidR="006A51F7" w:rsidRPr="006A51F7">
        <w:rPr>
          <w:rFonts w:ascii="Times New Roman" w:hAnsi="Times New Roman"/>
          <w:i w:val="0"/>
          <w:color w:val="000000" w:themeColor="text1"/>
          <w:sz w:val="24"/>
          <w:szCs w:val="24"/>
          <w:vertAlign w:val="subscript"/>
        </w:rPr>
        <w:t>x</w:t>
      </w:r>
      <w:r w:rsidR="006A51F7" w:rsidRPr="006A51F7">
        <w:rPr>
          <w:rFonts w:ascii="Times New Roman" w:hAnsi="Times New Roman"/>
          <w:i w:val="0"/>
          <w:color w:val="000000" w:themeColor="text1"/>
          <w:sz w:val="24"/>
          <w:szCs w:val="24"/>
        </w:rPr>
        <w:t>Z (Z = Ga, Al) compounds for the case of the</w:t>
      </w:r>
      <w:r w:rsidR="006A51F7" w:rsidRPr="006A51F7">
        <w:rPr>
          <w:rFonts w:ascii="Times New Roman" w:hAnsi="Times New Roman"/>
          <w:i w:val="0"/>
          <w:iCs/>
          <w:color w:val="000000" w:themeColor="text1"/>
          <w:sz w:val="24"/>
          <w:szCs w:val="24"/>
        </w:rPr>
        <w:t xml:space="preserve"> </w:t>
      </w:r>
      <w:r w:rsidR="006A51F7" w:rsidRPr="006A51F7">
        <w:rPr>
          <w:rFonts w:ascii="Times New Roman" w:hAnsi="Times New Roman"/>
          <w:color w:val="000000" w:themeColor="text1"/>
          <w:sz w:val="24"/>
          <w:szCs w:val="24"/>
        </w:rPr>
        <w:t>L2</w:t>
      </w:r>
      <w:r w:rsidR="006A51F7" w:rsidRPr="006A51F7">
        <w:rPr>
          <w:rFonts w:ascii="Times New Roman" w:hAnsi="Times New Roman"/>
          <w:i w:val="0"/>
          <w:color w:val="000000" w:themeColor="text1"/>
          <w:sz w:val="24"/>
          <w:szCs w:val="24"/>
          <w:vertAlign w:val="subscript"/>
        </w:rPr>
        <w:t>1</w:t>
      </w:r>
      <w:r w:rsidR="006A51F7" w:rsidRPr="006A51F7">
        <w:rPr>
          <w:rFonts w:ascii="Times New Roman" w:hAnsi="Times New Roman"/>
          <w:i w:val="0"/>
          <w:color w:val="000000" w:themeColor="text1"/>
          <w:sz w:val="24"/>
          <w:szCs w:val="24"/>
        </w:rPr>
        <w:t xml:space="preserve"> and XA structures. Experimental </w:t>
      </w:r>
      <w:r>
        <w:rPr>
          <w:rFonts w:ascii="Times New Roman" w:hAnsi="Times New Roman"/>
          <w:i w:val="0"/>
          <w:color w:val="000000" w:themeColor="text1"/>
          <w:sz w:val="24"/>
          <w:szCs w:val="24"/>
        </w:rPr>
        <w:t>data are adopted from Ref. [20]</w:t>
      </w:r>
    </w:p>
    <w:p w14:paraId="1A0C5A4A" w14:textId="77777777" w:rsidR="005106F0" w:rsidRPr="00212B56" w:rsidRDefault="005106F0" w:rsidP="005106F0">
      <w:pPr>
        <w:spacing w:after="0" w:line="360" w:lineRule="auto"/>
        <w:jc w:val="both"/>
        <w:rPr>
          <w:rFonts w:ascii="Times New Roman" w:hAnsi="Times New Roman"/>
          <w:sz w:val="24"/>
          <w:szCs w:val="24"/>
          <w:lang w:val="kk-KZ"/>
        </w:rPr>
      </w:pPr>
    </w:p>
    <w:p w14:paraId="66F0784F" w14:textId="77777777" w:rsidR="006A51F7" w:rsidRPr="006A51F7" w:rsidRDefault="006A51F7" w:rsidP="00824A2F">
      <w:pPr>
        <w:pStyle w:val="MDPI22heading2"/>
        <w:spacing w:line="360" w:lineRule="auto"/>
        <w:ind w:left="0" w:firstLine="708"/>
        <w:jc w:val="both"/>
        <w:rPr>
          <w:rFonts w:ascii="Times New Roman" w:hAnsi="Times New Roman"/>
          <w:i w:val="0"/>
          <w:color w:val="000000" w:themeColor="text1"/>
          <w:sz w:val="24"/>
          <w:szCs w:val="24"/>
        </w:rPr>
      </w:pPr>
      <w:r w:rsidRPr="006A51F7">
        <w:rPr>
          <w:rFonts w:ascii="Times New Roman" w:hAnsi="Times New Roman"/>
          <w:i w:val="0"/>
          <w:color w:val="000000" w:themeColor="text1"/>
          <w:sz w:val="24"/>
          <w:szCs w:val="24"/>
        </w:rPr>
        <w:t xml:space="preserve">It can be seen that the XA structure is characterized by a linear increase in the lattice constants with increasing x. In the </w:t>
      </w:r>
      <w:r w:rsidRPr="006A51F7">
        <w:rPr>
          <w:rFonts w:ascii="Times New Roman" w:hAnsi="Times New Roman"/>
          <w:color w:val="000000" w:themeColor="text1"/>
          <w:sz w:val="24"/>
          <w:szCs w:val="24"/>
        </w:rPr>
        <w:t>L2</w:t>
      </w:r>
      <w:r w:rsidRPr="006A51F7">
        <w:rPr>
          <w:rFonts w:ascii="Times New Roman" w:hAnsi="Times New Roman"/>
          <w:i w:val="0"/>
          <w:color w:val="000000" w:themeColor="text1"/>
          <w:sz w:val="24"/>
          <w:szCs w:val="24"/>
          <w:vertAlign w:val="subscript"/>
        </w:rPr>
        <w:t>1</w:t>
      </w:r>
      <w:r w:rsidRPr="006A51F7">
        <w:rPr>
          <w:rFonts w:ascii="Times New Roman" w:hAnsi="Times New Roman"/>
          <w:i w:val="0"/>
          <w:color w:val="000000" w:themeColor="text1"/>
          <w:sz w:val="24"/>
          <w:szCs w:val="24"/>
        </w:rPr>
        <w:t xml:space="preserve"> structure, an increase in the V concentration leads to a slight decrease in the lattice parameters. A nonlinear dependence of the lattice constants was observed experimentally [20]. There, the crystal lattice was identified, rather, as the structure </w:t>
      </w:r>
      <w:r w:rsidRPr="006A51F7">
        <w:rPr>
          <w:rFonts w:ascii="Times New Roman" w:hAnsi="Times New Roman"/>
          <w:color w:val="000000" w:themeColor="text1"/>
          <w:sz w:val="24"/>
          <w:szCs w:val="24"/>
        </w:rPr>
        <w:t>L2</w:t>
      </w:r>
      <w:r w:rsidRPr="006A51F7">
        <w:rPr>
          <w:rFonts w:ascii="Times New Roman" w:hAnsi="Times New Roman"/>
          <w:i w:val="0"/>
          <w:color w:val="000000" w:themeColor="text1"/>
          <w:sz w:val="24"/>
          <w:szCs w:val="24"/>
          <w:vertAlign w:val="subscript"/>
        </w:rPr>
        <w:t>1</w:t>
      </w:r>
      <w:r w:rsidRPr="006A51F7">
        <w:rPr>
          <w:rFonts w:ascii="Times New Roman" w:hAnsi="Times New Roman"/>
          <w:i w:val="0"/>
          <w:color w:val="000000" w:themeColor="text1"/>
          <w:sz w:val="24"/>
          <w:szCs w:val="24"/>
        </w:rPr>
        <w:t xml:space="preserve">. In another experiment, the XA structure was detected at x &lt;0.75 [22]. Thus, although a good qualitative agreement between theory and experiment was obtained for the lattice parameter in the region of V concentration x </w:t>
      </w:r>
      <w:r w:rsidRPr="006A51F7">
        <w:rPr>
          <w:rFonts w:ascii="Times New Roman" w:hAnsi="Times New Roman"/>
          <w:i w:val="0"/>
          <w:color w:val="000000" w:themeColor="text1"/>
          <w:sz w:val="24"/>
          <w:szCs w:val="24"/>
        </w:rPr>
        <w:sym w:font="Symbol" w:char="F0B3"/>
      </w:r>
      <w:r w:rsidRPr="006A51F7">
        <w:rPr>
          <w:rFonts w:ascii="Times New Roman" w:hAnsi="Times New Roman"/>
          <w:i w:val="0"/>
          <w:color w:val="000000" w:themeColor="text1"/>
          <w:sz w:val="24"/>
          <w:szCs w:val="24"/>
        </w:rPr>
        <w:t xml:space="preserve"> 0.75, it should be noticed that in this region of x the XA structure should theoretically be observed while the experiment poined to the </w:t>
      </w:r>
      <w:r w:rsidRPr="006A51F7">
        <w:rPr>
          <w:rFonts w:ascii="Times New Roman" w:hAnsi="Times New Roman"/>
          <w:color w:val="000000" w:themeColor="text1"/>
          <w:sz w:val="24"/>
          <w:szCs w:val="24"/>
        </w:rPr>
        <w:t>L2</w:t>
      </w:r>
      <w:r w:rsidRPr="006A51F7">
        <w:rPr>
          <w:rFonts w:ascii="Times New Roman" w:hAnsi="Times New Roman"/>
          <w:i w:val="0"/>
          <w:color w:val="000000" w:themeColor="text1"/>
          <w:sz w:val="24"/>
          <w:szCs w:val="24"/>
          <w:vertAlign w:val="subscript"/>
        </w:rPr>
        <w:t>1</w:t>
      </w:r>
      <w:r w:rsidRPr="006A51F7">
        <w:rPr>
          <w:rFonts w:ascii="Times New Roman" w:hAnsi="Times New Roman"/>
          <w:i w:val="0"/>
          <w:color w:val="000000" w:themeColor="text1"/>
          <w:sz w:val="24"/>
          <w:szCs w:val="24"/>
        </w:rPr>
        <w:t xml:space="preserve"> structure. This contradiction indicates that this issue requires further study. The authors of [</w:t>
      </w:r>
      <w:r w:rsidR="00A07C60">
        <w:fldChar w:fldCharType="begin"/>
      </w:r>
      <w:r w:rsidR="00A07C60">
        <w:instrText xml:space="preserve"> REF _Ref74671831 \r \h  \* MERGEFORMAT </w:instrText>
      </w:r>
      <w:r w:rsidR="00A07C60">
        <w:fldChar w:fldCharType="separate"/>
      </w:r>
      <w:r w:rsidRPr="006A51F7">
        <w:rPr>
          <w:rFonts w:ascii="Times New Roman" w:hAnsi="Times New Roman"/>
          <w:i w:val="0"/>
          <w:color w:val="000000" w:themeColor="text1"/>
          <w:sz w:val="24"/>
          <w:szCs w:val="24"/>
        </w:rPr>
        <w:t>22</w:t>
      </w:r>
      <w:r w:rsidR="00A07C60">
        <w:fldChar w:fldCharType="end"/>
      </w:r>
      <w:r w:rsidRPr="006A51F7">
        <w:rPr>
          <w:rFonts w:ascii="Times New Roman" w:hAnsi="Times New Roman"/>
          <w:i w:val="0"/>
          <w:color w:val="000000" w:themeColor="text1"/>
          <w:sz w:val="24"/>
          <w:szCs w:val="24"/>
        </w:rPr>
        <w:t xml:space="preserve">,22] point out the difficulties in identifying the crystal structure associated with determining the arrangement of atoms in the lattices. In addition, the samples can represent a mixture of the </w:t>
      </w:r>
      <w:r w:rsidRPr="006A51F7">
        <w:rPr>
          <w:rFonts w:ascii="Times New Roman" w:hAnsi="Times New Roman"/>
          <w:color w:val="000000" w:themeColor="text1"/>
          <w:sz w:val="24"/>
          <w:szCs w:val="24"/>
        </w:rPr>
        <w:t>L2</w:t>
      </w:r>
      <w:r w:rsidRPr="006A51F7">
        <w:rPr>
          <w:rFonts w:ascii="Times New Roman" w:hAnsi="Times New Roman"/>
          <w:i w:val="0"/>
          <w:color w:val="000000" w:themeColor="text1"/>
          <w:sz w:val="24"/>
          <w:szCs w:val="24"/>
          <w:vertAlign w:val="subscript"/>
        </w:rPr>
        <w:t>1</w:t>
      </w:r>
      <w:r w:rsidRPr="006A51F7">
        <w:rPr>
          <w:rFonts w:ascii="Times New Roman" w:hAnsi="Times New Roman"/>
          <w:i w:val="0"/>
          <w:color w:val="000000" w:themeColor="text1"/>
          <w:sz w:val="24"/>
          <w:szCs w:val="24"/>
        </w:rPr>
        <w:t xml:space="preserve"> and XA structures, one of which can be metastable. From the point of view of theory, it is also necessary to take into account the possibility of considering not only the disorder at the Co-V sites but also the other types of disorder. </w:t>
      </w:r>
    </w:p>
    <w:p w14:paraId="32446E14" w14:textId="77777777" w:rsidR="00AA21E3" w:rsidRPr="00070259" w:rsidRDefault="00A23A7B" w:rsidP="005106F0">
      <w:pPr>
        <w:spacing w:after="0" w:line="360" w:lineRule="auto"/>
        <w:ind w:firstLine="708"/>
        <w:jc w:val="both"/>
        <w:rPr>
          <w:rFonts w:ascii="Times New Roman" w:hAnsi="Times New Roman"/>
          <w:b/>
          <w:sz w:val="24"/>
          <w:szCs w:val="24"/>
          <w:lang w:val="en-US"/>
        </w:rPr>
      </w:pPr>
      <w:r w:rsidRPr="00070259">
        <w:rPr>
          <w:rFonts w:ascii="Times New Roman" w:hAnsi="Times New Roman"/>
          <w:b/>
          <w:sz w:val="24"/>
          <w:szCs w:val="24"/>
          <w:lang w:val="en-US"/>
        </w:rPr>
        <w:lastRenderedPageBreak/>
        <w:t xml:space="preserve">2.3 </w:t>
      </w:r>
      <w:r w:rsidR="00070259" w:rsidRPr="00070259">
        <w:rPr>
          <w:rFonts w:ascii="Times New Roman" w:hAnsi="Times New Roman"/>
          <w:b/>
          <w:sz w:val="24"/>
          <w:szCs w:val="24"/>
          <w:lang w:val="en-US"/>
        </w:rPr>
        <w:t>Numerical solution of transport equations for the studied structures depending on spin polarization</w:t>
      </w:r>
    </w:p>
    <w:p w14:paraId="063FC704" w14:textId="77777777" w:rsidR="00A23A7B" w:rsidRPr="00070259" w:rsidRDefault="00A23A7B" w:rsidP="005106F0">
      <w:pPr>
        <w:spacing w:after="0" w:line="360" w:lineRule="auto"/>
        <w:ind w:firstLine="708"/>
        <w:jc w:val="both"/>
        <w:rPr>
          <w:rFonts w:ascii="Times New Roman" w:hAnsi="Times New Roman"/>
          <w:b/>
          <w:sz w:val="24"/>
          <w:szCs w:val="24"/>
          <w:lang w:val="en-US"/>
        </w:rPr>
      </w:pPr>
    </w:p>
    <w:p w14:paraId="57C29E72" w14:textId="77777777" w:rsidR="00070259" w:rsidRPr="00070259" w:rsidRDefault="00070259" w:rsidP="00070259">
      <w:pPr>
        <w:pStyle w:val="MDPI22heading2"/>
        <w:spacing w:line="360" w:lineRule="auto"/>
        <w:ind w:left="0" w:firstLine="708"/>
        <w:jc w:val="both"/>
        <w:rPr>
          <w:rFonts w:ascii="Times New Roman" w:hAnsi="Times New Roman"/>
          <w:i w:val="0"/>
          <w:color w:val="000000" w:themeColor="text1"/>
          <w:sz w:val="24"/>
          <w:szCs w:val="24"/>
        </w:rPr>
      </w:pPr>
      <w:r w:rsidRPr="00070259">
        <w:rPr>
          <w:rFonts w:ascii="Times New Roman" w:hAnsi="Times New Roman"/>
          <w:i w:val="0"/>
          <w:color w:val="000000" w:themeColor="text1"/>
          <w:sz w:val="24"/>
          <w:szCs w:val="24"/>
        </w:rPr>
        <w:t>The results of calculating the average values of the magnetic moment on atoms of various types in the Heusler alloys Mn</w:t>
      </w:r>
      <w:r w:rsidRPr="00070259">
        <w:rPr>
          <w:rFonts w:ascii="Times New Roman" w:hAnsi="Times New Roman"/>
          <w:i w:val="0"/>
          <w:color w:val="000000" w:themeColor="text1"/>
          <w:sz w:val="24"/>
          <w:szCs w:val="24"/>
          <w:vertAlign w:val="subscript"/>
        </w:rPr>
        <w:t>2</w:t>
      </w:r>
      <w:r w:rsidRPr="00070259">
        <w:rPr>
          <w:rFonts w:ascii="Times New Roman" w:hAnsi="Times New Roman"/>
          <w:i w:val="0"/>
          <w:color w:val="000000" w:themeColor="text1"/>
          <w:sz w:val="24"/>
          <w:szCs w:val="24"/>
        </w:rPr>
        <w:t>Co</w:t>
      </w:r>
      <w:r w:rsidRPr="00070259">
        <w:rPr>
          <w:rFonts w:ascii="Times New Roman" w:hAnsi="Times New Roman"/>
          <w:i w:val="0"/>
          <w:color w:val="000000" w:themeColor="text1"/>
          <w:sz w:val="24"/>
          <w:szCs w:val="24"/>
          <w:vertAlign w:val="subscript"/>
        </w:rPr>
        <w:t>1-x</w:t>
      </w:r>
      <w:r w:rsidRPr="00070259">
        <w:rPr>
          <w:rFonts w:ascii="Times New Roman" w:hAnsi="Times New Roman"/>
          <w:i w:val="0"/>
          <w:color w:val="000000" w:themeColor="text1"/>
          <w:sz w:val="24"/>
          <w:szCs w:val="24"/>
        </w:rPr>
        <w:t>V</w:t>
      </w:r>
      <w:r w:rsidRPr="00070259">
        <w:rPr>
          <w:rFonts w:ascii="Times New Roman" w:hAnsi="Times New Roman"/>
          <w:i w:val="0"/>
          <w:color w:val="000000" w:themeColor="text1"/>
          <w:sz w:val="24"/>
          <w:szCs w:val="24"/>
          <w:vertAlign w:val="subscript"/>
        </w:rPr>
        <w:t>x</w:t>
      </w:r>
      <w:r w:rsidRPr="00070259">
        <w:rPr>
          <w:rFonts w:ascii="Times New Roman" w:hAnsi="Times New Roman"/>
          <w:i w:val="0"/>
          <w:color w:val="000000" w:themeColor="text1"/>
          <w:sz w:val="24"/>
          <w:szCs w:val="24"/>
        </w:rPr>
        <w:t xml:space="preserve">Z (Z = Ga, Al) for the case of the </w:t>
      </w:r>
      <w:r w:rsidRPr="00070259">
        <w:rPr>
          <w:rFonts w:ascii="Times New Roman" w:hAnsi="Times New Roman"/>
          <w:color w:val="000000" w:themeColor="text1"/>
          <w:sz w:val="24"/>
          <w:szCs w:val="24"/>
        </w:rPr>
        <w:t>L2</w:t>
      </w:r>
      <w:r w:rsidRPr="00070259">
        <w:rPr>
          <w:rFonts w:ascii="Times New Roman" w:hAnsi="Times New Roman"/>
          <w:i w:val="0"/>
          <w:color w:val="000000" w:themeColor="text1"/>
          <w:sz w:val="24"/>
          <w:szCs w:val="24"/>
          <w:vertAlign w:val="subscript"/>
        </w:rPr>
        <w:t>1</w:t>
      </w:r>
      <w:r w:rsidRPr="00070259">
        <w:rPr>
          <w:rFonts w:ascii="Times New Roman" w:hAnsi="Times New Roman"/>
          <w:i w:val="0"/>
          <w:color w:val="000000" w:themeColor="text1"/>
          <w:sz w:val="24"/>
          <w:szCs w:val="24"/>
        </w:rPr>
        <w:t xml:space="preserve"> and XA structures are shown in Figure 5. The magnetic moment values at x = 0, 0.25, and 1 are in good agreement with the known literature data. </w:t>
      </w:r>
    </w:p>
    <w:p w14:paraId="60456BE1" w14:textId="77777777" w:rsidR="00070259" w:rsidRPr="00070259" w:rsidRDefault="00070259" w:rsidP="00070259">
      <w:pPr>
        <w:pStyle w:val="MDPI22heading2"/>
        <w:spacing w:line="360" w:lineRule="auto"/>
        <w:ind w:left="0" w:firstLine="708"/>
        <w:jc w:val="both"/>
        <w:rPr>
          <w:rFonts w:ascii="Times New Roman" w:hAnsi="Times New Roman"/>
          <w:i w:val="0"/>
          <w:color w:val="000000" w:themeColor="text1"/>
          <w:sz w:val="24"/>
          <w:szCs w:val="24"/>
        </w:rPr>
      </w:pPr>
      <w:r w:rsidRPr="00070259">
        <w:rPr>
          <w:rFonts w:ascii="Times New Roman" w:hAnsi="Times New Roman"/>
          <w:i w:val="0"/>
          <w:color w:val="000000" w:themeColor="text1"/>
          <w:sz w:val="24"/>
          <w:szCs w:val="24"/>
        </w:rPr>
        <w:t xml:space="preserve">In the case of the </w:t>
      </w:r>
      <w:r w:rsidRPr="00070259">
        <w:rPr>
          <w:rFonts w:ascii="Times New Roman" w:hAnsi="Times New Roman"/>
          <w:color w:val="000000" w:themeColor="text1"/>
          <w:sz w:val="24"/>
          <w:szCs w:val="24"/>
        </w:rPr>
        <w:t>L2</w:t>
      </w:r>
      <w:r w:rsidRPr="00070259">
        <w:rPr>
          <w:rFonts w:ascii="Times New Roman" w:hAnsi="Times New Roman"/>
          <w:i w:val="0"/>
          <w:color w:val="000000" w:themeColor="text1"/>
          <w:sz w:val="24"/>
          <w:szCs w:val="24"/>
          <w:vertAlign w:val="subscript"/>
        </w:rPr>
        <w:t>1</w:t>
      </w:r>
      <w:r w:rsidRPr="00070259">
        <w:rPr>
          <w:rFonts w:ascii="Times New Roman" w:hAnsi="Times New Roman"/>
          <w:i w:val="0"/>
          <w:color w:val="000000" w:themeColor="text1"/>
          <w:sz w:val="24"/>
          <w:szCs w:val="24"/>
        </w:rPr>
        <w:t xml:space="preserve"> ordering, as Co is replaced by V, the absolute values of the magnetic moments on the Mn and V atoms decrease, which is accompanied by an increase in the magnetic mome</w:t>
      </w:r>
      <w:r w:rsidR="00824A2F">
        <w:rPr>
          <w:rFonts w:ascii="Times New Roman" w:hAnsi="Times New Roman"/>
          <w:i w:val="0"/>
          <w:color w:val="000000" w:themeColor="text1"/>
          <w:sz w:val="24"/>
          <w:szCs w:val="24"/>
        </w:rPr>
        <w:t>nts on the remaining Co atoms (f</w:t>
      </w:r>
      <w:r w:rsidRPr="00070259">
        <w:rPr>
          <w:rFonts w:ascii="Times New Roman" w:hAnsi="Times New Roman"/>
          <w:i w:val="0"/>
          <w:color w:val="000000" w:themeColor="text1"/>
          <w:sz w:val="24"/>
          <w:szCs w:val="24"/>
        </w:rPr>
        <w:t>igure 5 a, b). The values of the magnetic moments on the Mn and V atoms at x = 0 are almost 2 times larger than the corresponding values for x = 1. On the Mn and Co atoms, the direction of the magnetic moments is the same, while the moments on the V atoms have the opposite direction.</w:t>
      </w:r>
    </w:p>
    <w:p w14:paraId="6248893A" w14:textId="77777777" w:rsidR="00070259" w:rsidRPr="00070259" w:rsidRDefault="00070259" w:rsidP="00070259">
      <w:pPr>
        <w:pStyle w:val="MDPI22heading2"/>
        <w:spacing w:before="0" w:after="0" w:line="360" w:lineRule="auto"/>
        <w:ind w:left="0" w:firstLine="708"/>
        <w:jc w:val="both"/>
        <w:rPr>
          <w:rFonts w:ascii="Times New Roman" w:hAnsi="Times New Roman"/>
          <w:i w:val="0"/>
          <w:color w:val="000000" w:themeColor="text1"/>
          <w:sz w:val="24"/>
          <w:szCs w:val="24"/>
        </w:rPr>
      </w:pPr>
      <w:r w:rsidRPr="00070259">
        <w:rPr>
          <w:rFonts w:ascii="Times New Roman" w:hAnsi="Times New Roman"/>
          <w:i w:val="0"/>
          <w:color w:val="000000" w:themeColor="text1"/>
          <w:sz w:val="24"/>
          <w:szCs w:val="24"/>
        </w:rPr>
        <w:t xml:space="preserve">As compared with the </w:t>
      </w:r>
      <w:r w:rsidRPr="00070259">
        <w:rPr>
          <w:rFonts w:ascii="Times New Roman" w:hAnsi="Times New Roman"/>
          <w:iCs/>
          <w:color w:val="000000" w:themeColor="text1"/>
          <w:sz w:val="24"/>
          <w:szCs w:val="24"/>
        </w:rPr>
        <w:t>L2</w:t>
      </w:r>
      <w:r w:rsidRPr="00070259">
        <w:rPr>
          <w:rFonts w:ascii="Times New Roman" w:hAnsi="Times New Roman"/>
          <w:i w:val="0"/>
          <w:color w:val="000000" w:themeColor="text1"/>
          <w:sz w:val="24"/>
          <w:szCs w:val="24"/>
          <w:vertAlign w:val="subscript"/>
        </w:rPr>
        <w:t>1</w:t>
      </w:r>
      <w:r w:rsidRPr="00070259">
        <w:rPr>
          <w:rFonts w:ascii="Times New Roman" w:hAnsi="Times New Roman"/>
          <w:i w:val="0"/>
          <w:color w:val="000000" w:themeColor="text1"/>
          <w:sz w:val="24"/>
          <w:szCs w:val="24"/>
        </w:rPr>
        <w:t xml:space="preserve"> structure, the values of the magnetic moments on the atoms in</w:t>
      </w:r>
      <w:r w:rsidRPr="00070259">
        <w:rPr>
          <w:rFonts w:ascii="Times New Roman" w:hAnsi="Times New Roman"/>
          <w:i w:val="0"/>
          <w:strike/>
          <w:color w:val="000000" w:themeColor="text1"/>
          <w:sz w:val="24"/>
          <w:szCs w:val="24"/>
        </w:rPr>
        <w:t xml:space="preserve"> </w:t>
      </w:r>
      <w:r w:rsidRPr="00070259">
        <w:rPr>
          <w:rFonts w:ascii="Times New Roman" w:hAnsi="Times New Roman"/>
          <w:i w:val="0"/>
          <w:color w:val="000000" w:themeColor="text1"/>
          <w:sz w:val="24"/>
          <w:szCs w:val="24"/>
        </w:rPr>
        <w:t>the XA structure change much weaker with the increase in V content. Magnetic moment</w:t>
      </w:r>
      <w:r w:rsidRPr="00070259">
        <w:rPr>
          <w:rFonts w:ascii="Times New Roman" w:hAnsi="Times New Roman"/>
          <w:i w:val="0"/>
          <w:strike/>
          <w:color w:val="000000" w:themeColor="text1"/>
          <w:sz w:val="24"/>
          <w:szCs w:val="24"/>
        </w:rPr>
        <w:t>s</w:t>
      </w:r>
      <w:r w:rsidRPr="00070259">
        <w:rPr>
          <w:rFonts w:ascii="Times New Roman" w:hAnsi="Times New Roman"/>
          <w:i w:val="0"/>
          <w:color w:val="000000" w:themeColor="text1"/>
          <w:sz w:val="24"/>
          <w:szCs w:val="24"/>
        </w:rPr>
        <w:t xml:space="preserve"> at the Mn1 atoms undergoes the most remarkable change. The absolute value of the magnetic moment increases at x = 1 by approximately 0.8 μB in the x = 1 composition as compared to the corresponding value in the x = 0 composition. In this case, the magnetic moments on the Mn1 and V atoms are parallel, and the moments on the Mn2 and Co atoms have opposite direction. (Figures 5c, d)</w:t>
      </w:r>
    </w:p>
    <w:p w14:paraId="13C564E4" w14:textId="77777777" w:rsidR="00070259" w:rsidRDefault="00070259" w:rsidP="00070259">
      <w:pPr>
        <w:pStyle w:val="MDPI22heading2"/>
        <w:spacing w:before="0" w:after="0" w:line="360" w:lineRule="auto"/>
        <w:ind w:left="0" w:firstLine="708"/>
        <w:jc w:val="both"/>
        <w:rPr>
          <w:rFonts w:ascii="Times New Roman" w:hAnsi="Times New Roman"/>
          <w:i w:val="0"/>
          <w:color w:val="000000" w:themeColor="text1"/>
          <w:sz w:val="24"/>
          <w:szCs w:val="24"/>
        </w:rPr>
      </w:pPr>
      <w:r w:rsidRPr="00070259">
        <w:rPr>
          <w:rFonts w:ascii="Times New Roman" w:hAnsi="Times New Roman"/>
          <w:i w:val="0"/>
          <w:color w:val="000000" w:themeColor="text1"/>
          <w:sz w:val="24"/>
          <w:szCs w:val="24"/>
        </w:rPr>
        <w:t xml:space="preserve">The presence of two types of Mn atoms in the XA-type lattice, which have the opposite direction of the magnetic moment, determines the difference in the magnetic properties of these crystalline modifications. The calculated values ​​of the total magnetic moment of the XA and </w:t>
      </w:r>
      <w:r w:rsidRPr="00070259">
        <w:rPr>
          <w:rFonts w:ascii="Times New Roman" w:hAnsi="Times New Roman"/>
          <w:iCs/>
          <w:color w:val="000000" w:themeColor="text1"/>
          <w:sz w:val="24"/>
          <w:szCs w:val="24"/>
        </w:rPr>
        <w:t>L2</w:t>
      </w:r>
      <w:r w:rsidRPr="00070259">
        <w:rPr>
          <w:rFonts w:ascii="Times New Roman" w:hAnsi="Times New Roman"/>
          <w:i w:val="0"/>
          <w:color w:val="000000" w:themeColor="text1"/>
          <w:sz w:val="24"/>
          <w:szCs w:val="24"/>
          <w:vertAlign w:val="subscript"/>
        </w:rPr>
        <w:t>1</w:t>
      </w:r>
      <w:r w:rsidR="00824A2F">
        <w:rPr>
          <w:rFonts w:ascii="Times New Roman" w:hAnsi="Times New Roman"/>
          <w:i w:val="0"/>
          <w:color w:val="000000" w:themeColor="text1"/>
          <w:sz w:val="24"/>
          <w:szCs w:val="24"/>
        </w:rPr>
        <w:t xml:space="preserve"> structures are shown in t</w:t>
      </w:r>
      <w:r w:rsidRPr="00070259">
        <w:rPr>
          <w:rFonts w:ascii="Times New Roman" w:hAnsi="Times New Roman"/>
          <w:i w:val="0"/>
          <w:color w:val="000000" w:themeColor="text1"/>
          <w:sz w:val="24"/>
          <w:szCs w:val="24"/>
        </w:rPr>
        <w:t xml:space="preserve">able 2. </w:t>
      </w:r>
    </w:p>
    <w:p w14:paraId="16BC4B1C" w14:textId="77777777" w:rsidR="001F6435" w:rsidRPr="00070259" w:rsidRDefault="001F6435" w:rsidP="001F6435">
      <w:pPr>
        <w:pStyle w:val="MDPI22heading2"/>
        <w:spacing w:before="0" w:after="0" w:line="360" w:lineRule="auto"/>
        <w:ind w:left="0" w:firstLine="708"/>
        <w:jc w:val="both"/>
        <w:rPr>
          <w:rFonts w:ascii="Times New Roman" w:hAnsi="Times New Roman"/>
          <w:i w:val="0"/>
          <w:color w:val="000000" w:themeColor="text1"/>
          <w:sz w:val="24"/>
          <w:szCs w:val="24"/>
        </w:rPr>
      </w:pPr>
      <w:r w:rsidRPr="00070259">
        <w:rPr>
          <w:rFonts w:ascii="Times New Roman" w:hAnsi="Times New Roman"/>
          <w:i w:val="0"/>
          <w:color w:val="000000" w:themeColor="text1"/>
          <w:sz w:val="24"/>
          <w:szCs w:val="24"/>
        </w:rPr>
        <w:t>The value of the total magnetic moment in the XA ordering obeys the Slater-Pauling rule (S-P rule) [35]. According to this rule, the total magnetic moment in half-metallic Heusler alloys can be found by the formula M</w:t>
      </w:r>
      <w:r w:rsidRPr="00070259">
        <w:rPr>
          <w:rFonts w:ascii="Times New Roman" w:hAnsi="Times New Roman"/>
          <w:i w:val="0"/>
          <w:color w:val="000000" w:themeColor="text1"/>
          <w:sz w:val="24"/>
          <w:szCs w:val="24"/>
          <w:vertAlign w:val="subscript"/>
        </w:rPr>
        <w:t>t</w:t>
      </w:r>
      <w:r w:rsidRPr="00070259">
        <w:rPr>
          <w:rFonts w:ascii="Times New Roman" w:hAnsi="Times New Roman"/>
          <w:i w:val="0"/>
          <w:color w:val="000000" w:themeColor="text1"/>
          <w:sz w:val="24"/>
          <w:szCs w:val="24"/>
        </w:rPr>
        <w:t xml:space="preserve"> = Z</w:t>
      </w:r>
      <w:r w:rsidRPr="00070259">
        <w:rPr>
          <w:rFonts w:ascii="Times New Roman" w:hAnsi="Times New Roman"/>
          <w:i w:val="0"/>
          <w:color w:val="000000" w:themeColor="text1"/>
          <w:sz w:val="24"/>
          <w:szCs w:val="24"/>
          <w:vertAlign w:val="subscript"/>
        </w:rPr>
        <w:t>t</w:t>
      </w:r>
      <w:r w:rsidRPr="00070259">
        <w:rPr>
          <w:rFonts w:ascii="Times New Roman" w:hAnsi="Times New Roman"/>
          <w:i w:val="0"/>
          <w:color w:val="000000" w:themeColor="text1"/>
          <w:sz w:val="24"/>
          <w:szCs w:val="24"/>
        </w:rPr>
        <w:t xml:space="preserve"> - 24, where Z</w:t>
      </w:r>
      <w:r w:rsidRPr="00070259">
        <w:rPr>
          <w:rFonts w:ascii="Times New Roman" w:hAnsi="Times New Roman"/>
          <w:i w:val="0"/>
          <w:color w:val="000000" w:themeColor="text1"/>
          <w:sz w:val="24"/>
          <w:szCs w:val="24"/>
          <w:vertAlign w:val="subscript"/>
        </w:rPr>
        <w:t>t</w:t>
      </w:r>
      <w:r w:rsidRPr="00070259">
        <w:rPr>
          <w:rFonts w:ascii="Times New Roman" w:hAnsi="Times New Roman"/>
          <w:i w:val="0"/>
          <w:color w:val="000000" w:themeColor="text1"/>
          <w:sz w:val="24"/>
          <w:szCs w:val="24"/>
        </w:rPr>
        <w:t xml:space="preserve"> is the total number of valence electrons per unit cell, and M</w:t>
      </w:r>
      <w:r w:rsidRPr="00070259">
        <w:rPr>
          <w:rFonts w:ascii="Times New Roman" w:hAnsi="Times New Roman"/>
          <w:i w:val="0"/>
          <w:color w:val="000000" w:themeColor="text1"/>
          <w:sz w:val="24"/>
          <w:szCs w:val="24"/>
          <w:vertAlign w:val="subscript"/>
        </w:rPr>
        <w:t>t</w:t>
      </w:r>
      <w:r w:rsidRPr="00070259">
        <w:rPr>
          <w:rFonts w:ascii="Times New Roman" w:hAnsi="Times New Roman"/>
          <w:i w:val="0"/>
          <w:color w:val="000000" w:themeColor="text1"/>
          <w:sz w:val="24"/>
          <w:szCs w:val="24"/>
        </w:rPr>
        <w:t xml:space="preserve"> is the total magnetic moment per formula unit. The value of the total magnetic moment of the </w:t>
      </w:r>
      <w:r w:rsidRPr="00070259">
        <w:rPr>
          <w:rFonts w:ascii="Times New Roman" w:hAnsi="Times New Roman"/>
          <w:color w:val="000000" w:themeColor="text1"/>
          <w:sz w:val="24"/>
          <w:szCs w:val="24"/>
        </w:rPr>
        <w:t>L2</w:t>
      </w:r>
      <w:r w:rsidRPr="00070259">
        <w:rPr>
          <w:rFonts w:ascii="Times New Roman" w:hAnsi="Times New Roman"/>
          <w:i w:val="0"/>
          <w:color w:val="000000" w:themeColor="text1"/>
          <w:sz w:val="24"/>
          <w:szCs w:val="24"/>
          <w:vertAlign w:val="subscript"/>
        </w:rPr>
        <w:t>1</w:t>
      </w:r>
      <w:r w:rsidRPr="00070259">
        <w:rPr>
          <w:rFonts w:ascii="Times New Roman" w:hAnsi="Times New Roman"/>
          <w:i w:val="0"/>
          <w:color w:val="000000" w:themeColor="text1"/>
          <w:sz w:val="24"/>
          <w:szCs w:val="24"/>
        </w:rPr>
        <w:t>-type lattices does not obey this rule due to the ferromagnetic coupling of the Mn and Co atoms, except the case x = 1.</w:t>
      </w:r>
      <w:r>
        <w:rPr>
          <w:rFonts w:ascii="Times New Roman" w:hAnsi="Times New Roman"/>
          <w:i w:val="0"/>
          <w:color w:val="000000" w:themeColor="text1"/>
          <w:sz w:val="24"/>
          <w:szCs w:val="24"/>
          <w:lang w:val="kk-KZ"/>
        </w:rPr>
        <w:t xml:space="preserve"> </w:t>
      </w:r>
      <w:r w:rsidRPr="00070259">
        <w:rPr>
          <w:rFonts w:ascii="Times New Roman" w:hAnsi="Times New Roman"/>
          <w:i w:val="0"/>
          <w:color w:val="000000" w:themeColor="text1"/>
          <w:sz w:val="24"/>
          <w:szCs w:val="24"/>
        </w:rPr>
        <w:t xml:space="preserve">The decrease in the value of the total magnetic moment with increasing x occurs due to the contribution of the antiferromagnetically coupled spins of the V atoms. In contrast to the </w:t>
      </w:r>
      <w:r w:rsidRPr="00070259">
        <w:rPr>
          <w:rFonts w:ascii="Times New Roman" w:hAnsi="Times New Roman"/>
          <w:color w:val="000000" w:themeColor="text1"/>
          <w:sz w:val="24"/>
          <w:szCs w:val="24"/>
        </w:rPr>
        <w:t>L2</w:t>
      </w:r>
      <w:r w:rsidRPr="00070259">
        <w:rPr>
          <w:rFonts w:ascii="Times New Roman" w:hAnsi="Times New Roman"/>
          <w:i w:val="0"/>
          <w:color w:val="000000" w:themeColor="text1"/>
          <w:sz w:val="24"/>
          <w:szCs w:val="24"/>
          <w:vertAlign w:val="subscript"/>
        </w:rPr>
        <w:t>1</w:t>
      </w:r>
      <w:r w:rsidRPr="00070259">
        <w:rPr>
          <w:rFonts w:ascii="Times New Roman" w:hAnsi="Times New Roman"/>
          <w:i w:val="0"/>
          <w:color w:val="000000" w:themeColor="text1"/>
          <w:sz w:val="24"/>
          <w:szCs w:val="24"/>
        </w:rPr>
        <w:t xml:space="preserve"> structure, the spins of Mn1-V and Mn2-Co atom pairs in the XA structure have the opposite direction. In order to make the Mn</w:t>
      </w:r>
      <w:r w:rsidRPr="00070259">
        <w:rPr>
          <w:rFonts w:ascii="Times New Roman" w:hAnsi="Times New Roman"/>
          <w:i w:val="0"/>
          <w:color w:val="000000" w:themeColor="text1"/>
          <w:sz w:val="24"/>
          <w:szCs w:val="24"/>
          <w:vertAlign w:val="subscript"/>
        </w:rPr>
        <w:t>2</w:t>
      </w:r>
      <w:r w:rsidRPr="00070259">
        <w:rPr>
          <w:rFonts w:ascii="Times New Roman" w:hAnsi="Times New Roman"/>
          <w:i w:val="0"/>
          <w:color w:val="000000" w:themeColor="text1"/>
          <w:sz w:val="24"/>
          <w:szCs w:val="24"/>
        </w:rPr>
        <w:t>Co</w:t>
      </w:r>
      <w:r w:rsidRPr="00070259">
        <w:rPr>
          <w:rFonts w:ascii="Times New Roman" w:hAnsi="Times New Roman"/>
          <w:i w:val="0"/>
          <w:color w:val="000000" w:themeColor="text1"/>
          <w:sz w:val="24"/>
          <w:szCs w:val="24"/>
          <w:vertAlign w:val="subscript"/>
        </w:rPr>
        <w:t>1-x</w:t>
      </w:r>
      <w:r w:rsidRPr="00070259">
        <w:rPr>
          <w:rFonts w:ascii="Times New Roman" w:hAnsi="Times New Roman"/>
          <w:i w:val="0"/>
          <w:color w:val="000000" w:themeColor="text1"/>
          <w:sz w:val="24"/>
          <w:szCs w:val="24"/>
        </w:rPr>
        <w:t>V</w:t>
      </w:r>
      <w:r w:rsidRPr="00070259">
        <w:rPr>
          <w:rFonts w:ascii="Times New Roman" w:hAnsi="Times New Roman"/>
          <w:i w:val="0"/>
          <w:color w:val="000000" w:themeColor="text1"/>
          <w:sz w:val="24"/>
          <w:szCs w:val="24"/>
          <w:vertAlign w:val="subscript"/>
        </w:rPr>
        <w:t>x</w:t>
      </w:r>
      <w:r w:rsidRPr="00070259">
        <w:rPr>
          <w:rFonts w:ascii="Times New Roman" w:hAnsi="Times New Roman"/>
          <w:i w:val="0"/>
          <w:color w:val="000000" w:themeColor="text1"/>
          <w:sz w:val="24"/>
          <w:szCs w:val="24"/>
        </w:rPr>
        <w:t xml:space="preserve">Z compositions obeying the S-P rule in the </w:t>
      </w:r>
      <w:r w:rsidRPr="00070259">
        <w:rPr>
          <w:rFonts w:ascii="Times New Roman" w:hAnsi="Times New Roman"/>
          <w:color w:val="000000" w:themeColor="text1"/>
          <w:sz w:val="24"/>
          <w:szCs w:val="24"/>
        </w:rPr>
        <w:t>L2</w:t>
      </w:r>
      <w:r w:rsidRPr="00070259">
        <w:rPr>
          <w:rFonts w:ascii="Times New Roman" w:hAnsi="Times New Roman"/>
          <w:i w:val="0"/>
          <w:color w:val="000000" w:themeColor="text1"/>
          <w:sz w:val="24"/>
          <w:szCs w:val="24"/>
          <w:vertAlign w:val="subscript"/>
        </w:rPr>
        <w:t>1</w:t>
      </w:r>
      <w:r w:rsidRPr="00070259">
        <w:rPr>
          <w:rFonts w:ascii="Times New Roman" w:hAnsi="Times New Roman"/>
          <w:i w:val="0"/>
          <w:color w:val="000000" w:themeColor="text1"/>
          <w:sz w:val="24"/>
          <w:szCs w:val="24"/>
        </w:rPr>
        <w:t xml:space="preserve"> structure, it is necessary to take into account the disordering of pairs of Mn-Co </w:t>
      </w:r>
      <w:r w:rsidRPr="00070259">
        <w:rPr>
          <w:rFonts w:ascii="Times New Roman" w:hAnsi="Times New Roman"/>
          <w:i w:val="0"/>
          <w:color w:val="000000" w:themeColor="text1"/>
          <w:sz w:val="24"/>
          <w:szCs w:val="24"/>
        </w:rPr>
        <w:lastRenderedPageBreak/>
        <w:t xml:space="preserve">atoms, i.e., to consider the structure </w:t>
      </w:r>
      <w:r w:rsidRPr="00070259">
        <w:rPr>
          <w:rFonts w:ascii="Times New Roman" w:hAnsi="Times New Roman"/>
          <w:color w:val="000000" w:themeColor="text1"/>
          <w:sz w:val="24"/>
          <w:szCs w:val="24"/>
        </w:rPr>
        <w:t>L2</w:t>
      </w:r>
      <w:r w:rsidRPr="00070259">
        <w:rPr>
          <w:rFonts w:ascii="Times New Roman" w:hAnsi="Times New Roman"/>
          <w:i w:val="0"/>
          <w:color w:val="000000" w:themeColor="text1"/>
          <w:sz w:val="24"/>
          <w:szCs w:val="24"/>
          <w:vertAlign w:val="subscript"/>
        </w:rPr>
        <w:t>1b</w:t>
      </w:r>
      <w:r w:rsidRPr="00070259">
        <w:rPr>
          <w:rFonts w:ascii="Times New Roman" w:hAnsi="Times New Roman"/>
          <w:i w:val="0"/>
          <w:color w:val="000000" w:themeColor="text1"/>
          <w:sz w:val="24"/>
          <w:szCs w:val="24"/>
        </w:rPr>
        <w:t xml:space="preserve">. [24,36] Taking this kind of disordering into account is beyond the scope of this work. </w:t>
      </w:r>
    </w:p>
    <w:p w14:paraId="509A2133" w14:textId="77777777" w:rsidR="00A23A7B" w:rsidRPr="00212B56" w:rsidRDefault="00A23A7B" w:rsidP="00A23A7B">
      <w:pPr>
        <w:spacing w:after="0" w:line="360" w:lineRule="auto"/>
        <w:jc w:val="center"/>
        <w:rPr>
          <w:rFonts w:ascii="Times New Roman" w:hAnsi="Times New Roman"/>
          <w:sz w:val="24"/>
          <w:szCs w:val="24"/>
          <w:lang w:val="kk-KZ"/>
        </w:rPr>
      </w:pPr>
      <w:r w:rsidRPr="00212B56">
        <w:rPr>
          <w:rFonts w:ascii="Times New Roman" w:hAnsi="Times New Roman"/>
          <w:i/>
          <w:noProof/>
          <w:sz w:val="24"/>
          <w:szCs w:val="24"/>
          <w:lang w:eastAsia="ru-RU"/>
        </w:rPr>
        <w:drawing>
          <wp:inline distT="0" distB="0" distL="0" distR="0" wp14:anchorId="5CAA04D3" wp14:editId="0187F9FC">
            <wp:extent cx="5369958" cy="44386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1891" cy="4448513"/>
                    </a:xfrm>
                    <a:prstGeom prst="rect">
                      <a:avLst/>
                    </a:prstGeom>
                    <a:noFill/>
                  </pic:spPr>
                </pic:pic>
              </a:graphicData>
            </a:graphic>
          </wp:inline>
        </w:drawing>
      </w:r>
    </w:p>
    <w:p w14:paraId="43F88BED" w14:textId="77777777" w:rsidR="00070259" w:rsidRPr="00070259" w:rsidRDefault="00824A2F" w:rsidP="00070259">
      <w:pPr>
        <w:pStyle w:val="MDPI22heading2"/>
        <w:spacing w:line="360" w:lineRule="auto"/>
        <w:ind w:left="0"/>
        <w:jc w:val="center"/>
        <w:rPr>
          <w:rFonts w:ascii="Times New Roman" w:hAnsi="Times New Roman"/>
          <w:i w:val="0"/>
          <w:color w:val="000000" w:themeColor="text1"/>
          <w:sz w:val="24"/>
          <w:szCs w:val="24"/>
        </w:rPr>
      </w:pPr>
      <w:r>
        <w:rPr>
          <w:rFonts w:ascii="Times New Roman" w:hAnsi="Times New Roman"/>
          <w:i w:val="0"/>
          <w:color w:val="000000" w:themeColor="text1"/>
          <w:sz w:val="24"/>
          <w:szCs w:val="24"/>
        </w:rPr>
        <w:t>Figure 5</w:t>
      </w:r>
      <w:r w:rsidR="00070259" w:rsidRPr="00070259">
        <w:rPr>
          <w:rFonts w:ascii="Times New Roman" w:hAnsi="Times New Roman"/>
          <w:i w:val="0"/>
          <w:color w:val="000000" w:themeColor="text1"/>
          <w:sz w:val="24"/>
          <w:szCs w:val="24"/>
        </w:rPr>
        <w:t xml:space="preserve"> </w:t>
      </w:r>
      <w:r>
        <w:rPr>
          <w:rFonts w:ascii="Times New Roman" w:hAnsi="Times New Roman"/>
          <w:i w:val="0"/>
          <w:color w:val="000000" w:themeColor="text1"/>
          <w:sz w:val="24"/>
          <w:szCs w:val="24"/>
        </w:rPr>
        <w:t xml:space="preserve">- </w:t>
      </w:r>
      <w:r w:rsidR="00070259" w:rsidRPr="00070259">
        <w:rPr>
          <w:rFonts w:ascii="Times New Roman" w:hAnsi="Times New Roman"/>
          <w:i w:val="0"/>
          <w:color w:val="000000" w:themeColor="text1"/>
          <w:sz w:val="24"/>
          <w:szCs w:val="24"/>
        </w:rPr>
        <w:t>Average values of magnetic moment on atoms calculated by the DDEC6 method on atoms of the Heusler alloy Mn</w:t>
      </w:r>
      <w:r w:rsidR="00070259" w:rsidRPr="00070259">
        <w:rPr>
          <w:rFonts w:ascii="Times New Roman" w:hAnsi="Times New Roman"/>
          <w:i w:val="0"/>
          <w:color w:val="000000" w:themeColor="text1"/>
          <w:sz w:val="24"/>
          <w:szCs w:val="24"/>
          <w:vertAlign w:val="subscript"/>
        </w:rPr>
        <w:t>2</w:t>
      </w:r>
      <w:r w:rsidR="00070259" w:rsidRPr="00070259">
        <w:rPr>
          <w:rFonts w:ascii="Times New Roman" w:hAnsi="Times New Roman"/>
          <w:i w:val="0"/>
          <w:color w:val="000000" w:themeColor="text1"/>
          <w:sz w:val="24"/>
          <w:szCs w:val="24"/>
        </w:rPr>
        <w:t>Co</w:t>
      </w:r>
      <w:r w:rsidR="00070259" w:rsidRPr="00070259">
        <w:rPr>
          <w:rFonts w:ascii="Times New Roman" w:hAnsi="Times New Roman"/>
          <w:i w:val="0"/>
          <w:color w:val="000000" w:themeColor="text1"/>
          <w:sz w:val="24"/>
          <w:szCs w:val="24"/>
          <w:vertAlign w:val="subscript"/>
        </w:rPr>
        <w:t>1-x</w:t>
      </w:r>
      <w:r w:rsidR="00070259" w:rsidRPr="00070259">
        <w:rPr>
          <w:rFonts w:ascii="Times New Roman" w:hAnsi="Times New Roman"/>
          <w:i w:val="0"/>
          <w:color w:val="000000" w:themeColor="text1"/>
          <w:sz w:val="24"/>
          <w:szCs w:val="24"/>
        </w:rPr>
        <w:t>V</w:t>
      </w:r>
      <w:r w:rsidR="00070259" w:rsidRPr="00070259">
        <w:rPr>
          <w:rFonts w:ascii="Times New Roman" w:hAnsi="Times New Roman"/>
          <w:i w:val="0"/>
          <w:color w:val="000000" w:themeColor="text1"/>
          <w:sz w:val="24"/>
          <w:szCs w:val="24"/>
          <w:vertAlign w:val="subscript"/>
        </w:rPr>
        <w:t>x</w:t>
      </w:r>
      <w:r w:rsidR="00070259" w:rsidRPr="00070259">
        <w:rPr>
          <w:rFonts w:ascii="Times New Roman" w:hAnsi="Times New Roman"/>
          <w:i w:val="0"/>
          <w:color w:val="000000" w:themeColor="text1"/>
          <w:sz w:val="24"/>
          <w:szCs w:val="24"/>
        </w:rPr>
        <w:t xml:space="preserve">Z of the </w:t>
      </w:r>
      <w:r w:rsidR="00070259" w:rsidRPr="00070259">
        <w:rPr>
          <w:rFonts w:ascii="Times New Roman" w:hAnsi="Times New Roman"/>
          <w:color w:val="000000" w:themeColor="text1"/>
          <w:sz w:val="24"/>
          <w:szCs w:val="24"/>
        </w:rPr>
        <w:t>L2</w:t>
      </w:r>
      <w:r w:rsidR="00070259" w:rsidRPr="00070259">
        <w:rPr>
          <w:rFonts w:ascii="Times New Roman" w:hAnsi="Times New Roman"/>
          <w:i w:val="0"/>
          <w:color w:val="000000" w:themeColor="text1"/>
          <w:sz w:val="24"/>
          <w:szCs w:val="24"/>
          <w:vertAlign w:val="subscript"/>
        </w:rPr>
        <w:t>1</w:t>
      </w:r>
      <w:r w:rsidR="00070259" w:rsidRPr="00070259">
        <w:rPr>
          <w:rFonts w:ascii="Times New Roman" w:hAnsi="Times New Roman"/>
          <w:i w:val="0"/>
          <w:color w:val="000000" w:themeColor="text1"/>
          <w:sz w:val="24"/>
          <w:szCs w:val="24"/>
        </w:rPr>
        <w:t xml:space="preserve"> structure (a) Z=Ga, (b) Z=Al and XA structure (c) Z=Ga, (d) Z=Al. Literature data are given for comparison: × - Ref. [2], ○ – Ref.[ 13], + - Ref. [22], Δ – Ref. [24](theory), </w:t>
      </w:r>
      <w:r w:rsidR="00070259" w:rsidRPr="00070259">
        <w:rPr>
          <w:rFonts w:ascii="Cambria Math" w:hAnsi="Cambria Math"/>
          <w:i w:val="0"/>
          <w:color w:val="000000" w:themeColor="text1"/>
          <w:sz w:val="24"/>
          <w:szCs w:val="24"/>
        </w:rPr>
        <w:t>∇</w:t>
      </w:r>
      <w:r w:rsidR="00070259" w:rsidRPr="00070259">
        <w:rPr>
          <w:rFonts w:ascii="Times New Roman" w:hAnsi="Times New Roman"/>
          <w:i w:val="0"/>
          <w:color w:val="000000" w:themeColor="text1"/>
          <w:sz w:val="24"/>
          <w:szCs w:val="24"/>
        </w:rPr>
        <w:t xml:space="preserve"> - Ref. [24] (experiment). ◄[2], ● [35], ◊- [37], </w:t>
      </w:r>
      <w:r w:rsidR="00070259" w:rsidRPr="00070259">
        <w:rPr>
          <w:rFonts w:ascii="Times New Roman" w:eastAsia="Batang" w:hAnsi="Times New Roman"/>
          <w:i w:val="0"/>
          <w:color w:val="000000" w:themeColor="text1"/>
          <w:sz w:val="24"/>
          <w:szCs w:val="24"/>
        </w:rPr>
        <w:t>▲</w:t>
      </w:r>
      <w:r>
        <w:rPr>
          <w:rFonts w:ascii="Times New Roman" w:hAnsi="Times New Roman"/>
          <w:i w:val="0"/>
          <w:color w:val="000000" w:themeColor="text1"/>
          <w:sz w:val="24"/>
          <w:szCs w:val="24"/>
        </w:rPr>
        <w:t xml:space="preserve"> - [38]</w:t>
      </w:r>
    </w:p>
    <w:p w14:paraId="769F0E1B" w14:textId="77777777" w:rsidR="00D37B0F" w:rsidRDefault="00D37B0F" w:rsidP="001F6435">
      <w:pPr>
        <w:pStyle w:val="MDPI22heading2"/>
        <w:spacing w:line="360" w:lineRule="auto"/>
        <w:ind w:left="0"/>
        <w:jc w:val="both"/>
        <w:rPr>
          <w:rFonts w:ascii="Times New Roman" w:hAnsi="Times New Roman"/>
          <w:bCs/>
          <w:i w:val="0"/>
          <w:color w:val="000000" w:themeColor="text1"/>
          <w:sz w:val="24"/>
          <w:szCs w:val="24"/>
        </w:rPr>
      </w:pPr>
    </w:p>
    <w:p w14:paraId="311CDA3E" w14:textId="3925B50A" w:rsidR="001F6435" w:rsidRPr="00450636" w:rsidRDefault="001F6435" w:rsidP="00D37B0F">
      <w:pPr>
        <w:pStyle w:val="MDPI22heading2"/>
        <w:spacing w:line="360" w:lineRule="auto"/>
        <w:ind w:left="0" w:firstLine="708"/>
        <w:jc w:val="both"/>
        <w:rPr>
          <w:rFonts w:ascii="Times New Roman" w:hAnsi="Times New Roman"/>
          <w:i w:val="0"/>
          <w:color w:val="000000" w:themeColor="text1"/>
          <w:sz w:val="24"/>
          <w:szCs w:val="24"/>
        </w:rPr>
      </w:pPr>
      <w:r w:rsidRPr="00450636">
        <w:rPr>
          <w:rFonts w:ascii="Times New Roman" w:hAnsi="Times New Roman"/>
          <w:bCs/>
          <w:i w:val="0"/>
          <w:color w:val="000000" w:themeColor="text1"/>
          <w:sz w:val="24"/>
          <w:szCs w:val="24"/>
        </w:rPr>
        <w:t>Electronic properties.</w:t>
      </w:r>
      <w:r w:rsidRPr="00450636">
        <w:rPr>
          <w:rFonts w:ascii="Times New Roman" w:hAnsi="Times New Roman"/>
          <w:b/>
          <w:bCs/>
          <w:i w:val="0"/>
          <w:color w:val="000000" w:themeColor="text1"/>
          <w:sz w:val="24"/>
          <w:szCs w:val="24"/>
        </w:rPr>
        <w:t xml:space="preserve"> </w:t>
      </w:r>
      <w:r w:rsidRPr="00450636">
        <w:rPr>
          <w:rFonts w:ascii="Times New Roman" w:hAnsi="Times New Roman"/>
          <w:i w:val="0"/>
          <w:color w:val="000000" w:themeColor="text1"/>
          <w:sz w:val="24"/>
          <w:szCs w:val="24"/>
        </w:rPr>
        <w:t>Figure 6 shows the calculated electronic densities of states for the Heusler alloys Mn</w:t>
      </w:r>
      <w:r w:rsidRPr="00450636">
        <w:rPr>
          <w:rFonts w:ascii="Times New Roman" w:hAnsi="Times New Roman"/>
          <w:i w:val="0"/>
          <w:color w:val="000000" w:themeColor="text1"/>
          <w:sz w:val="24"/>
          <w:szCs w:val="24"/>
          <w:vertAlign w:val="subscript"/>
        </w:rPr>
        <w:t>2</w:t>
      </w:r>
      <w:r w:rsidRPr="00450636">
        <w:rPr>
          <w:rFonts w:ascii="Times New Roman" w:hAnsi="Times New Roman"/>
          <w:i w:val="0"/>
          <w:color w:val="000000" w:themeColor="text1"/>
          <w:sz w:val="24"/>
          <w:szCs w:val="24"/>
        </w:rPr>
        <w:t>Co</w:t>
      </w:r>
      <w:r w:rsidRPr="00450636">
        <w:rPr>
          <w:rFonts w:ascii="Times New Roman" w:hAnsi="Times New Roman"/>
          <w:i w:val="0"/>
          <w:color w:val="000000" w:themeColor="text1"/>
          <w:sz w:val="24"/>
          <w:szCs w:val="24"/>
          <w:vertAlign w:val="subscript"/>
        </w:rPr>
        <w:t>1-x</w:t>
      </w:r>
      <w:r w:rsidRPr="00450636">
        <w:rPr>
          <w:rFonts w:ascii="Times New Roman" w:hAnsi="Times New Roman"/>
          <w:i w:val="0"/>
          <w:color w:val="000000" w:themeColor="text1"/>
          <w:sz w:val="24"/>
          <w:szCs w:val="24"/>
        </w:rPr>
        <w:t>V</w:t>
      </w:r>
      <w:r w:rsidRPr="00450636">
        <w:rPr>
          <w:rFonts w:ascii="Times New Roman" w:hAnsi="Times New Roman"/>
          <w:i w:val="0"/>
          <w:color w:val="000000" w:themeColor="text1"/>
          <w:sz w:val="24"/>
          <w:szCs w:val="24"/>
          <w:vertAlign w:val="subscript"/>
        </w:rPr>
        <w:t>x</w:t>
      </w:r>
      <w:r w:rsidRPr="00450636">
        <w:rPr>
          <w:rFonts w:ascii="Times New Roman" w:hAnsi="Times New Roman"/>
          <w:i w:val="0"/>
          <w:color w:val="000000" w:themeColor="text1"/>
          <w:sz w:val="24"/>
          <w:szCs w:val="24"/>
        </w:rPr>
        <w:t xml:space="preserve">Z (Z = Ga, Al) of the ХА structure for various </w:t>
      </w:r>
      <w:r w:rsidRPr="00450636">
        <w:rPr>
          <w:rFonts w:ascii="Times New Roman" w:hAnsi="Times New Roman"/>
          <w:iCs/>
          <w:color w:val="000000" w:themeColor="text1"/>
          <w:sz w:val="24"/>
          <w:szCs w:val="24"/>
        </w:rPr>
        <w:t>x</w:t>
      </w:r>
      <w:r w:rsidRPr="00450636">
        <w:rPr>
          <w:rFonts w:ascii="Times New Roman" w:hAnsi="Times New Roman"/>
          <w:i w:val="0"/>
          <w:color w:val="000000" w:themeColor="text1"/>
          <w:sz w:val="24"/>
          <w:szCs w:val="24"/>
        </w:rPr>
        <w:t xml:space="preserve"> values. </w:t>
      </w:r>
    </w:p>
    <w:p w14:paraId="39C45140" w14:textId="77777777" w:rsidR="001F6435" w:rsidRPr="00450636" w:rsidRDefault="001F6435" w:rsidP="001F6435">
      <w:pPr>
        <w:pStyle w:val="MDPI22heading2"/>
        <w:spacing w:line="360" w:lineRule="auto"/>
        <w:ind w:left="0" w:firstLine="708"/>
        <w:jc w:val="both"/>
        <w:rPr>
          <w:rFonts w:ascii="Times New Roman" w:hAnsi="Times New Roman"/>
          <w:i w:val="0"/>
          <w:color w:val="000000" w:themeColor="text1"/>
          <w:sz w:val="24"/>
          <w:szCs w:val="24"/>
        </w:rPr>
      </w:pPr>
      <w:r>
        <w:rPr>
          <w:rFonts w:ascii="Times New Roman" w:hAnsi="Times New Roman"/>
          <w:i w:val="0"/>
          <w:color w:val="000000" w:themeColor="text1"/>
          <w:sz w:val="24"/>
          <w:szCs w:val="24"/>
        </w:rPr>
        <w:t>Since</w:t>
      </w:r>
      <w:r w:rsidRPr="00450636">
        <w:rPr>
          <w:rFonts w:ascii="Times New Roman" w:hAnsi="Times New Roman"/>
          <w:i w:val="0"/>
          <w:color w:val="000000" w:themeColor="text1"/>
          <w:sz w:val="24"/>
          <w:szCs w:val="24"/>
        </w:rPr>
        <w:t xml:space="preserve"> our theroretical consideration indicated that in the </w:t>
      </w:r>
      <w:r w:rsidRPr="00450636">
        <w:rPr>
          <w:rFonts w:ascii="Times New Roman" w:hAnsi="Times New Roman"/>
          <w:iCs/>
          <w:color w:val="000000" w:themeColor="text1"/>
          <w:sz w:val="24"/>
          <w:szCs w:val="24"/>
        </w:rPr>
        <w:t>L2</w:t>
      </w:r>
      <w:r w:rsidRPr="00450636">
        <w:rPr>
          <w:rFonts w:ascii="Times New Roman" w:hAnsi="Times New Roman"/>
          <w:i w:val="0"/>
          <w:color w:val="000000" w:themeColor="text1"/>
          <w:sz w:val="24"/>
          <w:szCs w:val="24"/>
          <w:vertAlign w:val="subscript"/>
        </w:rPr>
        <w:t>1</w:t>
      </w:r>
      <w:r w:rsidRPr="00450636">
        <w:rPr>
          <w:rFonts w:ascii="Times New Roman" w:hAnsi="Times New Roman"/>
          <w:i w:val="0"/>
          <w:color w:val="000000" w:themeColor="text1"/>
          <w:sz w:val="24"/>
          <w:szCs w:val="24"/>
        </w:rPr>
        <w:t xml:space="preserve"> type ordering there is no compensation of the magnetic moment required for practical applications, we do not investigate the dependence of the electronic structure of these compounds for the case of </w:t>
      </w:r>
      <w:r w:rsidRPr="00450636">
        <w:rPr>
          <w:rFonts w:ascii="Times New Roman" w:hAnsi="Times New Roman"/>
          <w:iCs/>
          <w:color w:val="000000" w:themeColor="text1"/>
          <w:sz w:val="24"/>
          <w:szCs w:val="24"/>
        </w:rPr>
        <w:t>L2</w:t>
      </w:r>
      <w:r w:rsidRPr="00450636">
        <w:rPr>
          <w:rFonts w:ascii="Times New Roman" w:hAnsi="Times New Roman"/>
          <w:i w:val="0"/>
          <w:color w:val="000000" w:themeColor="text1"/>
          <w:sz w:val="24"/>
          <w:szCs w:val="24"/>
          <w:vertAlign w:val="subscript"/>
        </w:rPr>
        <w:t>1</w:t>
      </w:r>
      <w:r w:rsidRPr="00450636">
        <w:rPr>
          <w:rFonts w:ascii="Times New Roman" w:hAnsi="Times New Roman"/>
          <w:i w:val="0"/>
          <w:color w:val="000000" w:themeColor="text1"/>
          <w:sz w:val="24"/>
          <w:szCs w:val="24"/>
        </w:rPr>
        <w:t xml:space="preserve"> ordering. The electronic structure of Mn</w:t>
      </w:r>
      <w:r w:rsidRPr="00450636">
        <w:rPr>
          <w:rFonts w:ascii="Times New Roman" w:hAnsi="Times New Roman"/>
          <w:i w:val="0"/>
          <w:color w:val="000000" w:themeColor="text1"/>
          <w:sz w:val="24"/>
          <w:szCs w:val="24"/>
          <w:vertAlign w:val="subscript"/>
        </w:rPr>
        <w:t>2</w:t>
      </w:r>
      <w:r w:rsidRPr="00450636">
        <w:rPr>
          <w:rFonts w:ascii="Times New Roman" w:hAnsi="Times New Roman"/>
          <w:i w:val="0"/>
          <w:color w:val="000000" w:themeColor="text1"/>
          <w:sz w:val="24"/>
          <w:szCs w:val="24"/>
        </w:rPr>
        <w:t>VAl and Mn</w:t>
      </w:r>
      <w:r w:rsidRPr="00450636">
        <w:rPr>
          <w:rFonts w:ascii="Times New Roman" w:hAnsi="Times New Roman"/>
          <w:i w:val="0"/>
          <w:color w:val="000000" w:themeColor="text1"/>
          <w:sz w:val="24"/>
          <w:szCs w:val="24"/>
          <w:vertAlign w:val="subscript"/>
        </w:rPr>
        <w:t>2</w:t>
      </w:r>
      <w:r w:rsidRPr="00450636">
        <w:rPr>
          <w:rFonts w:ascii="Times New Roman" w:hAnsi="Times New Roman"/>
          <w:i w:val="0"/>
          <w:color w:val="000000" w:themeColor="text1"/>
          <w:sz w:val="24"/>
          <w:szCs w:val="24"/>
        </w:rPr>
        <w:t>VGa for the case of</w:t>
      </w:r>
      <w:r w:rsidRPr="00450636">
        <w:rPr>
          <w:rFonts w:ascii="Times New Roman" w:hAnsi="Times New Roman"/>
          <w:i w:val="0"/>
          <w:iCs/>
          <w:color w:val="000000" w:themeColor="text1"/>
          <w:sz w:val="24"/>
          <w:szCs w:val="24"/>
        </w:rPr>
        <w:t xml:space="preserve"> </w:t>
      </w:r>
      <w:r w:rsidRPr="00450636">
        <w:rPr>
          <w:rFonts w:ascii="Times New Roman" w:hAnsi="Times New Roman"/>
          <w:color w:val="000000" w:themeColor="text1"/>
          <w:sz w:val="24"/>
          <w:szCs w:val="24"/>
        </w:rPr>
        <w:t>L2</w:t>
      </w:r>
      <w:r w:rsidRPr="00450636">
        <w:rPr>
          <w:rFonts w:ascii="Times New Roman" w:hAnsi="Times New Roman"/>
          <w:i w:val="0"/>
          <w:color w:val="000000" w:themeColor="text1"/>
          <w:sz w:val="24"/>
          <w:szCs w:val="24"/>
          <w:vertAlign w:val="subscript"/>
        </w:rPr>
        <w:t>1</w:t>
      </w:r>
      <w:r w:rsidRPr="00450636">
        <w:rPr>
          <w:rFonts w:ascii="Times New Roman" w:hAnsi="Times New Roman"/>
          <w:i w:val="0"/>
          <w:color w:val="000000" w:themeColor="text1"/>
          <w:sz w:val="24"/>
          <w:szCs w:val="24"/>
        </w:rPr>
        <w:t xml:space="preserve"> ordering was studied in Ref. [2], and [38], respectively.</w:t>
      </w:r>
    </w:p>
    <w:p w14:paraId="3B6DC4FD" w14:textId="77777777" w:rsidR="001F6435" w:rsidRPr="00450636" w:rsidRDefault="001F6435" w:rsidP="001F6435">
      <w:pPr>
        <w:pStyle w:val="MDPI22heading2"/>
        <w:spacing w:line="360" w:lineRule="auto"/>
        <w:ind w:left="0" w:firstLine="360"/>
        <w:jc w:val="both"/>
        <w:rPr>
          <w:rFonts w:ascii="Times New Roman" w:hAnsi="Times New Roman"/>
          <w:i w:val="0"/>
          <w:color w:val="000000" w:themeColor="text1"/>
          <w:sz w:val="24"/>
          <w:szCs w:val="24"/>
        </w:rPr>
      </w:pPr>
      <w:r w:rsidRPr="00450636">
        <w:rPr>
          <w:rFonts w:ascii="Times New Roman" w:hAnsi="Times New Roman"/>
          <w:i w:val="0"/>
          <w:color w:val="000000" w:themeColor="text1"/>
          <w:sz w:val="24"/>
          <w:szCs w:val="24"/>
        </w:rPr>
        <w:t>According to our calculations (</w:t>
      </w:r>
      <w:r>
        <w:rPr>
          <w:rFonts w:ascii="Times New Roman" w:hAnsi="Times New Roman"/>
          <w:i w:val="0"/>
          <w:color w:val="000000" w:themeColor="text1"/>
          <w:sz w:val="24"/>
          <w:szCs w:val="24"/>
        </w:rPr>
        <w:t>f</w:t>
      </w:r>
      <w:r w:rsidRPr="00450636">
        <w:rPr>
          <w:rFonts w:ascii="Times New Roman" w:hAnsi="Times New Roman"/>
          <w:i w:val="0"/>
          <w:color w:val="000000" w:themeColor="text1"/>
          <w:sz w:val="24"/>
          <w:szCs w:val="24"/>
        </w:rPr>
        <w:t>ig</w:t>
      </w:r>
      <w:r>
        <w:rPr>
          <w:rFonts w:ascii="Times New Roman" w:hAnsi="Times New Roman"/>
          <w:i w:val="0"/>
          <w:color w:val="000000" w:themeColor="text1"/>
          <w:sz w:val="24"/>
          <w:szCs w:val="24"/>
        </w:rPr>
        <w:t>ure</w:t>
      </w:r>
      <w:r w:rsidRPr="00450636">
        <w:rPr>
          <w:rFonts w:ascii="Times New Roman" w:hAnsi="Times New Roman"/>
          <w:i w:val="0"/>
          <w:color w:val="000000" w:themeColor="text1"/>
          <w:sz w:val="24"/>
          <w:szCs w:val="24"/>
        </w:rPr>
        <w:t xml:space="preserve"> 6), Mn</w:t>
      </w:r>
      <w:r w:rsidRPr="00450636">
        <w:rPr>
          <w:rFonts w:ascii="Times New Roman" w:hAnsi="Times New Roman"/>
          <w:i w:val="0"/>
          <w:color w:val="000000" w:themeColor="text1"/>
          <w:sz w:val="24"/>
          <w:szCs w:val="24"/>
          <w:vertAlign w:val="subscript"/>
        </w:rPr>
        <w:t>2</w:t>
      </w:r>
      <w:r w:rsidRPr="00450636">
        <w:rPr>
          <w:rFonts w:ascii="Times New Roman" w:hAnsi="Times New Roman"/>
          <w:i w:val="0"/>
          <w:color w:val="000000" w:themeColor="text1"/>
          <w:sz w:val="24"/>
          <w:szCs w:val="24"/>
        </w:rPr>
        <w:t>CoGa is a half-metal, while Mn</w:t>
      </w:r>
      <w:r w:rsidRPr="00450636">
        <w:rPr>
          <w:rFonts w:ascii="Times New Roman" w:hAnsi="Times New Roman"/>
          <w:i w:val="0"/>
          <w:color w:val="000000" w:themeColor="text1"/>
          <w:sz w:val="24"/>
          <w:szCs w:val="24"/>
          <w:vertAlign w:val="subscript"/>
        </w:rPr>
        <w:t>2</w:t>
      </w:r>
      <w:r w:rsidRPr="00450636">
        <w:rPr>
          <w:rFonts w:ascii="Times New Roman" w:hAnsi="Times New Roman"/>
          <w:i w:val="0"/>
          <w:color w:val="000000" w:themeColor="text1"/>
          <w:sz w:val="24"/>
          <w:szCs w:val="24"/>
        </w:rPr>
        <w:t>CoAl is SGS, which is c</w:t>
      </w:r>
      <w:r>
        <w:rPr>
          <w:rFonts w:ascii="Times New Roman" w:hAnsi="Times New Roman"/>
          <w:i w:val="0"/>
          <w:color w:val="000000" w:themeColor="text1"/>
          <w:sz w:val="24"/>
          <w:szCs w:val="24"/>
        </w:rPr>
        <w:t>onsistent with previous studies</w:t>
      </w:r>
      <w:r w:rsidRPr="00450636">
        <w:rPr>
          <w:rFonts w:ascii="Times New Roman" w:hAnsi="Times New Roman"/>
          <w:i w:val="0"/>
          <w:color w:val="000000" w:themeColor="text1"/>
          <w:sz w:val="24"/>
          <w:szCs w:val="24"/>
        </w:rPr>
        <w:t xml:space="preserve"> [10,11,12,39]</w:t>
      </w:r>
      <w:r>
        <w:rPr>
          <w:rFonts w:ascii="Times New Roman" w:hAnsi="Times New Roman"/>
          <w:i w:val="0"/>
          <w:color w:val="000000" w:themeColor="text1"/>
          <w:sz w:val="24"/>
          <w:szCs w:val="24"/>
        </w:rPr>
        <w:t>.</w:t>
      </w:r>
      <w:r w:rsidRPr="00450636">
        <w:rPr>
          <w:rFonts w:ascii="Times New Roman" w:hAnsi="Times New Roman"/>
          <w:i w:val="0"/>
          <w:color w:val="000000" w:themeColor="text1"/>
          <w:sz w:val="24"/>
          <w:szCs w:val="24"/>
        </w:rPr>
        <w:t xml:space="preserve"> As in the case of replacement of the Z </w:t>
      </w:r>
      <w:r w:rsidRPr="00450636">
        <w:rPr>
          <w:rFonts w:ascii="Times New Roman" w:hAnsi="Times New Roman"/>
          <w:i w:val="0"/>
          <w:color w:val="000000" w:themeColor="text1"/>
          <w:sz w:val="24"/>
          <w:szCs w:val="24"/>
        </w:rPr>
        <w:lastRenderedPageBreak/>
        <w:t>element by Fe or Cr [12], the replacement of Co by V destroys the SGS state of Mn</w:t>
      </w:r>
      <w:r w:rsidRPr="00450636">
        <w:rPr>
          <w:rFonts w:ascii="Times New Roman" w:hAnsi="Times New Roman"/>
          <w:i w:val="0"/>
          <w:color w:val="000000" w:themeColor="text1"/>
          <w:sz w:val="24"/>
          <w:szCs w:val="24"/>
          <w:vertAlign w:val="subscript"/>
        </w:rPr>
        <w:t>2</w:t>
      </w:r>
      <w:r w:rsidRPr="00450636">
        <w:rPr>
          <w:rFonts w:ascii="Times New Roman" w:hAnsi="Times New Roman"/>
          <w:i w:val="0"/>
          <w:color w:val="000000" w:themeColor="text1"/>
          <w:sz w:val="24"/>
          <w:szCs w:val="24"/>
        </w:rPr>
        <w:t xml:space="preserve">CoAl and its electronic structure becomes half-metallic. As x increases to 0.5, the density of states of spin-up electrons near the Fermi level increases and is formed due to the electronic states on Mn1, Mn2, and V atoms. In this case, the fraction of states near </w:t>
      </w:r>
      <w:r w:rsidRPr="00450636">
        <w:rPr>
          <w:rFonts w:ascii="Times New Roman" w:hAnsi="Times New Roman"/>
          <w:color w:val="000000" w:themeColor="text1"/>
          <w:sz w:val="24"/>
          <w:szCs w:val="24"/>
        </w:rPr>
        <w:t>E</w:t>
      </w:r>
      <w:r w:rsidRPr="00450636">
        <w:rPr>
          <w:rFonts w:ascii="Times New Roman" w:hAnsi="Times New Roman"/>
          <w:i w:val="0"/>
          <w:color w:val="000000" w:themeColor="text1"/>
          <w:sz w:val="24"/>
          <w:szCs w:val="24"/>
          <w:vertAlign w:val="subscript"/>
        </w:rPr>
        <w:t>F</w:t>
      </w:r>
      <w:r w:rsidRPr="00450636">
        <w:rPr>
          <w:rFonts w:ascii="Times New Roman" w:hAnsi="Times New Roman"/>
          <w:i w:val="0"/>
          <w:color w:val="000000" w:themeColor="text1"/>
          <w:sz w:val="24"/>
          <w:szCs w:val="24"/>
        </w:rPr>
        <w:t xml:space="preserve"> on the V atoms increases. </w:t>
      </w:r>
    </w:p>
    <w:p w14:paraId="7D2AF559" w14:textId="77777777" w:rsidR="005106F0" w:rsidRPr="00070259" w:rsidRDefault="005106F0" w:rsidP="00A23A7B">
      <w:pPr>
        <w:spacing w:after="0" w:line="360" w:lineRule="auto"/>
        <w:jc w:val="both"/>
        <w:rPr>
          <w:rFonts w:ascii="Times New Roman" w:hAnsi="Times New Roman"/>
          <w:sz w:val="24"/>
          <w:szCs w:val="24"/>
          <w:lang w:val="en-US"/>
        </w:rPr>
      </w:pPr>
    </w:p>
    <w:p w14:paraId="7413568F" w14:textId="77777777" w:rsidR="00070259" w:rsidRPr="00070259" w:rsidRDefault="00824A2F" w:rsidP="00070259">
      <w:pPr>
        <w:pStyle w:val="MDPI22heading2"/>
        <w:spacing w:line="360" w:lineRule="auto"/>
        <w:ind w:left="0"/>
        <w:rPr>
          <w:rFonts w:ascii="Times New Roman" w:hAnsi="Times New Roman"/>
          <w:i w:val="0"/>
          <w:sz w:val="24"/>
          <w:szCs w:val="24"/>
        </w:rPr>
      </w:pPr>
      <w:r>
        <w:rPr>
          <w:rFonts w:ascii="Times New Roman" w:hAnsi="Times New Roman"/>
          <w:i w:val="0"/>
          <w:sz w:val="24"/>
          <w:szCs w:val="24"/>
        </w:rPr>
        <w:t>Table 2-</w:t>
      </w:r>
      <w:r w:rsidR="00070259" w:rsidRPr="00070259">
        <w:rPr>
          <w:rFonts w:ascii="Times New Roman" w:hAnsi="Times New Roman"/>
          <w:i w:val="0"/>
          <w:sz w:val="24"/>
          <w:szCs w:val="24"/>
        </w:rPr>
        <w:t xml:space="preserve"> Total magnetic moment calculated for the </w:t>
      </w:r>
      <w:r w:rsidR="00070259" w:rsidRPr="00070259">
        <w:rPr>
          <w:rFonts w:ascii="Times New Roman" w:hAnsi="Times New Roman"/>
          <w:iCs/>
          <w:sz w:val="24"/>
          <w:szCs w:val="24"/>
        </w:rPr>
        <w:t>L2</w:t>
      </w:r>
      <w:r w:rsidR="00070259" w:rsidRPr="00070259">
        <w:rPr>
          <w:rFonts w:ascii="Times New Roman" w:hAnsi="Times New Roman"/>
          <w:i w:val="0"/>
          <w:sz w:val="24"/>
          <w:szCs w:val="24"/>
          <w:vertAlign w:val="subscript"/>
        </w:rPr>
        <w:t>1</w:t>
      </w:r>
      <w:r w:rsidR="00070259" w:rsidRPr="00070259">
        <w:rPr>
          <w:rFonts w:ascii="Times New Roman" w:hAnsi="Times New Roman"/>
          <w:i w:val="0"/>
          <w:sz w:val="24"/>
          <w:szCs w:val="24"/>
        </w:rPr>
        <w:t xml:space="preserve"> and XA structures of the Mn</w:t>
      </w:r>
      <w:r w:rsidR="00070259" w:rsidRPr="00070259">
        <w:rPr>
          <w:rFonts w:ascii="Times New Roman" w:hAnsi="Times New Roman"/>
          <w:i w:val="0"/>
          <w:sz w:val="24"/>
          <w:szCs w:val="24"/>
          <w:vertAlign w:val="subscript"/>
        </w:rPr>
        <w:t>2</w:t>
      </w:r>
      <w:r w:rsidR="00070259" w:rsidRPr="00070259">
        <w:rPr>
          <w:rFonts w:ascii="Times New Roman" w:hAnsi="Times New Roman"/>
          <w:i w:val="0"/>
          <w:sz w:val="24"/>
          <w:szCs w:val="24"/>
        </w:rPr>
        <w:t>Co</w:t>
      </w:r>
      <w:r w:rsidR="00070259" w:rsidRPr="00070259">
        <w:rPr>
          <w:rFonts w:ascii="Times New Roman" w:hAnsi="Times New Roman"/>
          <w:i w:val="0"/>
          <w:sz w:val="24"/>
          <w:szCs w:val="24"/>
          <w:vertAlign w:val="subscript"/>
        </w:rPr>
        <w:t>1-x</w:t>
      </w:r>
      <w:r w:rsidR="00070259" w:rsidRPr="00070259">
        <w:rPr>
          <w:rFonts w:ascii="Times New Roman" w:hAnsi="Times New Roman"/>
          <w:i w:val="0"/>
          <w:sz w:val="24"/>
          <w:szCs w:val="24"/>
        </w:rPr>
        <w:t>V</w:t>
      </w:r>
      <w:r w:rsidR="00070259" w:rsidRPr="00070259">
        <w:rPr>
          <w:rFonts w:ascii="Times New Roman" w:hAnsi="Times New Roman"/>
          <w:i w:val="0"/>
          <w:sz w:val="24"/>
          <w:szCs w:val="24"/>
          <w:vertAlign w:val="subscript"/>
        </w:rPr>
        <w:t>x</w:t>
      </w:r>
      <w:r>
        <w:rPr>
          <w:rFonts w:ascii="Times New Roman" w:hAnsi="Times New Roman"/>
          <w:i w:val="0"/>
          <w:sz w:val="24"/>
          <w:szCs w:val="24"/>
        </w:rPr>
        <w:t>Z (Z = Al, Ga) Heusler alloy</w:t>
      </w:r>
    </w:p>
    <w:tbl>
      <w:tblPr>
        <w:tblStyle w:val="a3"/>
        <w:tblW w:w="0" w:type="auto"/>
        <w:tblInd w:w="-5" w:type="dxa"/>
        <w:tblLook w:val="04A0" w:firstRow="1" w:lastRow="0" w:firstColumn="1" w:lastColumn="0" w:noHBand="0" w:noVBand="1"/>
      </w:tblPr>
      <w:tblGrid>
        <w:gridCol w:w="851"/>
        <w:gridCol w:w="1559"/>
        <w:gridCol w:w="3119"/>
        <w:gridCol w:w="3821"/>
      </w:tblGrid>
      <w:tr w:rsidR="00212B56" w:rsidRPr="008C33D6" w14:paraId="58AAFF0B" w14:textId="77777777" w:rsidTr="000F7E69">
        <w:tc>
          <w:tcPr>
            <w:tcW w:w="851" w:type="dxa"/>
            <w:vMerge w:val="restart"/>
          </w:tcPr>
          <w:p w14:paraId="24EC9646"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Z</w:t>
            </w:r>
          </w:p>
        </w:tc>
        <w:tc>
          <w:tcPr>
            <w:tcW w:w="1559" w:type="dxa"/>
            <w:vMerge w:val="restart"/>
          </w:tcPr>
          <w:p w14:paraId="234DCBAE"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x</w:t>
            </w:r>
          </w:p>
        </w:tc>
        <w:tc>
          <w:tcPr>
            <w:tcW w:w="6940" w:type="dxa"/>
            <w:gridSpan w:val="2"/>
          </w:tcPr>
          <w:p w14:paraId="7A8B9A4A" w14:textId="77777777" w:rsidR="00A23A7B" w:rsidRPr="00070259" w:rsidRDefault="00070259" w:rsidP="00070259">
            <w:pPr>
              <w:pStyle w:val="MDPI22heading2"/>
              <w:spacing w:before="0" w:after="0" w:line="360" w:lineRule="auto"/>
              <w:ind w:left="0"/>
              <w:rPr>
                <w:rFonts w:ascii="Times New Roman" w:hAnsi="Times New Roman"/>
                <w:i w:val="0"/>
                <w:color w:val="000000" w:themeColor="text1"/>
                <w:sz w:val="24"/>
                <w:szCs w:val="24"/>
              </w:rPr>
            </w:pPr>
            <w:r w:rsidRPr="00070259">
              <w:rPr>
                <w:rFonts w:ascii="Times New Roman" w:hAnsi="Times New Roman"/>
                <w:i w:val="0"/>
                <w:color w:val="000000" w:themeColor="text1"/>
                <w:sz w:val="24"/>
                <w:szCs w:val="24"/>
              </w:rPr>
              <w:t>Total magnetic moment per formula unit, μ</w:t>
            </w:r>
            <w:r w:rsidRPr="00070259">
              <w:rPr>
                <w:rFonts w:ascii="Times New Roman" w:hAnsi="Times New Roman"/>
                <w:i w:val="0"/>
                <w:color w:val="000000" w:themeColor="text1"/>
                <w:sz w:val="24"/>
                <w:szCs w:val="24"/>
                <w:vertAlign w:val="subscript"/>
              </w:rPr>
              <w:t>B</w:t>
            </w:r>
            <w:r w:rsidRPr="00070259">
              <w:rPr>
                <w:rFonts w:ascii="Times New Roman" w:hAnsi="Times New Roman"/>
                <w:i w:val="0"/>
                <w:color w:val="000000" w:themeColor="text1"/>
                <w:sz w:val="24"/>
                <w:szCs w:val="24"/>
              </w:rPr>
              <w:t>/f.u.</w:t>
            </w:r>
          </w:p>
        </w:tc>
      </w:tr>
      <w:tr w:rsidR="00212B56" w:rsidRPr="00070259" w14:paraId="726D5846" w14:textId="77777777" w:rsidTr="000F7E69">
        <w:tc>
          <w:tcPr>
            <w:tcW w:w="851" w:type="dxa"/>
            <w:vMerge/>
          </w:tcPr>
          <w:p w14:paraId="33073412" w14:textId="77777777" w:rsidR="00A23A7B" w:rsidRPr="00070259" w:rsidRDefault="00A23A7B" w:rsidP="00070259">
            <w:pPr>
              <w:pStyle w:val="MDPI22heading2"/>
              <w:spacing w:before="0" w:after="0" w:line="360" w:lineRule="auto"/>
              <w:ind w:left="0"/>
              <w:rPr>
                <w:rFonts w:ascii="Times New Roman" w:hAnsi="Times New Roman"/>
                <w:i w:val="0"/>
                <w:color w:val="000000" w:themeColor="text1"/>
                <w:sz w:val="24"/>
                <w:szCs w:val="24"/>
              </w:rPr>
            </w:pPr>
          </w:p>
        </w:tc>
        <w:tc>
          <w:tcPr>
            <w:tcW w:w="1559" w:type="dxa"/>
            <w:vMerge/>
          </w:tcPr>
          <w:p w14:paraId="36655FAC" w14:textId="77777777" w:rsidR="00A23A7B" w:rsidRPr="00070259" w:rsidRDefault="00A23A7B" w:rsidP="00070259">
            <w:pPr>
              <w:pStyle w:val="MDPI22heading2"/>
              <w:spacing w:before="0" w:after="0" w:line="360" w:lineRule="auto"/>
              <w:ind w:left="0"/>
              <w:rPr>
                <w:rFonts w:ascii="Times New Roman" w:hAnsi="Times New Roman"/>
                <w:i w:val="0"/>
                <w:color w:val="000000" w:themeColor="text1"/>
                <w:sz w:val="24"/>
                <w:szCs w:val="24"/>
              </w:rPr>
            </w:pPr>
          </w:p>
        </w:tc>
        <w:tc>
          <w:tcPr>
            <w:tcW w:w="3119" w:type="dxa"/>
          </w:tcPr>
          <w:p w14:paraId="6A1407BF" w14:textId="77777777" w:rsidR="00A23A7B" w:rsidRPr="00070259" w:rsidRDefault="00070259" w:rsidP="00070259">
            <w:pPr>
              <w:spacing w:after="0" w:line="360" w:lineRule="auto"/>
              <w:jc w:val="center"/>
              <w:rPr>
                <w:rFonts w:ascii="Times New Roman" w:hAnsi="Times New Roman"/>
                <w:color w:val="000000" w:themeColor="text1"/>
                <w:sz w:val="24"/>
                <w:szCs w:val="24"/>
              </w:rPr>
            </w:pPr>
            <w:r w:rsidRPr="00070259">
              <w:rPr>
                <w:rFonts w:ascii="Times New Roman" w:hAnsi="Times New Roman"/>
                <w:color w:val="000000" w:themeColor="text1"/>
                <w:sz w:val="24"/>
                <w:szCs w:val="24"/>
              </w:rPr>
              <w:t>XA structure</w:t>
            </w:r>
          </w:p>
        </w:tc>
        <w:tc>
          <w:tcPr>
            <w:tcW w:w="3821" w:type="dxa"/>
          </w:tcPr>
          <w:p w14:paraId="1D7A286B" w14:textId="77777777" w:rsidR="00A23A7B" w:rsidRPr="00070259" w:rsidRDefault="00070259" w:rsidP="00070259">
            <w:pPr>
              <w:spacing w:after="0" w:line="360" w:lineRule="auto"/>
              <w:jc w:val="center"/>
              <w:rPr>
                <w:rFonts w:ascii="Times New Roman" w:hAnsi="Times New Roman"/>
                <w:color w:val="000000" w:themeColor="text1"/>
                <w:sz w:val="24"/>
                <w:szCs w:val="24"/>
              </w:rPr>
            </w:pPr>
            <w:r w:rsidRPr="00070259">
              <w:rPr>
                <w:rFonts w:ascii="Times New Roman" w:hAnsi="Times New Roman"/>
                <w:i/>
                <w:iCs/>
                <w:color w:val="000000" w:themeColor="text1"/>
                <w:sz w:val="24"/>
                <w:szCs w:val="24"/>
              </w:rPr>
              <w:t>L</w:t>
            </w:r>
            <w:r w:rsidRPr="00070259">
              <w:rPr>
                <w:rFonts w:ascii="Times New Roman" w:hAnsi="Times New Roman"/>
                <w:color w:val="000000" w:themeColor="text1"/>
                <w:sz w:val="24"/>
                <w:szCs w:val="24"/>
              </w:rPr>
              <w:t>2</w:t>
            </w:r>
            <w:r w:rsidRPr="00070259">
              <w:rPr>
                <w:rFonts w:ascii="Times New Roman" w:hAnsi="Times New Roman"/>
                <w:color w:val="000000" w:themeColor="text1"/>
                <w:sz w:val="24"/>
                <w:szCs w:val="24"/>
                <w:vertAlign w:val="subscript"/>
              </w:rPr>
              <w:t>1</w:t>
            </w:r>
            <w:r w:rsidRPr="00070259">
              <w:rPr>
                <w:rFonts w:ascii="Times New Roman" w:hAnsi="Times New Roman"/>
                <w:color w:val="000000" w:themeColor="text1"/>
                <w:sz w:val="24"/>
                <w:szCs w:val="24"/>
              </w:rPr>
              <w:t xml:space="preserve"> structure</w:t>
            </w:r>
          </w:p>
        </w:tc>
      </w:tr>
      <w:tr w:rsidR="00212B56" w:rsidRPr="00070259" w14:paraId="52751C83" w14:textId="77777777" w:rsidTr="000F7E69">
        <w:tc>
          <w:tcPr>
            <w:tcW w:w="851" w:type="dxa"/>
            <w:vMerge w:val="restart"/>
          </w:tcPr>
          <w:p w14:paraId="67E0799A" w14:textId="77777777" w:rsidR="00A23A7B" w:rsidRPr="00070259" w:rsidRDefault="00A23A7B" w:rsidP="00070259">
            <w:pPr>
              <w:pStyle w:val="MDPI22heading2"/>
              <w:spacing w:before="0" w:after="0" w:line="360" w:lineRule="auto"/>
              <w:ind w:left="0"/>
              <w:rPr>
                <w:rFonts w:ascii="Times New Roman" w:hAnsi="Times New Roman"/>
                <w:i w:val="0"/>
                <w:color w:val="000000" w:themeColor="text1"/>
                <w:sz w:val="24"/>
                <w:szCs w:val="24"/>
              </w:rPr>
            </w:pPr>
            <w:r w:rsidRPr="00070259">
              <w:rPr>
                <w:rFonts w:ascii="Times New Roman" w:hAnsi="Times New Roman"/>
                <w:i w:val="0"/>
                <w:color w:val="000000" w:themeColor="text1"/>
                <w:sz w:val="24"/>
                <w:szCs w:val="24"/>
              </w:rPr>
              <w:t>Ga</w:t>
            </w:r>
          </w:p>
        </w:tc>
        <w:tc>
          <w:tcPr>
            <w:tcW w:w="1559" w:type="dxa"/>
          </w:tcPr>
          <w:p w14:paraId="29A5F2AC"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0</w:t>
            </w:r>
          </w:p>
        </w:tc>
        <w:tc>
          <w:tcPr>
            <w:tcW w:w="3119" w:type="dxa"/>
          </w:tcPr>
          <w:p w14:paraId="5E5B6F46"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2.00</w:t>
            </w:r>
            <w:r w:rsidRPr="00070259">
              <w:rPr>
                <w:rFonts w:ascii="Times New Roman" w:hAnsi="Times New Roman"/>
                <w:color w:val="000000" w:themeColor="text1"/>
                <w:sz w:val="24"/>
                <w:szCs w:val="24"/>
                <w:vertAlign w:val="superscript"/>
              </w:rPr>
              <w:t>(a)</w:t>
            </w:r>
            <w:r w:rsidRPr="00070259">
              <w:rPr>
                <w:rFonts w:ascii="Times New Roman" w:hAnsi="Times New Roman"/>
                <w:color w:val="000000" w:themeColor="text1"/>
                <w:sz w:val="24"/>
                <w:szCs w:val="24"/>
              </w:rPr>
              <w:t>,   2.05</w:t>
            </w:r>
            <w:r w:rsidRPr="00070259">
              <w:rPr>
                <w:rFonts w:ascii="Times New Roman" w:hAnsi="Times New Roman"/>
                <w:color w:val="000000" w:themeColor="text1"/>
                <w:sz w:val="24"/>
                <w:szCs w:val="24"/>
                <w:vertAlign w:val="superscript"/>
              </w:rPr>
              <w:t>(b)</w:t>
            </w:r>
            <w:r w:rsidRPr="00070259">
              <w:rPr>
                <w:rFonts w:ascii="Times New Roman" w:hAnsi="Times New Roman"/>
                <w:color w:val="000000" w:themeColor="text1"/>
                <w:sz w:val="24"/>
                <w:szCs w:val="24"/>
              </w:rPr>
              <w:t>,   2</w:t>
            </w:r>
            <w:r w:rsidRPr="00070259">
              <w:rPr>
                <w:rFonts w:ascii="Times New Roman" w:hAnsi="Times New Roman"/>
                <w:color w:val="000000" w:themeColor="text1"/>
                <w:sz w:val="24"/>
                <w:szCs w:val="24"/>
                <w:vertAlign w:val="superscript"/>
              </w:rPr>
              <w:t>(c)</w:t>
            </w:r>
            <w:r w:rsidRPr="00070259">
              <w:rPr>
                <w:rFonts w:ascii="Times New Roman" w:hAnsi="Times New Roman"/>
                <w:color w:val="000000" w:themeColor="text1"/>
                <w:sz w:val="24"/>
                <w:szCs w:val="24"/>
              </w:rPr>
              <w:t>, 1.99</w:t>
            </w:r>
            <w:r w:rsidRPr="00070259">
              <w:rPr>
                <w:rFonts w:ascii="Times New Roman" w:hAnsi="Times New Roman"/>
                <w:color w:val="000000" w:themeColor="text1"/>
                <w:sz w:val="24"/>
                <w:szCs w:val="24"/>
                <w:vertAlign w:val="superscript"/>
              </w:rPr>
              <w:t>(d)</w:t>
            </w:r>
          </w:p>
        </w:tc>
        <w:tc>
          <w:tcPr>
            <w:tcW w:w="3821" w:type="dxa"/>
          </w:tcPr>
          <w:p w14:paraId="74C8B282"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7.71</w:t>
            </w:r>
            <w:r w:rsidRPr="00070259">
              <w:rPr>
                <w:rFonts w:ascii="Times New Roman" w:hAnsi="Times New Roman"/>
                <w:color w:val="000000" w:themeColor="text1"/>
                <w:sz w:val="24"/>
                <w:szCs w:val="24"/>
                <w:vertAlign w:val="superscript"/>
              </w:rPr>
              <w:t>(a)</w:t>
            </w:r>
            <w:r w:rsidRPr="00070259">
              <w:rPr>
                <w:rFonts w:ascii="Times New Roman" w:hAnsi="Times New Roman"/>
                <w:color w:val="000000" w:themeColor="text1"/>
                <w:sz w:val="24"/>
                <w:szCs w:val="24"/>
              </w:rPr>
              <w:t>, 7.68</w:t>
            </w:r>
            <w:r w:rsidRPr="00070259">
              <w:rPr>
                <w:rFonts w:ascii="Times New Roman" w:hAnsi="Times New Roman"/>
                <w:color w:val="000000" w:themeColor="text1"/>
                <w:sz w:val="24"/>
                <w:szCs w:val="24"/>
                <w:vertAlign w:val="superscript"/>
              </w:rPr>
              <w:t>(d)</w:t>
            </w:r>
          </w:p>
        </w:tc>
      </w:tr>
      <w:tr w:rsidR="00212B56" w:rsidRPr="00070259" w14:paraId="4F141DE8" w14:textId="77777777" w:rsidTr="000F7E69">
        <w:tc>
          <w:tcPr>
            <w:tcW w:w="851" w:type="dxa"/>
            <w:vMerge/>
          </w:tcPr>
          <w:p w14:paraId="71D3AE05" w14:textId="77777777" w:rsidR="00A23A7B" w:rsidRPr="00070259" w:rsidRDefault="00A23A7B" w:rsidP="00070259">
            <w:pPr>
              <w:pStyle w:val="MDPI22heading2"/>
              <w:spacing w:before="0" w:after="0" w:line="360" w:lineRule="auto"/>
              <w:ind w:left="0"/>
              <w:rPr>
                <w:rFonts w:ascii="Times New Roman" w:hAnsi="Times New Roman"/>
                <w:i w:val="0"/>
                <w:color w:val="000000" w:themeColor="text1"/>
                <w:sz w:val="24"/>
                <w:szCs w:val="24"/>
              </w:rPr>
            </w:pPr>
          </w:p>
        </w:tc>
        <w:tc>
          <w:tcPr>
            <w:tcW w:w="1559" w:type="dxa"/>
          </w:tcPr>
          <w:p w14:paraId="60C7ED40"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0.25</w:t>
            </w:r>
          </w:p>
        </w:tc>
        <w:tc>
          <w:tcPr>
            <w:tcW w:w="3119" w:type="dxa"/>
          </w:tcPr>
          <w:p w14:paraId="70E59EC4"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1.00</w:t>
            </w:r>
            <w:r w:rsidRPr="00070259">
              <w:rPr>
                <w:rFonts w:ascii="Times New Roman" w:hAnsi="Times New Roman"/>
                <w:color w:val="000000" w:themeColor="text1"/>
                <w:sz w:val="24"/>
                <w:szCs w:val="24"/>
                <w:vertAlign w:val="superscript"/>
              </w:rPr>
              <w:t>(a)</w:t>
            </w:r>
            <w:r w:rsidRPr="00070259">
              <w:rPr>
                <w:rFonts w:ascii="Times New Roman" w:hAnsi="Times New Roman"/>
                <w:color w:val="000000" w:themeColor="text1"/>
                <w:sz w:val="24"/>
                <w:szCs w:val="24"/>
              </w:rPr>
              <w:t>,   1.11</w:t>
            </w:r>
            <w:r w:rsidRPr="00070259">
              <w:rPr>
                <w:rFonts w:ascii="Times New Roman" w:hAnsi="Times New Roman"/>
                <w:color w:val="000000" w:themeColor="text1"/>
                <w:sz w:val="24"/>
                <w:szCs w:val="24"/>
                <w:vertAlign w:val="superscript"/>
              </w:rPr>
              <w:t>(b)</w:t>
            </w:r>
            <w:r w:rsidRPr="00070259">
              <w:rPr>
                <w:rFonts w:ascii="Times New Roman" w:hAnsi="Times New Roman"/>
                <w:color w:val="000000" w:themeColor="text1"/>
                <w:sz w:val="24"/>
                <w:szCs w:val="24"/>
              </w:rPr>
              <w:t>,   1</w:t>
            </w:r>
            <w:r w:rsidRPr="00070259">
              <w:rPr>
                <w:rFonts w:ascii="Times New Roman" w:hAnsi="Times New Roman"/>
                <w:color w:val="000000" w:themeColor="text1"/>
                <w:sz w:val="24"/>
                <w:szCs w:val="24"/>
                <w:vertAlign w:val="superscript"/>
              </w:rPr>
              <w:t>(c)</w:t>
            </w:r>
          </w:p>
        </w:tc>
        <w:tc>
          <w:tcPr>
            <w:tcW w:w="3821" w:type="dxa"/>
          </w:tcPr>
          <w:p w14:paraId="3408C256"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6.43</w:t>
            </w:r>
            <w:r w:rsidRPr="00070259">
              <w:rPr>
                <w:rFonts w:ascii="Times New Roman" w:hAnsi="Times New Roman"/>
                <w:color w:val="000000" w:themeColor="text1"/>
                <w:sz w:val="24"/>
                <w:szCs w:val="24"/>
                <w:vertAlign w:val="superscript"/>
              </w:rPr>
              <w:t>(a)</w:t>
            </w:r>
          </w:p>
        </w:tc>
      </w:tr>
      <w:tr w:rsidR="00212B56" w:rsidRPr="00070259" w14:paraId="2A948EE2" w14:textId="77777777" w:rsidTr="000F7E69">
        <w:tc>
          <w:tcPr>
            <w:tcW w:w="851" w:type="dxa"/>
            <w:vMerge/>
          </w:tcPr>
          <w:p w14:paraId="51CC1DC1" w14:textId="77777777" w:rsidR="00A23A7B" w:rsidRPr="00070259" w:rsidRDefault="00A23A7B" w:rsidP="00070259">
            <w:pPr>
              <w:pStyle w:val="MDPI22heading2"/>
              <w:spacing w:before="0" w:after="0" w:line="360" w:lineRule="auto"/>
              <w:ind w:left="0"/>
              <w:rPr>
                <w:rFonts w:ascii="Times New Roman" w:hAnsi="Times New Roman"/>
                <w:i w:val="0"/>
                <w:color w:val="000000" w:themeColor="text1"/>
                <w:sz w:val="24"/>
                <w:szCs w:val="24"/>
              </w:rPr>
            </w:pPr>
          </w:p>
        </w:tc>
        <w:tc>
          <w:tcPr>
            <w:tcW w:w="1559" w:type="dxa"/>
          </w:tcPr>
          <w:p w14:paraId="1E9E521A"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0.5</w:t>
            </w:r>
          </w:p>
        </w:tc>
        <w:tc>
          <w:tcPr>
            <w:tcW w:w="3119" w:type="dxa"/>
          </w:tcPr>
          <w:p w14:paraId="3AC072E2"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0.06</w:t>
            </w:r>
            <w:r w:rsidRPr="00070259">
              <w:rPr>
                <w:rFonts w:ascii="Times New Roman" w:hAnsi="Times New Roman"/>
                <w:color w:val="000000" w:themeColor="text1"/>
                <w:sz w:val="24"/>
                <w:szCs w:val="24"/>
                <w:vertAlign w:val="superscript"/>
              </w:rPr>
              <w:t>(a)</w:t>
            </w:r>
            <w:r w:rsidRPr="00070259">
              <w:rPr>
                <w:rFonts w:ascii="Times New Roman" w:hAnsi="Times New Roman"/>
                <w:color w:val="000000" w:themeColor="text1"/>
                <w:sz w:val="24"/>
                <w:szCs w:val="24"/>
              </w:rPr>
              <w:t>,   0.1</w:t>
            </w:r>
            <w:r w:rsidRPr="00070259">
              <w:rPr>
                <w:rFonts w:ascii="Times New Roman" w:hAnsi="Times New Roman"/>
                <w:color w:val="000000" w:themeColor="text1"/>
                <w:sz w:val="24"/>
                <w:szCs w:val="24"/>
                <w:vertAlign w:val="superscript"/>
              </w:rPr>
              <w:t>(b)</w:t>
            </w:r>
            <w:r w:rsidRPr="00070259">
              <w:rPr>
                <w:rFonts w:ascii="Times New Roman" w:hAnsi="Times New Roman"/>
                <w:color w:val="000000" w:themeColor="text1"/>
                <w:sz w:val="24"/>
                <w:szCs w:val="24"/>
              </w:rPr>
              <w:t>,     0</w:t>
            </w:r>
            <w:r w:rsidRPr="00070259">
              <w:rPr>
                <w:rFonts w:ascii="Times New Roman" w:hAnsi="Times New Roman"/>
                <w:color w:val="000000" w:themeColor="text1"/>
                <w:sz w:val="24"/>
                <w:szCs w:val="24"/>
                <w:vertAlign w:val="superscript"/>
              </w:rPr>
              <w:t>(c)</w:t>
            </w:r>
          </w:p>
        </w:tc>
        <w:tc>
          <w:tcPr>
            <w:tcW w:w="3821" w:type="dxa"/>
          </w:tcPr>
          <w:p w14:paraId="04040DDD"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4.73</w:t>
            </w:r>
            <w:r w:rsidRPr="00070259">
              <w:rPr>
                <w:rFonts w:ascii="Times New Roman" w:hAnsi="Times New Roman"/>
                <w:color w:val="000000" w:themeColor="text1"/>
                <w:sz w:val="24"/>
                <w:szCs w:val="24"/>
                <w:vertAlign w:val="superscript"/>
              </w:rPr>
              <w:t>(a)</w:t>
            </w:r>
          </w:p>
        </w:tc>
      </w:tr>
      <w:tr w:rsidR="00212B56" w:rsidRPr="00070259" w14:paraId="404CDF55" w14:textId="77777777" w:rsidTr="000F7E69">
        <w:tc>
          <w:tcPr>
            <w:tcW w:w="851" w:type="dxa"/>
            <w:vMerge/>
          </w:tcPr>
          <w:p w14:paraId="203A4567" w14:textId="77777777" w:rsidR="00A23A7B" w:rsidRPr="00070259" w:rsidRDefault="00A23A7B" w:rsidP="00070259">
            <w:pPr>
              <w:pStyle w:val="MDPI22heading2"/>
              <w:spacing w:before="0" w:after="0" w:line="360" w:lineRule="auto"/>
              <w:ind w:left="0"/>
              <w:rPr>
                <w:rFonts w:ascii="Times New Roman" w:hAnsi="Times New Roman"/>
                <w:i w:val="0"/>
                <w:color w:val="000000" w:themeColor="text1"/>
                <w:sz w:val="24"/>
                <w:szCs w:val="24"/>
              </w:rPr>
            </w:pPr>
          </w:p>
        </w:tc>
        <w:tc>
          <w:tcPr>
            <w:tcW w:w="1559" w:type="dxa"/>
          </w:tcPr>
          <w:p w14:paraId="768536F6"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0.75</w:t>
            </w:r>
          </w:p>
        </w:tc>
        <w:tc>
          <w:tcPr>
            <w:tcW w:w="3119" w:type="dxa"/>
          </w:tcPr>
          <w:p w14:paraId="6F9A848F"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1.05</w:t>
            </w:r>
            <w:r w:rsidRPr="00070259">
              <w:rPr>
                <w:rFonts w:ascii="Times New Roman" w:hAnsi="Times New Roman"/>
                <w:color w:val="000000" w:themeColor="text1"/>
                <w:sz w:val="24"/>
                <w:szCs w:val="24"/>
                <w:vertAlign w:val="superscript"/>
              </w:rPr>
              <w:t>(a)</w:t>
            </w:r>
            <w:r w:rsidRPr="00070259">
              <w:rPr>
                <w:rFonts w:ascii="Times New Roman" w:hAnsi="Times New Roman"/>
                <w:color w:val="000000" w:themeColor="text1"/>
                <w:sz w:val="24"/>
                <w:szCs w:val="24"/>
              </w:rPr>
              <w:t>,   0.97</w:t>
            </w:r>
            <w:r w:rsidRPr="00070259">
              <w:rPr>
                <w:rFonts w:ascii="Times New Roman" w:hAnsi="Times New Roman"/>
                <w:color w:val="000000" w:themeColor="text1"/>
                <w:sz w:val="24"/>
                <w:szCs w:val="24"/>
                <w:vertAlign w:val="superscript"/>
              </w:rPr>
              <w:t>(b)</w:t>
            </w:r>
            <w:r w:rsidRPr="00070259">
              <w:rPr>
                <w:rFonts w:ascii="Times New Roman" w:hAnsi="Times New Roman"/>
                <w:color w:val="000000" w:themeColor="text1"/>
                <w:sz w:val="24"/>
                <w:szCs w:val="24"/>
              </w:rPr>
              <w:t>,   1</w:t>
            </w:r>
            <w:r w:rsidRPr="00070259">
              <w:rPr>
                <w:rFonts w:ascii="Times New Roman" w:hAnsi="Times New Roman"/>
                <w:color w:val="000000" w:themeColor="text1"/>
                <w:sz w:val="24"/>
                <w:szCs w:val="24"/>
                <w:vertAlign w:val="superscript"/>
              </w:rPr>
              <w:t>(c)</w:t>
            </w:r>
          </w:p>
        </w:tc>
        <w:tc>
          <w:tcPr>
            <w:tcW w:w="3821" w:type="dxa"/>
          </w:tcPr>
          <w:p w14:paraId="15DC5245"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3.36</w:t>
            </w:r>
            <w:r w:rsidRPr="00070259">
              <w:rPr>
                <w:rFonts w:ascii="Times New Roman" w:hAnsi="Times New Roman"/>
                <w:color w:val="000000" w:themeColor="text1"/>
                <w:sz w:val="24"/>
                <w:szCs w:val="24"/>
                <w:vertAlign w:val="superscript"/>
              </w:rPr>
              <w:t>(a)</w:t>
            </w:r>
          </w:p>
        </w:tc>
      </w:tr>
      <w:tr w:rsidR="00212B56" w:rsidRPr="00070259" w14:paraId="4B927037" w14:textId="77777777" w:rsidTr="000F7E69">
        <w:tc>
          <w:tcPr>
            <w:tcW w:w="851" w:type="dxa"/>
            <w:vMerge/>
          </w:tcPr>
          <w:p w14:paraId="6020978B" w14:textId="77777777" w:rsidR="00A23A7B" w:rsidRPr="00070259" w:rsidRDefault="00A23A7B" w:rsidP="00070259">
            <w:pPr>
              <w:pStyle w:val="MDPI22heading2"/>
              <w:spacing w:before="0" w:after="0" w:line="360" w:lineRule="auto"/>
              <w:ind w:left="0"/>
              <w:rPr>
                <w:rFonts w:ascii="Times New Roman" w:hAnsi="Times New Roman"/>
                <w:i w:val="0"/>
                <w:color w:val="000000" w:themeColor="text1"/>
                <w:sz w:val="24"/>
                <w:szCs w:val="24"/>
              </w:rPr>
            </w:pPr>
          </w:p>
        </w:tc>
        <w:tc>
          <w:tcPr>
            <w:tcW w:w="1559" w:type="dxa"/>
          </w:tcPr>
          <w:p w14:paraId="5D629D44"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1</w:t>
            </w:r>
          </w:p>
        </w:tc>
        <w:tc>
          <w:tcPr>
            <w:tcW w:w="3119" w:type="dxa"/>
          </w:tcPr>
          <w:p w14:paraId="2B381784"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2.01</w:t>
            </w:r>
            <w:r w:rsidRPr="00070259">
              <w:rPr>
                <w:rFonts w:ascii="Times New Roman" w:hAnsi="Times New Roman"/>
                <w:color w:val="000000" w:themeColor="text1"/>
                <w:sz w:val="24"/>
                <w:szCs w:val="24"/>
                <w:vertAlign w:val="superscript"/>
              </w:rPr>
              <w:t>(a)</w:t>
            </w:r>
            <w:r w:rsidRPr="00070259">
              <w:rPr>
                <w:rFonts w:ascii="Times New Roman" w:hAnsi="Times New Roman"/>
                <w:color w:val="000000" w:themeColor="text1"/>
                <w:sz w:val="24"/>
                <w:szCs w:val="24"/>
              </w:rPr>
              <w:t>,   1.8</w:t>
            </w:r>
            <w:r w:rsidRPr="00070259">
              <w:rPr>
                <w:rFonts w:ascii="Times New Roman" w:hAnsi="Times New Roman"/>
                <w:color w:val="000000" w:themeColor="text1"/>
                <w:sz w:val="24"/>
                <w:szCs w:val="24"/>
                <w:vertAlign w:val="superscript"/>
              </w:rPr>
              <w:t>(b)</w:t>
            </w:r>
            <w:r w:rsidRPr="00070259">
              <w:rPr>
                <w:rFonts w:ascii="Times New Roman" w:hAnsi="Times New Roman"/>
                <w:color w:val="000000" w:themeColor="text1"/>
                <w:sz w:val="24"/>
                <w:szCs w:val="24"/>
              </w:rPr>
              <w:t>,     2</w:t>
            </w:r>
            <w:r w:rsidRPr="00070259">
              <w:rPr>
                <w:rFonts w:ascii="Times New Roman" w:hAnsi="Times New Roman"/>
                <w:color w:val="000000" w:themeColor="text1"/>
                <w:sz w:val="24"/>
                <w:szCs w:val="24"/>
                <w:vertAlign w:val="superscript"/>
              </w:rPr>
              <w:t>(c)</w:t>
            </w:r>
          </w:p>
        </w:tc>
        <w:tc>
          <w:tcPr>
            <w:tcW w:w="3821" w:type="dxa"/>
          </w:tcPr>
          <w:p w14:paraId="21EAE651"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1.98</w:t>
            </w:r>
            <w:r w:rsidRPr="00070259">
              <w:rPr>
                <w:rFonts w:ascii="Times New Roman" w:hAnsi="Times New Roman"/>
                <w:color w:val="000000" w:themeColor="text1"/>
                <w:sz w:val="24"/>
                <w:szCs w:val="24"/>
                <w:vertAlign w:val="superscript"/>
              </w:rPr>
              <w:t>(a)</w:t>
            </w:r>
            <w:r w:rsidRPr="00070259">
              <w:rPr>
                <w:rFonts w:ascii="Times New Roman" w:hAnsi="Times New Roman"/>
                <w:color w:val="000000" w:themeColor="text1"/>
                <w:sz w:val="24"/>
                <w:szCs w:val="24"/>
              </w:rPr>
              <w:t xml:space="preserve"> </w:t>
            </w:r>
          </w:p>
        </w:tc>
      </w:tr>
      <w:tr w:rsidR="00212B56" w:rsidRPr="00070259" w14:paraId="465079BC" w14:textId="77777777" w:rsidTr="000F7E69">
        <w:tc>
          <w:tcPr>
            <w:tcW w:w="851" w:type="dxa"/>
            <w:vMerge w:val="restart"/>
          </w:tcPr>
          <w:p w14:paraId="4BE7D010" w14:textId="77777777" w:rsidR="00A23A7B" w:rsidRPr="00070259" w:rsidRDefault="00A23A7B" w:rsidP="00070259">
            <w:pPr>
              <w:pStyle w:val="MDPI22heading2"/>
              <w:spacing w:before="0" w:after="0" w:line="360" w:lineRule="auto"/>
              <w:ind w:left="0"/>
              <w:rPr>
                <w:rFonts w:ascii="Times New Roman" w:hAnsi="Times New Roman"/>
                <w:i w:val="0"/>
                <w:color w:val="000000" w:themeColor="text1"/>
                <w:sz w:val="24"/>
                <w:szCs w:val="24"/>
              </w:rPr>
            </w:pPr>
            <w:r w:rsidRPr="00070259">
              <w:rPr>
                <w:rFonts w:ascii="Times New Roman" w:hAnsi="Times New Roman"/>
                <w:i w:val="0"/>
                <w:color w:val="000000" w:themeColor="text1"/>
                <w:sz w:val="24"/>
                <w:szCs w:val="24"/>
              </w:rPr>
              <w:t>Al</w:t>
            </w:r>
          </w:p>
        </w:tc>
        <w:tc>
          <w:tcPr>
            <w:tcW w:w="1559" w:type="dxa"/>
          </w:tcPr>
          <w:p w14:paraId="1725C6BD"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0</w:t>
            </w:r>
          </w:p>
        </w:tc>
        <w:tc>
          <w:tcPr>
            <w:tcW w:w="3119" w:type="dxa"/>
          </w:tcPr>
          <w:p w14:paraId="1F45FABB"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2.00</w:t>
            </w:r>
            <w:r w:rsidRPr="00070259">
              <w:rPr>
                <w:rFonts w:ascii="Times New Roman" w:hAnsi="Times New Roman"/>
                <w:color w:val="000000" w:themeColor="text1"/>
                <w:sz w:val="24"/>
                <w:szCs w:val="24"/>
                <w:vertAlign w:val="superscript"/>
              </w:rPr>
              <w:t>(a)</w:t>
            </w:r>
            <w:r w:rsidRPr="00070259">
              <w:rPr>
                <w:rFonts w:ascii="Times New Roman" w:hAnsi="Times New Roman"/>
                <w:color w:val="000000" w:themeColor="text1"/>
                <w:sz w:val="24"/>
                <w:szCs w:val="24"/>
              </w:rPr>
              <w:t>,    2.06</w:t>
            </w:r>
            <w:r w:rsidRPr="00070259">
              <w:rPr>
                <w:rFonts w:ascii="Times New Roman" w:hAnsi="Times New Roman"/>
                <w:color w:val="000000" w:themeColor="text1"/>
                <w:sz w:val="24"/>
                <w:szCs w:val="24"/>
                <w:vertAlign w:val="superscript"/>
              </w:rPr>
              <w:t>(b)</w:t>
            </w:r>
            <w:r w:rsidRPr="00070259">
              <w:rPr>
                <w:rFonts w:ascii="Times New Roman" w:hAnsi="Times New Roman"/>
                <w:color w:val="000000" w:themeColor="text1"/>
                <w:sz w:val="24"/>
                <w:szCs w:val="24"/>
              </w:rPr>
              <w:t>,  2</w:t>
            </w:r>
            <w:r w:rsidRPr="00070259">
              <w:rPr>
                <w:rFonts w:ascii="Times New Roman" w:hAnsi="Times New Roman"/>
                <w:color w:val="000000" w:themeColor="text1"/>
                <w:sz w:val="24"/>
                <w:szCs w:val="24"/>
                <w:vertAlign w:val="superscript"/>
              </w:rPr>
              <w:t>(c)</w:t>
            </w:r>
          </w:p>
        </w:tc>
        <w:tc>
          <w:tcPr>
            <w:tcW w:w="3821" w:type="dxa"/>
          </w:tcPr>
          <w:p w14:paraId="5AB0A901"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7.44</w:t>
            </w:r>
            <w:r w:rsidRPr="00070259">
              <w:rPr>
                <w:rFonts w:ascii="Times New Roman" w:hAnsi="Times New Roman"/>
                <w:color w:val="000000" w:themeColor="text1"/>
                <w:sz w:val="24"/>
                <w:szCs w:val="24"/>
                <w:vertAlign w:val="superscript"/>
              </w:rPr>
              <w:t>(a)</w:t>
            </w:r>
          </w:p>
        </w:tc>
      </w:tr>
      <w:tr w:rsidR="00212B56" w:rsidRPr="00070259" w14:paraId="7AED3240" w14:textId="77777777" w:rsidTr="000F7E69">
        <w:tc>
          <w:tcPr>
            <w:tcW w:w="851" w:type="dxa"/>
            <w:vMerge/>
          </w:tcPr>
          <w:p w14:paraId="185AEA21" w14:textId="77777777" w:rsidR="00A23A7B" w:rsidRPr="00070259" w:rsidRDefault="00A23A7B" w:rsidP="00070259">
            <w:pPr>
              <w:pStyle w:val="MDPI22heading2"/>
              <w:spacing w:before="0" w:after="0" w:line="360" w:lineRule="auto"/>
              <w:ind w:left="0"/>
              <w:rPr>
                <w:rFonts w:ascii="Times New Roman" w:hAnsi="Times New Roman"/>
                <w:i w:val="0"/>
                <w:color w:val="000000" w:themeColor="text1"/>
                <w:sz w:val="24"/>
                <w:szCs w:val="24"/>
              </w:rPr>
            </w:pPr>
          </w:p>
        </w:tc>
        <w:tc>
          <w:tcPr>
            <w:tcW w:w="1559" w:type="dxa"/>
          </w:tcPr>
          <w:p w14:paraId="72D4BCBE"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0.25</w:t>
            </w:r>
          </w:p>
        </w:tc>
        <w:tc>
          <w:tcPr>
            <w:tcW w:w="3119" w:type="dxa"/>
          </w:tcPr>
          <w:p w14:paraId="6659AD2C"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1.00</w:t>
            </w:r>
            <w:r w:rsidRPr="00070259">
              <w:rPr>
                <w:rFonts w:ascii="Times New Roman" w:hAnsi="Times New Roman"/>
                <w:color w:val="000000" w:themeColor="text1"/>
                <w:sz w:val="24"/>
                <w:szCs w:val="24"/>
                <w:vertAlign w:val="superscript"/>
              </w:rPr>
              <w:t>(a)</w:t>
            </w:r>
            <w:r w:rsidRPr="00070259">
              <w:rPr>
                <w:rFonts w:ascii="Times New Roman" w:hAnsi="Times New Roman"/>
                <w:color w:val="000000" w:themeColor="text1"/>
                <w:sz w:val="24"/>
                <w:szCs w:val="24"/>
              </w:rPr>
              <w:t>,   1.09</w:t>
            </w:r>
            <w:r w:rsidRPr="00070259">
              <w:rPr>
                <w:rFonts w:ascii="Times New Roman" w:hAnsi="Times New Roman"/>
                <w:color w:val="000000" w:themeColor="text1"/>
                <w:sz w:val="24"/>
                <w:szCs w:val="24"/>
                <w:vertAlign w:val="superscript"/>
              </w:rPr>
              <w:t>(b)</w:t>
            </w:r>
            <w:r w:rsidRPr="00070259">
              <w:rPr>
                <w:rFonts w:ascii="Times New Roman" w:hAnsi="Times New Roman"/>
                <w:color w:val="000000" w:themeColor="text1"/>
                <w:sz w:val="24"/>
                <w:szCs w:val="24"/>
              </w:rPr>
              <w:t>,</w:t>
            </w:r>
            <w:r w:rsidRPr="00070259">
              <w:rPr>
                <w:rFonts w:ascii="Times New Roman" w:hAnsi="Times New Roman"/>
                <w:color w:val="000000" w:themeColor="text1"/>
                <w:sz w:val="24"/>
                <w:szCs w:val="24"/>
                <w:vertAlign w:val="superscript"/>
              </w:rPr>
              <w:t xml:space="preserve">     </w:t>
            </w:r>
            <w:r w:rsidRPr="00070259">
              <w:rPr>
                <w:rFonts w:ascii="Times New Roman" w:hAnsi="Times New Roman"/>
                <w:color w:val="000000" w:themeColor="text1"/>
                <w:sz w:val="24"/>
                <w:szCs w:val="24"/>
              </w:rPr>
              <w:t>1</w:t>
            </w:r>
            <w:r w:rsidRPr="00070259">
              <w:rPr>
                <w:rFonts w:ascii="Times New Roman" w:hAnsi="Times New Roman"/>
                <w:color w:val="000000" w:themeColor="text1"/>
                <w:sz w:val="24"/>
                <w:szCs w:val="24"/>
                <w:vertAlign w:val="superscript"/>
              </w:rPr>
              <w:t>(c)</w:t>
            </w:r>
          </w:p>
        </w:tc>
        <w:tc>
          <w:tcPr>
            <w:tcW w:w="3821" w:type="dxa"/>
          </w:tcPr>
          <w:p w14:paraId="19555D69"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5.99</w:t>
            </w:r>
            <w:r w:rsidRPr="00070259">
              <w:rPr>
                <w:rFonts w:ascii="Times New Roman" w:hAnsi="Times New Roman"/>
                <w:color w:val="000000" w:themeColor="text1"/>
                <w:sz w:val="24"/>
                <w:szCs w:val="24"/>
                <w:vertAlign w:val="superscript"/>
              </w:rPr>
              <w:t>(a)</w:t>
            </w:r>
          </w:p>
        </w:tc>
      </w:tr>
      <w:tr w:rsidR="00212B56" w:rsidRPr="00070259" w14:paraId="233EA740" w14:textId="77777777" w:rsidTr="000F7E69">
        <w:tc>
          <w:tcPr>
            <w:tcW w:w="851" w:type="dxa"/>
            <w:vMerge/>
          </w:tcPr>
          <w:p w14:paraId="78ADA86C" w14:textId="77777777" w:rsidR="00A23A7B" w:rsidRPr="00070259" w:rsidRDefault="00A23A7B" w:rsidP="00070259">
            <w:pPr>
              <w:pStyle w:val="MDPI22heading2"/>
              <w:spacing w:before="0" w:after="0" w:line="360" w:lineRule="auto"/>
              <w:ind w:left="0"/>
              <w:rPr>
                <w:rFonts w:ascii="Times New Roman" w:hAnsi="Times New Roman"/>
                <w:i w:val="0"/>
                <w:color w:val="000000" w:themeColor="text1"/>
                <w:sz w:val="24"/>
                <w:szCs w:val="24"/>
              </w:rPr>
            </w:pPr>
          </w:p>
        </w:tc>
        <w:tc>
          <w:tcPr>
            <w:tcW w:w="1559" w:type="dxa"/>
          </w:tcPr>
          <w:p w14:paraId="39233C15"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0.5</w:t>
            </w:r>
          </w:p>
        </w:tc>
        <w:tc>
          <w:tcPr>
            <w:tcW w:w="3119" w:type="dxa"/>
          </w:tcPr>
          <w:p w14:paraId="17C4CD6B"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0.06</w:t>
            </w:r>
            <w:r w:rsidRPr="00070259">
              <w:rPr>
                <w:rFonts w:ascii="Times New Roman" w:hAnsi="Times New Roman"/>
                <w:color w:val="000000" w:themeColor="text1"/>
                <w:sz w:val="24"/>
                <w:szCs w:val="24"/>
                <w:vertAlign w:val="superscript"/>
              </w:rPr>
              <w:t>(a)</w:t>
            </w:r>
            <w:r w:rsidRPr="00070259">
              <w:rPr>
                <w:rFonts w:ascii="Times New Roman" w:hAnsi="Times New Roman"/>
                <w:color w:val="000000" w:themeColor="text1"/>
                <w:sz w:val="24"/>
                <w:szCs w:val="24"/>
              </w:rPr>
              <w:t>,   0.06</w:t>
            </w:r>
            <w:r w:rsidRPr="00070259">
              <w:rPr>
                <w:rFonts w:ascii="Times New Roman" w:hAnsi="Times New Roman"/>
                <w:color w:val="000000" w:themeColor="text1"/>
                <w:sz w:val="24"/>
                <w:szCs w:val="24"/>
                <w:vertAlign w:val="superscript"/>
              </w:rPr>
              <w:t>(b)</w:t>
            </w:r>
            <w:r w:rsidRPr="00070259">
              <w:rPr>
                <w:rFonts w:ascii="Times New Roman" w:hAnsi="Times New Roman"/>
                <w:color w:val="000000" w:themeColor="text1"/>
                <w:sz w:val="24"/>
                <w:szCs w:val="24"/>
              </w:rPr>
              <w:t>,   0</w:t>
            </w:r>
            <w:r w:rsidRPr="00070259">
              <w:rPr>
                <w:rFonts w:ascii="Times New Roman" w:hAnsi="Times New Roman"/>
                <w:color w:val="000000" w:themeColor="text1"/>
                <w:sz w:val="24"/>
                <w:szCs w:val="24"/>
                <w:vertAlign w:val="superscript"/>
              </w:rPr>
              <w:t>(c)</w:t>
            </w:r>
          </w:p>
        </w:tc>
        <w:tc>
          <w:tcPr>
            <w:tcW w:w="3821" w:type="dxa"/>
          </w:tcPr>
          <w:p w14:paraId="740948E6"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4.56</w:t>
            </w:r>
            <w:r w:rsidRPr="00070259">
              <w:rPr>
                <w:rFonts w:ascii="Times New Roman" w:hAnsi="Times New Roman"/>
                <w:color w:val="000000" w:themeColor="text1"/>
                <w:sz w:val="24"/>
                <w:szCs w:val="24"/>
                <w:vertAlign w:val="superscript"/>
              </w:rPr>
              <w:t>(a)</w:t>
            </w:r>
          </w:p>
        </w:tc>
      </w:tr>
      <w:tr w:rsidR="00212B56" w:rsidRPr="00070259" w14:paraId="22174D9F" w14:textId="77777777" w:rsidTr="000F7E69">
        <w:tc>
          <w:tcPr>
            <w:tcW w:w="851" w:type="dxa"/>
            <w:vMerge/>
          </w:tcPr>
          <w:p w14:paraId="35A31A4B" w14:textId="77777777" w:rsidR="00A23A7B" w:rsidRPr="00070259" w:rsidRDefault="00A23A7B" w:rsidP="00070259">
            <w:pPr>
              <w:pStyle w:val="MDPI22heading2"/>
              <w:spacing w:before="0" w:after="0" w:line="360" w:lineRule="auto"/>
              <w:ind w:left="0"/>
              <w:rPr>
                <w:rFonts w:ascii="Times New Roman" w:hAnsi="Times New Roman"/>
                <w:i w:val="0"/>
                <w:color w:val="000000" w:themeColor="text1"/>
                <w:sz w:val="24"/>
                <w:szCs w:val="24"/>
              </w:rPr>
            </w:pPr>
          </w:p>
        </w:tc>
        <w:tc>
          <w:tcPr>
            <w:tcW w:w="1559" w:type="dxa"/>
          </w:tcPr>
          <w:p w14:paraId="4D347321"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0.75</w:t>
            </w:r>
          </w:p>
        </w:tc>
        <w:tc>
          <w:tcPr>
            <w:tcW w:w="3119" w:type="dxa"/>
          </w:tcPr>
          <w:p w14:paraId="7031A88E"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0.93</w:t>
            </w:r>
            <w:r w:rsidRPr="00070259">
              <w:rPr>
                <w:rFonts w:ascii="Times New Roman" w:hAnsi="Times New Roman"/>
                <w:color w:val="000000" w:themeColor="text1"/>
                <w:sz w:val="24"/>
                <w:szCs w:val="24"/>
                <w:vertAlign w:val="superscript"/>
              </w:rPr>
              <w:t>(a)</w:t>
            </w:r>
            <w:r w:rsidRPr="00070259">
              <w:rPr>
                <w:rFonts w:ascii="Times New Roman" w:hAnsi="Times New Roman"/>
                <w:color w:val="000000" w:themeColor="text1"/>
                <w:sz w:val="24"/>
                <w:szCs w:val="24"/>
              </w:rPr>
              <w:t>,   0.99</w:t>
            </w:r>
            <w:r w:rsidRPr="00070259">
              <w:rPr>
                <w:rFonts w:ascii="Times New Roman" w:hAnsi="Times New Roman"/>
                <w:color w:val="000000" w:themeColor="text1"/>
                <w:sz w:val="24"/>
                <w:szCs w:val="24"/>
                <w:vertAlign w:val="superscript"/>
              </w:rPr>
              <w:t>(b)</w:t>
            </w:r>
            <w:r w:rsidRPr="00070259">
              <w:rPr>
                <w:rFonts w:ascii="Times New Roman" w:hAnsi="Times New Roman"/>
                <w:color w:val="000000" w:themeColor="text1"/>
                <w:sz w:val="24"/>
                <w:szCs w:val="24"/>
              </w:rPr>
              <w:t>,   1</w:t>
            </w:r>
            <w:r w:rsidRPr="00070259">
              <w:rPr>
                <w:rFonts w:ascii="Times New Roman" w:hAnsi="Times New Roman"/>
                <w:color w:val="000000" w:themeColor="text1"/>
                <w:sz w:val="24"/>
                <w:szCs w:val="24"/>
                <w:vertAlign w:val="superscript"/>
              </w:rPr>
              <w:t>(c)</w:t>
            </w:r>
          </w:p>
        </w:tc>
        <w:tc>
          <w:tcPr>
            <w:tcW w:w="3821" w:type="dxa"/>
          </w:tcPr>
          <w:p w14:paraId="3C1C3B2F"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3.11</w:t>
            </w:r>
            <w:r w:rsidRPr="00070259">
              <w:rPr>
                <w:rFonts w:ascii="Times New Roman" w:hAnsi="Times New Roman"/>
                <w:color w:val="000000" w:themeColor="text1"/>
                <w:sz w:val="24"/>
                <w:szCs w:val="24"/>
                <w:vertAlign w:val="superscript"/>
              </w:rPr>
              <w:t>(a)</w:t>
            </w:r>
          </w:p>
        </w:tc>
      </w:tr>
      <w:tr w:rsidR="000F7E69" w:rsidRPr="00070259" w14:paraId="2E58F263" w14:textId="77777777" w:rsidTr="000F7E69">
        <w:tc>
          <w:tcPr>
            <w:tcW w:w="851" w:type="dxa"/>
            <w:vMerge/>
          </w:tcPr>
          <w:p w14:paraId="7309948A" w14:textId="77777777" w:rsidR="00A23A7B" w:rsidRPr="00070259" w:rsidRDefault="00A23A7B" w:rsidP="00070259">
            <w:pPr>
              <w:pStyle w:val="MDPI22heading2"/>
              <w:spacing w:before="0" w:after="0" w:line="360" w:lineRule="auto"/>
              <w:ind w:left="0"/>
              <w:rPr>
                <w:rFonts w:ascii="Times New Roman" w:hAnsi="Times New Roman"/>
                <w:i w:val="0"/>
                <w:color w:val="000000" w:themeColor="text1"/>
                <w:sz w:val="24"/>
                <w:szCs w:val="24"/>
              </w:rPr>
            </w:pPr>
          </w:p>
        </w:tc>
        <w:tc>
          <w:tcPr>
            <w:tcW w:w="1559" w:type="dxa"/>
          </w:tcPr>
          <w:p w14:paraId="519472C9"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1</w:t>
            </w:r>
          </w:p>
        </w:tc>
        <w:tc>
          <w:tcPr>
            <w:tcW w:w="3119" w:type="dxa"/>
          </w:tcPr>
          <w:p w14:paraId="47045E37"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1.94</w:t>
            </w:r>
            <w:r w:rsidRPr="00070259">
              <w:rPr>
                <w:rFonts w:ascii="Times New Roman" w:hAnsi="Times New Roman"/>
                <w:color w:val="000000" w:themeColor="text1"/>
                <w:sz w:val="24"/>
                <w:szCs w:val="24"/>
                <w:vertAlign w:val="superscript"/>
              </w:rPr>
              <w:t>(a)</w:t>
            </w:r>
            <w:r w:rsidRPr="00070259">
              <w:rPr>
                <w:rFonts w:ascii="Times New Roman" w:hAnsi="Times New Roman"/>
                <w:color w:val="000000" w:themeColor="text1"/>
                <w:sz w:val="24"/>
                <w:szCs w:val="24"/>
              </w:rPr>
              <w:t>,  1.863</w:t>
            </w:r>
            <w:r w:rsidRPr="00070259">
              <w:rPr>
                <w:rFonts w:ascii="Times New Roman" w:hAnsi="Times New Roman"/>
                <w:color w:val="000000" w:themeColor="text1"/>
                <w:sz w:val="24"/>
                <w:szCs w:val="24"/>
                <w:vertAlign w:val="superscript"/>
              </w:rPr>
              <w:t>(b)</w:t>
            </w:r>
            <w:r w:rsidRPr="00070259">
              <w:rPr>
                <w:rFonts w:ascii="Times New Roman" w:hAnsi="Times New Roman"/>
                <w:color w:val="000000" w:themeColor="text1"/>
                <w:sz w:val="24"/>
                <w:szCs w:val="24"/>
              </w:rPr>
              <w:t>,  2</w:t>
            </w:r>
            <w:r w:rsidRPr="00070259">
              <w:rPr>
                <w:rFonts w:ascii="Times New Roman" w:hAnsi="Times New Roman"/>
                <w:color w:val="000000" w:themeColor="text1"/>
                <w:sz w:val="24"/>
                <w:szCs w:val="24"/>
                <w:vertAlign w:val="superscript"/>
              </w:rPr>
              <w:t>(c)</w:t>
            </w:r>
          </w:p>
        </w:tc>
        <w:tc>
          <w:tcPr>
            <w:tcW w:w="3821" w:type="dxa"/>
          </w:tcPr>
          <w:p w14:paraId="0D9F2B9E" w14:textId="77777777" w:rsidR="00A23A7B" w:rsidRPr="00070259" w:rsidRDefault="00A23A7B" w:rsidP="00070259">
            <w:pPr>
              <w:spacing w:after="0" w:line="360" w:lineRule="auto"/>
              <w:rPr>
                <w:rFonts w:ascii="Times New Roman" w:hAnsi="Times New Roman"/>
                <w:color w:val="000000" w:themeColor="text1"/>
                <w:sz w:val="24"/>
                <w:szCs w:val="24"/>
              </w:rPr>
            </w:pPr>
            <w:r w:rsidRPr="00070259">
              <w:rPr>
                <w:rFonts w:ascii="Times New Roman" w:hAnsi="Times New Roman"/>
                <w:color w:val="000000" w:themeColor="text1"/>
                <w:sz w:val="24"/>
                <w:szCs w:val="24"/>
              </w:rPr>
              <w:t>2.00</w:t>
            </w:r>
            <w:r w:rsidRPr="00070259">
              <w:rPr>
                <w:rFonts w:ascii="Times New Roman" w:hAnsi="Times New Roman"/>
                <w:color w:val="000000" w:themeColor="text1"/>
                <w:sz w:val="24"/>
                <w:szCs w:val="24"/>
                <w:vertAlign w:val="superscript"/>
              </w:rPr>
              <w:t>(a)</w:t>
            </w:r>
          </w:p>
        </w:tc>
      </w:tr>
    </w:tbl>
    <w:p w14:paraId="25579D54" w14:textId="77777777" w:rsidR="00070259" w:rsidRPr="00070259" w:rsidRDefault="00A23A7B" w:rsidP="00824A2F">
      <w:pPr>
        <w:pStyle w:val="MDPI22heading2"/>
        <w:numPr>
          <w:ilvl w:val="0"/>
          <w:numId w:val="19"/>
        </w:numPr>
        <w:spacing w:after="0" w:line="360" w:lineRule="auto"/>
        <w:ind w:left="0" w:firstLine="0"/>
        <w:jc w:val="both"/>
        <w:rPr>
          <w:rFonts w:ascii="Times New Roman" w:hAnsi="Times New Roman"/>
          <w:i w:val="0"/>
          <w:color w:val="000000" w:themeColor="text1"/>
          <w:sz w:val="24"/>
          <w:szCs w:val="24"/>
        </w:rPr>
      </w:pPr>
      <w:r w:rsidRPr="00070259">
        <w:rPr>
          <w:rFonts w:ascii="Times New Roman" w:hAnsi="Times New Roman"/>
          <w:color w:val="000000" w:themeColor="text1"/>
          <w:sz w:val="24"/>
          <w:szCs w:val="24"/>
          <w:lang w:val="kk-KZ"/>
        </w:rPr>
        <w:t xml:space="preserve">– </w:t>
      </w:r>
      <w:r w:rsidR="00070259" w:rsidRPr="00070259">
        <w:rPr>
          <w:rFonts w:ascii="Times New Roman" w:hAnsi="Times New Roman"/>
          <w:i w:val="0"/>
          <w:color w:val="000000" w:themeColor="text1"/>
          <w:sz w:val="24"/>
          <w:szCs w:val="24"/>
        </w:rPr>
        <w:t xml:space="preserve"> present work, (b) – experimental data from Ref. [12], (c) – S-P rule, (d) – theoretical data from Ref. [24]</w:t>
      </w:r>
    </w:p>
    <w:p w14:paraId="2D3B5F6E" w14:textId="77777777" w:rsidR="005106F0" w:rsidRDefault="005106F0" w:rsidP="00450636">
      <w:pPr>
        <w:spacing w:after="0" w:line="360" w:lineRule="auto"/>
        <w:jc w:val="both"/>
        <w:rPr>
          <w:rFonts w:ascii="Times New Roman" w:hAnsi="Times New Roman"/>
          <w:sz w:val="24"/>
          <w:szCs w:val="24"/>
          <w:lang w:val="en-US"/>
        </w:rPr>
      </w:pPr>
    </w:p>
    <w:p w14:paraId="59C8D67A" w14:textId="77777777" w:rsidR="001F6435" w:rsidRPr="00450636" w:rsidRDefault="001F6435" w:rsidP="001F6435">
      <w:pPr>
        <w:pStyle w:val="MDPI22heading2"/>
        <w:spacing w:line="360" w:lineRule="auto"/>
        <w:ind w:left="0" w:firstLine="708"/>
        <w:jc w:val="both"/>
        <w:rPr>
          <w:rFonts w:ascii="Times New Roman" w:hAnsi="Times New Roman"/>
          <w:i w:val="0"/>
          <w:color w:val="000000" w:themeColor="text1"/>
          <w:sz w:val="24"/>
          <w:szCs w:val="24"/>
        </w:rPr>
      </w:pPr>
      <w:r w:rsidRPr="00450636">
        <w:rPr>
          <w:rFonts w:ascii="Times New Roman" w:hAnsi="Times New Roman"/>
          <w:i w:val="0"/>
          <w:color w:val="000000" w:themeColor="text1"/>
          <w:sz w:val="24"/>
          <w:szCs w:val="24"/>
        </w:rPr>
        <w:t>In the Mn</w:t>
      </w:r>
      <w:r w:rsidRPr="00450636">
        <w:rPr>
          <w:rFonts w:ascii="Times New Roman" w:hAnsi="Times New Roman"/>
          <w:i w:val="0"/>
          <w:color w:val="000000" w:themeColor="text1"/>
          <w:sz w:val="24"/>
          <w:szCs w:val="24"/>
          <w:vertAlign w:val="subscript"/>
        </w:rPr>
        <w:t>2</w:t>
      </w:r>
      <w:r w:rsidRPr="00450636">
        <w:rPr>
          <w:rFonts w:ascii="Times New Roman" w:hAnsi="Times New Roman"/>
          <w:i w:val="0"/>
          <w:color w:val="000000" w:themeColor="text1"/>
          <w:sz w:val="24"/>
          <w:szCs w:val="24"/>
        </w:rPr>
        <w:t>CoGa compound, the replacement of Co by V leads to a change in the electronic structure towards an enhancement of the half-metallic properties. As x grows, the DOS minimum at x = 0 near the Fermi level is gradually replaced by a peak. DOS near the Fermi level for the spin-up states, as in the case of Mn</w:t>
      </w:r>
      <w:r w:rsidRPr="00450636">
        <w:rPr>
          <w:rFonts w:ascii="Times New Roman" w:hAnsi="Times New Roman"/>
          <w:i w:val="0"/>
          <w:color w:val="000000" w:themeColor="text1"/>
          <w:sz w:val="24"/>
          <w:szCs w:val="24"/>
          <w:vertAlign w:val="subscript"/>
        </w:rPr>
        <w:t>2</w:t>
      </w:r>
      <w:r w:rsidRPr="00450636">
        <w:rPr>
          <w:rFonts w:ascii="Times New Roman" w:hAnsi="Times New Roman"/>
          <w:i w:val="0"/>
          <w:color w:val="000000" w:themeColor="text1"/>
          <w:sz w:val="24"/>
          <w:szCs w:val="24"/>
        </w:rPr>
        <w:t xml:space="preserve">CoAl, is formed by the states on Mn1, Mn2, and V atoms with an increase in the fraction of states on V atoms as x increases. In all the cases considered, the energy gap for spin-down states when Co atoms are replaced by V is filled with </w:t>
      </w:r>
      <w:r w:rsidRPr="00450636">
        <w:rPr>
          <w:rFonts w:ascii="Times New Roman" w:hAnsi="Times New Roman"/>
          <w:iCs/>
          <w:color w:val="000000" w:themeColor="text1"/>
          <w:sz w:val="24"/>
          <w:szCs w:val="24"/>
        </w:rPr>
        <w:t>d</w:t>
      </w:r>
      <w:r w:rsidRPr="00450636">
        <w:rPr>
          <w:rFonts w:ascii="Times New Roman" w:hAnsi="Times New Roman"/>
          <w:i w:val="0"/>
          <w:color w:val="000000" w:themeColor="text1"/>
          <w:sz w:val="24"/>
          <w:szCs w:val="24"/>
        </w:rPr>
        <w:t>-states on Mn1 and V.</w:t>
      </w:r>
    </w:p>
    <w:p w14:paraId="08D8E628" w14:textId="77777777" w:rsidR="00A23A7B" w:rsidRPr="00212B56" w:rsidRDefault="00A23A7B" w:rsidP="000F7E69">
      <w:pPr>
        <w:spacing w:after="0" w:line="360" w:lineRule="auto"/>
        <w:ind w:left="360"/>
        <w:jc w:val="center"/>
        <w:rPr>
          <w:rFonts w:ascii="Times New Roman" w:hAnsi="Times New Roman"/>
          <w:sz w:val="24"/>
          <w:szCs w:val="24"/>
          <w:lang w:val="kk-KZ"/>
        </w:rPr>
      </w:pPr>
      <w:r w:rsidRPr="00212B56">
        <w:rPr>
          <w:rFonts w:ascii="Times New Roman" w:hAnsi="Times New Roman"/>
          <w:i/>
          <w:noProof/>
          <w:sz w:val="24"/>
          <w:szCs w:val="24"/>
          <w:lang w:eastAsia="ru-RU"/>
        </w:rPr>
        <w:lastRenderedPageBreak/>
        <w:drawing>
          <wp:inline distT="0" distB="0" distL="0" distR="0" wp14:anchorId="588DD82A" wp14:editId="54AAB620">
            <wp:extent cx="4229100" cy="838136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0727" cy="8384592"/>
                    </a:xfrm>
                    <a:prstGeom prst="rect">
                      <a:avLst/>
                    </a:prstGeom>
                    <a:noFill/>
                  </pic:spPr>
                </pic:pic>
              </a:graphicData>
            </a:graphic>
          </wp:inline>
        </w:drawing>
      </w:r>
    </w:p>
    <w:p w14:paraId="04024C39" w14:textId="77777777" w:rsidR="00450636" w:rsidRPr="00450636" w:rsidRDefault="00824A2F" w:rsidP="00450636">
      <w:pPr>
        <w:pStyle w:val="MDPI22heading2"/>
        <w:spacing w:line="360" w:lineRule="auto"/>
        <w:ind w:left="0"/>
        <w:jc w:val="center"/>
        <w:rPr>
          <w:rFonts w:ascii="Times New Roman" w:hAnsi="Times New Roman"/>
          <w:i w:val="0"/>
          <w:color w:val="000000" w:themeColor="text1"/>
          <w:sz w:val="24"/>
          <w:szCs w:val="24"/>
        </w:rPr>
      </w:pPr>
      <w:r>
        <w:rPr>
          <w:rFonts w:ascii="Times New Roman" w:hAnsi="Times New Roman"/>
          <w:i w:val="0"/>
          <w:color w:val="000000" w:themeColor="text1"/>
          <w:sz w:val="24"/>
          <w:szCs w:val="24"/>
        </w:rPr>
        <w:t>Figure 6 -</w:t>
      </w:r>
      <w:r w:rsidR="00450636" w:rsidRPr="00450636">
        <w:rPr>
          <w:rFonts w:ascii="Times New Roman" w:hAnsi="Times New Roman"/>
          <w:i w:val="0"/>
          <w:color w:val="000000" w:themeColor="text1"/>
          <w:sz w:val="24"/>
          <w:szCs w:val="24"/>
        </w:rPr>
        <w:t xml:space="preserve"> Electronic DOS of the Mn</w:t>
      </w:r>
      <w:r w:rsidR="00450636" w:rsidRPr="00450636">
        <w:rPr>
          <w:rFonts w:ascii="Times New Roman" w:hAnsi="Times New Roman"/>
          <w:i w:val="0"/>
          <w:color w:val="000000" w:themeColor="text1"/>
          <w:sz w:val="24"/>
          <w:szCs w:val="24"/>
          <w:vertAlign w:val="subscript"/>
        </w:rPr>
        <w:t>2</w:t>
      </w:r>
      <w:r w:rsidR="00450636" w:rsidRPr="00450636">
        <w:rPr>
          <w:rFonts w:ascii="Times New Roman" w:hAnsi="Times New Roman"/>
          <w:i w:val="0"/>
          <w:color w:val="000000" w:themeColor="text1"/>
          <w:sz w:val="24"/>
          <w:szCs w:val="24"/>
        </w:rPr>
        <w:t>Co</w:t>
      </w:r>
      <w:r w:rsidR="00450636" w:rsidRPr="00450636">
        <w:rPr>
          <w:rFonts w:ascii="Times New Roman" w:hAnsi="Times New Roman"/>
          <w:i w:val="0"/>
          <w:color w:val="000000" w:themeColor="text1"/>
          <w:sz w:val="24"/>
          <w:szCs w:val="24"/>
          <w:vertAlign w:val="subscript"/>
        </w:rPr>
        <w:t>1-x</w:t>
      </w:r>
      <w:r w:rsidR="00450636" w:rsidRPr="00450636">
        <w:rPr>
          <w:rFonts w:ascii="Times New Roman" w:hAnsi="Times New Roman"/>
          <w:i w:val="0"/>
          <w:color w:val="000000" w:themeColor="text1"/>
          <w:sz w:val="24"/>
          <w:szCs w:val="24"/>
        </w:rPr>
        <w:t>V</w:t>
      </w:r>
      <w:r w:rsidR="00450636" w:rsidRPr="00450636">
        <w:rPr>
          <w:rFonts w:ascii="Times New Roman" w:hAnsi="Times New Roman"/>
          <w:i w:val="0"/>
          <w:color w:val="000000" w:themeColor="text1"/>
          <w:sz w:val="24"/>
          <w:szCs w:val="24"/>
          <w:vertAlign w:val="subscript"/>
        </w:rPr>
        <w:t>x</w:t>
      </w:r>
      <w:r w:rsidR="00450636" w:rsidRPr="00450636">
        <w:rPr>
          <w:rFonts w:ascii="Times New Roman" w:hAnsi="Times New Roman"/>
          <w:i w:val="0"/>
          <w:color w:val="000000" w:themeColor="text1"/>
          <w:sz w:val="24"/>
          <w:szCs w:val="24"/>
        </w:rPr>
        <w:t>Z (Z = Ga, Al) Heusler alloys f</w:t>
      </w:r>
      <w:r>
        <w:rPr>
          <w:rFonts w:ascii="Times New Roman" w:hAnsi="Times New Roman"/>
          <w:i w:val="0"/>
          <w:color w:val="000000" w:themeColor="text1"/>
          <w:sz w:val="24"/>
          <w:szCs w:val="24"/>
        </w:rPr>
        <w:t>or the case of the XA structure</w:t>
      </w:r>
    </w:p>
    <w:p w14:paraId="6732E951" w14:textId="77777777" w:rsidR="005106F0" w:rsidRDefault="00A55C8A" w:rsidP="00A55C8A">
      <w:pPr>
        <w:spacing w:line="360" w:lineRule="auto"/>
        <w:ind w:firstLine="708"/>
        <w:jc w:val="center"/>
        <w:rPr>
          <w:rFonts w:ascii="Times New Roman" w:hAnsi="Times New Roman"/>
          <w:b/>
          <w:noProof/>
          <w:sz w:val="24"/>
          <w:szCs w:val="24"/>
          <w:lang w:val="en-US"/>
        </w:rPr>
      </w:pPr>
      <w:r w:rsidRPr="00A55C8A">
        <w:rPr>
          <w:rFonts w:ascii="Times New Roman" w:hAnsi="Times New Roman"/>
          <w:b/>
          <w:noProof/>
          <w:sz w:val="24"/>
          <w:szCs w:val="24"/>
          <w:lang w:val="en-US"/>
        </w:rPr>
        <w:lastRenderedPageBreak/>
        <w:t>CONCLUSION</w:t>
      </w:r>
    </w:p>
    <w:p w14:paraId="272DB4A0" w14:textId="77777777" w:rsidR="00A55C8A" w:rsidRPr="00A55C8A" w:rsidRDefault="00A55C8A" w:rsidP="00A55C8A">
      <w:pPr>
        <w:pStyle w:val="MDPI22heading2"/>
        <w:spacing w:line="360" w:lineRule="auto"/>
        <w:ind w:left="0" w:firstLine="708"/>
        <w:jc w:val="both"/>
        <w:rPr>
          <w:rFonts w:ascii="Times New Roman" w:hAnsi="Times New Roman"/>
          <w:i w:val="0"/>
          <w:color w:val="000000" w:themeColor="text1"/>
          <w:sz w:val="24"/>
          <w:szCs w:val="24"/>
        </w:rPr>
      </w:pPr>
      <w:r w:rsidRPr="00A55C8A">
        <w:rPr>
          <w:rFonts w:ascii="Times New Roman" w:hAnsi="Times New Roman"/>
          <w:i w:val="0"/>
          <w:color w:val="000000" w:themeColor="text1"/>
          <w:sz w:val="24"/>
          <w:szCs w:val="24"/>
        </w:rPr>
        <w:t xml:space="preserve">This paper presents the results of DFT studies of </w:t>
      </w:r>
      <w:r w:rsidRPr="00A55C8A">
        <w:rPr>
          <w:rFonts w:ascii="Times New Roman" w:hAnsi="Times New Roman"/>
          <w:i w:val="0"/>
          <w:strike/>
          <w:color w:val="000000" w:themeColor="text1"/>
          <w:sz w:val="24"/>
          <w:szCs w:val="24"/>
        </w:rPr>
        <w:t>the</w:t>
      </w:r>
      <w:r w:rsidRPr="00A55C8A">
        <w:rPr>
          <w:rFonts w:ascii="Times New Roman" w:hAnsi="Times New Roman"/>
          <w:i w:val="0"/>
          <w:color w:val="000000" w:themeColor="text1"/>
          <w:sz w:val="24"/>
          <w:szCs w:val="24"/>
        </w:rPr>
        <w:t xml:space="preserve"> structural, electronic, and magnetic properties of Heusler alloys Mn</w:t>
      </w:r>
      <w:r w:rsidRPr="00A55C8A">
        <w:rPr>
          <w:rFonts w:ascii="Times New Roman" w:hAnsi="Times New Roman"/>
          <w:i w:val="0"/>
          <w:color w:val="000000" w:themeColor="text1"/>
          <w:sz w:val="24"/>
          <w:szCs w:val="24"/>
          <w:vertAlign w:val="subscript"/>
        </w:rPr>
        <w:t>2</w:t>
      </w:r>
      <w:r w:rsidRPr="00A55C8A">
        <w:rPr>
          <w:rFonts w:ascii="Times New Roman" w:hAnsi="Times New Roman"/>
          <w:i w:val="0"/>
          <w:color w:val="000000" w:themeColor="text1"/>
          <w:sz w:val="24"/>
          <w:szCs w:val="24"/>
        </w:rPr>
        <w:t>Co</w:t>
      </w:r>
      <w:r w:rsidRPr="00A55C8A">
        <w:rPr>
          <w:rFonts w:ascii="Times New Roman" w:hAnsi="Times New Roman"/>
          <w:i w:val="0"/>
          <w:color w:val="000000" w:themeColor="text1"/>
          <w:sz w:val="24"/>
          <w:szCs w:val="24"/>
          <w:vertAlign w:val="subscript"/>
        </w:rPr>
        <w:t>1-x</w:t>
      </w:r>
      <w:r w:rsidRPr="00A55C8A">
        <w:rPr>
          <w:rFonts w:ascii="Times New Roman" w:hAnsi="Times New Roman"/>
          <w:i w:val="0"/>
          <w:color w:val="000000" w:themeColor="text1"/>
          <w:sz w:val="24"/>
          <w:szCs w:val="24"/>
        </w:rPr>
        <w:t>V</w:t>
      </w:r>
      <w:r w:rsidRPr="00A55C8A">
        <w:rPr>
          <w:rFonts w:ascii="Times New Roman" w:hAnsi="Times New Roman"/>
          <w:i w:val="0"/>
          <w:color w:val="000000" w:themeColor="text1"/>
          <w:sz w:val="24"/>
          <w:szCs w:val="24"/>
          <w:vertAlign w:val="subscript"/>
        </w:rPr>
        <w:t>x</w:t>
      </w:r>
      <w:r w:rsidRPr="00A55C8A">
        <w:rPr>
          <w:rFonts w:ascii="Times New Roman" w:hAnsi="Times New Roman"/>
          <w:i w:val="0"/>
          <w:color w:val="000000" w:themeColor="text1"/>
          <w:sz w:val="24"/>
          <w:szCs w:val="24"/>
        </w:rPr>
        <w:t xml:space="preserve">Z (Z = Ga, Al, x = 0, 0.25, 0.5, 0.75, 1) for the case of </w:t>
      </w:r>
      <w:r w:rsidRPr="00A55C8A">
        <w:rPr>
          <w:rFonts w:ascii="Times New Roman" w:hAnsi="Times New Roman"/>
          <w:color w:val="000000" w:themeColor="text1"/>
          <w:sz w:val="24"/>
          <w:szCs w:val="24"/>
        </w:rPr>
        <w:t>L2</w:t>
      </w:r>
      <w:r w:rsidRPr="00A55C8A">
        <w:rPr>
          <w:rFonts w:ascii="Times New Roman" w:hAnsi="Times New Roman"/>
          <w:i w:val="0"/>
          <w:color w:val="000000" w:themeColor="text1"/>
          <w:sz w:val="24"/>
          <w:szCs w:val="24"/>
          <w:vertAlign w:val="subscript"/>
        </w:rPr>
        <w:t>1</w:t>
      </w:r>
      <w:r w:rsidRPr="00A55C8A">
        <w:rPr>
          <w:rFonts w:ascii="Times New Roman" w:hAnsi="Times New Roman"/>
          <w:i w:val="0"/>
          <w:color w:val="000000" w:themeColor="text1"/>
          <w:sz w:val="24"/>
          <w:szCs w:val="24"/>
        </w:rPr>
        <w:t xml:space="preserve"> and XA structures. It is shown that </w:t>
      </w:r>
      <w:r w:rsidRPr="00A55C8A">
        <w:rPr>
          <w:rFonts w:ascii="Times New Roman" w:hAnsi="Times New Roman"/>
          <w:i w:val="0"/>
          <w:strike/>
          <w:color w:val="000000" w:themeColor="text1"/>
          <w:sz w:val="24"/>
          <w:szCs w:val="24"/>
        </w:rPr>
        <w:t>at</w:t>
      </w:r>
      <w:r w:rsidRPr="00A55C8A">
        <w:rPr>
          <w:rFonts w:ascii="Times New Roman" w:hAnsi="Times New Roman"/>
          <w:i w:val="0"/>
          <w:color w:val="000000" w:themeColor="text1"/>
          <w:sz w:val="24"/>
          <w:szCs w:val="24"/>
        </w:rPr>
        <w:t xml:space="preserve"> for x = 0, the XA structure is more stable, while </w:t>
      </w:r>
      <w:r w:rsidRPr="00A55C8A">
        <w:rPr>
          <w:rFonts w:ascii="Times New Roman" w:hAnsi="Times New Roman"/>
          <w:i w:val="0"/>
          <w:strike/>
          <w:color w:val="000000" w:themeColor="text1"/>
          <w:sz w:val="24"/>
          <w:szCs w:val="24"/>
        </w:rPr>
        <w:t>at</w:t>
      </w:r>
      <w:r w:rsidRPr="00A55C8A">
        <w:rPr>
          <w:rFonts w:ascii="Times New Roman" w:hAnsi="Times New Roman"/>
          <w:i w:val="0"/>
          <w:color w:val="000000" w:themeColor="text1"/>
          <w:sz w:val="24"/>
          <w:szCs w:val="24"/>
        </w:rPr>
        <w:t xml:space="preserve"> for x = 1 the stable is the </w:t>
      </w:r>
      <w:r w:rsidRPr="00A55C8A">
        <w:rPr>
          <w:rFonts w:ascii="Times New Roman" w:hAnsi="Times New Roman"/>
          <w:color w:val="000000" w:themeColor="text1"/>
          <w:sz w:val="24"/>
          <w:szCs w:val="24"/>
        </w:rPr>
        <w:t>L2</w:t>
      </w:r>
      <w:r w:rsidRPr="00A55C8A">
        <w:rPr>
          <w:rFonts w:ascii="Times New Roman" w:hAnsi="Times New Roman"/>
          <w:i w:val="0"/>
          <w:color w:val="000000" w:themeColor="text1"/>
          <w:sz w:val="24"/>
          <w:szCs w:val="24"/>
          <w:vertAlign w:val="subscript"/>
        </w:rPr>
        <w:t xml:space="preserve">1 </w:t>
      </w:r>
      <w:r w:rsidRPr="00A55C8A">
        <w:rPr>
          <w:rFonts w:ascii="Times New Roman" w:hAnsi="Times New Roman"/>
          <w:i w:val="0"/>
          <w:color w:val="000000" w:themeColor="text1"/>
          <w:sz w:val="24"/>
          <w:szCs w:val="24"/>
        </w:rPr>
        <w:t xml:space="preserve">structure. A transition from one to another type of oredring occurs near x = 0.5. Depending on the degree of Co substitution for V, the lattice constants of the </w:t>
      </w:r>
      <w:r w:rsidRPr="00A55C8A">
        <w:rPr>
          <w:rFonts w:ascii="Times New Roman" w:hAnsi="Times New Roman"/>
          <w:color w:val="000000" w:themeColor="text1"/>
          <w:sz w:val="24"/>
          <w:szCs w:val="24"/>
        </w:rPr>
        <w:t>L2</w:t>
      </w:r>
      <w:r w:rsidRPr="00A55C8A">
        <w:rPr>
          <w:rFonts w:ascii="Times New Roman" w:hAnsi="Times New Roman"/>
          <w:i w:val="0"/>
          <w:color w:val="000000" w:themeColor="text1"/>
          <w:sz w:val="24"/>
          <w:szCs w:val="24"/>
          <w:vertAlign w:val="subscript"/>
        </w:rPr>
        <w:t>1</w:t>
      </w:r>
      <w:r w:rsidRPr="00A55C8A">
        <w:rPr>
          <w:rFonts w:ascii="Times New Roman" w:hAnsi="Times New Roman"/>
          <w:i w:val="0"/>
          <w:color w:val="000000" w:themeColor="text1"/>
          <w:sz w:val="24"/>
          <w:szCs w:val="24"/>
        </w:rPr>
        <w:t xml:space="preserve"> and XA structures change in different ways, explaining the experimentally observed trends of the lattice constants. Almost complete compensation of the magnetic moment was achieved in the Mn</w:t>
      </w:r>
      <w:r w:rsidRPr="00A55C8A">
        <w:rPr>
          <w:rFonts w:ascii="Times New Roman" w:hAnsi="Times New Roman"/>
          <w:i w:val="0"/>
          <w:color w:val="000000" w:themeColor="text1"/>
          <w:sz w:val="24"/>
          <w:szCs w:val="24"/>
          <w:vertAlign w:val="subscript"/>
        </w:rPr>
        <w:t>2</w:t>
      </w:r>
      <w:r w:rsidRPr="00A55C8A">
        <w:rPr>
          <w:rFonts w:ascii="Times New Roman" w:hAnsi="Times New Roman"/>
          <w:i w:val="0"/>
          <w:color w:val="000000" w:themeColor="text1"/>
          <w:sz w:val="24"/>
          <w:szCs w:val="24"/>
        </w:rPr>
        <w:t>Co</w:t>
      </w:r>
      <w:r w:rsidRPr="00A55C8A">
        <w:rPr>
          <w:rFonts w:ascii="Times New Roman" w:hAnsi="Times New Roman"/>
          <w:i w:val="0"/>
          <w:color w:val="000000" w:themeColor="text1"/>
          <w:sz w:val="24"/>
          <w:szCs w:val="24"/>
          <w:vertAlign w:val="subscript"/>
        </w:rPr>
        <w:t>0.5</w:t>
      </w:r>
      <w:r w:rsidRPr="00A55C8A">
        <w:rPr>
          <w:rFonts w:ascii="Times New Roman" w:hAnsi="Times New Roman"/>
          <w:i w:val="0"/>
          <w:color w:val="000000" w:themeColor="text1"/>
          <w:sz w:val="24"/>
          <w:szCs w:val="24"/>
        </w:rPr>
        <w:t>V</w:t>
      </w:r>
      <w:r w:rsidRPr="00A55C8A">
        <w:rPr>
          <w:rFonts w:ascii="Times New Roman" w:hAnsi="Times New Roman"/>
          <w:i w:val="0"/>
          <w:color w:val="000000" w:themeColor="text1"/>
          <w:sz w:val="24"/>
          <w:szCs w:val="24"/>
          <w:vertAlign w:val="subscript"/>
        </w:rPr>
        <w:t>0.5</w:t>
      </w:r>
      <w:r w:rsidRPr="00A55C8A">
        <w:rPr>
          <w:rFonts w:ascii="Times New Roman" w:hAnsi="Times New Roman"/>
          <w:i w:val="0"/>
          <w:color w:val="000000" w:themeColor="text1"/>
          <w:sz w:val="24"/>
          <w:szCs w:val="24"/>
        </w:rPr>
        <w:t>Z (Z=Al,Ga) composition for the case of the ХА structure. The compensated magnetic moment for these alloys is 0.06 μ</w:t>
      </w:r>
      <w:r w:rsidRPr="00A55C8A">
        <w:rPr>
          <w:rFonts w:ascii="Times New Roman" w:hAnsi="Times New Roman"/>
          <w:i w:val="0"/>
          <w:color w:val="000000" w:themeColor="text1"/>
          <w:sz w:val="24"/>
          <w:szCs w:val="24"/>
          <w:vertAlign w:val="subscript"/>
        </w:rPr>
        <w:t>B</w:t>
      </w:r>
      <w:r w:rsidRPr="00A55C8A">
        <w:rPr>
          <w:rFonts w:ascii="Times New Roman" w:hAnsi="Times New Roman"/>
          <w:i w:val="0"/>
          <w:color w:val="000000" w:themeColor="text1"/>
          <w:sz w:val="24"/>
          <w:szCs w:val="24"/>
        </w:rPr>
        <w:t xml:space="preserve">/f.u. The calculated values ​​of the magnetic moments of the alloys with XA ordering correspond to the values ​​calculated according to the S-P rule. In order to achieve agreement with the S-P rule for the </w:t>
      </w:r>
      <w:r w:rsidRPr="00A55C8A">
        <w:rPr>
          <w:rFonts w:ascii="Times New Roman" w:hAnsi="Times New Roman"/>
          <w:color w:val="000000" w:themeColor="text1"/>
          <w:sz w:val="24"/>
          <w:szCs w:val="24"/>
        </w:rPr>
        <w:t>L2</w:t>
      </w:r>
      <w:r w:rsidRPr="00A55C8A">
        <w:rPr>
          <w:rFonts w:ascii="Times New Roman" w:hAnsi="Times New Roman"/>
          <w:i w:val="0"/>
          <w:color w:val="000000" w:themeColor="text1"/>
          <w:sz w:val="24"/>
          <w:szCs w:val="24"/>
          <w:vertAlign w:val="subscript"/>
        </w:rPr>
        <w:t>1</w:t>
      </w:r>
      <w:r w:rsidRPr="00A55C8A">
        <w:rPr>
          <w:rFonts w:ascii="Times New Roman" w:hAnsi="Times New Roman"/>
          <w:i w:val="0"/>
          <w:color w:val="000000" w:themeColor="text1"/>
          <w:sz w:val="24"/>
          <w:szCs w:val="24"/>
        </w:rPr>
        <w:t xml:space="preserve"> structure, it is necessary to take into consideration other types of the atomic disorder into consideration, such as swap between Co and Mn atoms. Substitution of V for Co atoms leads to a change in the electronic structure of the alloy from SGS to a half-metallic state. At the same time, the bandgap for spin-minority states disappears, and a pseudogap state is formed with DOS 2 orders of magnitude smaller than the same value for spin-majority states.</w:t>
      </w:r>
    </w:p>
    <w:p w14:paraId="1F771CB1" w14:textId="77777777" w:rsidR="002F6A8E" w:rsidRPr="00A55C8A" w:rsidRDefault="002F6A8E" w:rsidP="00A23A7B">
      <w:pPr>
        <w:spacing w:after="0" w:line="360" w:lineRule="auto"/>
        <w:ind w:firstLine="708"/>
        <w:jc w:val="both"/>
        <w:rPr>
          <w:rFonts w:ascii="Times New Roman" w:hAnsi="Times New Roman"/>
          <w:b/>
          <w:sz w:val="24"/>
          <w:szCs w:val="24"/>
          <w:highlight w:val="yellow"/>
          <w:lang w:val="en-US"/>
        </w:rPr>
      </w:pPr>
    </w:p>
    <w:p w14:paraId="37947F7A" w14:textId="77777777" w:rsidR="002F6A8E" w:rsidRPr="00A55C8A" w:rsidRDefault="002F6A8E" w:rsidP="00A23A7B">
      <w:pPr>
        <w:spacing w:after="0" w:line="360" w:lineRule="auto"/>
        <w:jc w:val="center"/>
        <w:rPr>
          <w:rFonts w:ascii="Times New Roman" w:hAnsi="Times New Roman"/>
          <w:b/>
          <w:sz w:val="24"/>
          <w:szCs w:val="24"/>
          <w:highlight w:val="yellow"/>
          <w:lang w:val="en-US"/>
        </w:rPr>
      </w:pPr>
    </w:p>
    <w:p w14:paraId="56EB489B" w14:textId="77777777" w:rsidR="002F6A8E" w:rsidRPr="00A55C8A" w:rsidRDefault="002F6A8E" w:rsidP="00A23A7B">
      <w:pPr>
        <w:spacing w:after="0" w:line="360" w:lineRule="auto"/>
        <w:jc w:val="center"/>
        <w:rPr>
          <w:rFonts w:ascii="Times New Roman" w:hAnsi="Times New Roman"/>
          <w:b/>
          <w:sz w:val="24"/>
          <w:szCs w:val="24"/>
          <w:highlight w:val="yellow"/>
          <w:lang w:val="en-US"/>
        </w:rPr>
      </w:pPr>
    </w:p>
    <w:p w14:paraId="1B4D419F" w14:textId="77777777" w:rsidR="002F6A8E" w:rsidRPr="00A55C8A" w:rsidRDefault="002F6A8E" w:rsidP="00980D99">
      <w:pPr>
        <w:spacing w:after="0" w:line="360" w:lineRule="auto"/>
        <w:jc w:val="center"/>
        <w:rPr>
          <w:rFonts w:ascii="Times New Roman" w:hAnsi="Times New Roman"/>
          <w:b/>
          <w:sz w:val="24"/>
          <w:szCs w:val="24"/>
          <w:highlight w:val="yellow"/>
          <w:lang w:val="en-US"/>
        </w:rPr>
      </w:pPr>
    </w:p>
    <w:p w14:paraId="7DDB2608" w14:textId="77777777" w:rsidR="002F6A8E" w:rsidRPr="00A55C8A" w:rsidRDefault="002F6A8E" w:rsidP="00980D99">
      <w:pPr>
        <w:spacing w:after="0" w:line="360" w:lineRule="auto"/>
        <w:jc w:val="center"/>
        <w:rPr>
          <w:rFonts w:ascii="Times New Roman" w:hAnsi="Times New Roman"/>
          <w:b/>
          <w:sz w:val="24"/>
          <w:szCs w:val="24"/>
          <w:highlight w:val="yellow"/>
          <w:lang w:val="en-US"/>
        </w:rPr>
      </w:pPr>
    </w:p>
    <w:p w14:paraId="5B4F06BA" w14:textId="77777777" w:rsidR="002F6A8E" w:rsidRPr="00A55C8A" w:rsidRDefault="002F6A8E" w:rsidP="00980D99">
      <w:pPr>
        <w:spacing w:after="0" w:line="360" w:lineRule="auto"/>
        <w:jc w:val="center"/>
        <w:rPr>
          <w:rFonts w:ascii="Times New Roman" w:hAnsi="Times New Roman"/>
          <w:b/>
          <w:sz w:val="24"/>
          <w:szCs w:val="24"/>
          <w:highlight w:val="yellow"/>
          <w:lang w:val="en-US"/>
        </w:rPr>
      </w:pPr>
    </w:p>
    <w:p w14:paraId="01C1F74C" w14:textId="77777777" w:rsidR="002F6A8E" w:rsidRPr="00A55C8A" w:rsidRDefault="002F6A8E" w:rsidP="00980D99">
      <w:pPr>
        <w:spacing w:after="0" w:line="360" w:lineRule="auto"/>
        <w:jc w:val="center"/>
        <w:rPr>
          <w:rFonts w:ascii="Times New Roman" w:hAnsi="Times New Roman"/>
          <w:b/>
          <w:sz w:val="24"/>
          <w:szCs w:val="24"/>
          <w:highlight w:val="yellow"/>
          <w:lang w:val="en-US"/>
        </w:rPr>
      </w:pPr>
    </w:p>
    <w:p w14:paraId="0938DD67" w14:textId="77777777" w:rsidR="002F6A8E" w:rsidRPr="00A55C8A" w:rsidRDefault="002F6A8E" w:rsidP="00980D99">
      <w:pPr>
        <w:spacing w:after="0" w:line="360" w:lineRule="auto"/>
        <w:jc w:val="center"/>
        <w:rPr>
          <w:rFonts w:ascii="Times New Roman" w:hAnsi="Times New Roman"/>
          <w:b/>
          <w:sz w:val="24"/>
          <w:szCs w:val="24"/>
          <w:highlight w:val="yellow"/>
          <w:lang w:val="en-US"/>
        </w:rPr>
      </w:pPr>
    </w:p>
    <w:p w14:paraId="65927423" w14:textId="77777777" w:rsidR="002F6A8E" w:rsidRPr="00A55C8A" w:rsidRDefault="002F6A8E" w:rsidP="00980D99">
      <w:pPr>
        <w:spacing w:after="0" w:line="360" w:lineRule="auto"/>
        <w:jc w:val="center"/>
        <w:rPr>
          <w:rFonts w:ascii="Times New Roman" w:hAnsi="Times New Roman"/>
          <w:b/>
          <w:sz w:val="24"/>
          <w:szCs w:val="24"/>
          <w:highlight w:val="yellow"/>
          <w:lang w:val="en-US"/>
        </w:rPr>
      </w:pPr>
    </w:p>
    <w:p w14:paraId="3E7E4AA2" w14:textId="77777777" w:rsidR="002F6A8E" w:rsidRPr="00A55C8A" w:rsidRDefault="002F6A8E" w:rsidP="00980D99">
      <w:pPr>
        <w:spacing w:after="0" w:line="360" w:lineRule="auto"/>
        <w:jc w:val="center"/>
        <w:rPr>
          <w:rFonts w:ascii="Times New Roman" w:hAnsi="Times New Roman"/>
          <w:b/>
          <w:sz w:val="24"/>
          <w:szCs w:val="24"/>
          <w:highlight w:val="yellow"/>
          <w:lang w:val="en-US"/>
        </w:rPr>
      </w:pPr>
    </w:p>
    <w:p w14:paraId="0E01F0F0" w14:textId="77777777" w:rsidR="002F6A8E" w:rsidRPr="00A55C8A" w:rsidRDefault="002F6A8E" w:rsidP="00980D99">
      <w:pPr>
        <w:spacing w:after="0" w:line="360" w:lineRule="auto"/>
        <w:jc w:val="center"/>
        <w:rPr>
          <w:rFonts w:ascii="Times New Roman" w:hAnsi="Times New Roman"/>
          <w:b/>
          <w:sz w:val="24"/>
          <w:szCs w:val="24"/>
          <w:highlight w:val="yellow"/>
          <w:lang w:val="en-US"/>
        </w:rPr>
      </w:pPr>
    </w:p>
    <w:p w14:paraId="7B84D09F" w14:textId="77777777" w:rsidR="002F6A8E" w:rsidRPr="00A55C8A" w:rsidRDefault="002F6A8E" w:rsidP="00980D99">
      <w:pPr>
        <w:spacing w:after="0" w:line="360" w:lineRule="auto"/>
        <w:jc w:val="center"/>
        <w:rPr>
          <w:rFonts w:ascii="Times New Roman" w:hAnsi="Times New Roman"/>
          <w:b/>
          <w:sz w:val="24"/>
          <w:szCs w:val="24"/>
          <w:highlight w:val="yellow"/>
          <w:lang w:val="en-US"/>
        </w:rPr>
      </w:pPr>
    </w:p>
    <w:p w14:paraId="31444EC3" w14:textId="77777777" w:rsidR="002F6A8E" w:rsidRPr="00A55C8A" w:rsidRDefault="002F6A8E" w:rsidP="00980D99">
      <w:pPr>
        <w:spacing w:after="0" w:line="360" w:lineRule="auto"/>
        <w:jc w:val="center"/>
        <w:rPr>
          <w:rFonts w:ascii="Times New Roman" w:hAnsi="Times New Roman"/>
          <w:b/>
          <w:sz w:val="24"/>
          <w:szCs w:val="24"/>
          <w:highlight w:val="yellow"/>
          <w:lang w:val="en-US"/>
        </w:rPr>
      </w:pPr>
    </w:p>
    <w:p w14:paraId="248E5101" w14:textId="77777777" w:rsidR="002F6A8E" w:rsidRDefault="002F6A8E" w:rsidP="00980D99">
      <w:pPr>
        <w:spacing w:after="0" w:line="360" w:lineRule="auto"/>
        <w:jc w:val="center"/>
        <w:rPr>
          <w:rFonts w:ascii="Times New Roman" w:hAnsi="Times New Roman"/>
          <w:b/>
          <w:sz w:val="24"/>
          <w:szCs w:val="24"/>
          <w:highlight w:val="yellow"/>
          <w:lang w:val="kk-KZ"/>
        </w:rPr>
      </w:pPr>
    </w:p>
    <w:p w14:paraId="02C655C1" w14:textId="77777777" w:rsidR="00A55C8A" w:rsidRDefault="00A55C8A" w:rsidP="00980D99">
      <w:pPr>
        <w:spacing w:after="0" w:line="360" w:lineRule="auto"/>
        <w:jc w:val="center"/>
        <w:rPr>
          <w:rFonts w:ascii="Times New Roman" w:hAnsi="Times New Roman"/>
          <w:b/>
          <w:sz w:val="24"/>
          <w:szCs w:val="24"/>
          <w:highlight w:val="yellow"/>
          <w:lang w:val="kk-KZ"/>
        </w:rPr>
      </w:pPr>
    </w:p>
    <w:p w14:paraId="0DD47E0B" w14:textId="77777777" w:rsidR="00A55C8A" w:rsidRPr="00A55C8A" w:rsidRDefault="00A55C8A" w:rsidP="00980D99">
      <w:pPr>
        <w:spacing w:after="0" w:line="360" w:lineRule="auto"/>
        <w:jc w:val="center"/>
        <w:rPr>
          <w:rFonts w:ascii="Times New Roman" w:hAnsi="Times New Roman"/>
          <w:b/>
          <w:sz w:val="24"/>
          <w:szCs w:val="24"/>
          <w:highlight w:val="yellow"/>
          <w:lang w:val="kk-KZ"/>
        </w:rPr>
      </w:pPr>
    </w:p>
    <w:p w14:paraId="2BF436EE" w14:textId="77777777" w:rsidR="002F6A8E" w:rsidRPr="00A55C8A" w:rsidRDefault="002F6A8E" w:rsidP="00980D99">
      <w:pPr>
        <w:spacing w:after="0" w:line="360" w:lineRule="auto"/>
        <w:jc w:val="center"/>
        <w:rPr>
          <w:rFonts w:ascii="Times New Roman" w:hAnsi="Times New Roman"/>
          <w:b/>
          <w:sz w:val="24"/>
          <w:szCs w:val="24"/>
          <w:highlight w:val="yellow"/>
          <w:lang w:val="en-US"/>
        </w:rPr>
      </w:pPr>
    </w:p>
    <w:p w14:paraId="52EC0527" w14:textId="77777777" w:rsidR="00A55C8A" w:rsidRPr="00824A2F" w:rsidRDefault="00A55C8A" w:rsidP="00A55C8A">
      <w:pPr>
        <w:pStyle w:val="MDPI21heading1"/>
        <w:ind w:left="0"/>
        <w:jc w:val="center"/>
        <w:rPr>
          <w:rFonts w:ascii="Times New Roman" w:hAnsi="Times New Roman"/>
          <w:sz w:val="24"/>
          <w:szCs w:val="24"/>
        </w:rPr>
      </w:pPr>
      <w:r w:rsidRPr="00824A2F">
        <w:rPr>
          <w:rFonts w:ascii="Times New Roman" w:hAnsi="Times New Roman"/>
          <w:sz w:val="24"/>
          <w:szCs w:val="24"/>
        </w:rPr>
        <w:lastRenderedPageBreak/>
        <w:t>REFERENCES</w:t>
      </w:r>
    </w:p>
    <w:p w14:paraId="438E87F4" w14:textId="77777777" w:rsidR="0008058F" w:rsidRPr="00824A2F" w:rsidRDefault="0008058F" w:rsidP="0008058F">
      <w:pPr>
        <w:spacing w:after="0" w:line="360" w:lineRule="auto"/>
        <w:ind w:left="360"/>
        <w:jc w:val="both"/>
        <w:rPr>
          <w:rFonts w:ascii="Times New Roman" w:hAnsi="Times New Roman"/>
          <w:sz w:val="24"/>
          <w:szCs w:val="24"/>
          <w:lang w:val="kk-KZ"/>
        </w:rPr>
      </w:pPr>
    </w:p>
    <w:p w14:paraId="4E026CDD" w14:textId="77777777" w:rsidR="001F6435" w:rsidRPr="00DB3704" w:rsidRDefault="001F6435" w:rsidP="001F6435">
      <w:pPr>
        <w:pStyle w:val="MDPI21heading1"/>
        <w:numPr>
          <w:ilvl w:val="0"/>
          <w:numId w:val="17"/>
        </w:numPr>
        <w:spacing w:line="360" w:lineRule="auto"/>
        <w:ind w:left="0" w:firstLine="567"/>
        <w:jc w:val="both"/>
        <w:rPr>
          <w:rFonts w:ascii="Times New Roman" w:hAnsi="Times New Roman"/>
          <w:b w:val="0"/>
          <w:bCs/>
          <w:color w:val="auto"/>
          <w:sz w:val="24"/>
          <w:szCs w:val="24"/>
        </w:rPr>
      </w:pPr>
      <w:bookmarkStart w:id="0" w:name="_Ref75907097"/>
      <w:bookmarkStart w:id="1" w:name="_Ref84368945"/>
      <w:bookmarkStart w:id="2" w:name="_Hlk79760025"/>
      <w:r>
        <w:rPr>
          <w:rFonts w:ascii="Times New Roman" w:hAnsi="Times New Roman"/>
          <w:b w:val="0"/>
          <w:bCs/>
          <w:color w:val="auto"/>
          <w:sz w:val="24"/>
          <w:szCs w:val="24"/>
          <w:lang w:val="kk-KZ"/>
        </w:rPr>
        <w:t xml:space="preserve"> </w:t>
      </w:r>
      <w:r w:rsidRPr="00DB3704">
        <w:rPr>
          <w:rFonts w:ascii="Times New Roman" w:hAnsi="Times New Roman"/>
          <w:b w:val="0"/>
          <w:bCs/>
          <w:color w:val="auto"/>
          <w:sz w:val="24"/>
          <w:szCs w:val="24"/>
        </w:rPr>
        <w:t>T.Graf, C.Felser, S.Stuart</w:t>
      </w:r>
      <w:r>
        <w:rPr>
          <w:rFonts w:ascii="Times New Roman" w:hAnsi="Times New Roman"/>
          <w:b w:val="0"/>
          <w:bCs/>
          <w:color w:val="auto"/>
          <w:sz w:val="24"/>
          <w:szCs w:val="24"/>
          <w:lang w:val="kk-KZ"/>
        </w:rPr>
        <w:t>,</w:t>
      </w:r>
      <w:r w:rsidRPr="00DB3704">
        <w:rPr>
          <w:rFonts w:ascii="Times New Roman" w:hAnsi="Times New Roman"/>
          <w:b w:val="0"/>
          <w:bCs/>
          <w:color w:val="auto"/>
          <w:sz w:val="24"/>
          <w:szCs w:val="24"/>
        </w:rPr>
        <w:t xml:space="preserve"> </w:t>
      </w:r>
      <w:r>
        <w:rPr>
          <w:rFonts w:ascii="Times New Roman" w:hAnsi="Times New Roman"/>
          <w:b w:val="0"/>
          <w:bCs/>
          <w:color w:val="auto"/>
          <w:sz w:val="24"/>
          <w:szCs w:val="24"/>
        </w:rPr>
        <w:t>P.</w:t>
      </w:r>
      <w:r w:rsidRPr="00DB3704">
        <w:rPr>
          <w:rFonts w:ascii="Times New Roman" w:hAnsi="Times New Roman"/>
          <w:b w:val="0"/>
          <w:bCs/>
          <w:color w:val="auto"/>
          <w:sz w:val="24"/>
          <w:szCs w:val="24"/>
        </w:rPr>
        <w:t>Parkin</w:t>
      </w:r>
      <w:r>
        <w:rPr>
          <w:rFonts w:ascii="Times New Roman" w:hAnsi="Times New Roman"/>
          <w:b w:val="0"/>
          <w:bCs/>
          <w:color w:val="auto"/>
          <w:sz w:val="24"/>
          <w:szCs w:val="24"/>
          <w:lang w:val="kk-KZ"/>
        </w:rPr>
        <w:t>.</w:t>
      </w:r>
      <w:r w:rsidRPr="00DB3704">
        <w:rPr>
          <w:rFonts w:ascii="Times New Roman" w:hAnsi="Times New Roman"/>
          <w:b w:val="0"/>
          <w:bCs/>
          <w:color w:val="auto"/>
          <w:sz w:val="24"/>
          <w:szCs w:val="24"/>
        </w:rPr>
        <w:t xml:space="preserve"> Simple rules for the understanding of Heusler compounds</w:t>
      </w:r>
      <w:r>
        <w:rPr>
          <w:rFonts w:ascii="Times New Roman" w:hAnsi="Times New Roman"/>
          <w:b w:val="0"/>
          <w:bCs/>
          <w:color w:val="auto"/>
          <w:sz w:val="24"/>
          <w:szCs w:val="24"/>
          <w:lang w:val="kk-KZ"/>
        </w:rPr>
        <w:t>.</w:t>
      </w:r>
      <w:r w:rsidRPr="00DB3704">
        <w:rPr>
          <w:rFonts w:ascii="Times New Roman" w:hAnsi="Times New Roman"/>
          <w:b w:val="0"/>
          <w:bCs/>
          <w:color w:val="auto"/>
          <w:sz w:val="24"/>
          <w:szCs w:val="24"/>
        </w:rPr>
        <w:t xml:space="preserve"> </w:t>
      </w:r>
      <w:r>
        <w:rPr>
          <w:rFonts w:ascii="Times New Roman" w:hAnsi="Times New Roman"/>
          <w:b w:val="0"/>
          <w:bCs/>
          <w:color w:val="auto"/>
          <w:sz w:val="24"/>
          <w:szCs w:val="24"/>
          <w:lang w:val="kk-KZ"/>
        </w:rPr>
        <w:t>//</w:t>
      </w:r>
      <w:r w:rsidRPr="00DB3704">
        <w:rPr>
          <w:rFonts w:ascii="Times New Roman" w:hAnsi="Times New Roman"/>
          <w:b w:val="0"/>
          <w:bCs/>
          <w:iCs/>
          <w:color w:val="auto"/>
          <w:sz w:val="24"/>
          <w:szCs w:val="24"/>
        </w:rPr>
        <w:t>Progress in Solid State Chemistry</w:t>
      </w:r>
      <w:r>
        <w:rPr>
          <w:rFonts w:ascii="Times New Roman" w:hAnsi="Times New Roman"/>
          <w:b w:val="0"/>
          <w:bCs/>
          <w:color w:val="auto"/>
          <w:sz w:val="24"/>
          <w:szCs w:val="24"/>
          <w:lang w:val="kk-KZ"/>
        </w:rPr>
        <w:t>.</w:t>
      </w:r>
      <w:r>
        <w:rPr>
          <w:rFonts w:ascii="Times New Roman" w:hAnsi="Times New Roman"/>
          <w:b w:val="0"/>
          <w:bCs/>
          <w:color w:val="auto"/>
          <w:sz w:val="24"/>
          <w:szCs w:val="24"/>
        </w:rPr>
        <w:t>-2011.-Vol.</w:t>
      </w:r>
      <w:r w:rsidRPr="00DB3704">
        <w:rPr>
          <w:rFonts w:ascii="Times New Roman" w:hAnsi="Times New Roman"/>
          <w:b w:val="0"/>
          <w:bCs/>
          <w:color w:val="auto"/>
          <w:sz w:val="24"/>
          <w:szCs w:val="24"/>
        </w:rPr>
        <w:t xml:space="preserve">39.-P. 1-50. </w:t>
      </w:r>
    </w:p>
    <w:p w14:paraId="4E17303A"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r w:rsidRPr="00DB3704">
        <w:rPr>
          <w:rFonts w:ascii="Times New Roman" w:hAnsi="Times New Roman"/>
          <w:color w:val="auto"/>
          <w:sz w:val="24"/>
          <w:szCs w:val="24"/>
        </w:rPr>
        <w:t>R.Weht, W.E. Pickett Half-metallic ferrimagnetism in Mn</w:t>
      </w:r>
      <w:r w:rsidRPr="00DB3704">
        <w:rPr>
          <w:rFonts w:ascii="Times New Roman" w:hAnsi="Times New Roman"/>
          <w:color w:val="auto"/>
          <w:sz w:val="24"/>
          <w:szCs w:val="24"/>
          <w:vertAlign w:val="subscript"/>
        </w:rPr>
        <w:t>2</w:t>
      </w:r>
      <w:r>
        <w:rPr>
          <w:rFonts w:ascii="Times New Roman" w:hAnsi="Times New Roman"/>
          <w:color w:val="auto"/>
          <w:sz w:val="24"/>
          <w:szCs w:val="24"/>
        </w:rPr>
        <w:t>Val</w:t>
      </w:r>
      <w:r w:rsidRPr="00DB3704">
        <w:rPr>
          <w:rFonts w:ascii="Times New Roman" w:hAnsi="Times New Roman"/>
          <w:color w:val="auto"/>
          <w:sz w:val="24"/>
          <w:szCs w:val="24"/>
        </w:rPr>
        <w:t xml:space="preserve"> </w:t>
      </w:r>
      <w:r>
        <w:rPr>
          <w:rFonts w:ascii="Times New Roman" w:hAnsi="Times New Roman"/>
          <w:color w:val="auto"/>
          <w:sz w:val="24"/>
          <w:szCs w:val="24"/>
          <w:lang w:val="kk-KZ"/>
        </w:rPr>
        <w:t>//</w:t>
      </w:r>
      <w:r w:rsidRPr="00DB3704">
        <w:rPr>
          <w:rFonts w:ascii="Times New Roman" w:hAnsi="Times New Roman"/>
          <w:iCs/>
          <w:color w:val="auto"/>
          <w:sz w:val="24"/>
          <w:szCs w:val="24"/>
        </w:rPr>
        <w:t>Phys. Rev.</w:t>
      </w:r>
      <w:r>
        <w:rPr>
          <w:rFonts w:ascii="Times New Roman" w:hAnsi="Times New Roman"/>
          <w:color w:val="auto"/>
          <w:sz w:val="24"/>
          <w:szCs w:val="24"/>
        </w:rPr>
        <w:t xml:space="preserve"> B </w:t>
      </w:r>
      <w:r w:rsidRPr="00DB3704">
        <w:rPr>
          <w:rFonts w:ascii="Times New Roman" w:hAnsi="Times New Roman"/>
          <w:color w:val="auto"/>
          <w:sz w:val="24"/>
          <w:szCs w:val="24"/>
        </w:rPr>
        <w:t>-1999.-Vol.60.-P.13006.</w:t>
      </w:r>
      <w:bookmarkEnd w:id="0"/>
      <w:r w:rsidRPr="00DB3704">
        <w:rPr>
          <w:rFonts w:ascii="Times New Roman" w:hAnsi="Times New Roman"/>
          <w:color w:val="auto"/>
          <w:sz w:val="24"/>
          <w:szCs w:val="24"/>
        </w:rPr>
        <w:t xml:space="preserve"> </w:t>
      </w:r>
      <w:bookmarkStart w:id="3" w:name="_Ref75907105"/>
      <w:bookmarkEnd w:id="1"/>
    </w:p>
    <w:p w14:paraId="6AA20805"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4" w:name="_Ref84368954"/>
      <w:r w:rsidRPr="00DB3704">
        <w:rPr>
          <w:rFonts w:ascii="Times New Roman" w:hAnsi="Times New Roman"/>
          <w:color w:val="auto"/>
          <w:sz w:val="24"/>
          <w:szCs w:val="24"/>
        </w:rPr>
        <w:t>G.D.</w:t>
      </w:r>
      <w:r>
        <w:rPr>
          <w:rFonts w:ascii="Times New Roman" w:hAnsi="Times New Roman"/>
          <w:color w:val="auto"/>
          <w:sz w:val="24"/>
          <w:szCs w:val="24"/>
          <w:lang w:val="kk-KZ"/>
        </w:rPr>
        <w:t xml:space="preserve"> </w:t>
      </w:r>
      <w:r w:rsidRPr="00DB3704">
        <w:rPr>
          <w:rFonts w:ascii="Times New Roman" w:hAnsi="Times New Roman"/>
          <w:color w:val="auto"/>
          <w:sz w:val="24"/>
          <w:szCs w:val="24"/>
        </w:rPr>
        <w:t>Liu, X.F.</w:t>
      </w:r>
      <w:r>
        <w:rPr>
          <w:rFonts w:ascii="Times New Roman" w:hAnsi="Times New Roman"/>
          <w:color w:val="auto"/>
          <w:sz w:val="24"/>
          <w:szCs w:val="24"/>
          <w:lang w:val="kk-KZ"/>
        </w:rPr>
        <w:t xml:space="preserve"> </w:t>
      </w:r>
      <w:r w:rsidRPr="00DB3704">
        <w:rPr>
          <w:rFonts w:ascii="Times New Roman" w:hAnsi="Times New Roman"/>
          <w:color w:val="auto"/>
          <w:sz w:val="24"/>
          <w:szCs w:val="24"/>
        </w:rPr>
        <w:t>Dai, H.Y</w:t>
      </w:r>
      <w:r>
        <w:rPr>
          <w:rFonts w:ascii="Times New Roman" w:hAnsi="Times New Roman"/>
          <w:color w:val="auto"/>
          <w:sz w:val="24"/>
          <w:szCs w:val="24"/>
          <w:lang w:val="kk-KZ"/>
        </w:rPr>
        <w:t>.</w:t>
      </w:r>
      <w:r w:rsidRPr="00DB3704">
        <w:rPr>
          <w:rFonts w:ascii="Times New Roman" w:hAnsi="Times New Roman"/>
          <w:color w:val="auto"/>
          <w:sz w:val="24"/>
          <w:szCs w:val="24"/>
        </w:rPr>
        <w:t xml:space="preserve"> Liu, J.L.Chen, Y.X.Li, G.Xiao, </w:t>
      </w:r>
      <w:r>
        <w:rPr>
          <w:rFonts w:ascii="Times New Roman" w:hAnsi="Times New Roman"/>
          <w:color w:val="auto"/>
          <w:sz w:val="24"/>
          <w:szCs w:val="24"/>
        </w:rPr>
        <w:t>G.H.</w:t>
      </w:r>
      <w:r w:rsidRPr="00DB3704">
        <w:rPr>
          <w:rFonts w:ascii="Times New Roman" w:hAnsi="Times New Roman"/>
          <w:color w:val="auto"/>
          <w:sz w:val="24"/>
          <w:szCs w:val="24"/>
        </w:rPr>
        <w:t>Wu</w:t>
      </w:r>
      <w:r>
        <w:rPr>
          <w:rFonts w:ascii="Times New Roman" w:hAnsi="Times New Roman"/>
          <w:color w:val="auto"/>
          <w:sz w:val="24"/>
          <w:szCs w:val="24"/>
          <w:lang w:val="kk-KZ"/>
        </w:rPr>
        <w:t>.</w:t>
      </w:r>
      <w:r w:rsidRPr="00DB3704">
        <w:rPr>
          <w:rFonts w:ascii="Times New Roman" w:hAnsi="Times New Roman"/>
          <w:color w:val="auto"/>
          <w:sz w:val="24"/>
          <w:szCs w:val="24"/>
        </w:rPr>
        <w:t xml:space="preserve">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CoZ (Z=Al,Ga,In,Si,Ge,Sn,Sb) compounds: Structural, elec</w:t>
      </w:r>
      <w:r>
        <w:rPr>
          <w:rFonts w:ascii="Times New Roman" w:hAnsi="Times New Roman"/>
          <w:color w:val="auto"/>
          <w:sz w:val="24"/>
          <w:szCs w:val="24"/>
        </w:rPr>
        <w:t>tronic, and magnetic properties</w:t>
      </w:r>
      <w:r w:rsidRPr="00DB3704">
        <w:rPr>
          <w:rFonts w:ascii="Times New Roman" w:hAnsi="Times New Roman"/>
          <w:color w:val="auto"/>
          <w:sz w:val="24"/>
          <w:szCs w:val="24"/>
        </w:rPr>
        <w:t xml:space="preserve"> </w:t>
      </w:r>
      <w:r>
        <w:rPr>
          <w:rFonts w:ascii="Times New Roman" w:hAnsi="Times New Roman"/>
          <w:color w:val="auto"/>
          <w:sz w:val="24"/>
          <w:szCs w:val="24"/>
          <w:lang w:val="kk-KZ"/>
        </w:rPr>
        <w:t>//</w:t>
      </w:r>
      <w:r w:rsidRPr="00DB3704">
        <w:rPr>
          <w:rFonts w:ascii="Times New Roman" w:hAnsi="Times New Roman"/>
          <w:iCs/>
          <w:color w:val="auto"/>
          <w:sz w:val="24"/>
          <w:szCs w:val="24"/>
        </w:rPr>
        <w:t xml:space="preserve">Phys. Rev. </w:t>
      </w:r>
      <w:r w:rsidRPr="00DB3704">
        <w:rPr>
          <w:rFonts w:ascii="Times New Roman" w:hAnsi="Times New Roman"/>
          <w:color w:val="auto"/>
          <w:sz w:val="24"/>
          <w:szCs w:val="24"/>
        </w:rPr>
        <w:t>-2008.-Vol.77. -P.014424.</w:t>
      </w:r>
      <w:bookmarkEnd w:id="3"/>
      <w:r w:rsidRPr="00DB3704">
        <w:rPr>
          <w:rFonts w:ascii="Times New Roman" w:hAnsi="Times New Roman"/>
          <w:color w:val="auto"/>
          <w:sz w:val="24"/>
          <w:szCs w:val="24"/>
        </w:rPr>
        <w:t xml:space="preserve"> </w:t>
      </w:r>
      <w:bookmarkStart w:id="5" w:name="_Ref75907111"/>
      <w:bookmarkEnd w:id="4"/>
    </w:p>
    <w:p w14:paraId="651A97AF"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6" w:name="_Ref84368962"/>
      <w:r>
        <w:rPr>
          <w:rFonts w:ascii="Times New Roman" w:hAnsi="Times New Roman"/>
          <w:color w:val="auto"/>
          <w:sz w:val="24"/>
          <w:szCs w:val="24"/>
        </w:rPr>
        <w:t>S.</w:t>
      </w:r>
      <w:r w:rsidRPr="00DB3704">
        <w:rPr>
          <w:rFonts w:ascii="Times New Roman" w:hAnsi="Times New Roman"/>
          <w:color w:val="auto"/>
          <w:sz w:val="24"/>
          <w:szCs w:val="24"/>
        </w:rPr>
        <w:t xml:space="preserve"> Ouardi</w:t>
      </w:r>
      <w:r>
        <w:rPr>
          <w:rFonts w:ascii="Times New Roman" w:hAnsi="Times New Roman"/>
          <w:color w:val="auto"/>
          <w:sz w:val="24"/>
          <w:szCs w:val="24"/>
          <w:lang w:val="kk-KZ"/>
        </w:rPr>
        <w:t>,</w:t>
      </w:r>
      <w:r w:rsidRPr="00DB3704">
        <w:rPr>
          <w:rFonts w:ascii="Times New Roman" w:hAnsi="Times New Roman"/>
          <w:color w:val="auto"/>
          <w:sz w:val="24"/>
          <w:szCs w:val="24"/>
        </w:rPr>
        <w:t xml:space="preserve"> </w:t>
      </w:r>
      <w:r>
        <w:rPr>
          <w:rFonts w:ascii="Times New Roman" w:hAnsi="Times New Roman"/>
          <w:color w:val="auto"/>
          <w:sz w:val="24"/>
          <w:szCs w:val="24"/>
        </w:rPr>
        <w:t>G.H.</w:t>
      </w:r>
      <w:r w:rsidRPr="00DB3704">
        <w:rPr>
          <w:rFonts w:ascii="Times New Roman" w:hAnsi="Times New Roman"/>
          <w:color w:val="auto"/>
          <w:sz w:val="24"/>
          <w:szCs w:val="24"/>
        </w:rPr>
        <w:t xml:space="preserve"> Fecher</w:t>
      </w:r>
      <w:r>
        <w:rPr>
          <w:rFonts w:ascii="Times New Roman" w:hAnsi="Times New Roman"/>
          <w:color w:val="auto"/>
          <w:sz w:val="24"/>
          <w:szCs w:val="24"/>
          <w:lang w:val="kk-KZ"/>
        </w:rPr>
        <w:t>,</w:t>
      </w:r>
      <w:r w:rsidRPr="00DB3704">
        <w:rPr>
          <w:rFonts w:ascii="Times New Roman" w:hAnsi="Times New Roman"/>
          <w:color w:val="auto"/>
          <w:sz w:val="24"/>
          <w:szCs w:val="24"/>
        </w:rPr>
        <w:t xml:space="preserve"> C. Felser</w:t>
      </w:r>
      <w:r>
        <w:rPr>
          <w:rFonts w:ascii="Times New Roman" w:hAnsi="Times New Roman"/>
          <w:color w:val="auto"/>
          <w:sz w:val="24"/>
          <w:szCs w:val="24"/>
          <w:lang w:val="kk-KZ"/>
        </w:rPr>
        <w:t>.</w:t>
      </w:r>
      <w:r w:rsidRPr="00DB3704">
        <w:rPr>
          <w:rFonts w:ascii="Times New Roman" w:hAnsi="Times New Roman"/>
          <w:color w:val="auto"/>
          <w:sz w:val="24"/>
          <w:szCs w:val="24"/>
        </w:rPr>
        <w:t xml:space="preserve"> Realization of Spin Gapless Semiconductors: The Heusler Compound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 xml:space="preserve">CoAl. </w:t>
      </w:r>
      <w:r w:rsidRPr="00DB3704">
        <w:rPr>
          <w:rFonts w:ascii="Times New Roman" w:hAnsi="Times New Roman"/>
          <w:iCs/>
          <w:color w:val="auto"/>
          <w:sz w:val="24"/>
          <w:szCs w:val="24"/>
        </w:rPr>
        <w:t>Phys. Rev. Lett.</w:t>
      </w:r>
      <w:r w:rsidRPr="00DB3704">
        <w:rPr>
          <w:rFonts w:ascii="Times New Roman" w:hAnsi="Times New Roman"/>
          <w:color w:val="auto"/>
          <w:sz w:val="24"/>
          <w:szCs w:val="24"/>
        </w:rPr>
        <w:t>-2013.-Vol.110.-P. 100401.</w:t>
      </w:r>
      <w:bookmarkEnd w:id="5"/>
      <w:r w:rsidRPr="00DB3704">
        <w:rPr>
          <w:rFonts w:ascii="Times New Roman" w:hAnsi="Times New Roman"/>
          <w:color w:val="auto"/>
          <w:sz w:val="24"/>
          <w:szCs w:val="24"/>
        </w:rPr>
        <w:fldChar w:fldCharType="begin"/>
      </w:r>
      <w:r w:rsidRPr="00DB3704">
        <w:rPr>
          <w:rFonts w:ascii="Times New Roman" w:hAnsi="Times New Roman"/>
          <w:color w:val="auto"/>
          <w:sz w:val="24"/>
          <w:szCs w:val="24"/>
        </w:rPr>
        <w:instrText>HYPERLINK "https://doi.org/10.1103/PhysRevLett.110.100401"</w:instrText>
      </w:r>
      <w:r w:rsidRPr="00DB3704">
        <w:rPr>
          <w:rFonts w:ascii="Times New Roman" w:hAnsi="Times New Roman"/>
          <w:color w:val="auto"/>
          <w:sz w:val="24"/>
          <w:szCs w:val="24"/>
        </w:rPr>
        <w:fldChar w:fldCharType="separate"/>
      </w:r>
      <w:r>
        <w:rPr>
          <w:rFonts w:ascii="Times New Roman" w:hAnsi="Times New Roman"/>
          <w:color w:val="auto"/>
          <w:sz w:val="24"/>
          <w:szCs w:val="24"/>
        </w:rPr>
        <w:t xml:space="preserve"> </w:t>
      </w:r>
      <w:r w:rsidRPr="00DB3704">
        <w:rPr>
          <w:rFonts w:ascii="Times New Roman" w:hAnsi="Times New Roman"/>
          <w:color w:val="auto"/>
          <w:sz w:val="24"/>
          <w:szCs w:val="24"/>
        </w:rPr>
        <w:fldChar w:fldCharType="end"/>
      </w:r>
      <w:bookmarkStart w:id="7" w:name="_Ref75907119"/>
      <w:bookmarkEnd w:id="6"/>
    </w:p>
    <w:p w14:paraId="4839F5AE"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8" w:name="_Ref84368969"/>
      <w:r w:rsidRPr="00DB3704">
        <w:rPr>
          <w:rFonts w:ascii="Times New Roman" w:hAnsi="Times New Roman"/>
          <w:color w:val="auto"/>
          <w:sz w:val="24"/>
          <w:szCs w:val="24"/>
        </w:rPr>
        <w:t>X.R</w:t>
      </w:r>
      <w:r>
        <w:rPr>
          <w:rFonts w:ascii="Times New Roman" w:hAnsi="Times New Roman"/>
          <w:color w:val="auto"/>
          <w:sz w:val="24"/>
          <w:szCs w:val="24"/>
          <w:lang w:val="kk-KZ"/>
        </w:rPr>
        <w:t>.</w:t>
      </w:r>
      <w:r w:rsidRPr="00DB3704">
        <w:rPr>
          <w:rFonts w:ascii="Times New Roman" w:hAnsi="Times New Roman"/>
          <w:color w:val="auto"/>
          <w:sz w:val="24"/>
          <w:szCs w:val="24"/>
        </w:rPr>
        <w:t xml:space="preserve"> Chen, M.M. Zhong</w:t>
      </w:r>
      <w:r>
        <w:rPr>
          <w:rFonts w:ascii="Times New Roman" w:hAnsi="Times New Roman"/>
          <w:color w:val="auto"/>
          <w:sz w:val="24"/>
          <w:szCs w:val="24"/>
          <w:lang w:val="kk-KZ"/>
        </w:rPr>
        <w:t>,</w:t>
      </w:r>
      <w:r w:rsidRPr="00DB3704">
        <w:rPr>
          <w:rFonts w:ascii="Times New Roman" w:hAnsi="Times New Roman"/>
          <w:color w:val="auto"/>
          <w:sz w:val="24"/>
          <w:szCs w:val="24"/>
        </w:rPr>
        <w:t xml:space="preserve"> </w:t>
      </w:r>
      <w:r>
        <w:rPr>
          <w:rFonts w:ascii="Times New Roman" w:hAnsi="Times New Roman"/>
          <w:color w:val="auto"/>
          <w:sz w:val="24"/>
          <w:szCs w:val="24"/>
        </w:rPr>
        <w:t>Y.</w:t>
      </w:r>
      <w:r w:rsidRPr="00DB3704">
        <w:rPr>
          <w:rFonts w:ascii="Times New Roman" w:hAnsi="Times New Roman"/>
          <w:color w:val="auto"/>
          <w:sz w:val="24"/>
          <w:szCs w:val="24"/>
        </w:rPr>
        <w:t xml:space="preserve"> Feng</w:t>
      </w:r>
      <w:r>
        <w:rPr>
          <w:rFonts w:ascii="Times New Roman" w:hAnsi="Times New Roman"/>
          <w:color w:val="auto"/>
          <w:sz w:val="24"/>
          <w:szCs w:val="24"/>
          <w:lang w:val="kk-KZ"/>
        </w:rPr>
        <w:t>,</w:t>
      </w:r>
      <w:r w:rsidRPr="00DB3704">
        <w:rPr>
          <w:rFonts w:ascii="Times New Roman" w:hAnsi="Times New Roman"/>
          <w:color w:val="auto"/>
          <w:sz w:val="24"/>
          <w:szCs w:val="24"/>
        </w:rPr>
        <w:t xml:space="preserve"> Y.Zhou, </w:t>
      </w:r>
      <w:r>
        <w:rPr>
          <w:rFonts w:ascii="Times New Roman" w:hAnsi="Times New Roman"/>
          <w:color w:val="auto"/>
          <w:sz w:val="24"/>
          <w:szCs w:val="24"/>
        </w:rPr>
        <w:t>H.K.</w:t>
      </w:r>
      <w:r w:rsidRPr="00DB3704">
        <w:rPr>
          <w:rFonts w:ascii="Times New Roman" w:hAnsi="Times New Roman"/>
          <w:color w:val="auto"/>
          <w:sz w:val="24"/>
          <w:szCs w:val="24"/>
        </w:rPr>
        <w:t xml:space="preserve"> Yuan H. Chen</w:t>
      </w:r>
      <w:r>
        <w:rPr>
          <w:rFonts w:ascii="Times New Roman" w:hAnsi="Times New Roman"/>
          <w:color w:val="auto"/>
          <w:sz w:val="24"/>
          <w:szCs w:val="24"/>
          <w:lang w:val="kk-KZ"/>
        </w:rPr>
        <w:t>.</w:t>
      </w:r>
      <w:r w:rsidRPr="00DB3704">
        <w:rPr>
          <w:rFonts w:ascii="Times New Roman" w:hAnsi="Times New Roman"/>
          <w:color w:val="auto"/>
          <w:sz w:val="24"/>
          <w:szCs w:val="24"/>
        </w:rPr>
        <w:t xml:space="preserve"> Structural, electronic, elastic, and thermodynamic properties of the spin-gapless semiconducting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CoAl inver</w:t>
      </w:r>
      <w:r>
        <w:rPr>
          <w:rFonts w:ascii="Times New Roman" w:hAnsi="Times New Roman"/>
          <w:color w:val="auto"/>
          <w:sz w:val="24"/>
          <w:szCs w:val="24"/>
        </w:rPr>
        <w:t>se Heusler alloy under pressure</w:t>
      </w:r>
      <w:r w:rsidRPr="00DB3704">
        <w:rPr>
          <w:rFonts w:ascii="Times New Roman" w:hAnsi="Times New Roman"/>
          <w:color w:val="auto"/>
          <w:sz w:val="24"/>
          <w:szCs w:val="24"/>
        </w:rPr>
        <w:t xml:space="preserve"> </w:t>
      </w:r>
      <w:r>
        <w:rPr>
          <w:rFonts w:ascii="Times New Roman" w:hAnsi="Times New Roman"/>
          <w:color w:val="auto"/>
          <w:sz w:val="24"/>
          <w:szCs w:val="24"/>
          <w:lang w:val="kk-KZ"/>
        </w:rPr>
        <w:t>//</w:t>
      </w:r>
      <w:r w:rsidRPr="00DB3704">
        <w:rPr>
          <w:rFonts w:ascii="Times New Roman" w:hAnsi="Times New Roman"/>
          <w:iCs/>
          <w:color w:val="auto"/>
          <w:sz w:val="24"/>
          <w:szCs w:val="24"/>
        </w:rPr>
        <w:t>Phys. Status Solidi</w:t>
      </w:r>
      <w:r>
        <w:rPr>
          <w:rFonts w:ascii="Times New Roman" w:hAnsi="Times New Roman"/>
          <w:color w:val="auto"/>
          <w:sz w:val="24"/>
          <w:szCs w:val="24"/>
          <w:lang w:val="kk-KZ"/>
        </w:rPr>
        <w:t xml:space="preserve"> </w:t>
      </w:r>
      <w:r>
        <w:rPr>
          <w:rFonts w:ascii="Times New Roman" w:hAnsi="Times New Roman"/>
          <w:color w:val="auto"/>
          <w:sz w:val="24"/>
          <w:szCs w:val="24"/>
        </w:rPr>
        <w:t>-2015.</w:t>
      </w:r>
      <w:r w:rsidRPr="00DB3704">
        <w:rPr>
          <w:rFonts w:ascii="Times New Roman" w:hAnsi="Times New Roman"/>
          <w:color w:val="auto"/>
          <w:sz w:val="24"/>
          <w:szCs w:val="24"/>
        </w:rPr>
        <w:t>-Vol.252. – P.2830.</w:t>
      </w:r>
      <w:bookmarkEnd w:id="7"/>
      <w:r w:rsidRPr="00DB3704">
        <w:rPr>
          <w:rFonts w:ascii="Times New Roman" w:hAnsi="Times New Roman"/>
          <w:color w:val="auto"/>
          <w:sz w:val="24"/>
          <w:szCs w:val="24"/>
        </w:rPr>
        <w:t xml:space="preserve"> </w:t>
      </w:r>
      <w:bookmarkStart w:id="9" w:name="_Ref75907127"/>
      <w:bookmarkEnd w:id="8"/>
    </w:p>
    <w:p w14:paraId="7292FDA2"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10" w:name="_Ref84368975"/>
      <w:r w:rsidRPr="00DB3704">
        <w:rPr>
          <w:rFonts w:ascii="Times New Roman" w:hAnsi="Times New Roman"/>
          <w:color w:val="auto"/>
          <w:sz w:val="24"/>
          <w:szCs w:val="24"/>
        </w:rPr>
        <w:t>H.Z</w:t>
      </w:r>
      <w:r>
        <w:rPr>
          <w:rFonts w:ascii="Times New Roman" w:hAnsi="Times New Roman"/>
          <w:color w:val="auto"/>
          <w:sz w:val="24"/>
          <w:szCs w:val="24"/>
          <w:lang w:val="kk-KZ"/>
        </w:rPr>
        <w:t>.</w:t>
      </w:r>
      <w:r w:rsidRPr="00DB3704">
        <w:rPr>
          <w:rFonts w:ascii="Times New Roman" w:hAnsi="Times New Roman"/>
          <w:color w:val="auto"/>
          <w:sz w:val="24"/>
          <w:szCs w:val="24"/>
        </w:rPr>
        <w:t xml:space="preserve"> Luo., </w:t>
      </w:r>
      <w:r>
        <w:rPr>
          <w:rFonts w:ascii="Times New Roman" w:hAnsi="Times New Roman"/>
          <w:color w:val="auto"/>
          <w:sz w:val="24"/>
          <w:szCs w:val="24"/>
        </w:rPr>
        <w:t>G.D.</w:t>
      </w:r>
      <w:r w:rsidRPr="00DB3704">
        <w:rPr>
          <w:rFonts w:ascii="Times New Roman" w:hAnsi="Times New Roman"/>
          <w:color w:val="auto"/>
          <w:sz w:val="24"/>
          <w:szCs w:val="24"/>
        </w:rPr>
        <w:t xml:space="preserve"> Liu</w:t>
      </w:r>
      <w:r>
        <w:rPr>
          <w:rFonts w:ascii="Times New Roman" w:hAnsi="Times New Roman"/>
          <w:color w:val="auto"/>
          <w:sz w:val="24"/>
          <w:szCs w:val="24"/>
          <w:lang w:val="kk-KZ"/>
        </w:rPr>
        <w:t>,</w:t>
      </w:r>
      <w:r w:rsidRPr="00DB3704">
        <w:rPr>
          <w:rFonts w:ascii="Times New Roman" w:hAnsi="Times New Roman"/>
          <w:color w:val="auto"/>
          <w:sz w:val="24"/>
          <w:szCs w:val="24"/>
        </w:rPr>
        <w:t xml:space="preserve"> F.B</w:t>
      </w:r>
      <w:r>
        <w:rPr>
          <w:rFonts w:ascii="Times New Roman" w:hAnsi="Times New Roman"/>
          <w:color w:val="auto"/>
          <w:sz w:val="24"/>
          <w:szCs w:val="24"/>
          <w:lang w:val="kk-KZ"/>
        </w:rPr>
        <w:t>.</w:t>
      </w:r>
      <w:r w:rsidRPr="00DB3704">
        <w:rPr>
          <w:rFonts w:ascii="Times New Roman" w:hAnsi="Times New Roman"/>
          <w:color w:val="auto"/>
          <w:sz w:val="24"/>
          <w:szCs w:val="24"/>
        </w:rPr>
        <w:t xml:space="preserve"> Meng, </w:t>
      </w:r>
      <w:r>
        <w:rPr>
          <w:rFonts w:ascii="Times New Roman" w:hAnsi="Times New Roman"/>
          <w:color w:val="auto"/>
          <w:sz w:val="24"/>
          <w:szCs w:val="24"/>
        </w:rPr>
        <w:t>L.L.</w:t>
      </w:r>
      <w:r w:rsidRPr="00DB3704">
        <w:rPr>
          <w:rFonts w:ascii="Times New Roman" w:hAnsi="Times New Roman"/>
          <w:color w:val="auto"/>
          <w:sz w:val="24"/>
          <w:szCs w:val="24"/>
        </w:rPr>
        <w:t xml:space="preserve"> </w:t>
      </w:r>
      <w:r>
        <w:rPr>
          <w:rFonts w:ascii="Times New Roman" w:hAnsi="Times New Roman"/>
          <w:color w:val="auto"/>
          <w:sz w:val="24"/>
          <w:szCs w:val="24"/>
        </w:rPr>
        <w:t>Wang,</w:t>
      </w:r>
      <w:r>
        <w:rPr>
          <w:rFonts w:ascii="Times New Roman" w:hAnsi="Times New Roman"/>
          <w:color w:val="auto"/>
          <w:sz w:val="24"/>
          <w:szCs w:val="24"/>
          <w:lang w:val="kk-KZ"/>
        </w:rPr>
        <w:t xml:space="preserve"> </w:t>
      </w:r>
      <w:r>
        <w:rPr>
          <w:rFonts w:ascii="Times New Roman" w:hAnsi="Times New Roman"/>
          <w:color w:val="auto"/>
          <w:sz w:val="24"/>
          <w:szCs w:val="24"/>
        </w:rPr>
        <w:t>E.K.</w:t>
      </w:r>
      <w:r w:rsidRPr="00DB3704">
        <w:rPr>
          <w:rFonts w:ascii="Times New Roman" w:hAnsi="Times New Roman"/>
          <w:color w:val="auto"/>
          <w:sz w:val="24"/>
          <w:szCs w:val="24"/>
        </w:rPr>
        <w:t xml:space="preserve"> Liu</w:t>
      </w:r>
      <w:r>
        <w:rPr>
          <w:rFonts w:ascii="Times New Roman" w:hAnsi="Times New Roman"/>
          <w:color w:val="auto"/>
          <w:sz w:val="24"/>
          <w:szCs w:val="24"/>
          <w:lang w:val="kk-KZ"/>
        </w:rPr>
        <w:t xml:space="preserve"> </w:t>
      </w:r>
      <w:r>
        <w:rPr>
          <w:rFonts w:ascii="Times New Roman" w:hAnsi="Times New Roman"/>
          <w:color w:val="auto"/>
          <w:sz w:val="24"/>
          <w:szCs w:val="24"/>
        </w:rPr>
        <w:t>et.al.</w:t>
      </w:r>
      <w:r w:rsidRPr="00DB3704">
        <w:rPr>
          <w:rFonts w:ascii="Times New Roman" w:hAnsi="Times New Roman"/>
          <w:color w:val="auto"/>
          <w:sz w:val="24"/>
          <w:szCs w:val="24"/>
        </w:rPr>
        <w:t xml:space="preserve"> Slater–Pauling behavior and half-metallicity in Heusler alloys Mn</w:t>
      </w:r>
      <w:r w:rsidRPr="00CA4481">
        <w:rPr>
          <w:rFonts w:ascii="Times New Roman" w:hAnsi="Times New Roman"/>
          <w:color w:val="auto"/>
          <w:sz w:val="24"/>
          <w:szCs w:val="24"/>
          <w:vertAlign w:val="subscript"/>
        </w:rPr>
        <w:t>2</w:t>
      </w:r>
      <w:r>
        <w:rPr>
          <w:rFonts w:ascii="Times New Roman" w:hAnsi="Times New Roman"/>
          <w:color w:val="auto"/>
          <w:sz w:val="24"/>
          <w:szCs w:val="24"/>
        </w:rPr>
        <w:t>CuZ (Z = Ge and Sb)</w:t>
      </w:r>
      <w:r w:rsidRPr="00DB3704">
        <w:rPr>
          <w:rFonts w:ascii="Times New Roman" w:hAnsi="Times New Roman"/>
          <w:color w:val="auto"/>
          <w:sz w:val="24"/>
          <w:szCs w:val="24"/>
        </w:rPr>
        <w:t xml:space="preserve"> </w:t>
      </w:r>
      <w:r>
        <w:rPr>
          <w:rFonts w:ascii="Times New Roman" w:hAnsi="Times New Roman"/>
          <w:color w:val="auto"/>
          <w:sz w:val="24"/>
          <w:szCs w:val="24"/>
        </w:rPr>
        <w:t>//</w:t>
      </w:r>
      <w:r w:rsidRPr="00DB3704">
        <w:rPr>
          <w:rFonts w:ascii="Times New Roman" w:hAnsi="Times New Roman"/>
          <w:iCs/>
          <w:color w:val="auto"/>
          <w:sz w:val="24"/>
          <w:szCs w:val="24"/>
        </w:rPr>
        <w:t>Comput. Mater. -</w:t>
      </w:r>
      <w:r w:rsidRPr="00DB3704">
        <w:rPr>
          <w:rFonts w:ascii="Times New Roman" w:hAnsi="Times New Roman"/>
          <w:color w:val="auto"/>
          <w:sz w:val="24"/>
          <w:szCs w:val="24"/>
        </w:rPr>
        <w:t>2011.-Vol .50 .-P.3119</w:t>
      </w:r>
      <w:bookmarkStart w:id="11" w:name="_Ref75907133"/>
      <w:bookmarkEnd w:id="9"/>
      <w:bookmarkEnd w:id="10"/>
    </w:p>
    <w:p w14:paraId="0C191F80"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12" w:name="_Ref84368980"/>
      <w:r>
        <w:rPr>
          <w:rFonts w:ascii="Times New Roman" w:hAnsi="Times New Roman"/>
          <w:color w:val="auto"/>
          <w:sz w:val="24"/>
          <w:szCs w:val="24"/>
        </w:rPr>
        <w:t>A.</w:t>
      </w:r>
      <w:r w:rsidRPr="00DB3704">
        <w:rPr>
          <w:rFonts w:ascii="Times New Roman" w:hAnsi="Times New Roman"/>
          <w:color w:val="auto"/>
          <w:sz w:val="24"/>
          <w:szCs w:val="24"/>
        </w:rPr>
        <w:t xml:space="preserve"> Abada</w:t>
      </w:r>
      <w:r>
        <w:rPr>
          <w:rFonts w:ascii="Times New Roman" w:hAnsi="Times New Roman"/>
          <w:color w:val="auto"/>
          <w:sz w:val="24"/>
          <w:szCs w:val="24"/>
        </w:rPr>
        <w:t>. et. al.</w:t>
      </w:r>
      <w:r w:rsidRPr="00DB3704">
        <w:rPr>
          <w:rFonts w:ascii="Times New Roman" w:hAnsi="Times New Roman"/>
          <w:color w:val="auto"/>
          <w:sz w:val="24"/>
          <w:szCs w:val="24"/>
        </w:rPr>
        <w:t xml:space="preserve"> First principles study of a new half-metallic ferrimagnets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-based full Heusler compounds: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ZrSi and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 xml:space="preserve">ZrGeJ. </w:t>
      </w:r>
      <w:r w:rsidRPr="00DB3704">
        <w:rPr>
          <w:rFonts w:ascii="Times New Roman" w:hAnsi="Times New Roman"/>
          <w:iCs/>
          <w:color w:val="auto"/>
          <w:sz w:val="24"/>
          <w:szCs w:val="24"/>
        </w:rPr>
        <w:t>Magn. Magn. -</w:t>
      </w:r>
      <w:r w:rsidRPr="00DB3704">
        <w:rPr>
          <w:rFonts w:ascii="Times New Roman" w:hAnsi="Times New Roman"/>
          <w:color w:val="auto"/>
          <w:sz w:val="24"/>
          <w:szCs w:val="24"/>
        </w:rPr>
        <w:t>2015. -Vol.380. -P.59.</w:t>
      </w:r>
      <w:bookmarkEnd w:id="11"/>
      <w:r w:rsidRPr="00DB3704">
        <w:rPr>
          <w:rFonts w:ascii="Times New Roman" w:hAnsi="Times New Roman"/>
          <w:color w:val="auto"/>
          <w:sz w:val="24"/>
          <w:szCs w:val="24"/>
        </w:rPr>
        <w:fldChar w:fldCharType="begin"/>
      </w:r>
      <w:r w:rsidRPr="00DB3704">
        <w:rPr>
          <w:rFonts w:ascii="Times New Roman" w:hAnsi="Times New Roman"/>
          <w:color w:val="auto"/>
          <w:sz w:val="24"/>
          <w:szCs w:val="24"/>
        </w:rPr>
        <w:instrText>HYPERLINK "https://doi.org/10.1016/j.jmmm.2015.04.023"</w:instrText>
      </w:r>
      <w:r w:rsidRPr="00DB3704">
        <w:rPr>
          <w:rFonts w:ascii="Times New Roman" w:hAnsi="Times New Roman"/>
          <w:color w:val="auto"/>
          <w:sz w:val="24"/>
          <w:szCs w:val="24"/>
        </w:rPr>
        <w:fldChar w:fldCharType="separate"/>
      </w:r>
      <w:r w:rsidRPr="00DB3704">
        <w:rPr>
          <w:rFonts w:ascii="Times New Roman" w:hAnsi="Times New Roman"/>
          <w:color w:val="auto"/>
          <w:sz w:val="24"/>
          <w:szCs w:val="24"/>
        </w:rPr>
        <w:t xml:space="preserve"> </w:t>
      </w:r>
      <w:r w:rsidRPr="00DB3704">
        <w:rPr>
          <w:rFonts w:ascii="Times New Roman" w:hAnsi="Times New Roman"/>
          <w:color w:val="auto"/>
          <w:sz w:val="24"/>
          <w:szCs w:val="24"/>
        </w:rPr>
        <w:fldChar w:fldCharType="end"/>
      </w:r>
      <w:bookmarkStart w:id="13" w:name="_Ref74671492"/>
      <w:bookmarkStart w:id="14" w:name="_Ref72319513"/>
      <w:bookmarkEnd w:id="12"/>
    </w:p>
    <w:p w14:paraId="3ADA177D"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15" w:name="_Ref84368990"/>
      <w:r w:rsidRPr="00DB3704">
        <w:rPr>
          <w:rFonts w:ascii="Times New Roman" w:hAnsi="Times New Roman"/>
          <w:color w:val="auto"/>
          <w:sz w:val="24"/>
          <w:szCs w:val="24"/>
        </w:rPr>
        <w:t>C.J. Palmstrom</w:t>
      </w:r>
      <w:r>
        <w:rPr>
          <w:rFonts w:ascii="Times New Roman" w:hAnsi="Times New Roman"/>
          <w:color w:val="auto"/>
          <w:sz w:val="24"/>
          <w:szCs w:val="24"/>
        </w:rPr>
        <w:t>.</w:t>
      </w:r>
      <w:r w:rsidRPr="00DB3704">
        <w:rPr>
          <w:rFonts w:ascii="Times New Roman" w:hAnsi="Times New Roman"/>
          <w:color w:val="auto"/>
          <w:sz w:val="24"/>
          <w:szCs w:val="24"/>
        </w:rPr>
        <w:t xml:space="preserve"> Heusler compounds and spintronics</w:t>
      </w:r>
      <w:r w:rsidRPr="00DB3704">
        <w:rPr>
          <w:rFonts w:ascii="Times New Roman" w:hAnsi="Times New Roman"/>
          <w:color w:val="auto"/>
          <w:sz w:val="24"/>
          <w:szCs w:val="24"/>
          <w:lang w:val="kk-KZ"/>
        </w:rPr>
        <w:t xml:space="preserve">. </w:t>
      </w:r>
      <w:r>
        <w:rPr>
          <w:rFonts w:ascii="Times New Roman" w:hAnsi="Times New Roman"/>
          <w:color w:val="auto"/>
          <w:sz w:val="24"/>
          <w:szCs w:val="24"/>
        </w:rPr>
        <w:t>//</w:t>
      </w:r>
      <w:r w:rsidRPr="00DB3704">
        <w:rPr>
          <w:rFonts w:ascii="Times New Roman" w:hAnsi="Times New Roman"/>
          <w:iCs/>
          <w:color w:val="auto"/>
          <w:sz w:val="24"/>
          <w:szCs w:val="24"/>
        </w:rPr>
        <w:t>Progress in Crystal Growth and Characterization of Materials</w:t>
      </w:r>
      <w:r>
        <w:rPr>
          <w:rFonts w:ascii="Times New Roman" w:hAnsi="Times New Roman"/>
          <w:color w:val="auto"/>
          <w:sz w:val="24"/>
          <w:szCs w:val="24"/>
        </w:rPr>
        <w:t xml:space="preserve"> </w:t>
      </w:r>
      <w:r w:rsidRPr="00DB3704">
        <w:rPr>
          <w:rFonts w:ascii="Times New Roman" w:hAnsi="Times New Roman"/>
          <w:color w:val="auto"/>
          <w:sz w:val="24"/>
          <w:szCs w:val="24"/>
        </w:rPr>
        <w:t>-</w:t>
      </w:r>
      <w:r>
        <w:rPr>
          <w:rFonts w:ascii="Times New Roman" w:hAnsi="Times New Roman"/>
          <w:color w:val="auto"/>
          <w:sz w:val="24"/>
          <w:szCs w:val="24"/>
        </w:rPr>
        <w:t>2016.</w:t>
      </w:r>
      <w:r w:rsidRPr="00DB3704">
        <w:rPr>
          <w:rFonts w:ascii="Times New Roman" w:hAnsi="Times New Roman"/>
          <w:color w:val="auto"/>
          <w:sz w:val="24"/>
          <w:szCs w:val="24"/>
        </w:rPr>
        <w:t>-Vol.62</w:t>
      </w:r>
      <w:r>
        <w:rPr>
          <w:rFonts w:ascii="Times New Roman" w:hAnsi="Times New Roman"/>
          <w:color w:val="auto"/>
          <w:sz w:val="24"/>
          <w:szCs w:val="24"/>
        </w:rPr>
        <w:t>,</w:t>
      </w:r>
      <w:r>
        <w:rPr>
          <w:rFonts w:ascii="Times New Roman" w:hAnsi="Times New Roman"/>
          <w:color w:val="auto"/>
          <w:sz w:val="24"/>
          <w:szCs w:val="24"/>
          <w:lang w:val="kk-KZ"/>
        </w:rPr>
        <w:t>№</w:t>
      </w:r>
      <w:r w:rsidRPr="00DB3704">
        <w:rPr>
          <w:rFonts w:ascii="Times New Roman" w:hAnsi="Times New Roman"/>
          <w:color w:val="auto"/>
          <w:sz w:val="24"/>
          <w:szCs w:val="24"/>
        </w:rPr>
        <w:t>.2. -P.  371.</w:t>
      </w:r>
      <w:bookmarkStart w:id="16" w:name="_Ref74671514"/>
      <w:bookmarkEnd w:id="13"/>
      <w:bookmarkEnd w:id="15"/>
    </w:p>
    <w:p w14:paraId="5BC3F3C5"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17" w:name="_Ref84368997"/>
      <w:r w:rsidRPr="00DB3704">
        <w:rPr>
          <w:rFonts w:ascii="Times New Roman" w:hAnsi="Times New Roman"/>
          <w:color w:val="auto"/>
          <w:sz w:val="24"/>
          <w:szCs w:val="24"/>
        </w:rPr>
        <w:t>X.</w:t>
      </w:r>
      <w:r>
        <w:rPr>
          <w:rFonts w:ascii="Times New Roman" w:hAnsi="Times New Roman"/>
          <w:color w:val="auto"/>
          <w:sz w:val="24"/>
          <w:szCs w:val="24"/>
          <w:lang w:val="kk-KZ"/>
        </w:rPr>
        <w:t xml:space="preserve"> </w:t>
      </w:r>
      <w:r w:rsidRPr="00DB3704">
        <w:rPr>
          <w:rFonts w:ascii="Times New Roman" w:hAnsi="Times New Roman"/>
          <w:color w:val="auto"/>
          <w:sz w:val="24"/>
          <w:szCs w:val="24"/>
        </w:rPr>
        <w:t>Marti,</w:t>
      </w:r>
      <w:r>
        <w:rPr>
          <w:rFonts w:ascii="Times New Roman" w:hAnsi="Times New Roman"/>
          <w:color w:val="auto"/>
          <w:sz w:val="24"/>
          <w:szCs w:val="24"/>
          <w:lang w:val="kk-KZ"/>
        </w:rPr>
        <w:t xml:space="preserve"> </w:t>
      </w:r>
      <w:r>
        <w:rPr>
          <w:rFonts w:ascii="Times New Roman" w:hAnsi="Times New Roman"/>
          <w:color w:val="auto"/>
          <w:sz w:val="24"/>
          <w:szCs w:val="24"/>
        </w:rPr>
        <w:t>et.al.</w:t>
      </w:r>
      <w:r w:rsidRPr="00DB3704">
        <w:rPr>
          <w:rFonts w:ascii="Times New Roman" w:hAnsi="Times New Roman"/>
          <w:color w:val="auto"/>
          <w:sz w:val="24"/>
          <w:szCs w:val="24"/>
        </w:rPr>
        <w:t xml:space="preserve"> Room-temperature antiferromagnetic memory resistor </w:t>
      </w:r>
      <w:r>
        <w:rPr>
          <w:rFonts w:ascii="Times New Roman" w:hAnsi="Times New Roman"/>
          <w:color w:val="auto"/>
          <w:sz w:val="24"/>
          <w:szCs w:val="24"/>
        </w:rPr>
        <w:t>//</w:t>
      </w:r>
      <w:r w:rsidRPr="00DB3704">
        <w:rPr>
          <w:rFonts w:ascii="Times New Roman" w:hAnsi="Times New Roman"/>
          <w:iCs/>
          <w:color w:val="auto"/>
          <w:sz w:val="24"/>
          <w:szCs w:val="24"/>
        </w:rPr>
        <w:t>Nat. Mater.</w:t>
      </w:r>
      <w:r w:rsidRPr="00DB3704">
        <w:rPr>
          <w:rFonts w:ascii="Times New Roman" w:hAnsi="Times New Roman"/>
          <w:color w:val="auto"/>
          <w:sz w:val="24"/>
          <w:szCs w:val="24"/>
        </w:rPr>
        <w:t xml:space="preserve"> -2014.-Vol.13. –P. 367.</w:t>
      </w:r>
      <w:bookmarkEnd w:id="14"/>
      <w:bookmarkEnd w:id="16"/>
      <w:r w:rsidRPr="00DB3704">
        <w:rPr>
          <w:rFonts w:ascii="Times New Roman" w:hAnsi="Times New Roman"/>
          <w:color w:val="auto"/>
          <w:sz w:val="24"/>
          <w:szCs w:val="24"/>
        </w:rPr>
        <w:t xml:space="preserve"> </w:t>
      </w:r>
      <w:bookmarkStart w:id="18" w:name="_Ref75907154"/>
      <w:bookmarkEnd w:id="17"/>
    </w:p>
    <w:p w14:paraId="076BB2D9"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19" w:name="_Ref84369061"/>
      <w:r>
        <w:rPr>
          <w:rFonts w:ascii="Times New Roman" w:hAnsi="Times New Roman"/>
          <w:color w:val="auto"/>
          <w:sz w:val="24"/>
          <w:szCs w:val="24"/>
        </w:rPr>
        <w:t>M.E.</w:t>
      </w:r>
      <w:r w:rsidRPr="00DB3704">
        <w:rPr>
          <w:rFonts w:ascii="Times New Roman" w:hAnsi="Times New Roman"/>
          <w:color w:val="auto"/>
          <w:sz w:val="24"/>
          <w:szCs w:val="24"/>
        </w:rPr>
        <w:t xml:space="preserve"> Jamer</w:t>
      </w:r>
      <w:r>
        <w:rPr>
          <w:rFonts w:ascii="Times New Roman" w:hAnsi="Times New Roman"/>
          <w:color w:val="auto"/>
          <w:sz w:val="24"/>
          <w:szCs w:val="24"/>
        </w:rPr>
        <w:t xml:space="preserve"> et.al.</w:t>
      </w:r>
      <w:r w:rsidRPr="00DB3704">
        <w:rPr>
          <w:rFonts w:ascii="Times New Roman" w:hAnsi="Times New Roman"/>
          <w:color w:val="auto"/>
          <w:sz w:val="24"/>
          <w:szCs w:val="24"/>
        </w:rPr>
        <w:t xml:space="preserve"> Magnetic and transport properties of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CoAl oriented films</w:t>
      </w:r>
      <w:r w:rsidRPr="00DB3704">
        <w:rPr>
          <w:rFonts w:ascii="Times New Roman" w:hAnsi="Times New Roman"/>
          <w:color w:val="auto"/>
          <w:sz w:val="24"/>
          <w:szCs w:val="24"/>
          <w:lang w:val="kk-KZ"/>
        </w:rPr>
        <w:t xml:space="preserve"> </w:t>
      </w:r>
      <w:r>
        <w:rPr>
          <w:rFonts w:ascii="Times New Roman" w:hAnsi="Times New Roman"/>
          <w:color w:val="auto"/>
          <w:sz w:val="24"/>
          <w:szCs w:val="24"/>
        </w:rPr>
        <w:t>//</w:t>
      </w:r>
      <w:r w:rsidRPr="00DB3704">
        <w:rPr>
          <w:rFonts w:ascii="Times New Roman" w:hAnsi="Times New Roman"/>
          <w:iCs/>
          <w:color w:val="auto"/>
          <w:sz w:val="24"/>
          <w:szCs w:val="24"/>
        </w:rPr>
        <w:t>Appl. Phys. Lett.</w:t>
      </w:r>
      <w:r w:rsidRPr="00DB3704">
        <w:rPr>
          <w:rFonts w:ascii="Times New Roman" w:hAnsi="Times New Roman"/>
          <w:color w:val="auto"/>
          <w:sz w:val="24"/>
          <w:szCs w:val="24"/>
        </w:rPr>
        <w:t xml:space="preserve"> -2013</w:t>
      </w:r>
      <w:bookmarkEnd w:id="18"/>
      <w:r w:rsidRPr="00DB3704">
        <w:rPr>
          <w:rFonts w:ascii="Times New Roman" w:hAnsi="Times New Roman"/>
          <w:color w:val="auto"/>
          <w:sz w:val="24"/>
          <w:szCs w:val="24"/>
        </w:rPr>
        <w:t xml:space="preserve">.-Vol.103. –P. 142403. </w:t>
      </w:r>
      <w:bookmarkStart w:id="20" w:name="_Ref80044335"/>
      <w:bookmarkEnd w:id="19"/>
    </w:p>
    <w:p w14:paraId="49B8DFFC"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r>
        <w:rPr>
          <w:rFonts w:ascii="Times New Roman" w:hAnsi="Times New Roman"/>
          <w:color w:val="auto"/>
          <w:sz w:val="24"/>
          <w:szCs w:val="24"/>
        </w:rPr>
        <w:t>M.</w:t>
      </w:r>
      <w:r w:rsidRPr="00DB3704">
        <w:rPr>
          <w:rFonts w:ascii="Times New Roman" w:hAnsi="Times New Roman"/>
          <w:color w:val="auto"/>
          <w:sz w:val="24"/>
          <w:szCs w:val="24"/>
        </w:rPr>
        <w:t xml:space="preserve"> </w:t>
      </w:r>
      <w:r>
        <w:rPr>
          <w:rFonts w:ascii="Times New Roman" w:hAnsi="Times New Roman"/>
          <w:color w:val="auto"/>
          <w:sz w:val="24"/>
          <w:szCs w:val="24"/>
        </w:rPr>
        <w:t>Seredina.</w:t>
      </w:r>
      <w:r w:rsidRPr="00DB3704">
        <w:rPr>
          <w:rFonts w:ascii="Times New Roman" w:hAnsi="Times New Roman"/>
          <w:color w:val="auto"/>
          <w:sz w:val="24"/>
          <w:szCs w:val="24"/>
        </w:rPr>
        <w:t xml:space="preserve"> Magnetic and transport properties of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 xml:space="preserve">CoGa </w:t>
      </w:r>
      <w:r>
        <w:rPr>
          <w:rFonts w:ascii="Times New Roman" w:hAnsi="Times New Roman"/>
          <w:color w:val="auto"/>
          <w:sz w:val="24"/>
          <w:szCs w:val="24"/>
        </w:rPr>
        <w:t>//</w:t>
      </w:r>
      <w:r w:rsidRPr="00DB3704">
        <w:rPr>
          <w:rFonts w:ascii="Times New Roman" w:hAnsi="Times New Roman"/>
          <w:iCs/>
          <w:color w:val="auto"/>
          <w:sz w:val="24"/>
          <w:szCs w:val="24"/>
        </w:rPr>
        <w:t>J. Magn. Magn. Mater.</w:t>
      </w:r>
      <w:r w:rsidRPr="00DB3704">
        <w:rPr>
          <w:rFonts w:ascii="Times New Roman" w:hAnsi="Times New Roman"/>
          <w:color w:val="auto"/>
          <w:sz w:val="24"/>
          <w:szCs w:val="24"/>
        </w:rPr>
        <w:t xml:space="preserve"> -2019.-Vol. 470. –P.</w:t>
      </w:r>
      <w:r>
        <w:rPr>
          <w:rFonts w:ascii="Times New Roman" w:hAnsi="Times New Roman"/>
          <w:color w:val="auto"/>
          <w:sz w:val="24"/>
          <w:szCs w:val="24"/>
        </w:rPr>
        <w:t>55.</w:t>
      </w:r>
    </w:p>
    <w:p w14:paraId="5475A661"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21" w:name="_Ref84369078"/>
      <w:r w:rsidRPr="00DB3704">
        <w:rPr>
          <w:rFonts w:ascii="Times New Roman" w:hAnsi="Times New Roman"/>
          <w:color w:val="auto"/>
          <w:sz w:val="24"/>
          <w:szCs w:val="24"/>
        </w:rPr>
        <w:t>I.</w:t>
      </w:r>
      <w:r>
        <w:rPr>
          <w:rFonts w:ascii="Times New Roman" w:hAnsi="Times New Roman"/>
          <w:color w:val="auto"/>
          <w:sz w:val="24"/>
          <w:szCs w:val="24"/>
        </w:rPr>
        <w:t xml:space="preserve"> </w:t>
      </w:r>
      <w:r w:rsidRPr="00DB3704">
        <w:rPr>
          <w:rFonts w:ascii="Times New Roman" w:hAnsi="Times New Roman"/>
          <w:color w:val="auto"/>
          <w:sz w:val="24"/>
          <w:szCs w:val="24"/>
        </w:rPr>
        <w:t>Galanakis.</w:t>
      </w:r>
      <w:r w:rsidRPr="00DB3704">
        <w:rPr>
          <w:rFonts w:ascii="Times New Roman" w:hAnsi="Times New Roman"/>
          <w:color w:val="auto"/>
          <w:sz w:val="24"/>
          <w:szCs w:val="24"/>
          <w:lang w:val="kk-KZ"/>
        </w:rPr>
        <w:t xml:space="preserve"> Conditions for spin-gapless semiconducting behavior in Mn</w:t>
      </w:r>
      <w:r w:rsidRPr="00DB3704">
        <w:rPr>
          <w:rFonts w:ascii="Times New Roman" w:hAnsi="Times New Roman"/>
          <w:color w:val="auto"/>
          <w:sz w:val="24"/>
          <w:szCs w:val="24"/>
          <w:vertAlign w:val="subscript"/>
          <w:lang w:val="kk-KZ"/>
        </w:rPr>
        <w:t>2</w:t>
      </w:r>
      <w:r>
        <w:rPr>
          <w:rFonts w:ascii="Times New Roman" w:hAnsi="Times New Roman"/>
          <w:color w:val="auto"/>
          <w:sz w:val="24"/>
          <w:szCs w:val="24"/>
          <w:lang w:val="kk-KZ"/>
        </w:rPr>
        <w:t xml:space="preserve">CoAl inverse Heusler compound. </w:t>
      </w:r>
      <w:r>
        <w:rPr>
          <w:rFonts w:ascii="Times New Roman" w:hAnsi="Times New Roman"/>
          <w:color w:val="auto"/>
          <w:sz w:val="24"/>
          <w:szCs w:val="24"/>
        </w:rPr>
        <w:t>//</w:t>
      </w:r>
      <w:r w:rsidRPr="00DB3704">
        <w:rPr>
          <w:rFonts w:ascii="Times New Roman" w:hAnsi="Times New Roman"/>
          <w:iCs/>
          <w:color w:val="auto"/>
          <w:sz w:val="24"/>
          <w:szCs w:val="24"/>
        </w:rPr>
        <w:t>J. Appl. Phys</w:t>
      </w:r>
      <w:r w:rsidRPr="00DB3704">
        <w:rPr>
          <w:rFonts w:ascii="Times New Roman" w:hAnsi="Times New Roman"/>
          <w:color w:val="auto"/>
          <w:sz w:val="24"/>
          <w:szCs w:val="24"/>
        </w:rPr>
        <w:t>. -2014. –Vol.115. –P.093908.</w:t>
      </w:r>
      <w:bookmarkEnd w:id="20"/>
      <w:r w:rsidRPr="00DB3704">
        <w:rPr>
          <w:rFonts w:ascii="Times New Roman" w:hAnsi="Times New Roman"/>
          <w:color w:val="auto"/>
          <w:sz w:val="24"/>
          <w:szCs w:val="24"/>
        </w:rPr>
        <w:t xml:space="preserve"> </w:t>
      </w:r>
      <w:bookmarkStart w:id="22" w:name="_Ref72229013"/>
      <w:bookmarkEnd w:id="21"/>
    </w:p>
    <w:p w14:paraId="407CBD4A"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23" w:name="_Ref84369085"/>
      <w:r>
        <w:rPr>
          <w:rFonts w:ascii="Times New Roman" w:hAnsi="Times New Roman"/>
          <w:color w:val="auto"/>
          <w:sz w:val="24"/>
          <w:szCs w:val="24"/>
        </w:rPr>
        <w:t>R.</w:t>
      </w:r>
      <w:r w:rsidRPr="00DB3704">
        <w:rPr>
          <w:rFonts w:ascii="Times New Roman" w:hAnsi="Times New Roman"/>
          <w:color w:val="auto"/>
          <w:sz w:val="24"/>
          <w:szCs w:val="24"/>
        </w:rPr>
        <w:t xml:space="preserve"> Dhakal </w:t>
      </w:r>
      <w:r>
        <w:rPr>
          <w:rFonts w:ascii="Times New Roman" w:hAnsi="Times New Roman"/>
          <w:color w:val="auto"/>
          <w:sz w:val="24"/>
          <w:szCs w:val="24"/>
        </w:rPr>
        <w:t>NepalS. et.al</w:t>
      </w:r>
      <w:r w:rsidRPr="00DB3704">
        <w:rPr>
          <w:rFonts w:ascii="Times New Roman" w:hAnsi="Times New Roman"/>
          <w:color w:val="auto"/>
          <w:sz w:val="24"/>
          <w:szCs w:val="24"/>
        </w:rPr>
        <w:t>. Effect of doping on SGS and weak half-metallic properties of inverse Heusler Alloys</w:t>
      </w:r>
      <w:r w:rsidRPr="00DB3704">
        <w:rPr>
          <w:rFonts w:ascii="Times New Roman" w:hAnsi="Times New Roman"/>
          <w:color w:val="auto"/>
          <w:sz w:val="24"/>
          <w:szCs w:val="24"/>
          <w:lang w:val="kk-KZ"/>
        </w:rPr>
        <w:t xml:space="preserve"> </w:t>
      </w:r>
      <w:r>
        <w:rPr>
          <w:rFonts w:ascii="Times New Roman" w:hAnsi="Times New Roman"/>
          <w:color w:val="auto"/>
          <w:sz w:val="24"/>
          <w:szCs w:val="24"/>
        </w:rPr>
        <w:t>//</w:t>
      </w:r>
      <w:r w:rsidRPr="00DB3704">
        <w:rPr>
          <w:rFonts w:ascii="Times New Roman" w:hAnsi="Times New Roman"/>
          <w:iCs/>
          <w:color w:val="auto"/>
          <w:sz w:val="24"/>
          <w:szCs w:val="24"/>
        </w:rPr>
        <w:t xml:space="preserve">Journal of Magnetism and Magnetic Materials. </w:t>
      </w:r>
      <w:r w:rsidRPr="00DB3704">
        <w:rPr>
          <w:rFonts w:ascii="Times New Roman" w:hAnsi="Times New Roman"/>
          <w:color w:val="auto"/>
          <w:sz w:val="24"/>
          <w:szCs w:val="24"/>
        </w:rPr>
        <w:t>-2020.-Vol.503. –P. 166588</w:t>
      </w:r>
      <w:bookmarkEnd w:id="22"/>
      <w:r w:rsidRPr="00DB3704">
        <w:rPr>
          <w:rFonts w:ascii="Times New Roman" w:hAnsi="Times New Roman"/>
          <w:color w:val="auto"/>
          <w:sz w:val="24"/>
          <w:szCs w:val="24"/>
        </w:rPr>
        <w:t xml:space="preserve">. </w:t>
      </w:r>
      <w:hyperlink r:id="rId18" w:tgtFrame="_blank" w:tooltip="Persistent link using digital object identifier" w:history="1">
        <w:r w:rsidRPr="00DB3704">
          <w:rPr>
            <w:rFonts w:ascii="Times New Roman" w:hAnsi="Times New Roman"/>
            <w:color w:val="auto"/>
            <w:sz w:val="24"/>
            <w:szCs w:val="24"/>
          </w:rPr>
          <w:t xml:space="preserve"> </w:t>
        </w:r>
      </w:hyperlink>
      <w:bookmarkStart w:id="24" w:name="_Ref72319531"/>
      <w:bookmarkStart w:id="25" w:name="_Ref74671634"/>
      <w:bookmarkEnd w:id="23"/>
    </w:p>
    <w:p w14:paraId="0C76A8DC"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26" w:name="_Ref84369099"/>
      <w:r w:rsidRPr="00DB3704">
        <w:rPr>
          <w:rFonts w:ascii="Times New Roman" w:hAnsi="Times New Roman"/>
          <w:color w:val="auto"/>
          <w:sz w:val="24"/>
          <w:szCs w:val="24"/>
        </w:rPr>
        <w:t>I</w:t>
      </w:r>
      <w:r>
        <w:rPr>
          <w:rFonts w:ascii="Times New Roman" w:hAnsi="Times New Roman"/>
          <w:color w:val="auto"/>
          <w:sz w:val="24"/>
          <w:szCs w:val="24"/>
        </w:rPr>
        <w:t>.</w:t>
      </w:r>
      <w:r w:rsidRPr="00DB3704">
        <w:rPr>
          <w:rFonts w:ascii="Times New Roman" w:hAnsi="Times New Roman"/>
          <w:color w:val="auto"/>
          <w:sz w:val="24"/>
          <w:szCs w:val="24"/>
        </w:rPr>
        <w:t xml:space="preserve"> Galanakis</w:t>
      </w:r>
      <w:r>
        <w:rPr>
          <w:rFonts w:ascii="Times New Roman" w:hAnsi="Times New Roman"/>
          <w:color w:val="auto"/>
          <w:sz w:val="24"/>
          <w:szCs w:val="24"/>
        </w:rPr>
        <w:t>. et.al.</w:t>
      </w:r>
      <w:r w:rsidRPr="00DB3704">
        <w:rPr>
          <w:rFonts w:ascii="Times New Roman" w:hAnsi="Times New Roman"/>
          <w:color w:val="auto"/>
          <w:sz w:val="24"/>
          <w:szCs w:val="24"/>
        </w:rPr>
        <w:t xml:space="preserve"> Doping of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VAl and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VSi Heusler alloys as a route to half-metallic antif</w:t>
      </w:r>
      <w:r>
        <w:rPr>
          <w:rFonts w:ascii="Times New Roman" w:hAnsi="Times New Roman"/>
          <w:color w:val="auto"/>
          <w:sz w:val="24"/>
          <w:szCs w:val="24"/>
        </w:rPr>
        <w:t>erromagnetism</w:t>
      </w:r>
      <w:r w:rsidRPr="00DB3704">
        <w:rPr>
          <w:rFonts w:ascii="Times New Roman" w:hAnsi="Times New Roman"/>
          <w:color w:val="auto"/>
          <w:sz w:val="24"/>
          <w:szCs w:val="24"/>
        </w:rPr>
        <w:t xml:space="preserve"> </w:t>
      </w:r>
      <w:r>
        <w:rPr>
          <w:rFonts w:ascii="Times New Roman" w:hAnsi="Times New Roman"/>
          <w:color w:val="auto"/>
          <w:sz w:val="24"/>
          <w:szCs w:val="24"/>
        </w:rPr>
        <w:t>//</w:t>
      </w:r>
      <w:r w:rsidRPr="00DB3704">
        <w:rPr>
          <w:rFonts w:ascii="Times New Roman" w:hAnsi="Times New Roman"/>
          <w:color w:val="auto"/>
          <w:sz w:val="24"/>
          <w:szCs w:val="24"/>
        </w:rPr>
        <w:t>Phys. Rev. B. -2007. -Vol.75. –P.092407.</w:t>
      </w:r>
      <w:bookmarkEnd w:id="24"/>
      <w:bookmarkEnd w:id="25"/>
      <w:r w:rsidRPr="00DB3704">
        <w:rPr>
          <w:rFonts w:ascii="Times New Roman" w:hAnsi="Times New Roman"/>
          <w:color w:val="auto"/>
          <w:sz w:val="24"/>
          <w:szCs w:val="24"/>
        </w:rPr>
        <w:t xml:space="preserve"> </w:t>
      </w:r>
      <w:bookmarkStart w:id="27" w:name="_Ref72319611"/>
      <w:bookmarkStart w:id="28" w:name="_Ref74671640"/>
      <w:bookmarkEnd w:id="26"/>
    </w:p>
    <w:p w14:paraId="3F38C5C1"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29" w:name="_Ref84369105"/>
      <w:r w:rsidRPr="00DB3704">
        <w:rPr>
          <w:rFonts w:ascii="Times New Roman" w:hAnsi="Times New Roman"/>
          <w:color w:val="auto"/>
          <w:sz w:val="24"/>
          <w:szCs w:val="24"/>
        </w:rPr>
        <w:lastRenderedPageBreak/>
        <w:t>Qing Fang Li, Hao Feng Zhao, Jun Liang Su. Co doping effects on structural, electronic and magnetic properties in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 xml:space="preserve">VGa </w:t>
      </w:r>
      <w:r w:rsidRPr="00DB3704">
        <w:rPr>
          <w:rFonts w:ascii="Times New Roman" w:hAnsi="Times New Roman"/>
          <w:iCs/>
          <w:color w:val="auto"/>
          <w:sz w:val="24"/>
          <w:szCs w:val="24"/>
        </w:rPr>
        <w:t>J. Magn. Magn. Mater</w:t>
      </w:r>
      <w:r w:rsidRPr="00DB3704">
        <w:rPr>
          <w:rFonts w:ascii="Times New Roman" w:hAnsi="Times New Roman"/>
          <w:color w:val="auto"/>
          <w:sz w:val="24"/>
          <w:szCs w:val="24"/>
        </w:rPr>
        <w:t>. -2012. –Vol.324. –P.1463-1467.</w:t>
      </w:r>
      <w:bookmarkEnd w:id="27"/>
      <w:bookmarkEnd w:id="28"/>
      <w:r w:rsidRPr="00DB3704">
        <w:rPr>
          <w:rFonts w:ascii="Times New Roman" w:hAnsi="Times New Roman"/>
          <w:color w:val="auto"/>
          <w:sz w:val="24"/>
          <w:szCs w:val="24"/>
        </w:rPr>
        <w:t xml:space="preserve"> </w:t>
      </w:r>
      <w:bookmarkStart w:id="30" w:name="_Ref72319631"/>
      <w:bookmarkStart w:id="31" w:name="_Ref74671666"/>
      <w:bookmarkEnd w:id="29"/>
    </w:p>
    <w:p w14:paraId="0007620C"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32" w:name="_Ref84369117"/>
      <w:r>
        <w:rPr>
          <w:rFonts w:ascii="Times New Roman" w:hAnsi="Times New Roman"/>
          <w:color w:val="auto"/>
          <w:sz w:val="24"/>
          <w:szCs w:val="24"/>
        </w:rPr>
        <w:t>M.</w:t>
      </w:r>
      <w:r w:rsidRPr="00DB3704">
        <w:rPr>
          <w:rFonts w:ascii="Times New Roman" w:hAnsi="Times New Roman"/>
          <w:color w:val="auto"/>
          <w:sz w:val="24"/>
          <w:szCs w:val="24"/>
        </w:rPr>
        <w:t xml:space="preserve"> </w:t>
      </w:r>
      <w:r>
        <w:rPr>
          <w:rFonts w:ascii="Times New Roman" w:hAnsi="Times New Roman"/>
          <w:color w:val="auto"/>
          <w:sz w:val="24"/>
          <w:szCs w:val="24"/>
        </w:rPr>
        <w:t>Meinert et.al.</w:t>
      </w:r>
      <w:r w:rsidRPr="00DB3704">
        <w:rPr>
          <w:rFonts w:ascii="Times New Roman" w:hAnsi="Times New Roman"/>
          <w:color w:val="auto"/>
          <w:sz w:val="24"/>
          <w:szCs w:val="24"/>
        </w:rPr>
        <w:t xml:space="preserve"> Ferrimagnetism and disorder epitaxial Mn</w:t>
      </w:r>
      <w:r w:rsidRPr="00DB3704">
        <w:rPr>
          <w:rFonts w:ascii="Times New Roman" w:hAnsi="Times New Roman"/>
          <w:color w:val="auto"/>
          <w:sz w:val="24"/>
          <w:szCs w:val="24"/>
          <w:vertAlign w:val="subscript"/>
        </w:rPr>
        <w:t>2-x</w:t>
      </w:r>
      <w:r w:rsidRPr="00DB3704">
        <w:rPr>
          <w:rFonts w:ascii="Times New Roman" w:hAnsi="Times New Roman"/>
          <w:color w:val="auto"/>
          <w:sz w:val="24"/>
          <w:szCs w:val="24"/>
        </w:rPr>
        <w:t>Co</w:t>
      </w:r>
      <w:r w:rsidRPr="00DB3704">
        <w:rPr>
          <w:rFonts w:ascii="Times New Roman" w:hAnsi="Times New Roman"/>
          <w:color w:val="auto"/>
          <w:sz w:val="24"/>
          <w:szCs w:val="24"/>
          <w:vertAlign w:val="subscript"/>
        </w:rPr>
        <w:t>x</w:t>
      </w:r>
      <w:r>
        <w:rPr>
          <w:rFonts w:ascii="Times New Roman" w:hAnsi="Times New Roman"/>
          <w:color w:val="auto"/>
          <w:sz w:val="24"/>
          <w:szCs w:val="24"/>
        </w:rPr>
        <w:t>VAl Heusler compound thin films</w:t>
      </w:r>
      <w:r w:rsidRPr="00DB3704">
        <w:rPr>
          <w:rFonts w:ascii="Times New Roman" w:hAnsi="Times New Roman"/>
          <w:color w:val="auto"/>
          <w:sz w:val="24"/>
          <w:szCs w:val="24"/>
        </w:rPr>
        <w:t xml:space="preserve"> </w:t>
      </w:r>
      <w:r>
        <w:rPr>
          <w:rFonts w:ascii="Times New Roman" w:hAnsi="Times New Roman"/>
          <w:color w:val="auto"/>
          <w:sz w:val="24"/>
          <w:szCs w:val="24"/>
        </w:rPr>
        <w:t>//</w:t>
      </w:r>
      <w:r w:rsidRPr="00DB3704">
        <w:rPr>
          <w:rFonts w:ascii="Times New Roman" w:hAnsi="Times New Roman"/>
          <w:iCs/>
          <w:color w:val="auto"/>
          <w:sz w:val="24"/>
          <w:szCs w:val="24"/>
        </w:rPr>
        <w:t>J. Phys. D: Appl. Phys</w:t>
      </w:r>
      <w:r w:rsidRPr="00DB3704">
        <w:rPr>
          <w:rFonts w:ascii="Times New Roman" w:hAnsi="Times New Roman"/>
          <w:color w:val="auto"/>
          <w:sz w:val="24"/>
          <w:szCs w:val="24"/>
        </w:rPr>
        <w:t>. -2011. –Vol.44. –P. 215003.</w:t>
      </w:r>
      <w:bookmarkStart w:id="33" w:name="_Ref72319646"/>
      <w:bookmarkStart w:id="34" w:name="_Ref74671671"/>
      <w:bookmarkEnd w:id="30"/>
      <w:bookmarkEnd w:id="31"/>
      <w:bookmarkEnd w:id="32"/>
      <w:r w:rsidRPr="00DB3704">
        <w:rPr>
          <w:rFonts w:ascii="Times New Roman" w:hAnsi="Times New Roman"/>
          <w:color w:val="auto"/>
          <w:sz w:val="24"/>
          <w:szCs w:val="24"/>
        </w:rPr>
        <w:t xml:space="preserve"> </w:t>
      </w:r>
    </w:p>
    <w:p w14:paraId="36490D2C"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35" w:name="_Ref84369122"/>
      <w:r>
        <w:rPr>
          <w:rFonts w:ascii="Times New Roman" w:hAnsi="Times New Roman"/>
          <w:color w:val="auto"/>
          <w:sz w:val="24"/>
          <w:szCs w:val="24"/>
        </w:rPr>
        <w:t>C.</w:t>
      </w:r>
      <w:r w:rsidRPr="00DB3704">
        <w:rPr>
          <w:rFonts w:ascii="Times New Roman" w:hAnsi="Times New Roman"/>
          <w:color w:val="auto"/>
          <w:sz w:val="24"/>
          <w:szCs w:val="24"/>
        </w:rPr>
        <w:t xml:space="preserve"> Jiang</w:t>
      </w:r>
      <w:r>
        <w:rPr>
          <w:rFonts w:ascii="Times New Roman" w:hAnsi="Times New Roman"/>
          <w:color w:val="auto"/>
          <w:sz w:val="24"/>
          <w:szCs w:val="24"/>
        </w:rPr>
        <w:t xml:space="preserve"> et. al.</w:t>
      </w:r>
      <w:r w:rsidRPr="00DB3704">
        <w:rPr>
          <w:rFonts w:ascii="Times New Roman" w:hAnsi="Times New Roman"/>
          <w:color w:val="auto"/>
          <w:sz w:val="24"/>
          <w:szCs w:val="24"/>
        </w:rPr>
        <w:t xml:space="preserve"> Transport and magnetic properties of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 xml:space="preserve">VAl: search for half-metallicity. </w:t>
      </w:r>
      <w:r w:rsidRPr="00DB3704">
        <w:rPr>
          <w:rFonts w:ascii="Times New Roman" w:hAnsi="Times New Roman"/>
          <w:iCs/>
          <w:color w:val="auto"/>
          <w:sz w:val="24"/>
          <w:szCs w:val="24"/>
        </w:rPr>
        <w:t>Solid State Commun</w:t>
      </w:r>
      <w:r w:rsidRPr="00DB3704">
        <w:rPr>
          <w:rFonts w:ascii="Times New Roman" w:hAnsi="Times New Roman"/>
          <w:color w:val="auto"/>
          <w:sz w:val="24"/>
          <w:szCs w:val="24"/>
        </w:rPr>
        <w:t>. -2001.-Vol.117. –P.513.</w:t>
      </w:r>
      <w:bookmarkStart w:id="36" w:name="_Ref72319657"/>
      <w:bookmarkStart w:id="37" w:name="_Ref74671680"/>
      <w:bookmarkEnd w:id="33"/>
      <w:bookmarkEnd w:id="34"/>
      <w:bookmarkEnd w:id="35"/>
      <w:r w:rsidRPr="00DB3704">
        <w:rPr>
          <w:rFonts w:ascii="Times New Roman" w:hAnsi="Times New Roman"/>
          <w:color w:val="auto"/>
          <w:sz w:val="24"/>
          <w:szCs w:val="24"/>
        </w:rPr>
        <w:t xml:space="preserve"> </w:t>
      </w:r>
    </w:p>
    <w:p w14:paraId="2B8B2E46"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38" w:name="_Ref84369128"/>
      <w:r>
        <w:rPr>
          <w:rFonts w:ascii="Times New Roman" w:hAnsi="Times New Roman"/>
          <w:color w:val="auto"/>
          <w:sz w:val="24"/>
          <w:szCs w:val="24"/>
        </w:rPr>
        <w:t>B.</w:t>
      </w:r>
      <w:r w:rsidRPr="00DB3704">
        <w:rPr>
          <w:rFonts w:ascii="Times New Roman" w:hAnsi="Times New Roman"/>
          <w:color w:val="auto"/>
          <w:sz w:val="24"/>
          <w:szCs w:val="24"/>
        </w:rPr>
        <w:t xml:space="preserve"> Deka</w:t>
      </w:r>
      <w:r>
        <w:rPr>
          <w:rFonts w:ascii="Times New Roman" w:hAnsi="Times New Roman"/>
          <w:color w:val="auto"/>
          <w:sz w:val="24"/>
          <w:szCs w:val="24"/>
        </w:rPr>
        <w:t>, et.al.</w:t>
      </w:r>
      <w:r w:rsidRPr="00DB3704">
        <w:rPr>
          <w:rFonts w:ascii="Times New Roman" w:hAnsi="Times New Roman"/>
          <w:color w:val="auto"/>
          <w:sz w:val="24"/>
          <w:szCs w:val="24"/>
        </w:rPr>
        <w:t xml:space="preserve"> Effect of Co substitution for Mn on spin polarization and magnetic properties of ferrimagnetic Mn</w:t>
      </w:r>
      <w:r w:rsidRPr="00DB3704">
        <w:rPr>
          <w:rFonts w:ascii="Times New Roman" w:hAnsi="Times New Roman"/>
          <w:color w:val="auto"/>
          <w:sz w:val="24"/>
          <w:szCs w:val="24"/>
          <w:vertAlign w:val="subscript"/>
        </w:rPr>
        <w:t>2</w:t>
      </w:r>
      <w:r>
        <w:rPr>
          <w:rFonts w:ascii="Times New Roman" w:hAnsi="Times New Roman"/>
          <w:color w:val="auto"/>
          <w:sz w:val="24"/>
          <w:szCs w:val="24"/>
        </w:rPr>
        <w:t>Val</w:t>
      </w:r>
      <w:r w:rsidRPr="00DB3704">
        <w:rPr>
          <w:rFonts w:ascii="Times New Roman" w:hAnsi="Times New Roman"/>
          <w:color w:val="auto"/>
          <w:sz w:val="24"/>
          <w:szCs w:val="24"/>
        </w:rPr>
        <w:t xml:space="preserve"> </w:t>
      </w:r>
      <w:r>
        <w:rPr>
          <w:rFonts w:ascii="Times New Roman" w:hAnsi="Times New Roman"/>
          <w:color w:val="auto"/>
          <w:sz w:val="24"/>
          <w:szCs w:val="24"/>
        </w:rPr>
        <w:t>//</w:t>
      </w:r>
      <w:r w:rsidRPr="00DB3704">
        <w:rPr>
          <w:rFonts w:ascii="Times New Roman" w:hAnsi="Times New Roman"/>
          <w:iCs/>
          <w:color w:val="auto"/>
          <w:sz w:val="24"/>
          <w:szCs w:val="24"/>
        </w:rPr>
        <w:t>Journal of Alloys and Compounds</w:t>
      </w:r>
      <w:r w:rsidRPr="00DB3704">
        <w:rPr>
          <w:rFonts w:ascii="Times New Roman" w:hAnsi="Times New Roman"/>
          <w:color w:val="auto"/>
          <w:sz w:val="24"/>
          <w:szCs w:val="24"/>
        </w:rPr>
        <w:t xml:space="preserve"> -2016. –Vol.662. –P.510</w:t>
      </w:r>
      <w:r w:rsidRPr="00DB3704">
        <w:rPr>
          <w:rFonts w:ascii="Times New Roman" w:hAnsi="Times New Roman"/>
          <w:color w:val="auto"/>
          <w:sz w:val="24"/>
          <w:szCs w:val="24"/>
          <w:lang w:val="kk-KZ"/>
        </w:rPr>
        <w:t>-515</w:t>
      </w:r>
      <w:r w:rsidRPr="00DB3704">
        <w:rPr>
          <w:rFonts w:ascii="Times New Roman" w:hAnsi="Times New Roman"/>
          <w:color w:val="auto"/>
          <w:sz w:val="24"/>
          <w:szCs w:val="24"/>
        </w:rPr>
        <w:t>.</w:t>
      </w:r>
      <w:bookmarkEnd w:id="36"/>
      <w:bookmarkEnd w:id="37"/>
      <w:r w:rsidRPr="00DB3704">
        <w:rPr>
          <w:rFonts w:ascii="Times New Roman" w:hAnsi="Times New Roman"/>
          <w:color w:val="auto"/>
          <w:sz w:val="24"/>
          <w:szCs w:val="24"/>
        </w:rPr>
        <w:fldChar w:fldCharType="begin"/>
      </w:r>
      <w:r w:rsidRPr="00DB3704">
        <w:rPr>
          <w:rFonts w:ascii="Times New Roman" w:hAnsi="Times New Roman"/>
          <w:color w:val="auto"/>
          <w:sz w:val="24"/>
          <w:szCs w:val="24"/>
        </w:rPr>
        <w:instrText>HYPERLINK "https://doi.org/10.1016/j.jallcom.2015.12.089"</w:instrText>
      </w:r>
      <w:r w:rsidRPr="00DB3704">
        <w:rPr>
          <w:rFonts w:ascii="Times New Roman" w:hAnsi="Times New Roman"/>
          <w:color w:val="auto"/>
          <w:sz w:val="24"/>
          <w:szCs w:val="24"/>
        </w:rPr>
        <w:fldChar w:fldCharType="separate"/>
      </w:r>
      <w:r w:rsidRPr="00DB3704">
        <w:rPr>
          <w:rFonts w:ascii="Times New Roman" w:hAnsi="Times New Roman"/>
          <w:color w:val="auto"/>
          <w:sz w:val="24"/>
          <w:szCs w:val="24"/>
        </w:rPr>
        <w:t xml:space="preserve"> </w:t>
      </w:r>
      <w:r w:rsidRPr="00DB3704">
        <w:rPr>
          <w:rFonts w:ascii="Times New Roman" w:hAnsi="Times New Roman"/>
          <w:color w:val="auto"/>
          <w:sz w:val="24"/>
          <w:szCs w:val="24"/>
        </w:rPr>
        <w:fldChar w:fldCharType="end"/>
      </w:r>
      <w:bookmarkStart w:id="39" w:name="_Ref72319676"/>
      <w:bookmarkEnd w:id="38"/>
    </w:p>
    <w:p w14:paraId="157AFA04"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40" w:name="_Ref74671689"/>
      <w:bookmarkStart w:id="41" w:name="_Ref84369136"/>
      <w:r>
        <w:rPr>
          <w:rFonts w:ascii="Times New Roman" w:hAnsi="Times New Roman"/>
          <w:color w:val="auto"/>
          <w:sz w:val="24"/>
          <w:szCs w:val="24"/>
        </w:rPr>
        <w:t>R.</w:t>
      </w:r>
      <w:r w:rsidRPr="00DB3704">
        <w:rPr>
          <w:rFonts w:ascii="Times New Roman" w:hAnsi="Times New Roman"/>
          <w:color w:val="auto"/>
          <w:sz w:val="24"/>
          <w:szCs w:val="24"/>
        </w:rPr>
        <w:t xml:space="preserve"> </w:t>
      </w:r>
      <w:r>
        <w:rPr>
          <w:rFonts w:ascii="Times New Roman" w:hAnsi="Times New Roman"/>
          <w:color w:val="auto"/>
          <w:sz w:val="24"/>
          <w:szCs w:val="24"/>
        </w:rPr>
        <w:t xml:space="preserve">Stinshoff, et.al. </w:t>
      </w:r>
      <w:r w:rsidRPr="00DB3704">
        <w:rPr>
          <w:rFonts w:ascii="Times New Roman" w:hAnsi="Times New Roman"/>
          <w:color w:val="auto"/>
          <w:sz w:val="24"/>
          <w:szCs w:val="24"/>
        </w:rPr>
        <w:t>Completely compensated ferrimagnetism and sublattice spin crossing in the half-metallic Heusler compound Mn</w:t>
      </w:r>
      <w:r w:rsidRPr="00DB3704">
        <w:rPr>
          <w:rFonts w:ascii="Times New Roman" w:hAnsi="Times New Roman"/>
          <w:color w:val="auto"/>
          <w:sz w:val="24"/>
          <w:szCs w:val="24"/>
          <w:vertAlign w:val="subscript"/>
        </w:rPr>
        <w:t>1.5</w:t>
      </w:r>
      <w:r w:rsidRPr="00DB3704">
        <w:rPr>
          <w:rFonts w:ascii="Times New Roman" w:hAnsi="Times New Roman"/>
          <w:color w:val="auto"/>
          <w:sz w:val="24"/>
          <w:szCs w:val="24"/>
        </w:rPr>
        <w:t>FeV</w:t>
      </w:r>
      <w:r w:rsidRPr="00DB3704">
        <w:rPr>
          <w:rFonts w:ascii="Times New Roman" w:hAnsi="Times New Roman"/>
          <w:color w:val="auto"/>
          <w:sz w:val="24"/>
          <w:szCs w:val="24"/>
          <w:vertAlign w:val="subscript"/>
        </w:rPr>
        <w:t>0.5</w:t>
      </w:r>
      <w:r w:rsidRPr="00DB3704">
        <w:rPr>
          <w:rFonts w:ascii="Times New Roman" w:hAnsi="Times New Roman"/>
          <w:color w:val="auto"/>
          <w:sz w:val="24"/>
          <w:szCs w:val="24"/>
        </w:rPr>
        <w:t xml:space="preserve">Al. </w:t>
      </w:r>
      <w:r w:rsidRPr="00DB3704">
        <w:rPr>
          <w:rFonts w:ascii="Times New Roman" w:hAnsi="Times New Roman"/>
          <w:iCs/>
          <w:color w:val="auto"/>
          <w:sz w:val="24"/>
          <w:szCs w:val="24"/>
        </w:rPr>
        <w:t xml:space="preserve">Phys. Rev </w:t>
      </w:r>
      <w:r w:rsidRPr="00DB3704">
        <w:rPr>
          <w:rFonts w:ascii="Times New Roman" w:hAnsi="Times New Roman"/>
          <w:color w:val="auto"/>
          <w:sz w:val="24"/>
          <w:szCs w:val="24"/>
        </w:rPr>
        <w:t>-2017. –Vol.95. –P.060410.</w:t>
      </w:r>
      <w:bookmarkEnd w:id="39"/>
      <w:bookmarkEnd w:id="40"/>
      <w:r w:rsidRPr="00DB3704">
        <w:rPr>
          <w:rFonts w:ascii="Times New Roman" w:hAnsi="Times New Roman"/>
          <w:color w:val="auto"/>
          <w:sz w:val="24"/>
          <w:szCs w:val="24"/>
        </w:rPr>
        <w:fldChar w:fldCharType="begin"/>
      </w:r>
      <w:r w:rsidRPr="00DB3704">
        <w:rPr>
          <w:rFonts w:ascii="Times New Roman" w:hAnsi="Times New Roman"/>
          <w:color w:val="auto"/>
          <w:sz w:val="24"/>
          <w:szCs w:val="24"/>
        </w:rPr>
        <w:instrText>HYPERLINK "https://doi.org/10.1103/PhysRevB.95.060410"</w:instrText>
      </w:r>
      <w:r w:rsidRPr="00DB3704">
        <w:rPr>
          <w:rFonts w:ascii="Times New Roman" w:hAnsi="Times New Roman"/>
          <w:color w:val="auto"/>
          <w:sz w:val="24"/>
          <w:szCs w:val="24"/>
        </w:rPr>
        <w:fldChar w:fldCharType="separate"/>
      </w:r>
      <w:r w:rsidRPr="00DB3704">
        <w:rPr>
          <w:rFonts w:ascii="Times New Roman" w:hAnsi="Times New Roman"/>
          <w:color w:val="auto"/>
          <w:sz w:val="24"/>
          <w:szCs w:val="24"/>
        </w:rPr>
        <w:t xml:space="preserve"> </w:t>
      </w:r>
      <w:r w:rsidRPr="00DB3704">
        <w:rPr>
          <w:rFonts w:ascii="Times New Roman" w:hAnsi="Times New Roman"/>
          <w:color w:val="auto"/>
          <w:sz w:val="24"/>
          <w:szCs w:val="24"/>
        </w:rPr>
        <w:fldChar w:fldCharType="end"/>
      </w:r>
      <w:bookmarkStart w:id="42" w:name="_Ref72319693"/>
      <w:bookmarkStart w:id="43" w:name="_Ref74530933"/>
      <w:bookmarkEnd w:id="41"/>
    </w:p>
    <w:p w14:paraId="29D622FA"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44" w:name="_Ref84369146"/>
      <w:r w:rsidRPr="00DB3704">
        <w:rPr>
          <w:rFonts w:ascii="Times New Roman" w:hAnsi="Times New Roman"/>
          <w:color w:val="auto"/>
          <w:sz w:val="24"/>
          <w:szCs w:val="24"/>
        </w:rPr>
        <w:t>P.</w:t>
      </w:r>
      <w:r>
        <w:rPr>
          <w:rFonts w:ascii="Times New Roman" w:hAnsi="Times New Roman"/>
          <w:color w:val="auto"/>
          <w:sz w:val="24"/>
          <w:szCs w:val="24"/>
        </w:rPr>
        <w:t xml:space="preserve"> Midhunlal, et.al.</w:t>
      </w:r>
      <w:r w:rsidRPr="00DB3704">
        <w:rPr>
          <w:rFonts w:ascii="Times New Roman" w:hAnsi="Times New Roman"/>
          <w:color w:val="auto"/>
          <w:sz w:val="24"/>
          <w:szCs w:val="24"/>
        </w:rPr>
        <w:t xml:space="preserve"> Near total magnetic moment compensation with high Curie temperature in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V</w:t>
      </w:r>
      <w:r w:rsidRPr="00DB3704">
        <w:rPr>
          <w:rFonts w:ascii="Times New Roman" w:hAnsi="Times New Roman"/>
          <w:color w:val="auto"/>
          <w:sz w:val="24"/>
          <w:szCs w:val="24"/>
          <w:vertAlign w:val="subscript"/>
        </w:rPr>
        <w:t>0,5</w:t>
      </w:r>
      <w:r w:rsidRPr="00DB3704">
        <w:rPr>
          <w:rFonts w:ascii="Times New Roman" w:hAnsi="Times New Roman"/>
          <w:color w:val="auto"/>
          <w:sz w:val="24"/>
          <w:szCs w:val="24"/>
        </w:rPr>
        <w:t>Co</w:t>
      </w:r>
      <w:r w:rsidRPr="00DB3704">
        <w:rPr>
          <w:rFonts w:ascii="Times New Roman" w:hAnsi="Times New Roman"/>
          <w:color w:val="auto"/>
          <w:sz w:val="24"/>
          <w:szCs w:val="24"/>
          <w:vertAlign w:val="subscript"/>
        </w:rPr>
        <w:t>0,5</w:t>
      </w:r>
      <w:r w:rsidRPr="00DB3704">
        <w:rPr>
          <w:rFonts w:ascii="Times New Roman" w:hAnsi="Times New Roman"/>
          <w:color w:val="auto"/>
          <w:sz w:val="24"/>
          <w:szCs w:val="24"/>
        </w:rPr>
        <w:t xml:space="preserve">Z (Z = Ga, Al) Heusler alloys </w:t>
      </w:r>
      <w:r>
        <w:rPr>
          <w:rFonts w:ascii="Times New Roman" w:hAnsi="Times New Roman"/>
          <w:color w:val="auto"/>
          <w:sz w:val="24"/>
          <w:szCs w:val="24"/>
        </w:rPr>
        <w:t>//</w:t>
      </w:r>
      <w:r w:rsidRPr="00DB3704">
        <w:rPr>
          <w:rFonts w:ascii="Times New Roman" w:hAnsi="Times New Roman"/>
          <w:iCs/>
          <w:color w:val="auto"/>
          <w:sz w:val="24"/>
          <w:szCs w:val="24"/>
        </w:rPr>
        <w:t>J. Phys. D: Appl. Phys.</w:t>
      </w:r>
      <w:r w:rsidRPr="00DB3704">
        <w:rPr>
          <w:rFonts w:ascii="Times New Roman" w:hAnsi="Times New Roman"/>
          <w:color w:val="auto"/>
          <w:sz w:val="24"/>
          <w:szCs w:val="24"/>
        </w:rPr>
        <w:t xml:space="preserve"> -2018. -Vol.51. –P.075002.</w:t>
      </w:r>
      <w:bookmarkEnd w:id="42"/>
      <w:bookmarkEnd w:id="43"/>
      <w:r w:rsidRPr="00DB3704">
        <w:rPr>
          <w:rFonts w:ascii="Times New Roman" w:hAnsi="Times New Roman"/>
          <w:color w:val="auto"/>
          <w:sz w:val="24"/>
          <w:szCs w:val="24"/>
        </w:rPr>
        <w:fldChar w:fldCharType="begin"/>
      </w:r>
      <w:r w:rsidRPr="00DB3704">
        <w:rPr>
          <w:rFonts w:ascii="Times New Roman" w:hAnsi="Times New Roman"/>
          <w:color w:val="auto"/>
          <w:sz w:val="24"/>
          <w:szCs w:val="24"/>
        </w:rPr>
        <w:instrText>HYPERLINK "https://doi.org/10.1088/1361-6463/aaa564"</w:instrText>
      </w:r>
      <w:r w:rsidRPr="00DB3704">
        <w:rPr>
          <w:rFonts w:ascii="Times New Roman" w:hAnsi="Times New Roman"/>
          <w:color w:val="auto"/>
          <w:sz w:val="24"/>
          <w:szCs w:val="24"/>
        </w:rPr>
        <w:fldChar w:fldCharType="separate"/>
      </w:r>
      <w:r w:rsidRPr="00DB3704">
        <w:rPr>
          <w:rFonts w:ascii="Times New Roman" w:hAnsi="Times New Roman"/>
          <w:color w:val="auto"/>
          <w:sz w:val="24"/>
          <w:szCs w:val="24"/>
        </w:rPr>
        <w:t xml:space="preserve"> </w:t>
      </w:r>
      <w:r w:rsidRPr="00DB3704">
        <w:rPr>
          <w:rFonts w:ascii="Times New Roman" w:hAnsi="Times New Roman"/>
          <w:color w:val="auto"/>
          <w:sz w:val="24"/>
          <w:szCs w:val="24"/>
        </w:rPr>
        <w:fldChar w:fldCharType="end"/>
      </w:r>
      <w:bookmarkStart w:id="45" w:name="_Ref72319707"/>
      <w:bookmarkEnd w:id="44"/>
    </w:p>
    <w:p w14:paraId="17089B27"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46" w:name="_Ref84369155"/>
      <w:r w:rsidRPr="00DB3704">
        <w:rPr>
          <w:rFonts w:ascii="Times New Roman" w:hAnsi="Times New Roman"/>
          <w:color w:val="auto"/>
          <w:sz w:val="24"/>
          <w:szCs w:val="24"/>
        </w:rPr>
        <w:t>K.</w:t>
      </w:r>
      <w:r>
        <w:rPr>
          <w:rFonts w:ascii="Times New Roman" w:hAnsi="Times New Roman"/>
          <w:color w:val="auto"/>
          <w:sz w:val="24"/>
          <w:szCs w:val="24"/>
        </w:rPr>
        <w:t xml:space="preserve"> </w:t>
      </w:r>
      <w:r w:rsidRPr="00DB3704">
        <w:rPr>
          <w:rFonts w:ascii="Times New Roman" w:hAnsi="Times New Roman"/>
          <w:color w:val="auto"/>
          <w:sz w:val="24"/>
          <w:szCs w:val="24"/>
        </w:rPr>
        <w:t>Ramesh Kumar,</w:t>
      </w:r>
      <w:r>
        <w:rPr>
          <w:rFonts w:ascii="Times New Roman" w:hAnsi="Times New Roman"/>
          <w:color w:val="auto"/>
          <w:sz w:val="24"/>
          <w:szCs w:val="24"/>
        </w:rPr>
        <w:t xml:space="preserve"> et.al.</w:t>
      </w:r>
      <w:r w:rsidRPr="00DB3704">
        <w:rPr>
          <w:rFonts w:ascii="Times New Roman" w:hAnsi="Times New Roman"/>
          <w:color w:val="auto"/>
          <w:sz w:val="24"/>
          <w:szCs w:val="24"/>
        </w:rPr>
        <w:t xml:space="preserve"> Effect of Co substitution on the magnetic and transport properties of the half-metalc ferrimagnet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 xml:space="preserve">VGa. </w:t>
      </w:r>
      <w:r w:rsidRPr="00DB3704">
        <w:rPr>
          <w:rFonts w:ascii="Times New Roman" w:hAnsi="Times New Roman"/>
          <w:iCs/>
          <w:color w:val="auto"/>
          <w:sz w:val="24"/>
          <w:szCs w:val="24"/>
        </w:rPr>
        <w:t>Solid State Commun</w:t>
      </w:r>
      <w:r w:rsidRPr="00DB3704">
        <w:rPr>
          <w:rFonts w:ascii="Times New Roman" w:hAnsi="Times New Roman"/>
          <w:color w:val="auto"/>
          <w:sz w:val="24"/>
          <w:szCs w:val="24"/>
        </w:rPr>
        <w:t>. -2010. –Vol.150. –P. 70-73.</w:t>
      </w:r>
      <w:bookmarkEnd w:id="45"/>
      <w:r w:rsidRPr="00DB3704">
        <w:rPr>
          <w:rFonts w:ascii="Times New Roman" w:hAnsi="Times New Roman"/>
          <w:color w:val="auto"/>
          <w:sz w:val="24"/>
          <w:szCs w:val="24"/>
        </w:rPr>
        <w:fldChar w:fldCharType="begin"/>
      </w:r>
      <w:r w:rsidRPr="00DB3704">
        <w:rPr>
          <w:rFonts w:ascii="Times New Roman" w:hAnsi="Times New Roman"/>
          <w:color w:val="auto"/>
          <w:sz w:val="24"/>
          <w:szCs w:val="24"/>
        </w:rPr>
        <w:instrText>HYPERLINK "https://doi.org/10.1016/j.ssc.2009.10.003"</w:instrText>
      </w:r>
      <w:r w:rsidRPr="00DB3704">
        <w:rPr>
          <w:rFonts w:ascii="Times New Roman" w:hAnsi="Times New Roman"/>
          <w:color w:val="auto"/>
          <w:sz w:val="24"/>
          <w:szCs w:val="24"/>
        </w:rPr>
        <w:fldChar w:fldCharType="separate"/>
      </w:r>
      <w:r w:rsidRPr="00DB3704">
        <w:rPr>
          <w:rFonts w:ascii="Times New Roman" w:hAnsi="Times New Roman"/>
          <w:color w:val="auto"/>
          <w:sz w:val="24"/>
          <w:szCs w:val="24"/>
        </w:rPr>
        <w:t xml:space="preserve"> </w:t>
      </w:r>
      <w:r w:rsidRPr="00DB3704">
        <w:rPr>
          <w:rFonts w:ascii="Times New Roman" w:hAnsi="Times New Roman"/>
          <w:color w:val="auto"/>
          <w:sz w:val="24"/>
          <w:szCs w:val="24"/>
        </w:rPr>
        <w:fldChar w:fldCharType="end"/>
      </w:r>
      <w:bookmarkStart w:id="47" w:name="_Ref72319717"/>
      <w:bookmarkEnd w:id="46"/>
    </w:p>
    <w:p w14:paraId="4034E1D6"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48" w:name="_Ref74671831"/>
      <w:bookmarkEnd w:id="47"/>
      <w:r w:rsidRPr="00DB3704">
        <w:rPr>
          <w:rFonts w:ascii="Times New Roman" w:hAnsi="Times New Roman"/>
          <w:color w:val="auto"/>
          <w:sz w:val="24"/>
          <w:szCs w:val="24"/>
        </w:rPr>
        <w:t>P.</w:t>
      </w:r>
      <w:r>
        <w:rPr>
          <w:rFonts w:ascii="Times New Roman" w:hAnsi="Times New Roman"/>
          <w:color w:val="auto"/>
          <w:sz w:val="24"/>
          <w:szCs w:val="24"/>
        </w:rPr>
        <w:t xml:space="preserve"> Midhunlal, et.al</w:t>
      </w:r>
      <w:r w:rsidRPr="00DB3704">
        <w:rPr>
          <w:rFonts w:ascii="Times New Roman" w:hAnsi="Times New Roman"/>
          <w:color w:val="auto"/>
          <w:sz w:val="24"/>
          <w:szCs w:val="24"/>
        </w:rPr>
        <w:t>. Neutron diffraction and ab initio studies on the fully compensated ferrimagnetic characteristics of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V</w:t>
      </w:r>
      <w:r w:rsidRPr="00DB3704">
        <w:rPr>
          <w:rFonts w:ascii="Times New Roman" w:hAnsi="Times New Roman"/>
          <w:color w:val="auto"/>
          <w:sz w:val="24"/>
          <w:szCs w:val="24"/>
          <w:vertAlign w:val="subscript"/>
        </w:rPr>
        <w:t>1-x</w:t>
      </w:r>
      <w:r w:rsidRPr="00DB3704">
        <w:rPr>
          <w:rFonts w:ascii="Times New Roman" w:hAnsi="Times New Roman"/>
          <w:color w:val="auto"/>
          <w:sz w:val="24"/>
          <w:szCs w:val="24"/>
        </w:rPr>
        <w:t>Co</w:t>
      </w:r>
      <w:r w:rsidRPr="00DB3704">
        <w:rPr>
          <w:rFonts w:ascii="Times New Roman" w:hAnsi="Times New Roman"/>
          <w:color w:val="auto"/>
          <w:sz w:val="24"/>
          <w:szCs w:val="24"/>
          <w:vertAlign w:val="subscript"/>
        </w:rPr>
        <w:t>x</w:t>
      </w:r>
      <w:r w:rsidRPr="00DB3704">
        <w:rPr>
          <w:rFonts w:ascii="Times New Roman" w:hAnsi="Times New Roman"/>
          <w:color w:val="auto"/>
          <w:sz w:val="24"/>
          <w:szCs w:val="24"/>
        </w:rPr>
        <w:t>Ga Heusler alloys arXiv:2001.00707v1 [cond-mat.mtrl-sci]</w:t>
      </w:r>
    </w:p>
    <w:p w14:paraId="47C8B133"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49" w:name="_Ref84369194"/>
      <w:bookmarkEnd w:id="48"/>
      <w:r w:rsidRPr="00DB3704">
        <w:rPr>
          <w:rFonts w:ascii="Times New Roman" w:hAnsi="Times New Roman"/>
          <w:color w:val="auto"/>
          <w:sz w:val="24"/>
          <w:szCs w:val="24"/>
        </w:rPr>
        <w:t>P.V. Midhunlal</w:t>
      </w:r>
      <w:r>
        <w:rPr>
          <w:rFonts w:ascii="Times New Roman" w:hAnsi="Times New Roman"/>
          <w:color w:val="auto"/>
          <w:sz w:val="24"/>
          <w:szCs w:val="24"/>
        </w:rPr>
        <w:t>, et.al.</w:t>
      </w:r>
      <w:r w:rsidRPr="00DB3704">
        <w:rPr>
          <w:rFonts w:ascii="Times New Roman" w:hAnsi="Times New Roman"/>
          <w:color w:val="auto"/>
          <w:sz w:val="24"/>
          <w:szCs w:val="24"/>
        </w:rPr>
        <w:t xml:space="preserve">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V</w:t>
      </w:r>
      <w:r w:rsidRPr="00DB3704">
        <w:rPr>
          <w:rFonts w:ascii="Times New Roman" w:hAnsi="Times New Roman"/>
          <w:color w:val="auto"/>
          <w:sz w:val="24"/>
          <w:szCs w:val="24"/>
          <w:vertAlign w:val="subscript"/>
        </w:rPr>
        <w:t>0.5</w:t>
      </w:r>
      <w:r w:rsidRPr="00DB3704">
        <w:rPr>
          <w:rFonts w:ascii="Times New Roman" w:hAnsi="Times New Roman"/>
          <w:color w:val="auto"/>
          <w:sz w:val="24"/>
          <w:szCs w:val="24"/>
        </w:rPr>
        <w:t>Co</w:t>
      </w:r>
      <w:r w:rsidRPr="00DB3704">
        <w:rPr>
          <w:rFonts w:ascii="Times New Roman" w:hAnsi="Times New Roman"/>
          <w:color w:val="auto"/>
          <w:sz w:val="24"/>
          <w:szCs w:val="24"/>
          <w:vertAlign w:val="subscript"/>
        </w:rPr>
        <w:t>0.5</w:t>
      </w:r>
      <w:r w:rsidRPr="00DB3704">
        <w:rPr>
          <w:rFonts w:ascii="Times New Roman" w:hAnsi="Times New Roman"/>
          <w:color w:val="auto"/>
          <w:sz w:val="24"/>
          <w:szCs w:val="24"/>
        </w:rPr>
        <w:t xml:space="preserve">Z (Z= Ga, Al) Heusler alloys: High </w:t>
      </w:r>
      <w:r w:rsidRPr="00DB3704">
        <w:rPr>
          <w:rFonts w:ascii="Times New Roman" w:hAnsi="Times New Roman"/>
          <w:iCs/>
          <w:color w:val="auto"/>
          <w:sz w:val="24"/>
          <w:szCs w:val="24"/>
        </w:rPr>
        <w:t>T</w:t>
      </w:r>
      <w:r w:rsidRPr="00DB3704">
        <w:rPr>
          <w:rFonts w:ascii="Times New Roman" w:hAnsi="Times New Roman"/>
          <w:color w:val="auto"/>
          <w:sz w:val="24"/>
          <w:szCs w:val="24"/>
          <w:vertAlign w:val="subscript"/>
        </w:rPr>
        <w:t>C</w:t>
      </w:r>
      <w:r w:rsidRPr="00DB3704">
        <w:rPr>
          <w:rFonts w:ascii="Times New Roman" w:hAnsi="Times New Roman"/>
          <w:color w:val="auto"/>
          <w:sz w:val="24"/>
          <w:szCs w:val="24"/>
        </w:rPr>
        <w:t xml:space="preserve"> compensated P-type ferrimagnetism in arc melted bulk and N-type ferrimagnetism in melt-spun ribbons</w:t>
      </w:r>
      <w:r w:rsidRPr="00DB3704">
        <w:rPr>
          <w:rFonts w:ascii="Times New Roman" w:hAnsi="Times New Roman"/>
          <w:iCs/>
          <w:color w:val="auto"/>
          <w:sz w:val="24"/>
          <w:szCs w:val="24"/>
        </w:rPr>
        <w:t xml:space="preserve"> </w:t>
      </w:r>
      <w:r>
        <w:rPr>
          <w:rFonts w:ascii="Times New Roman" w:hAnsi="Times New Roman"/>
          <w:iCs/>
          <w:color w:val="auto"/>
          <w:sz w:val="24"/>
          <w:szCs w:val="24"/>
        </w:rPr>
        <w:t>//</w:t>
      </w:r>
      <w:r w:rsidRPr="00DB3704">
        <w:rPr>
          <w:rFonts w:ascii="Times New Roman" w:hAnsi="Times New Roman"/>
          <w:iCs/>
          <w:color w:val="auto"/>
          <w:sz w:val="24"/>
          <w:szCs w:val="24"/>
        </w:rPr>
        <w:t>J. Magn. Magn. Mater</w:t>
      </w:r>
      <w:r w:rsidRPr="00DB3704">
        <w:rPr>
          <w:rFonts w:ascii="Times New Roman" w:hAnsi="Times New Roman"/>
          <w:color w:val="auto"/>
          <w:sz w:val="24"/>
          <w:szCs w:val="24"/>
        </w:rPr>
        <w:t xml:space="preserve">., (2019) 789, 165298.  </w:t>
      </w:r>
      <w:hyperlink r:id="rId19" w:history="1">
        <w:r w:rsidRPr="00DB3704">
          <w:rPr>
            <w:rFonts w:ascii="Times New Roman" w:hAnsi="Times New Roman"/>
            <w:color w:val="auto"/>
            <w:sz w:val="24"/>
            <w:szCs w:val="24"/>
          </w:rPr>
          <w:t xml:space="preserve"> DOI: </w:t>
        </w:r>
        <w:r w:rsidRPr="00DB3704">
          <w:rPr>
            <w:rStyle w:val="af3"/>
            <w:rFonts w:ascii="Times New Roman" w:hAnsi="Times New Roman"/>
            <w:color w:val="auto"/>
            <w:sz w:val="24"/>
            <w:szCs w:val="24"/>
            <w:u w:val="none"/>
          </w:rPr>
          <w:t>10.1088/1361-6463/aaa564</w:t>
        </w:r>
      </w:hyperlink>
      <w:bookmarkStart w:id="50" w:name="_Ref76661364"/>
      <w:bookmarkEnd w:id="49"/>
    </w:p>
    <w:p w14:paraId="7942BEED"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51" w:name="_Ref84369220"/>
      <w:r w:rsidRPr="00DB3704">
        <w:rPr>
          <w:rFonts w:ascii="Times New Roman" w:hAnsi="Times New Roman"/>
          <w:color w:val="auto"/>
          <w:sz w:val="24"/>
          <w:szCs w:val="24"/>
        </w:rPr>
        <w:t>R. Y</w:t>
      </w:r>
      <w:r>
        <w:rPr>
          <w:rFonts w:ascii="Times New Roman" w:hAnsi="Times New Roman"/>
          <w:color w:val="auto"/>
          <w:sz w:val="24"/>
          <w:szCs w:val="24"/>
        </w:rPr>
        <w:t>.</w:t>
      </w:r>
      <w:r w:rsidRPr="00DB3704">
        <w:rPr>
          <w:rFonts w:ascii="Times New Roman" w:hAnsi="Times New Roman"/>
          <w:color w:val="auto"/>
          <w:sz w:val="24"/>
          <w:szCs w:val="24"/>
        </w:rPr>
        <w:t xml:space="preserve"> </w:t>
      </w:r>
      <w:r>
        <w:rPr>
          <w:rFonts w:ascii="Times New Roman" w:hAnsi="Times New Roman"/>
          <w:color w:val="auto"/>
          <w:sz w:val="24"/>
          <w:szCs w:val="24"/>
        </w:rPr>
        <w:t>Umetsu, et.al.</w:t>
      </w:r>
      <w:r w:rsidRPr="00DB3704">
        <w:rPr>
          <w:rFonts w:ascii="Times New Roman" w:hAnsi="Times New Roman"/>
          <w:color w:val="auto"/>
          <w:sz w:val="24"/>
          <w:szCs w:val="24"/>
        </w:rPr>
        <w:t xml:space="preserve"> Atomic ordering, magnetic properties, and electronic structure of Mn</w:t>
      </w:r>
      <w:r w:rsidRPr="00DB3704">
        <w:rPr>
          <w:rFonts w:ascii="Times New Roman" w:hAnsi="Times New Roman"/>
          <w:color w:val="auto"/>
          <w:sz w:val="24"/>
          <w:szCs w:val="24"/>
          <w:vertAlign w:val="subscript"/>
        </w:rPr>
        <w:t>2</w:t>
      </w:r>
      <w:r>
        <w:rPr>
          <w:rFonts w:ascii="Times New Roman" w:hAnsi="Times New Roman"/>
          <w:color w:val="auto"/>
          <w:sz w:val="24"/>
          <w:szCs w:val="24"/>
        </w:rPr>
        <w:t>CoGa Heusler alloy</w:t>
      </w:r>
      <w:r w:rsidRPr="00DB3704">
        <w:rPr>
          <w:rFonts w:ascii="Times New Roman" w:hAnsi="Times New Roman"/>
          <w:color w:val="auto"/>
          <w:sz w:val="24"/>
          <w:szCs w:val="24"/>
        </w:rPr>
        <w:t xml:space="preserve"> </w:t>
      </w:r>
      <w:r>
        <w:rPr>
          <w:rFonts w:ascii="Times New Roman" w:hAnsi="Times New Roman"/>
          <w:color w:val="auto"/>
          <w:sz w:val="24"/>
          <w:szCs w:val="24"/>
        </w:rPr>
        <w:t>//</w:t>
      </w:r>
      <w:r w:rsidRPr="00DB3704">
        <w:rPr>
          <w:rFonts w:ascii="Times New Roman" w:hAnsi="Times New Roman"/>
          <w:iCs/>
          <w:color w:val="auto"/>
          <w:sz w:val="24"/>
          <w:szCs w:val="24"/>
        </w:rPr>
        <w:t>Journal of Physics: Condensed Matter</w:t>
      </w:r>
      <w:r w:rsidRPr="00DB3704">
        <w:rPr>
          <w:rFonts w:ascii="Times New Roman" w:hAnsi="Times New Roman"/>
          <w:color w:val="auto"/>
          <w:sz w:val="24"/>
          <w:szCs w:val="24"/>
        </w:rPr>
        <w:t xml:space="preserve">, -2019. –Vol.31.no.6. –P. 065801. </w:t>
      </w:r>
      <w:hyperlink r:id="rId20" w:history="1">
        <w:r w:rsidRPr="00DB3704">
          <w:rPr>
            <w:rFonts w:ascii="Times New Roman" w:hAnsi="Times New Roman"/>
            <w:color w:val="auto"/>
            <w:sz w:val="24"/>
            <w:szCs w:val="24"/>
          </w:rPr>
          <w:t xml:space="preserve"> </w:t>
        </w:r>
      </w:hyperlink>
      <w:bookmarkEnd w:id="51"/>
    </w:p>
    <w:p w14:paraId="10A37C4B"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52" w:name="_Ref84369371"/>
      <w:r w:rsidRPr="00DB3704">
        <w:rPr>
          <w:rFonts w:ascii="Times New Roman" w:hAnsi="Times New Roman"/>
          <w:color w:val="auto"/>
          <w:sz w:val="24"/>
          <w:szCs w:val="24"/>
        </w:rPr>
        <w:t>P. E. Blöchl</w:t>
      </w:r>
      <w:r>
        <w:rPr>
          <w:rFonts w:ascii="Times New Roman" w:hAnsi="Times New Roman"/>
          <w:color w:val="auto"/>
          <w:sz w:val="24"/>
          <w:szCs w:val="24"/>
        </w:rPr>
        <w:t>.</w:t>
      </w:r>
      <w:r w:rsidRPr="00DB3704">
        <w:rPr>
          <w:rFonts w:ascii="Times New Roman" w:hAnsi="Times New Roman"/>
          <w:color w:val="auto"/>
          <w:sz w:val="24"/>
          <w:szCs w:val="24"/>
        </w:rPr>
        <w:t xml:space="preserve"> </w:t>
      </w:r>
      <w:r>
        <w:rPr>
          <w:rFonts w:ascii="Times New Roman" w:hAnsi="Times New Roman"/>
          <w:color w:val="auto"/>
          <w:sz w:val="24"/>
          <w:szCs w:val="24"/>
        </w:rPr>
        <w:t>Projector augmented−wave method</w:t>
      </w:r>
      <w:r w:rsidRPr="00DB3704">
        <w:rPr>
          <w:rFonts w:ascii="Times New Roman" w:hAnsi="Times New Roman"/>
          <w:color w:val="auto"/>
          <w:sz w:val="24"/>
          <w:szCs w:val="24"/>
        </w:rPr>
        <w:t xml:space="preserve"> </w:t>
      </w:r>
      <w:r>
        <w:rPr>
          <w:rFonts w:ascii="Times New Roman" w:hAnsi="Times New Roman"/>
          <w:color w:val="auto"/>
          <w:sz w:val="24"/>
          <w:szCs w:val="24"/>
        </w:rPr>
        <w:t>//</w:t>
      </w:r>
      <w:r w:rsidRPr="00DB3704">
        <w:rPr>
          <w:rFonts w:ascii="Times New Roman" w:hAnsi="Times New Roman"/>
          <w:iCs/>
          <w:color w:val="auto"/>
          <w:sz w:val="24"/>
          <w:szCs w:val="24"/>
        </w:rPr>
        <w:t>Phys. Rev</w:t>
      </w:r>
      <w:r w:rsidRPr="00DB3704">
        <w:rPr>
          <w:rFonts w:ascii="Times New Roman" w:hAnsi="Times New Roman"/>
          <w:color w:val="auto"/>
          <w:sz w:val="24"/>
          <w:szCs w:val="24"/>
        </w:rPr>
        <w:t>. -1994. –Vol.50. –P. 17953—17979</w:t>
      </w:r>
      <w:bookmarkEnd w:id="50"/>
      <w:r w:rsidRPr="00DB3704">
        <w:rPr>
          <w:rFonts w:ascii="Times New Roman" w:hAnsi="Times New Roman"/>
          <w:color w:val="auto"/>
          <w:sz w:val="24"/>
          <w:szCs w:val="24"/>
        </w:rPr>
        <w:t xml:space="preserve">. </w:t>
      </w:r>
      <w:bookmarkStart w:id="53" w:name="_Ref72320173"/>
      <w:bookmarkEnd w:id="52"/>
    </w:p>
    <w:p w14:paraId="6AE3F5D3"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54" w:name="_Ref84369377"/>
      <w:r>
        <w:rPr>
          <w:rFonts w:ascii="Times New Roman" w:hAnsi="Times New Roman"/>
          <w:color w:val="auto"/>
          <w:sz w:val="24"/>
          <w:szCs w:val="24"/>
        </w:rPr>
        <w:t>J. P.</w:t>
      </w:r>
      <w:r w:rsidRPr="00DB3704">
        <w:rPr>
          <w:rFonts w:ascii="Times New Roman" w:hAnsi="Times New Roman"/>
          <w:color w:val="auto"/>
          <w:sz w:val="24"/>
          <w:szCs w:val="24"/>
        </w:rPr>
        <w:t xml:space="preserve"> Perdew</w:t>
      </w:r>
      <w:r>
        <w:rPr>
          <w:rFonts w:ascii="Times New Roman" w:hAnsi="Times New Roman"/>
          <w:color w:val="auto"/>
          <w:sz w:val="24"/>
          <w:szCs w:val="24"/>
        </w:rPr>
        <w:t>,</w:t>
      </w:r>
      <w:r w:rsidRPr="00DB3704">
        <w:rPr>
          <w:rFonts w:ascii="Times New Roman" w:hAnsi="Times New Roman"/>
          <w:color w:val="auto"/>
          <w:sz w:val="24"/>
          <w:szCs w:val="24"/>
        </w:rPr>
        <w:t xml:space="preserve"> K.</w:t>
      </w:r>
      <w:r>
        <w:rPr>
          <w:rFonts w:ascii="Times New Roman" w:hAnsi="Times New Roman"/>
          <w:color w:val="auto"/>
          <w:sz w:val="24"/>
          <w:szCs w:val="24"/>
        </w:rPr>
        <w:t xml:space="preserve"> </w:t>
      </w:r>
      <w:r w:rsidRPr="00DB3704">
        <w:rPr>
          <w:rFonts w:ascii="Times New Roman" w:hAnsi="Times New Roman"/>
          <w:color w:val="auto"/>
          <w:sz w:val="24"/>
          <w:szCs w:val="24"/>
        </w:rPr>
        <w:t>Burke and M.Ernzerhof</w:t>
      </w:r>
      <w:r>
        <w:rPr>
          <w:rFonts w:ascii="Times New Roman" w:hAnsi="Times New Roman"/>
          <w:color w:val="auto"/>
          <w:sz w:val="24"/>
          <w:szCs w:val="24"/>
        </w:rPr>
        <w:t>.</w:t>
      </w:r>
      <w:r w:rsidRPr="00DB3704">
        <w:rPr>
          <w:rFonts w:ascii="Times New Roman" w:hAnsi="Times New Roman"/>
          <w:color w:val="auto"/>
          <w:sz w:val="24"/>
          <w:szCs w:val="24"/>
        </w:rPr>
        <w:t xml:space="preserve"> Generalize gra</w:t>
      </w:r>
      <w:r>
        <w:rPr>
          <w:rFonts w:ascii="Times New Roman" w:hAnsi="Times New Roman"/>
          <w:color w:val="auto"/>
          <w:sz w:val="24"/>
          <w:szCs w:val="24"/>
        </w:rPr>
        <w:t>dient approximation made simple</w:t>
      </w:r>
      <w:r w:rsidRPr="00DB3704">
        <w:rPr>
          <w:rFonts w:ascii="Times New Roman" w:hAnsi="Times New Roman"/>
          <w:color w:val="auto"/>
          <w:sz w:val="24"/>
          <w:szCs w:val="24"/>
        </w:rPr>
        <w:t xml:space="preserve"> </w:t>
      </w:r>
      <w:r>
        <w:rPr>
          <w:rFonts w:ascii="Times New Roman" w:hAnsi="Times New Roman"/>
          <w:color w:val="auto"/>
          <w:sz w:val="24"/>
          <w:szCs w:val="24"/>
        </w:rPr>
        <w:t>//</w:t>
      </w:r>
      <w:r w:rsidRPr="00DB3704">
        <w:rPr>
          <w:rFonts w:ascii="Times New Roman" w:hAnsi="Times New Roman"/>
          <w:iCs/>
          <w:color w:val="auto"/>
          <w:sz w:val="24"/>
          <w:szCs w:val="24"/>
        </w:rPr>
        <w:t>Phys. Rev. Lett</w:t>
      </w:r>
      <w:r w:rsidRPr="00DB3704">
        <w:rPr>
          <w:rFonts w:ascii="Times New Roman" w:hAnsi="Times New Roman"/>
          <w:color w:val="auto"/>
          <w:sz w:val="24"/>
          <w:szCs w:val="24"/>
        </w:rPr>
        <w:t>. -1996. -Vol.50. –P. 3865.</w:t>
      </w:r>
      <w:bookmarkEnd w:id="53"/>
      <w:bookmarkEnd w:id="54"/>
      <w:r w:rsidRPr="00DB3704">
        <w:rPr>
          <w:rFonts w:ascii="Times New Roman" w:hAnsi="Times New Roman"/>
          <w:color w:val="auto"/>
          <w:sz w:val="24"/>
          <w:szCs w:val="24"/>
        </w:rPr>
        <w:t> </w:t>
      </w:r>
      <w:bookmarkStart w:id="55" w:name="_Ref72319728"/>
    </w:p>
    <w:p w14:paraId="465AA2C7"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56" w:name="_Ref84369383"/>
      <w:bookmarkEnd w:id="55"/>
      <w:r>
        <w:rPr>
          <w:rFonts w:ascii="Times New Roman" w:hAnsi="Times New Roman"/>
          <w:color w:val="auto"/>
          <w:sz w:val="24"/>
          <w:szCs w:val="24"/>
        </w:rPr>
        <w:t>G.</w:t>
      </w:r>
      <w:r w:rsidRPr="00DB3704">
        <w:rPr>
          <w:rFonts w:ascii="Times New Roman" w:hAnsi="Times New Roman"/>
          <w:color w:val="auto"/>
          <w:sz w:val="24"/>
          <w:szCs w:val="24"/>
        </w:rPr>
        <w:t xml:space="preserve"> Kr</w:t>
      </w:r>
      <w:bookmarkStart w:id="57" w:name="Kresse"/>
      <w:bookmarkEnd w:id="57"/>
      <w:r w:rsidRPr="00DB3704">
        <w:rPr>
          <w:rFonts w:ascii="Times New Roman" w:hAnsi="Times New Roman"/>
          <w:color w:val="auto"/>
          <w:sz w:val="24"/>
          <w:szCs w:val="24"/>
        </w:rPr>
        <w:t>esse</w:t>
      </w:r>
      <w:r>
        <w:rPr>
          <w:rFonts w:ascii="Times New Roman" w:hAnsi="Times New Roman"/>
          <w:color w:val="auto"/>
          <w:sz w:val="24"/>
          <w:szCs w:val="24"/>
        </w:rPr>
        <w:t>,</w:t>
      </w:r>
      <w:r w:rsidRPr="00DB3704">
        <w:rPr>
          <w:rFonts w:ascii="Times New Roman" w:hAnsi="Times New Roman"/>
          <w:color w:val="auto"/>
          <w:sz w:val="24"/>
          <w:szCs w:val="24"/>
        </w:rPr>
        <w:t xml:space="preserve"> J.Furthmüller</w:t>
      </w:r>
      <w:r>
        <w:rPr>
          <w:rFonts w:ascii="Times New Roman" w:hAnsi="Times New Roman"/>
          <w:color w:val="auto"/>
          <w:sz w:val="24"/>
          <w:szCs w:val="24"/>
        </w:rPr>
        <w:t>.</w:t>
      </w:r>
      <w:r w:rsidRPr="00DB3704">
        <w:rPr>
          <w:rFonts w:ascii="Times New Roman" w:hAnsi="Times New Roman"/>
          <w:color w:val="auto"/>
          <w:sz w:val="24"/>
          <w:szCs w:val="24"/>
        </w:rPr>
        <w:t xml:space="preserve"> </w:t>
      </w:r>
      <w:hyperlink r:id="rId21" w:history="1">
        <w:r w:rsidRPr="00DB3704">
          <w:rPr>
            <w:rStyle w:val="af3"/>
            <w:rFonts w:ascii="Times New Roman" w:hAnsi="Times New Roman"/>
            <w:color w:val="auto"/>
            <w:sz w:val="24"/>
            <w:szCs w:val="24"/>
            <w:u w:val="none"/>
          </w:rPr>
          <w:t>Efficiency of ab-initio total energy calculations for metals and semiconductors using a plane-wave basis set</w:t>
        </w:r>
      </w:hyperlink>
      <w:r>
        <w:rPr>
          <w:rFonts w:ascii="Times New Roman" w:hAnsi="Times New Roman"/>
          <w:color w:val="auto"/>
          <w:sz w:val="24"/>
          <w:szCs w:val="24"/>
        </w:rPr>
        <w:t>. //</w:t>
      </w:r>
      <w:r w:rsidRPr="00DB3704">
        <w:rPr>
          <w:rFonts w:ascii="Times New Roman" w:hAnsi="Times New Roman"/>
          <w:iCs/>
          <w:color w:val="auto"/>
          <w:sz w:val="24"/>
          <w:szCs w:val="24"/>
        </w:rPr>
        <w:t>Comput. Mater. Sci</w:t>
      </w:r>
      <w:r w:rsidRPr="00DB3704">
        <w:rPr>
          <w:rFonts w:ascii="Times New Roman" w:hAnsi="Times New Roman"/>
          <w:color w:val="auto"/>
          <w:sz w:val="24"/>
          <w:szCs w:val="24"/>
        </w:rPr>
        <w:t>., -1996.</w:t>
      </w:r>
      <w:r>
        <w:rPr>
          <w:rFonts w:ascii="Times New Roman" w:hAnsi="Times New Roman"/>
          <w:color w:val="auto"/>
          <w:sz w:val="24"/>
          <w:szCs w:val="24"/>
        </w:rPr>
        <w:t>-P. 6-</w:t>
      </w:r>
      <w:r w:rsidRPr="00DB3704">
        <w:rPr>
          <w:rFonts w:ascii="Times New Roman" w:hAnsi="Times New Roman"/>
          <w:color w:val="auto"/>
          <w:sz w:val="24"/>
          <w:szCs w:val="24"/>
        </w:rPr>
        <w:t>15.</w:t>
      </w:r>
      <w:hyperlink r:id="rId22" w:history="1">
        <w:r w:rsidRPr="00DB3704">
          <w:rPr>
            <w:rFonts w:ascii="Times New Roman" w:hAnsi="Times New Roman"/>
            <w:color w:val="auto"/>
            <w:sz w:val="24"/>
            <w:szCs w:val="24"/>
          </w:rPr>
          <w:t xml:space="preserve"> </w:t>
        </w:r>
      </w:hyperlink>
      <w:bookmarkEnd w:id="56"/>
      <w:r w:rsidRPr="00DB3704">
        <w:rPr>
          <w:rFonts w:ascii="Times New Roman" w:hAnsi="Times New Roman"/>
          <w:color w:val="auto"/>
          <w:sz w:val="24"/>
          <w:szCs w:val="24"/>
        </w:rPr>
        <w:t> </w:t>
      </w:r>
      <w:bookmarkStart w:id="58" w:name="_Ref72229087"/>
    </w:p>
    <w:p w14:paraId="1E238157"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59" w:name="_Ref84369387"/>
      <w:r w:rsidRPr="00DB3704">
        <w:rPr>
          <w:rFonts w:ascii="Times New Roman" w:hAnsi="Times New Roman"/>
          <w:color w:val="auto"/>
          <w:sz w:val="24"/>
          <w:szCs w:val="24"/>
        </w:rPr>
        <w:t>G.</w:t>
      </w:r>
      <w:r>
        <w:rPr>
          <w:rFonts w:ascii="Times New Roman" w:hAnsi="Times New Roman"/>
          <w:color w:val="auto"/>
          <w:sz w:val="24"/>
          <w:szCs w:val="24"/>
        </w:rPr>
        <w:t xml:space="preserve"> </w:t>
      </w:r>
      <w:r w:rsidRPr="00DB3704">
        <w:rPr>
          <w:rFonts w:ascii="Times New Roman" w:hAnsi="Times New Roman"/>
          <w:color w:val="auto"/>
          <w:sz w:val="24"/>
          <w:szCs w:val="24"/>
        </w:rPr>
        <w:t>Kresse  and J.</w:t>
      </w:r>
      <w:r>
        <w:rPr>
          <w:rFonts w:ascii="Times New Roman" w:hAnsi="Times New Roman"/>
          <w:color w:val="auto"/>
          <w:sz w:val="24"/>
          <w:szCs w:val="24"/>
        </w:rPr>
        <w:t xml:space="preserve"> </w:t>
      </w:r>
      <w:r w:rsidRPr="00DB3704">
        <w:rPr>
          <w:rFonts w:ascii="Times New Roman" w:hAnsi="Times New Roman"/>
          <w:color w:val="auto"/>
          <w:sz w:val="24"/>
          <w:szCs w:val="24"/>
        </w:rPr>
        <w:t>Furthmüller</w:t>
      </w:r>
      <w:r>
        <w:rPr>
          <w:rFonts w:ascii="Times New Roman" w:hAnsi="Times New Roman"/>
          <w:color w:val="auto"/>
          <w:sz w:val="24"/>
          <w:szCs w:val="24"/>
        </w:rPr>
        <w:t>.</w:t>
      </w:r>
      <w:r w:rsidRPr="00DB3704">
        <w:rPr>
          <w:rFonts w:ascii="Times New Roman" w:hAnsi="Times New Roman"/>
          <w:color w:val="auto"/>
          <w:sz w:val="24"/>
          <w:szCs w:val="24"/>
        </w:rPr>
        <w:t xml:space="preserve"> Efficient iterative schemes for ab initio total-energy calculations using a plane-wave basis set</w:t>
      </w:r>
      <w:r w:rsidRPr="00DB3704">
        <w:rPr>
          <w:rFonts w:ascii="Times New Roman" w:hAnsi="Times New Roman"/>
          <w:color w:val="auto"/>
          <w:sz w:val="24"/>
          <w:szCs w:val="24"/>
          <w:lang w:val="kk-KZ"/>
        </w:rPr>
        <w:t xml:space="preserve"> </w:t>
      </w:r>
      <w:r>
        <w:rPr>
          <w:rFonts w:ascii="Times New Roman" w:hAnsi="Times New Roman"/>
          <w:color w:val="auto"/>
          <w:sz w:val="24"/>
          <w:szCs w:val="24"/>
        </w:rPr>
        <w:t>//</w:t>
      </w:r>
      <w:r w:rsidRPr="00DB3704">
        <w:rPr>
          <w:rFonts w:ascii="Times New Roman" w:hAnsi="Times New Roman"/>
          <w:iCs/>
          <w:color w:val="auto"/>
          <w:sz w:val="24"/>
          <w:szCs w:val="24"/>
        </w:rPr>
        <w:t>Phys. Rev. -</w:t>
      </w:r>
      <w:r w:rsidRPr="00DB3704">
        <w:rPr>
          <w:rFonts w:ascii="Times New Roman" w:hAnsi="Times New Roman"/>
          <w:color w:val="auto"/>
          <w:sz w:val="24"/>
          <w:szCs w:val="24"/>
        </w:rPr>
        <w:t>1996. –Vol.50. –P. 11169.</w:t>
      </w:r>
      <w:bookmarkEnd w:id="58"/>
      <w:bookmarkEnd w:id="59"/>
      <w:r w:rsidRPr="00DB3704">
        <w:rPr>
          <w:rFonts w:ascii="Times New Roman" w:hAnsi="Times New Roman"/>
          <w:color w:val="auto"/>
          <w:sz w:val="24"/>
          <w:szCs w:val="24"/>
        </w:rPr>
        <w:t> </w:t>
      </w:r>
      <w:bookmarkStart w:id="60" w:name="_Ref72320166"/>
    </w:p>
    <w:p w14:paraId="5325A04D"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61" w:name="_Ref84369395"/>
      <w:r w:rsidRPr="00DB3704">
        <w:rPr>
          <w:rFonts w:ascii="Times New Roman" w:hAnsi="Times New Roman"/>
          <w:color w:val="auto"/>
          <w:sz w:val="24"/>
          <w:szCs w:val="24"/>
        </w:rPr>
        <w:t>G. K</w:t>
      </w:r>
      <w:bookmarkStart w:id="62" w:name="Kresse_Joubert"/>
      <w:bookmarkEnd w:id="62"/>
      <w:r w:rsidRPr="00DB3704">
        <w:rPr>
          <w:rFonts w:ascii="Times New Roman" w:hAnsi="Times New Roman"/>
          <w:color w:val="auto"/>
          <w:sz w:val="24"/>
          <w:szCs w:val="24"/>
        </w:rPr>
        <w:t>resse and  D.Joubert</w:t>
      </w:r>
      <w:r>
        <w:rPr>
          <w:rFonts w:ascii="Times New Roman" w:hAnsi="Times New Roman"/>
          <w:color w:val="auto"/>
          <w:sz w:val="24"/>
          <w:szCs w:val="24"/>
        </w:rPr>
        <w:t>.</w:t>
      </w:r>
      <w:r w:rsidRPr="00DB3704">
        <w:rPr>
          <w:rFonts w:ascii="Times New Roman" w:hAnsi="Times New Roman"/>
          <w:color w:val="auto"/>
          <w:sz w:val="24"/>
          <w:szCs w:val="24"/>
        </w:rPr>
        <w:t xml:space="preserve"> From Ultrasoft Pseudopotentials to the Projector Augmented-Wave Method</w:t>
      </w:r>
      <w:r w:rsidRPr="00DB3704">
        <w:rPr>
          <w:rFonts w:ascii="Times New Roman" w:hAnsi="Times New Roman"/>
          <w:color w:val="auto"/>
          <w:sz w:val="24"/>
          <w:szCs w:val="24"/>
          <w:lang w:val="kk-KZ"/>
        </w:rPr>
        <w:t>.</w:t>
      </w:r>
      <w:r w:rsidRPr="00DB3704">
        <w:rPr>
          <w:rFonts w:ascii="Times New Roman" w:hAnsi="Times New Roman"/>
          <w:iCs/>
          <w:color w:val="auto"/>
          <w:sz w:val="24"/>
          <w:szCs w:val="24"/>
        </w:rPr>
        <w:t xml:space="preserve">Phys. Rev. B: </w:t>
      </w:r>
      <w:r>
        <w:rPr>
          <w:rFonts w:ascii="Times New Roman" w:hAnsi="Times New Roman"/>
          <w:iCs/>
          <w:color w:val="auto"/>
          <w:sz w:val="24"/>
          <w:szCs w:val="24"/>
        </w:rPr>
        <w:t>//</w:t>
      </w:r>
      <w:r w:rsidRPr="00DB3704">
        <w:rPr>
          <w:rFonts w:ascii="Times New Roman" w:hAnsi="Times New Roman"/>
          <w:iCs/>
          <w:color w:val="auto"/>
          <w:sz w:val="24"/>
          <w:szCs w:val="24"/>
        </w:rPr>
        <w:t>Condens. Matter Mater. Phys</w:t>
      </w:r>
      <w:r w:rsidRPr="00DB3704">
        <w:rPr>
          <w:rFonts w:ascii="Times New Roman" w:hAnsi="Times New Roman"/>
          <w:color w:val="auto"/>
          <w:sz w:val="24"/>
          <w:szCs w:val="24"/>
        </w:rPr>
        <w:t>. -1999. –Vol.59. –P.1758-1775.</w:t>
      </w:r>
      <w:bookmarkEnd w:id="60"/>
      <w:r w:rsidRPr="00DB3704">
        <w:rPr>
          <w:rFonts w:ascii="Times New Roman" w:hAnsi="Times New Roman"/>
          <w:color w:val="auto"/>
          <w:sz w:val="24"/>
          <w:szCs w:val="24"/>
        </w:rPr>
        <w:t xml:space="preserve"> </w:t>
      </w:r>
      <w:bookmarkStart w:id="63" w:name="_Ref79759971"/>
      <w:bookmarkEnd w:id="61"/>
    </w:p>
    <w:p w14:paraId="65837E91"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64" w:name="_Ref84369409"/>
      <w:r w:rsidRPr="00DB3704">
        <w:rPr>
          <w:rFonts w:ascii="Times New Roman" w:hAnsi="Times New Roman"/>
          <w:color w:val="auto"/>
          <w:sz w:val="24"/>
          <w:szCs w:val="24"/>
        </w:rPr>
        <w:lastRenderedPageBreak/>
        <w:t>T.A. Manz and N.G</w:t>
      </w:r>
      <w:r w:rsidRPr="00DB3704">
        <w:rPr>
          <w:rFonts w:ascii="Times New Roman" w:hAnsi="Times New Roman"/>
          <w:color w:val="auto"/>
          <w:sz w:val="24"/>
          <w:szCs w:val="24"/>
          <w:lang w:val="kk-KZ"/>
        </w:rPr>
        <w:t xml:space="preserve">. </w:t>
      </w:r>
      <w:r w:rsidRPr="00DB3704">
        <w:rPr>
          <w:rFonts w:ascii="Times New Roman" w:hAnsi="Times New Roman"/>
          <w:color w:val="auto"/>
          <w:sz w:val="24"/>
          <w:szCs w:val="24"/>
        </w:rPr>
        <w:t>Limas</w:t>
      </w:r>
      <w:r>
        <w:rPr>
          <w:rFonts w:ascii="Times New Roman" w:hAnsi="Times New Roman"/>
          <w:color w:val="auto"/>
          <w:sz w:val="24"/>
          <w:szCs w:val="24"/>
        </w:rPr>
        <w:t>.</w:t>
      </w:r>
      <w:r w:rsidRPr="00DB3704">
        <w:rPr>
          <w:rFonts w:ascii="Times New Roman" w:hAnsi="Times New Roman"/>
          <w:color w:val="auto"/>
          <w:sz w:val="24"/>
          <w:szCs w:val="24"/>
        </w:rPr>
        <w:t xml:space="preserve"> </w:t>
      </w:r>
      <w:r w:rsidRPr="00DB3704">
        <w:rPr>
          <w:rFonts w:ascii="Times New Roman" w:hAnsi="Times New Roman"/>
          <w:color w:val="auto"/>
          <w:sz w:val="24"/>
          <w:szCs w:val="24"/>
          <w:lang w:val="kk-KZ"/>
        </w:rPr>
        <w:t>Introducing DDEC6 atomic population analysis: part 1. Charge part</w:t>
      </w:r>
      <w:r>
        <w:rPr>
          <w:rFonts w:ascii="Times New Roman" w:hAnsi="Times New Roman"/>
          <w:color w:val="auto"/>
          <w:sz w:val="24"/>
          <w:szCs w:val="24"/>
          <w:lang w:val="kk-KZ"/>
        </w:rPr>
        <w:t>itioning theory and methodology //</w:t>
      </w:r>
      <w:r w:rsidRPr="00DB3704">
        <w:rPr>
          <w:rFonts w:ascii="Times New Roman" w:hAnsi="Times New Roman"/>
          <w:iCs/>
          <w:color w:val="auto"/>
          <w:sz w:val="24"/>
          <w:szCs w:val="24"/>
        </w:rPr>
        <w:t>RSC Adv.</w:t>
      </w:r>
      <w:r w:rsidRPr="00DB3704">
        <w:rPr>
          <w:rFonts w:ascii="Times New Roman" w:hAnsi="Times New Roman"/>
          <w:color w:val="auto"/>
          <w:sz w:val="24"/>
          <w:szCs w:val="24"/>
        </w:rPr>
        <w:t>, -2016. –Vol.53. –P. 47771</w:t>
      </w:r>
      <w:bookmarkEnd w:id="63"/>
      <w:r w:rsidRPr="00DB3704">
        <w:rPr>
          <w:rFonts w:ascii="Times New Roman" w:hAnsi="Times New Roman"/>
          <w:color w:val="auto"/>
          <w:sz w:val="24"/>
          <w:szCs w:val="24"/>
        </w:rPr>
        <w:t xml:space="preserve">. </w:t>
      </w:r>
      <w:bookmarkStart w:id="65" w:name="_Ref79759982"/>
      <w:bookmarkEnd w:id="64"/>
    </w:p>
    <w:p w14:paraId="009B5D4B"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lang w:val="kk-KZ"/>
        </w:rPr>
      </w:pPr>
      <w:bookmarkStart w:id="66" w:name="_Ref84369415"/>
      <w:bookmarkEnd w:id="65"/>
      <w:r w:rsidRPr="00DB3704">
        <w:rPr>
          <w:rFonts w:ascii="Times New Roman" w:hAnsi="Times New Roman"/>
          <w:color w:val="auto"/>
          <w:sz w:val="24"/>
          <w:szCs w:val="24"/>
        </w:rPr>
        <w:t>A</w:t>
      </w:r>
      <w:r>
        <w:rPr>
          <w:rFonts w:ascii="Times New Roman" w:hAnsi="Times New Roman"/>
          <w:color w:val="auto"/>
          <w:sz w:val="24"/>
          <w:szCs w:val="24"/>
        </w:rPr>
        <w:t>.</w:t>
      </w:r>
      <w:r w:rsidRPr="00DB3704">
        <w:rPr>
          <w:rFonts w:ascii="Times New Roman" w:hAnsi="Times New Roman"/>
          <w:color w:val="auto"/>
          <w:sz w:val="24"/>
          <w:szCs w:val="24"/>
        </w:rPr>
        <w:t xml:space="preserve"> </w:t>
      </w:r>
      <w:r>
        <w:rPr>
          <w:rFonts w:ascii="Times New Roman" w:hAnsi="Times New Roman"/>
          <w:color w:val="auto"/>
          <w:sz w:val="24"/>
          <w:szCs w:val="24"/>
        </w:rPr>
        <w:t>Clark.</w:t>
      </w:r>
      <w:r w:rsidRPr="00DB3704">
        <w:rPr>
          <w:rFonts w:ascii="Times New Roman" w:hAnsi="Times New Roman"/>
          <w:color w:val="auto"/>
          <w:sz w:val="24"/>
          <w:szCs w:val="24"/>
        </w:rPr>
        <w:t xml:space="preserve"> Davidson, E. R. Population Analyses That Utilize Projection Operators. </w:t>
      </w:r>
      <w:r>
        <w:rPr>
          <w:rFonts w:ascii="Times New Roman" w:hAnsi="Times New Roman"/>
          <w:iCs/>
          <w:color w:val="auto"/>
          <w:sz w:val="24"/>
          <w:szCs w:val="24"/>
        </w:rPr>
        <w:t>Int //</w:t>
      </w:r>
      <w:r w:rsidRPr="00DB3704">
        <w:rPr>
          <w:rFonts w:ascii="Times New Roman" w:hAnsi="Times New Roman"/>
          <w:iCs/>
          <w:color w:val="auto"/>
          <w:sz w:val="24"/>
          <w:szCs w:val="24"/>
        </w:rPr>
        <w:t>J. Quantum chem.</w:t>
      </w:r>
      <w:r w:rsidRPr="00DB3704">
        <w:rPr>
          <w:rFonts w:ascii="Times New Roman" w:hAnsi="Times New Roman"/>
          <w:color w:val="auto"/>
          <w:sz w:val="24"/>
          <w:szCs w:val="24"/>
        </w:rPr>
        <w:t xml:space="preserve"> -2003. –Vol.93. –P.384–394.</w:t>
      </w:r>
      <w:r w:rsidRPr="00DB3704">
        <w:rPr>
          <w:rFonts w:ascii="Times New Roman" w:hAnsi="Times New Roman"/>
          <w:color w:val="auto"/>
          <w:sz w:val="24"/>
          <w:szCs w:val="24"/>
          <w:lang w:val="kk-KZ"/>
        </w:rPr>
        <w:t xml:space="preserve"> </w:t>
      </w:r>
      <w:bookmarkStart w:id="67" w:name="_Ref79760233"/>
      <w:bookmarkEnd w:id="66"/>
    </w:p>
    <w:p w14:paraId="6356A6D7"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lang w:val="kk-KZ"/>
        </w:rPr>
      </w:pPr>
      <w:bookmarkStart w:id="68" w:name="_Ref84371941"/>
      <w:r>
        <w:rPr>
          <w:rFonts w:ascii="Times New Roman" w:hAnsi="Times New Roman"/>
          <w:color w:val="auto"/>
          <w:sz w:val="24"/>
          <w:szCs w:val="24"/>
        </w:rPr>
        <w:t xml:space="preserve">A. </w:t>
      </w:r>
      <w:r w:rsidRPr="00DB3704">
        <w:rPr>
          <w:rFonts w:ascii="Times New Roman" w:hAnsi="Times New Roman"/>
          <w:color w:val="auto"/>
          <w:sz w:val="24"/>
          <w:szCs w:val="24"/>
        </w:rPr>
        <w:t>Savin</w:t>
      </w:r>
      <w:r>
        <w:rPr>
          <w:rFonts w:ascii="Times New Roman" w:hAnsi="Times New Roman"/>
          <w:color w:val="auto"/>
          <w:sz w:val="24"/>
          <w:szCs w:val="24"/>
        </w:rPr>
        <w:t>, et.al.</w:t>
      </w:r>
      <w:r w:rsidRPr="00DB3704">
        <w:rPr>
          <w:rFonts w:ascii="Times New Roman" w:hAnsi="Times New Roman"/>
          <w:color w:val="auto"/>
          <w:sz w:val="24"/>
          <w:szCs w:val="24"/>
        </w:rPr>
        <w:t xml:space="preserve"> T.F.</w:t>
      </w:r>
      <w:r w:rsidRPr="00DB3704">
        <w:rPr>
          <w:rFonts w:ascii="Times New Roman" w:hAnsi="Times New Roman"/>
          <w:color w:val="auto"/>
          <w:sz w:val="24"/>
          <w:szCs w:val="24"/>
          <w:lang w:val="kk-KZ"/>
        </w:rPr>
        <w:t xml:space="preserve"> ELF: The Electron Localization Function</w:t>
      </w:r>
      <w:r>
        <w:rPr>
          <w:rFonts w:ascii="Times New Roman" w:hAnsi="Times New Roman"/>
          <w:iCs/>
          <w:color w:val="auto"/>
          <w:sz w:val="24"/>
          <w:szCs w:val="24"/>
        </w:rPr>
        <w:t>Angew</w:t>
      </w:r>
      <w:r w:rsidRPr="00DB3704">
        <w:rPr>
          <w:rFonts w:ascii="Times New Roman" w:hAnsi="Times New Roman"/>
          <w:iCs/>
          <w:color w:val="auto"/>
          <w:sz w:val="24"/>
          <w:szCs w:val="24"/>
        </w:rPr>
        <w:t xml:space="preserve"> </w:t>
      </w:r>
      <w:r>
        <w:rPr>
          <w:rFonts w:ascii="Times New Roman" w:hAnsi="Times New Roman"/>
          <w:iCs/>
          <w:color w:val="auto"/>
          <w:sz w:val="24"/>
          <w:szCs w:val="24"/>
        </w:rPr>
        <w:t>//</w:t>
      </w:r>
      <w:r w:rsidRPr="00DB3704">
        <w:rPr>
          <w:rFonts w:ascii="Times New Roman" w:hAnsi="Times New Roman"/>
          <w:iCs/>
          <w:color w:val="auto"/>
          <w:sz w:val="24"/>
          <w:szCs w:val="24"/>
        </w:rPr>
        <w:t>Chem. Int. Ed.</w:t>
      </w:r>
      <w:r w:rsidRPr="00DB3704">
        <w:rPr>
          <w:rFonts w:ascii="Times New Roman" w:hAnsi="Times New Roman"/>
          <w:color w:val="auto"/>
          <w:sz w:val="24"/>
          <w:szCs w:val="24"/>
        </w:rPr>
        <w:t xml:space="preserve"> -1997. –Vol.37. –P. 1808</w:t>
      </w:r>
      <w:bookmarkEnd w:id="67"/>
      <w:r w:rsidRPr="00DB3704">
        <w:rPr>
          <w:rFonts w:ascii="Times New Roman" w:hAnsi="Times New Roman"/>
          <w:color w:val="auto"/>
          <w:sz w:val="24"/>
          <w:szCs w:val="24"/>
        </w:rPr>
        <w:t xml:space="preserve">. </w:t>
      </w:r>
      <w:hyperlink r:id="rId23" w:history="1">
        <w:r w:rsidRPr="00DB3704">
          <w:rPr>
            <w:rFonts w:ascii="Times New Roman" w:hAnsi="Times New Roman"/>
            <w:color w:val="auto"/>
            <w:sz w:val="24"/>
            <w:szCs w:val="24"/>
          </w:rPr>
          <w:t xml:space="preserve"> </w:t>
        </w:r>
      </w:hyperlink>
      <w:bookmarkStart w:id="69" w:name="_Ref79760484"/>
      <w:bookmarkEnd w:id="68"/>
    </w:p>
    <w:p w14:paraId="0E4B6079"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lang w:val="kk-KZ"/>
        </w:rPr>
      </w:pPr>
      <w:bookmarkStart w:id="70" w:name="_Ref84371952"/>
      <w:r>
        <w:rPr>
          <w:rFonts w:ascii="Times New Roman" w:hAnsi="Times New Roman"/>
          <w:color w:val="auto"/>
          <w:sz w:val="24"/>
          <w:szCs w:val="24"/>
          <w:lang w:val="kk-KZ"/>
        </w:rPr>
        <w:t>E.K.</w:t>
      </w:r>
      <w:r w:rsidRPr="00DB3704">
        <w:rPr>
          <w:rFonts w:ascii="Times New Roman" w:hAnsi="Times New Roman"/>
          <w:color w:val="auto"/>
          <w:sz w:val="24"/>
          <w:szCs w:val="24"/>
          <w:lang w:val="kk-KZ"/>
        </w:rPr>
        <w:t xml:space="preserve"> Liu</w:t>
      </w:r>
      <w:r>
        <w:rPr>
          <w:rFonts w:ascii="Times New Roman" w:hAnsi="Times New Roman"/>
          <w:color w:val="auto"/>
          <w:sz w:val="24"/>
          <w:szCs w:val="24"/>
        </w:rPr>
        <w:t xml:space="preserve"> et. al.</w:t>
      </w:r>
      <w:r>
        <w:rPr>
          <w:rFonts w:ascii="Times New Roman" w:hAnsi="Times New Roman"/>
          <w:color w:val="auto"/>
          <w:sz w:val="24"/>
          <w:szCs w:val="24"/>
          <w:lang w:val="kk-KZ"/>
        </w:rPr>
        <w:t xml:space="preserve"> </w:t>
      </w:r>
      <w:r w:rsidRPr="00DB3704">
        <w:rPr>
          <w:rFonts w:ascii="Times New Roman" w:hAnsi="Times New Roman"/>
          <w:color w:val="auto"/>
          <w:sz w:val="24"/>
          <w:szCs w:val="24"/>
          <w:lang w:val="kk-KZ"/>
        </w:rPr>
        <w:t>Stable magnetostructural coupling with tunable magnetoresponsive ef</w:t>
      </w:r>
      <w:r>
        <w:rPr>
          <w:rFonts w:ascii="Times New Roman" w:hAnsi="Times New Roman"/>
          <w:color w:val="auto"/>
          <w:sz w:val="24"/>
          <w:szCs w:val="24"/>
          <w:lang w:val="kk-KZ"/>
        </w:rPr>
        <w:t>fects in hexagonal ferromagnets</w:t>
      </w:r>
      <w:r w:rsidRPr="00DB3704">
        <w:rPr>
          <w:rFonts w:ascii="Times New Roman" w:hAnsi="Times New Roman"/>
          <w:color w:val="auto"/>
          <w:sz w:val="24"/>
          <w:szCs w:val="24"/>
          <w:lang w:val="kk-KZ"/>
        </w:rPr>
        <w:t xml:space="preserve"> </w:t>
      </w:r>
      <w:r>
        <w:rPr>
          <w:rFonts w:ascii="Times New Roman" w:hAnsi="Times New Roman"/>
          <w:color w:val="auto"/>
          <w:sz w:val="24"/>
          <w:szCs w:val="24"/>
        </w:rPr>
        <w:t>//</w:t>
      </w:r>
      <w:r w:rsidRPr="00DB3704">
        <w:rPr>
          <w:rFonts w:ascii="Times New Roman" w:hAnsi="Times New Roman"/>
          <w:iCs/>
          <w:color w:val="auto"/>
          <w:sz w:val="24"/>
          <w:szCs w:val="24"/>
          <w:lang w:val="kk-KZ"/>
        </w:rPr>
        <w:t xml:space="preserve">Nat. </w:t>
      </w:r>
      <w:r w:rsidRPr="00DB3704">
        <w:rPr>
          <w:rFonts w:ascii="Times New Roman" w:hAnsi="Times New Roman"/>
          <w:iCs/>
          <w:color w:val="auto"/>
          <w:sz w:val="24"/>
          <w:szCs w:val="24"/>
        </w:rPr>
        <w:t>Commun</w:t>
      </w:r>
      <w:r>
        <w:rPr>
          <w:rFonts w:ascii="Times New Roman" w:hAnsi="Times New Roman"/>
          <w:color w:val="auto"/>
          <w:sz w:val="24"/>
          <w:szCs w:val="24"/>
        </w:rPr>
        <w:t>.</w:t>
      </w:r>
      <w:r w:rsidRPr="00DB3704">
        <w:rPr>
          <w:rFonts w:ascii="Times New Roman" w:hAnsi="Times New Roman"/>
          <w:color w:val="auto"/>
          <w:sz w:val="24"/>
          <w:szCs w:val="24"/>
        </w:rPr>
        <w:t>-2012. –Vol.3. –P. 873</w:t>
      </w:r>
      <w:bookmarkEnd w:id="69"/>
      <w:r w:rsidRPr="00DB3704">
        <w:rPr>
          <w:rFonts w:ascii="Times New Roman" w:hAnsi="Times New Roman"/>
          <w:color w:val="auto"/>
          <w:sz w:val="24"/>
          <w:szCs w:val="24"/>
          <w:lang w:val="kk-KZ"/>
        </w:rPr>
        <w:t>.</w:t>
      </w:r>
      <w:bookmarkStart w:id="71" w:name="_Ref79760502"/>
      <w:bookmarkEnd w:id="70"/>
      <w:r w:rsidRPr="00DB3704">
        <w:rPr>
          <w:rFonts w:ascii="Times New Roman" w:hAnsi="Times New Roman"/>
          <w:color w:val="auto"/>
          <w:sz w:val="24"/>
          <w:szCs w:val="24"/>
          <w:lang w:val="kk-KZ"/>
        </w:rPr>
        <w:t xml:space="preserve"> </w:t>
      </w:r>
    </w:p>
    <w:p w14:paraId="7CC0C324"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72" w:name="_Ref84370464"/>
      <w:r w:rsidRPr="00DB3704">
        <w:rPr>
          <w:rFonts w:ascii="Times New Roman" w:hAnsi="Times New Roman"/>
          <w:color w:val="auto"/>
          <w:sz w:val="24"/>
          <w:szCs w:val="24"/>
        </w:rPr>
        <w:t xml:space="preserve">L.Offernes, </w:t>
      </w:r>
      <w:r>
        <w:rPr>
          <w:rFonts w:ascii="Times New Roman" w:hAnsi="Times New Roman"/>
          <w:color w:val="auto"/>
          <w:sz w:val="24"/>
          <w:szCs w:val="24"/>
        </w:rPr>
        <w:t>P.</w:t>
      </w:r>
      <w:r w:rsidRPr="00DB3704">
        <w:rPr>
          <w:rFonts w:ascii="Times New Roman" w:hAnsi="Times New Roman"/>
          <w:color w:val="auto"/>
          <w:sz w:val="24"/>
          <w:szCs w:val="24"/>
        </w:rPr>
        <w:t xml:space="preserve"> Ravindran and A. Kjekshus</w:t>
      </w:r>
      <w:r>
        <w:rPr>
          <w:rFonts w:ascii="Times New Roman" w:hAnsi="Times New Roman"/>
          <w:color w:val="auto"/>
          <w:sz w:val="24"/>
          <w:szCs w:val="24"/>
        </w:rPr>
        <w:t>.</w:t>
      </w:r>
      <w:r w:rsidRPr="00DB3704">
        <w:rPr>
          <w:rFonts w:ascii="Times New Roman" w:hAnsi="Times New Roman"/>
          <w:color w:val="auto"/>
          <w:sz w:val="24"/>
          <w:szCs w:val="24"/>
        </w:rPr>
        <w:t xml:space="preserve"> Electronic structure and chemical bonding in half-Heusler phases</w:t>
      </w:r>
      <w:r>
        <w:rPr>
          <w:rFonts w:ascii="Times New Roman" w:hAnsi="Times New Roman"/>
          <w:color w:val="auto"/>
          <w:sz w:val="24"/>
          <w:szCs w:val="24"/>
          <w:lang w:val="kk-KZ"/>
        </w:rPr>
        <w:t xml:space="preserve"> //</w:t>
      </w:r>
      <w:r w:rsidRPr="00DB3704">
        <w:rPr>
          <w:rFonts w:ascii="Times New Roman" w:hAnsi="Times New Roman"/>
          <w:iCs/>
          <w:color w:val="auto"/>
          <w:sz w:val="24"/>
          <w:szCs w:val="24"/>
        </w:rPr>
        <w:t>J. Alloys Compd</w:t>
      </w:r>
      <w:r w:rsidRPr="00DB3704">
        <w:rPr>
          <w:rFonts w:ascii="Times New Roman" w:hAnsi="Times New Roman"/>
          <w:color w:val="auto"/>
          <w:sz w:val="24"/>
          <w:szCs w:val="24"/>
        </w:rPr>
        <w:t xml:space="preserve">. -2007. –Vol.439. –P.37–54. </w:t>
      </w:r>
      <w:hyperlink r:id="rId24" w:history="1">
        <w:r w:rsidRPr="00DB3704">
          <w:rPr>
            <w:rFonts w:ascii="Times New Roman" w:hAnsi="Times New Roman"/>
            <w:color w:val="auto"/>
            <w:sz w:val="24"/>
            <w:szCs w:val="24"/>
          </w:rPr>
          <w:t xml:space="preserve"> </w:t>
        </w:r>
      </w:hyperlink>
      <w:bookmarkStart w:id="73" w:name="_Ref79760511"/>
      <w:bookmarkEnd w:id="71"/>
      <w:bookmarkEnd w:id="72"/>
    </w:p>
    <w:p w14:paraId="0A0B3D55"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74" w:name="_Ref77933367"/>
      <w:bookmarkStart w:id="75" w:name="_Ref84370662"/>
      <w:bookmarkStart w:id="76" w:name="_Hlk80172564"/>
      <w:bookmarkEnd w:id="73"/>
      <w:r>
        <w:rPr>
          <w:rFonts w:ascii="Times New Roman" w:hAnsi="Times New Roman"/>
          <w:color w:val="auto"/>
          <w:sz w:val="24"/>
          <w:szCs w:val="24"/>
        </w:rPr>
        <w:t>I.</w:t>
      </w:r>
      <w:r w:rsidRPr="00DB3704">
        <w:rPr>
          <w:rFonts w:ascii="Times New Roman" w:hAnsi="Times New Roman"/>
          <w:color w:val="auto"/>
          <w:sz w:val="24"/>
          <w:szCs w:val="24"/>
        </w:rPr>
        <w:t xml:space="preserve"> Galanakis</w:t>
      </w:r>
      <w:r>
        <w:rPr>
          <w:rFonts w:ascii="Times New Roman" w:hAnsi="Times New Roman"/>
          <w:color w:val="auto"/>
          <w:sz w:val="24"/>
          <w:szCs w:val="24"/>
        </w:rPr>
        <w:t xml:space="preserve">, et.al. </w:t>
      </w:r>
      <w:r w:rsidRPr="00DB3704">
        <w:rPr>
          <w:rFonts w:ascii="Times New Roman" w:hAnsi="Times New Roman"/>
          <w:color w:val="auto"/>
          <w:sz w:val="24"/>
          <w:szCs w:val="24"/>
        </w:rPr>
        <w:t>Slater-Pauling behavior and origin of the half-metallicity of the full-Heusler alloys</w:t>
      </w:r>
      <w:r>
        <w:rPr>
          <w:rFonts w:ascii="Times New Roman" w:hAnsi="Times New Roman"/>
          <w:color w:val="auto"/>
          <w:sz w:val="24"/>
          <w:szCs w:val="24"/>
          <w:lang w:val="kk-KZ"/>
        </w:rPr>
        <w:t xml:space="preserve"> //</w:t>
      </w:r>
      <w:r w:rsidRPr="00DB3704">
        <w:rPr>
          <w:rFonts w:ascii="Times New Roman" w:hAnsi="Times New Roman"/>
          <w:iCs/>
          <w:color w:val="auto"/>
          <w:sz w:val="24"/>
          <w:szCs w:val="24"/>
        </w:rPr>
        <w:t>Phys. Rev. -</w:t>
      </w:r>
      <w:r w:rsidRPr="00DB3704">
        <w:rPr>
          <w:rFonts w:ascii="Times New Roman" w:hAnsi="Times New Roman"/>
          <w:color w:val="auto"/>
          <w:sz w:val="24"/>
          <w:szCs w:val="24"/>
        </w:rPr>
        <w:t>2002. –Vol.66. –P. 174429.</w:t>
      </w:r>
      <w:bookmarkEnd w:id="74"/>
      <w:r w:rsidRPr="00DB3704">
        <w:rPr>
          <w:rFonts w:ascii="Times New Roman" w:hAnsi="Times New Roman"/>
          <w:color w:val="auto"/>
          <w:sz w:val="24"/>
          <w:szCs w:val="24"/>
        </w:rPr>
        <w:fldChar w:fldCharType="begin"/>
      </w:r>
      <w:r w:rsidRPr="00DB3704">
        <w:rPr>
          <w:rFonts w:ascii="Times New Roman" w:hAnsi="Times New Roman"/>
          <w:color w:val="auto"/>
          <w:sz w:val="24"/>
          <w:szCs w:val="24"/>
        </w:rPr>
        <w:instrText>HYPERLINK "https://doi.org/10.1103/PhysRevB.66.174429"</w:instrText>
      </w:r>
      <w:r w:rsidRPr="00DB3704">
        <w:rPr>
          <w:rFonts w:ascii="Times New Roman" w:hAnsi="Times New Roman"/>
          <w:color w:val="auto"/>
          <w:sz w:val="24"/>
          <w:szCs w:val="24"/>
        </w:rPr>
        <w:fldChar w:fldCharType="end"/>
      </w:r>
      <w:bookmarkStart w:id="77" w:name="_Ref79761162"/>
      <w:bookmarkEnd w:id="75"/>
    </w:p>
    <w:p w14:paraId="6C3CA617" w14:textId="77777777" w:rsidR="001F6435" w:rsidRPr="00DB3704" w:rsidRDefault="001F6435" w:rsidP="001F6435">
      <w:pPr>
        <w:pStyle w:val="MDPI71References"/>
        <w:numPr>
          <w:ilvl w:val="0"/>
          <w:numId w:val="17"/>
        </w:numPr>
        <w:tabs>
          <w:tab w:val="left" w:pos="993"/>
        </w:tabs>
        <w:spacing w:line="360" w:lineRule="auto"/>
        <w:ind w:left="0" w:firstLine="567"/>
        <w:rPr>
          <w:rStyle w:val="af3"/>
          <w:rFonts w:ascii="Times New Roman" w:hAnsi="Times New Roman"/>
          <w:color w:val="auto"/>
          <w:sz w:val="24"/>
          <w:szCs w:val="24"/>
          <w:u w:val="none"/>
        </w:rPr>
      </w:pPr>
      <w:bookmarkStart w:id="78" w:name="_Ref79762119"/>
      <w:bookmarkStart w:id="79" w:name="_Ref84371376"/>
      <w:bookmarkStart w:id="80" w:name="_Ref84370670"/>
      <w:bookmarkEnd w:id="77"/>
      <w:r w:rsidRPr="00DB3704">
        <w:rPr>
          <w:rFonts w:ascii="Times New Roman" w:hAnsi="Times New Roman"/>
          <w:color w:val="auto"/>
          <w:sz w:val="24"/>
          <w:szCs w:val="24"/>
        </w:rPr>
        <w:t xml:space="preserve">Y.Xin, </w:t>
      </w:r>
      <w:r>
        <w:rPr>
          <w:rFonts w:ascii="Times New Roman" w:hAnsi="Times New Roman"/>
          <w:color w:val="auto"/>
          <w:sz w:val="24"/>
          <w:szCs w:val="24"/>
        </w:rPr>
        <w:t>et.al</w:t>
      </w:r>
      <w:r w:rsidRPr="00DB3704">
        <w:rPr>
          <w:rFonts w:ascii="Times New Roman" w:hAnsi="Times New Roman"/>
          <w:color w:val="auto"/>
          <w:sz w:val="24"/>
          <w:szCs w:val="24"/>
        </w:rPr>
        <w:t>. Competition of XA and L21B ordering in Heusler alloys Mn</w:t>
      </w:r>
      <w:r w:rsidRPr="00DB3704">
        <w:rPr>
          <w:rFonts w:ascii="Times New Roman" w:hAnsi="Times New Roman"/>
          <w:color w:val="auto"/>
          <w:sz w:val="24"/>
          <w:szCs w:val="24"/>
          <w:vertAlign w:val="subscript"/>
        </w:rPr>
        <w:t>2</w:t>
      </w:r>
      <w:r w:rsidRPr="00DB3704">
        <w:rPr>
          <w:rFonts w:ascii="Times New Roman" w:hAnsi="Times New Roman"/>
          <w:color w:val="auto"/>
          <w:sz w:val="24"/>
          <w:szCs w:val="24"/>
        </w:rPr>
        <w:t xml:space="preserve">CoZ (Z = Al, Ga, Si, Ge and Sb) and its influence on electronic structure </w:t>
      </w:r>
      <w:r>
        <w:rPr>
          <w:rFonts w:ascii="Times New Roman" w:hAnsi="Times New Roman"/>
          <w:color w:val="auto"/>
          <w:sz w:val="24"/>
          <w:szCs w:val="24"/>
        </w:rPr>
        <w:t>//Intermetallics, -2017.</w:t>
      </w:r>
      <w:r w:rsidRPr="00DB3704">
        <w:rPr>
          <w:rFonts w:ascii="Times New Roman" w:hAnsi="Times New Roman"/>
          <w:color w:val="auto"/>
          <w:sz w:val="24"/>
          <w:szCs w:val="24"/>
        </w:rPr>
        <w:t xml:space="preserve">–Vol.80. –P.10-15. </w:t>
      </w:r>
      <w:bookmarkStart w:id="81" w:name="_Ref80044908"/>
      <w:bookmarkEnd w:id="2"/>
      <w:bookmarkEnd w:id="78"/>
      <w:bookmarkEnd w:id="79"/>
      <w:bookmarkEnd w:id="80"/>
    </w:p>
    <w:p w14:paraId="6DBCB3BE" w14:textId="77777777" w:rsidR="001F6435" w:rsidRPr="00DB3704" w:rsidRDefault="001F6435" w:rsidP="001F6435">
      <w:pPr>
        <w:pStyle w:val="MDPI71References"/>
        <w:numPr>
          <w:ilvl w:val="0"/>
          <w:numId w:val="17"/>
        </w:numPr>
        <w:tabs>
          <w:tab w:val="left" w:pos="993"/>
        </w:tabs>
        <w:spacing w:line="360" w:lineRule="auto"/>
        <w:ind w:left="0" w:firstLine="567"/>
        <w:rPr>
          <w:rStyle w:val="af3"/>
          <w:rFonts w:ascii="Times New Roman" w:hAnsi="Times New Roman"/>
          <w:color w:val="auto"/>
          <w:sz w:val="24"/>
          <w:szCs w:val="24"/>
          <w:u w:val="none"/>
        </w:rPr>
      </w:pPr>
      <w:bookmarkStart w:id="82" w:name="_Ref84370645"/>
      <w:r w:rsidRPr="00DB3704">
        <w:rPr>
          <w:rFonts w:ascii="Times New Roman" w:hAnsi="Times New Roman"/>
          <w:color w:val="auto"/>
          <w:sz w:val="24"/>
          <w:szCs w:val="24"/>
        </w:rPr>
        <w:t>E.</w:t>
      </w:r>
      <w:r>
        <w:rPr>
          <w:rFonts w:ascii="Times New Roman" w:hAnsi="Times New Roman"/>
          <w:color w:val="auto"/>
          <w:sz w:val="24"/>
          <w:szCs w:val="24"/>
        </w:rPr>
        <w:t xml:space="preserve"> </w:t>
      </w:r>
      <w:r w:rsidRPr="00DB3704">
        <w:rPr>
          <w:rFonts w:ascii="Times New Roman" w:hAnsi="Times New Roman"/>
          <w:color w:val="auto"/>
          <w:sz w:val="24"/>
          <w:szCs w:val="24"/>
        </w:rPr>
        <w:t>Sasioglu,</w:t>
      </w:r>
      <w:r>
        <w:rPr>
          <w:rFonts w:ascii="Times New Roman" w:hAnsi="Times New Roman"/>
          <w:color w:val="auto"/>
          <w:sz w:val="24"/>
          <w:szCs w:val="24"/>
        </w:rPr>
        <w:t xml:space="preserve"> et.al.</w:t>
      </w:r>
      <w:r w:rsidRPr="00DB3704">
        <w:rPr>
          <w:rFonts w:ascii="Times New Roman" w:hAnsi="Times New Roman"/>
          <w:color w:val="auto"/>
          <w:sz w:val="24"/>
          <w:szCs w:val="24"/>
        </w:rPr>
        <w:t xml:space="preserve"> Stability of ferromagnetism in the half-metallic pnictides and similar compounds: a first-principles study</w:t>
      </w:r>
      <w:r>
        <w:rPr>
          <w:rFonts w:ascii="Times New Roman" w:hAnsi="Times New Roman"/>
          <w:color w:val="auto"/>
          <w:sz w:val="24"/>
          <w:szCs w:val="24"/>
          <w:lang w:val="kk-KZ"/>
        </w:rPr>
        <w:t xml:space="preserve"> //</w:t>
      </w:r>
      <w:r w:rsidRPr="00DB3704">
        <w:rPr>
          <w:rFonts w:ascii="Times New Roman" w:hAnsi="Times New Roman"/>
          <w:iCs/>
          <w:color w:val="auto"/>
          <w:sz w:val="24"/>
          <w:szCs w:val="24"/>
        </w:rPr>
        <w:t>J. Phys.: Condens. Matter</w:t>
      </w:r>
      <w:r w:rsidRPr="00DB3704">
        <w:rPr>
          <w:rFonts w:ascii="Times New Roman" w:hAnsi="Times New Roman"/>
          <w:color w:val="auto"/>
          <w:sz w:val="24"/>
          <w:szCs w:val="24"/>
        </w:rPr>
        <w:t xml:space="preserve">,-2005. –Vol.66. -P995–1001. </w:t>
      </w:r>
      <w:bookmarkEnd w:id="82"/>
    </w:p>
    <w:p w14:paraId="7B4875BC" w14:textId="77777777" w:rsidR="001F6435" w:rsidRPr="00DB3704" w:rsidRDefault="001F6435" w:rsidP="001F6435">
      <w:pPr>
        <w:pStyle w:val="MDPI71References"/>
        <w:numPr>
          <w:ilvl w:val="0"/>
          <w:numId w:val="17"/>
        </w:numPr>
        <w:tabs>
          <w:tab w:val="left" w:pos="993"/>
        </w:tabs>
        <w:spacing w:line="360" w:lineRule="auto"/>
        <w:ind w:left="0" w:firstLine="567"/>
        <w:rPr>
          <w:rFonts w:ascii="Times New Roman" w:hAnsi="Times New Roman"/>
          <w:color w:val="auto"/>
          <w:sz w:val="24"/>
          <w:szCs w:val="24"/>
        </w:rPr>
      </w:pPr>
      <w:bookmarkStart w:id="83" w:name="_Ref79762079"/>
      <w:r w:rsidRPr="00DB3704">
        <w:rPr>
          <w:rFonts w:ascii="Times New Roman" w:hAnsi="Times New Roman"/>
          <w:color w:val="auto"/>
          <w:sz w:val="24"/>
          <w:szCs w:val="24"/>
        </w:rPr>
        <w:t>K.</w:t>
      </w:r>
      <w:r>
        <w:rPr>
          <w:rFonts w:ascii="Times New Roman" w:hAnsi="Times New Roman"/>
          <w:color w:val="auto"/>
          <w:sz w:val="24"/>
          <w:szCs w:val="24"/>
        </w:rPr>
        <w:t xml:space="preserve"> </w:t>
      </w:r>
      <w:r w:rsidRPr="00DB3704">
        <w:rPr>
          <w:rFonts w:ascii="Times New Roman" w:hAnsi="Times New Roman"/>
          <w:color w:val="auto"/>
          <w:sz w:val="24"/>
          <w:szCs w:val="24"/>
        </w:rPr>
        <w:t>Ramesh Kumar</w:t>
      </w:r>
      <w:r>
        <w:rPr>
          <w:rFonts w:ascii="Times New Roman" w:hAnsi="Times New Roman"/>
          <w:color w:val="auto"/>
          <w:sz w:val="24"/>
          <w:szCs w:val="24"/>
        </w:rPr>
        <w:t>, e.al.</w:t>
      </w:r>
      <w:r w:rsidRPr="00DB3704">
        <w:rPr>
          <w:rFonts w:ascii="Times New Roman" w:hAnsi="Times New Roman"/>
          <w:color w:val="auto"/>
          <w:sz w:val="24"/>
          <w:szCs w:val="24"/>
        </w:rPr>
        <w:t xml:space="preserve"> Investigation of atomic anti-site disorder and ferrimagnetic order in the half-metallic Heusler alloy Mn2V Ga </w:t>
      </w:r>
      <w:r>
        <w:rPr>
          <w:rFonts w:ascii="Times New Roman" w:hAnsi="Times New Roman"/>
          <w:color w:val="auto"/>
          <w:sz w:val="24"/>
          <w:szCs w:val="24"/>
        </w:rPr>
        <w:t>//</w:t>
      </w:r>
      <w:r w:rsidRPr="00DB3704">
        <w:rPr>
          <w:rFonts w:ascii="Times New Roman" w:hAnsi="Times New Roman"/>
          <w:iCs/>
          <w:color w:val="auto"/>
          <w:sz w:val="24"/>
          <w:szCs w:val="24"/>
        </w:rPr>
        <w:t>J. Phys.: Condens. Matter</w:t>
      </w:r>
      <w:r>
        <w:rPr>
          <w:rFonts w:ascii="Times New Roman" w:hAnsi="Times New Roman"/>
          <w:color w:val="auto"/>
          <w:sz w:val="24"/>
          <w:szCs w:val="24"/>
        </w:rPr>
        <w:t xml:space="preserve">,-2012. –Vol.24. –P.336007. </w:t>
      </w:r>
      <w:r w:rsidRPr="00DB3704">
        <w:rPr>
          <w:rFonts w:ascii="Times New Roman" w:hAnsi="Times New Roman"/>
          <w:color w:val="auto"/>
          <w:sz w:val="24"/>
          <w:szCs w:val="24"/>
        </w:rPr>
        <w:t xml:space="preserve"> </w:t>
      </w:r>
    </w:p>
    <w:p w14:paraId="25D994ED" w14:textId="77777777" w:rsidR="001F6435" w:rsidRPr="00672D13" w:rsidRDefault="001F6435" w:rsidP="001F6435">
      <w:pPr>
        <w:pStyle w:val="MDPI71References"/>
        <w:numPr>
          <w:ilvl w:val="0"/>
          <w:numId w:val="17"/>
        </w:numPr>
        <w:tabs>
          <w:tab w:val="left" w:pos="993"/>
        </w:tabs>
        <w:spacing w:line="360" w:lineRule="auto"/>
        <w:ind w:left="0" w:firstLine="567"/>
        <w:rPr>
          <w:rFonts w:ascii="Times New Roman" w:hAnsi="Times New Roman"/>
          <w:sz w:val="24"/>
          <w:szCs w:val="24"/>
          <w:lang w:val="kk-KZ"/>
        </w:rPr>
      </w:pPr>
      <w:bookmarkStart w:id="84" w:name="_Ref84371729"/>
      <w:bookmarkEnd w:id="83"/>
      <w:r w:rsidRPr="00672D13">
        <w:rPr>
          <w:rFonts w:ascii="Times New Roman" w:hAnsi="Times New Roman"/>
          <w:color w:val="auto"/>
          <w:sz w:val="24"/>
          <w:szCs w:val="24"/>
        </w:rPr>
        <w:t>I. Galanakis, et.al.  Özdoğan K., Aktaş B., and Şaşıoğlu E. Effect of doping and disorder on the half metallicity of full heusler alloys //</w:t>
      </w:r>
      <w:r w:rsidRPr="00672D13">
        <w:rPr>
          <w:rFonts w:ascii="Times New Roman" w:hAnsi="Times New Roman"/>
          <w:iCs/>
          <w:color w:val="auto"/>
          <w:sz w:val="24"/>
          <w:szCs w:val="24"/>
        </w:rPr>
        <w:t>Appl. Phys. Lett,</w:t>
      </w:r>
      <w:r w:rsidRPr="00672D13">
        <w:rPr>
          <w:rFonts w:ascii="Times New Roman" w:hAnsi="Times New Roman"/>
          <w:color w:val="auto"/>
          <w:sz w:val="24"/>
          <w:szCs w:val="24"/>
        </w:rPr>
        <w:t xml:space="preserve"> -2006. –Vol.89. –P. 042502.</w:t>
      </w:r>
      <w:bookmarkEnd w:id="81"/>
      <w:r w:rsidRPr="00672D13">
        <w:rPr>
          <w:rFonts w:ascii="Times New Roman" w:hAnsi="Times New Roman"/>
          <w:color w:val="auto"/>
          <w:sz w:val="24"/>
          <w:szCs w:val="24"/>
        </w:rPr>
        <w:t xml:space="preserve"> </w:t>
      </w:r>
      <w:bookmarkEnd w:id="76"/>
      <w:bookmarkEnd w:id="84"/>
    </w:p>
    <w:p w14:paraId="273303AB" w14:textId="77777777" w:rsidR="001F6435" w:rsidRPr="00672D13" w:rsidRDefault="001F6435" w:rsidP="001F6435">
      <w:pPr>
        <w:rPr>
          <w:rFonts w:ascii="Times New Roman" w:hAnsi="Times New Roman"/>
          <w:sz w:val="28"/>
          <w:szCs w:val="28"/>
          <w:lang w:val="en-US"/>
        </w:rPr>
      </w:pPr>
    </w:p>
    <w:p w14:paraId="6B207A1B" w14:textId="77777777" w:rsidR="00CA2352" w:rsidRDefault="00CA2352" w:rsidP="00CA2352">
      <w:pPr>
        <w:pStyle w:val="MDPI71References"/>
        <w:numPr>
          <w:ilvl w:val="0"/>
          <w:numId w:val="0"/>
        </w:numPr>
        <w:spacing w:line="360" w:lineRule="auto"/>
        <w:ind w:left="1080"/>
        <w:rPr>
          <w:rFonts w:ascii="Times New Roman" w:hAnsi="Times New Roman"/>
          <w:color w:val="auto"/>
          <w:sz w:val="24"/>
          <w:szCs w:val="24"/>
          <w:lang w:val="kk-KZ"/>
        </w:rPr>
      </w:pPr>
    </w:p>
    <w:p w14:paraId="57F9467B" w14:textId="77777777" w:rsidR="00824A2F" w:rsidRDefault="00824A2F" w:rsidP="00CA2352">
      <w:pPr>
        <w:pStyle w:val="MDPI71References"/>
        <w:numPr>
          <w:ilvl w:val="0"/>
          <w:numId w:val="0"/>
        </w:numPr>
        <w:spacing w:line="360" w:lineRule="auto"/>
        <w:ind w:left="1080"/>
        <w:rPr>
          <w:rFonts w:ascii="Times New Roman" w:hAnsi="Times New Roman"/>
          <w:color w:val="auto"/>
          <w:sz w:val="24"/>
          <w:szCs w:val="24"/>
          <w:lang w:val="kk-KZ"/>
        </w:rPr>
      </w:pPr>
    </w:p>
    <w:p w14:paraId="1111D373" w14:textId="77777777" w:rsidR="00697231" w:rsidRDefault="00697231" w:rsidP="00CA2352">
      <w:pPr>
        <w:pStyle w:val="MDPI71References"/>
        <w:numPr>
          <w:ilvl w:val="0"/>
          <w:numId w:val="0"/>
        </w:numPr>
        <w:spacing w:line="360" w:lineRule="auto"/>
        <w:ind w:left="1080"/>
        <w:rPr>
          <w:rFonts w:ascii="Times New Roman" w:hAnsi="Times New Roman"/>
          <w:color w:val="auto"/>
          <w:sz w:val="24"/>
          <w:szCs w:val="24"/>
          <w:lang w:val="kk-KZ"/>
        </w:rPr>
      </w:pPr>
    </w:p>
    <w:p w14:paraId="73E9926E" w14:textId="5E13790C" w:rsidR="00697231" w:rsidRDefault="00697231" w:rsidP="00CA2352">
      <w:pPr>
        <w:pStyle w:val="MDPI71References"/>
        <w:numPr>
          <w:ilvl w:val="0"/>
          <w:numId w:val="0"/>
        </w:numPr>
        <w:spacing w:line="360" w:lineRule="auto"/>
        <w:ind w:left="1080"/>
        <w:rPr>
          <w:rFonts w:ascii="Times New Roman" w:hAnsi="Times New Roman"/>
          <w:color w:val="auto"/>
          <w:sz w:val="24"/>
          <w:szCs w:val="24"/>
          <w:lang w:val="kk-KZ"/>
        </w:rPr>
      </w:pPr>
    </w:p>
    <w:p w14:paraId="2C17B307" w14:textId="2F79F395" w:rsidR="008C33D6" w:rsidRDefault="008C33D6" w:rsidP="00CA2352">
      <w:pPr>
        <w:pStyle w:val="MDPI71References"/>
        <w:numPr>
          <w:ilvl w:val="0"/>
          <w:numId w:val="0"/>
        </w:numPr>
        <w:spacing w:line="360" w:lineRule="auto"/>
        <w:ind w:left="1080"/>
        <w:rPr>
          <w:rFonts w:ascii="Times New Roman" w:hAnsi="Times New Roman"/>
          <w:color w:val="auto"/>
          <w:sz w:val="24"/>
          <w:szCs w:val="24"/>
          <w:lang w:val="kk-KZ"/>
        </w:rPr>
      </w:pPr>
    </w:p>
    <w:p w14:paraId="748277AA" w14:textId="683FB067" w:rsidR="008C33D6" w:rsidRDefault="008C33D6" w:rsidP="00CA2352">
      <w:pPr>
        <w:pStyle w:val="MDPI71References"/>
        <w:numPr>
          <w:ilvl w:val="0"/>
          <w:numId w:val="0"/>
        </w:numPr>
        <w:spacing w:line="360" w:lineRule="auto"/>
        <w:ind w:left="1080"/>
        <w:rPr>
          <w:rFonts w:ascii="Times New Roman" w:hAnsi="Times New Roman"/>
          <w:color w:val="auto"/>
          <w:sz w:val="24"/>
          <w:szCs w:val="24"/>
          <w:lang w:val="kk-KZ"/>
        </w:rPr>
      </w:pPr>
    </w:p>
    <w:p w14:paraId="6E5F3CA0" w14:textId="551558D6" w:rsidR="008C33D6" w:rsidRDefault="008C33D6" w:rsidP="00CA2352">
      <w:pPr>
        <w:pStyle w:val="MDPI71References"/>
        <w:numPr>
          <w:ilvl w:val="0"/>
          <w:numId w:val="0"/>
        </w:numPr>
        <w:spacing w:line="360" w:lineRule="auto"/>
        <w:ind w:left="1080"/>
        <w:rPr>
          <w:rFonts w:ascii="Times New Roman" w:hAnsi="Times New Roman"/>
          <w:color w:val="auto"/>
          <w:sz w:val="24"/>
          <w:szCs w:val="24"/>
          <w:lang w:val="kk-KZ"/>
        </w:rPr>
      </w:pPr>
    </w:p>
    <w:p w14:paraId="2EFDF7AA" w14:textId="42959DAC" w:rsidR="008C33D6" w:rsidRDefault="008C33D6" w:rsidP="00CA2352">
      <w:pPr>
        <w:pStyle w:val="MDPI71References"/>
        <w:numPr>
          <w:ilvl w:val="0"/>
          <w:numId w:val="0"/>
        </w:numPr>
        <w:spacing w:line="360" w:lineRule="auto"/>
        <w:ind w:left="1080"/>
        <w:rPr>
          <w:rFonts w:ascii="Times New Roman" w:hAnsi="Times New Roman"/>
          <w:color w:val="auto"/>
          <w:sz w:val="24"/>
          <w:szCs w:val="24"/>
          <w:lang w:val="kk-KZ"/>
        </w:rPr>
      </w:pPr>
    </w:p>
    <w:p w14:paraId="00CEA788" w14:textId="1C7A5C59" w:rsidR="008C33D6" w:rsidRDefault="008C33D6" w:rsidP="00CA2352">
      <w:pPr>
        <w:pStyle w:val="MDPI71References"/>
        <w:numPr>
          <w:ilvl w:val="0"/>
          <w:numId w:val="0"/>
        </w:numPr>
        <w:spacing w:line="360" w:lineRule="auto"/>
        <w:ind w:left="1080"/>
        <w:rPr>
          <w:rFonts w:ascii="Times New Roman" w:hAnsi="Times New Roman"/>
          <w:color w:val="auto"/>
          <w:sz w:val="24"/>
          <w:szCs w:val="24"/>
          <w:lang w:val="kk-KZ"/>
        </w:rPr>
      </w:pPr>
    </w:p>
    <w:p w14:paraId="1D358F49" w14:textId="77777777" w:rsidR="008C33D6" w:rsidRDefault="008C33D6" w:rsidP="00CA2352">
      <w:pPr>
        <w:pStyle w:val="MDPI71References"/>
        <w:numPr>
          <w:ilvl w:val="0"/>
          <w:numId w:val="0"/>
        </w:numPr>
        <w:spacing w:line="360" w:lineRule="auto"/>
        <w:ind w:left="1080"/>
        <w:rPr>
          <w:rFonts w:ascii="Times New Roman" w:hAnsi="Times New Roman"/>
          <w:color w:val="auto"/>
          <w:sz w:val="24"/>
          <w:szCs w:val="24"/>
          <w:lang w:val="kk-KZ"/>
        </w:rPr>
      </w:pPr>
    </w:p>
    <w:p w14:paraId="62A373E1" w14:textId="77777777" w:rsidR="00824A2F" w:rsidRDefault="00824A2F" w:rsidP="00CA2352">
      <w:pPr>
        <w:pStyle w:val="MDPI71References"/>
        <w:numPr>
          <w:ilvl w:val="0"/>
          <w:numId w:val="0"/>
        </w:numPr>
        <w:spacing w:line="360" w:lineRule="auto"/>
        <w:ind w:left="1080"/>
        <w:rPr>
          <w:rFonts w:ascii="Times New Roman" w:hAnsi="Times New Roman"/>
          <w:color w:val="auto"/>
          <w:sz w:val="24"/>
          <w:szCs w:val="24"/>
          <w:lang w:val="kk-KZ"/>
        </w:rPr>
      </w:pPr>
    </w:p>
    <w:p w14:paraId="33A16A90" w14:textId="77777777" w:rsidR="00CA2352" w:rsidRDefault="00824A2F" w:rsidP="00CA2352">
      <w:pPr>
        <w:tabs>
          <w:tab w:val="left" w:pos="2235"/>
        </w:tabs>
        <w:spacing w:after="0" w:line="360" w:lineRule="auto"/>
        <w:jc w:val="center"/>
        <w:rPr>
          <w:rFonts w:ascii="Times New Roman" w:hAnsi="Times New Roman"/>
          <w:b/>
          <w:sz w:val="24"/>
          <w:szCs w:val="24"/>
          <w:lang w:val="en-US"/>
        </w:rPr>
      </w:pPr>
      <w:r>
        <w:rPr>
          <w:rFonts w:ascii="Times New Roman" w:hAnsi="Times New Roman"/>
          <w:b/>
          <w:sz w:val="24"/>
          <w:szCs w:val="24"/>
          <w:lang w:val="en-US"/>
        </w:rPr>
        <w:lastRenderedPageBreak/>
        <w:t>APPENDIX A</w:t>
      </w:r>
    </w:p>
    <w:p w14:paraId="5281D866" w14:textId="77777777" w:rsidR="00CA2352" w:rsidRPr="00CA2352" w:rsidRDefault="00CA2352" w:rsidP="00CA2352">
      <w:pPr>
        <w:tabs>
          <w:tab w:val="left" w:pos="2235"/>
        </w:tabs>
        <w:spacing w:after="0" w:line="360" w:lineRule="auto"/>
        <w:jc w:val="center"/>
        <w:rPr>
          <w:rFonts w:ascii="Times New Roman" w:hAnsi="Times New Roman"/>
          <w:b/>
          <w:sz w:val="24"/>
          <w:szCs w:val="24"/>
          <w:lang w:val="en-US"/>
        </w:rPr>
      </w:pPr>
    </w:p>
    <w:p w14:paraId="5A57A2D6" w14:textId="77777777" w:rsidR="00C9523D" w:rsidRPr="00CA2352" w:rsidRDefault="00CA2352" w:rsidP="00CA2352">
      <w:pPr>
        <w:tabs>
          <w:tab w:val="left" w:pos="2235"/>
        </w:tabs>
        <w:spacing w:after="0" w:line="360" w:lineRule="auto"/>
        <w:jc w:val="center"/>
        <w:rPr>
          <w:rFonts w:ascii="Times New Roman" w:hAnsi="Times New Roman"/>
          <w:b/>
          <w:color w:val="000000" w:themeColor="text1"/>
          <w:sz w:val="24"/>
          <w:szCs w:val="24"/>
          <w:lang w:val="en-US"/>
        </w:rPr>
      </w:pPr>
      <w:r w:rsidRPr="00CA2352">
        <w:rPr>
          <w:rFonts w:ascii="Times New Roman" w:hAnsi="Times New Roman"/>
          <w:b/>
          <w:color w:val="000000" w:themeColor="text1"/>
          <w:sz w:val="24"/>
          <w:szCs w:val="24"/>
          <w:lang w:val="en-US"/>
        </w:rPr>
        <w:t>List of published works</w:t>
      </w:r>
      <w:r>
        <w:rPr>
          <w:rFonts w:ascii="Times New Roman" w:hAnsi="Times New Roman"/>
          <w:b/>
          <w:color w:val="000000" w:themeColor="text1"/>
          <w:sz w:val="24"/>
          <w:szCs w:val="24"/>
          <w:lang w:val="en-US"/>
        </w:rPr>
        <w:t xml:space="preserve"> for 2020 </w:t>
      </w:r>
    </w:p>
    <w:p w14:paraId="6F0EC727" w14:textId="77777777" w:rsidR="005106F0" w:rsidRPr="00212B56" w:rsidRDefault="005106F0" w:rsidP="00342311">
      <w:pPr>
        <w:tabs>
          <w:tab w:val="left" w:pos="2235"/>
        </w:tabs>
        <w:spacing w:after="0" w:line="360" w:lineRule="auto"/>
        <w:jc w:val="center"/>
        <w:rPr>
          <w:rFonts w:ascii="Times New Roman" w:hAnsi="Times New Roman"/>
          <w:b/>
          <w:bCs/>
          <w:sz w:val="24"/>
          <w:szCs w:val="24"/>
          <w:lang w:val="kk-KZ" w:eastAsia="pt-BR"/>
        </w:rPr>
      </w:pPr>
    </w:p>
    <w:p w14:paraId="24FB1416" w14:textId="77777777" w:rsidR="002F6A8E" w:rsidRPr="00212B56" w:rsidRDefault="00B85FD7" w:rsidP="001F6435">
      <w:pPr>
        <w:pStyle w:val="a9"/>
        <w:numPr>
          <w:ilvl w:val="0"/>
          <w:numId w:val="14"/>
        </w:numPr>
        <w:spacing w:after="0" w:line="360" w:lineRule="auto"/>
        <w:ind w:left="0" w:firstLine="709"/>
        <w:jc w:val="both"/>
        <w:rPr>
          <w:bCs/>
          <w:sz w:val="24"/>
          <w:szCs w:val="24"/>
          <w:lang w:val="kk-KZ" w:eastAsia="pt-BR"/>
        </w:rPr>
      </w:pPr>
      <w:r w:rsidRPr="00212B56">
        <w:rPr>
          <w:bCs/>
          <w:sz w:val="24"/>
          <w:szCs w:val="24"/>
          <w:lang w:val="kk-KZ" w:eastAsia="pt-BR"/>
        </w:rPr>
        <w:t>Ф.У.Абуова, Т.М.Инербаев, А.У.Абуова, Г.А.Каптагай, Н.А.Мерәлі, Н.Солтанбек.</w:t>
      </w:r>
      <w:r w:rsidR="002F6A8E" w:rsidRPr="00212B56">
        <w:rPr>
          <w:bCs/>
          <w:sz w:val="24"/>
          <w:szCs w:val="24"/>
          <w:lang w:val="kk-KZ" w:eastAsia="pt-BR"/>
        </w:rPr>
        <w:t xml:space="preserve"> </w:t>
      </w:r>
      <w:r w:rsidR="00AA21E3" w:rsidRPr="00212B56">
        <w:rPr>
          <w:bCs/>
          <w:sz w:val="24"/>
          <w:szCs w:val="24"/>
          <w:lang w:val="kk-KZ" w:eastAsia="pt-BR"/>
        </w:rPr>
        <w:t>Электронная структура, магнитные свойства и стабильность сплавов гейслера Mn</w:t>
      </w:r>
      <w:r w:rsidR="00AA21E3" w:rsidRPr="00212B56">
        <w:rPr>
          <w:bCs/>
          <w:sz w:val="24"/>
          <w:szCs w:val="24"/>
          <w:vertAlign w:val="subscript"/>
          <w:lang w:val="kk-KZ" w:eastAsia="pt-BR"/>
        </w:rPr>
        <w:t>2</w:t>
      </w:r>
      <w:r w:rsidR="00AA21E3" w:rsidRPr="00212B56">
        <w:rPr>
          <w:bCs/>
          <w:sz w:val="24"/>
          <w:szCs w:val="24"/>
          <w:lang w:val="kk-KZ" w:eastAsia="pt-BR"/>
        </w:rPr>
        <w:t>Co</w:t>
      </w:r>
      <w:r w:rsidR="00AA21E3" w:rsidRPr="00212B56">
        <w:rPr>
          <w:bCs/>
          <w:sz w:val="24"/>
          <w:szCs w:val="24"/>
          <w:vertAlign w:val="subscript"/>
          <w:lang w:val="kk-KZ" w:eastAsia="pt-BR"/>
        </w:rPr>
        <w:t>1-x</w:t>
      </w:r>
      <w:r w:rsidR="00AA21E3" w:rsidRPr="00212B56">
        <w:rPr>
          <w:bCs/>
          <w:sz w:val="24"/>
          <w:szCs w:val="24"/>
          <w:lang w:val="kk-KZ" w:eastAsia="pt-BR"/>
        </w:rPr>
        <w:t>V</w:t>
      </w:r>
      <w:r w:rsidR="00AA21E3" w:rsidRPr="00212B56">
        <w:rPr>
          <w:bCs/>
          <w:sz w:val="24"/>
          <w:szCs w:val="24"/>
          <w:vertAlign w:val="subscript"/>
          <w:lang w:val="kk-KZ" w:eastAsia="pt-BR"/>
        </w:rPr>
        <w:t>x</w:t>
      </w:r>
      <w:r w:rsidR="00AA21E3" w:rsidRPr="00212B56">
        <w:rPr>
          <w:bCs/>
          <w:sz w:val="24"/>
          <w:szCs w:val="24"/>
          <w:lang w:val="kk-KZ" w:eastAsia="pt-BR"/>
        </w:rPr>
        <w:t>Z(Z=Al,Ga)</w:t>
      </w:r>
      <w:r w:rsidR="00F53FDF" w:rsidRPr="00212B56">
        <w:rPr>
          <w:bCs/>
          <w:sz w:val="24"/>
          <w:szCs w:val="24"/>
          <w:lang w:val="kk-KZ" w:eastAsia="pt-BR"/>
        </w:rPr>
        <w:t xml:space="preserve">. </w:t>
      </w:r>
      <w:r w:rsidR="00F53FDF" w:rsidRPr="00212B56">
        <w:rPr>
          <w:sz w:val="24"/>
          <w:szCs w:val="24"/>
          <w:lang w:val="kk-KZ"/>
        </w:rPr>
        <w:t xml:space="preserve">Вестник. Серия Физика. – </w:t>
      </w:r>
      <w:r w:rsidR="00AA21E3" w:rsidRPr="00212B56">
        <w:rPr>
          <w:sz w:val="24"/>
          <w:szCs w:val="24"/>
          <w:lang w:val="kk-KZ"/>
        </w:rPr>
        <w:t>НЯЦ РК</w:t>
      </w:r>
      <w:r w:rsidR="00F53FDF" w:rsidRPr="00212B56">
        <w:rPr>
          <w:sz w:val="24"/>
          <w:szCs w:val="24"/>
          <w:lang w:val="kk-KZ"/>
        </w:rPr>
        <w:t>:</w:t>
      </w:r>
      <w:r w:rsidR="00826274">
        <w:rPr>
          <w:sz w:val="24"/>
          <w:szCs w:val="24"/>
          <w:lang w:val="kk-KZ"/>
        </w:rPr>
        <w:t xml:space="preserve">, 2020. - №4, - 24-29 стр </w:t>
      </w:r>
    </w:p>
    <w:p w14:paraId="4F3E5FA4" w14:textId="77777777" w:rsidR="00342311" w:rsidRPr="00212B56" w:rsidRDefault="00342311" w:rsidP="00342311">
      <w:pPr>
        <w:tabs>
          <w:tab w:val="left" w:pos="2235"/>
        </w:tabs>
        <w:spacing w:after="0" w:line="360" w:lineRule="auto"/>
        <w:rPr>
          <w:rFonts w:ascii="Times New Roman" w:hAnsi="Times New Roman"/>
          <w:b/>
          <w:sz w:val="24"/>
          <w:szCs w:val="24"/>
          <w:lang w:val="kk-KZ"/>
        </w:rPr>
      </w:pPr>
    </w:p>
    <w:p w14:paraId="26E7F3A4" w14:textId="77777777" w:rsidR="005106F0" w:rsidRDefault="00170F71" w:rsidP="005106F0">
      <w:pPr>
        <w:tabs>
          <w:tab w:val="left" w:pos="2235"/>
        </w:tabs>
        <w:spacing w:after="0" w:line="360" w:lineRule="auto"/>
        <w:jc w:val="center"/>
        <w:rPr>
          <w:rFonts w:ascii="Times New Roman" w:hAnsi="Times New Roman"/>
          <w:b/>
          <w:bCs/>
          <w:sz w:val="24"/>
          <w:szCs w:val="24"/>
          <w:lang w:val="kk-KZ" w:eastAsia="pt-BR"/>
        </w:rPr>
      </w:pPr>
      <w:r w:rsidRPr="00212B56">
        <w:rPr>
          <w:rFonts w:ascii="Times New Roman" w:hAnsi="Times New Roman"/>
          <w:sz w:val="24"/>
          <w:szCs w:val="24"/>
          <w:lang w:val="kk-KZ"/>
        </w:rPr>
        <w:t xml:space="preserve">           </w:t>
      </w:r>
      <w:r w:rsidR="009A472D" w:rsidRPr="00CA2352">
        <w:rPr>
          <w:rFonts w:ascii="Times New Roman" w:hAnsi="Times New Roman"/>
          <w:b/>
          <w:color w:val="000000" w:themeColor="text1"/>
          <w:sz w:val="24"/>
          <w:szCs w:val="24"/>
          <w:lang w:val="en-US"/>
        </w:rPr>
        <w:t>List</w:t>
      </w:r>
      <w:r w:rsidR="009A472D" w:rsidRPr="009A472D">
        <w:rPr>
          <w:rFonts w:ascii="Times New Roman" w:hAnsi="Times New Roman"/>
          <w:b/>
          <w:color w:val="000000" w:themeColor="text1"/>
          <w:sz w:val="24"/>
          <w:szCs w:val="24"/>
          <w:lang w:val="en-US"/>
        </w:rPr>
        <w:t xml:space="preserve"> </w:t>
      </w:r>
      <w:r w:rsidR="009A472D" w:rsidRPr="00CA2352">
        <w:rPr>
          <w:rFonts w:ascii="Times New Roman" w:hAnsi="Times New Roman"/>
          <w:b/>
          <w:color w:val="000000" w:themeColor="text1"/>
          <w:sz w:val="24"/>
          <w:szCs w:val="24"/>
          <w:lang w:val="en-US"/>
        </w:rPr>
        <w:t>of</w:t>
      </w:r>
      <w:r w:rsidR="009A472D" w:rsidRPr="009A472D">
        <w:rPr>
          <w:rFonts w:ascii="Times New Roman" w:hAnsi="Times New Roman"/>
          <w:b/>
          <w:color w:val="000000" w:themeColor="text1"/>
          <w:sz w:val="24"/>
          <w:szCs w:val="24"/>
          <w:lang w:val="en-US"/>
        </w:rPr>
        <w:t xml:space="preserve"> </w:t>
      </w:r>
      <w:r w:rsidR="009A472D" w:rsidRPr="00CA2352">
        <w:rPr>
          <w:rFonts w:ascii="Times New Roman" w:hAnsi="Times New Roman"/>
          <w:b/>
          <w:color w:val="000000" w:themeColor="text1"/>
          <w:sz w:val="24"/>
          <w:szCs w:val="24"/>
          <w:lang w:val="en-US"/>
        </w:rPr>
        <w:t>published</w:t>
      </w:r>
      <w:r w:rsidR="009A472D" w:rsidRPr="009A472D">
        <w:rPr>
          <w:rFonts w:ascii="Times New Roman" w:hAnsi="Times New Roman"/>
          <w:b/>
          <w:color w:val="000000" w:themeColor="text1"/>
          <w:sz w:val="24"/>
          <w:szCs w:val="24"/>
          <w:lang w:val="en-US"/>
        </w:rPr>
        <w:t xml:space="preserve"> </w:t>
      </w:r>
      <w:r w:rsidR="009A472D" w:rsidRPr="00CA2352">
        <w:rPr>
          <w:rFonts w:ascii="Times New Roman" w:hAnsi="Times New Roman"/>
          <w:b/>
          <w:color w:val="000000" w:themeColor="text1"/>
          <w:sz w:val="24"/>
          <w:szCs w:val="24"/>
          <w:lang w:val="en-US"/>
        </w:rPr>
        <w:t>works</w:t>
      </w:r>
      <w:r w:rsidR="009A472D" w:rsidRPr="009A472D">
        <w:rPr>
          <w:rFonts w:ascii="Times New Roman" w:hAnsi="Times New Roman"/>
          <w:b/>
          <w:color w:val="000000" w:themeColor="text1"/>
          <w:sz w:val="24"/>
          <w:szCs w:val="24"/>
          <w:lang w:val="en-US"/>
        </w:rPr>
        <w:t xml:space="preserve"> </w:t>
      </w:r>
      <w:r w:rsidR="009A472D">
        <w:rPr>
          <w:rFonts w:ascii="Times New Roman" w:hAnsi="Times New Roman"/>
          <w:b/>
          <w:color w:val="000000" w:themeColor="text1"/>
          <w:sz w:val="24"/>
          <w:szCs w:val="24"/>
          <w:lang w:val="en-US"/>
        </w:rPr>
        <w:t>for</w:t>
      </w:r>
      <w:r w:rsidR="009A472D" w:rsidRPr="009A472D">
        <w:rPr>
          <w:rFonts w:ascii="Times New Roman" w:hAnsi="Times New Roman"/>
          <w:b/>
          <w:color w:val="000000" w:themeColor="text1"/>
          <w:sz w:val="24"/>
          <w:szCs w:val="24"/>
          <w:lang w:val="en-US"/>
        </w:rPr>
        <w:t xml:space="preserve"> </w:t>
      </w:r>
      <w:r w:rsidR="005106F0" w:rsidRPr="00212B56">
        <w:rPr>
          <w:rFonts w:ascii="Times New Roman" w:hAnsi="Times New Roman"/>
          <w:b/>
          <w:bCs/>
          <w:sz w:val="24"/>
          <w:szCs w:val="24"/>
          <w:lang w:val="kk-KZ" w:eastAsia="pt-BR"/>
        </w:rPr>
        <w:t xml:space="preserve"> 202</w:t>
      </w:r>
      <w:r w:rsidR="00F41751" w:rsidRPr="00212B56">
        <w:rPr>
          <w:rFonts w:ascii="Times New Roman" w:hAnsi="Times New Roman"/>
          <w:b/>
          <w:bCs/>
          <w:sz w:val="24"/>
          <w:szCs w:val="24"/>
          <w:lang w:val="kk-KZ" w:eastAsia="pt-BR"/>
        </w:rPr>
        <w:t>1</w:t>
      </w:r>
      <w:r w:rsidR="009A472D">
        <w:rPr>
          <w:rFonts w:ascii="Times New Roman" w:hAnsi="Times New Roman"/>
          <w:b/>
          <w:bCs/>
          <w:sz w:val="24"/>
          <w:szCs w:val="24"/>
          <w:lang w:val="kk-KZ" w:eastAsia="pt-BR"/>
        </w:rPr>
        <w:t xml:space="preserve"> </w:t>
      </w:r>
    </w:p>
    <w:p w14:paraId="2B7AA4FC" w14:textId="77777777" w:rsidR="001F6435" w:rsidRPr="00212B56" w:rsidRDefault="001F6435" w:rsidP="005106F0">
      <w:pPr>
        <w:tabs>
          <w:tab w:val="left" w:pos="2235"/>
        </w:tabs>
        <w:spacing w:after="0" w:line="360" w:lineRule="auto"/>
        <w:jc w:val="center"/>
        <w:rPr>
          <w:rFonts w:ascii="Times New Roman" w:hAnsi="Times New Roman"/>
          <w:b/>
          <w:bCs/>
          <w:sz w:val="24"/>
          <w:szCs w:val="24"/>
          <w:lang w:val="kk-KZ" w:eastAsia="pt-BR"/>
        </w:rPr>
      </w:pPr>
    </w:p>
    <w:p w14:paraId="1B181930" w14:textId="1EB60532" w:rsidR="00826274" w:rsidRDefault="00826274" w:rsidP="001F6435">
      <w:pPr>
        <w:pStyle w:val="a9"/>
        <w:numPr>
          <w:ilvl w:val="0"/>
          <w:numId w:val="18"/>
        </w:numPr>
        <w:spacing w:after="0" w:line="360" w:lineRule="auto"/>
        <w:ind w:left="0" w:firstLine="567"/>
        <w:jc w:val="both"/>
        <w:rPr>
          <w:sz w:val="24"/>
          <w:szCs w:val="24"/>
          <w:lang w:val="kk-KZ"/>
        </w:rPr>
      </w:pPr>
      <w:r w:rsidRPr="00D9743F">
        <w:rPr>
          <w:sz w:val="24"/>
          <w:szCs w:val="24"/>
          <w:lang w:val="kk-KZ"/>
        </w:rPr>
        <w:t>F. Abuova, T. Inerbaev, A. Abuova, N. Merali, N. Soltanbek, G. Kaptagay, M. Seredina, V. Khovaylo. Theoretical Study of the Effect of the Structural, Electronic, and</w:t>
      </w:r>
      <w:r w:rsidR="00D9743F">
        <w:rPr>
          <w:sz w:val="24"/>
          <w:szCs w:val="24"/>
          <w:lang w:val="kk-KZ"/>
        </w:rPr>
        <w:t xml:space="preserve"> </w:t>
      </w:r>
      <w:r w:rsidRPr="00D9743F">
        <w:rPr>
          <w:sz w:val="24"/>
          <w:szCs w:val="24"/>
          <w:lang w:val="kk-KZ"/>
        </w:rPr>
        <w:t>Magnetic Properties in Mn2Co1-xVxZ (Z = Ga, Al) Heusler Alloys</w:t>
      </w:r>
      <w:r w:rsidR="00D9743F">
        <w:rPr>
          <w:sz w:val="24"/>
          <w:szCs w:val="24"/>
          <w:lang w:val="kk-KZ"/>
        </w:rPr>
        <w:t xml:space="preserve">. </w:t>
      </w:r>
      <w:r w:rsidR="00D9743F" w:rsidRPr="00D9743F">
        <w:rPr>
          <w:sz w:val="24"/>
          <w:szCs w:val="24"/>
          <w:lang w:val="kk-KZ"/>
        </w:rPr>
        <w:t xml:space="preserve">MDPI </w:t>
      </w:r>
      <w:r w:rsidR="00461E73" w:rsidRPr="00461E73">
        <w:rPr>
          <w:sz w:val="24"/>
          <w:szCs w:val="24"/>
          <w:lang w:val="kk-KZ"/>
        </w:rPr>
        <w:t>Magnetochemistry</w:t>
      </w:r>
      <w:r w:rsidR="00D9743F">
        <w:rPr>
          <w:sz w:val="24"/>
          <w:szCs w:val="24"/>
          <w:lang w:val="kk-KZ"/>
        </w:rPr>
        <w:t xml:space="preserve">, </w:t>
      </w:r>
      <w:r w:rsidR="00461E73">
        <w:rPr>
          <w:sz w:val="24"/>
          <w:szCs w:val="24"/>
          <w:lang w:val="kk-KZ"/>
        </w:rPr>
        <w:t xml:space="preserve">отправлено </w:t>
      </w:r>
      <w:r w:rsidR="00D9743F">
        <w:rPr>
          <w:sz w:val="24"/>
          <w:szCs w:val="24"/>
          <w:lang w:val="kk-KZ"/>
        </w:rPr>
        <w:t>в печать.</w:t>
      </w:r>
    </w:p>
    <w:p w14:paraId="068AFE6A" w14:textId="77777777" w:rsidR="00D9743F" w:rsidRPr="00D9743F" w:rsidRDefault="00D9743F" w:rsidP="001F6435">
      <w:pPr>
        <w:pStyle w:val="a9"/>
        <w:numPr>
          <w:ilvl w:val="0"/>
          <w:numId w:val="18"/>
        </w:numPr>
        <w:spacing w:after="0" w:line="360" w:lineRule="auto"/>
        <w:ind w:left="0" w:firstLine="567"/>
        <w:jc w:val="both"/>
        <w:rPr>
          <w:sz w:val="24"/>
          <w:szCs w:val="24"/>
          <w:lang w:val="kk-KZ"/>
        </w:rPr>
      </w:pPr>
      <w:r>
        <w:rPr>
          <w:sz w:val="24"/>
          <w:szCs w:val="24"/>
          <w:lang w:val="kk-KZ"/>
        </w:rPr>
        <w:t>T.</w:t>
      </w:r>
      <w:r w:rsidRPr="00D9743F">
        <w:rPr>
          <w:sz w:val="24"/>
          <w:szCs w:val="24"/>
          <w:lang w:val="kk-KZ"/>
        </w:rPr>
        <w:t xml:space="preserve"> I</w:t>
      </w:r>
      <w:r>
        <w:rPr>
          <w:sz w:val="24"/>
          <w:szCs w:val="24"/>
          <w:lang w:val="en-US"/>
        </w:rPr>
        <w:t>nerbaev</w:t>
      </w:r>
      <w:r>
        <w:rPr>
          <w:sz w:val="24"/>
          <w:szCs w:val="24"/>
          <w:lang w:val="kk-KZ"/>
        </w:rPr>
        <w:t xml:space="preserve">, </w:t>
      </w:r>
      <w:r w:rsidRPr="00D9743F">
        <w:rPr>
          <w:sz w:val="24"/>
          <w:szCs w:val="24"/>
          <w:lang w:val="kk-KZ"/>
        </w:rPr>
        <w:t>A</w:t>
      </w:r>
      <w:r>
        <w:rPr>
          <w:sz w:val="24"/>
          <w:szCs w:val="24"/>
          <w:lang w:val="en-US"/>
        </w:rPr>
        <w:t>.</w:t>
      </w:r>
      <w:r w:rsidRPr="00D9743F">
        <w:rPr>
          <w:sz w:val="24"/>
          <w:szCs w:val="24"/>
          <w:lang w:val="kk-KZ"/>
        </w:rPr>
        <w:t xml:space="preserve"> A</w:t>
      </w:r>
      <w:r>
        <w:rPr>
          <w:sz w:val="24"/>
          <w:szCs w:val="24"/>
          <w:lang w:val="en-US"/>
        </w:rPr>
        <w:t>buova</w:t>
      </w:r>
      <w:r w:rsidRPr="00D9743F">
        <w:rPr>
          <w:sz w:val="24"/>
          <w:szCs w:val="24"/>
          <w:lang w:val="kk-KZ"/>
        </w:rPr>
        <w:t>, F</w:t>
      </w:r>
      <w:r>
        <w:rPr>
          <w:sz w:val="24"/>
          <w:szCs w:val="24"/>
          <w:lang w:val="en-US"/>
        </w:rPr>
        <w:t>.</w:t>
      </w:r>
      <w:r w:rsidRPr="00D9743F">
        <w:rPr>
          <w:sz w:val="24"/>
          <w:szCs w:val="24"/>
          <w:lang w:val="kk-KZ"/>
        </w:rPr>
        <w:t xml:space="preserve"> A</w:t>
      </w:r>
      <w:r>
        <w:rPr>
          <w:sz w:val="24"/>
          <w:szCs w:val="24"/>
          <w:lang w:val="en-US"/>
        </w:rPr>
        <w:t>buova</w:t>
      </w:r>
      <w:r w:rsidRPr="00D9743F">
        <w:rPr>
          <w:sz w:val="24"/>
          <w:szCs w:val="24"/>
          <w:lang w:val="kk-KZ"/>
        </w:rPr>
        <w:t>, G</w:t>
      </w:r>
      <w:r>
        <w:rPr>
          <w:sz w:val="24"/>
          <w:szCs w:val="24"/>
          <w:lang w:val="en-US"/>
        </w:rPr>
        <w:t>.</w:t>
      </w:r>
      <w:r w:rsidRPr="00D9743F">
        <w:rPr>
          <w:sz w:val="24"/>
          <w:szCs w:val="24"/>
          <w:lang w:val="kk-KZ"/>
        </w:rPr>
        <w:t xml:space="preserve"> K</w:t>
      </w:r>
      <w:r>
        <w:rPr>
          <w:sz w:val="24"/>
          <w:szCs w:val="24"/>
          <w:lang w:val="en-US"/>
        </w:rPr>
        <w:t>aptagai</w:t>
      </w:r>
      <w:r w:rsidRPr="00D9743F">
        <w:rPr>
          <w:sz w:val="24"/>
          <w:szCs w:val="24"/>
          <w:lang w:val="kk-KZ"/>
        </w:rPr>
        <w:t>, Zh</w:t>
      </w:r>
      <w:r>
        <w:rPr>
          <w:sz w:val="24"/>
          <w:szCs w:val="24"/>
          <w:lang w:val="en-US"/>
        </w:rPr>
        <w:t>.</w:t>
      </w:r>
      <w:r w:rsidRPr="00D9743F">
        <w:rPr>
          <w:sz w:val="24"/>
          <w:szCs w:val="24"/>
          <w:lang w:val="kk-KZ"/>
        </w:rPr>
        <w:t xml:space="preserve"> Zakieva</w:t>
      </w:r>
      <w:r>
        <w:rPr>
          <w:sz w:val="24"/>
          <w:szCs w:val="24"/>
          <w:lang w:val="en-US"/>
        </w:rPr>
        <w:t>.</w:t>
      </w:r>
      <w:r w:rsidRPr="00D9743F">
        <w:rPr>
          <w:sz w:val="24"/>
          <w:szCs w:val="24"/>
          <w:lang w:val="kk-KZ"/>
        </w:rPr>
        <w:t xml:space="preserve"> </w:t>
      </w:r>
      <w:r w:rsidR="000D27E3" w:rsidRPr="00D9743F">
        <w:rPr>
          <w:sz w:val="24"/>
          <w:szCs w:val="24"/>
          <w:lang w:val="kk-KZ"/>
        </w:rPr>
        <w:t>Magnetic anisotropy and stability of Fe</w:t>
      </w:r>
      <w:r w:rsidR="000D27E3" w:rsidRPr="000D27E3">
        <w:rPr>
          <w:sz w:val="24"/>
          <w:szCs w:val="24"/>
          <w:vertAlign w:val="subscript"/>
          <w:lang w:val="kk-KZ"/>
        </w:rPr>
        <w:t>3</w:t>
      </w:r>
      <w:r w:rsidR="000D27E3" w:rsidRPr="00D9743F">
        <w:rPr>
          <w:sz w:val="24"/>
          <w:szCs w:val="24"/>
          <w:lang w:val="kk-KZ"/>
        </w:rPr>
        <w:t>Ga compounds</w:t>
      </w:r>
      <w:r w:rsidR="000D27E3">
        <w:rPr>
          <w:sz w:val="24"/>
          <w:szCs w:val="24"/>
          <w:lang w:val="en-US"/>
        </w:rPr>
        <w:t>.</w:t>
      </w:r>
      <w:r>
        <w:rPr>
          <w:sz w:val="24"/>
          <w:szCs w:val="24"/>
          <w:lang w:val="en-US"/>
        </w:rPr>
        <w:t xml:space="preserve"> </w:t>
      </w:r>
      <w:r>
        <w:rPr>
          <w:sz w:val="24"/>
          <w:szCs w:val="24"/>
          <w:lang w:val="kk-KZ"/>
        </w:rPr>
        <w:t xml:space="preserve">Вестник НАН РК, </w:t>
      </w:r>
      <w:r w:rsidRPr="000D27E3">
        <w:rPr>
          <w:sz w:val="24"/>
          <w:szCs w:val="24"/>
          <w:lang w:val="en-US"/>
        </w:rPr>
        <w:t>-</w:t>
      </w:r>
      <w:r>
        <w:rPr>
          <w:sz w:val="24"/>
          <w:szCs w:val="24"/>
          <w:lang w:val="kk-KZ"/>
        </w:rPr>
        <w:t>№5</w:t>
      </w:r>
    </w:p>
    <w:p w14:paraId="1D4ECFEC" w14:textId="77777777" w:rsidR="00D9743F" w:rsidRPr="00D9743F" w:rsidRDefault="00D9743F" w:rsidP="00D9743F">
      <w:pPr>
        <w:pStyle w:val="a9"/>
        <w:tabs>
          <w:tab w:val="left" w:pos="2235"/>
        </w:tabs>
        <w:spacing w:after="0" w:line="360" w:lineRule="auto"/>
        <w:jc w:val="both"/>
        <w:rPr>
          <w:sz w:val="24"/>
          <w:szCs w:val="24"/>
          <w:lang w:val="kk-KZ"/>
        </w:rPr>
      </w:pPr>
    </w:p>
    <w:p w14:paraId="738B590A" w14:textId="77777777" w:rsidR="00C9523D" w:rsidRPr="00212B56" w:rsidRDefault="00C9523D" w:rsidP="00C9523D">
      <w:pPr>
        <w:spacing w:line="360" w:lineRule="auto"/>
        <w:jc w:val="both"/>
        <w:rPr>
          <w:b/>
          <w:sz w:val="24"/>
          <w:szCs w:val="24"/>
          <w:lang w:val="kk-KZ"/>
        </w:rPr>
      </w:pPr>
    </w:p>
    <w:p w14:paraId="43E3B956" w14:textId="77777777" w:rsidR="00C9523D" w:rsidRPr="00212B56" w:rsidRDefault="00C9523D" w:rsidP="00C9523D">
      <w:pPr>
        <w:spacing w:line="360" w:lineRule="auto"/>
        <w:jc w:val="both"/>
        <w:rPr>
          <w:b/>
          <w:sz w:val="24"/>
          <w:szCs w:val="24"/>
          <w:lang w:val="kk-KZ"/>
        </w:rPr>
      </w:pPr>
    </w:p>
    <w:p w14:paraId="1249F6E1" w14:textId="77777777" w:rsidR="00C9523D" w:rsidRPr="00212B56" w:rsidRDefault="00C9523D" w:rsidP="00C9523D">
      <w:pPr>
        <w:spacing w:line="360" w:lineRule="auto"/>
        <w:jc w:val="both"/>
        <w:rPr>
          <w:b/>
          <w:sz w:val="24"/>
          <w:szCs w:val="24"/>
          <w:lang w:val="kk-KZ"/>
        </w:rPr>
      </w:pPr>
    </w:p>
    <w:p w14:paraId="3A90D906" w14:textId="77777777" w:rsidR="00C9523D" w:rsidRPr="00212B56" w:rsidRDefault="00C9523D" w:rsidP="00C9523D">
      <w:pPr>
        <w:spacing w:line="360" w:lineRule="auto"/>
        <w:jc w:val="both"/>
        <w:rPr>
          <w:b/>
          <w:sz w:val="24"/>
          <w:szCs w:val="24"/>
          <w:lang w:val="kk-KZ"/>
        </w:rPr>
      </w:pPr>
    </w:p>
    <w:p w14:paraId="61E2995D" w14:textId="77777777" w:rsidR="00C9523D" w:rsidRPr="00212B56" w:rsidRDefault="00C9523D" w:rsidP="00C9523D">
      <w:pPr>
        <w:spacing w:line="360" w:lineRule="auto"/>
        <w:jc w:val="both"/>
        <w:rPr>
          <w:b/>
          <w:sz w:val="24"/>
          <w:szCs w:val="24"/>
          <w:lang w:val="kk-KZ"/>
        </w:rPr>
      </w:pPr>
    </w:p>
    <w:p w14:paraId="4D226AFD" w14:textId="77777777" w:rsidR="00555232" w:rsidRPr="00212B56" w:rsidRDefault="00555232" w:rsidP="00C9523D">
      <w:pPr>
        <w:spacing w:line="360" w:lineRule="auto"/>
        <w:jc w:val="both"/>
        <w:rPr>
          <w:b/>
          <w:sz w:val="24"/>
          <w:szCs w:val="24"/>
          <w:lang w:val="kk-KZ"/>
        </w:rPr>
      </w:pPr>
    </w:p>
    <w:p w14:paraId="3C6F3C75" w14:textId="77777777" w:rsidR="00555232" w:rsidRPr="00212B56" w:rsidRDefault="00555232" w:rsidP="00C9523D">
      <w:pPr>
        <w:spacing w:line="360" w:lineRule="auto"/>
        <w:jc w:val="both"/>
        <w:rPr>
          <w:b/>
          <w:sz w:val="24"/>
          <w:szCs w:val="24"/>
          <w:lang w:val="kk-KZ"/>
        </w:rPr>
      </w:pPr>
    </w:p>
    <w:p w14:paraId="126F3876" w14:textId="77777777" w:rsidR="00555232" w:rsidRPr="00212B56" w:rsidRDefault="00555232" w:rsidP="00C9523D">
      <w:pPr>
        <w:spacing w:line="360" w:lineRule="auto"/>
        <w:jc w:val="both"/>
        <w:rPr>
          <w:b/>
          <w:sz w:val="24"/>
          <w:szCs w:val="24"/>
          <w:lang w:val="kk-KZ"/>
        </w:rPr>
      </w:pPr>
    </w:p>
    <w:p w14:paraId="4FD5C62E" w14:textId="77777777" w:rsidR="00555232" w:rsidRPr="00212B56" w:rsidRDefault="00555232" w:rsidP="00C9523D">
      <w:pPr>
        <w:spacing w:line="360" w:lineRule="auto"/>
        <w:jc w:val="both"/>
        <w:rPr>
          <w:b/>
          <w:sz w:val="24"/>
          <w:szCs w:val="24"/>
          <w:lang w:val="kk-KZ"/>
        </w:rPr>
      </w:pPr>
    </w:p>
    <w:p w14:paraId="5720BF35" w14:textId="3B36C4FD" w:rsidR="00555232" w:rsidRDefault="00555232" w:rsidP="00C9523D">
      <w:pPr>
        <w:spacing w:line="360" w:lineRule="auto"/>
        <w:jc w:val="both"/>
        <w:rPr>
          <w:b/>
          <w:sz w:val="24"/>
          <w:szCs w:val="24"/>
          <w:lang w:val="kk-KZ"/>
        </w:rPr>
      </w:pPr>
    </w:p>
    <w:p w14:paraId="3F2FE3AB" w14:textId="77777777" w:rsidR="008C33D6" w:rsidRPr="00212B56" w:rsidRDefault="008C33D6" w:rsidP="00C9523D">
      <w:pPr>
        <w:spacing w:line="360" w:lineRule="auto"/>
        <w:jc w:val="both"/>
        <w:rPr>
          <w:b/>
          <w:sz w:val="24"/>
          <w:szCs w:val="24"/>
          <w:lang w:val="kk-KZ"/>
        </w:rPr>
      </w:pPr>
      <w:bookmarkStart w:id="85" w:name="_GoBack"/>
      <w:bookmarkEnd w:id="85"/>
    </w:p>
    <w:p w14:paraId="1E542EB2" w14:textId="77777777" w:rsidR="00555232" w:rsidRPr="00212B56" w:rsidRDefault="00555232" w:rsidP="00C9523D">
      <w:pPr>
        <w:spacing w:line="360" w:lineRule="auto"/>
        <w:jc w:val="both"/>
        <w:rPr>
          <w:b/>
          <w:sz w:val="24"/>
          <w:szCs w:val="24"/>
          <w:lang w:val="kk-KZ"/>
        </w:rPr>
      </w:pPr>
    </w:p>
    <w:p w14:paraId="1E901F5C" w14:textId="77777777" w:rsidR="00760CD8" w:rsidRPr="00CA2352" w:rsidRDefault="00CA2352" w:rsidP="00F53FDF">
      <w:pPr>
        <w:spacing w:after="0" w:line="360" w:lineRule="auto"/>
        <w:jc w:val="center"/>
        <w:rPr>
          <w:rFonts w:ascii="Times New Roman" w:hAnsi="Times New Roman"/>
          <w:b/>
          <w:sz w:val="24"/>
          <w:szCs w:val="24"/>
          <w:lang w:val="en-US"/>
        </w:rPr>
      </w:pPr>
      <w:r>
        <w:rPr>
          <w:rFonts w:ascii="Times New Roman" w:hAnsi="Times New Roman"/>
          <w:b/>
          <w:sz w:val="24"/>
          <w:szCs w:val="24"/>
          <w:lang w:val="en-US"/>
        </w:rPr>
        <w:lastRenderedPageBreak/>
        <w:t xml:space="preserve">APPENDIX </w:t>
      </w:r>
      <w:r w:rsidR="00170F71" w:rsidRPr="00212B56">
        <w:rPr>
          <w:rFonts w:ascii="Times New Roman" w:hAnsi="Times New Roman"/>
          <w:b/>
          <w:sz w:val="24"/>
          <w:szCs w:val="24"/>
          <w:lang w:val="kk-KZ"/>
        </w:rPr>
        <w:t xml:space="preserve"> </w:t>
      </w:r>
      <w:r>
        <w:rPr>
          <w:rFonts w:ascii="Times New Roman" w:hAnsi="Times New Roman"/>
          <w:b/>
          <w:sz w:val="24"/>
          <w:szCs w:val="24"/>
          <w:lang w:val="en-US"/>
        </w:rPr>
        <w:t>B</w:t>
      </w:r>
    </w:p>
    <w:p w14:paraId="1A0FC4D8" w14:textId="77777777" w:rsidR="00994DAE" w:rsidRPr="00826274" w:rsidRDefault="00760CD8" w:rsidP="00F53FDF">
      <w:pPr>
        <w:shd w:val="clear" w:color="auto" w:fill="FFFFFF"/>
        <w:tabs>
          <w:tab w:val="left" w:pos="1134"/>
        </w:tabs>
        <w:spacing w:after="0" w:line="360" w:lineRule="auto"/>
        <w:jc w:val="center"/>
        <w:textAlignment w:val="baseline"/>
        <w:rPr>
          <w:rFonts w:ascii="Times New Roman" w:hAnsi="Times New Roman"/>
          <w:sz w:val="24"/>
          <w:szCs w:val="24"/>
          <w:lang w:val="en-US"/>
        </w:rPr>
      </w:pPr>
      <w:r w:rsidRPr="00826274">
        <w:rPr>
          <w:rFonts w:ascii="Times New Roman" w:hAnsi="Times New Roman"/>
          <w:sz w:val="24"/>
          <w:szCs w:val="24"/>
          <w:lang w:val="en-US"/>
        </w:rPr>
        <w:tab/>
      </w:r>
    </w:p>
    <w:p w14:paraId="69FF63B0" w14:textId="77777777" w:rsidR="00760CD8" w:rsidRPr="00CA2352" w:rsidRDefault="00CA2352" w:rsidP="00F53FDF">
      <w:pPr>
        <w:shd w:val="clear" w:color="auto" w:fill="FFFFFF"/>
        <w:tabs>
          <w:tab w:val="left" w:pos="1134"/>
        </w:tabs>
        <w:spacing w:after="0" w:line="360" w:lineRule="auto"/>
        <w:jc w:val="center"/>
        <w:textAlignment w:val="baseline"/>
        <w:rPr>
          <w:rFonts w:ascii="Times New Roman" w:hAnsi="Times New Roman"/>
          <w:b/>
          <w:bCs/>
          <w:sz w:val="24"/>
          <w:szCs w:val="24"/>
          <w:lang w:val="en-US" w:eastAsia="pt-BR"/>
        </w:rPr>
      </w:pPr>
      <w:r w:rsidRPr="00CA2352">
        <w:rPr>
          <w:rFonts w:ascii="Times New Roman" w:hAnsi="Times New Roman"/>
          <w:b/>
          <w:bCs/>
          <w:sz w:val="24"/>
          <w:szCs w:val="24"/>
          <w:lang w:val="kk-KZ" w:eastAsia="pt-BR"/>
        </w:rPr>
        <w:t>Calendar plan for 2020-2021</w:t>
      </w:r>
    </w:p>
    <w:p w14:paraId="05A0533F" w14:textId="77777777" w:rsidR="00D52C03" w:rsidRPr="00212B56" w:rsidRDefault="00D52C03" w:rsidP="00D52C03">
      <w:pPr>
        <w:tabs>
          <w:tab w:val="left" w:pos="1605"/>
        </w:tabs>
        <w:rPr>
          <w:rFonts w:ascii="Times New Roman" w:hAnsi="Times New Roman"/>
          <w:sz w:val="24"/>
          <w:szCs w:val="24"/>
          <w:lang w:val="kk-KZ" w:eastAsia="pt-BR"/>
        </w:rPr>
      </w:pPr>
    </w:p>
    <w:p w14:paraId="72A65879" w14:textId="77777777" w:rsidR="006B0E20" w:rsidRPr="006B0E20" w:rsidRDefault="006B0E20" w:rsidP="006B0E20">
      <w:pPr>
        <w:widowControl w:val="0"/>
        <w:contextualSpacing/>
        <w:jc w:val="center"/>
        <w:rPr>
          <w:rFonts w:ascii="Times New Roman" w:eastAsia="Arial Unicode MS" w:hAnsi="Times New Roman"/>
          <w:sz w:val="24"/>
          <w:szCs w:val="24"/>
          <w:lang w:val="en-US" w:bidi="en-US"/>
        </w:rPr>
      </w:pPr>
      <w:r w:rsidRPr="006B0E20">
        <w:rPr>
          <w:rFonts w:ascii="Times New Roman" w:eastAsia="Arial Unicode MS" w:hAnsi="Times New Roman"/>
          <w:b/>
          <w:sz w:val="24"/>
          <w:szCs w:val="24"/>
          <w:lang w:val="en-US" w:bidi="en-US"/>
        </w:rPr>
        <w:t>1. NAME OF THE PERFORMER: Non-profit Joint Stock Company "L.N. Gumilyov Eurasian National University"</w:t>
      </w:r>
    </w:p>
    <w:p w14:paraId="729D09D2" w14:textId="77777777" w:rsidR="006B0E20" w:rsidRPr="006B0E20" w:rsidRDefault="006B0E20" w:rsidP="006B0E20">
      <w:pPr>
        <w:widowControl w:val="0"/>
        <w:contextualSpacing/>
        <w:jc w:val="center"/>
        <w:rPr>
          <w:rFonts w:ascii="Times New Roman" w:eastAsia="Arial Unicode MS" w:hAnsi="Times New Roman"/>
          <w:sz w:val="24"/>
          <w:szCs w:val="24"/>
          <w:lang w:val="en-US" w:bidi="en-US"/>
        </w:rPr>
      </w:pPr>
    </w:p>
    <w:p w14:paraId="0D8EC4D6" w14:textId="77777777" w:rsidR="006B0E20" w:rsidRPr="006B0E20" w:rsidRDefault="006B0E20" w:rsidP="006B0E20">
      <w:pPr>
        <w:widowControl w:val="0"/>
        <w:ind w:firstLine="993"/>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b/>
          <w:color w:val="000000"/>
          <w:sz w:val="24"/>
          <w:szCs w:val="24"/>
          <w:lang w:val="en-US" w:bidi="en-US"/>
        </w:rPr>
        <w:t>1.1</w:t>
      </w:r>
      <w:r w:rsidRPr="006B0E20">
        <w:rPr>
          <w:rFonts w:ascii="Times New Roman" w:eastAsia="Arial Unicode MS" w:hAnsi="Times New Roman"/>
          <w:color w:val="000000"/>
          <w:sz w:val="24"/>
          <w:szCs w:val="24"/>
          <w:lang w:val="en-US" w:bidi="en-US"/>
        </w:rPr>
        <w:t xml:space="preserve"> By priority: 8. Scientific research in the field of natural sciences</w:t>
      </w:r>
    </w:p>
    <w:p w14:paraId="39220FD9" w14:textId="77777777" w:rsidR="006B0E20" w:rsidRPr="006B0E20" w:rsidRDefault="006B0E20" w:rsidP="006B0E20">
      <w:pPr>
        <w:widowControl w:val="0"/>
        <w:ind w:firstLine="993"/>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b/>
          <w:color w:val="000000"/>
          <w:sz w:val="24"/>
          <w:szCs w:val="24"/>
          <w:lang w:val="en-US" w:bidi="en-US"/>
        </w:rPr>
        <w:t>1.2</w:t>
      </w:r>
      <w:r w:rsidRPr="006B0E20">
        <w:rPr>
          <w:rFonts w:ascii="Times New Roman" w:eastAsia="Arial Unicode MS" w:hAnsi="Times New Roman"/>
          <w:color w:val="000000"/>
          <w:sz w:val="24"/>
          <w:szCs w:val="24"/>
          <w:lang w:val="en-US" w:bidi="en-US"/>
        </w:rPr>
        <w:t xml:space="preserve"> By sub-priority: 8.2 Fundamental and applied research in physics and astronomy</w:t>
      </w:r>
    </w:p>
    <w:p w14:paraId="6AC6C3F5" w14:textId="77777777" w:rsidR="006B0E20" w:rsidRPr="006B0E20" w:rsidRDefault="006B0E20" w:rsidP="006B0E20">
      <w:pPr>
        <w:widowControl w:val="0"/>
        <w:ind w:firstLine="993"/>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b/>
          <w:color w:val="000000"/>
          <w:sz w:val="24"/>
          <w:szCs w:val="24"/>
          <w:lang w:val="en-US" w:bidi="en-US"/>
        </w:rPr>
        <w:t>1.3</w:t>
      </w:r>
      <w:r w:rsidRPr="006B0E20">
        <w:rPr>
          <w:rFonts w:ascii="Times New Roman" w:eastAsia="Arial Unicode MS" w:hAnsi="Times New Roman"/>
          <w:color w:val="000000"/>
          <w:sz w:val="24"/>
          <w:szCs w:val="24"/>
          <w:lang w:val="en-US" w:bidi="en-US"/>
        </w:rPr>
        <w:t xml:space="preserve"> By project topic: IRN AP08957176 "First-principle design of fully compensated ferrimagnetic materials for spintronics applications".</w:t>
      </w:r>
    </w:p>
    <w:p w14:paraId="66587CD2" w14:textId="77777777" w:rsidR="006B0E20" w:rsidRPr="006B0E20" w:rsidRDefault="006B0E20" w:rsidP="006B0E20">
      <w:pPr>
        <w:widowControl w:val="0"/>
        <w:ind w:firstLine="993"/>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b/>
          <w:color w:val="000000"/>
          <w:sz w:val="24"/>
          <w:szCs w:val="24"/>
          <w:lang w:val="en-US" w:bidi="en-US"/>
        </w:rPr>
        <w:t>1.4</w:t>
      </w:r>
      <w:r w:rsidRPr="006B0E20">
        <w:rPr>
          <w:rFonts w:ascii="Times New Roman" w:eastAsia="Arial Unicode MS" w:hAnsi="Times New Roman"/>
          <w:color w:val="000000"/>
          <w:sz w:val="24"/>
          <w:szCs w:val="24"/>
          <w:lang w:val="en-US" w:bidi="en-US"/>
        </w:rPr>
        <w:t xml:space="preserve"> The total amount of the project is 4903846 (four million nine hundred three thousand eight hundred forty-six) tenge 00 tiyn, including by year, for the performance of works according to paragraph 3:</w:t>
      </w:r>
    </w:p>
    <w:p w14:paraId="6BB97700" w14:textId="77777777" w:rsidR="006B0E20" w:rsidRPr="006B0E20" w:rsidRDefault="006B0E20" w:rsidP="006B0E20">
      <w:pPr>
        <w:widowControl w:val="0"/>
        <w:ind w:firstLine="993"/>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color w:val="000000"/>
          <w:sz w:val="24"/>
          <w:szCs w:val="24"/>
          <w:lang w:val="en-US" w:bidi="en-US"/>
        </w:rPr>
        <w:t>- for 2020 - in the amount of 2909281 (two million nine hundred nine thousand two hundred eighty one thousand) tenge 00 tiyn;</w:t>
      </w:r>
    </w:p>
    <w:p w14:paraId="45173EB9" w14:textId="77777777" w:rsidR="006B0E20" w:rsidRPr="006B0E20" w:rsidRDefault="006B0E20" w:rsidP="006B0E20">
      <w:pPr>
        <w:widowControl w:val="0"/>
        <w:ind w:firstLine="993"/>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color w:val="000000"/>
          <w:sz w:val="24"/>
          <w:szCs w:val="24"/>
          <w:lang w:val="en-US" w:bidi="en-US"/>
        </w:rPr>
        <w:t>- for 2021 - in the amount of 1994565 (one million nine hundred ninety-four thousand five hundred sixty-five) tenge 00 tiyn.</w:t>
      </w:r>
    </w:p>
    <w:p w14:paraId="27CE25A3" w14:textId="77777777" w:rsidR="006B0E20" w:rsidRPr="006B0E20" w:rsidRDefault="006B0E20" w:rsidP="006B0E20">
      <w:pPr>
        <w:widowControl w:val="0"/>
        <w:ind w:firstLine="993"/>
        <w:contextualSpacing/>
        <w:jc w:val="both"/>
        <w:rPr>
          <w:rFonts w:ascii="Times New Roman" w:eastAsia="Arial Unicode MS" w:hAnsi="Times New Roman"/>
          <w:color w:val="000000"/>
          <w:sz w:val="24"/>
          <w:szCs w:val="24"/>
          <w:lang w:val="en-US" w:bidi="en-US"/>
        </w:rPr>
      </w:pPr>
    </w:p>
    <w:p w14:paraId="2A869D4E" w14:textId="77777777" w:rsidR="006B0E20" w:rsidRPr="006B0E20" w:rsidRDefault="006B0E20" w:rsidP="006B0E20">
      <w:pPr>
        <w:widowControl w:val="0"/>
        <w:ind w:firstLine="567"/>
        <w:contextualSpacing/>
        <w:jc w:val="center"/>
        <w:rPr>
          <w:rFonts w:ascii="Times New Roman" w:eastAsia="Arial Unicode MS" w:hAnsi="Times New Roman"/>
          <w:b/>
          <w:color w:val="000000"/>
          <w:sz w:val="24"/>
          <w:szCs w:val="24"/>
          <w:lang w:val="en-US" w:bidi="en-US"/>
        </w:rPr>
      </w:pPr>
      <w:r w:rsidRPr="006B0E20">
        <w:rPr>
          <w:rFonts w:ascii="Times New Roman" w:eastAsia="Arial Unicode MS" w:hAnsi="Times New Roman"/>
          <w:b/>
          <w:color w:val="000000"/>
          <w:sz w:val="24"/>
          <w:szCs w:val="24"/>
          <w:lang w:val="en-US" w:bidi="en-US"/>
        </w:rPr>
        <w:t>2. Characteristics of scientific and technical products by qualification criteria and economic indicators</w:t>
      </w:r>
    </w:p>
    <w:p w14:paraId="094D90EE" w14:textId="77777777" w:rsidR="006B0E20" w:rsidRPr="006B0E20" w:rsidRDefault="006B0E20" w:rsidP="006B0E20">
      <w:pPr>
        <w:widowControl w:val="0"/>
        <w:ind w:firstLine="709"/>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b/>
          <w:color w:val="000000"/>
          <w:sz w:val="24"/>
          <w:szCs w:val="24"/>
          <w:lang w:val="en-US" w:bidi="en-US"/>
        </w:rPr>
        <w:t>2.1</w:t>
      </w:r>
      <w:r w:rsidRPr="006B0E20">
        <w:rPr>
          <w:rFonts w:ascii="Times New Roman" w:eastAsia="Arial Unicode MS" w:hAnsi="Times New Roman"/>
          <w:color w:val="000000"/>
          <w:sz w:val="24"/>
          <w:szCs w:val="24"/>
          <w:lang w:val="en-US" w:bidi="en-US"/>
        </w:rPr>
        <w:t xml:space="preserve"> Direction of work: Fundamental research. Computer modeling; density functional method.</w:t>
      </w:r>
    </w:p>
    <w:p w14:paraId="7FBDBAE5" w14:textId="77777777" w:rsidR="006B0E20" w:rsidRPr="006B0E20" w:rsidRDefault="006B0E20" w:rsidP="006B0E20">
      <w:pPr>
        <w:widowControl w:val="0"/>
        <w:ind w:firstLine="709"/>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b/>
          <w:color w:val="000000"/>
          <w:sz w:val="24"/>
          <w:szCs w:val="24"/>
          <w:lang w:val="en-US" w:bidi="en-US"/>
        </w:rPr>
        <w:t>2.2</w:t>
      </w:r>
      <w:r w:rsidRPr="006B0E20">
        <w:rPr>
          <w:rFonts w:ascii="Times New Roman" w:eastAsia="Arial Unicode MS" w:hAnsi="Times New Roman"/>
          <w:color w:val="000000"/>
          <w:sz w:val="24"/>
          <w:szCs w:val="24"/>
          <w:lang w:val="en-US" w:bidi="en-US"/>
        </w:rPr>
        <w:t xml:space="preserve"> Scope of application: The fundamental scientific results obtained should find application in the field of electronics and spintorics. The target consumers of the results are scientists, technologists and engineers working in the field of development of solar cells and optoelectronic units, as well as the synthesis of new materials for these purposes.</w:t>
      </w:r>
    </w:p>
    <w:p w14:paraId="2CB7EB7D" w14:textId="77777777" w:rsidR="006B0E20" w:rsidRPr="006B0E20" w:rsidRDefault="006B0E20" w:rsidP="006B0E20">
      <w:pPr>
        <w:widowControl w:val="0"/>
        <w:ind w:firstLine="709"/>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b/>
          <w:color w:val="000000"/>
          <w:sz w:val="24"/>
          <w:szCs w:val="24"/>
          <w:lang w:val="en-US" w:bidi="en-US"/>
        </w:rPr>
        <w:t>2.3</w:t>
      </w:r>
      <w:r w:rsidRPr="006B0E20">
        <w:rPr>
          <w:rFonts w:ascii="Times New Roman" w:eastAsia="Arial Unicode MS" w:hAnsi="Times New Roman"/>
          <w:color w:val="000000"/>
          <w:sz w:val="24"/>
          <w:szCs w:val="24"/>
          <w:lang w:val="en-US" w:bidi="en-US"/>
        </w:rPr>
        <w:t xml:space="preserve"> Final result: </w:t>
      </w:r>
    </w:p>
    <w:p w14:paraId="26D1DD79" w14:textId="77777777" w:rsidR="006B0E20" w:rsidRPr="006B0E20" w:rsidRDefault="006B0E20" w:rsidP="006B0E20">
      <w:pPr>
        <w:widowControl w:val="0"/>
        <w:ind w:firstLine="709"/>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color w:val="000000"/>
          <w:sz w:val="24"/>
          <w:szCs w:val="24"/>
          <w:lang w:val="en-US" w:bidi="en-US"/>
        </w:rPr>
        <w:t>- for 2020: electronic structure of the Geisler base alloy Mn2Co0.5V0.5Ga. Issue 1 articles in domestic journals included in the list of CCSON of the Ministry of Education and Science of the Republic of Kazakhstan</w:t>
      </w:r>
    </w:p>
    <w:p w14:paraId="5C2A343C" w14:textId="77777777" w:rsidR="006B0E20" w:rsidRPr="006B0E20" w:rsidRDefault="006B0E20" w:rsidP="006B0E20">
      <w:pPr>
        <w:widowControl w:val="0"/>
        <w:ind w:firstLine="709"/>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color w:val="000000"/>
          <w:sz w:val="24"/>
          <w:szCs w:val="24"/>
          <w:lang w:val="en-US" w:bidi="en-US"/>
        </w:rPr>
        <w:t>- for 2021: the dependence of the magnetic and electronic properties of the Geisler alloy under study on the joint substitution of manganese and cobalt. Issue of 2 articles: including in domestic scientific publications - 1, in peer-reviewed foreign publications indexed in Web of Science or Scopus databases with a non-zero impact factor - 1.</w:t>
      </w:r>
    </w:p>
    <w:p w14:paraId="5A22D45C" w14:textId="77777777" w:rsidR="006B0E20" w:rsidRPr="006B0E20" w:rsidRDefault="006B0E20" w:rsidP="006B0E20">
      <w:pPr>
        <w:widowControl w:val="0"/>
        <w:ind w:firstLine="709"/>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b/>
          <w:color w:val="000000"/>
          <w:sz w:val="24"/>
          <w:szCs w:val="24"/>
          <w:lang w:val="en-US" w:bidi="en-US"/>
        </w:rPr>
        <w:t>2.4</w:t>
      </w:r>
      <w:r w:rsidRPr="006B0E20">
        <w:rPr>
          <w:rFonts w:ascii="Times New Roman" w:eastAsia="Arial Unicode MS" w:hAnsi="Times New Roman"/>
          <w:color w:val="000000"/>
          <w:sz w:val="24"/>
          <w:szCs w:val="24"/>
          <w:lang w:val="en-US" w:bidi="en-US"/>
        </w:rPr>
        <w:t xml:space="preserve"> Patentability: not expected.</w:t>
      </w:r>
    </w:p>
    <w:p w14:paraId="0539C337" w14:textId="77777777" w:rsidR="006B0E20" w:rsidRPr="006B0E20" w:rsidRDefault="006B0E20" w:rsidP="006B0E20">
      <w:pPr>
        <w:widowControl w:val="0"/>
        <w:ind w:firstLine="709"/>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b/>
          <w:color w:val="000000"/>
          <w:sz w:val="24"/>
          <w:szCs w:val="24"/>
          <w:lang w:val="en-US" w:bidi="en-US"/>
        </w:rPr>
        <w:t>2.5</w:t>
      </w:r>
      <w:r w:rsidRPr="006B0E20">
        <w:rPr>
          <w:rFonts w:ascii="Times New Roman" w:eastAsia="Arial Unicode MS" w:hAnsi="Times New Roman"/>
          <w:color w:val="000000"/>
          <w:sz w:val="24"/>
          <w:szCs w:val="24"/>
          <w:lang w:val="en-US" w:bidi="en-US"/>
        </w:rPr>
        <w:t xml:space="preserve"> Scientific and technical level (novelty): the search for fully compensated semi-metallic ferrimagnets in the Geisler Mn-Co-V-Ga alloy system will be carried out and the regularities between the chemical composition and magnetic properties for spintronics applications will be established.</w:t>
      </w:r>
    </w:p>
    <w:p w14:paraId="1402B6C7" w14:textId="77777777" w:rsidR="006B0E20" w:rsidRPr="006B0E20" w:rsidRDefault="006B0E20" w:rsidP="006B0E20">
      <w:pPr>
        <w:widowControl w:val="0"/>
        <w:ind w:firstLine="709"/>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b/>
          <w:color w:val="000000"/>
          <w:sz w:val="24"/>
          <w:szCs w:val="24"/>
          <w:lang w:val="en-US" w:bidi="en-US"/>
        </w:rPr>
        <w:t>2.6</w:t>
      </w:r>
      <w:r w:rsidRPr="006B0E20">
        <w:rPr>
          <w:rFonts w:ascii="Times New Roman" w:eastAsia="Arial Unicode MS" w:hAnsi="Times New Roman"/>
          <w:color w:val="000000"/>
          <w:sz w:val="24"/>
          <w:szCs w:val="24"/>
          <w:lang w:val="en-US" w:bidi="en-US"/>
        </w:rPr>
        <w:t xml:space="preserve"> The use of scientific and technical products is carried out: Joint use according to the legislation of the Republic of Kazakhstan</w:t>
      </w:r>
    </w:p>
    <w:p w14:paraId="472AA0B2" w14:textId="77777777" w:rsidR="006B0E20" w:rsidRPr="006B0E20" w:rsidRDefault="006B0E20" w:rsidP="006B0E20">
      <w:pPr>
        <w:widowControl w:val="0"/>
        <w:ind w:firstLine="709"/>
        <w:contextualSpacing/>
        <w:jc w:val="both"/>
        <w:rPr>
          <w:rFonts w:ascii="Times New Roman" w:eastAsia="Arial Unicode MS" w:hAnsi="Times New Roman"/>
          <w:color w:val="FF0000"/>
          <w:sz w:val="24"/>
          <w:szCs w:val="24"/>
          <w:lang w:val="en-US" w:bidi="en-US"/>
        </w:rPr>
      </w:pPr>
      <w:r w:rsidRPr="006B0E20">
        <w:rPr>
          <w:rFonts w:ascii="Times New Roman" w:eastAsia="Arial Unicode MS" w:hAnsi="Times New Roman"/>
          <w:b/>
          <w:color w:val="000000"/>
          <w:sz w:val="24"/>
          <w:szCs w:val="24"/>
          <w:lang w:val="en-US" w:bidi="en-US"/>
        </w:rPr>
        <w:t>2.7</w:t>
      </w:r>
      <w:r w:rsidRPr="006B0E20">
        <w:rPr>
          <w:rFonts w:ascii="Times New Roman" w:eastAsia="Arial Unicode MS" w:hAnsi="Times New Roman"/>
          <w:color w:val="000000"/>
          <w:sz w:val="24"/>
          <w:szCs w:val="24"/>
          <w:lang w:val="en-US" w:bidi="en-US"/>
        </w:rPr>
        <w:t xml:space="preserve"> Type of use of the result of scientific and (or) scientific and technical activities: The results of scientific and technical activities are used for scientific research.</w:t>
      </w:r>
    </w:p>
    <w:p w14:paraId="4963B38A" w14:textId="77777777" w:rsidR="006B0E20" w:rsidRPr="006B0E20" w:rsidRDefault="006B0E20" w:rsidP="006B0E20">
      <w:pPr>
        <w:widowControl w:val="0"/>
        <w:contextualSpacing/>
        <w:jc w:val="both"/>
        <w:rPr>
          <w:rFonts w:ascii="Times New Roman" w:eastAsia="Arial Unicode MS" w:hAnsi="Times New Roman"/>
          <w:color w:val="FF0000"/>
          <w:sz w:val="24"/>
          <w:szCs w:val="24"/>
          <w:lang w:val="en-US" w:bidi="en-US"/>
        </w:rPr>
      </w:pPr>
    </w:p>
    <w:p w14:paraId="10EB9E09" w14:textId="77777777" w:rsidR="006B0E20" w:rsidRPr="006B0E20" w:rsidRDefault="006B0E20" w:rsidP="006B0E20">
      <w:pPr>
        <w:widowControl w:val="0"/>
        <w:spacing w:line="240" w:lineRule="auto"/>
        <w:contextualSpacing/>
        <w:jc w:val="center"/>
        <w:rPr>
          <w:rFonts w:ascii="Times New Roman" w:eastAsia="Arial Unicode MS" w:hAnsi="Times New Roman"/>
          <w:b/>
          <w:color w:val="000000" w:themeColor="text1"/>
          <w:sz w:val="24"/>
          <w:szCs w:val="24"/>
          <w:lang w:val="en-US" w:bidi="en-US"/>
        </w:rPr>
      </w:pPr>
      <w:r w:rsidRPr="006B0E20">
        <w:rPr>
          <w:rFonts w:ascii="Times New Roman" w:eastAsia="Arial Unicode MS" w:hAnsi="Times New Roman"/>
          <w:b/>
          <w:color w:val="000000" w:themeColor="text1"/>
          <w:sz w:val="24"/>
          <w:szCs w:val="24"/>
          <w:lang w:val="en-US" w:bidi="en-US"/>
        </w:rPr>
        <w:t>3. Name of works, terms of their implementation and results</w:t>
      </w:r>
    </w:p>
    <w:p w14:paraId="3A1A7E23" w14:textId="77777777" w:rsidR="006B0E20" w:rsidRPr="006B0E20" w:rsidRDefault="006B0E20" w:rsidP="006B0E20">
      <w:pPr>
        <w:widowControl w:val="0"/>
        <w:spacing w:line="240" w:lineRule="auto"/>
        <w:contextualSpacing/>
        <w:jc w:val="center"/>
        <w:rPr>
          <w:rFonts w:ascii="Times New Roman" w:eastAsia="Arial Unicode MS" w:hAnsi="Times New Roman"/>
          <w:b/>
          <w:color w:val="000000" w:themeColor="text1"/>
          <w:sz w:val="24"/>
          <w:szCs w:val="24"/>
          <w:lang w:val="en-US" w:bidi="en-US"/>
        </w:rPr>
      </w:pPr>
    </w:p>
    <w:tbl>
      <w:tblPr>
        <w:tblpPr w:leftFromText="180" w:rightFromText="180" w:vertAnchor="text" w:tblpY="120"/>
        <w:tblW w:w="9732" w:type="dxa"/>
        <w:tblLayout w:type="fixed"/>
        <w:tblCellMar>
          <w:left w:w="70" w:type="dxa"/>
          <w:right w:w="70" w:type="dxa"/>
        </w:tblCellMar>
        <w:tblLook w:val="0000" w:firstRow="0" w:lastRow="0" w:firstColumn="0" w:lastColumn="0" w:noHBand="0" w:noVBand="0"/>
      </w:tblPr>
      <w:tblGrid>
        <w:gridCol w:w="211"/>
        <w:gridCol w:w="426"/>
        <w:gridCol w:w="142"/>
        <w:gridCol w:w="3119"/>
        <w:gridCol w:w="723"/>
        <w:gridCol w:w="127"/>
        <w:gridCol w:w="851"/>
        <w:gridCol w:w="3957"/>
        <w:gridCol w:w="153"/>
        <w:gridCol w:w="23"/>
      </w:tblGrid>
      <w:tr w:rsidR="006B0E20" w:rsidRPr="006B0E20" w14:paraId="0DA62D9C" w14:textId="77777777" w:rsidTr="00A07C2D">
        <w:trPr>
          <w:gridAfter w:val="1"/>
          <w:wAfter w:w="23" w:type="dxa"/>
          <w:cantSplit/>
          <w:trHeight w:val="396"/>
        </w:trPr>
        <w:tc>
          <w:tcPr>
            <w:tcW w:w="779" w:type="dxa"/>
            <w:gridSpan w:val="3"/>
            <w:vMerge w:val="restart"/>
            <w:tcBorders>
              <w:top w:val="single" w:sz="4" w:space="0" w:color="auto"/>
              <w:left w:val="single" w:sz="6" w:space="0" w:color="auto"/>
              <w:right w:val="single" w:sz="4" w:space="0" w:color="auto"/>
            </w:tcBorders>
          </w:tcPr>
          <w:p w14:paraId="2565C767" w14:textId="77777777" w:rsidR="006B0E20" w:rsidRPr="006B0E20" w:rsidRDefault="006B0E20" w:rsidP="006B0E20">
            <w:pPr>
              <w:widowControl w:val="0"/>
              <w:spacing w:line="240" w:lineRule="auto"/>
              <w:contextualSpacing/>
              <w:jc w:val="center"/>
              <w:rPr>
                <w:rFonts w:ascii="Times New Roman" w:hAnsi="Times New Roman"/>
                <w:sz w:val="24"/>
                <w:szCs w:val="24"/>
                <w:lang w:val="en-US"/>
              </w:rPr>
            </w:pPr>
            <w:r w:rsidRPr="006B0E20">
              <w:rPr>
                <w:rFonts w:ascii="Times New Roman" w:hAnsi="Times New Roman"/>
                <w:sz w:val="24"/>
                <w:szCs w:val="24"/>
                <w:lang w:val="en-US"/>
              </w:rPr>
              <w:t>The cipher of the task, stage</w:t>
            </w:r>
          </w:p>
        </w:tc>
        <w:tc>
          <w:tcPr>
            <w:tcW w:w="3119" w:type="dxa"/>
            <w:vMerge w:val="restart"/>
            <w:tcBorders>
              <w:top w:val="single" w:sz="4" w:space="0" w:color="auto"/>
              <w:left w:val="single" w:sz="4" w:space="0" w:color="auto"/>
              <w:right w:val="single" w:sz="4" w:space="0" w:color="auto"/>
            </w:tcBorders>
          </w:tcPr>
          <w:p w14:paraId="4C9F8738" w14:textId="77777777" w:rsidR="006B0E20" w:rsidRPr="006B0E20" w:rsidRDefault="006B0E20" w:rsidP="006B0E20">
            <w:pPr>
              <w:widowControl w:val="0"/>
              <w:spacing w:line="240" w:lineRule="auto"/>
              <w:contextualSpacing/>
              <w:jc w:val="center"/>
              <w:rPr>
                <w:rFonts w:ascii="Times New Roman" w:hAnsi="Times New Roman"/>
                <w:sz w:val="24"/>
                <w:szCs w:val="24"/>
                <w:lang w:val="en-US"/>
              </w:rPr>
            </w:pPr>
            <w:r w:rsidRPr="006B0E20">
              <w:rPr>
                <w:rFonts w:ascii="Times New Roman" w:hAnsi="Times New Roman"/>
                <w:sz w:val="24"/>
                <w:szCs w:val="24"/>
                <w:lang w:val="en-US"/>
              </w:rPr>
              <w:t>The name of the work under the Contract and the main stages of its implementation</w:t>
            </w:r>
            <w:r w:rsidRPr="006B0E20">
              <w:rPr>
                <w:rFonts w:ascii="Times New Roman" w:hAnsi="Times New Roman"/>
                <w:color w:val="FF0000"/>
                <w:sz w:val="24"/>
                <w:szCs w:val="24"/>
                <w:lang w:val="en-US"/>
              </w:rPr>
              <w:t>*</w:t>
            </w:r>
          </w:p>
        </w:tc>
        <w:tc>
          <w:tcPr>
            <w:tcW w:w="1701" w:type="dxa"/>
            <w:gridSpan w:val="3"/>
            <w:tcBorders>
              <w:top w:val="single" w:sz="4" w:space="0" w:color="auto"/>
              <w:left w:val="single" w:sz="4" w:space="0" w:color="auto"/>
              <w:bottom w:val="single" w:sz="4" w:space="0" w:color="auto"/>
              <w:right w:val="single" w:sz="4" w:space="0" w:color="auto"/>
            </w:tcBorders>
          </w:tcPr>
          <w:p w14:paraId="1F135027" w14:textId="77777777" w:rsidR="006B0E20" w:rsidRPr="006B0E20" w:rsidRDefault="006B0E20" w:rsidP="006B0E20">
            <w:pPr>
              <w:widowControl w:val="0"/>
              <w:spacing w:line="240" w:lineRule="auto"/>
              <w:contextualSpacing/>
              <w:jc w:val="center"/>
              <w:rPr>
                <w:rFonts w:ascii="Times New Roman" w:hAnsi="Times New Roman"/>
                <w:sz w:val="24"/>
                <w:szCs w:val="24"/>
              </w:rPr>
            </w:pPr>
            <w:r w:rsidRPr="006B0E20">
              <w:rPr>
                <w:rFonts w:ascii="Times New Roman" w:hAnsi="Times New Roman"/>
                <w:sz w:val="24"/>
                <w:szCs w:val="24"/>
              </w:rPr>
              <w:t xml:space="preserve">Due date </w:t>
            </w:r>
            <w:r w:rsidRPr="006B0E20">
              <w:rPr>
                <w:rFonts w:ascii="Times New Roman" w:hAnsi="Times New Roman"/>
                <w:color w:val="FF0000"/>
                <w:sz w:val="24"/>
                <w:szCs w:val="24"/>
              </w:rPr>
              <w:t>*</w:t>
            </w:r>
          </w:p>
        </w:tc>
        <w:tc>
          <w:tcPr>
            <w:tcW w:w="4110" w:type="dxa"/>
            <w:gridSpan w:val="2"/>
            <w:tcBorders>
              <w:top w:val="single" w:sz="4" w:space="0" w:color="auto"/>
              <w:left w:val="single" w:sz="4" w:space="0" w:color="auto"/>
              <w:right w:val="single" w:sz="4" w:space="0" w:color="auto"/>
            </w:tcBorders>
          </w:tcPr>
          <w:p w14:paraId="42F6B5B8" w14:textId="77777777" w:rsidR="006B0E20" w:rsidRPr="006B0E20" w:rsidRDefault="006B0E20" w:rsidP="006B0E20">
            <w:pPr>
              <w:widowControl w:val="0"/>
              <w:spacing w:line="240" w:lineRule="auto"/>
              <w:contextualSpacing/>
              <w:jc w:val="center"/>
              <w:rPr>
                <w:rFonts w:ascii="Times New Roman" w:hAnsi="Times New Roman"/>
                <w:sz w:val="24"/>
                <w:szCs w:val="24"/>
              </w:rPr>
            </w:pPr>
            <w:r w:rsidRPr="006B0E20">
              <w:rPr>
                <w:rFonts w:ascii="Times New Roman" w:hAnsi="Times New Roman"/>
                <w:sz w:val="24"/>
                <w:szCs w:val="24"/>
              </w:rPr>
              <w:t xml:space="preserve">Expected result </w:t>
            </w:r>
            <w:r w:rsidRPr="006B0E20">
              <w:rPr>
                <w:rFonts w:ascii="Times New Roman" w:hAnsi="Times New Roman"/>
                <w:color w:val="FF0000"/>
                <w:sz w:val="24"/>
                <w:szCs w:val="24"/>
              </w:rPr>
              <w:t>*</w:t>
            </w:r>
          </w:p>
        </w:tc>
      </w:tr>
      <w:tr w:rsidR="006B0E20" w:rsidRPr="006B0E20" w14:paraId="3B01EE2E" w14:textId="77777777" w:rsidTr="00A07C2D">
        <w:trPr>
          <w:gridAfter w:val="1"/>
          <w:wAfter w:w="23" w:type="dxa"/>
          <w:cantSplit/>
          <w:trHeight w:val="137"/>
        </w:trPr>
        <w:tc>
          <w:tcPr>
            <w:tcW w:w="779" w:type="dxa"/>
            <w:gridSpan w:val="3"/>
            <w:vMerge/>
            <w:tcBorders>
              <w:left w:val="single" w:sz="6" w:space="0" w:color="auto"/>
              <w:bottom w:val="single" w:sz="4" w:space="0" w:color="auto"/>
              <w:right w:val="single" w:sz="4" w:space="0" w:color="auto"/>
            </w:tcBorders>
          </w:tcPr>
          <w:p w14:paraId="3B308460" w14:textId="77777777" w:rsidR="006B0E20" w:rsidRPr="006B0E20" w:rsidRDefault="006B0E20" w:rsidP="006B0E20">
            <w:pPr>
              <w:widowControl w:val="0"/>
              <w:spacing w:line="240" w:lineRule="auto"/>
              <w:ind w:firstLine="709"/>
              <w:contextualSpacing/>
              <w:jc w:val="both"/>
              <w:rPr>
                <w:rFonts w:ascii="Times New Roman" w:hAnsi="Times New Roman"/>
                <w:sz w:val="24"/>
                <w:szCs w:val="24"/>
              </w:rPr>
            </w:pPr>
          </w:p>
        </w:tc>
        <w:tc>
          <w:tcPr>
            <w:tcW w:w="3119" w:type="dxa"/>
            <w:vMerge/>
            <w:tcBorders>
              <w:left w:val="single" w:sz="4" w:space="0" w:color="auto"/>
              <w:bottom w:val="single" w:sz="4" w:space="0" w:color="auto"/>
              <w:right w:val="single" w:sz="4" w:space="0" w:color="auto"/>
            </w:tcBorders>
          </w:tcPr>
          <w:p w14:paraId="4F533463" w14:textId="77777777" w:rsidR="006B0E20" w:rsidRPr="006B0E20" w:rsidRDefault="006B0E20" w:rsidP="006B0E20">
            <w:pPr>
              <w:widowControl w:val="0"/>
              <w:spacing w:line="240" w:lineRule="auto"/>
              <w:ind w:firstLine="709"/>
              <w:contextualSpacing/>
              <w:jc w:val="both"/>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14:paraId="460D87D1" w14:textId="77777777" w:rsidR="006B0E20" w:rsidRPr="006B0E20" w:rsidRDefault="006B0E20" w:rsidP="006B0E20">
            <w:pPr>
              <w:widowControl w:val="0"/>
              <w:spacing w:line="240" w:lineRule="auto"/>
              <w:contextualSpacing/>
              <w:jc w:val="center"/>
              <w:rPr>
                <w:rFonts w:ascii="Times New Roman" w:hAnsi="Times New Roman"/>
                <w:sz w:val="24"/>
                <w:szCs w:val="24"/>
                <w:lang w:val="en-US"/>
              </w:rPr>
            </w:pPr>
            <w:r w:rsidRPr="006B0E20">
              <w:rPr>
                <w:rFonts w:ascii="Times New Roman" w:hAnsi="Times New Roman"/>
                <w:sz w:val="24"/>
                <w:szCs w:val="24"/>
                <w:lang w:val="en-US"/>
              </w:rPr>
              <w:t>start</w:t>
            </w:r>
          </w:p>
        </w:tc>
        <w:tc>
          <w:tcPr>
            <w:tcW w:w="851" w:type="dxa"/>
            <w:tcBorders>
              <w:top w:val="single" w:sz="4" w:space="0" w:color="auto"/>
              <w:left w:val="single" w:sz="4" w:space="0" w:color="auto"/>
              <w:bottom w:val="single" w:sz="4" w:space="0" w:color="auto"/>
              <w:right w:val="single" w:sz="4" w:space="0" w:color="auto"/>
            </w:tcBorders>
          </w:tcPr>
          <w:p w14:paraId="10202C34" w14:textId="77777777" w:rsidR="006B0E20" w:rsidRPr="006B0E20" w:rsidRDefault="006B0E20" w:rsidP="006B0E20">
            <w:pPr>
              <w:widowControl w:val="0"/>
              <w:spacing w:line="240" w:lineRule="auto"/>
              <w:contextualSpacing/>
              <w:jc w:val="center"/>
              <w:rPr>
                <w:rFonts w:ascii="Times New Roman" w:hAnsi="Times New Roman"/>
                <w:sz w:val="24"/>
                <w:szCs w:val="24"/>
              </w:rPr>
            </w:pPr>
            <w:r w:rsidRPr="006B0E20">
              <w:rPr>
                <w:rFonts w:ascii="Times New Roman" w:hAnsi="Times New Roman"/>
                <w:sz w:val="24"/>
                <w:szCs w:val="24"/>
                <w:lang w:val="en-US"/>
              </w:rPr>
              <w:t>finish</w:t>
            </w:r>
          </w:p>
        </w:tc>
        <w:tc>
          <w:tcPr>
            <w:tcW w:w="4110" w:type="dxa"/>
            <w:gridSpan w:val="2"/>
            <w:tcBorders>
              <w:left w:val="single" w:sz="4" w:space="0" w:color="auto"/>
              <w:bottom w:val="single" w:sz="4" w:space="0" w:color="auto"/>
              <w:right w:val="single" w:sz="4" w:space="0" w:color="auto"/>
            </w:tcBorders>
          </w:tcPr>
          <w:p w14:paraId="3D4C811C" w14:textId="77777777" w:rsidR="006B0E20" w:rsidRPr="006B0E20" w:rsidRDefault="006B0E20" w:rsidP="006B0E20">
            <w:pPr>
              <w:widowControl w:val="0"/>
              <w:spacing w:line="240" w:lineRule="auto"/>
              <w:ind w:firstLine="709"/>
              <w:contextualSpacing/>
              <w:jc w:val="both"/>
              <w:rPr>
                <w:rFonts w:ascii="Times New Roman" w:hAnsi="Times New Roman"/>
                <w:sz w:val="24"/>
                <w:szCs w:val="24"/>
              </w:rPr>
            </w:pPr>
          </w:p>
        </w:tc>
      </w:tr>
      <w:tr w:rsidR="006B0E20" w:rsidRPr="006B0E20" w14:paraId="44DDCB9C" w14:textId="77777777" w:rsidTr="00A07C2D">
        <w:trPr>
          <w:gridAfter w:val="1"/>
          <w:wAfter w:w="23" w:type="dxa"/>
          <w:cantSplit/>
          <w:trHeight w:val="573"/>
        </w:trPr>
        <w:tc>
          <w:tcPr>
            <w:tcW w:w="9709" w:type="dxa"/>
            <w:gridSpan w:val="9"/>
            <w:tcBorders>
              <w:top w:val="single" w:sz="4" w:space="0" w:color="auto"/>
              <w:left w:val="single" w:sz="6" w:space="0" w:color="auto"/>
              <w:bottom w:val="single" w:sz="4" w:space="0" w:color="auto"/>
              <w:right w:val="single" w:sz="4" w:space="0" w:color="auto"/>
            </w:tcBorders>
          </w:tcPr>
          <w:p w14:paraId="541B40D6" w14:textId="77777777" w:rsidR="006B0E20" w:rsidRPr="006B0E20" w:rsidRDefault="006B0E20" w:rsidP="006B0E20">
            <w:pPr>
              <w:widowControl w:val="0"/>
              <w:spacing w:line="240" w:lineRule="auto"/>
              <w:ind w:firstLine="709"/>
              <w:contextualSpacing/>
              <w:jc w:val="both"/>
              <w:rPr>
                <w:rFonts w:ascii="Times New Roman" w:hAnsi="Times New Roman"/>
                <w:sz w:val="24"/>
                <w:szCs w:val="24"/>
              </w:rPr>
            </w:pPr>
          </w:p>
          <w:p w14:paraId="349341B0" w14:textId="77777777" w:rsidR="006B0E20" w:rsidRPr="006B0E20" w:rsidRDefault="006B0E20" w:rsidP="006B0E20">
            <w:pPr>
              <w:widowControl w:val="0"/>
              <w:spacing w:line="240" w:lineRule="auto"/>
              <w:ind w:firstLine="709"/>
              <w:contextualSpacing/>
              <w:jc w:val="center"/>
              <w:rPr>
                <w:rFonts w:ascii="Times New Roman" w:hAnsi="Times New Roman"/>
                <w:b/>
                <w:sz w:val="24"/>
                <w:szCs w:val="24"/>
                <w:lang w:val="en-US"/>
              </w:rPr>
            </w:pPr>
            <w:r w:rsidRPr="006B0E20">
              <w:rPr>
                <w:rFonts w:ascii="Times New Roman" w:hAnsi="Times New Roman"/>
                <w:b/>
                <w:sz w:val="24"/>
                <w:szCs w:val="24"/>
              </w:rPr>
              <w:t xml:space="preserve">2020 </w:t>
            </w:r>
            <w:r w:rsidRPr="006B0E20">
              <w:rPr>
                <w:rFonts w:ascii="Times New Roman" w:hAnsi="Times New Roman"/>
                <w:b/>
                <w:sz w:val="24"/>
                <w:szCs w:val="24"/>
                <w:lang w:val="en-US"/>
              </w:rPr>
              <w:t>year</w:t>
            </w:r>
          </w:p>
          <w:p w14:paraId="104BBEA7" w14:textId="77777777" w:rsidR="006B0E20" w:rsidRPr="006B0E20" w:rsidRDefault="006B0E20" w:rsidP="006B0E20">
            <w:pPr>
              <w:widowControl w:val="0"/>
              <w:spacing w:line="240" w:lineRule="auto"/>
              <w:ind w:firstLine="709"/>
              <w:contextualSpacing/>
              <w:jc w:val="both"/>
              <w:rPr>
                <w:rFonts w:ascii="Times New Roman" w:hAnsi="Times New Roman"/>
                <w:sz w:val="24"/>
                <w:szCs w:val="24"/>
              </w:rPr>
            </w:pPr>
            <w:r w:rsidRPr="006B0E20">
              <w:rPr>
                <w:rFonts w:ascii="Times New Roman" w:hAnsi="Times New Roman"/>
                <w:sz w:val="24"/>
                <w:szCs w:val="24"/>
              </w:rPr>
              <w:t xml:space="preserve"> </w:t>
            </w:r>
          </w:p>
        </w:tc>
      </w:tr>
      <w:tr w:rsidR="006B0E20" w:rsidRPr="008C33D6" w14:paraId="7038B37D" w14:textId="77777777" w:rsidTr="00A07C2D">
        <w:trPr>
          <w:gridAfter w:val="1"/>
          <w:wAfter w:w="23" w:type="dxa"/>
          <w:cantSplit/>
          <w:trHeight w:val="585"/>
        </w:trPr>
        <w:tc>
          <w:tcPr>
            <w:tcW w:w="637" w:type="dxa"/>
            <w:gridSpan w:val="2"/>
            <w:tcBorders>
              <w:top w:val="single" w:sz="4" w:space="0" w:color="auto"/>
              <w:left w:val="single" w:sz="6" w:space="0" w:color="auto"/>
              <w:bottom w:val="single" w:sz="4" w:space="0" w:color="auto"/>
              <w:right w:val="single" w:sz="4" w:space="0" w:color="auto"/>
            </w:tcBorders>
          </w:tcPr>
          <w:p w14:paraId="0BD8E954" w14:textId="77777777" w:rsidR="006B0E20" w:rsidRPr="006B0E20" w:rsidRDefault="006B0E20" w:rsidP="006B0E20">
            <w:pPr>
              <w:widowControl w:val="0"/>
              <w:spacing w:line="240" w:lineRule="auto"/>
              <w:contextualSpacing/>
              <w:jc w:val="both"/>
              <w:rPr>
                <w:rFonts w:ascii="Times New Roman" w:hAnsi="Times New Roman"/>
                <w:sz w:val="24"/>
                <w:szCs w:val="24"/>
              </w:rPr>
            </w:pPr>
            <w:r w:rsidRPr="006B0E20">
              <w:rPr>
                <w:rFonts w:ascii="Times New Roman" w:hAnsi="Times New Roman"/>
                <w:sz w:val="24"/>
                <w:szCs w:val="24"/>
              </w:rPr>
              <w:t>1</w:t>
            </w:r>
          </w:p>
        </w:tc>
        <w:tc>
          <w:tcPr>
            <w:tcW w:w="3261" w:type="dxa"/>
            <w:gridSpan w:val="2"/>
            <w:tcBorders>
              <w:top w:val="single" w:sz="4" w:space="0" w:color="auto"/>
              <w:left w:val="single" w:sz="4" w:space="0" w:color="auto"/>
              <w:bottom w:val="single" w:sz="4" w:space="0" w:color="auto"/>
              <w:right w:val="single" w:sz="4" w:space="0" w:color="auto"/>
            </w:tcBorders>
          </w:tcPr>
          <w:p w14:paraId="1B7C0433" w14:textId="77777777" w:rsidR="006B0E20" w:rsidRPr="006B0E20" w:rsidRDefault="006B0E20" w:rsidP="006B0E20">
            <w:pPr>
              <w:widowControl w:val="0"/>
              <w:spacing w:line="240" w:lineRule="auto"/>
              <w:ind w:firstLine="709"/>
              <w:contextualSpacing/>
              <w:jc w:val="both"/>
              <w:rPr>
                <w:rFonts w:ascii="Times New Roman" w:hAnsi="Times New Roman"/>
                <w:sz w:val="24"/>
                <w:szCs w:val="24"/>
              </w:rPr>
            </w:pPr>
            <w:r w:rsidRPr="006B0E20">
              <w:rPr>
                <w:rFonts w:ascii="Times New Roman" w:hAnsi="Times New Roman"/>
                <w:sz w:val="24"/>
                <w:szCs w:val="24"/>
                <w:lang w:val="en-US"/>
              </w:rPr>
              <w:t xml:space="preserve">Calculation of the electronic structure of Mn2Co0.5V0.5Ga and Mn2Co0.5V0.5Al Geisler alloys with different ordering of Co and V atoms. </w:t>
            </w:r>
            <w:r w:rsidRPr="006B0E20">
              <w:rPr>
                <w:rFonts w:ascii="Times New Roman" w:hAnsi="Times New Roman"/>
                <w:sz w:val="24"/>
                <w:szCs w:val="24"/>
              </w:rPr>
              <w:t>Search for the structure with the lowest energy</w:t>
            </w:r>
          </w:p>
        </w:tc>
        <w:tc>
          <w:tcPr>
            <w:tcW w:w="850" w:type="dxa"/>
            <w:gridSpan w:val="2"/>
            <w:tcBorders>
              <w:top w:val="single" w:sz="4" w:space="0" w:color="auto"/>
              <w:left w:val="single" w:sz="4" w:space="0" w:color="auto"/>
              <w:bottom w:val="single" w:sz="4" w:space="0" w:color="auto"/>
              <w:right w:val="single" w:sz="4" w:space="0" w:color="auto"/>
            </w:tcBorders>
            <w:shd w:val="clear" w:color="auto" w:fill="70AD47"/>
          </w:tcPr>
          <w:p w14:paraId="7FB9D358" w14:textId="77777777" w:rsidR="006B0E20" w:rsidRPr="006B0E20" w:rsidRDefault="006B0E20" w:rsidP="006B0E20">
            <w:pPr>
              <w:widowControl w:val="0"/>
              <w:spacing w:line="240" w:lineRule="auto"/>
              <w:contextualSpacing/>
              <w:rPr>
                <w:rFonts w:ascii="Times New Roman" w:hAnsi="Times New Roman"/>
                <w:sz w:val="24"/>
                <w:szCs w:val="24"/>
                <w:lang w:val="en-US"/>
              </w:rPr>
            </w:pPr>
            <w:r w:rsidRPr="006B0E20">
              <w:rPr>
                <w:rFonts w:ascii="Times New Roman" w:hAnsi="Times New Roman"/>
                <w:sz w:val="24"/>
                <w:szCs w:val="24"/>
                <w:lang w:val="en-US"/>
              </w:rPr>
              <w:t>from</w:t>
            </w:r>
            <w:r w:rsidRPr="006B0E20">
              <w:rPr>
                <w:rFonts w:ascii="Times New Roman" w:hAnsi="Times New Roman"/>
                <w:sz w:val="24"/>
                <w:szCs w:val="24"/>
              </w:rPr>
              <w:t xml:space="preserve"> 1 о</w:t>
            </w:r>
            <w:r w:rsidRPr="006B0E20">
              <w:rPr>
                <w:rFonts w:ascii="Times New Roman" w:hAnsi="Times New Roman"/>
                <w:sz w:val="24"/>
                <w:szCs w:val="24"/>
                <w:lang w:val="en-US"/>
              </w:rPr>
              <w:t>ctober</w:t>
            </w:r>
          </w:p>
        </w:tc>
        <w:tc>
          <w:tcPr>
            <w:tcW w:w="851" w:type="dxa"/>
            <w:tcBorders>
              <w:top w:val="single" w:sz="4" w:space="0" w:color="auto"/>
              <w:left w:val="single" w:sz="4" w:space="0" w:color="auto"/>
              <w:bottom w:val="single" w:sz="4" w:space="0" w:color="auto"/>
              <w:right w:val="single" w:sz="4" w:space="0" w:color="auto"/>
            </w:tcBorders>
            <w:shd w:val="clear" w:color="auto" w:fill="70AD47"/>
          </w:tcPr>
          <w:p w14:paraId="16EDC75D" w14:textId="77777777" w:rsidR="006B0E20" w:rsidRPr="006B0E20" w:rsidRDefault="006B0E20" w:rsidP="006B0E20">
            <w:pPr>
              <w:widowControl w:val="0"/>
              <w:spacing w:line="240" w:lineRule="auto"/>
              <w:contextualSpacing/>
              <w:rPr>
                <w:rFonts w:ascii="Times New Roman" w:hAnsi="Times New Roman"/>
                <w:sz w:val="24"/>
                <w:szCs w:val="24"/>
                <w:lang w:val="en-US"/>
              </w:rPr>
            </w:pPr>
            <w:r w:rsidRPr="006B0E20">
              <w:rPr>
                <w:rFonts w:ascii="Times New Roman" w:hAnsi="Times New Roman"/>
                <w:sz w:val="24"/>
                <w:szCs w:val="24"/>
                <w:lang w:val="en-US"/>
              </w:rPr>
              <w:t>to</w:t>
            </w:r>
            <w:r w:rsidRPr="006B0E20">
              <w:rPr>
                <w:rFonts w:ascii="Times New Roman" w:hAnsi="Times New Roman"/>
                <w:sz w:val="24"/>
                <w:szCs w:val="24"/>
              </w:rPr>
              <w:t xml:space="preserve"> 31 </w:t>
            </w:r>
            <w:r w:rsidRPr="006B0E20">
              <w:rPr>
                <w:rFonts w:ascii="Times New Roman" w:hAnsi="Times New Roman"/>
                <w:sz w:val="24"/>
                <w:szCs w:val="24"/>
                <w:lang w:val="en-US"/>
              </w:rPr>
              <w:t>december</w:t>
            </w:r>
          </w:p>
        </w:tc>
        <w:tc>
          <w:tcPr>
            <w:tcW w:w="4110" w:type="dxa"/>
            <w:gridSpan w:val="2"/>
            <w:tcBorders>
              <w:top w:val="single" w:sz="4" w:space="0" w:color="auto"/>
              <w:left w:val="single" w:sz="4" w:space="0" w:color="auto"/>
              <w:bottom w:val="single" w:sz="4" w:space="0" w:color="auto"/>
              <w:right w:val="single" w:sz="4" w:space="0" w:color="auto"/>
            </w:tcBorders>
          </w:tcPr>
          <w:p w14:paraId="3B05FFF2" w14:textId="77777777" w:rsidR="006B0E20" w:rsidRPr="006B0E20" w:rsidRDefault="006B0E20" w:rsidP="006B0E20">
            <w:pPr>
              <w:widowControl w:val="0"/>
              <w:spacing w:line="240" w:lineRule="auto"/>
              <w:contextualSpacing/>
              <w:jc w:val="both"/>
              <w:rPr>
                <w:rFonts w:ascii="Times New Roman" w:hAnsi="Times New Roman"/>
                <w:sz w:val="24"/>
                <w:szCs w:val="24"/>
                <w:lang w:val="en-US"/>
              </w:rPr>
            </w:pPr>
            <w:r w:rsidRPr="006B0E20">
              <w:rPr>
                <w:rFonts w:ascii="Times New Roman" w:hAnsi="Times New Roman"/>
                <w:sz w:val="24"/>
                <w:szCs w:val="24"/>
                <w:lang w:val="en-US"/>
              </w:rPr>
              <w:t>The most energetically advantageous structures in relation to the ordering of Co and V atoms . Properties of the electronic subsystem of these connections. Issue 1 articles in domestic journals included in the list of CCSON of the Ministry of Education and Science of the Republic of Kazakhstan</w:t>
            </w:r>
          </w:p>
        </w:tc>
      </w:tr>
      <w:tr w:rsidR="006B0E20" w:rsidRPr="006B0E20" w14:paraId="2F022AD7" w14:textId="77777777" w:rsidTr="00A07C2D">
        <w:trPr>
          <w:cantSplit/>
          <w:trHeight w:val="372"/>
        </w:trPr>
        <w:tc>
          <w:tcPr>
            <w:tcW w:w="9732" w:type="dxa"/>
            <w:gridSpan w:val="10"/>
            <w:tcBorders>
              <w:top w:val="single" w:sz="4" w:space="0" w:color="auto"/>
              <w:left w:val="single" w:sz="6" w:space="0" w:color="auto"/>
              <w:bottom w:val="single" w:sz="4" w:space="0" w:color="auto"/>
              <w:right w:val="single" w:sz="4" w:space="0" w:color="auto"/>
            </w:tcBorders>
          </w:tcPr>
          <w:p w14:paraId="4A4AB4AD" w14:textId="77777777" w:rsidR="006B0E20" w:rsidRPr="006B0E20" w:rsidRDefault="006B0E20" w:rsidP="006B0E20">
            <w:pPr>
              <w:widowControl w:val="0"/>
              <w:spacing w:line="240" w:lineRule="auto"/>
              <w:ind w:firstLine="709"/>
              <w:contextualSpacing/>
              <w:jc w:val="center"/>
              <w:rPr>
                <w:rFonts w:ascii="Times New Roman" w:hAnsi="Times New Roman"/>
                <w:b/>
                <w:sz w:val="24"/>
                <w:szCs w:val="24"/>
                <w:lang w:val="en-US"/>
              </w:rPr>
            </w:pPr>
            <w:r w:rsidRPr="006B0E20">
              <w:rPr>
                <w:rFonts w:ascii="Times New Roman" w:hAnsi="Times New Roman"/>
                <w:b/>
                <w:sz w:val="24"/>
                <w:szCs w:val="24"/>
              </w:rPr>
              <w:t xml:space="preserve">2021 </w:t>
            </w:r>
            <w:r w:rsidRPr="006B0E20">
              <w:rPr>
                <w:rFonts w:ascii="Times New Roman" w:hAnsi="Times New Roman"/>
                <w:b/>
                <w:sz w:val="24"/>
                <w:szCs w:val="24"/>
                <w:lang w:val="en-US"/>
              </w:rPr>
              <w:t>year</w:t>
            </w:r>
          </w:p>
        </w:tc>
      </w:tr>
      <w:tr w:rsidR="006B0E20" w:rsidRPr="008C33D6" w14:paraId="3FAD66E8" w14:textId="77777777" w:rsidTr="00A07C2D">
        <w:trPr>
          <w:gridAfter w:val="1"/>
          <w:wAfter w:w="23" w:type="dxa"/>
          <w:cantSplit/>
          <w:trHeight w:val="739"/>
        </w:trPr>
        <w:tc>
          <w:tcPr>
            <w:tcW w:w="637" w:type="dxa"/>
            <w:gridSpan w:val="2"/>
            <w:tcBorders>
              <w:top w:val="single" w:sz="4" w:space="0" w:color="auto"/>
              <w:left w:val="single" w:sz="6" w:space="0" w:color="auto"/>
              <w:bottom w:val="single" w:sz="4" w:space="0" w:color="auto"/>
              <w:right w:val="single" w:sz="4" w:space="0" w:color="auto"/>
            </w:tcBorders>
          </w:tcPr>
          <w:p w14:paraId="0132335B" w14:textId="77777777" w:rsidR="006B0E20" w:rsidRPr="006B0E20" w:rsidRDefault="006B0E20" w:rsidP="006B0E20">
            <w:pPr>
              <w:widowControl w:val="0"/>
              <w:spacing w:line="240" w:lineRule="auto"/>
              <w:contextualSpacing/>
              <w:jc w:val="both"/>
              <w:rPr>
                <w:rFonts w:ascii="Times New Roman" w:hAnsi="Times New Roman"/>
                <w:sz w:val="24"/>
                <w:szCs w:val="24"/>
              </w:rPr>
            </w:pPr>
            <w:r w:rsidRPr="006B0E20">
              <w:rPr>
                <w:rFonts w:ascii="Times New Roman" w:hAnsi="Times New Roman"/>
                <w:sz w:val="24"/>
                <w:szCs w:val="24"/>
              </w:rPr>
              <w:t>2</w:t>
            </w:r>
          </w:p>
        </w:tc>
        <w:tc>
          <w:tcPr>
            <w:tcW w:w="3261" w:type="dxa"/>
            <w:gridSpan w:val="2"/>
            <w:tcBorders>
              <w:top w:val="single" w:sz="4" w:space="0" w:color="auto"/>
              <w:left w:val="single" w:sz="4" w:space="0" w:color="auto"/>
              <w:bottom w:val="single" w:sz="4" w:space="0" w:color="auto"/>
              <w:right w:val="single" w:sz="4" w:space="0" w:color="auto"/>
            </w:tcBorders>
          </w:tcPr>
          <w:p w14:paraId="7DE8D4D7" w14:textId="77777777" w:rsidR="006B0E20" w:rsidRPr="006B0E20" w:rsidRDefault="006B0E20" w:rsidP="006B0E20">
            <w:pPr>
              <w:widowControl w:val="0"/>
              <w:spacing w:line="240" w:lineRule="auto"/>
              <w:contextualSpacing/>
              <w:jc w:val="both"/>
              <w:rPr>
                <w:rFonts w:ascii="Times New Roman" w:hAnsi="Times New Roman"/>
                <w:sz w:val="24"/>
                <w:szCs w:val="24"/>
                <w:lang w:val="en-US"/>
              </w:rPr>
            </w:pPr>
            <w:r w:rsidRPr="006B0E20">
              <w:rPr>
                <w:rFonts w:ascii="Times New Roman" w:hAnsi="Times New Roman"/>
                <w:sz w:val="24"/>
                <w:szCs w:val="24"/>
                <w:lang w:val="en-US"/>
              </w:rPr>
              <w:t>Calculation of the energy of the ground state of the Geisler alloy  Mn</w:t>
            </w:r>
            <w:r w:rsidRPr="006B0E20">
              <w:rPr>
                <w:rFonts w:ascii="Times New Roman" w:hAnsi="Times New Roman"/>
                <w:sz w:val="24"/>
                <w:szCs w:val="24"/>
                <w:vertAlign w:val="subscript"/>
                <w:lang w:val="en-US"/>
              </w:rPr>
              <w:t>2</w:t>
            </w:r>
            <w:r w:rsidRPr="006B0E20">
              <w:rPr>
                <w:rFonts w:ascii="Times New Roman" w:hAnsi="Times New Roman"/>
                <w:sz w:val="24"/>
                <w:szCs w:val="24"/>
                <w:lang w:val="en-US"/>
              </w:rPr>
              <w:t>Co</w:t>
            </w:r>
            <w:r w:rsidRPr="006B0E20">
              <w:rPr>
                <w:rFonts w:ascii="Times New Roman" w:hAnsi="Times New Roman"/>
                <w:sz w:val="24"/>
                <w:szCs w:val="24"/>
                <w:vertAlign w:val="subscript"/>
                <w:lang w:val="en-US"/>
              </w:rPr>
              <w:t>0.5</w:t>
            </w:r>
            <w:r w:rsidRPr="006B0E20">
              <w:rPr>
                <w:rFonts w:ascii="Times New Roman" w:hAnsi="Times New Roman"/>
                <w:sz w:val="24"/>
                <w:szCs w:val="24"/>
                <w:lang w:val="en-US"/>
              </w:rPr>
              <w:t>V</w:t>
            </w:r>
            <w:r w:rsidRPr="006B0E20">
              <w:rPr>
                <w:rFonts w:ascii="Times New Roman" w:hAnsi="Times New Roman"/>
                <w:sz w:val="24"/>
                <w:szCs w:val="24"/>
                <w:vertAlign w:val="subscript"/>
                <w:lang w:val="en-US"/>
              </w:rPr>
              <w:t>0.5</w:t>
            </w:r>
            <w:r w:rsidRPr="006B0E20">
              <w:rPr>
                <w:rFonts w:ascii="Times New Roman" w:hAnsi="Times New Roman"/>
                <w:sz w:val="24"/>
                <w:szCs w:val="24"/>
                <w:lang w:val="en-US"/>
              </w:rPr>
              <w:t>Ga and  Mn</w:t>
            </w:r>
            <w:r w:rsidRPr="006B0E20">
              <w:rPr>
                <w:rFonts w:ascii="Times New Roman" w:hAnsi="Times New Roman"/>
                <w:sz w:val="24"/>
                <w:szCs w:val="24"/>
                <w:vertAlign w:val="subscript"/>
                <w:lang w:val="en-US"/>
              </w:rPr>
              <w:t>2</w:t>
            </w:r>
            <w:r w:rsidRPr="006B0E20">
              <w:rPr>
                <w:rFonts w:ascii="Times New Roman" w:hAnsi="Times New Roman"/>
                <w:sz w:val="24"/>
                <w:szCs w:val="24"/>
                <w:lang w:val="en-US"/>
              </w:rPr>
              <w:t>Co</w:t>
            </w:r>
            <w:r w:rsidRPr="006B0E20">
              <w:rPr>
                <w:rFonts w:ascii="Times New Roman" w:hAnsi="Times New Roman"/>
                <w:sz w:val="24"/>
                <w:szCs w:val="24"/>
                <w:vertAlign w:val="subscript"/>
                <w:lang w:val="en-US"/>
              </w:rPr>
              <w:t>0.5</w:t>
            </w:r>
            <w:r w:rsidRPr="006B0E20">
              <w:rPr>
                <w:rFonts w:ascii="Times New Roman" w:hAnsi="Times New Roman"/>
                <w:sz w:val="24"/>
                <w:szCs w:val="24"/>
                <w:lang w:val="en-US"/>
              </w:rPr>
              <w:t>V</w:t>
            </w:r>
            <w:r w:rsidRPr="006B0E20">
              <w:rPr>
                <w:rFonts w:ascii="Times New Roman" w:hAnsi="Times New Roman"/>
                <w:sz w:val="24"/>
                <w:szCs w:val="24"/>
                <w:vertAlign w:val="subscript"/>
                <w:lang w:val="en-US"/>
              </w:rPr>
              <w:t>0.5</w:t>
            </w:r>
            <w:r w:rsidRPr="006B0E20">
              <w:rPr>
                <w:rFonts w:ascii="Times New Roman" w:hAnsi="Times New Roman"/>
                <w:sz w:val="24"/>
                <w:szCs w:val="24"/>
                <w:lang w:val="en-US"/>
              </w:rPr>
              <w:t xml:space="preserve">Al when the chemical composition changes </w:t>
            </w:r>
          </w:p>
        </w:tc>
        <w:tc>
          <w:tcPr>
            <w:tcW w:w="850" w:type="dxa"/>
            <w:gridSpan w:val="2"/>
            <w:tcBorders>
              <w:top w:val="single" w:sz="4" w:space="0" w:color="auto"/>
              <w:left w:val="single" w:sz="4" w:space="0" w:color="auto"/>
              <w:bottom w:val="single" w:sz="4" w:space="0" w:color="auto"/>
              <w:right w:val="single" w:sz="4" w:space="0" w:color="auto"/>
            </w:tcBorders>
            <w:shd w:val="clear" w:color="auto" w:fill="70AD47"/>
          </w:tcPr>
          <w:p w14:paraId="683A3171" w14:textId="77777777" w:rsidR="006B0E20" w:rsidRPr="006B0E20" w:rsidRDefault="006B0E20" w:rsidP="006B0E20">
            <w:pPr>
              <w:widowControl w:val="0"/>
              <w:spacing w:line="240" w:lineRule="auto"/>
              <w:contextualSpacing/>
              <w:rPr>
                <w:rFonts w:ascii="Times New Roman" w:hAnsi="Times New Roman"/>
                <w:sz w:val="24"/>
                <w:szCs w:val="24"/>
                <w:lang w:val="en-US"/>
              </w:rPr>
            </w:pPr>
            <w:r w:rsidRPr="006B0E20">
              <w:rPr>
                <w:rFonts w:ascii="Times New Roman" w:hAnsi="Times New Roman"/>
                <w:sz w:val="24"/>
                <w:szCs w:val="24"/>
                <w:lang w:val="en-US"/>
              </w:rPr>
              <w:t>from</w:t>
            </w:r>
            <w:r w:rsidRPr="006B0E20">
              <w:rPr>
                <w:rFonts w:ascii="Times New Roman" w:hAnsi="Times New Roman"/>
                <w:sz w:val="24"/>
                <w:szCs w:val="24"/>
              </w:rPr>
              <w:t xml:space="preserve"> 4 </w:t>
            </w:r>
            <w:r w:rsidRPr="006B0E20">
              <w:rPr>
                <w:rFonts w:ascii="Times New Roman" w:hAnsi="Times New Roman"/>
                <w:sz w:val="24"/>
                <w:szCs w:val="24"/>
                <w:lang w:val="en-US"/>
              </w:rPr>
              <w:t>january</w:t>
            </w:r>
          </w:p>
        </w:tc>
        <w:tc>
          <w:tcPr>
            <w:tcW w:w="851" w:type="dxa"/>
            <w:tcBorders>
              <w:top w:val="single" w:sz="4" w:space="0" w:color="auto"/>
              <w:left w:val="single" w:sz="4" w:space="0" w:color="auto"/>
              <w:bottom w:val="single" w:sz="4" w:space="0" w:color="auto"/>
              <w:right w:val="single" w:sz="4" w:space="0" w:color="auto"/>
            </w:tcBorders>
            <w:shd w:val="clear" w:color="auto" w:fill="70AD47"/>
          </w:tcPr>
          <w:p w14:paraId="1B87B2AA" w14:textId="77777777" w:rsidR="006B0E20" w:rsidRPr="006B0E20" w:rsidRDefault="006B0E20" w:rsidP="006B0E20">
            <w:pPr>
              <w:widowControl w:val="0"/>
              <w:spacing w:line="240" w:lineRule="auto"/>
              <w:contextualSpacing/>
              <w:rPr>
                <w:rFonts w:ascii="Times New Roman" w:hAnsi="Times New Roman"/>
                <w:sz w:val="24"/>
                <w:szCs w:val="24"/>
                <w:lang w:val="en-US"/>
              </w:rPr>
            </w:pPr>
            <w:r w:rsidRPr="006B0E20">
              <w:rPr>
                <w:rFonts w:ascii="Times New Roman" w:hAnsi="Times New Roman"/>
                <w:sz w:val="24"/>
                <w:szCs w:val="24"/>
                <w:lang w:val="en-US"/>
              </w:rPr>
              <w:t>to</w:t>
            </w:r>
            <w:r w:rsidRPr="006B0E20">
              <w:rPr>
                <w:rFonts w:ascii="Times New Roman" w:hAnsi="Times New Roman"/>
                <w:sz w:val="24"/>
                <w:szCs w:val="24"/>
              </w:rPr>
              <w:t xml:space="preserve"> 30 </w:t>
            </w:r>
            <w:r w:rsidRPr="006B0E20">
              <w:rPr>
                <w:rFonts w:ascii="Times New Roman" w:hAnsi="Times New Roman"/>
                <w:sz w:val="24"/>
                <w:szCs w:val="24"/>
                <w:lang w:val="en-US"/>
              </w:rPr>
              <w:t>june</w:t>
            </w:r>
          </w:p>
        </w:tc>
        <w:tc>
          <w:tcPr>
            <w:tcW w:w="4110" w:type="dxa"/>
            <w:gridSpan w:val="2"/>
            <w:tcBorders>
              <w:top w:val="single" w:sz="4" w:space="0" w:color="auto"/>
              <w:left w:val="single" w:sz="4" w:space="0" w:color="auto"/>
              <w:bottom w:val="single" w:sz="4" w:space="0" w:color="auto"/>
              <w:right w:val="single" w:sz="4" w:space="0" w:color="auto"/>
            </w:tcBorders>
          </w:tcPr>
          <w:p w14:paraId="3FDDEBD7" w14:textId="77777777" w:rsidR="006B0E20" w:rsidRPr="006B0E20" w:rsidRDefault="006B0E20" w:rsidP="006B0E20">
            <w:pPr>
              <w:widowControl w:val="0"/>
              <w:spacing w:line="240" w:lineRule="auto"/>
              <w:contextualSpacing/>
              <w:jc w:val="both"/>
              <w:rPr>
                <w:rFonts w:ascii="Times New Roman" w:hAnsi="Times New Roman"/>
                <w:sz w:val="24"/>
                <w:szCs w:val="24"/>
                <w:lang w:val="en-US"/>
              </w:rPr>
            </w:pPr>
            <w:r w:rsidRPr="006B0E20">
              <w:rPr>
                <w:rFonts w:ascii="Times New Roman" w:hAnsi="Times New Roman"/>
                <w:sz w:val="24"/>
                <w:szCs w:val="24"/>
                <w:lang w:val="en-US"/>
              </w:rPr>
              <w:t>The most energetically advantageous structures of Geisler alloys depending on the modification of the elemental composition</w:t>
            </w:r>
          </w:p>
        </w:tc>
      </w:tr>
      <w:tr w:rsidR="006B0E20" w:rsidRPr="008C33D6" w14:paraId="6BB16B62" w14:textId="77777777" w:rsidTr="00A07C2D">
        <w:trPr>
          <w:gridAfter w:val="1"/>
          <w:wAfter w:w="23" w:type="dxa"/>
          <w:cantSplit/>
          <w:trHeight w:val="739"/>
        </w:trPr>
        <w:tc>
          <w:tcPr>
            <w:tcW w:w="637" w:type="dxa"/>
            <w:gridSpan w:val="2"/>
            <w:tcBorders>
              <w:top w:val="single" w:sz="4" w:space="0" w:color="auto"/>
              <w:left w:val="single" w:sz="6" w:space="0" w:color="auto"/>
              <w:bottom w:val="single" w:sz="4" w:space="0" w:color="auto"/>
              <w:right w:val="single" w:sz="4" w:space="0" w:color="auto"/>
            </w:tcBorders>
          </w:tcPr>
          <w:p w14:paraId="7A5196EA" w14:textId="77777777" w:rsidR="006B0E20" w:rsidRPr="006B0E20" w:rsidRDefault="006B0E20" w:rsidP="006B0E20">
            <w:pPr>
              <w:widowControl w:val="0"/>
              <w:spacing w:line="240" w:lineRule="auto"/>
              <w:contextualSpacing/>
              <w:jc w:val="both"/>
              <w:rPr>
                <w:rFonts w:ascii="Times New Roman" w:hAnsi="Times New Roman"/>
                <w:sz w:val="24"/>
                <w:szCs w:val="24"/>
              </w:rPr>
            </w:pPr>
            <w:r w:rsidRPr="006B0E20">
              <w:rPr>
                <w:rFonts w:ascii="Times New Roman" w:hAnsi="Times New Roman"/>
                <w:sz w:val="24"/>
                <w:szCs w:val="24"/>
              </w:rPr>
              <w:t>3</w:t>
            </w:r>
          </w:p>
        </w:tc>
        <w:tc>
          <w:tcPr>
            <w:tcW w:w="3261" w:type="dxa"/>
            <w:gridSpan w:val="2"/>
            <w:tcBorders>
              <w:top w:val="single" w:sz="4" w:space="0" w:color="auto"/>
              <w:left w:val="single" w:sz="4" w:space="0" w:color="auto"/>
              <w:bottom w:val="single" w:sz="4" w:space="0" w:color="auto"/>
              <w:right w:val="single" w:sz="4" w:space="0" w:color="auto"/>
            </w:tcBorders>
          </w:tcPr>
          <w:p w14:paraId="27177789" w14:textId="77777777" w:rsidR="006B0E20" w:rsidRPr="006B0E20" w:rsidRDefault="006B0E20" w:rsidP="006B0E20">
            <w:pPr>
              <w:widowControl w:val="0"/>
              <w:spacing w:line="240" w:lineRule="auto"/>
              <w:contextualSpacing/>
              <w:jc w:val="both"/>
              <w:rPr>
                <w:rFonts w:ascii="Times New Roman" w:hAnsi="Times New Roman"/>
                <w:sz w:val="24"/>
                <w:szCs w:val="24"/>
                <w:lang w:val="en-US"/>
              </w:rPr>
            </w:pPr>
            <w:r w:rsidRPr="006B0E20">
              <w:rPr>
                <w:rFonts w:ascii="Times New Roman" w:hAnsi="Times New Roman"/>
                <w:sz w:val="24"/>
                <w:szCs w:val="24"/>
                <w:lang w:val="en-US"/>
              </w:rPr>
              <w:t>Calculation of the electronic structure of the most energetically advantageous Geisler alloys obtained</w:t>
            </w:r>
          </w:p>
        </w:tc>
        <w:tc>
          <w:tcPr>
            <w:tcW w:w="850" w:type="dxa"/>
            <w:gridSpan w:val="2"/>
            <w:tcBorders>
              <w:top w:val="single" w:sz="4" w:space="0" w:color="auto"/>
              <w:left w:val="single" w:sz="4" w:space="0" w:color="auto"/>
              <w:bottom w:val="single" w:sz="4" w:space="0" w:color="auto"/>
              <w:right w:val="single" w:sz="4" w:space="0" w:color="auto"/>
            </w:tcBorders>
            <w:shd w:val="clear" w:color="auto" w:fill="70AD47"/>
          </w:tcPr>
          <w:p w14:paraId="4A51853B" w14:textId="77777777" w:rsidR="006B0E20" w:rsidRPr="006B0E20" w:rsidRDefault="006B0E20" w:rsidP="006B0E20">
            <w:pPr>
              <w:widowControl w:val="0"/>
              <w:spacing w:line="240" w:lineRule="auto"/>
              <w:contextualSpacing/>
              <w:rPr>
                <w:rFonts w:ascii="Times New Roman" w:hAnsi="Times New Roman"/>
                <w:sz w:val="24"/>
                <w:szCs w:val="24"/>
                <w:lang w:val="en-US"/>
              </w:rPr>
            </w:pPr>
            <w:r w:rsidRPr="006B0E20">
              <w:rPr>
                <w:rFonts w:ascii="Times New Roman" w:hAnsi="Times New Roman"/>
                <w:sz w:val="24"/>
                <w:szCs w:val="24"/>
                <w:lang w:val="en-US"/>
              </w:rPr>
              <w:t>from</w:t>
            </w:r>
            <w:r w:rsidRPr="006B0E20">
              <w:rPr>
                <w:rFonts w:ascii="Times New Roman" w:hAnsi="Times New Roman"/>
                <w:sz w:val="24"/>
                <w:szCs w:val="24"/>
              </w:rPr>
              <w:t xml:space="preserve"> 1 </w:t>
            </w:r>
            <w:r w:rsidRPr="006B0E20">
              <w:rPr>
                <w:rFonts w:ascii="Times New Roman" w:hAnsi="Times New Roman"/>
                <w:sz w:val="24"/>
                <w:szCs w:val="24"/>
                <w:lang w:val="en-US"/>
              </w:rPr>
              <w:t>march</w:t>
            </w:r>
          </w:p>
        </w:tc>
        <w:tc>
          <w:tcPr>
            <w:tcW w:w="851" w:type="dxa"/>
            <w:tcBorders>
              <w:top w:val="single" w:sz="4" w:space="0" w:color="auto"/>
              <w:left w:val="single" w:sz="4" w:space="0" w:color="auto"/>
              <w:bottom w:val="single" w:sz="4" w:space="0" w:color="auto"/>
              <w:right w:val="single" w:sz="4" w:space="0" w:color="auto"/>
            </w:tcBorders>
            <w:shd w:val="clear" w:color="auto" w:fill="70AD47"/>
          </w:tcPr>
          <w:p w14:paraId="347106B2" w14:textId="77777777" w:rsidR="006B0E20" w:rsidRPr="006B0E20" w:rsidRDefault="006B0E20" w:rsidP="006B0E20">
            <w:pPr>
              <w:widowControl w:val="0"/>
              <w:spacing w:line="240" w:lineRule="auto"/>
              <w:contextualSpacing/>
              <w:rPr>
                <w:rFonts w:ascii="Times New Roman" w:hAnsi="Times New Roman"/>
                <w:sz w:val="24"/>
                <w:szCs w:val="24"/>
                <w:lang w:val="en-US"/>
              </w:rPr>
            </w:pPr>
            <w:r w:rsidRPr="006B0E20">
              <w:rPr>
                <w:rFonts w:ascii="Times New Roman" w:hAnsi="Times New Roman"/>
                <w:sz w:val="24"/>
                <w:szCs w:val="24"/>
                <w:lang w:val="en-US"/>
              </w:rPr>
              <w:t>to</w:t>
            </w:r>
            <w:r w:rsidRPr="006B0E20">
              <w:rPr>
                <w:rFonts w:ascii="Times New Roman" w:hAnsi="Times New Roman"/>
                <w:sz w:val="24"/>
                <w:szCs w:val="24"/>
              </w:rPr>
              <w:t xml:space="preserve"> 30</w:t>
            </w:r>
            <w:r w:rsidRPr="006B0E20">
              <w:rPr>
                <w:rFonts w:ascii="Times New Roman" w:hAnsi="Times New Roman"/>
                <w:sz w:val="24"/>
                <w:szCs w:val="24"/>
                <w:lang w:val="en-US"/>
              </w:rPr>
              <w:t xml:space="preserve"> june</w:t>
            </w:r>
          </w:p>
        </w:tc>
        <w:tc>
          <w:tcPr>
            <w:tcW w:w="4110" w:type="dxa"/>
            <w:gridSpan w:val="2"/>
            <w:tcBorders>
              <w:top w:val="single" w:sz="4" w:space="0" w:color="auto"/>
              <w:left w:val="single" w:sz="4" w:space="0" w:color="auto"/>
              <w:bottom w:val="single" w:sz="4" w:space="0" w:color="auto"/>
              <w:right w:val="single" w:sz="4" w:space="0" w:color="auto"/>
            </w:tcBorders>
          </w:tcPr>
          <w:p w14:paraId="6F1AA178" w14:textId="77777777" w:rsidR="006B0E20" w:rsidRPr="006B0E20" w:rsidRDefault="006B0E20" w:rsidP="006B0E20">
            <w:pPr>
              <w:widowControl w:val="0"/>
              <w:spacing w:line="240" w:lineRule="auto"/>
              <w:contextualSpacing/>
              <w:jc w:val="both"/>
              <w:rPr>
                <w:rFonts w:ascii="Times New Roman" w:hAnsi="Times New Roman"/>
                <w:sz w:val="24"/>
                <w:szCs w:val="24"/>
                <w:lang w:val="en-US"/>
              </w:rPr>
            </w:pPr>
            <w:r w:rsidRPr="006B0E20">
              <w:rPr>
                <w:rFonts w:ascii="Times New Roman" w:hAnsi="Times New Roman"/>
                <w:sz w:val="24"/>
                <w:szCs w:val="24"/>
                <w:lang w:val="en-US"/>
              </w:rPr>
              <w:t>Magnetic and electronic properties of the most energetically advantageous configurations of modified Geisler alloys</w:t>
            </w:r>
          </w:p>
        </w:tc>
      </w:tr>
      <w:tr w:rsidR="006B0E20" w:rsidRPr="008C33D6" w14:paraId="07F4E3AC" w14:textId="77777777" w:rsidTr="00A07C2D">
        <w:trPr>
          <w:gridAfter w:val="1"/>
          <w:wAfter w:w="23" w:type="dxa"/>
          <w:cantSplit/>
          <w:trHeight w:val="739"/>
        </w:trPr>
        <w:tc>
          <w:tcPr>
            <w:tcW w:w="637" w:type="dxa"/>
            <w:gridSpan w:val="2"/>
            <w:tcBorders>
              <w:top w:val="single" w:sz="4" w:space="0" w:color="auto"/>
              <w:left w:val="single" w:sz="6" w:space="0" w:color="auto"/>
              <w:bottom w:val="single" w:sz="4" w:space="0" w:color="auto"/>
              <w:right w:val="single" w:sz="4" w:space="0" w:color="auto"/>
            </w:tcBorders>
          </w:tcPr>
          <w:p w14:paraId="107172EF" w14:textId="77777777" w:rsidR="006B0E20" w:rsidRPr="006B0E20" w:rsidRDefault="006B0E20" w:rsidP="006B0E20">
            <w:pPr>
              <w:widowControl w:val="0"/>
              <w:spacing w:line="240" w:lineRule="auto"/>
              <w:contextualSpacing/>
              <w:jc w:val="both"/>
              <w:rPr>
                <w:rFonts w:ascii="Times New Roman" w:hAnsi="Times New Roman"/>
                <w:sz w:val="24"/>
                <w:szCs w:val="24"/>
              </w:rPr>
            </w:pPr>
            <w:r w:rsidRPr="006B0E20">
              <w:rPr>
                <w:rFonts w:ascii="Times New Roman" w:hAnsi="Times New Roman"/>
                <w:sz w:val="24"/>
                <w:szCs w:val="24"/>
              </w:rPr>
              <w:t>4</w:t>
            </w:r>
          </w:p>
        </w:tc>
        <w:tc>
          <w:tcPr>
            <w:tcW w:w="3261" w:type="dxa"/>
            <w:gridSpan w:val="2"/>
            <w:tcBorders>
              <w:top w:val="single" w:sz="4" w:space="0" w:color="auto"/>
              <w:left w:val="single" w:sz="4" w:space="0" w:color="auto"/>
              <w:bottom w:val="single" w:sz="4" w:space="0" w:color="auto"/>
              <w:right w:val="single" w:sz="4" w:space="0" w:color="auto"/>
            </w:tcBorders>
          </w:tcPr>
          <w:p w14:paraId="6B52F6B1" w14:textId="77777777" w:rsidR="006B0E20" w:rsidRPr="006B0E20" w:rsidRDefault="006B0E20" w:rsidP="006B0E20">
            <w:pPr>
              <w:spacing w:line="240" w:lineRule="auto"/>
              <w:ind w:firstLine="708"/>
              <w:rPr>
                <w:rFonts w:ascii="Times New Roman" w:hAnsi="Times New Roman"/>
                <w:sz w:val="24"/>
                <w:szCs w:val="24"/>
                <w:lang w:val="en-US"/>
              </w:rPr>
            </w:pPr>
            <w:r w:rsidRPr="006B0E20">
              <w:rPr>
                <w:rFonts w:ascii="Times New Roman" w:hAnsi="Times New Roman"/>
                <w:sz w:val="24"/>
                <w:szCs w:val="24"/>
                <w:lang w:val="en-US"/>
              </w:rPr>
              <w:t>Numerical solution of transport equations for the studied structures depending on spin polarization</w:t>
            </w:r>
          </w:p>
        </w:tc>
        <w:tc>
          <w:tcPr>
            <w:tcW w:w="850" w:type="dxa"/>
            <w:gridSpan w:val="2"/>
            <w:tcBorders>
              <w:top w:val="single" w:sz="4" w:space="0" w:color="auto"/>
              <w:left w:val="single" w:sz="4" w:space="0" w:color="auto"/>
              <w:bottom w:val="single" w:sz="4" w:space="0" w:color="auto"/>
              <w:right w:val="single" w:sz="4" w:space="0" w:color="auto"/>
            </w:tcBorders>
            <w:shd w:val="clear" w:color="auto" w:fill="70AD47"/>
          </w:tcPr>
          <w:p w14:paraId="68CEC328" w14:textId="77777777" w:rsidR="006B0E20" w:rsidRPr="006B0E20" w:rsidRDefault="006B0E20" w:rsidP="006B0E20">
            <w:pPr>
              <w:widowControl w:val="0"/>
              <w:spacing w:line="240" w:lineRule="auto"/>
              <w:contextualSpacing/>
              <w:rPr>
                <w:rFonts w:ascii="Times New Roman" w:hAnsi="Times New Roman"/>
                <w:sz w:val="24"/>
                <w:szCs w:val="24"/>
                <w:lang w:val="en-US"/>
              </w:rPr>
            </w:pPr>
            <w:r w:rsidRPr="006B0E20">
              <w:rPr>
                <w:rFonts w:ascii="Times New Roman" w:hAnsi="Times New Roman"/>
                <w:sz w:val="24"/>
                <w:szCs w:val="24"/>
                <w:lang w:val="en-US"/>
              </w:rPr>
              <w:t>from</w:t>
            </w:r>
            <w:r w:rsidRPr="006B0E20">
              <w:rPr>
                <w:rFonts w:ascii="Times New Roman" w:hAnsi="Times New Roman"/>
                <w:sz w:val="24"/>
                <w:szCs w:val="24"/>
              </w:rPr>
              <w:t xml:space="preserve"> 1 </w:t>
            </w:r>
            <w:r w:rsidRPr="006B0E20">
              <w:rPr>
                <w:rFonts w:ascii="Times New Roman" w:hAnsi="Times New Roman"/>
                <w:sz w:val="24"/>
                <w:szCs w:val="24"/>
                <w:lang w:val="en-US"/>
              </w:rPr>
              <w:t>july</w:t>
            </w:r>
          </w:p>
        </w:tc>
        <w:tc>
          <w:tcPr>
            <w:tcW w:w="851" w:type="dxa"/>
            <w:tcBorders>
              <w:top w:val="single" w:sz="4" w:space="0" w:color="auto"/>
              <w:left w:val="single" w:sz="4" w:space="0" w:color="auto"/>
              <w:bottom w:val="single" w:sz="4" w:space="0" w:color="auto"/>
              <w:right w:val="single" w:sz="4" w:space="0" w:color="auto"/>
            </w:tcBorders>
            <w:shd w:val="clear" w:color="auto" w:fill="70AD47"/>
          </w:tcPr>
          <w:p w14:paraId="5F21D43C" w14:textId="77777777" w:rsidR="006B0E20" w:rsidRPr="006B0E20" w:rsidRDefault="006B0E20" w:rsidP="006B0E20">
            <w:pPr>
              <w:widowControl w:val="0"/>
              <w:spacing w:line="240" w:lineRule="auto"/>
              <w:contextualSpacing/>
              <w:rPr>
                <w:rFonts w:ascii="Times New Roman" w:hAnsi="Times New Roman"/>
                <w:sz w:val="24"/>
                <w:szCs w:val="24"/>
                <w:lang w:val="en-US"/>
              </w:rPr>
            </w:pPr>
            <w:r w:rsidRPr="006B0E20">
              <w:rPr>
                <w:rFonts w:ascii="Times New Roman" w:hAnsi="Times New Roman"/>
                <w:sz w:val="24"/>
                <w:szCs w:val="24"/>
                <w:lang w:val="en-US"/>
              </w:rPr>
              <w:t>to</w:t>
            </w:r>
            <w:r w:rsidRPr="006B0E20">
              <w:rPr>
                <w:rFonts w:ascii="Times New Roman" w:hAnsi="Times New Roman"/>
                <w:sz w:val="24"/>
                <w:szCs w:val="24"/>
              </w:rPr>
              <w:t xml:space="preserve"> 30 </w:t>
            </w:r>
            <w:r w:rsidRPr="006B0E20">
              <w:rPr>
                <w:rFonts w:ascii="Times New Roman" w:hAnsi="Times New Roman"/>
                <w:sz w:val="24"/>
                <w:szCs w:val="24"/>
                <w:lang w:val="en-US"/>
              </w:rPr>
              <w:t>september</w:t>
            </w:r>
          </w:p>
        </w:tc>
        <w:tc>
          <w:tcPr>
            <w:tcW w:w="4110" w:type="dxa"/>
            <w:gridSpan w:val="2"/>
            <w:tcBorders>
              <w:top w:val="single" w:sz="4" w:space="0" w:color="auto"/>
              <w:left w:val="single" w:sz="4" w:space="0" w:color="auto"/>
              <w:bottom w:val="single" w:sz="4" w:space="0" w:color="auto"/>
              <w:right w:val="single" w:sz="4" w:space="0" w:color="auto"/>
            </w:tcBorders>
          </w:tcPr>
          <w:p w14:paraId="2FD7E18E" w14:textId="77777777" w:rsidR="006B0E20" w:rsidRPr="006B0E20" w:rsidRDefault="006B0E20" w:rsidP="006B0E20">
            <w:pPr>
              <w:widowControl w:val="0"/>
              <w:spacing w:line="240" w:lineRule="auto"/>
              <w:contextualSpacing/>
              <w:jc w:val="both"/>
              <w:rPr>
                <w:rFonts w:ascii="Times New Roman" w:hAnsi="Times New Roman"/>
                <w:sz w:val="24"/>
                <w:szCs w:val="24"/>
                <w:lang w:val="en-US"/>
              </w:rPr>
            </w:pPr>
            <w:r w:rsidRPr="006B0E20">
              <w:rPr>
                <w:rFonts w:ascii="Times New Roman" w:hAnsi="Times New Roman"/>
                <w:sz w:val="24"/>
                <w:szCs w:val="24"/>
                <w:lang w:val="en-US"/>
              </w:rPr>
              <w:t>Transport properties of modified Geisler alloys depending on the spin polarization of electrons. Issue of 2 articles: including in domestic scientific publications included in the list of COXON MES RK - 1, in peer-reviewed foreign publications indexed in Web of Science or Scopus databases with a non-zero impact factor - 1.</w:t>
            </w:r>
          </w:p>
        </w:tc>
      </w:tr>
      <w:tr w:rsidR="006B0E20" w:rsidRPr="008C33D6" w14:paraId="18E19DCE" w14:textId="77777777" w:rsidTr="00A07C2D">
        <w:tblPrEx>
          <w:tblCellMar>
            <w:left w:w="108" w:type="dxa"/>
            <w:right w:w="108" w:type="dxa"/>
          </w:tblCellMar>
          <w:tblLook w:val="04A0" w:firstRow="1" w:lastRow="0" w:firstColumn="1" w:lastColumn="0" w:noHBand="0" w:noVBand="1"/>
        </w:tblPrEx>
        <w:trPr>
          <w:gridBefore w:val="1"/>
          <w:gridAfter w:val="2"/>
          <w:wBefore w:w="211" w:type="dxa"/>
          <w:wAfter w:w="176" w:type="dxa"/>
          <w:trHeight w:val="314"/>
        </w:trPr>
        <w:tc>
          <w:tcPr>
            <w:tcW w:w="9345" w:type="dxa"/>
            <w:gridSpan w:val="7"/>
            <w:shd w:val="clear" w:color="auto" w:fill="auto"/>
          </w:tcPr>
          <w:p w14:paraId="58CF0437" w14:textId="77777777" w:rsidR="006B0E20" w:rsidRPr="006B0E20" w:rsidRDefault="006B0E20" w:rsidP="006B0E20">
            <w:pPr>
              <w:widowControl w:val="0"/>
              <w:spacing w:line="240" w:lineRule="auto"/>
              <w:ind w:right="153"/>
              <w:contextualSpacing/>
              <w:jc w:val="both"/>
              <w:rPr>
                <w:rFonts w:ascii="Times New Roman" w:eastAsia="Arial Unicode MS" w:hAnsi="Times New Roman"/>
                <w:color w:val="000000"/>
                <w:sz w:val="24"/>
                <w:szCs w:val="24"/>
                <w:lang w:val="en-US" w:bidi="en-US"/>
              </w:rPr>
            </w:pPr>
          </w:p>
        </w:tc>
      </w:tr>
      <w:tr w:rsidR="006B0E20" w:rsidRPr="008C33D6" w14:paraId="5A798D25" w14:textId="77777777" w:rsidTr="00A07C2D">
        <w:tblPrEx>
          <w:tblCellMar>
            <w:left w:w="108" w:type="dxa"/>
            <w:right w:w="108" w:type="dxa"/>
          </w:tblCellMar>
          <w:tblLook w:val="04A0" w:firstRow="1" w:lastRow="0" w:firstColumn="1" w:lastColumn="0" w:noHBand="0" w:noVBand="1"/>
        </w:tblPrEx>
        <w:trPr>
          <w:gridBefore w:val="1"/>
          <w:gridAfter w:val="2"/>
          <w:wBefore w:w="211" w:type="dxa"/>
          <w:wAfter w:w="176" w:type="dxa"/>
          <w:trHeight w:val="2855"/>
        </w:trPr>
        <w:tc>
          <w:tcPr>
            <w:tcW w:w="4410" w:type="dxa"/>
            <w:gridSpan w:val="4"/>
            <w:shd w:val="clear" w:color="auto" w:fill="auto"/>
          </w:tcPr>
          <w:p w14:paraId="226FA9ED" w14:textId="77777777" w:rsidR="006B0E20" w:rsidRPr="006B0E20" w:rsidRDefault="006B0E20" w:rsidP="006B0E20">
            <w:pPr>
              <w:widowControl w:val="0"/>
              <w:spacing w:line="240" w:lineRule="auto"/>
              <w:contextualSpacing/>
              <w:rPr>
                <w:rFonts w:ascii="Times New Roman" w:eastAsia="Arial Unicode MS" w:hAnsi="Times New Roman"/>
                <w:color w:val="000000"/>
                <w:sz w:val="24"/>
                <w:szCs w:val="24"/>
                <w:lang w:val="en-US" w:bidi="en-US"/>
              </w:rPr>
            </w:pPr>
            <w:r w:rsidRPr="006B0E20">
              <w:rPr>
                <w:rFonts w:ascii="Times New Roman" w:eastAsia="Arial Unicode MS" w:hAnsi="Times New Roman"/>
                <w:color w:val="000000"/>
                <w:sz w:val="24"/>
                <w:szCs w:val="24"/>
                <w:lang w:val="en-US" w:bidi="en-US"/>
              </w:rPr>
              <w:t xml:space="preserve">From the Customer :                                                                                      </w:t>
            </w:r>
          </w:p>
          <w:p w14:paraId="30D6A484" w14:textId="77777777" w:rsidR="006B0E20" w:rsidRPr="006B0E20" w:rsidRDefault="006B0E20" w:rsidP="006B0E20">
            <w:pPr>
              <w:widowControl w:val="0"/>
              <w:spacing w:line="240" w:lineRule="auto"/>
              <w:contextualSpacing/>
              <w:rPr>
                <w:rFonts w:ascii="Times New Roman" w:eastAsia="Arial Unicode MS" w:hAnsi="Times New Roman"/>
                <w:color w:val="000000"/>
                <w:sz w:val="24"/>
                <w:szCs w:val="24"/>
                <w:lang w:val="en-US" w:bidi="en-US"/>
              </w:rPr>
            </w:pPr>
            <w:r w:rsidRPr="006B0E20">
              <w:rPr>
                <w:rFonts w:ascii="Times New Roman" w:eastAsia="Arial Unicode MS" w:hAnsi="Times New Roman"/>
                <w:color w:val="000000"/>
                <w:sz w:val="24"/>
                <w:szCs w:val="24"/>
                <w:lang w:val="en-US" w:bidi="en-US"/>
              </w:rPr>
              <w:t xml:space="preserve">_________________________________ </w:t>
            </w:r>
          </w:p>
          <w:p w14:paraId="3572375E" w14:textId="77777777" w:rsidR="006B0E20" w:rsidRPr="006B0E20" w:rsidRDefault="006B0E20" w:rsidP="006B0E20">
            <w:pPr>
              <w:widowControl w:val="0"/>
              <w:spacing w:line="240" w:lineRule="auto"/>
              <w:ind w:firstLine="709"/>
              <w:contextualSpacing/>
              <w:rPr>
                <w:rFonts w:ascii="Times New Roman" w:eastAsia="Arial Unicode MS" w:hAnsi="Times New Roman"/>
                <w:color w:val="000000"/>
                <w:sz w:val="24"/>
                <w:szCs w:val="24"/>
                <w:lang w:val="en-US" w:bidi="en-US"/>
              </w:rPr>
            </w:pPr>
            <w:r w:rsidRPr="006B0E20">
              <w:rPr>
                <w:rFonts w:ascii="Times New Roman" w:eastAsia="Arial Unicode MS" w:hAnsi="Times New Roman"/>
                <w:color w:val="000000"/>
                <w:sz w:val="24"/>
                <w:szCs w:val="24"/>
                <w:lang w:val="en-US" w:bidi="en-US"/>
              </w:rPr>
              <w:t>State Institution "Committee of Science of the Ministry of Education and Science of the Republic of Kazakhstan"</w:t>
            </w:r>
          </w:p>
          <w:p w14:paraId="79C2DBB3" w14:textId="77777777" w:rsidR="006B0E20" w:rsidRPr="006B0E20" w:rsidRDefault="006B0E20" w:rsidP="006B0E20">
            <w:pPr>
              <w:widowControl w:val="0"/>
              <w:spacing w:line="240" w:lineRule="auto"/>
              <w:contextualSpacing/>
              <w:rPr>
                <w:rFonts w:ascii="Times New Roman" w:eastAsia="Arial Unicode MS" w:hAnsi="Times New Roman"/>
                <w:color w:val="000000"/>
                <w:sz w:val="24"/>
                <w:szCs w:val="24"/>
                <w:lang w:bidi="en-US"/>
              </w:rPr>
            </w:pPr>
            <w:r w:rsidRPr="006B0E20">
              <w:rPr>
                <w:rFonts w:ascii="Times New Roman" w:eastAsia="Arial Unicode MS" w:hAnsi="Times New Roman"/>
                <w:color w:val="000000"/>
                <w:sz w:val="24"/>
                <w:szCs w:val="24"/>
                <w:lang w:bidi="en-US"/>
              </w:rPr>
              <w:t>______________</w:t>
            </w:r>
            <w:r w:rsidRPr="006B0E20">
              <w:rPr>
                <w:rFonts w:ascii="Times New Roman" w:eastAsia="Arial Unicode MS" w:hAnsi="Times New Roman"/>
                <w:color w:val="FF0000"/>
                <w:sz w:val="24"/>
                <w:szCs w:val="24"/>
                <w:lang w:bidi="en-US"/>
              </w:rPr>
              <w:t xml:space="preserve"> ФИО </w:t>
            </w:r>
            <w:r w:rsidRPr="006B0E20">
              <w:rPr>
                <w:rFonts w:ascii="Times New Roman" w:eastAsia="Arial Unicode MS" w:hAnsi="Times New Roman"/>
                <w:color w:val="000000"/>
                <w:sz w:val="24"/>
                <w:szCs w:val="24"/>
                <w:lang w:bidi="en-US"/>
              </w:rPr>
              <w:t>_______________</w:t>
            </w:r>
          </w:p>
          <w:p w14:paraId="437357F7" w14:textId="77777777" w:rsidR="006B0E20" w:rsidRPr="006B0E20" w:rsidRDefault="006B0E20" w:rsidP="006B0E20">
            <w:pPr>
              <w:widowControl w:val="0"/>
              <w:spacing w:line="240" w:lineRule="auto"/>
              <w:ind w:firstLine="709"/>
              <w:contextualSpacing/>
              <w:jc w:val="both"/>
              <w:rPr>
                <w:rFonts w:ascii="Times New Roman" w:eastAsia="Arial Unicode MS" w:hAnsi="Times New Roman"/>
                <w:color w:val="000000"/>
                <w:sz w:val="24"/>
                <w:szCs w:val="24"/>
                <w:lang w:bidi="en-US"/>
              </w:rPr>
            </w:pPr>
            <w:r w:rsidRPr="006B0E20">
              <w:rPr>
                <w:rFonts w:ascii="Times New Roman" w:eastAsia="Arial Unicode MS" w:hAnsi="Times New Roman"/>
                <w:color w:val="000000"/>
                <w:sz w:val="24"/>
                <w:szCs w:val="24"/>
                <w:lang w:bidi="en-US"/>
              </w:rPr>
              <w:t xml:space="preserve">       </w:t>
            </w:r>
            <w:r w:rsidRPr="006B0E20">
              <w:rPr>
                <w:rFonts w:ascii="Times New Roman" w:eastAsia="Arial Unicode MS" w:hAnsi="Times New Roman"/>
                <w:color w:val="000000"/>
                <w:sz w:val="24"/>
                <w:szCs w:val="24"/>
                <w:lang w:val="en-US" w:bidi="en-US"/>
              </w:rPr>
              <w:t>p.p</w:t>
            </w:r>
            <w:r w:rsidRPr="006B0E20">
              <w:rPr>
                <w:rFonts w:ascii="Times New Roman" w:eastAsia="Arial Unicode MS" w:hAnsi="Times New Roman"/>
                <w:color w:val="000000"/>
                <w:sz w:val="24"/>
                <w:szCs w:val="24"/>
                <w:lang w:bidi="en-US"/>
              </w:rPr>
              <w:t>.</w:t>
            </w:r>
          </w:p>
          <w:p w14:paraId="3B0274F9" w14:textId="77777777" w:rsidR="006B0E20" w:rsidRPr="006B0E20" w:rsidRDefault="006B0E20" w:rsidP="006B0E20">
            <w:pPr>
              <w:widowControl w:val="0"/>
              <w:spacing w:line="240" w:lineRule="auto"/>
              <w:ind w:firstLine="709"/>
              <w:contextualSpacing/>
              <w:jc w:val="both"/>
              <w:rPr>
                <w:rFonts w:ascii="Times New Roman" w:eastAsia="Arial Unicode MS" w:hAnsi="Times New Roman"/>
                <w:color w:val="000000"/>
                <w:sz w:val="24"/>
                <w:szCs w:val="24"/>
                <w:lang w:bidi="en-US"/>
              </w:rPr>
            </w:pPr>
          </w:p>
        </w:tc>
        <w:tc>
          <w:tcPr>
            <w:tcW w:w="4935" w:type="dxa"/>
            <w:gridSpan w:val="3"/>
            <w:shd w:val="clear" w:color="auto" w:fill="auto"/>
          </w:tcPr>
          <w:p w14:paraId="684E50EB" w14:textId="77777777" w:rsidR="006B0E20" w:rsidRPr="006B0E20" w:rsidRDefault="006B0E20" w:rsidP="006B0E20">
            <w:pPr>
              <w:widowControl w:val="0"/>
              <w:spacing w:line="240" w:lineRule="auto"/>
              <w:contextualSpacing/>
              <w:rPr>
                <w:rFonts w:ascii="Times New Roman" w:eastAsia="Arial Unicode MS" w:hAnsi="Times New Roman"/>
                <w:color w:val="000000"/>
                <w:sz w:val="24"/>
                <w:szCs w:val="24"/>
                <w:lang w:val="en-US" w:bidi="en-US"/>
              </w:rPr>
            </w:pPr>
            <w:r w:rsidRPr="006B0E20">
              <w:rPr>
                <w:rFonts w:ascii="Times New Roman" w:eastAsia="Arial Unicode MS" w:hAnsi="Times New Roman"/>
                <w:color w:val="000000"/>
                <w:sz w:val="24"/>
                <w:szCs w:val="24"/>
                <w:lang w:val="en-US" w:bidi="en-US"/>
              </w:rPr>
              <w:t>From the Performer :</w:t>
            </w:r>
          </w:p>
          <w:p w14:paraId="1F8326C2" w14:textId="77777777" w:rsidR="006B0E20" w:rsidRPr="006B0E20" w:rsidRDefault="006B0E20" w:rsidP="006B0E20">
            <w:pPr>
              <w:widowControl w:val="0"/>
              <w:spacing w:line="240" w:lineRule="auto"/>
              <w:ind w:firstLine="709"/>
              <w:contextualSpacing/>
              <w:rPr>
                <w:rFonts w:ascii="Times New Roman" w:eastAsia="Arial Unicode MS" w:hAnsi="Times New Roman"/>
                <w:sz w:val="24"/>
                <w:szCs w:val="24"/>
                <w:lang w:val="en-US" w:bidi="en-US"/>
              </w:rPr>
            </w:pPr>
            <w:r w:rsidRPr="006B0E20">
              <w:rPr>
                <w:rFonts w:ascii="Times New Roman" w:eastAsia="Arial Unicode MS" w:hAnsi="Times New Roman"/>
                <w:sz w:val="24"/>
                <w:szCs w:val="24"/>
                <w:lang w:val="en-US" w:bidi="en-US"/>
              </w:rPr>
              <w:t>Vice-Rector for Research at the L.N.Gumilyov Eurasian National University</w:t>
            </w:r>
          </w:p>
          <w:p w14:paraId="05729CB9" w14:textId="77777777" w:rsidR="006B0E20" w:rsidRPr="006B0E20" w:rsidRDefault="006B0E20" w:rsidP="006B0E20">
            <w:pPr>
              <w:widowControl w:val="0"/>
              <w:spacing w:line="240" w:lineRule="auto"/>
              <w:contextualSpacing/>
              <w:rPr>
                <w:rFonts w:ascii="Times New Roman" w:eastAsia="Arial Unicode MS" w:hAnsi="Times New Roman"/>
                <w:sz w:val="24"/>
                <w:szCs w:val="24"/>
                <w:lang w:val="en-US" w:bidi="en-US"/>
              </w:rPr>
            </w:pPr>
            <w:r w:rsidRPr="006B0E20">
              <w:rPr>
                <w:rFonts w:ascii="Times New Roman" w:eastAsia="Arial Unicode MS" w:hAnsi="Times New Roman"/>
                <w:sz w:val="24"/>
                <w:szCs w:val="24"/>
                <w:lang w:val="en-US" w:bidi="en-US"/>
              </w:rPr>
              <w:t xml:space="preserve">________________G. </w:t>
            </w:r>
            <w:r w:rsidRPr="006B0E20">
              <w:rPr>
                <w:rFonts w:ascii="Times New Roman" w:eastAsia="Arial Unicode MS" w:hAnsi="Times New Roman"/>
                <w:sz w:val="24"/>
                <w:szCs w:val="24"/>
                <w:lang w:bidi="en-US"/>
              </w:rPr>
              <w:t>М</w:t>
            </w:r>
            <w:r w:rsidRPr="006B0E20">
              <w:rPr>
                <w:rFonts w:ascii="Times New Roman" w:eastAsia="Arial Unicode MS" w:hAnsi="Times New Roman"/>
                <w:sz w:val="24"/>
                <w:szCs w:val="24"/>
                <w:lang w:val="en-US" w:bidi="en-US"/>
              </w:rPr>
              <w:t xml:space="preserve">erzadinova </w:t>
            </w:r>
          </w:p>
          <w:p w14:paraId="18F31A2F" w14:textId="77777777" w:rsidR="006B0E20" w:rsidRPr="006B0E20" w:rsidRDefault="006B0E20" w:rsidP="006B0E20">
            <w:pPr>
              <w:widowControl w:val="0"/>
              <w:spacing w:line="240" w:lineRule="auto"/>
              <w:ind w:firstLine="709"/>
              <w:contextualSpacing/>
              <w:jc w:val="both"/>
              <w:rPr>
                <w:rFonts w:ascii="Times New Roman" w:eastAsia="Arial Unicode MS" w:hAnsi="Times New Roman"/>
                <w:color w:val="000000"/>
                <w:sz w:val="24"/>
                <w:szCs w:val="24"/>
                <w:lang w:val="en-US" w:bidi="en-US"/>
              </w:rPr>
            </w:pPr>
            <w:r w:rsidRPr="006B0E20">
              <w:rPr>
                <w:rFonts w:ascii="Times New Roman" w:eastAsia="Arial Unicode MS" w:hAnsi="Times New Roman"/>
                <w:color w:val="000000"/>
                <w:sz w:val="24"/>
                <w:szCs w:val="24"/>
                <w:lang w:val="en-US" w:bidi="en-US"/>
              </w:rPr>
              <w:t xml:space="preserve">                     p.p.</w:t>
            </w:r>
          </w:p>
          <w:p w14:paraId="414040A9" w14:textId="77777777" w:rsidR="006B0E20" w:rsidRPr="006B0E20" w:rsidRDefault="006B0E20" w:rsidP="006B0E20">
            <w:pPr>
              <w:widowControl w:val="0"/>
              <w:spacing w:line="240" w:lineRule="auto"/>
              <w:contextualSpacing/>
              <w:rPr>
                <w:rFonts w:ascii="Times New Roman" w:eastAsia="Arial Unicode MS" w:hAnsi="Times New Roman"/>
                <w:color w:val="FF0000"/>
                <w:sz w:val="24"/>
                <w:szCs w:val="24"/>
                <w:lang w:val="en-US" w:bidi="en-US"/>
              </w:rPr>
            </w:pPr>
          </w:p>
          <w:p w14:paraId="58FD6717" w14:textId="77777777" w:rsidR="006B0E20" w:rsidRPr="006B0E20" w:rsidRDefault="006B0E20" w:rsidP="006B0E20">
            <w:pPr>
              <w:widowControl w:val="0"/>
              <w:spacing w:line="240" w:lineRule="auto"/>
              <w:contextualSpacing/>
              <w:jc w:val="right"/>
              <w:rPr>
                <w:rFonts w:ascii="Times New Roman" w:eastAsia="Arial Unicode MS" w:hAnsi="Times New Roman"/>
                <w:color w:val="000000"/>
                <w:sz w:val="24"/>
                <w:szCs w:val="24"/>
                <w:lang w:val="en-US" w:bidi="en-US"/>
              </w:rPr>
            </w:pPr>
            <w:r w:rsidRPr="006B0E20">
              <w:rPr>
                <w:rFonts w:ascii="Times New Roman" w:eastAsia="Arial Unicode MS" w:hAnsi="Times New Roman"/>
                <w:color w:val="000000"/>
                <w:sz w:val="24"/>
                <w:szCs w:val="24"/>
                <w:lang w:val="en-US" w:bidi="en-US"/>
              </w:rPr>
              <w:t>Familiar with:</w:t>
            </w:r>
          </w:p>
          <w:p w14:paraId="0C68B314" w14:textId="77777777" w:rsidR="006B0E20" w:rsidRPr="006B0E20" w:rsidRDefault="006B0E20" w:rsidP="006B0E20">
            <w:pPr>
              <w:widowControl w:val="0"/>
              <w:spacing w:line="240" w:lineRule="auto"/>
              <w:contextualSpacing/>
              <w:jc w:val="right"/>
              <w:rPr>
                <w:rFonts w:ascii="Times New Roman" w:eastAsia="Arial Unicode MS" w:hAnsi="Times New Roman"/>
                <w:color w:val="000000"/>
                <w:sz w:val="24"/>
                <w:szCs w:val="24"/>
                <w:lang w:val="en-US" w:bidi="en-US"/>
              </w:rPr>
            </w:pPr>
            <w:r w:rsidRPr="006B0E20">
              <w:rPr>
                <w:rFonts w:ascii="Times New Roman" w:eastAsia="Arial Unicode MS" w:hAnsi="Times New Roman"/>
                <w:color w:val="000000"/>
                <w:sz w:val="24"/>
                <w:szCs w:val="24"/>
                <w:lang w:val="en-US" w:bidi="en-US"/>
              </w:rPr>
              <w:t>Scientific director of the project_________</w:t>
            </w:r>
            <w:r w:rsidRPr="006B0E20">
              <w:rPr>
                <w:rFonts w:ascii="Times New Roman" w:eastAsia="Arial Unicode MS" w:hAnsi="Times New Roman"/>
                <w:noProof/>
                <w:color w:val="000000"/>
                <w:sz w:val="24"/>
                <w:szCs w:val="24"/>
                <w:lang w:eastAsia="ru-RU"/>
              </w:rPr>
              <w:drawing>
                <wp:inline distT="0" distB="0" distL="0" distR="0" wp14:anchorId="3419BA06" wp14:editId="5A024E32">
                  <wp:extent cx="829310" cy="494030"/>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829310" cy="494030"/>
                          </a:xfrm>
                          <a:prstGeom prst="rect">
                            <a:avLst/>
                          </a:prstGeom>
                          <a:noFill/>
                        </pic:spPr>
                      </pic:pic>
                    </a:graphicData>
                  </a:graphic>
                </wp:inline>
              </w:drawing>
            </w:r>
            <w:r w:rsidRPr="006B0E20">
              <w:rPr>
                <w:rFonts w:ascii="Times New Roman" w:eastAsia="Arial Unicode MS" w:hAnsi="Times New Roman"/>
                <w:color w:val="000000"/>
                <w:sz w:val="24"/>
                <w:szCs w:val="24"/>
                <w:lang w:val="en-US" w:bidi="en-US"/>
              </w:rPr>
              <w:t>__________ F.U.Abuova</w:t>
            </w:r>
          </w:p>
          <w:p w14:paraId="27AAB1F3" w14:textId="77777777" w:rsidR="006B0E20" w:rsidRPr="006B0E20" w:rsidRDefault="006B0E20" w:rsidP="006B0E20">
            <w:pPr>
              <w:widowControl w:val="0"/>
              <w:spacing w:line="240" w:lineRule="auto"/>
              <w:contextualSpacing/>
              <w:jc w:val="center"/>
              <w:rPr>
                <w:rFonts w:ascii="Times New Roman" w:eastAsia="Arial Unicode MS" w:hAnsi="Times New Roman"/>
                <w:color w:val="000000"/>
                <w:sz w:val="24"/>
                <w:szCs w:val="24"/>
                <w:lang w:val="en-US" w:bidi="en-US"/>
              </w:rPr>
            </w:pPr>
            <w:r w:rsidRPr="006B0E20">
              <w:rPr>
                <w:rFonts w:ascii="Times New Roman" w:eastAsia="Arial Unicode MS" w:hAnsi="Times New Roman"/>
                <w:color w:val="000000"/>
                <w:sz w:val="24"/>
                <w:szCs w:val="24"/>
                <w:lang w:val="en-US" w:bidi="en-US"/>
              </w:rPr>
              <w:t xml:space="preserve">                       </w:t>
            </w:r>
          </w:p>
        </w:tc>
      </w:tr>
    </w:tbl>
    <w:p w14:paraId="0428A46E" w14:textId="77777777" w:rsidR="006B0E20" w:rsidRDefault="001F6435" w:rsidP="006B0E20">
      <w:pPr>
        <w:pStyle w:val="2-11"/>
        <w:tabs>
          <w:tab w:val="left" w:pos="2410"/>
        </w:tabs>
        <w:contextualSpacing/>
        <w:rPr>
          <w:rFonts w:ascii="Times New Roman" w:hAnsi="Times New Roman"/>
          <w:color w:val="FF0000"/>
          <w:spacing w:val="2"/>
          <w:sz w:val="24"/>
          <w:szCs w:val="24"/>
          <w:lang w:val="kk-KZ"/>
        </w:rPr>
      </w:pPr>
      <w:r w:rsidRPr="00212B56">
        <w:rPr>
          <w:noProof/>
          <w:lang w:eastAsia="ru-RU"/>
        </w:rPr>
        <w:lastRenderedPageBreak/>
        <w:drawing>
          <wp:inline distT="0" distB="0" distL="0" distR="0" wp14:anchorId="257EC216" wp14:editId="0AE88B61">
            <wp:extent cx="5210175" cy="7724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0175" cy="7724775"/>
                    </a:xfrm>
                    <a:prstGeom prst="rect">
                      <a:avLst/>
                    </a:prstGeom>
                  </pic:spPr>
                </pic:pic>
              </a:graphicData>
            </a:graphic>
          </wp:inline>
        </w:drawing>
      </w:r>
    </w:p>
    <w:p w14:paraId="2638B73A" w14:textId="77777777" w:rsidR="001F6435" w:rsidRDefault="001F6435" w:rsidP="006B0E20">
      <w:pPr>
        <w:pStyle w:val="2-11"/>
        <w:tabs>
          <w:tab w:val="left" w:pos="2410"/>
        </w:tabs>
        <w:contextualSpacing/>
        <w:rPr>
          <w:rFonts w:ascii="Times New Roman" w:hAnsi="Times New Roman"/>
          <w:color w:val="FF0000"/>
          <w:spacing w:val="2"/>
          <w:sz w:val="24"/>
          <w:szCs w:val="24"/>
          <w:lang w:val="kk-KZ"/>
        </w:rPr>
      </w:pPr>
    </w:p>
    <w:p w14:paraId="68D9E670" w14:textId="77777777" w:rsidR="001F6435" w:rsidRPr="006B0E20" w:rsidRDefault="001F6435" w:rsidP="006B0E20">
      <w:pPr>
        <w:pStyle w:val="2-11"/>
        <w:tabs>
          <w:tab w:val="left" w:pos="2410"/>
        </w:tabs>
        <w:contextualSpacing/>
        <w:rPr>
          <w:rFonts w:ascii="Times New Roman" w:hAnsi="Times New Roman"/>
          <w:color w:val="FF0000"/>
          <w:spacing w:val="2"/>
          <w:sz w:val="24"/>
          <w:szCs w:val="24"/>
          <w:lang w:val="kk-KZ"/>
        </w:rPr>
      </w:pPr>
      <w:r w:rsidRPr="00212B56">
        <w:rPr>
          <w:noProof/>
          <w:lang w:eastAsia="ru-RU"/>
        </w:rPr>
        <w:lastRenderedPageBreak/>
        <w:drawing>
          <wp:inline distT="0" distB="0" distL="0" distR="0" wp14:anchorId="1637C35C" wp14:editId="744E5FF5">
            <wp:extent cx="5600700" cy="8283731"/>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04632" cy="8289547"/>
                    </a:xfrm>
                    <a:prstGeom prst="rect">
                      <a:avLst/>
                    </a:prstGeom>
                  </pic:spPr>
                </pic:pic>
              </a:graphicData>
            </a:graphic>
          </wp:inline>
        </w:drawing>
      </w:r>
      <w:r w:rsidRPr="00212B56">
        <w:rPr>
          <w:noProof/>
          <w:lang w:eastAsia="ru-RU"/>
        </w:rPr>
        <w:lastRenderedPageBreak/>
        <w:drawing>
          <wp:inline distT="0" distB="0" distL="0" distR="0" wp14:anchorId="7DC43B67" wp14:editId="6C27D2EE">
            <wp:extent cx="5562600" cy="7791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62600" cy="7791450"/>
                    </a:xfrm>
                    <a:prstGeom prst="rect">
                      <a:avLst/>
                    </a:prstGeom>
                  </pic:spPr>
                </pic:pic>
              </a:graphicData>
            </a:graphic>
          </wp:inline>
        </w:drawing>
      </w:r>
    </w:p>
    <w:p w14:paraId="0A6A43A3" w14:textId="77777777" w:rsidR="006B0E20" w:rsidRPr="006B0E20" w:rsidRDefault="006B0E20" w:rsidP="00D52C03">
      <w:pPr>
        <w:tabs>
          <w:tab w:val="left" w:pos="1605"/>
        </w:tabs>
        <w:rPr>
          <w:rFonts w:ascii="Times New Roman" w:hAnsi="Times New Roman"/>
          <w:sz w:val="24"/>
          <w:szCs w:val="24"/>
          <w:lang w:val="kk-KZ" w:eastAsia="pt-BR"/>
        </w:rPr>
      </w:pPr>
    </w:p>
    <w:sectPr w:rsidR="006B0E20" w:rsidRPr="006B0E20" w:rsidSect="000253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0B57E" w14:textId="77777777" w:rsidR="00CD45A0" w:rsidRDefault="00CD45A0" w:rsidP="00790C7B">
      <w:pPr>
        <w:spacing w:after="0" w:line="240" w:lineRule="auto"/>
      </w:pPr>
      <w:r>
        <w:separator/>
      </w:r>
    </w:p>
  </w:endnote>
  <w:endnote w:type="continuationSeparator" w:id="0">
    <w:p w14:paraId="2BA1BEC7" w14:textId="77777777" w:rsidR="00CD45A0" w:rsidRDefault="00CD45A0" w:rsidP="00790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sig w:usb0="00000003" w:usb1="00000000" w:usb2="00000000" w:usb3="00000000" w:csb0="00000001"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284381"/>
      <w:docPartObj>
        <w:docPartGallery w:val="Page Numbers (Bottom of Page)"/>
        <w:docPartUnique/>
      </w:docPartObj>
    </w:sdtPr>
    <w:sdtEndPr/>
    <w:sdtContent>
      <w:p w14:paraId="28F6403D" w14:textId="67BDB873" w:rsidR="00555232" w:rsidRDefault="004F782B">
        <w:pPr>
          <w:pStyle w:val="af"/>
          <w:jc w:val="center"/>
        </w:pPr>
        <w:r>
          <w:fldChar w:fldCharType="begin"/>
        </w:r>
        <w:r w:rsidR="00555232">
          <w:instrText>PAGE   \* MERGEFORMAT</w:instrText>
        </w:r>
        <w:r>
          <w:fldChar w:fldCharType="separate"/>
        </w:r>
        <w:r w:rsidR="008C33D6">
          <w:rPr>
            <w:noProof/>
          </w:rPr>
          <w:t>27</w:t>
        </w:r>
        <w:r>
          <w:rPr>
            <w:noProof/>
          </w:rPr>
          <w:fldChar w:fldCharType="end"/>
        </w:r>
      </w:p>
    </w:sdtContent>
  </w:sdt>
  <w:p w14:paraId="0A0B3F47" w14:textId="77777777" w:rsidR="00555232" w:rsidRDefault="00555232">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131FD" w14:textId="77777777" w:rsidR="00CD45A0" w:rsidRDefault="00CD45A0" w:rsidP="00790C7B">
      <w:pPr>
        <w:spacing w:after="0" w:line="240" w:lineRule="auto"/>
      </w:pPr>
      <w:r>
        <w:separator/>
      </w:r>
    </w:p>
  </w:footnote>
  <w:footnote w:type="continuationSeparator" w:id="0">
    <w:p w14:paraId="5B1864E4" w14:textId="77777777" w:rsidR="00CD45A0" w:rsidRDefault="00CD45A0" w:rsidP="00790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1F26"/>
    <w:multiLevelType w:val="hybridMultilevel"/>
    <w:tmpl w:val="C2B88B56"/>
    <w:lvl w:ilvl="0" w:tplc="A5D2FD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6F198D"/>
    <w:multiLevelType w:val="hybridMultilevel"/>
    <w:tmpl w:val="DFA43A1A"/>
    <w:lvl w:ilvl="0" w:tplc="1876AC4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3A7FC9"/>
    <w:multiLevelType w:val="hybridMultilevel"/>
    <w:tmpl w:val="FCDC3E8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1F809ED"/>
    <w:multiLevelType w:val="hybridMultilevel"/>
    <w:tmpl w:val="6CF69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66488D"/>
    <w:multiLevelType w:val="multilevel"/>
    <w:tmpl w:val="C1C899FE"/>
    <w:lvl w:ilvl="0">
      <w:start w:val="2"/>
      <w:numFmt w:val="decimal"/>
      <w:lvlText w:val="%1"/>
      <w:lvlJc w:val="left"/>
      <w:pPr>
        <w:ind w:left="72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83705"/>
    <w:multiLevelType w:val="hybridMultilevel"/>
    <w:tmpl w:val="62561916"/>
    <w:lvl w:ilvl="0" w:tplc="0F2EA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1F6D6F"/>
    <w:multiLevelType w:val="hybridMultilevel"/>
    <w:tmpl w:val="4770DFCA"/>
    <w:lvl w:ilvl="0" w:tplc="C9D0EF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EE73B91"/>
    <w:multiLevelType w:val="hybridMultilevel"/>
    <w:tmpl w:val="7A00C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3013B"/>
    <w:multiLevelType w:val="hybridMultilevel"/>
    <w:tmpl w:val="2C308996"/>
    <w:lvl w:ilvl="0" w:tplc="B1408790">
      <w:start w:val="1"/>
      <w:numFmt w:val="decimal"/>
      <w:lvlText w:val="%1"/>
      <w:lvlJc w:val="left"/>
      <w:pPr>
        <w:ind w:left="1080" w:hanging="360"/>
      </w:pPr>
      <w:rPr>
        <w:rFonts w:ascii="Times New Roman" w:eastAsia="Times New Roman" w:hAnsi="Times New Roman" w:cs="Times New Roman"/>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 w15:restartNumberingAfterBreak="0">
    <w:nsid w:val="2F690EF2"/>
    <w:multiLevelType w:val="multilevel"/>
    <w:tmpl w:val="5568CE32"/>
    <w:lvl w:ilvl="0">
      <w:start w:val="1"/>
      <w:numFmt w:val="decimal"/>
      <w:lvlText w:val="%1"/>
      <w:lvlJc w:val="left"/>
      <w:pPr>
        <w:ind w:left="360" w:hanging="360"/>
      </w:pPr>
      <w:rPr>
        <w:rFonts w:hint="default"/>
      </w:rPr>
    </w:lvl>
    <w:lvl w:ilvl="1">
      <w:start w:val="1"/>
      <w:numFmt w:val="decimal"/>
      <w:lvlText w:val="%1.%2"/>
      <w:lvlJc w:val="left"/>
      <w:pPr>
        <w:ind w:left="1770" w:hanging="360"/>
      </w:pPr>
      <w:rPr>
        <w:rFonts w:hint="default"/>
      </w:rPr>
    </w:lvl>
    <w:lvl w:ilvl="2">
      <w:start w:val="1"/>
      <w:numFmt w:val="decimal"/>
      <w:lvlText w:val="%1.%2.%3"/>
      <w:lvlJc w:val="left"/>
      <w:pPr>
        <w:ind w:left="3540" w:hanging="720"/>
      </w:pPr>
      <w:rPr>
        <w:rFonts w:hint="default"/>
        <w:b/>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1" w15:restartNumberingAfterBreak="0">
    <w:nsid w:val="4C7B4389"/>
    <w:multiLevelType w:val="hybridMultilevel"/>
    <w:tmpl w:val="5A5ACBBE"/>
    <w:lvl w:ilvl="0" w:tplc="46BAA1B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5F26A68"/>
    <w:multiLevelType w:val="hybridMultilevel"/>
    <w:tmpl w:val="2D10487C"/>
    <w:lvl w:ilvl="0" w:tplc="50A09122">
      <w:start w:val="1"/>
      <w:numFmt w:val="lowerLetter"/>
      <w:lvlText w:val="(%1)"/>
      <w:lvlJc w:val="left"/>
      <w:pPr>
        <w:ind w:left="2604" w:hanging="360"/>
      </w:pPr>
      <w:rPr>
        <w:rFonts w:hint="default"/>
      </w:rPr>
    </w:lvl>
    <w:lvl w:ilvl="1" w:tplc="04190019" w:tentative="1">
      <w:start w:val="1"/>
      <w:numFmt w:val="lowerLetter"/>
      <w:lvlText w:val="%2."/>
      <w:lvlJc w:val="left"/>
      <w:pPr>
        <w:ind w:left="3324" w:hanging="360"/>
      </w:pPr>
    </w:lvl>
    <w:lvl w:ilvl="2" w:tplc="0419001B" w:tentative="1">
      <w:start w:val="1"/>
      <w:numFmt w:val="lowerRoman"/>
      <w:lvlText w:val="%3."/>
      <w:lvlJc w:val="right"/>
      <w:pPr>
        <w:ind w:left="4044" w:hanging="180"/>
      </w:pPr>
    </w:lvl>
    <w:lvl w:ilvl="3" w:tplc="0419000F" w:tentative="1">
      <w:start w:val="1"/>
      <w:numFmt w:val="decimal"/>
      <w:lvlText w:val="%4."/>
      <w:lvlJc w:val="left"/>
      <w:pPr>
        <w:ind w:left="4764" w:hanging="360"/>
      </w:pPr>
    </w:lvl>
    <w:lvl w:ilvl="4" w:tplc="04190019" w:tentative="1">
      <w:start w:val="1"/>
      <w:numFmt w:val="lowerLetter"/>
      <w:lvlText w:val="%5."/>
      <w:lvlJc w:val="left"/>
      <w:pPr>
        <w:ind w:left="5484" w:hanging="360"/>
      </w:pPr>
    </w:lvl>
    <w:lvl w:ilvl="5" w:tplc="0419001B" w:tentative="1">
      <w:start w:val="1"/>
      <w:numFmt w:val="lowerRoman"/>
      <w:lvlText w:val="%6."/>
      <w:lvlJc w:val="right"/>
      <w:pPr>
        <w:ind w:left="6204" w:hanging="180"/>
      </w:pPr>
    </w:lvl>
    <w:lvl w:ilvl="6" w:tplc="0419000F" w:tentative="1">
      <w:start w:val="1"/>
      <w:numFmt w:val="decimal"/>
      <w:lvlText w:val="%7."/>
      <w:lvlJc w:val="left"/>
      <w:pPr>
        <w:ind w:left="6924" w:hanging="360"/>
      </w:pPr>
    </w:lvl>
    <w:lvl w:ilvl="7" w:tplc="04190019" w:tentative="1">
      <w:start w:val="1"/>
      <w:numFmt w:val="lowerLetter"/>
      <w:lvlText w:val="%8."/>
      <w:lvlJc w:val="left"/>
      <w:pPr>
        <w:ind w:left="7644" w:hanging="360"/>
      </w:pPr>
    </w:lvl>
    <w:lvl w:ilvl="8" w:tplc="0419001B" w:tentative="1">
      <w:start w:val="1"/>
      <w:numFmt w:val="lowerRoman"/>
      <w:lvlText w:val="%9."/>
      <w:lvlJc w:val="right"/>
      <w:pPr>
        <w:ind w:left="8364" w:hanging="180"/>
      </w:pPr>
    </w:lvl>
  </w:abstractNum>
  <w:abstractNum w:abstractNumId="13" w15:restartNumberingAfterBreak="0">
    <w:nsid w:val="5C3A6C61"/>
    <w:multiLevelType w:val="multilevel"/>
    <w:tmpl w:val="062E5552"/>
    <w:lvl w:ilvl="0">
      <w:start w:val="3"/>
      <w:numFmt w:val="decimal"/>
      <w:lvlText w:val="%1."/>
      <w:lvlJc w:val="left"/>
      <w:pPr>
        <w:ind w:left="1069" w:hanging="360"/>
      </w:pPr>
      <w:rPr>
        <w:rFonts w:hint="default"/>
      </w:rPr>
    </w:lvl>
    <w:lvl w:ilvl="1">
      <w:start w:val="1"/>
      <w:numFmt w:val="decimal"/>
      <w:isLgl/>
      <w:lvlText w:val="%1.%2"/>
      <w:lvlJc w:val="left"/>
      <w:pPr>
        <w:ind w:left="1159" w:hanging="45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62FE0640"/>
    <w:multiLevelType w:val="hybridMultilevel"/>
    <w:tmpl w:val="A1A0E0E2"/>
    <w:lvl w:ilvl="0" w:tplc="01B839C4">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CE0DBA"/>
    <w:multiLevelType w:val="hybridMultilevel"/>
    <w:tmpl w:val="612AE4F2"/>
    <w:lvl w:ilvl="0" w:tplc="B60A3052">
      <w:start w:val="1"/>
      <w:numFmt w:val="decimal"/>
      <w:lvlText w:val="%1"/>
      <w:lvlJc w:val="left"/>
      <w:pPr>
        <w:ind w:left="1068" w:hanging="360"/>
      </w:pPr>
      <w:rPr>
        <w:rFonts w:ascii="Times New Roman" w:eastAsia="Times New Roman" w:hAnsi="Times New Roman" w:cs="Times New Roman"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684202C4"/>
    <w:multiLevelType w:val="hybridMultilevel"/>
    <w:tmpl w:val="9014D496"/>
    <w:lvl w:ilvl="0" w:tplc="287C6A9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7FA0317"/>
    <w:multiLevelType w:val="multilevel"/>
    <w:tmpl w:val="94CCCC8E"/>
    <w:lvl w:ilvl="0">
      <w:start w:val="3"/>
      <w:numFmt w:val="decimal"/>
      <w:lvlText w:val="%1"/>
      <w:lvlJc w:val="left"/>
      <w:pPr>
        <w:ind w:left="360" w:hanging="360"/>
      </w:pPr>
      <w:rPr>
        <w:rFonts w:hint="default"/>
        <w:b/>
      </w:rPr>
    </w:lvl>
    <w:lvl w:ilvl="1">
      <w:start w:val="2"/>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8" w15:restartNumberingAfterBreak="0">
    <w:nsid w:val="7EB23464"/>
    <w:multiLevelType w:val="hybridMultilevel"/>
    <w:tmpl w:val="FA32F3B4"/>
    <w:lvl w:ilvl="0" w:tplc="08CE1D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
  </w:num>
  <w:num w:numId="2">
    <w:abstractNumId w:val="6"/>
  </w:num>
  <w:num w:numId="3">
    <w:abstractNumId w:val="15"/>
  </w:num>
  <w:num w:numId="4">
    <w:abstractNumId w:val="11"/>
  </w:num>
  <w:num w:numId="5">
    <w:abstractNumId w:val="7"/>
  </w:num>
  <w:num w:numId="6">
    <w:abstractNumId w:val="16"/>
  </w:num>
  <w:num w:numId="7">
    <w:abstractNumId w:val="0"/>
  </w:num>
  <w:num w:numId="8">
    <w:abstractNumId w:val="18"/>
  </w:num>
  <w:num w:numId="9">
    <w:abstractNumId w:val="2"/>
  </w:num>
  <w:num w:numId="10">
    <w:abstractNumId w:val="4"/>
  </w:num>
  <w:num w:numId="11">
    <w:abstractNumId w:val="17"/>
  </w:num>
  <w:num w:numId="12">
    <w:abstractNumId w:val="14"/>
  </w:num>
  <w:num w:numId="13">
    <w:abstractNumId w:val="10"/>
  </w:num>
  <w:num w:numId="14">
    <w:abstractNumId w:val="3"/>
  </w:num>
  <w:num w:numId="15">
    <w:abstractNumId w:val="1"/>
  </w:num>
  <w:num w:numId="16">
    <w:abstractNumId w:val="5"/>
  </w:num>
  <w:num w:numId="17">
    <w:abstractNumId w:val="9"/>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2F7"/>
    <w:rsid w:val="00006B63"/>
    <w:rsid w:val="000253EA"/>
    <w:rsid w:val="00070259"/>
    <w:rsid w:val="00075368"/>
    <w:rsid w:val="00075BF7"/>
    <w:rsid w:val="0008058F"/>
    <w:rsid w:val="00082591"/>
    <w:rsid w:val="000830D8"/>
    <w:rsid w:val="00083C58"/>
    <w:rsid w:val="000849DC"/>
    <w:rsid w:val="00097153"/>
    <w:rsid w:val="000D1F94"/>
    <w:rsid w:val="000D27E3"/>
    <w:rsid w:val="000D625B"/>
    <w:rsid w:val="000E4B60"/>
    <w:rsid w:val="000F7E69"/>
    <w:rsid w:val="001000B5"/>
    <w:rsid w:val="00102AE2"/>
    <w:rsid w:val="00106DD1"/>
    <w:rsid w:val="00166C58"/>
    <w:rsid w:val="00170F71"/>
    <w:rsid w:val="0017299D"/>
    <w:rsid w:val="001872B8"/>
    <w:rsid w:val="00187A56"/>
    <w:rsid w:val="001A1CE6"/>
    <w:rsid w:val="001B45BD"/>
    <w:rsid w:val="001B5035"/>
    <w:rsid w:val="001C5C16"/>
    <w:rsid w:val="001F6435"/>
    <w:rsid w:val="001F6CB8"/>
    <w:rsid w:val="00212B56"/>
    <w:rsid w:val="00233CA3"/>
    <w:rsid w:val="00244783"/>
    <w:rsid w:val="002471B6"/>
    <w:rsid w:val="00287FC6"/>
    <w:rsid w:val="0029402A"/>
    <w:rsid w:val="002B0243"/>
    <w:rsid w:val="002E3D36"/>
    <w:rsid w:val="002E501E"/>
    <w:rsid w:val="002F6A8E"/>
    <w:rsid w:val="00306125"/>
    <w:rsid w:val="003103FD"/>
    <w:rsid w:val="003159A5"/>
    <w:rsid w:val="00316277"/>
    <w:rsid w:val="00342311"/>
    <w:rsid w:val="00350036"/>
    <w:rsid w:val="003632AD"/>
    <w:rsid w:val="003771B7"/>
    <w:rsid w:val="00377A00"/>
    <w:rsid w:val="003823CF"/>
    <w:rsid w:val="003A03FE"/>
    <w:rsid w:val="003A3E45"/>
    <w:rsid w:val="003B38EA"/>
    <w:rsid w:val="003B7FE3"/>
    <w:rsid w:val="003D3FE5"/>
    <w:rsid w:val="003E6ACC"/>
    <w:rsid w:val="003E7E3E"/>
    <w:rsid w:val="003F4C20"/>
    <w:rsid w:val="003F6F0A"/>
    <w:rsid w:val="00423E68"/>
    <w:rsid w:val="0043266F"/>
    <w:rsid w:val="00435618"/>
    <w:rsid w:val="00450636"/>
    <w:rsid w:val="00461E73"/>
    <w:rsid w:val="00481257"/>
    <w:rsid w:val="00483F80"/>
    <w:rsid w:val="004970E3"/>
    <w:rsid w:val="004B73B2"/>
    <w:rsid w:val="004C094D"/>
    <w:rsid w:val="004C0A9E"/>
    <w:rsid w:val="004C23FF"/>
    <w:rsid w:val="004F782B"/>
    <w:rsid w:val="00503313"/>
    <w:rsid w:val="005106F0"/>
    <w:rsid w:val="00544D6E"/>
    <w:rsid w:val="00555232"/>
    <w:rsid w:val="005665D5"/>
    <w:rsid w:val="00594FE8"/>
    <w:rsid w:val="00597D83"/>
    <w:rsid w:val="005B185F"/>
    <w:rsid w:val="005D0BB4"/>
    <w:rsid w:val="005D1A1A"/>
    <w:rsid w:val="005F32FB"/>
    <w:rsid w:val="00624719"/>
    <w:rsid w:val="0063784E"/>
    <w:rsid w:val="006457A3"/>
    <w:rsid w:val="00667CDA"/>
    <w:rsid w:val="006821F4"/>
    <w:rsid w:val="00697231"/>
    <w:rsid w:val="006A51F7"/>
    <w:rsid w:val="006B0E20"/>
    <w:rsid w:val="006B718D"/>
    <w:rsid w:val="006C03CE"/>
    <w:rsid w:val="006D10E7"/>
    <w:rsid w:val="007378B5"/>
    <w:rsid w:val="0075781E"/>
    <w:rsid w:val="00760CD8"/>
    <w:rsid w:val="00790C7B"/>
    <w:rsid w:val="007A6BA3"/>
    <w:rsid w:val="007D79E6"/>
    <w:rsid w:val="00801F95"/>
    <w:rsid w:val="008054AE"/>
    <w:rsid w:val="0082230A"/>
    <w:rsid w:val="00824A2F"/>
    <w:rsid w:val="00826274"/>
    <w:rsid w:val="00830332"/>
    <w:rsid w:val="00844816"/>
    <w:rsid w:val="0086579E"/>
    <w:rsid w:val="008674D5"/>
    <w:rsid w:val="00876653"/>
    <w:rsid w:val="00891D3C"/>
    <w:rsid w:val="00895FE9"/>
    <w:rsid w:val="008A1E18"/>
    <w:rsid w:val="008B1D71"/>
    <w:rsid w:val="008C33D6"/>
    <w:rsid w:val="008C478B"/>
    <w:rsid w:val="008D5E9F"/>
    <w:rsid w:val="008E0B6E"/>
    <w:rsid w:val="008E1948"/>
    <w:rsid w:val="009135C2"/>
    <w:rsid w:val="00913DC4"/>
    <w:rsid w:val="009203A0"/>
    <w:rsid w:val="00950B75"/>
    <w:rsid w:val="00951569"/>
    <w:rsid w:val="00954D82"/>
    <w:rsid w:val="00955AF4"/>
    <w:rsid w:val="00964B0B"/>
    <w:rsid w:val="00972BFA"/>
    <w:rsid w:val="00980D99"/>
    <w:rsid w:val="00984D0E"/>
    <w:rsid w:val="00991B12"/>
    <w:rsid w:val="00994DAE"/>
    <w:rsid w:val="009A12AB"/>
    <w:rsid w:val="009A472D"/>
    <w:rsid w:val="009D06E8"/>
    <w:rsid w:val="009D0F7C"/>
    <w:rsid w:val="00A02A3D"/>
    <w:rsid w:val="00A045A8"/>
    <w:rsid w:val="00A07C60"/>
    <w:rsid w:val="00A23A7B"/>
    <w:rsid w:val="00A41464"/>
    <w:rsid w:val="00A55C8A"/>
    <w:rsid w:val="00AA21E3"/>
    <w:rsid w:val="00AB25A8"/>
    <w:rsid w:val="00AC54E8"/>
    <w:rsid w:val="00AD3D1F"/>
    <w:rsid w:val="00AD43E9"/>
    <w:rsid w:val="00AF1593"/>
    <w:rsid w:val="00AF3B07"/>
    <w:rsid w:val="00AF6952"/>
    <w:rsid w:val="00B11810"/>
    <w:rsid w:val="00B35DC8"/>
    <w:rsid w:val="00B71861"/>
    <w:rsid w:val="00B85FD7"/>
    <w:rsid w:val="00B95F4D"/>
    <w:rsid w:val="00C0242A"/>
    <w:rsid w:val="00C02BB6"/>
    <w:rsid w:val="00C2357F"/>
    <w:rsid w:val="00C443AE"/>
    <w:rsid w:val="00C520B5"/>
    <w:rsid w:val="00C5620D"/>
    <w:rsid w:val="00C60A8B"/>
    <w:rsid w:val="00C728AB"/>
    <w:rsid w:val="00C73F23"/>
    <w:rsid w:val="00C93E61"/>
    <w:rsid w:val="00C9523D"/>
    <w:rsid w:val="00CA22F7"/>
    <w:rsid w:val="00CA2352"/>
    <w:rsid w:val="00CA34DB"/>
    <w:rsid w:val="00CC2650"/>
    <w:rsid w:val="00CC5519"/>
    <w:rsid w:val="00CD45A0"/>
    <w:rsid w:val="00D077E4"/>
    <w:rsid w:val="00D37B0F"/>
    <w:rsid w:val="00D463EF"/>
    <w:rsid w:val="00D52C03"/>
    <w:rsid w:val="00D56D8D"/>
    <w:rsid w:val="00D758F7"/>
    <w:rsid w:val="00D9743F"/>
    <w:rsid w:val="00DC1D62"/>
    <w:rsid w:val="00DC24D0"/>
    <w:rsid w:val="00DE4D4B"/>
    <w:rsid w:val="00DE78A7"/>
    <w:rsid w:val="00E236B9"/>
    <w:rsid w:val="00E30E38"/>
    <w:rsid w:val="00F02399"/>
    <w:rsid w:val="00F4097A"/>
    <w:rsid w:val="00F41751"/>
    <w:rsid w:val="00F53FDF"/>
    <w:rsid w:val="00F714F7"/>
    <w:rsid w:val="00F85D7D"/>
    <w:rsid w:val="00F8760B"/>
    <w:rsid w:val="00FB4370"/>
    <w:rsid w:val="00FE66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7F9B7"/>
  <w15:docId w15:val="{A3FA65F8-D973-4D67-808A-CE2DA7747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5F4D"/>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5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B95F4D"/>
    <w:pPr>
      <w:spacing w:before="100" w:beforeAutospacing="1" w:after="100" w:afterAutospacing="1" w:line="240" w:lineRule="auto"/>
    </w:pPr>
    <w:rPr>
      <w:rFonts w:ascii="Times New Roman" w:eastAsia="Calibri" w:hAnsi="Times New Roman"/>
      <w:sz w:val="24"/>
      <w:szCs w:val="24"/>
      <w:lang w:eastAsia="ru-RU"/>
    </w:rPr>
  </w:style>
  <w:style w:type="paragraph" w:styleId="a4">
    <w:name w:val="Title"/>
    <w:basedOn w:val="a"/>
    <w:link w:val="a5"/>
    <w:qFormat/>
    <w:rsid w:val="003823CF"/>
    <w:pPr>
      <w:spacing w:after="0" w:line="360" w:lineRule="auto"/>
      <w:jc w:val="center"/>
    </w:pPr>
    <w:rPr>
      <w:rFonts w:ascii="Times New Roman" w:hAnsi="Times New Roman"/>
      <w:sz w:val="28"/>
      <w:szCs w:val="20"/>
      <w:lang w:eastAsia="ru-RU"/>
    </w:rPr>
  </w:style>
  <w:style w:type="character" w:customStyle="1" w:styleId="a5">
    <w:name w:val="Заголовок Знак"/>
    <w:basedOn w:val="a0"/>
    <w:link w:val="a4"/>
    <w:rsid w:val="003823CF"/>
    <w:rPr>
      <w:rFonts w:ascii="Times New Roman" w:eastAsia="Times New Roman" w:hAnsi="Times New Roman" w:cs="Times New Roman"/>
      <w:sz w:val="28"/>
      <w:szCs w:val="20"/>
      <w:lang w:eastAsia="ru-RU"/>
    </w:rPr>
  </w:style>
  <w:style w:type="paragraph" w:customStyle="1" w:styleId="a6">
    <w:name w:val="Таблица (отчет)"/>
    <w:basedOn w:val="a"/>
    <w:rsid w:val="003823CF"/>
    <w:pPr>
      <w:spacing w:after="0" w:line="360" w:lineRule="auto"/>
      <w:jc w:val="both"/>
    </w:pPr>
    <w:rPr>
      <w:rFonts w:ascii="Times New Roman" w:hAnsi="Times New Roman"/>
      <w:sz w:val="24"/>
      <w:szCs w:val="20"/>
      <w:lang w:eastAsia="ru-RU"/>
    </w:rPr>
  </w:style>
  <w:style w:type="paragraph" w:styleId="a7">
    <w:name w:val="Body Text Indent"/>
    <w:basedOn w:val="a"/>
    <w:link w:val="a8"/>
    <w:uiPriority w:val="99"/>
    <w:unhideWhenUsed/>
    <w:rsid w:val="003823CF"/>
    <w:pPr>
      <w:spacing w:after="120" w:line="259" w:lineRule="auto"/>
      <w:ind w:left="283"/>
    </w:pPr>
    <w:rPr>
      <w:rFonts w:eastAsia="Calibri"/>
      <w:lang w:val="en-US"/>
    </w:rPr>
  </w:style>
  <w:style w:type="character" w:customStyle="1" w:styleId="a8">
    <w:name w:val="Основной текст с отступом Знак"/>
    <w:basedOn w:val="a0"/>
    <w:link w:val="a7"/>
    <w:uiPriority w:val="99"/>
    <w:rsid w:val="003823CF"/>
    <w:rPr>
      <w:rFonts w:ascii="Calibri" w:eastAsia="Calibri" w:hAnsi="Calibri" w:cs="Times New Roman"/>
      <w:lang w:val="en-US"/>
    </w:rPr>
  </w:style>
  <w:style w:type="paragraph" w:customStyle="1" w:styleId="Standard">
    <w:name w:val="Standard"/>
    <w:rsid w:val="005D1A1A"/>
    <w:pPr>
      <w:suppressAutoHyphens/>
      <w:autoSpaceDN w:val="0"/>
      <w:spacing w:after="0" w:line="240" w:lineRule="auto"/>
      <w:textAlignment w:val="baseline"/>
    </w:pPr>
    <w:rPr>
      <w:rFonts w:ascii="Liberation Serif" w:eastAsia="Noto Sans CJK SC Regular" w:hAnsi="Liberation Serif" w:cs="FreeSans"/>
      <w:kern w:val="3"/>
      <w:sz w:val="24"/>
      <w:szCs w:val="24"/>
      <w:lang w:val="en-US" w:eastAsia="zh-CN" w:bidi="hi-IN"/>
    </w:rPr>
  </w:style>
  <w:style w:type="paragraph" w:styleId="a9">
    <w:name w:val="List Paragraph"/>
    <w:basedOn w:val="a"/>
    <w:uiPriority w:val="34"/>
    <w:qFormat/>
    <w:rsid w:val="005D1A1A"/>
    <w:pPr>
      <w:spacing w:after="160" w:line="240" w:lineRule="auto"/>
      <w:ind w:left="720"/>
      <w:contextualSpacing/>
    </w:pPr>
    <w:rPr>
      <w:rFonts w:ascii="Times New Roman" w:eastAsiaTheme="minorHAnsi" w:hAnsi="Times New Roman" w:cstheme="minorBidi"/>
      <w:sz w:val="28"/>
    </w:rPr>
  </w:style>
  <w:style w:type="paragraph" w:customStyle="1" w:styleId="Displayedequation">
    <w:name w:val="Displayed equation"/>
    <w:basedOn w:val="a"/>
    <w:next w:val="a"/>
    <w:qFormat/>
    <w:rsid w:val="005D1A1A"/>
    <w:pPr>
      <w:tabs>
        <w:tab w:val="center" w:pos="4253"/>
        <w:tab w:val="right" w:pos="8222"/>
      </w:tabs>
      <w:spacing w:before="240" w:after="240" w:line="480" w:lineRule="auto"/>
      <w:jc w:val="center"/>
    </w:pPr>
    <w:rPr>
      <w:rFonts w:ascii="Times New Roman" w:hAnsi="Times New Roman"/>
      <w:sz w:val="24"/>
      <w:szCs w:val="24"/>
      <w:lang w:val="en-GB" w:eastAsia="en-GB"/>
    </w:rPr>
  </w:style>
  <w:style w:type="paragraph" w:styleId="aa">
    <w:name w:val="caption"/>
    <w:basedOn w:val="a"/>
    <w:next w:val="a"/>
    <w:uiPriority w:val="35"/>
    <w:unhideWhenUsed/>
    <w:qFormat/>
    <w:rsid w:val="005D1A1A"/>
    <w:pPr>
      <w:spacing w:line="240" w:lineRule="auto"/>
    </w:pPr>
    <w:rPr>
      <w:rFonts w:asciiTheme="minorHAnsi" w:eastAsiaTheme="minorHAnsi" w:hAnsiTheme="minorHAnsi" w:cstheme="minorBidi"/>
      <w:i/>
      <w:iCs/>
      <w:color w:val="44546A" w:themeColor="text2"/>
      <w:sz w:val="18"/>
      <w:szCs w:val="18"/>
      <w:lang w:val="en-GB"/>
    </w:rPr>
  </w:style>
  <w:style w:type="paragraph" w:styleId="ab">
    <w:name w:val="Balloon Text"/>
    <w:basedOn w:val="a"/>
    <w:link w:val="ac"/>
    <w:uiPriority w:val="99"/>
    <w:semiHidden/>
    <w:unhideWhenUsed/>
    <w:rsid w:val="00083C5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83C58"/>
    <w:rPr>
      <w:rFonts w:ascii="Segoe UI" w:eastAsia="Times New Roman" w:hAnsi="Segoe UI" w:cs="Segoe UI"/>
      <w:sz w:val="18"/>
      <w:szCs w:val="18"/>
    </w:rPr>
  </w:style>
  <w:style w:type="paragraph" w:styleId="ad">
    <w:name w:val="header"/>
    <w:basedOn w:val="a"/>
    <w:link w:val="ae"/>
    <w:uiPriority w:val="99"/>
    <w:unhideWhenUsed/>
    <w:rsid w:val="00790C7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90C7B"/>
    <w:rPr>
      <w:rFonts w:ascii="Calibri" w:eastAsia="Times New Roman" w:hAnsi="Calibri" w:cs="Times New Roman"/>
    </w:rPr>
  </w:style>
  <w:style w:type="paragraph" w:styleId="af">
    <w:name w:val="footer"/>
    <w:basedOn w:val="a"/>
    <w:link w:val="af0"/>
    <w:uiPriority w:val="99"/>
    <w:unhideWhenUsed/>
    <w:rsid w:val="00790C7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90C7B"/>
    <w:rPr>
      <w:rFonts w:ascii="Calibri" w:eastAsia="Times New Roman" w:hAnsi="Calibri" w:cs="Times New Roman"/>
    </w:rPr>
  </w:style>
  <w:style w:type="paragraph" w:customStyle="1" w:styleId="1">
    <w:name w:val="Обычный (веб)1"/>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w:basedOn w:val="a"/>
    <w:next w:val="af1"/>
    <w:link w:val="af2"/>
    <w:uiPriority w:val="99"/>
    <w:qFormat/>
    <w:rsid w:val="00F53FDF"/>
    <w:pPr>
      <w:suppressAutoHyphens/>
      <w:spacing w:before="280" w:after="280" w:line="240" w:lineRule="auto"/>
    </w:pPr>
    <w:rPr>
      <w:rFonts w:ascii="Times New Roman" w:hAnsi="Times New Roman"/>
      <w:sz w:val="24"/>
      <w:szCs w:val="24"/>
      <w:lang w:eastAsia="ar-SA"/>
    </w:rPr>
  </w:style>
  <w:style w:type="paragraph" w:customStyle="1" w:styleId="2-11">
    <w:name w:val="Средняя сетка 2 - Акцент 11"/>
    <w:aliases w:val="No Spacing,мелкий,Айгерим,Обя,норма,мой рабочий,No Spacing1,свой,14 TNR,МОЙ СТИЛЬ,Без интервала11,Без интервала1,Елжан"/>
    <w:link w:val="2-1"/>
    <w:uiPriority w:val="1"/>
    <w:qFormat/>
    <w:rsid w:val="00F53FDF"/>
    <w:pPr>
      <w:spacing w:after="0" w:line="240" w:lineRule="auto"/>
    </w:pPr>
    <w:rPr>
      <w:rFonts w:ascii="Calibri" w:eastAsia="Calibri" w:hAnsi="Calibri" w:cs="Times New Roman"/>
    </w:rPr>
  </w:style>
  <w:style w:type="character" w:customStyle="1" w:styleId="af2">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1"/>
    <w:uiPriority w:val="99"/>
    <w:locked/>
    <w:rsid w:val="00F53FDF"/>
    <w:rPr>
      <w:rFonts w:ascii="Times New Roman" w:eastAsia="Times New Roman" w:hAnsi="Times New Roman"/>
      <w:sz w:val="24"/>
      <w:szCs w:val="24"/>
      <w:lang w:eastAsia="ar-SA"/>
    </w:rPr>
  </w:style>
  <w:style w:type="character" w:customStyle="1" w:styleId="2-1">
    <w:name w:val="Средняя сетка 2 - Акцент 1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Средняя сетка 2 Знак"/>
    <w:link w:val="2-11"/>
    <w:uiPriority w:val="1"/>
    <w:locked/>
    <w:rsid w:val="00F53FDF"/>
    <w:rPr>
      <w:rFonts w:ascii="Calibri" w:eastAsia="Calibri" w:hAnsi="Calibri" w:cs="Times New Roman"/>
    </w:rPr>
  </w:style>
  <w:style w:type="paragraph" w:styleId="af1">
    <w:name w:val="Normal (Web)"/>
    <w:aliases w:val="Знак Знак1 Зн"/>
    <w:basedOn w:val="a"/>
    <w:uiPriority w:val="99"/>
    <w:unhideWhenUsed/>
    <w:qFormat/>
    <w:rsid w:val="00F53FDF"/>
    <w:rPr>
      <w:rFonts w:ascii="Times New Roman" w:hAnsi="Times New Roman"/>
      <w:sz w:val="24"/>
      <w:szCs w:val="24"/>
    </w:rPr>
  </w:style>
  <w:style w:type="paragraph" w:customStyle="1" w:styleId="MDPI22heading2">
    <w:name w:val="MDPI_2.2_heading2"/>
    <w:qFormat/>
    <w:rsid w:val="00A23A7B"/>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21heading1">
    <w:name w:val="MDPI_2.1_heading1"/>
    <w:qFormat/>
    <w:rsid w:val="0008058F"/>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71References">
    <w:name w:val="MDPI_7.1_References"/>
    <w:qFormat/>
    <w:rsid w:val="0008058F"/>
    <w:pPr>
      <w:numPr>
        <w:numId w:val="16"/>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styleId="af3">
    <w:name w:val="Hyperlink"/>
    <w:uiPriority w:val="99"/>
    <w:rsid w:val="0008058F"/>
    <w:rPr>
      <w:color w:val="0000FF"/>
      <w:u w:val="single"/>
    </w:rPr>
  </w:style>
  <w:style w:type="paragraph" w:customStyle="1" w:styleId="MDPI31text">
    <w:name w:val="MDPI_3.1_text"/>
    <w:qFormat/>
    <w:rsid w:val="00DE4D4B"/>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8731">
      <w:bodyDiv w:val="1"/>
      <w:marLeft w:val="0"/>
      <w:marRight w:val="0"/>
      <w:marTop w:val="0"/>
      <w:marBottom w:val="0"/>
      <w:divBdr>
        <w:top w:val="none" w:sz="0" w:space="0" w:color="auto"/>
        <w:left w:val="none" w:sz="0" w:space="0" w:color="auto"/>
        <w:bottom w:val="none" w:sz="0" w:space="0" w:color="auto"/>
        <w:right w:val="none" w:sz="0" w:space="0" w:color="auto"/>
      </w:divBdr>
    </w:div>
    <w:div w:id="476726973">
      <w:bodyDiv w:val="1"/>
      <w:marLeft w:val="0"/>
      <w:marRight w:val="0"/>
      <w:marTop w:val="0"/>
      <w:marBottom w:val="0"/>
      <w:divBdr>
        <w:top w:val="none" w:sz="0" w:space="0" w:color="auto"/>
        <w:left w:val="none" w:sz="0" w:space="0" w:color="auto"/>
        <w:bottom w:val="none" w:sz="0" w:space="0" w:color="auto"/>
        <w:right w:val="none" w:sz="0" w:space="0" w:color="auto"/>
      </w:divBdr>
    </w:div>
    <w:div w:id="673848006">
      <w:bodyDiv w:val="1"/>
      <w:marLeft w:val="0"/>
      <w:marRight w:val="0"/>
      <w:marTop w:val="0"/>
      <w:marBottom w:val="0"/>
      <w:divBdr>
        <w:top w:val="none" w:sz="0" w:space="0" w:color="auto"/>
        <w:left w:val="none" w:sz="0" w:space="0" w:color="auto"/>
        <w:bottom w:val="none" w:sz="0" w:space="0" w:color="auto"/>
        <w:right w:val="none" w:sz="0" w:space="0" w:color="auto"/>
      </w:divBdr>
    </w:div>
    <w:div w:id="1231575525">
      <w:bodyDiv w:val="1"/>
      <w:marLeft w:val="0"/>
      <w:marRight w:val="0"/>
      <w:marTop w:val="0"/>
      <w:marBottom w:val="0"/>
      <w:divBdr>
        <w:top w:val="none" w:sz="0" w:space="0" w:color="auto"/>
        <w:left w:val="none" w:sz="0" w:space="0" w:color="auto"/>
        <w:bottom w:val="none" w:sz="0" w:space="0" w:color="auto"/>
        <w:right w:val="none" w:sz="0" w:space="0" w:color="auto"/>
      </w:divBdr>
    </w:div>
    <w:div w:id="1536842894">
      <w:bodyDiv w:val="1"/>
      <w:marLeft w:val="0"/>
      <w:marRight w:val="0"/>
      <w:marTop w:val="0"/>
      <w:marBottom w:val="0"/>
      <w:divBdr>
        <w:top w:val="none" w:sz="0" w:space="0" w:color="auto"/>
        <w:left w:val="none" w:sz="0" w:space="0" w:color="auto"/>
        <w:bottom w:val="none" w:sz="0" w:space="0" w:color="auto"/>
        <w:right w:val="none" w:sz="0" w:space="0" w:color="auto"/>
      </w:divBdr>
    </w:div>
    <w:div w:id="1760179942">
      <w:bodyDiv w:val="1"/>
      <w:marLeft w:val="0"/>
      <w:marRight w:val="0"/>
      <w:marTop w:val="0"/>
      <w:marBottom w:val="0"/>
      <w:divBdr>
        <w:top w:val="none" w:sz="0" w:space="0" w:color="auto"/>
        <w:left w:val="none" w:sz="0" w:space="0" w:color="auto"/>
        <w:bottom w:val="none" w:sz="0" w:space="0" w:color="auto"/>
        <w:right w:val="none" w:sz="0" w:space="0" w:color="auto"/>
      </w:divBdr>
    </w:div>
    <w:div w:id="209165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1016/j.jmmm.2020.166588"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scholar.google.ru/citations?view_op=view_citation&amp;hl=en&amp;user=Pn8ouvAAAAAJ&amp;citation_for_view=Pn8ouvAAAAAJ:OP4eGU-M3BUC"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88/1361-648X/aaf54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jallcom.2006.08.31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02/anie.199718081" TargetMode="External"/><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s://doi.org/10.1088/1361-6463/aaa564"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dx.doi.org/10.1103/PhysRevB.54.11169"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65679-11B2-41FC-9C59-8BB13EF10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6287</Words>
  <Characters>35841</Characters>
  <Application>Microsoft Office Word</Application>
  <DocSecurity>0</DocSecurity>
  <Lines>298</Lines>
  <Paragraphs>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42044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ENU</dc:creator>
  <cp:lastModifiedBy>Пользователь Windows</cp:lastModifiedBy>
  <cp:revision>4</cp:revision>
  <cp:lastPrinted>2020-10-08T03:41:00Z</cp:lastPrinted>
  <dcterms:created xsi:type="dcterms:W3CDTF">2021-10-26T11:49:00Z</dcterms:created>
  <dcterms:modified xsi:type="dcterms:W3CDTF">2021-10-26T12:50:00Z</dcterms:modified>
</cp:coreProperties>
</file>